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81"/>
        <w:gridCol w:w="5076"/>
      </w:tblGrid>
      <w:tr w:rsidR="007D65FD" w:rsidRPr="00763D24" w:rsidTr="00B30156">
        <w:trPr>
          <w:trHeight w:val="13147"/>
        </w:trPr>
        <w:tc>
          <w:tcPr>
            <w:tcW w:w="10157" w:type="dxa"/>
            <w:gridSpan w:val="2"/>
          </w:tcPr>
          <w:p w:rsidR="007D65FD" w:rsidRPr="00763D24" w:rsidRDefault="008B7F45" w:rsidP="006A3A58">
            <w:pPr>
              <w:tabs>
                <w:tab w:val="left" w:pos="1066"/>
              </w:tabs>
              <w:spacing w:after="200" w:line="276" w:lineRule="auto"/>
              <w:ind w:right="743"/>
              <w:jc w:val="left"/>
              <w:rPr>
                <w:rFonts w:ascii="Calibri" w:hAnsi="Calibri"/>
                <w:noProof/>
                <w:lang w:eastAsia="en-US"/>
              </w:rPr>
            </w:pPr>
            <w:bookmarkStart w:id="0" w:name="_Ref304829677"/>
            <w:r>
              <w:rPr>
                <w:noProof/>
              </w:rPr>
              <w:drawing>
                <wp:anchor distT="0" distB="0" distL="114300" distR="114300" simplePos="0" relativeHeight="251657728" behindDoc="1" locked="0" layoutInCell="1" allowOverlap="1" wp14:anchorId="279F6AF4" wp14:editId="29D6CF7C">
                  <wp:simplePos x="0" y="0"/>
                  <wp:positionH relativeFrom="column">
                    <wp:posOffset>119380</wp:posOffset>
                  </wp:positionH>
                  <wp:positionV relativeFrom="paragraph">
                    <wp:posOffset>3175</wp:posOffset>
                  </wp:positionV>
                  <wp:extent cx="1890395" cy="1656715"/>
                  <wp:effectExtent l="0" t="0" r="0" b="635"/>
                  <wp:wrapNone/>
                  <wp:docPr id="56" name="Рисунок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9"/>
                          <pic:cNvPicPr>
                            <a:picLocks noChangeAspect="1" noChangeArrowheads="1"/>
                          </pic:cNvPicPr>
                        </pic:nvPicPr>
                        <pic:blipFill>
                          <a:blip r:embed="rId9">
                            <a:extLst>
                              <a:ext uri="{28A0092B-C50C-407E-A947-70E740481C1C}">
                                <a14:useLocalDpi xmlns:a14="http://schemas.microsoft.com/office/drawing/2010/main" val="0"/>
                              </a:ext>
                            </a:extLst>
                          </a:blip>
                          <a:srcRect r="45184"/>
                          <a:stretch>
                            <a:fillRect/>
                          </a:stretch>
                        </pic:blipFill>
                        <pic:spPr bwMode="auto">
                          <a:xfrm>
                            <a:off x="0" y="0"/>
                            <a:ext cx="1890395" cy="165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7D65FD" w:rsidRPr="00763D24">
              <w:rPr>
                <w:rFonts w:ascii="Calibri" w:hAnsi="Calibri"/>
                <w:noProof/>
                <w:lang w:eastAsia="en-US"/>
              </w:rPr>
              <w:t xml:space="preserve">                                                                                                 </w:t>
            </w:r>
          </w:p>
          <w:p w:rsidR="007D65FD" w:rsidRPr="00BD6014" w:rsidRDefault="007D65FD" w:rsidP="007D65FD">
            <w:pPr>
              <w:tabs>
                <w:tab w:val="left" w:pos="1066"/>
              </w:tabs>
              <w:spacing w:line="276" w:lineRule="auto"/>
              <w:ind w:left="-284" w:firstLine="0"/>
              <w:jc w:val="left"/>
              <w:rPr>
                <w:rFonts w:ascii="Georgia" w:hAnsi="Georgia"/>
                <w:b/>
                <w:noProof/>
                <w:sz w:val="52"/>
                <w:lang w:eastAsia="en-US"/>
              </w:rPr>
            </w:pPr>
            <w:r w:rsidRPr="00763D24">
              <w:rPr>
                <w:rFonts w:ascii="Calibri" w:hAnsi="Calibri"/>
                <w:noProof/>
                <w:lang w:eastAsia="en-US"/>
              </w:rPr>
              <w:t xml:space="preserve">                                                                                    </w:t>
            </w:r>
            <w:r w:rsidRPr="00BD6014">
              <w:rPr>
                <w:rFonts w:ascii="Georgia" w:hAnsi="Georgia"/>
                <w:b/>
                <w:noProof/>
                <w:sz w:val="52"/>
                <w:lang w:eastAsia="en-US"/>
              </w:rPr>
              <w:t xml:space="preserve">М О С К О В С К А Я </w:t>
            </w:r>
          </w:p>
          <w:p w:rsidR="007D65FD" w:rsidRPr="00BD6014" w:rsidRDefault="007D65FD" w:rsidP="007D65FD">
            <w:pPr>
              <w:tabs>
                <w:tab w:val="left" w:pos="1066"/>
              </w:tabs>
              <w:spacing w:line="276" w:lineRule="auto"/>
              <w:ind w:left="-284" w:firstLine="0"/>
              <w:jc w:val="left"/>
              <w:rPr>
                <w:rFonts w:ascii="Georgia" w:hAnsi="Georgia"/>
                <w:b/>
                <w:noProof/>
                <w:sz w:val="52"/>
                <w:lang w:eastAsia="en-US"/>
              </w:rPr>
            </w:pPr>
            <w:r w:rsidRPr="00BD6014">
              <w:rPr>
                <w:rFonts w:ascii="Calibri" w:hAnsi="Calibri"/>
                <w:noProof/>
                <w:sz w:val="52"/>
                <w:lang w:eastAsia="en-US"/>
              </w:rPr>
              <w:t xml:space="preserve">                                    </w:t>
            </w:r>
            <w:r w:rsidRPr="00BD6014">
              <w:rPr>
                <w:rFonts w:ascii="Georgia" w:hAnsi="Georgia"/>
                <w:b/>
                <w:noProof/>
                <w:sz w:val="52"/>
                <w:lang w:eastAsia="en-US"/>
              </w:rPr>
              <w:t>Э К С П Е Р Т И З А</w:t>
            </w:r>
          </w:p>
          <w:p w:rsidR="007D65FD" w:rsidRPr="00BD6014" w:rsidRDefault="007D65FD" w:rsidP="007D65FD">
            <w:pPr>
              <w:tabs>
                <w:tab w:val="left" w:pos="1066"/>
              </w:tabs>
              <w:spacing w:line="276" w:lineRule="auto"/>
              <w:ind w:left="-284" w:firstLine="0"/>
              <w:jc w:val="left"/>
              <w:rPr>
                <w:rFonts w:ascii="Georgia" w:hAnsi="Georgia"/>
                <w:b/>
                <w:noProof/>
                <w:sz w:val="52"/>
                <w:lang w:eastAsia="en-US"/>
              </w:rPr>
            </w:pPr>
            <w:r w:rsidRPr="00BD6014">
              <w:rPr>
                <w:rFonts w:ascii="Calibri" w:hAnsi="Calibri"/>
                <w:noProof/>
                <w:sz w:val="52"/>
                <w:lang w:eastAsia="en-US"/>
              </w:rPr>
              <w:t xml:space="preserve">                                    </w:t>
            </w:r>
            <w:r w:rsidRPr="00BD6014">
              <w:rPr>
                <w:rFonts w:ascii="Georgia" w:hAnsi="Georgia"/>
                <w:b/>
                <w:noProof/>
                <w:sz w:val="52"/>
                <w:lang w:eastAsia="en-US"/>
              </w:rPr>
              <w:t>Н Е З А В И С И М А Я</w:t>
            </w:r>
          </w:p>
          <w:p w:rsidR="007D65FD" w:rsidRPr="00BD6014" w:rsidRDefault="007D65FD" w:rsidP="005B48A7">
            <w:pPr>
              <w:spacing w:before="240" w:after="200" w:line="276" w:lineRule="auto"/>
              <w:rPr>
                <w:sz w:val="20"/>
                <w:lang w:eastAsia="en-US"/>
              </w:rPr>
            </w:pPr>
            <w:r w:rsidRPr="00BD6014">
              <w:rPr>
                <w:noProof/>
                <w:sz w:val="20"/>
                <w:lang w:eastAsia="en-US"/>
              </w:rPr>
              <w:t>ООО «Московская экспертиза независимая»;</w:t>
            </w:r>
            <w:r w:rsidRPr="00BD6014">
              <w:rPr>
                <w:snapToGrid w:val="0"/>
                <w:sz w:val="20"/>
                <w:lang w:eastAsia="en-US"/>
              </w:rPr>
              <w:t xml:space="preserve"> г. Москва, ул. Электродная, д. 2, стр.13, офис 310; ИНН:5001079926;</w:t>
            </w:r>
            <w:r w:rsidRPr="00BD6014">
              <w:rPr>
                <w:color w:val="000000"/>
                <w:sz w:val="20"/>
                <w:lang w:eastAsia="en-US"/>
              </w:rPr>
              <w:t xml:space="preserve"> КПП:</w:t>
            </w:r>
            <w:r w:rsidR="00033C7F" w:rsidRPr="00BD6014">
              <w:rPr>
                <w:color w:val="000000"/>
                <w:sz w:val="20"/>
                <w:lang w:eastAsia="en-US"/>
              </w:rPr>
              <w:t>500101001; ОГРН</w:t>
            </w:r>
            <w:r w:rsidRPr="00BD6014">
              <w:rPr>
                <w:color w:val="000000"/>
                <w:sz w:val="20"/>
                <w:lang w:eastAsia="en-US"/>
              </w:rPr>
              <w:t xml:space="preserve">:1105001004514 </w:t>
            </w:r>
            <w:r w:rsidRPr="00BD6014">
              <w:rPr>
                <w:sz w:val="20"/>
                <w:lang w:eastAsia="en-US"/>
              </w:rPr>
              <w:t>от 19.10.2010 г.</w:t>
            </w:r>
            <w:r w:rsidRPr="00BD6014">
              <w:rPr>
                <w:color w:val="000000"/>
                <w:sz w:val="20"/>
                <w:lang w:eastAsia="en-US"/>
              </w:rPr>
              <w:t xml:space="preserve">; </w:t>
            </w:r>
            <w:proofErr w:type="gramStart"/>
            <w:r w:rsidRPr="00BD6014">
              <w:rPr>
                <w:color w:val="000000"/>
                <w:sz w:val="20"/>
                <w:lang w:eastAsia="en-US"/>
              </w:rPr>
              <w:t>р</w:t>
            </w:r>
            <w:proofErr w:type="gramEnd"/>
            <w:r w:rsidRPr="00BD6014">
              <w:rPr>
                <w:color w:val="000000"/>
                <w:sz w:val="20"/>
                <w:lang w:eastAsia="en-US"/>
              </w:rPr>
              <w:t>/с №40702810600460000132 в Филиале № 13 «Подмосковье» АКБ «МОСОБЛБАНК» (ОАО), БИК: 044651055; Тел. (495) 648-58-50</w:t>
            </w:r>
          </w:p>
          <w:p w:rsidR="007D65FD" w:rsidRPr="00763D24" w:rsidRDefault="007D65FD" w:rsidP="005B48A7">
            <w:pPr>
              <w:spacing w:after="200" w:line="276" w:lineRule="auto"/>
              <w:rPr>
                <w:rFonts w:ascii="Calibri" w:hAnsi="Calibri"/>
                <w:b/>
                <w:bCs/>
                <w:lang w:eastAsia="en-US"/>
              </w:rPr>
            </w:pPr>
            <w:r w:rsidRPr="00763D24">
              <w:rPr>
                <w:rFonts w:ascii="Calibri" w:hAnsi="Calibri"/>
                <w:b/>
                <w:bCs/>
                <w:lang w:eastAsia="en-US"/>
              </w:rPr>
              <w:t xml:space="preserve">                                                                   </w:t>
            </w:r>
          </w:p>
          <w:p w:rsidR="007D65FD" w:rsidRPr="00763D24" w:rsidRDefault="007D65FD" w:rsidP="005B48A7">
            <w:pPr>
              <w:spacing w:after="200" w:line="276" w:lineRule="auto"/>
              <w:rPr>
                <w:rFonts w:ascii="Calibri" w:hAnsi="Calibri"/>
                <w:b/>
                <w:bCs/>
                <w:lang w:eastAsia="en-US"/>
              </w:rPr>
            </w:pPr>
          </w:p>
          <w:p w:rsidR="007D65FD" w:rsidRPr="00763D24" w:rsidRDefault="007D65FD" w:rsidP="005B48A7">
            <w:pPr>
              <w:spacing w:after="200" w:line="276" w:lineRule="auto"/>
              <w:rPr>
                <w:rFonts w:ascii="Calibri" w:hAnsi="Calibri"/>
                <w:b/>
                <w:bCs/>
                <w:lang w:eastAsia="en-US"/>
              </w:rPr>
            </w:pPr>
          </w:p>
          <w:p w:rsidR="007D65FD" w:rsidRPr="00763D24" w:rsidRDefault="007D65FD" w:rsidP="005B48A7">
            <w:pPr>
              <w:spacing w:after="200" w:line="276" w:lineRule="auto"/>
              <w:rPr>
                <w:rFonts w:ascii="Calibri" w:hAnsi="Calibri"/>
                <w:b/>
                <w:bCs/>
                <w:lang w:eastAsia="en-US"/>
              </w:rPr>
            </w:pPr>
            <w:r w:rsidRPr="00763D24">
              <w:rPr>
                <w:rFonts w:ascii="Calibri" w:hAnsi="Calibri"/>
                <w:b/>
                <w:bCs/>
                <w:lang w:eastAsia="en-US"/>
              </w:rPr>
              <w:t xml:space="preserve"> </w:t>
            </w:r>
          </w:p>
          <w:p w:rsidR="007D65FD" w:rsidRPr="00763D24" w:rsidRDefault="007D65FD" w:rsidP="005B48A7">
            <w:pPr>
              <w:spacing w:after="200" w:line="276" w:lineRule="auto"/>
              <w:rPr>
                <w:rFonts w:ascii="Calibri" w:hAnsi="Calibri"/>
                <w:color w:val="000000"/>
                <w:lang w:eastAsia="en-US"/>
              </w:rPr>
            </w:pPr>
          </w:p>
          <w:p w:rsidR="007D65FD" w:rsidRPr="007259BB" w:rsidRDefault="00627D0C" w:rsidP="005B48A7">
            <w:pPr>
              <w:jc w:val="center"/>
              <w:rPr>
                <w:b/>
                <w:sz w:val="48"/>
                <w:szCs w:val="56"/>
                <w:lang w:eastAsia="en-US"/>
              </w:rPr>
            </w:pPr>
            <w:r w:rsidRPr="00627D0C">
              <w:rPr>
                <w:b/>
                <w:sz w:val="48"/>
                <w:szCs w:val="56"/>
                <w:shd w:val="clear" w:color="auto" w:fill="FFFFFF"/>
                <w:lang w:eastAsia="en-US"/>
              </w:rPr>
              <w:t>ОТЧЁТ № 2512161</w:t>
            </w:r>
          </w:p>
          <w:p w:rsidR="007D65FD" w:rsidRPr="00763D24" w:rsidRDefault="007D65FD" w:rsidP="005B48A7">
            <w:pPr>
              <w:jc w:val="center"/>
              <w:rPr>
                <w:b/>
                <w:lang w:eastAsia="en-US"/>
              </w:rPr>
            </w:pPr>
          </w:p>
          <w:p w:rsidR="00627D0C" w:rsidRPr="00627D0C" w:rsidRDefault="00627D0C" w:rsidP="00627D0C">
            <w:pPr>
              <w:ind w:firstLine="0"/>
              <w:jc w:val="center"/>
              <w:rPr>
                <w:b/>
                <w:sz w:val="32"/>
                <w:szCs w:val="44"/>
                <w:lang w:eastAsia="en-US"/>
              </w:rPr>
            </w:pPr>
            <w:r w:rsidRPr="00627D0C">
              <w:rPr>
                <w:b/>
                <w:sz w:val="32"/>
                <w:szCs w:val="44"/>
                <w:lang w:eastAsia="en-US"/>
              </w:rPr>
              <w:t>об оценке рыночной и ликвидационной стоимости недвижимого имущества (квартиры), расположенного по адресу:</w:t>
            </w:r>
          </w:p>
          <w:p w:rsidR="007D65FD" w:rsidRPr="00547A85" w:rsidRDefault="00627D0C" w:rsidP="00627D0C">
            <w:pPr>
              <w:ind w:firstLine="0"/>
              <w:jc w:val="center"/>
              <w:rPr>
                <w:b/>
                <w:sz w:val="32"/>
                <w:szCs w:val="44"/>
                <w:lang w:eastAsia="en-US"/>
              </w:rPr>
            </w:pPr>
            <w:r w:rsidRPr="00627D0C">
              <w:rPr>
                <w:b/>
                <w:sz w:val="32"/>
                <w:szCs w:val="44"/>
                <w:lang w:eastAsia="en-US"/>
              </w:rPr>
              <w:t xml:space="preserve">Московская обл., г. Балашиха, микрорайон </w:t>
            </w:r>
            <w:proofErr w:type="gramStart"/>
            <w:r w:rsidRPr="00627D0C">
              <w:rPr>
                <w:b/>
                <w:sz w:val="32"/>
                <w:szCs w:val="44"/>
                <w:lang w:eastAsia="en-US"/>
              </w:rPr>
              <w:t>Ольгино</w:t>
            </w:r>
            <w:proofErr w:type="gramEnd"/>
            <w:r w:rsidRPr="00627D0C">
              <w:rPr>
                <w:b/>
                <w:sz w:val="32"/>
                <w:szCs w:val="44"/>
                <w:lang w:eastAsia="en-US"/>
              </w:rPr>
              <w:t xml:space="preserve">, ул. Шестая </w:t>
            </w:r>
          </w:p>
        </w:tc>
      </w:tr>
      <w:tr w:rsidR="00433FDF" w:rsidRPr="00763D24" w:rsidTr="00B30156">
        <w:trPr>
          <w:trHeight w:val="247"/>
        </w:trPr>
        <w:tc>
          <w:tcPr>
            <w:tcW w:w="5081" w:type="dxa"/>
            <w:vAlign w:val="center"/>
          </w:tcPr>
          <w:p w:rsidR="00433FDF" w:rsidRPr="00763D24" w:rsidRDefault="00433FDF" w:rsidP="00FF2FCE">
            <w:pPr>
              <w:jc w:val="right"/>
              <w:rPr>
                <w:lang w:eastAsia="en-US"/>
              </w:rPr>
            </w:pPr>
            <w:r w:rsidRPr="00763D24">
              <w:rPr>
                <w:lang w:eastAsia="en-US"/>
              </w:rPr>
              <w:t>Основание проведения оценки:</w:t>
            </w:r>
          </w:p>
        </w:tc>
        <w:tc>
          <w:tcPr>
            <w:tcW w:w="5076" w:type="dxa"/>
          </w:tcPr>
          <w:p w:rsidR="00433FDF" w:rsidRPr="00763D24" w:rsidRDefault="00627D0C" w:rsidP="00CD1B06">
            <w:pPr>
              <w:ind w:firstLine="0"/>
              <w:jc w:val="left"/>
              <w:rPr>
                <w:lang w:eastAsia="en-US"/>
              </w:rPr>
            </w:pPr>
            <w:r w:rsidRPr="00627D0C">
              <w:rPr>
                <w:lang w:eastAsia="en-US"/>
              </w:rPr>
              <w:t>Договор с заказчиком № 212161 от 21.12.2016 г</w:t>
            </w:r>
            <w:proofErr w:type="gramStart"/>
            <w:r w:rsidRPr="00627D0C">
              <w:rPr>
                <w:lang w:eastAsia="en-US"/>
              </w:rPr>
              <w:t>.</w:t>
            </w:r>
            <w:r w:rsidR="00400F73" w:rsidRPr="004B45BA">
              <w:rPr>
                <w:lang w:eastAsia="en-US"/>
              </w:rPr>
              <w:t>.</w:t>
            </w:r>
            <w:proofErr w:type="gramEnd"/>
          </w:p>
        </w:tc>
      </w:tr>
      <w:tr w:rsidR="00433FDF" w:rsidRPr="00763D24" w:rsidTr="00B30156">
        <w:trPr>
          <w:trHeight w:val="259"/>
        </w:trPr>
        <w:tc>
          <w:tcPr>
            <w:tcW w:w="5081" w:type="dxa"/>
          </w:tcPr>
          <w:p w:rsidR="00433FDF" w:rsidRPr="00763D24" w:rsidRDefault="00433FDF" w:rsidP="00FF2FCE">
            <w:pPr>
              <w:jc w:val="right"/>
              <w:rPr>
                <w:lang w:eastAsia="en-US"/>
              </w:rPr>
            </w:pPr>
            <w:r w:rsidRPr="00763D24">
              <w:rPr>
                <w:lang w:eastAsia="en-US"/>
              </w:rPr>
              <w:t>Заказчик:</w:t>
            </w:r>
          </w:p>
        </w:tc>
        <w:tc>
          <w:tcPr>
            <w:tcW w:w="5076" w:type="dxa"/>
          </w:tcPr>
          <w:p w:rsidR="00433FDF" w:rsidRPr="006E6D86" w:rsidRDefault="00627D0C" w:rsidP="00FF2FCE">
            <w:pPr>
              <w:ind w:firstLine="0"/>
              <w:jc w:val="left"/>
              <w:rPr>
                <w:lang w:eastAsia="en-US"/>
              </w:rPr>
            </w:pPr>
            <w:proofErr w:type="spellStart"/>
            <w:r w:rsidRPr="00627D0C">
              <w:t>Загаринский</w:t>
            </w:r>
            <w:proofErr w:type="spellEnd"/>
            <w:r w:rsidRPr="00627D0C">
              <w:t xml:space="preserve"> Сергей </w:t>
            </w:r>
            <w:proofErr w:type="spellStart"/>
            <w:r w:rsidRPr="00627D0C">
              <w:t>Алекеевич</w:t>
            </w:r>
            <w:proofErr w:type="spellEnd"/>
          </w:p>
        </w:tc>
      </w:tr>
      <w:tr w:rsidR="00433FDF" w:rsidRPr="00763D24" w:rsidTr="00B30156">
        <w:trPr>
          <w:trHeight w:val="247"/>
        </w:trPr>
        <w:tc>
          <w:tcPr>
            <w:tcW w:w="5081" w:type="dxa"/>
          </w:tcPr>
          <w:p w:rsidR="00433FDF" w:rsidRPr="00763D24" w:rsidRDefault="00433FDF" w:rsidP="00FF2FCE">
            <w:pPr>
              <w:jc w:val="right"/>
              <w:rPr>
                <w:lang w:eastAsia="en-US"/>
              </w:rPr>
            </w:pPr>
            <w:r w:rsidRPr="00763D24">
              <w:rPr>
                <w:lang w:eastAsia="en-US"/>
              </w:rPr>
              <w:t>Оценочная компания:</w:t>
            </w:r>
          </w:p>
        </w:tc>
        <w:tc>
          <w:tcPr>
            <w:tcW w:w="5076" w:type="dxa"/>
          </w:tcPr>
          <w:p w:rsidR="00433FDF" w:rsidRPr="00763D24" w:rsidRDefault="00433FDF" w:rsidP="00FF2FCE">
            <w:pPr>
              <w:ind w:firstLine="0"/>
              <w:jc w:val="left"/>
              <w:rPr>
                <w:lang w:eastAsia="en-US"/>
              </w:rPr>
            </w:pPr>
            <w:r w:rsidRPr="00763D24">
              <w:rPr>
                <w:lang w:eastAsia="en-US"/>
              </w:rPr>
              <w:t>ООО «МЭН»</w:t>
            </w:r>
          </w:p>
        </w:tc>
      </w:tr>
      <w:tr w:rsidR="00433FDF" w:rsidRPr="00763D24" w:rsidTr="00B30156">
        <w:trPr>
          <w:trHeight w:val="219"/>
        </w:trPr>
        <w:tc>
          <w:tcPr>
            <w:tcW w:w="5081" w:type="dxa"/>
          </w:tcPr>
          <w:p w:rsidR="00433FDF" w:rsidRPr="00763D24" w:rsidRDefault="00433FDF" w:rsidP="00FF2FCE">
            <w:pPr>
              <w:jc w:val="right"/>
              <w:rPr>
                <w:lang w:eastAsia="en-US"/>
              </w:rPr>
            </w:pPr>
            <w:r w:rsidRPr="00763D24">
              <w:rPr>
                <w:bCs/>
                <w:lang w:eastAsia="en-US"/>
              </w:rPr>
              <w:t>Дата составления Отчета:</w:t>
            </w:r>
          </w:p>
        </w:tc>
        <w:tc>
          <w:tcPr>
            <w:tcW w:w="5076" w:type="dxa"/>
          </w:tcPr>
          <w:p w:rsidR="00433FDF" w:rsidRPr="00763D24" w:rsidRDefault="00627D0C" w:rsidP="00FF2FCE">
            <w:pPr>
              <w:ind w:firstLine="0"/>
              <w:jc w:val="left"/>
              <w:rPr>
                <w:lang w:eastAsia="en-US"/>
              </w:rPr>
            </w:pPr>
            <w:r w:rsidRPr="00627D0C">
              <w:rPr>
                <w:lang w:eastAsia="en-US"/>
              </w:rPr>
              <w:t>25.12.2016 г.</w:t>
            </w:r>
          </w:p>
        </w:tc>
      </w:tr>
      <w:tr w:rsidR="00433FDF" w:rsidRPr="00763D24" w:rsidTr="00B30156">
        <w:trPr>
          <w:trHeight w:val="219"/>
        </w:trPr>
        <w:tc>
          <w:tcPr>
            <w:tcW w:w="5081" w:type="dxa"/>
          </w:tcPr>
          <w:p w:rsidR="00433FDF" w:rsidRPr="00763D24" w:rsidRDefault="00433FDF" w:rsidP="00FF2FCE">
            <w:pPr>
              <w:jc w:val="right"/>
              <w:rPr>
                <w:lang w:eastAsia="en-US"/>
              </w:rPr>
            </w:pPr>
            <w:r w:rsidRPr="00763D24">
              <w:rPr>
                <w:lang w:eastAsia="en-US"/>
              </w:rPr>
              <w:t xml:space="preserve">Оценка проведена по состоянию </w:t>
            </w:r>
            <w:proofErr w:type="gramStart"/>
            <w:r w:rsidRPr="00763D24">
              <w:rPr>
                <w:lang w:eastAsia="en-US"/>
              </w:rPr>
              <w:t>на</w:t>
            </w:r>
            <w:proofErr w:type="gramEnd"/>
            <w:r w:rsidRPr="00763D24">
              <w:rPr>
                <w:lang w:eastAsia="en-US"/>
              </w:rPr>
              <w:t>:</w:t>
            </w:r>
          </w:p>
        </w:tc>
        <w:tc>
          <w:tcPr>
            <w:tcW w:w="5076" w:type="dxa"/>
          </w:tcPr>
          <w:p w:rsidR="00433FDF" w:rsidRPr="00763D24" w:rsidRDefault="00627D0C" w:rsidP="00627D0C">
            <w:pPr>
              <w:ind w:firstLine="0"/>
              <w:jc w:val="left"/>
              <w:rPr>
                <w:lang w:eastAsia="en-US"/>
              </w:rPr>
            </w:pPr>
            <w:r w:rsidRPr="00627D0C">
              <w:rPr>
                <w:lang w:eastAsia="en-US"/>
              </w:rPr>
              <w:t>25.12.2016 г.</w:t>
            </w:r>
          </w:p>
        </w:tc>
      </w:tr>
      <w:tr w:rsidR="00433FDF" w:rsidRPr="00763D24" w:rsidTr="00B30156">
        <w:trPr>
          <w:trHeight w:val="133"/>
        </w:trPr>
        <w:tc>
          <w:tcPr>
            <w:tcW w:w="10157" w:type="dxa"/>
            <w:gridSpan w:val="2"/>
          </w:tcPr>
          <w:p w:rsidR="00433FDF" w:rsidRPr="00763D24" w:rsidRDefault="00433FDF" w:rsidP="00FF2FCE">
            <w:pPr>
              <w:jc w:val="center"/>
              <w:rPr>
                <w:i/>
                <w:lang w:eastAsia="en-US"/>
              </w:rPr>
            </w:pPr>
            <w:r w:rsidRPr="00763D24">
              <w:t>Москва, 2016 г.</w:t>
            </w:r>
          </w:p>
        </w:tc>
      </w:tr>
    </w:tbl>
    <w:p w:rsidR="008B10D9" w:rsidRPr="002B4823" w:rsidRDefault="007D65FD" w:rsidP="008B10D9">
      <w:pPr>
        <w:jc w:val="center"/>
        <w:rPr>
          <w:rFonts w:eastAsia="Calibri"/>
          <w:b/>
          <w:i/>
          <w:color w:val="000000"/>
          <w:sz w:val="24"/>
          <w:szCs w:val="24"/>
          <w:lang w:eastAsia="en-US"/>
        </w:rPr>
      </w:pPr>
      <w:r w:rsidRPr="00763D24">
        <w:br w:type="page"/>
      </w:r>
      <w:r w:rsidR="008B10D9" w:rsidRPr="002B4823">
        <w:rPr>
          <w:rFonts w:eastAsia="Calibri"/>
          <w:b/>
          <w:i/>
          <w:color w:val="000000"/>
          <w:sz w:val="24"/>
          <w:szCs w:val="24"/>
          <w:lang w:eastAsia="en-US"/>
        </w:rPr>
        <w:lastRenderedPageBreak/>
        <w:t>Общество с ограниченной ответственностью</w:t>
      </w:r>
    </w:p>
    <w:p w:rsidR="008B10D9" w:rsidRPr="002B4823" w:rsidRDefault="008B10D9" w:rsidP="008B10D9">
      <w:pPr>
        <w:jc w:val="center"/>
        <w:rPr>
          <w:rFonts w:eastAsia="Calibri"/>
          <w:b/>
          <w:color w:val="000000"/>
          <w:sz w:val="36"/>
          <w:szCs w:val="36"/>
          <w:lang w:eastAsia="en-US"/>
        </w:rPr>
      </w:pPr>
      <w:r w:rsidRPr="002B4823">
        <w:rPr>
          <w:rFonts w:eastAsia="Calibri"/>
          <w:b/>
          <w:color w:val="000000"/>
          <w:sz w:val="36"/>
          <w:szCs w:val="36"/>
          <w:lang w:eastAsia="en-US"/>
        </w:rPr>
        <w:t>«Московская Экспертиза Независимая»</w:t>
      </w:r>
    </w:p>
    <w:p w:rsidR="008B10D9" w:rsidRPr="002B4823" w:rsidRDefault="008B10D9" w:rsidP="008B10D9">
      <w:pPr>
        <w:spacing w:before="240" w:after="200" w:line="276" w:lineRule="auto"/>
        <w:rPr>
          <w:b/>
          <w:lang w:eastAsia="en-US"/>
        </w:rPr>
      </w:pPr>
      <w:r w:rsidRPr="002B4823">
        <w:rPr>
          <w:b/>
          <w:noProof/>
          <w:lang w:eastAsia="en-US"/>
        </w:rPr>
        <w:t>ООО «Московская экспертиза независимая»;</w:t>
      </w:r>
      <w:r w:rsidRPr="002B4823">
        <w:rPr>
          <w:b/>
          <w:snapToGrid w:val="0"/>
          <w:lang w:eastAsia="en-US"/>
        </w:rPr>
        <w:t xml:space="preserve"> г. Москв</w:t>
      </w:r>
      <w:r w:rsidR="00256849">
        <w:rPr>
          <w:b/>
          <w:snapToGrid w:val="0"/>
          <w:lang w:eastAsia="en-US"/>
        </w:rPr>
        <w:t xml:space="preserve">а, </w:t>
      </w:r>
      <w:r w:rsidRPr="002B4823">
        <w:rPr>
          <w:b/>
          <w:color w:val="000000"/>
          <w:lang w:eastAsia="en-US"/>
        </w:rPr>
        <w:t xml:space="preserve"> ОГРН:1105001004514 </w:t>
      </w:r>
      <w:r w:rsidRPr="002B4823">
        <w:rPr>
          <w:b/>
          <w:lang w:eastAsia="en-US"/>
        </w:rPr>
        <w:t>от 19.10.2010 г.</w:t>
      </w:r>
      <w:r w:rsidRPr="002B4823">
        <w:rPr>
          <w:b/>
          <w:color w:val="000000"/>
          <w:lang w:eastAsia="en-US"/>
        </w:rPr>
        <w:t xml:space="preserve">; </w:t>
      </w:r>
      <w:proofErr w:type="gramStart"/>
      <w:r w:rsidRPr="002B4823">
        <w:rPr>
          <w:b/>
          <w:color w:val="000000"/>
          <w:lang w:eastAsia="en-US"/>
        </w:rPr>
        <w:t>р</w:t>
      </w:r>
      <w:proofErr w:type="gramEnd"/>
      <w:r w:rsidRPr="002B4823">
        <w:rPr>
          <w:b/>
          <w:color w:val="000000"/>
          <w:lang w:eastAsia="en-US"/>
        </w:rPr>
        <w:t>/с №40702810600460000132 в Филиале № 13 «Подмосковье» АКБ «МОСОБЛБАНК» (ОАО), БИК: 0</w:t>
      </w:r>
    </w:p>
    <w:p w:rsidR="00AB431C" w:rsidRPr="00FB6DBF" w:rsidRDefault="00AB431C" w:rsidP="008B10D9">
      <w:pPr>
        <w:pStyle w:val="140"/>
        <w:rPr>
          <w:sz w:val="22"/>
          <w:szCs w:val="22"/>
        </w:rPr>
      </w:pPr>
    </w:p>
    <w:p w:rsidR="00AB431C" w:rsidRPr="00FB6DBF" w:rsidRDefault="00AB431C" w:rsidP="008074B2">
      <w:pPr>
        <w:pStyle w:val="120"/>
        <w:rPr>
          <w:sz w:val="22"/>
          <w:szCs w:val="22"/>
        </w:rPr>
      </w:pPr>
      <w:r w:rsidRPr="00FB6DBF">
        <w:rPr>
          <w:sz w:val="22"/>
          <w:szCs w:val="22"/>
        </w:rPr>
        <w:t>г. Москва</w:t>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00627D0C">
        <w:rPr>
          <w:sz w:val="22"/>
          <w:szCs w:val="22"/>
        </w:rPr>
        <w:t>25.12</w:t>
      </w:r>
      <w:r w:rsidR="00E620D7">
        <w:rPr>
          <w:sz w:val="22"/>
          <w:szCs w:val="22"/>
        </w:rPr>
        <w:t>.2016</w:t>
      </w:r>
      <w:r w:rsidRPr="00FB6DBF">
        <w:rPr>
          <w:sz w:val="22"/>
          <w:szCs w:val="22"/>
        </w:rPr>
        <w:t xml:space="preserve"> г.</w:t>
      </w:r>
    </w:p>
    <w:p w:rsidR="00FB6DBF" w:rsidRDefault="00FB6DBF" w:rsidP="008074B2">
      <w:pPr>
        <w:pStyle w:val="120"/>
        <w:jc w:val="both"/>
        <w:rPr>
          <w:sz w:val="22"/>
          <w:szCs w:val="22"/>
        </w:rPr>
      </w:pPr>
    </w:p>
    <w:p w:rsidR="00AB431C" w:rsidRDefault="00AB431C" w:rsidP="008074B2">
      <w:pPr>
        <w:pStyle w:val="120"/>
        <w:rPr>
          <w:sz w:val="22"/>
          <w:szCs w:val="22"/>
        </w:rPr>
      </w:pPr>
    </w:p>
    <w:p w:rsidR="00AB431C" w:rsidRPr="00FB6DBF" w:rsidRDefault="00AB431C" w:rsidP="008074B2">
      <w:pPr>
        <w:pStyle w:val="aff9"/>
        <w:ind w:left="0"/>
        <w:rPr>
          <w:sz w:val="26"/>
          <w:szCs w:val="26"/>
        </w:rPr>
      </w:pPr>
      <w:r w:rsidRPr="00FB6DBF">
        <w:rPr>
          <w:sz w:val="26"/>
          <w:szCs w:val="26"/>
        </w:rPr>
        <w:t>ЗАКЛЮЧЕНИЕ</w:t>
      </w:r>
      <w:r w:rsidRPr="00FB6DBF">
        <w:rPr>
          <w:sz w:val="26"/>
          <w:szCs w:val="26"/>
        </w:rPr>
        <w:br/>
        <w:t>О СТОИМОСТИ ОБЪЕКТА ОЦЕНКИ</w:t>
      </w:r>
    </w:p>
    <w:p w:rsidR="00AB431C" w:rsidRPr="008074B2" w:rsidRDefault="00AB431C" w:rsidP="00C9110C">
      <w:pPr>
        <w:pStyle w:val="112"/>
        <w:spacing w:after="120"/>
        <w:ind w:left="227" w:right="170" w:firstLine="567"/>
        <w:rPr>
          <w:sz w:val="22"/>
          <w:szCs w:val="22"/>
        </w:rPr>
      </w:pPr>
      <w:r w:rsidRPr="008074B2">
        <w:rPr>
          <w:sz w:val="22"/>
          <w:szCs w:val="22"/>
        </w:rPr>
        <w:t>Настоящее заключение составлено на основании Отчета № </w:t>
      </w:r>
      <w:r w:rsidR="00CD1B06">
        <w:rPr>
          <w:sz w:val="22"/>
          <w:szCs w:val="22"/>
        </w:rPr>
        <w:t>466233</w:t>
      </w:r>
      <w:r w:rsidRPr="008074B2">
        <w:rPr>
          <w:sz w:val="22"/>
          <w:szCs w:val="22"/>
        </w:rPr>
        <w:t xml:space="preserve"> «Об оценке рыночной и ликвидационной стоимости недвижимого имущества </w:t>
      </w:r>
      <w:r w:rsidR="00753F4F">
        <w:rPr>
          <w:sz w:val="22"/>
          <w:szCs w:val="22"/>
        </w:rPr>
        <w:t>(</w:t>
      </w:r>
      <w:r w:rsidR="00DE4689">
        <w:rPr>
          <w:sz w:val="22"/>
          <w:szCs w:val="22"/>
        </w:rPr>
        <w:t>двухкомнатной квартиры</w:t>
      </w:r>
      <w:r w:rsidR="00753F4F">
        <w:rPr>
          <w:sz w:val="22"/>
          <w:szCs w:val="22"/>
        </w:rPr>
        <w:t>)</w:t>
      </w:r>
      <w:r w:rsidRPr="008074B2">
        <w:rPr>
          <w:sz w:val="22"/>
          <w:szCs w:val="22"/>
        </w:rPr>
        <w:t>, располож</w:t>
      </w:r>
      <w:r w:rsidR="00FB6DBF" w:rsidRPr="008074B2">
        <w:rPr>
          <w:sz w:val="22"/>
          <w:szCs w:val="22"/>
        </w:rPr>
        <w:t>енного</w:t>
      </w:r>
      <w:r w:rsidRPr="008074B2">
        <w:rPr>
          <w:sz w:val="22"/>
          <w:szCs w:val="22"/>
        </w:rPr>
        <w:t xml:space="preserve"> по адресу: </w:t>
      </w:r>
      <w:r w:rsidR="00C9110C">
        <w:t xml:space="preserve"> Московская обл., г. Балашиха, микрорайон Ольгино, ул. Шестая д.3 кв.114</w:t>
      </w:r>
      <w:r w:rsidR="00C9110C">
        <w:tab/>
      </w:r>
      <w:r w:rsidR="00C9110C">
        <w:rPr>
          <w:sz w:val="22"/>
          <w:szCs w:val="22"/>
        </w:rPr>
        <w:t>»</w:t>
      </w:r>
      <w:r w:rsidR="00C9110C">
        <w:rPr>
          <w:sz w:val="22"/>
          <w:szCs w:val="22"/>
          <w:lang w:val="ru-RU"/>
        </w:rPr>
        <w:t xml:space="preserve"> </w:t>
      </w:r>
      <w:r w:rsidR="00C9110C">
        <w:rPr>
          <w:sz w:val="22"/>
          <w:szCs w:val="22"/>
        </w:rPr>
        <w:t>от</w:t>
      </w:r>
      <w:r w:rsidR="00C9110C">
        <w:rPr>
          <w:sz w:val="22"/>
          <w:szCs w:val="22"/>
          <w:lang w:val="ru-RU"/>
        </w:rPr>
        <w:t xml:space="preserve"> </w:t>
      </w:r>
      <w:r w:rsidR="00C9110C" w:rsidRPr="00C9110C">
        <w:rPr>
          <w:sz w:val="22"/>
          <w:szCs w:val="22"/>
        </w:rPr>
        <w:t>25.12.2016 г</w:t>
      </w:r>
      <w:r w:rsidRPr="008074B2">
        <w:rPr>
          <w:sz w:val="22"/>
          <w:szCs w:val="22"/>
        </w:rPr>
        <w:t>.</w:t>
      </w:r>
    </w:p>
    <w:p w:rsidR="00C9110C" w:rsidRDefault="00AB431C" w:rsidP="00C9110C">
      <w:pPr>
        <w:pStyle w:val="112"/>
        <w:spacing w:after="120"/>
        <w:ind w:firstLine="567"/>
        <w:rPr>
          <w:sz w:val="22"/>
          <w:szCs w:val="22"/>
          <w:lang w:val="ru-RU"/>
        </w:rPr>
      </w:pPr>
      <w:r w:rsidRPr="008074B2">
        <w:rPr>
          <w:sz w:val="22"/>
          <w:szCs w:val="22"/>
        </w:rPr>
        <w:t xml:space="preserve">Объектом оценки является </w:t>
      </w:r>
      <w:r w:rsidR="00DE4689">
        <w:rPr>
          <w:sz w:val="22"/>
          <w:szCs w:val="22"/>
        </w:rPr>
        <w:t>двухкомнатная квартира</w:t>
      </w:r>
      <w:r w:rsidRPr="008074B2">
        <w:rPr>
          <w:sz w:val="22"/>
          <w:szCs w:val="22"/>
        </w:rPr>
        <w:t>, общей площ</w:t>
      </w:r>
      <w:r w:rsidR="003274C4">
        <w:rPr>
          <w:sz w:val="22"/>
          <w:szCs w:val="22"/>
        </w:rPr>
        <w:t xml:space="preserve">адью </w:t>
      </w:r>
      <w:r w:rsidR="003977F6">
        <w:rPr>
          <w:sz w:val="22"/>
          <w:szCs w:val="22"/>
        </w:rPr>
        <w:t>60,1</w:t>
      </w:r>
      <w:r w:rsidR="008074B2" w:rsidRPr="008074B2">
        <w:rPr>
          <w:sz w:val="22"/>
          <w:szCs w:val="22"/>
        </w:rPr>
        <w:t xml:space="preserve"> кв. </w:t>
      </w:r>
      <w:r w:rsidR="003274C4">
        <w:rPr>
          <w:sz w:val="22"/>
          <w:szCs w:val="22"/>
        </w:rPr>
        <w:t>м, расположенные</w:t>
      </w:r>
      <w:r w:rsidRPr="008074B2">
        <w:rPr>
          <w:sz w:val="22"/>
          <w:szCs w:val="22"/>
        </w:rPr>
        <w:t xml:space="preserve"> по адресу: </w:t>
      </w:r>
      <w:r w:rsidR="00C9110C" w:rsidRPr="00C9110C">
        <w:rPr>
          <w:sz w:val="22"/>
          <w:szCs w:val="22"/>
          <w:lang w:val="ru-RU"/>
        </w:rPr>
        <w:t xml:space="preserve">Московская обл., г. Балашиха, микрорайон </w:t>
      </w:r>
      <w:proofErr w:type="gramStart"/>
      <w:r w:rsidR="00C9110C" w:rsidRPr="00C9110C">
        <w:rPr>
          <w:sz w:val="22"/>
          <w:szCs w:val="22"/>
          <w:lang w:val="ru-RU"/>
        </w:rPr>
        <w:t>Ольгино</w:t>
      </w:r>
      <w:proofErr w:type="gramEnd"/>
      <w:r w:rsidR="00C9110C" w:rsidRPr="00C9110C">
        <w:rPr>
          <w:sz w:val="22"/>
          <w:szCs w:val="22"/>
          <w:lang w:val="ru-RU"/>
        </w:rPr>
        <w:t>, ул. Шестая д.3 кв.114</w:t>
      </w:r>
      <w:r w:rsidR="00C9110C" w:rsidRPr="00C9110C">
        <w:rPr>
          <w:sz w:val="22"/>
          <w:szCs w:val="22"/>
          <w:lang w:val="ru-RU"/>
        </w:rPr>
        <w:tab/>
      </w:r>
    </w:p>
    <w:p w:rsidR="00FB6DBF" w:rsidRPr="008074B2" w:rsidRDefault="00AB431C" w:rsidP="00C9110C">
      <w:pPr>
        <w:pStyle w:val="112"/>
        <w:spacing w:before="0" w:after="100" w:afterAutospacing="1"/>
        <w:ind w:left="340" w:firstLine="567"/>
        <w:rPr>
          <w:sz w:val="22"/>
          <w:szCs w:val="22"/>
        </w:rPr>
      </w:pPr>
      <w:r w:rsidRPr="008074B2">
        <w:rPr>
          <w:sz w:val="22"/>
          <w:szCs w:val="22"/>
        </w:rPr>
        <w:t>По результатам произведенных расчетов</w:t>
      </w:r>
      <w:r w:rsidR="00FB6DBF" w:rsidRPr="008074B2">
        <w:rPr>
          <w:sz w:val="22"/>
          <w:szCs w:val="22"/>
        </w:rPr>
        <w:t xml:space="preserve"> рыночная стоимость объекта оценки: не</w:t>
      </w:r>
      <w:r w:rsidR="008074B2" w:rsidRPr="008074B2">
        <w:rPr>
          <w:sz w:val="22"/>
          <w:szCs w:val="22"/>
        </w:rPr>
        <w:t xml:space="preserve">движимого имущества </w:t>
      </w:r>
      <w:r w:rsidR="00753F4F">
        <w:rPr>
          <w:sz w:val="22"/>
          <w:szCs w:val="22"/>
        </w:rPr>
        <w:t>(</w:t>
      </w:r>
      <w:r w:rsidR="00DE4689">
        <w:rPr>
          <w:sz w:val="22"/>
          <w:szCs w:val="22"/>
        </w:rPr>
        <w:t>двухкомнатной квартиры</w:t>
      </w:r>
      <w:r w:rsidR="00753F4F">
        <w:rPr>
          <w:sz w:val="22"/>
          <w:szCs w:val="22"/>
        </w:rPr>
        <w:t>)</w:t>
      </w:r>
      <w:r w:rsidR="00FB6DBF" w:rsidRPr="008074B2">
        <w:rPr>
          <w:sz w:val="22"/>
          <w:szCs w:val="22"/>
        </w:rPr>
        <w:t xml:space="preserve">, расположенного по адресу: </w:t>
      </w:r>
      <w:r w:rsidR="00C9110C">
        <w:t xml:space="preserve"> Московская обл., г. Балашиха, микрорайон Ольгино, ул. Шестая д.3 кв.114</w:t>
      </w:r>
      <w:r w:rsidR="00C9110C">
        <w:rPr>
          <w:lang w:val="ru-RU"/>
        </w:rPr>
        <w:t xml:space="preserve"> по состоянию 25.12.2016г </w:t>
      </w:r>
      <w:r w:rsidR="00FB6DBF" w:rsidRPr="008074B2">
        <w:rPr>
          <w:sz w:val="22"/>
          <w:szCs w:val="22"/>
        </w:rPr>
        <w:t>округленно составляет:</w:t>
      </w:r>
    </w:p>
    <w:p w:rsidR="00B462A2" w:rsidRPr="00B462A2" w:rsidRDefault="00B462A2" w:rsidP="00B462A2">
      <w:pPr>
        <w:spacing w:line="240" w:lineRule="auto"/>
        <w:ind w:firstLine="540"/>
        <w:jc w:val="center"/>
        <w:rPr>
          <w:b/>
          <w:bCs/>
          <w:color w:val="000000"/>
        </w:rPr>
      </w:pPr>
      <w:r w:rsidRPr="00B462A2">
        <w:rPr>
          <w:b/>
          <w:bCs/>
          <w:color w:val="000000"/>
        </w:rPr>
        <w:t>4 387 000 (Четыре миллиона триста восемьдесят семь тысяч) рублей</w:t>
      </w:r>
    </w:p>
    <w:p w:rsidR="00FB6DBF" w:rsidRPr="008074B2" w:rsidRDefault="00FB6DBF" w:rsidP="008074B2">
      <w:pPr>
        <w:spacing w:line="240" w:lineRule="auto"/>
        <w:ind w:firstLine="540"/>
        <w:jc w:val="center"/>
      </w:pPr>
      <w:proofErr w:type="gramStart"/>
      <w:r w:rsidRPr="00763D24">
        <w:t xml:space="preserve">Ликвидационная стоимость </w:t>
      </w:r>
      <w:r w:rsidR="00DE4689">
        <w:t>двухкомнатной квартиры</w:t>
      </w:r>
      <w:r w:rsidR="003274C4">
        <w:t>, расположенные</w:t>
      </w:r>
      <w:r w:rsidRPr="00763D24">
        <w:t xml:space="preserve"> по адресу:</w:t>
      </w:r>
      <w:proofErr w:type="gramEnd"/>
      <w:r w:rsidRPr="00763D24">
        <w:t xml:space="preserve"> </w:t>
      </w:r>
      <w:r w:rsidR="00C9110C" w:rsidRPr="00C9110C">
        <w:t>Московская обл., г. Балашиха, микрорайо</w:t>
      </w:r>
      <w:r w:rsidR="00256849">
        <w:t xml:space="preserve">н </w:t>
      </w:r>
      <w:proofErr w:type="gramStart"/>
      <w:r w:rsidR="00256849">
        <w:t>Ольгино</w:t>
      </w:r>
      <w:proofErr w:type="gramEnd"/>
      <w:r w:rsidR="00256849">
        <w:t xml:space="preserve">, ул. Шестая </w:t>
      </w:r>
      <w:r w:rsidR="00C9110C" w:rsidRPr="00C9110C">
        <w:tab/>
      </w:r>
      <w:r w:rsidRPr="00763D24">
        <w:t xml:space="preserve">, округленно составляет: </w:t>
      </w:r>
      <w:r w:rsidRPr="00763D24">
        <w:rPr>
          <w:b/>
        </w:rPr>
        <w:t xml:space="preserve">  </w:t>
      </w:r>
    </w:p>
    <w:p w:rsidR="00FB6DBF" w:rsidRPr="00763D24" w:rsidRDefault="00FB6DBF" w:rsidP="008074B2">
      <w:pPr>
        <w:spacing w:line="240" w:lineRule="auto"/>
        <w:ind w:firstLine="540"/>
        <w:jc w:val="center"/>
        <w:rPr>
          <w:b/>
        </w:rPr>
      </w:pPr>
    </w:p>
    <w:p w:rsidR="00B462A2" w:rsidRPr="004632B7" w:rsidRDefault="00B462A2" w:rsidP="00B462A2">
      <w:pPr>
        <w:ind w:firstLine="0"/>
        <w:jc w:val="center"/>
        <w:rPr>
          <w:b/>
          <w:bCs/>
        </w:rPr>
      </w:pPr>
      <w:r w:rsidRPr="00150057">
        <w:rPr>
          <w:b/>
          <w:bCs/>
        </w:rPr>
        <w:t xml:space="preserve">3 785 000 </w:t>
      </w:r>
      <w:r w:rsidRPr="004632B7">
        <w:rPr>
          <w:b/>
          <w:bCs/>
        </w:rPr>
        <w:t xml:space="preserve">(Три миллиона </w:t>
      </w:r>
      <w:r>
        <w:rPr>
          <w:b/>
          <w:bCs/>
        </w:rPr>
        <w:t>семьсот</w:t>
      </w:r>
      <w:r w:rsidRPr="004632B7">
        <w:rPr>
          <w:b/>
          <w:bCs/>
        </w:rPr>
        <w:t xml:space="preserve"> восемьдесят пять тысяч) рублей</w:t>
      </w:r>
    </w:p>
    <w:p w:rsidR="00B462A2" w:rsidRDefault="00B462A2" w:rsidP="00B462A2">
      <w:pPr>
        <w:spacing w:line="240" w:lineRule="auto"/>
        <w:ind w:firstLine="0"/>
        <w:jc w:val="left"/>
        <w:rPr>
          <w:b/>
          <w:bCs/>
          <w:color w:val="000000"/>
        </w:rPr>
      </w:pPr>
    </w:p>
    <w:p w:rsidR="00AB431C" w:rsidRPr="00AB431C" w:rsidRDefault="00AB431C" w:rsidP="00B462A2">
      <w:pPr>
        <w:pStyle w:val="a5"/>
        <w:ind w:firstLine="0"/>
        <w:rPr>
          <w:b/>
        </w:rPr>
      </w:pPr>
    </w:p>
    <w:p w:rsidR="00AB431C" w:rsidRPr="00FB6DBF" w:rsidRDefault="00AB431C" w:rsidP="008074B2">
      <w:pPr>
        <w:pStyle w:val="a5"/>
        <w:ind w:firstLine="567"/>
        <w:rPr>
          <w:sz w:val="22"/>
          <w:szCs w:val="22"/>
        </w:rPr>
      </w:pPr>
      <w:proofErr w:type="gramStart"/>
      <w:r w:rsidRPr="00FB6DBF">
        <w:rPr>
          <w:sz w:val="22"/>
          <w:szCs w:val="22"/>
        </w:rPr>
        <w:t>Работа по оценке рыночной стоимости объекта оценки выполнена в соответствии с требованиями Федерального закона от 29.07.98г. №135-ФЗ «Об оценочной деятельности в Российской Федерации», федеральных стандартов оценки, утвержденных приказами Министерства экономического развития и торговли Российской Федерации (МИНЭКОНОМРАЗВИТИЯ) № 299 (ФСО № 3), № 298 (ФСО № 2), № 297 (ФСО № 1) от 20 мая 2015 года, № 611 (ФСО № 7) от 25 сентября 2014 г.</w:t>
      </w:r>
      <w:proofErr w:type="gramEnd"/>
    </w:p>
    <w:p w:rsidR="00AB431C" w:rsidRDefault="00AB431C" w:rsidP="008074B2">
      <w:pPr>
        <w:pStyle w:val="a5"/>
        <w:ind w:firstLine="0"/>
      </w:pPr>
    </w:p>
    <w:p w:rsidR="008074B2" w:rsidRDefault="008074B2" w:rsidP="008074B2">
      <w:pPr>
        <w:pStyle w:val="a5"/>
        <w:ind w:firstLine="0"/>
      </w:pPr>
    </w:p>
    <w:p w:rsidR="003274C4" w:rsidRDefault="003274C4" w:rsidP="008074B2">
      <w:pPr>
        <w:pStyle w:val="a5"/>
        <w:ind w:firstLine="0"/>
      </w:pPr>
    </w:p>
    <w:p w:rsidR="003274C4" w:rsidRDefault="003274C4" w:rsidP="008074B2">
      <w:pPr>
        <w:pStyle w:val="a5"/>
        <w:ind w:firstLine="0"/>
      </w:pPr>
    </w:p>
    <w:p w:rsidR="003274C4" w:rsidRDefault="003274C4" w:rsidP="008074B2">
      <w:pPr>
        <w:pStyle w:val="a5"/>
        <w:ind w:firstLine="0"/>
      </w:pPr>
    </w:p>
    <w:p w:rsidR="00FB6DBF" w:rsidRPr="008074B2" w:rsidRDefault="00FB6DBF" w:rsidP="008074B2">
      <w:pPr>
        <w:pStyle w:val="a5"/>
        <w:ind w:firstLine="0"/>
        <w:rPr>
          <w:sz w:val="22"/>
          <w:szCs w:val="22"/>
        </w:rPr>
      </w:pPr>
    </w:p>
    <w:p w:rsidR="00AB431C" w:rsidRPr="008074B2" w:rsidRDefault="00AB431C" w:rsidP="008074B2">
      <w:pPr>
        <w:pStyle w:val="a5"/>
        <w:ind w:firstLine="0"/>
        <w:rPr>
          <w:b/>
          <w:sz w:val="22"/>
          <w:szCs w:val="22"/>
          <w:lang w:eastAsia="en-US"/>
        </w:rPr>
      </w:pPr>
      <w:r w:rsidRPr="008074B2">
        <w:rPr>
          <w:b/>
          <w:sz w:val="22"/>
          <w:szCs w:val="22"/>
          <w:lang w:eastAsia="en-US"/>
        </w:rPr>
        <w:t>Генеральный директор</w:t>
      </w:r>
    </w:p>
    <w:p w:rsidR="00AB431C" w:rsidRPr="008074B2" w:rsidRDefault="00AB431C" w:rsidP="008074B2">
      <w:pPr>
        <w:pStyle w:val="114"/>
        <w:rPr>
          <w:sz w:val="22"/>
          <w:szCs w:val="22"/>
        </w:rPr>
      </w:pPr>
      <w:r w:rsidRPr="008074B2">
        <w:rPr>
          <w:sz w:val="22"/>
          <w:szCs w:val="22"/>
        </w:rPr>
        <w:t>ООО "МЭН"</w:t>
      </w:r>
      <w:r w:rsidRPr="008074B2">
        <w:rPr>
          <w:sz w:val="22"/>
          <w:szCs w:val="22"/>
        </w:rPr>
        <w:tab/>
      </w:r>
      <w:r w:rsidRPr="008074B2">
        <w:rPr>
          <w:sz w:val="22"/>
          <w:szCs w:val="22"/>
        </w:rPr>
        <w:tab/>
      </w:r>
      <w:r w:rsidRPr="008074B2">
        <w:rPr>
          <w:sz w:val="22"/>
          <w:szCs w:val="22"/>
        </w:rPr>
        <w:tab/>
      </w:r>
      <w:r w:rsidRPr="008074B2">
        <w:rPr>
          <w:sz w:val="22"/>
          <w:szCs w:val="22"/>
        </w:rPr>
        <w:tab/>
      </w:r>
      <w:r w:rsidRPr="008074B2">
        <w:rPr>
          <w:sz w:val="22"/>
          <w:szCs w:val="22"/>
        </w:rPr>
        <w:tab/>
      </w:r>
      <w:r w:rsidRPr="008074B2">
        <w:rPr>
          <w:sz w:val="22"/>
          <w:szCs w:val="22"/>
        </w:rPr>
        <w:tab/>
      </w:r>
      <w:r w:rsidRPr="008074B2">
        <w:rPr>
          <w:sz w:val="22"/>
          <w:szCs w:val="22"/>
        </w:rPr>
        <w:tab/>
      </w:r>
      <w:r w:rsidRPr="008074B2">
        <w:rPr>
          <w:sz w:val="22"/>
          <w:szCs w:val="22"/>
        </w:rPr>
        <w:tab/>
        <w:t xml:space="preserve">      </w:t>
      </w:r>
      <w:r w:rsidR="008074B2">
        <w:rPr>
          <w:sz w:val="22"/>
          <w:szCs w:val="22"/>
        </w:rPr>
        <w:tab/>
      </w:r>
      <w:r w:rsidR="008074B2">
        <w:rPr>
          <w:sz w:val="22"/>
          <w:szCs w:val="22"/>
        </w:rPr>
        <w:tab/>
      </w:r>
      <w:r w:rsidRPr="008074B2">
        <w:rPr>
          <w:sz w:val="22"/>
          <w:szCs w:val="22"/>
        </w:rPr>
        <w:t>Э.А. </w:t>
      </w:r>
      <w:proofErr w:type="spellStart"/>
      <w:r w:rsidRPr="008074B2">
        <w:rPr>
          <w:sz w:val="22"/>
          <w:szCs w:val="22"/>
        </w:rPr>
        <w:t>Мусатов</w:t>
      </w:r>
      <w:proofErr w:type="spellEnd"/>
    </w:p>
    <w:p w:rsidR="00BD6014" w:rsidRPr="00F4008A" w:rsidRDefault="00AB431C" w:rsidP="008074B2">
      <w:pPr>
        <w:pStyle w:val="afff0"/>
        <w:spacing w:before="0" w:after="120"/>
        <w:jc w:val="center"/>
        <w:rPr>
          <w:rFonts w:ascii="Times New Roman" w:hAnsi="Times New Roman"/>
          <w:color w:val="auto"/>
          <w:sz w:val="20"/>
          <w:szCs w:val="20"/>
          <w:lang w:val="ru-RU"/>
        </w:rPr>
      </w:pPr>
      <w:r>
        <w:rPr>
          <w:rFonts w:ascii="Times New Roman" w:hAnsi="Times New Roman"/>
          <w:color w:val="auto"/>
          <w:szCs w:val="22"/>
          <w:lang w:val="ru-RU"/>
        </w:rPr>
        <w:br w:type="page"/>
      </w:r>
      <w:r w:rsidR="005F3612" w:rsidRPr="00F4008A">
        <w:rPr>
          <w:rFonts w:ascii="Times New Roman" w:hAnsi="Times New Roman"/>
          <w:color w:val="auto"/>
          <w:sz w:val="20"/>
          <w:szCs w:val="20"/>
          <w:lang w:val="ru-RU"/>
        </w:rPr>
        <w:lastRenderedPageBreak/>
        <w:t>С</w:t>
      </w:r>
      <w:r w:rsidR="00B6228F" w:rsidRPr="00F4008A">
        <w:rPr>
          <w:rFonts w:ascii="Times New Roman" w:hAnsi="Times New Roman"/>
          <w:color w:val="auto"/>
          <w:sz w:val="20"/>
          <w:szCs w:val="20"/>
          <w:lang w:val="ru-RU"/>
        </w:rPr>
        <w:t>ОДЕРЖАНИЕ</w:t>
      </w:r>
    </w:p>
    <w:p w:rsidR="00797D9C" w:rsidRDefault="008F149B">
      <w:pPr>
        <w:pStyle w:val="10"/>
        <w:rPr>
          <w:rFonts w:asciiTheme="minorHAnsi" w:eastAsiaTheme="minorEastAsia" w:hAnsiTheme="minorHAnsi" w:cstheme="minorBidi"/>
          <w:b w:val="0"/>
          <w:bCs w:val="0"/>
          <w:caps w:val="0"/>
          <w:noProof/>
          <w:color w:val="auto"/>
          <w:sz w:val="22"/>
        </w:rPr>
      </w:pPr>
      <w:r w:rsidRPr="00DE4689">
        <w:rPr>
          <w:rFonts w:ascii="Times New Roman" w:hAnsi="Times New Roman"/>
          <w:sz w:val="2"/>
          <w:szCs w:val="20"/>
          <w:lang w:eastAsia="en-US"/>
        </w:rPr>
        <w:fldChar w:fldCharType="begin"/>
      </w:r>
      <w:r w:rsidRPr="00DE4689">
        <w:rPr>
          <w:rFonts w:ascii="Times New Roman" w:hAnsi="Times New Roman"/>
          <w:sz w:val="2"/>
          <w:szCs w:val="20"/>
          <w:lang w:eastAsia="en-US"/>
        </w:rPr>
        <w:instrText xml:space="preserve"> TOC \h \z \t "Первый;1;Второй;2" </w:instrText>
      </w:r>
      <w:r w:rsidRPr="00DE4689">
        <w:rPr>
          <w:rFonts w:ascii="Times New Roman" w:hAnsi="Times New Roman"/>
          <w:sz w:val="2"/>
          <w:szCs w:val="20"/>
          <w:lang w:eastAsia="en-US"/>
        </w:rPr>
        <w:fldChar w:fldCharType="separate"/>
      </w:r>
      <w:hyperlink w:anchor="_Toc470609592" w:history="1">
        <w:r w:rsidR="00797D9C" w:rsidRPr="00170CFD">
          <w:rPr>
            <w:rStyle w:val="af2"/>
            <w:noProof/>
          </w:rPr>
          <w:t>1. Основные факты и выводы. Задание на оценку</w:t>
        </w:r>
        <w:r w:rsidR="00797D9C">
          <w:rPr>
            <w:noProof/>
            <w:webHidden/>
          </w:rPr>
          <w:tab/>
        </w:r>
        <w:r w:rsidR="00797D9C">
          <w:rPr>
            <w:noProof/>
            <w:webHidden/>
          </w:rPr>
          <w:fldChar w:fldCharType="begin"/>
        </w:r>
        <w:r w:rsidR="00797D9C">
          <w:rPr>
            <w:noProof/>
            <w:webHidden/>
          </w:rPr>
          <w:instrText xml:space="preserve"> PAGEREF _Toc470609592 \h </w:instrText>
        </w:r>
        <w:r w:rsidR="00797D9C">
          <w:rPr>
            <w:noProof/>
            <w:webHidden/>
          </w:rPr>
        </w:r>
        <w:r w:rsidR="00797D9C">
          <w:rPr>
            <w:noProof/>
            <w:webHidden/>
          </w:rPr>
          <w:fldChar w:fldCharType="separate"/>
        </w:r>
        <w:r w:rsidR="00797D9C">
          <w:rPr>
            <w:noProof/>
            <w:webHidden/>
          </w:rPr>
          <w:t>4</w:t>
        </w:r>
        <w:r w:rsidR="00797D9C">
          <w:rPr>
            <w:noProof/>
            <w:webHidden/>
          </w:rPr>
          <w:fldChar w:fldCharType="end"/>
        </w:r>
      </w:hyperlink>
    </w:p>
    <w:p w:rsidR="00797D9C" w:rsidRDefault="00C9498F">
      <w:pPr>
        <w:pStyle w:val="23"/>
        <w:rPr>
          <w:rFonts w:asciiTheme="minorHAnsi" w:eastAsiaTheme="minorEastAsia" w:hAnsiTheme="minorHAnsi" w:cstheme="minorBidi"/>
          <w:smallCaps w:val="0"/>
        </w:rPr>
      </w:pPr>
      <w:hyperlink w:anchor="_Toc470609593" w:history="1">
        <w:r w:rsidR="00797D9C" w:rsidRPr="00170CFD">
          <w:rPr>
            <w:rStyle w:val="af2"/>
          </w:rPr>
          <w:t>1.1. Основные факты и выводы</w:t>
        </w:r>
        <w:r w:rsidR="00797D9C">
          <w:rPr>
            <w:webHidden/>
          </w:rPr>
          <w:tab/>
        </w:r>
        <w:r w:rsidR="00797D9C">
          <w:rPr>
            <w:webHidden/>
          </w:rPr>
          <w:fldChar w:fldCharType="begin"/>
        </w:r>
        <w:r w:rsidR="00797D9C">
          <w:rPr>
            <w:webHidden/>
          </w:rPr>
          <w:instrText xml:space="preserve"> PAGEREF _Toc470609593 \h </w:instrText>
        </w:r>
        <w:r w:rsidR="00797D9C">
          <w:rPr>
            <w:webHidden/>
          </w:rPr>
        </w:r>
        <w:r w:rsidR="00797D9C">
          <w:rPr>
            <w:webHidden/>
          </w:rPr>
          <w:fldChar w:fldCharType="separate"/>
        </w:r>
        <w:r w:rsidR="00797D9C">
          <w:rPr>
            <w:webHidden/>
          </w:rPr>
          <w:t>4</w:t>
        </w:r>
        <w:r w:rsidR="00797D9C">
          <w:rPr>
            <w:webHidden/>
          </w:rPr>
          <w:fldChar w:fldCharType="end"/>
        </w:r>
      </w:hyperlink>
    </w:p>
    <w:p w:rsidR="00797D9C" w:rsidRDefault="00C9498F">
      <w:pPr>
        <w:pStyle w:val="23"/>
        <w:rPr>
          <w:rFonts w:asciiTheme="minorHAnsi" w:eastAsiaTheme="minorEastAsia" w:hAnsiTheme="minorHAnsi" w:cstheme="minorBidi"/>
          <w:smallCaps w:val="0"/>
        </w:rPr>
      </w:pPr>
      <w:hyperlink w:anchor="_Toc470609594" w:history="1">
        <w:r w:rsidR="00797D9C" w:rsidRPr="00170CFD">
          <w:rPr>
            <w:rStyle w:val="af2"/>
          </w:rPr>
          <w:t>1.2. Задание на оценку</w:t>
        </w:r>
        <w:r w:rsidR="00797D9C">
          <w:rPr>
            <w:webHidden/>
          </w:rPr>
          <w:tab/>
        </w:r>
        <w:r w:rsidR="00797D9C">
          <w:rPr>
            <w:webHidden/>
          </w:rPr>
          <w:fldChar w:fldCharType="begin"/>
        </w:r>
        <w:r w:rsidR="00797D9C">
          <w:rPr>
            <w:webHidden/>
          </w:rPr>
          <w:instrText xml:space="preserve"> PAGEREF _Toc470609594 \h </w:instrText>
        </w:r>
        <w:r w:rsidR="00797D9C">
          <w:rPr>
            <w:webHidden/>
          </w:rPr>
        </w:r>
        <w:r w:rsidR="00797D9C">
          <w:rPr>
            <w:webHidden/>
          </w:rPr>
          <w:fldChar w:fldCharType="separate"/>
        </w:r>
        <w:r w:rsidR="00797D9C">
          <w:rPr>
            <w:webHidden/>
          </w:rPr>
          <w:t>6</w:t>
        </w:r>
        <w:r w:rsidR="00797D9C">
          <w:rPr>
            <w:webHidden/>
          </w:rPr>
          <w:fldChar w:fldCharType="end"/>
        </w:r>
      </w:hyperlink>
    </w:p>
    <w:p w:rsidR="00797D9C" w:rsidRDefault="00C9498F">
      <w:pPr>
        <w:pStyle w:val="23"/>
        <w:rPr>
          <w:rFonts w:asciiTheme="minorHAnsi" w:eastAsiaTheme="minorEastAsia" w:hAnsiTheme="minorHAnsi" w:cstheme="minorBidi"/>
          <w:smallCaps w:val="0"/>
        </w:rPr>
      </w:pPr>
      <w:hyperlink w:anchor="_Toc470609595" w:history="1">
        <w:r w:rsidR="00797D9C" w:rsidRPr="00170CFD">
          <w:rPr>
            <w:rStyle w:val="af2"/>
          </w:rPr>
          <w:t>1.3. Сведения о заказчике</w:t>
        </w:r>
        <w:r w:rsidR="00797D9C">
          <w:rPr>
            <w:webHidden/>
          </w:rPr>
          <w:tab/>
        </w:r>
        <w:r w:rsidR="00797D9C">
          <w:rPr>
            <w:webHidden/>
          </w:rPr>
          <w:fldChar w:fldCharType="begin"/>
        </w:r>
        <w:r w:rsidR="00797D9C">
          <w:rPr>
            <w:webHidden/>
          </w:rPr>
          <w:instrText xml:space="preserve"> PAGEREF _Toc470609595 \h </w:instrText>
        </w:r>
        <w:r w:rsidR="00797D9C">
          <w:rPr>
            <w:webHidden/>
          </w:rPr>
        </w:r>
        <w:r w:rsidR="00797D9C">
          <w:rPr>
            <w:webHidden/>
          </w:rPr>
          <w:fldChar w:fldCharType="separate"/>
        </w:r>
        <w:r w:rsidR="00797D9C">
          <w:rPr>
            <w:webHidden/>
          </w:rPr>
          <w:t>6</w:t>
        </w:r>
        <w:r w:rsidR="00797D9C">
          <w:rPr>
            <w:webHidden/>
          </w:rPr>
          <w:fldChar w:fldCharType="end"/>
        </w:r>
      </w:hyperlink>
    </w:p>
    <w:p w:rsidR="00797D9C" w:rsidRDefault="00C9498F">
      <w:pPr>
        <w:pStyle w:val="23"/>
        <w:rPr>
          <w:rFonts w:asciiTheme="minorHAnsi" w:eastAsiaTheme="minorEastAsia" w:hAnsiTheme="minorHAnsi" w:cstheme="minorBidi"/>
          <w:smallCaps w:val="0"/>
        </w:rPr>
      </w:pPr>
      <w:hyperlink w:anchor="_Toc470609596" w:history="1">
        <w:r w:rsidR="00797D9C" w:rsidRPr="00170CFD">
          <w:rPr>
            <w:rStyle w:val="af2"/>
          </w:rPr>
          <w:t>1.4. Сведения о юридическом лице, заключившем трудовой договор с оценщиком</w:t>
        </w:r>
        <w:r w:rsidR="00797D9C">
          <w:rPr>
            <w:webHidden/>
          </w:rPr>
          <w:tab/>
        </w:r>
        <w:r w:rsidR="00797D9C">
          <w:rPr>
            <w:webHidden/>
          </w:rPr>
          <w:fldChar w:fldCharType="begin"/>
        </w:r>
        <w:r w:rsidR="00797D9C">
          <w:rPr>
            <w:webHidden/>
          </w:rPr>
          <w:instrText xml:space="preserve"> PAGEREF _Toc470609596 \h </w:instrText>
        </w:r>
        <w:r w:rsidR="00797D9C">
          <w:rPr>
            <w:webHidden/>
          </w:rPr>
        </w:r>
        <w:r w:rsidR="00797D9C">
          <w:rPr>
            <w:webHidden/>
          </w:rPr>
          <w:fldChar w:fldCharType="separate"/>
        </w:r>
        <w:r w:rsidR="00797D9C">
          <w:rPr>
            <w:webHidden/>
          </w:rPr>
          <w:t>6</w:t>
        </w:r>
        <w:r w:rsidR="00797D9C">
          <w:rPr>
            <w:webHidden/>
          </w:rPr>
          <w:fldChar w:fldCharType="end"/>
        </w:r>
      </w:hyperlink>
    </w:p>
    <w:p w:rsidR="00797D9C" w:rsidRDefault="00C9498F">
      <w:pPr>
        <w:pStyle w:val="23"/>
        <w:rPr>
          <w:rFonts w:asciiTheme="minorHAnsi" w:eastAsiaTheme="minorEastAsia" w:hAnsiTheme="minorHAnsi" w:cstheme="minorBidi"/>
          <w:smallCaps w:val="0"/>
        </w:rPr>
      </w:pPr>
      <w:hyperlink w:anchor="_Toc470609597" w:history="1">
        <w:r w:rsidR="00797D9C" w:rsidRPr="00170CFD">
          <w:rPr>
            <w:rStyle w:val="af2"/>
          </w:rPr>
          <w:t>1.5. Сведения об оценщике</w:t>
        </w:r>
        <w:r w:rsidR="00797D9C">
          <w:rPr>
            <w:webHidden/>
          </w:rPr>
          <w:tab/>
        </w:r>
        <w:r w:rsidR="00797D9C">
          <w:rPr>
            <w:webHidden/>
          </w:rPr>
          <w:fldChar w:fldCharType="begin"/>
        </w:r>
        <w:r w:rsidR="00797D9C">
          <w:rPr>
            <w:webHidden/>
          </w:rPr>
          <w:instrText xml:space="preserve"> PAGEREF _Toc470609597 \h </w:instrText>
        </w:r>
        <w:r w:rsidR="00797D9C">
          <w:rPr>
            <w:webHidden/>
          </w:rPr>
        </w:r>
        <w:r w:rsidR="00797D9C">
          <w:rPr>
            <w:webHidden/>
          </w:rPr>
          <w:fldChar w:fldCharType="separate"/>
        </w:r>
        <w:r w:rsidR="00797D9C">
          <w:rPr>
            <w:webHidden/>
          </w:rPr>
          <w:t>6</w:t>
        </w:r>
        <w:r w:rsidR="00797D9C">
          <w:rPr>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598" w:history="1">
        <w:r w:rsidR="00797D9C" w:rsidRPr="00170CFD">
          <w:rPr>
            <w:rStyle w:val="af2"/>
            <w:noProof/>
          </w:rPr>
          <w:t>2. Допущения и ограничительные условия, использованные Оценщиком при проведении оценки</w:t>
        </w:r>
        <w:r w:rsidR="00797D9C">
          <w:rPr>
            <w:noProof/>
            <w:webHidden/>
          </w:rPr>
          <w:tab/>
        </w:r>
        <w:r w:rsidR="00797D9C">
          <w:rPr>
            <w:noProof/>
            <w:webHidden/>
          </w:rPr>
          <w:fldChar w:fldCharType="begin"/>
        </w:r>
        <w:r w:rsidR="00797D9C">
          <w:rPr>
            <w:noProof/>
            <w:webHidden/>
          </w:rPr>
          <w:instrText xml:space="preserve"> PAGEREF _Toc470609598 \h </w:instrText>
        </w:r>
        <w:r w:rsidR="00797D9C">
          <w:rPr>
            <w:noProof/>
            <w:webHidden/>
          </w:rPr>
        </w:r>
        <w:r w:rsidR="00797D9C">
          <w:rPr>
            <w:noProof/>
            <w:webHidden/>
          </w:rPr>
          <w:fldChar w:fldCharType="separate"/>
        </w:r>
        <w:r w:rsidR="00797D9C">
          <w:rPr>
            <w:noProof/>
            <w:webHidden/>
          </w:rPr>
          <w:t>7</w:t>
        </w:r>
        <w:r w:rsidR="00797D9C">
          <w:rPr>
            <w:noProof/>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599" w:history="1">
        <w:r w:rsidR="00797D9C" w:rsidRPr="00170CFD">
          <w:rPr>
            <w:rStyle w:val="af2"/>
            <w:noProof/>
          </w:rPr>
          <w:t>3. Характеристика объекта оценки</w:t>
        </w:r>
        <w:r w:rsidR="00797D9C">
          <w:rPr>
            <w:noProof/>
            <w:webHidden/>
          </w:rPr>
          <w:tab/>
        </w:r>
        <w:r w:rsidR="00797D9C">
          <w:rPr>
            <w:noProof/>
            <w:webHidden/>
          </w:rPr>
          <w:fldChar w:fldCharType="begin"/>
        </w:r>
        <w:r w:rsidR="00797D9C">
          <w:rPr>
            <w:noProof/>
            <w:webHidden/>
          </w:rPr>
          <w:instrText xml:space="preserve"> PAGEREF _Toc470609599 \h </w:instrText>
        </w:r>
        <w:r w:rsidR="00797D9C">
          <w:rPr>
            <w:noProof/>
            <w:webHidden/>
          </w:rPr>
        </w:r>
        <w:r w:rsidR="00797D9C">
          <w:rPr>
            <w:noProof/>
            <w:webHidden/>
          </w:rPr>
          <w:fldChar w:fldCharType="separate"/>
        </w:r>
        <w:r w:rsidR="00797D9C">
          <w:rPr>
            <w:noProof/>
            <w:webHidden/>
          </w:rPr>
          <w:t>8</w:t>
        </w:r>
        <w:r w:rsidR="00797D9C">
          <w:rPr>
            <w:noProof/>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00" w:history="1">
        <w:r w:rsidR="00797D9C" w:rsidRPr="00170CFD">
          <w:rPr>
            <w:rStyle w:val="af2"/>
            <w:noProof/>
          </w:rPr>
          <w:t>4. Анализ наилучшего и наиболее эффективного использования</w:t>
        </w:r>
        <w:r w:rsidR="00797D9C">
          <w:rPr>
            <w:noProof/>
            <w:webHidden/>
          </w:rPr>
          <w:tab/>
        </w:r>
        <w:r w:rsidR="00797D9C">
          <w:rPr>
            <w:noProof/>
            <w:webHidden/>
          </w:rPr>
          <w:fldChar w:fldCharType="begin"/>
        </w:r>
        <w:r w:rsidR="00797D9C">
          <w:rPr>
            <w:noProof/>
            <w:webHidden/>
          </w:rPr>
          <w:instrText xml:space="preserve"> PAGEREF _Toc470609600 \h </w:instrText>
        </w:r>
        <w:r w:rsidR="00797D9C">
          <w:rPr>
            <w:noProof/>
            <w:webHidden/>
          </w:rPr>
        </w:r>
        <w:r w:rsidR="00797D9C">
          <w:rPr>
            <w:noProof/>
            <w:webHidden/>
          </w:rPr>
          <w:fldChar w:fldCharType="separate"/>
        </w:r>
        <w:r w:rsidR="00797D9C">
          <w:rPr>
            <w:noProof/>
            <w:webHidden/>
          </w:rPr>
          <w:t>9</w:t>
        </w:r>
        <w:r w:rsidR="00797D9C">
          <w:rPr>
            <w:noProof/>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01" w:history="1">
        <w:r w:rsidR="00797D9C" w:rsidRPr="00170CFD">
          <w:rPr>
            <w:rStyle w:val="af2"/>
            <w:noProof/>
          </w:rPr>
          <w:t>5. Анализ рынка.</w:t>
        </w:r>
        <w:r w:rsidR="00797D9C">
          <w:rPr>
            <w:noProof/>
            <w:webHidden/>
          </w:rPr>
          <w:tab/>
        </w:r>
        <w:r w:rsidR="00797D9C">
          <w:rPr>
            <w:noProof/>
            <w:webHidden/>
          </w:rPr>
          <w:fldChar w:fldCharType="begin"/>
        </w:r>
        <w:r w:rsidR="00797D9C">
          <w:rPr>
            <w:noProof/>
            <w:webHidden/>
          </w:rPr>
          <w:instrText xml:space="preserve"> PAGEREF _Toc470609601 \h </w:instrText>
        </w:r>
        <w:r w:rsidR="00797D9C">
          <w:rPr>
            <w:noProof/>
            <w:webHidden/>
          </w:rPr>
        </w:r>
        <w:r w:rsidR="00797D9C">
          <w:rPr>
            <w:noProof/>
            <w:webHidden/>
          </w:rPr>
          <w:fldChar w:fldCharType="separate"/>
        </w:r>
        <w:r w:rsidR="00797D9C">
          <w:rPr>
            <w:noProof/>
            <w:webHidden/>
          </w:rPr>
          <w:t>10</w:t>
        </w:r>
        <w:r w:rsidR="00797D9C">
          <w:rPr>
            <w:noProof/>
            <w:webHidden/>
          </w:rPr>
          <w:fldChar w:fldCharType="end"/>
        </w:r>
      </w:hyperlink>
    </w:p>
    <w:p w:rsidR="00797D9C" w:rsidRDefault="00C9498F">
      <w:pPr>
        <w:pStyle w:val="23"/>
        <w:rPr>
          <w:rFonts w:asciiTheme="minorHAnsi" w:eastAsiaTheme="minorEastAsia" w:hAnsiTheme="minorHAnsi" w:cstheme="minorBidi"/>
          <w:smallCaps w:val="0"/>
        </w:rPr>
      </w:pPr>
      <w:hyperlink w:anchor="_Toc470609602" w:history="1">
        <w:r w:rsidR="00797D9C" w:rsidRPr="00170CFD">
          <w:rPr>
            <w:rStyle w:val="af2"/>
          </w:rPr>
          <w:t>5.1. Анализ влияния общей политической и социально-экономической обстановки.</w:t>
        </w:r>
        <w:r w:rsidR="00797D9C">
          <w:rPr>
            <w:webHidden/>
          </w:rPr>
          <w:tab/>
        </w:r>
        <w:r w:rsidR="00797D9C">
          <w:rPr>
            <w:webHidden/>
          </w:rPr>
          <w:fldChar w:fldCharType="begin"/>
        </w:r>
        <w:r w:rsidR="00797D9C">
          <w:rPr>
            <w:webHidden/>
          </w:rPr>
          <w:instrText xml:space="preserve"> PAGEREF _Toc470609602 \h </w:instrText>
        </w:r>
        <w:r w:rsidR="00797D9C">
          <w:rPr>
            <w:webHidden/>
          </w:rPr>
        </w:r>
        <w:r w:rsidR="00797D9C">
          <w:rPr>
            <w:webHidden/>
          </w:rPr>
          <w:fldChar w:fldCharType="separate"/>
        </w:r>
        <w:r w:rsidR="00797D9C">
          <w:rPr>
            <w:webHidden/>
          </w:rPr>
          <w:t>10</w:t>
        </w:r>
        <w:r w:rsidR="00797D9C">
          <w:rPr>
            <w:webHidden/>
          </w:rPr>
          <w:fldChar w:fldCharType="end"/>
        </w:r>
      </w:hyperlink>
    </w:p>
    <w:p w:rsidR="00797D9C" w:rsidRDefault="00C9498F">
      <w:pPr>
        <w:pStyle w:val="23"/>
        <w:rPr>
          <w:rFonts w:asciiTheme="minorHAnsi" w:eastAsiaTheme="minorEastAsia" w:hAnsiTheme="minorHAnsi" w:cstheme="minorBidi"/>
          <w:smallCaps w:val="0"/>
        </w:rPr>
      </w:pPr>
      <w:hyperlink w:anchor="_Toc470609603" w:history="1">
        <w:r w:rsidR="00797D9C" w:rsidRPr="00170CFD">
          <w:rPr>
            <w:rStyle w:val="af2"/>
          </w:rPr>
          <w:t>5.2. Определение сегмента рынка, к которому принадлежит оцениваемый объект.</w:t>
        </w:r>
        <w:r w:rsidR="00797D9C">
          <w:rPr>
            <w:webHidden/>
          </w:rPr>
          <w:tab/>
        </w:r>
        <w:r w:rsidR="00797D9C">
          <w:rPr>
            <w:webHidden/>
          </w:rPr>
          <w:fldChar w:fldCharType="begin"/>
        </w:r>
        <w:r w:rsidR="00797D9C">
          <w:rPr>
            <w:webHidden/>
          </w:rPr>
          <w:instrText xml:space="preserve"> PAGEREF _Toc470609603 \h </w:instrText>
        </w:r>
        <w:r w:rsidR="00797D9C">
          <w:rPr>
            <w:webHidden/>
          </w:rPr>
        </w:r>
        <w:r w:rsidR="00797D9C">
          <w:rPr>
            <w:webHidden/>
          </w:rPr>
          <w:fldChar w:fldCharType="separate"/>
        </w:r>
        <w:r w:rsidR="00797D9C">
          <w:rPr>
            <w:webHidden/>
          </w:rPr>
          <w:t>13</w:t>
        </w:r>
        <w:r w:rsidR="00797D9C">
          <w:rPr>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04" w:history="1">
        <w:r w:rsidR="00797D9C" w:rsidRPr="00170CFD">
          <w:rPr>
            <w:rStyle w:val="af2"/>
            <w:noProof/>
          </w:rPr>
          <w:t>6. Описание процесса оценки Объекта оценки в части применения подходов и методов оценки</w:t>
        </w:r>
        <w:r w:rsidR="00797D9C">
          <w:rPr>
            <w:noProof/>
            <w:webHidden/>
          </w:rPr>
          <w:tab/>
        </w:r>
        <w:r w:rsidR="00797D9C">
          <w:rPr>
            <w:noProof/>
            <w:webHidden/>
          </w:rPr>
          <w:fldChar w:fldCharType="begin"/>
        </w:r>
        <w:r w:rsidR="00797D9C">
          <w:rPr>
            <w:noProof/>
            <w:webHidden/>
          </w:rPr>
          <w:instrText xml:space="preserve"> PAGEREF _Toc470609604 \h </w:instrText>
        </w:r>
        <w:r w:rsidR="00797D9C">
          <w:rPr>
            <w:noProof/>
            <w:webHidden/>
          </w:rPr>
        </w:r>
        <w:r w:rsidR="00797D9C">
          <w:rPr>
            <w:noProof/>
            <w:webHidden/>
          </w:rPr>
          <w:fldChar w:fldCharType="separate"/>
        </w:r>
        <w:r w:rsidR="00797D9C">
          <w:rPr>
            <w:noProof/>
            <w:webHidden/>
          </w:rPr>
          <w:t>14</w:t>
        </w:r>
        <w:r w:rsidR="00797D9C">
          <w:rPr>
            <w:noProof/>
            <w:webHidden/>
          </w:rPr>
          <w:fldChar w:fldCharType="end"/>
        </w:r>
      </w:hyperlink>
    </w:p>
    <w:p w:rsidR="00797D9C" w:rsidRDefault="00C9498F">
      <w:pPr>
        <w:pStyle w:val="23"/>
        <w:rPr>
          <w:rFonts w:asciiTheme="minorHAnsi" w:eastAsiaTheme="minorEastAsia" w:hAnsiTheme="minorHAnsi" w:cstheme="minorBidi"/>
          <w:smallCaps w:val="0"/>
        </w:rPr>
      </w:pPr>
      <w:hyperlink w:anchor="_Toc470609605" w:history="1">
        <w:r w:rsidR="00797D9C" w:rsidRPr="00170CFD">
          <w:rPr>
            <w:rStyle w:val="af2"/>
          </w:rPr>
          <w:t>6.1. Терминология</w:t>
        </w:r>
        <w:r w:rsidR="00797D9C">
          <w:rPr>
            <w:webHidden/>
          </w:rPr>
          <w:tab/>
        </w:r>
        <w:r w:rsidR="00797D9C">
          <w:rPr>
            <w:webHidden/>
          </w:rPr>
          <w:fldChar w:fldCharType="begin"/>
        </w:r>
        <w:r w:rsidR="00797D9C">
          <w:rPr>
            <w:webHidden/>
          </w:rPr>
          <w:instrText xml:space="preserve"> PAGEREF _Toc470609605 \h </w:instrText>
        </w:r>
        <w:r w:rsidR="00797D9C">
          <w:rPr>
            <w:webHidden/>
          </w:rPr>
        </w:r>
        <w:r w:rsidR="00797D9C">
          <w:rPr>
            <w:webHidden/>
          </w:rPr>
          <w:fldChar w:fldCharType="separate"/>
        </w:r>
        <w:r w:rsidR="00797D9C">
          <w:rPr>
            <w:webHidden/>
          </w:rPr>
          <w:t>14</w:t>
        </w:r>
        <w:r w:rsidR="00797D9C">
          <w:rPr>
            <w:webHidden/>
          </w:rPr>
          <w:fldChar w:fldCharType="end"/>
        </w:r>
      </w:hyperlink>
    </w:p>
    <w:p w:rsidR="00797D9C" w:rsidRDefault="00C9498F">
      <w:pPr>
        <w:pStyle w:val="23"/>
        <w:rPr>
          <w:rFonts w:asciiTheme="minorHAnsi" w:eastAsiaTheme="minorEastAsia" w:hAnsiTheme="minorHAnsi" w:cstheme="minorBidi"/>
          <w:smallCaps w:val="0"/>
        </w:rPr>
      </w:pPr>
      <w:hyperlink w:anchor="_Toc470609606" w:history="1">
        <w:r w:rsidR="00797D9C" w:rsidRPr="00170CFD">
          <w:rPr>
            <w:rStyle w:val="af2"/>
          </w:rPr>
          <w:t>6.2. Подходы к оценке</w:t>
        </w:r>
        <w:r w:rsidR="00797D9C">
          <w:rPr>
            <w:webHidden/>
          </w:rPr>
          <w:tab/>
        </w:r>
        <w:r w:rsidR="00797D9C">
          <w:rPr>
            <w:webHidden/>
          </w:rPr>
          <w:fldChar w:fldCharType="begin"/>
        </w:r>
        <w:r w:rsidR="00797D9C">
          <w:rPr>
            <w:webHidden/>
          </w:rPr>
          <w:instrText xml:space="preserve"> PAGEREF _Toc470609606 \h </w:instrText>
        </w:r>
        <w:r w:rsidR="00797D9C">
          <w:rPr>
            <w:webHidden/>
          </w:rPr>
        </w:r>
        <w:r w:rsidR="00797D9C">
          <w:rPr>
            <w:webHidden/>
          </w:rPr>
          <w:fldChar w:fldCharType="separate"/>
        </w:r>
        <w:r w:rsidR="00797D9C">
          <w:rPr>
            <w:webHidden/>
          </w:rPr>
          <w:t>15</w:t>
        </w:r>
        <w:r w:rsidR="00797D9C">
          <w:rPr>
            <w:webHidden/>
          </w:rPr>
          <w:fldChar w:fldCharType="end"/>
        </w:r>
      </w:hyperlink>
    </w:p>
    <w:p w:rsidR="00797D9C" w:rsidRDefault="00C9498F">
      <w:pPr>
        <w:pStyle w:val="23"/>
        <w:rPr>
          <w:rFonts w:asciiTheme="minorHAnsi" w:eastAsiaTheme="minorEastAsia" w:hAnsiTheme="minorHAnsi" w:cstheme="minorBidi"/>
          <w:smallCaps w:val="0"/>
        </w:rPr>
      </w:pPr>
      <w:hyperlink w:anchor="_Toc470609607" w:history="1">
        <w:r w:rsidR="00797D9C" w:rsidRPr="00170CFD">
          <w:rPr>
            <w:rStyle w:val="af2"/>
          </w:rPr>
          <w:t>6.3. Обоснование отказа от использования затратного и доходного подходов</w:t>
        </w:r>
        <w:r w:rsidR="00797D9C">
          <w:rPr>
            <w:webHidden/>
          </w:rPr>
          <w:tab/>
        </w:r>
        <w:r w:rsidR="00797D9C">
          <w:rPr>
            <w:webHidden/>
          </w:rPr>
          <w:fldChar w:fldCharType="begin"/>
        </w:r>
        <w:r w:rsidR="00797D9C">
          <w:rPr>
            <w:webHidden/>
          </w:rPr>
          <w:instrText xml:space="preserve"> PAGEREF _Toc470609607 \h </w:instrText>
        </w:r>
        <w:r w:rsidR="00797D9C">
          <w:rPr>
            <w:webHidden/>
          </w:rPr>
        </w:r>
        <w:r w:rsidR="00797D9C">
          <w:rPr>
            <w:webHidden/>
          </w:rPr>
          <w:fldChar w:fldCharType="separate"/>
        </w:r>
        <w:r w:rsidR="00797D9C">
          <w:rPr>
            <w:webHidden/>
          </w:rPr>
          <w:t>16</w:t>
        </w:r>
        <w:r w:rsidR="00797D9C">
          <w:rPr>
            <w:webHidden/>
          </w:rPr>
          <w:fldChar w:fldCharType="end"/>
        </w:r>
      </w:hyperlink>
    </w:p>
    <w:p w:rsidR="00797D9C" w:rsidRDefault="00C9498F">
      <w:pPr>
        <w:pStyle w:val="23"/>
        <w:rPr>
          <w:rFonts w:asciiTheme="minorHAnsi" w:eastAsiaTheme="minorEastAsia" w:hAnsiTheme="minorHAnsi" w:cstheme="minorBidi"/>
          <w:smallCaps w:val="0"/>
        </w:rPr>
      </w:pPr>
      <w:hyperlink w:anchor="_Toc470609608" w:history="1">
        <w:r w:rsidR="00797D9C" w:rsidRPr="00170CFD">
          <w:rPr>
            <w:rStyle w:val="af2"/>
          </w:rPr>
          <w:t>6.4. Порядок оказания оценочных услуг</w:t>
        </w:r>
        <w:r w:rsidR="00797D9C">
          <w:rPr>
            <w:webHidden/>
          </w:rPr>
          <w:tab/>
        </w:r>
        <w:r w:rsidR="00797D9C">
          <w:rPr>
            <w:webHidden/>
          </w:rPr>
          <w:fldChar w:fldCharType="begin"/>
        </w:r>
        <w:r w:rsidR="00797D9C">
          <w:rPr>
            <w:webHidden/>
          </w:rPr>
          <w:instrText xml:space="preserve"> PAGEREF _Toc470609608 \h </w:instrText>
        </w:r>
        <w:r w:rsidR="00797D9C">
          <w:rPr>
            <w:webHidden/>
          </w:rPr>
        </w:r>
        <w:r w:rsidR="00797D9C">
          <w:rPr>
            <w:webHidden/>
          </w:rPr>
          <w:fldChar w:fldCharType="separate"/>
        </w:r>
        <w:r w:rsidR="00797D9C">
          <w:rPr>
            <w:webHidden/>
          </w:rPr>
          <w:t>16</w:t>
        </w:r>
        <w:r w:rsidR="00797D9C">
          <w:rPr>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09" w:history="1">
        <w:r w:rsidR="00797D9C" w:rsidRPr="00170CFD">
          <w:rPr>
            <w:rStyle w:val="af2"/>
            <w:noProof/>
          </w:rPr>
          <w:t>7. Расчет рыночной стоимости объекта оценки сравнительным подходом</w:t>
        </w:r>
        <w:r w:rsidR="00797D9C">
          <w:rPr>
            <w:noProof/>
            <w:webHidden/>
          </w:rPr>
          <w:tab/>
        </w:r>
        <w:r w:rsidR="00797D9C">
          <w:rPr>
            <w:noProof/>
            <w:webHidden/>
          </w:rPr>
          <w:fldChar w:fldCharType="begin"/>
        </w:r>
        <w:r w:rsidR="00797D9C">
          <w:rPr>
            <w:noProof/>
            <w:webHidden/>
          </w:rPr>
          <w:instrText xml:space="preserve"> PAGEREF _Toc470609609 \h </w:instrText>
        </w:r>
        <w:r w:rsidR="00797D9C">
          <w:rPr>
            <w:noProof/>
            <w:webHidden/>
          </w:rPr>
        </w:r>
        <w:r w:rsidR="00797D9C">
          <w:rPr>
            <w:noProof/>
            <w:webHidden/>
          </w:rPr>
          <w:fldChar w:fldCharType="separate"/>
        </w:r>
        <w:r w:rsidR="00797D9C">
          <w:rPr>
            <w:noProof/>
            <w:webHidden/>
          </w:rPr>
          <w:t>16</w:t>
        </w:r>
        <w:r w:rsidR="00797D9C">
          <w:rPr>
            <w:noProof/>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10" w:history="1">
        <w:r w:rsidR="00797D9C" w:rsidRPr="00170CFD">
          <w:rPr>
            <w:rStyle w:val="af2"/>
            <w:noProof/>
          </w:rPr>
          <w:t>8. Согласование результатов и заключение о рыночной стоимости жилого помещения</w:t>
        </w:r>
        <w:r w:rsidR="00797D9C">
          <w:rPr>
            <w:noProof/>
            <w:webHidden/>
          </w:rPr>
          <w:tab/>
        </w:r>
        <w:r w:rsidR="00797D9C">
          <w:rPr>
            <w:noProof/>
            <w:webHidden/>
          </w:rPr>
          <w:fldChar w:fldCharType="begin"/>
        </w:r>
        <w:r w:rsidR="00797D9C">
          <w:rPr>
            <w:noProof/>
            <w:webHidden/>
          </w:rPr>
          <w:instrText xml:space="preserve"> PAGEREF _Toc470609610 \h </w:instrText>
        </w:r>
        <w:r w:rsidR="00797D9C">
          <w:rPr>
            <w:noProof/>
            <w:webHidden/>
          </w:rPr>
        </w:r>
        <w:r w:rsidR="00797D9C">
          <w:rPr>
            <w:noProof/>
            <w:webHidden/>
          </w:rPr>
          <w:fldChar w:fldCharType="separate"/>
        </w:r>
        <w:r w:rsidR="00797D9C">
          <w:rPr>
            <w:noProof/>
            <w:webHidden/>
          </w:rPr>
          <w:t>23</w:t>
        </w:r>
        <w:r w:rsidR="00797D9C">
          <w:rPr>
            <w:noProof/>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11" w:history="1">
        <w:r w:rsidR="00797D9C" w:rsidRPr="00170CFD">
          <w:rPr>
            <w:rStyle w:val="af2"/>
            <w:noProof/>
          </w:rPr>
          <w:t>9. Расчет ликвидационной стоимости объекта оценки</w:t>
        </w:r>
        <w:r w:rsidR="00797D9C">
          <w:rPr>
            <w:noProof/>
            <w:webHidden/>
          </w:rPr>
          <w:tab/>
        </w:r>
        <w:r w:rsidR="00797D9C">
          <w:rPr>
            <w:noProof/>
            <w:webHidden/>
          </w:rPr>
          <w:fldChar w:fldCharType="begin"/>
        </w:r>
        <w:r w:rsidR="00797D9C">
          <w:rPr>
            <w:noProof/>
            <w:webHidden/>
          </w:rPr>
          <w:instrText xml:space="preserve"> PAGEREF _Toc470609611 \h </w:instrText>
        </w:r>
        <w:r w:rsidR="00797D9C">
          <w:rPr>
            <w:noProof/>
            <w:webHidden/>
          </w:rPr>
        </w:r>
        <w:r w:rsidR="00797D9C">
          <w:rPr>
            <w:noProof/>
            <w:webHidden/>
          </w:rPr>
          <w:fldChar w:fldCharType="separate"/>
        </w:r>
        <w:r w:rsidR="00797D9C">
          <w:rPr>
            <w:noProof/>
            <w:webHidden/>
          </w:rPr>
          <w:t>23</w:t>
        </w:r>
        <w:r w:rsidR="00797D9C">
          <w:rPr>
            <w:noProof/>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12" w:history="1">
        <w:r w:rsidR="00797D9C" w:rsidRPr="00170CFD">
          <w:rPr>
            <w:rStyle w:val="af2"/>
            <w:noProof/>
          </w:rPr>
          <w:t>10. Итоговое заключение</w:t>
        </w:r>
        <w:r w:rsidR="00797D9C">
          <w:rPr>
            <w:noProof/>
            <w:webHidden/>
          </w:rPr>
          <w:tab/>
        </w:r>
        <w:r w:rsidR="00797D9C">
          <w:rPr>
            <w:noProof/>
            <w:webHidden/>
          </w:rPr>
          <w:fldChar w:fldCharType="begin"/>
        </w:r>
        <w:r w:rsidR="00797D9C">
          <w:rPr>
            <w:noProof/>
            <w:webHidden/>
          </w:rPr>
          <w:instrText xml:space="preserve"> PAGEREF _Toc470609612 \h </w:instrText>
        </w:r>
        <w:r w:rsidR="00797D9C">
          <w:rPr>
            <w:noProof/>
            <w:webHidden/>
          </w:rPr>
        </w:r>
        <w:r w:rsidR="00797D9C">
          <w:rPr>
            <w:noProof/>
            <w:webHidden/>
          </w:rPr>
          <w:fldChar w:fldCharType="separate"/>
        </w:r>
        <w:r w:rsidR="00797D9C">
          <w:rPr>
            <w:noProof/>
            <w:webHidden/>
          </w:rPr>
          <w:t>26</w:t>
        </w:r>
        <w:r w:rsidR="00797D9C">
          <w:rPr>
            <w:noProof/>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13" w:history="1">
        <w:r w:rsidR="00797D9C" w:rsidRPr="00170CFD">
          <w:rPr>
            <w:rStyle w:val="af2"/>
            <w:noProof/>
          </w:rPr>
          <w:t>11. Использованные материалы</w:t>
        </w:r>
        <w:r w:rsidR="00797D9C">
          <w:rPr>
            <w:noProof/>
            <w:webHidden/>
          </w:rPr>
          <w:tab/>
        </w:r>
        <w:r w:rsidR="00797D9C">
          <w:rPr>
            <w:noProof/>
            <w:webHidden/>
          </w:rPr>
          <w:fldChar w:fldCharType="begin"/>
        </w:r>
        <w:r w:rsidR="00797D9C">
          <w:rPr>
            <w:noProof/>
            <w:webHidden/>
          </w:rPr>
          <w:instrText xml:space="preserve"> PAGEREF _Toc470609613 \h </w:instrText>
        </w:r>
        <w:r w:rsidR="00797D9C">
          <w:rPr>
            <w:noProof/>
            <w:webHidden/>
          </w:rPr>
        </w:r>
        <w:r w:rsidR="00797D9C">
          <w:rPr>
            <w:noProof/>
            <w:webHidden/>
          </w:rPr>
          <w:fldChar w:fldCharType="separate"/>
        </w:r>
        <w:r w:rsidR="00797D9C">
          <w:rPr>
            <w:noProof/>
            <w:webHidden/>
          </w:rPr>
          <w:t>27</w:t>
        </w:r>
        <w:r w:rsidR="00797D9C">
          <w:rPr>
            <w:noProof/>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14" w:history="1">
        <w:r w:rsidR="00797D9C" w:rsidRPr="00170CFD">
          <w:rPr>
            <w:rStyle w:val="af2"/>
            <w:noProof/>
          </w:rPr>
          <w:t>Приложение №1 Копии объявлений о продаже объектов аналогов</w:t>
        </w:r>
        <w:r w:rsidR="00797D9C">
          <w:rPr>
            <w:noProof/>
            <w:webHidden/>
          </w:rPr>
          <w:tab/>
        </w:r>
        <w:r w:rsidR="00797D9C">
          <w:rPr>
            <w:noProof/>
            <w:webHidden/>
          </w:rPr>
          <w:fldChar w:fldCharType="begin"/>
        </w:r>
        <w:r w:rsidR="00797D9C">
          <w:rPr>
            <w:noProof/>
            <w:webHidden/>
          </w:rPr>
          <w:instrText xml:space="preserve"> PAGEREF _Toc470609614 \h </w:instrText>
        </w:r>
        <w:r w:rsidR="00797D9C">
          <w:rPr>
            <w:noProof/>
            <w:webHidden/>
          </w:rPr>
        </w:r>
        <w:r w:rsidR="00797D9C">
          <w:rPr>
            <w:noProof/>
            <w:webHidden/>
          </w:rPr>
          <w:fldChar w:fldCharType="separate"/>
        </w:r>
        <w:r w:rsidR="00797D9C">
          <w:rPr>
            <w:noProof/>
            <w:webHidden/>
          </w:rPr>
          <w:t>28</w:t>
        </w:r>
        <w:r w:rsidR="00797D9C">
          <w:rPr>
            <w:noProof/>
            <w:webHidden/>
          </w:rPr>
          <w:fldChar w:fldCharType="end"/>
        </w:r>
      </w:hyperlink>
    </w:p>
    <w:p w:rsidR="00797D9C" w:rsidRDefault="00C9498F">
      <w:pPr>
        <w:pStyle w:val="10"/>
        <w:rPr>
          <w:rFonts w:asciiTheme="minorHAnsi" w:eastAsiaTheme="minorEastAsia" w:hAnsiTheme="minorHAnsi" w:cstheme="minorBidi"/>
          <w:b w:val="0"/>
          <w:bCs w:val="0"/>
          <w:caps w:val="0"/>
          <w:noProof/>
          <w:color w:val="auto"/>
          <w:sz w:val="22"/>
        </w:rPr>
      </w:pPr>
      <w:hyperlink w:anchor="_Toc470609615" w:history="1">
        <w:r w:rsidR="00797D9C" w:rsidRPr="00170CFD">
          <w:rPr>
            <w:rStyle w:val="af2"/>
            <w:noProof/>
          </w:rPr>
          <w:t>Приложение №3 Карта месторасположения объекта оценки</w:t>
        </w:r>
        <w:r w:rsidR="00797D9C">
          <w:rPr>
            <w:noProof/>
            <w:webHidden/>
          </w:rPr>
          <w:tab/>
        </w:r>
        <w:r w:rsidR="00797D9C">
          <w:rPr>
            <w:noProof/>
            <w:webHidden/>
          </w:rPr>
          <w:fldChar w:fldCharType="begin"/>
        </w:r>
        <w:r w:rsidR="00797D9C">
          <w:rPr>
            <w:noProof/>
            <w:webHidden/>
          </w:rPr>
          <w:instrText xml:space="preserve"> PAGEREF _Toc470609615 \h </w:instrText>
        </w:r>
        <w:r w:rsidR="00797D9C">
          <w:rPr>
            <w:noProof/>
            <w:webHidden/>
          </w:rPr>
        </w:r>
        <w:r w:rsidR="00797D9C">
          <w:rPr>
            <w:noProof/>
            <w:webHidden/>
          </w:rPr>
          <w:fldChar w:fldCharType="separate"/>
        </w:r>
        <w:r w:rsidR="00797D9C">
          <w:rPr>
            <w:noProof/>
            <w:webHidden/>
          </w:rPr>
          <w:t>36</w:t>
        </w:r>
        <w:r w:rsidR="00797D9C">
          <w:rPr>
            <w:noProof/>
            <w:webHidden/>
          </w:rPr>
          <w:fldChar w:fldCharType="end"/>
        </w:r>
      </w:hyperlink>
    </w:p>
    <w:p w:rsidR="008F149B" w:rsidRPr="003A0A3C" w:rsidRDefault="008F149B" w:rsidP="00684309">
      <w:pPr>
        <w:tabs>
          <w:tab w:val="right" w:leader="dot" w:pos="9781"/>
        </w:tabs>
        <w:spacing w:line="276" w:lineRule="auto"/>
        <w:rPr>
          <w:sz w:val="2"/>
          <w:lang w:eastAsia="en-US"/>
        </w:rPr>
      </w:pPr>
      <w:r w:rsidRPr="00DE4689">
        <w:rPr>
          <w:sz w:val="2"/>
          <w:szCs w:val="20"/>
          <w:lang w:eastAsia="en-US"/>
        </w:rPr>
        <w:fldChar w:fldCharType="end"/>
      </w:r>
    </w:p>
    <w:p w:rsidR="00541C28" w:rsidRPr="003A0A3C" w:rsidRDefault="00541C28" w:rsidP="00684309">
      <w:pPr>
        <w:tabs>
          <w:tab w:val="right" w:leader="dot" w:pos="9781"/>
        </w:tabs>
        <w:spacing w:line="276" w:lineRule="auto"/>
        <w:ind w:firstLine="0"/>
        <w:rPr>
          <w:sz w:val="2"/>
        </w:rPr>
      </w:pPr>
    </w:p>
    <w:p w:rsidR="00B30156" w:rsidRDefault="00B30156" w:rsidP="009D4CD6">
      <w:pPr>
        <w:pStyle w:val="afffe"/>
        <w:sectPr w:rsidR="00B30156" w:rsidSect="00071A2A">
          <w:footerReference w:type="even" r:id="rId10"/>
          <w:footerReference w:type="default" r:id="rId11"/>
          <w:footerReference w:type="first" r:id="rId12"/>
          <w:pgSz w:w="11907" w:h="16840" w:code="9"/>
          <w:pgMar w:top="851" w:right="680" w:bottom="851" w:left="1418" w:header="720" w:footer="391" w:gutter="0"/>
          <w:cols w:space="720"/>
          <w:titlePg/>
          <w:docGrid w:linePitch="299"/>
        </w:sectPr>
      </w:pPr>
      <w:bookmarkStart w:id="1" w:name="_Toc443560033"/>
      <w:bookmarkStart w:id="2" w:name="_Toc443563900"/>
      <w:bookmarkStart w:id="3" w:name="_Toc443564329"/>
      <w:bookmarkStart w:id="4" w:name="_Toc443565205"/>
    </w:p>
    <w:p w:rsidR="00A13C2E" w:rsidRDefault="00443E37" w:rsidP="009D4CD6">
      <w:pPr>
        <w:pStyle w:val="afffe"/>
      </w:pPr>
      <w:bookmarkStart w:id="5" w:name="_Toc470609592"/>
      <w:r w:rsidRPr="00763D24">
        <w:lastRenderedPageBreak/>
        <w:t xml:space="preserve">1. </w:t>
      </w:r>
      <w:r w:rsidR="00715D9D" w:rsidRPr="00763D24">
        <w:t>Основные факты и выводы</w:t>
      </w:r>
      <w:r w:rsidR="00C80B4C" w:rsidRPr="00763D24">
        <w:t>. Задание на оценку</w:t>
      </w:r>
      <w:bookmarkStart w:id="6" w:name="_Ref304829692"/>
      <w:bookmarkStart w:id="7" w:name="_Toc443560034"/>
      <w:bookmarkStart w:id="8" w:name="_Toc443563901"/>
      <w:bookmarkStart w:id="9" w:name="_Toc443564330"/>
      <w:bookmarkStart w:id="10" w:name="_Toc443565206"/>
      <w:bookmarkEnd w:id="0"/>
      <w:bookmarkEnd w:id="1"/>
      <w:bookmarkEnd w:id="2"/>
      <w:bookmarkEnd w:id="3"/>
      <w:bookmarkEnd w:id="4"/>
      <w:bookmarkEnd w:id="5"/>
    </w:p>
    <w:p w:rsidR="00FD6612" w:rsidRDefault="008D53C8" w:rsidP="00A13C2E">
      <w:pPr>
        <w:pStyle w:val="affff"/>
        <w:spacing w:after="120"/>
      </w:pPr>
      <w:bookmarkStart w:id="11" w:name="_Toc470609593"/>
      <w:r w:rsidRPr="00763D24">
        <w:t xml:space="preserve">1.1. </w:t>
      </w:r>
      <w:bookmarkEnd w:id="6"/>
      <w:bookmarkEnd w:id="7"/>
      <w:bookmarkEnd w:id="8"/>
      <w:bookmarkEnd w:id="9"/>
      <w:bookmarkEnd w:id="10"/>
      <w:r w:rsidR="00825A7B">
        <w:t>Основные факты и выводы</w:t>
      </w:r>
      <w:bookmarkEnd w:id="11"/>
    </w:p>
    <w:tbl>
      <w:tblPr>
        <w:tblW w:w="156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1440"/>
        <w:gridCol w:w="1369"/>
        <w:gridCol w:w="2551"/>
        <w:gridCol w:w="2552"/>
        <w:gridCol w:w="2528"/>
        <w:gridCol w:w="23"/>
        <w:gridCol w:w="2977"/>
      </w:tblGrid>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i/>
                <w:sz w:val="17"/>
                <w:szCs w:val="17"/>
              </w:rPr>
            </w:pPr>
            <w:r w:rsidRPr="00514335">
              <w:rPr>
                <w:b/>
                <w:sz w:val="17"/>
                <w:szCs w:val="17"/>
              </w:rPr>
              <w:t>Описание объекта оценки</w:t>
            </w:r>
          </w:p>
        </w:tc>
        <w:tc>
          <w:tcPr>
            <w:tcW w:w="2809" w:type="dxa"/>
            <w:gridSpan w:val="2"/>
            <w:shd w:val="clear" w:color="auto" w:fill="auto"/>
          </w:tcPr>
          <w:p w:rsidR="00514335" w:rsidRPr="00514335" w:rsidRDefault="00514335" w:rsidP="00413EB2">
            <w:pPr>
              <w:ind w:left="4" w:firstLine="0"/>
              <w:jc w:val="center"/>
              <w:rPr>
                <w:b/>
                <w:bCs/>
                <w:sz w:val="17"/>
                <w:szCs w:val="17"/>
              </w:rPr>
            </w:pPr>
            <w:r w:rsidRPr="00514335">
              <w:rPr>
                <w:b/>
                <w:bCs/>
                <w:sz w:val="17"/>
                <w:szCs w:val="17"/>
              </w:rPr>
              <w:t>Тип помещения:</w:t>
            </w:r>
          </w:p>
        </w:tc>
        <w:tc>
          <w:tcPr>
            <w:tcW w:w="2551" w:type="dxa"/>
            <w:shd w:val="clear" w:color="auto" w:fill="auto"/>
          </w:tcPr>
          <w:p w:rsidR="00514335" w:rsidRPr="00514335" w:rsidRDefault="00514335" w:rsidP="00413EB2">
            <w:pPr>
              <w:ind w:left="-105" w:firstLine="141"/>
              <w:jc w:val="center"/>
              <w:rPr>
                <w:b/>
                <w:bCs/>
                <w:sz w:val="17"/>
                <w:szCs w:val="17"/>
              </w:rPr>
            </w:pPr>
            <w:r w:rsidRPr="00514335">
              <w:rPr>
                <w:b/>
                <w:bCs/>
                <w:sz w:val="17"/>
                <w:szCs w:val="17"/>
              </w:rPr>
              <w:t>Кол-во комнат</w:t>
            </w:r>
          </w:p>
        </w:tc>
        <w:tc>
          <w:tcPr>
            <w:tcW w:w="2552" w:type="dxa"/>
            <w:shd w:val="clear" w:color="auto" w:fill="auto"/>
          </w:tcPr>
          <w:p w:rsidR="00514335" w:rsidRPr="00514335" w:rsidRDefault="00514335" w:rsidP="00413EB2">
            <w:pPr>
              <w:ind w:left="-105" w:firstLine="141"/>
              <w:jc w:val="center"/>
              <w:rPr>
                <w:b/>
                <w:bCs/>
                <w:sz w:val="17"/>
                <w:szCs w:val="17"/>
              </w:rPr>
            </w:pPr>
            <w:r w:rsidRPr="00514335">
              <w:rPr>
                <w:b/>
                <w:bCs/>
                <w:sz w:val="17"/>
                <w:szCs w:val="17"/>
              </w:rPr>
              <w:t>Этаж</w:t>
            </w:r>
          </w:p>
        </w:tc>
        <w:tc>
          <w:tcPr>
            <w:tcW w:w="2551" w:type="dxa"/>
            <w:gridSpan w:val="2"/>
            <w:shd w:val="clear" w:color="auto" w:fill="auto"/>
          </w:tcPr>
          <w:p w:rsidR="00514335" w:rsidRPr="00514335" w:rsidRDefault="00514335" w:rsidP="00413EB2">
            <w:pPr>
              <w:ind w:left="-105" w:firstLine="141"/>
              <w:jc w:val="center"/>
              <w:rPr>
                <w:b/>
                <w:bCs/>
                <w:sz w:val="17"/>
                <w:szCs w:val="17"/>
              </w:rPr>
            </w:pPr>
            <w:r w:rsidRPr="00514335">
              <w:rPr>
                <w:b/>
                <w:bCs/>
                <w:sz w:val="17"/>
                <w:szCs w:val="17"/>
              </w:rPr>
              <w:t>Общая площадь, кв. м</w:t>
            </w:r>
          </w:p>
        </w:tc>
        <w:tc>
          <w:tcPr>
            <w:tcW w:w="2977" w:type="dxa"/>
            <w:shd w:val="clear" w:color="auto" w:fill="auto"/>
          </w:tcPr>
          <w:p w:rsidR="00514335" w:rsidRPr="00514335" w:rsidRDefault="00514335" w:rsidP="00413EB2">
            <w:pPr>
              <w:ind w:left="-105" w:firstLine="141"/>
              <w:jc w:val="center"/>
              <w:rPr>
                <w:b/>
                <w:bCs/>
                <w:sz w:val="17"/>
                <w:szCs w:val="17"/>
              </w:rPr>
            </w:pPr>
            <w:r w:rsidRPr="00514335">
              <w:rPr>
                <w:b/>
                <w:bCs/>
                <w:sz w:val="17"/>
                <w:szCs w:val="17"/>
              </w:rPr>
              <w:t>Жилая площадь, кв. м</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2809" w:type="dxa"/>
            <w:gridSpan w:val="2"/>
            <w:shd w:val="clear" w:color="auto" w:fill="auto"/>
            <w:vAlign w:val="center"/>
          </w:tcPr>
          <w:p w:rsidR="00514335" w:rsidRPr="00514335" w:rsidRDefault="00514335" w:rsidP="00413EB2">
            <w:pPr>
              <w:ind w:left="4" w:firstLine="0"/>
              <w:jc w:val="center"/>
              <w:rPr>
                <w:i/>
                <w:sz w:val="17"/>
                <w:szCs w:val="17"/>
              </w:rPr>
            </w:pPr>
            <w:r w:rsidRPr="00514335">
              <w:rPr>
                <w:i/>
                <w:sz w:val="17"/>
                <w:szCs w:val="17"/>
              </w:rPr>
              <w:t>Квартира</w:t>
            </w:r>
          </w:p>
        </w:tc>
        <w:tc>
          <w:tcPr>
            <w:tcW w:w="2551" w:type="dxa"/>
            <w:shd w:val="clear" w:color="auto" w:fill="auto"/>
            <w:vAlign w:val="center"/>
          </w:tcPr>
          <w:p w:rsidR="00514335" w:rsidRPr="00514335" w:rsidRDefault="00514335" w:rsidP="00413EB2">
            <w:pPr>
              <w:ind w:left="-105" w:firstLine="141"/>
              <w:jc w:val="center"/>
              <w:rPr>
                <w:i/>
                <w:sz w:val="17"/>
                <w:szCs w:val="17"/>
              </w:rPr>
            </w:pPr>
            <w:r w:rsidRPr="00514335">
              <w:rPr>
                <w:i/>
                <w:sz w:val="17"/>
                <w:szCs w:val="17"/>
              </w:rPr>
              <w:t>2</w:t>
            </w:r>
          </w:p>
        </w:tc>
        <w:tc>
          <w:tcPr>
            <w:tcW w:w="2552" w:type="dxa"/>
            <w:shd w:val="clear" w:color="auto" w:fill="auto"/>
            <w:vAlign w:val="center"/>
          </w:tcPr>
          <w:p w:rsidR="00514335" w:rsidRPr="00514335" w:rsidRDefault="00627D0C" w:rsidP="00413EB2">
            <w:pPr>
              <w:ind w:left="-105" w:firstLine="141"/>
              <w:jc w:val="center"/>
              <w:rPr>
                <w:i/>
                <w:sz w:val="17"/>
                <w:szCs w:val="17"/>
              </w:rPr>
            </w:pPr>
            <w:r>
              <w:rPr>
                <w:i/>
                <w:sz w:val="17"/>
                <w:szCs w:val="17"/>
              </w:rPr>
              <w:t>13</w:t>
            </w:r>
          </w:p>
        </w:tc>
        <w:tc>
          <w:tcPr>
            <w:tcW w:w="2551" w:type="dxa"/>
            <w:gridSpan w:val="2"/>
            <w:shd w:val="clear" w:color="auto" w:fill="auto"/>
            <w:vAlign w:val="center"/>
          </w:tcPr>
          <w:p w:rsidR="00514335" w:rsidRPr="00514335" w:rsidRDefault="00627D0C" w:rsidP="00627D0C">
            <w:pPr>
              <w:ind w:left="-105" w:firstLine="141"/>
              <w:jc w:val="center"/>
              <w:rPr>
                <w:i/>
                <w:sz w:val="17"/>
                <w:szCs w:val="17"/>
              </w:rPr>
            </w:pPr>
            <w:r>
              <w:rPr>
                <w:i/>
                <w:sz w:val="17"/>
                <w:szCs w:val="17"/>
              </w:rPr>
              <w:t>61,0</w:t>
            </w:r>
          </w:p>
        </w:tc>
        <w:tc>
          <w:tcPr>
            <w:tcW w:w="2977" w:type="dxa"/>
            <w:shd w:val="clear" w:color="auto" w:fill="auto"/>
            <w:vAlign w:val="center"/>
          </w:tcPr>
          <w:p w:rsidR="00514335" w:rsidRPr="00514335" w:rsidRDefault="00627D0C" w:rsidP="00413EB2">
            <w:pPr>
              <w:ind w:left="-105" w:firstLine="141"/>
              <w:jc w:val="center"/>
              <w:rPr>
                <w:i/>
                <w:sz w:val="17"/>
                <w:szCs w:val="17"/>
              </w:rPr>
            </w:pPr>
            <w:r>
              <w:rPr>
                <w:i/>
                <w:sz w:val="17"/>
                <w:szCs w:val="17"/>
              </w:rPr>
              <w:t>30,8</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i/>
                <w:sz w:val="17"/>
                <w:szCs w:val="17"/>
              </w:rPr>
            </w:pPr>
          </w:p>
        </w:tc>
        <w:tc>
          <w:tcPr>
            <w:tcW w:w="5360" w:type="dxa"/>
            <w:gridSpan w:val="3"/>
            <w:shd w:val="clear" w:color="auto" w:fill="auto"/>
          </w:tcPr>
          <w:p w:rsidR="00514335" w:rsidRPr="00514335" w:rsidRDefault="00514335" w:rsidP="00413EB2">
            <w:pPr>
              <w:spacing w:line="240" w:lineRule="exact"/>
              <w:ind w:left="4" w:firstLine="0"/>
              <w:jc w:val="center"/>
              <w:rPr>
                <w:b/>
                <w:bCs/>
                <w:sz w:val="17"/>
                <w:szCs w:val="17"/>
              </w:rPr>
            </w:pPr>
            <w:r w:rsidRPr="00514335">
              <w:rPr>
                <w:b/>
                <w:bCs/>
                <w:sz w:val="17"/>
                <w:szCs w:val="17"/>
              </w:rPr>
              <w:t>Наличие неутвержденной перепланировки</w:t>
            </w:r>
          </w:p>
        </w:tc>
        <w:tc>
          <w:tcPr>
            <w:tcW w:w="2552" w:type="dxa"/>
            <w:shd w:val="clear" w:color="auto" w:fill="auto"/>
          </w:tcPr>
          <w:p w:rsidR="00514335" w:rsidRPr="00514335" w:rsidRDefault="00514335" w:rsidP="00413EB2">
            <w:pPr>
              <w:spacing w:line="240" w:lineRule="exact"/>
              <w:ind w:left="-108" w:hanging="43"/>
              <w:jc w:val="center"/>
              <w:rPr>
                <w:b/>
                <w:bCs/>
                <w:sz w:val="17"/>
                <w:szCs w:val="17"/>
              </w:rPr>
            </w:pPr>
            <w:r w:rsidRPr="00514335">
              <w:rPr>
                <w:b/>
                <w:bCs/>
                <w:sz w:val="17"/>
                <w:szCs w:val="17"/>
              </w:rPr>
              <w:t>Наличие обременений</w:t>
            </w:r>
          </w:p>
        </w:tc>
        <w:tc>
          <w:tcPr>
            <w:tcW w:w="5528" w:type="dxa"/>
            <w:gridSpan w:val="3"/>
            <w:shd w:val="clear" w:color="auto" w:fill="auto"/>
          </w:tcPr>
          <w:p w:rsidR="00514335" w:rsidRPr="00514335" w:rsidRDefault="00514335" w:rsidP="00413EB2">
            <w:pPr>
              <w:spacing w:line="240" w:lineRule="exact"/>
              <w:ind w:left="-105" w:firstLine="141"/>
              <w:jc w:val="center"/>
              <w:rPr>
                <w:b/>
                <w:bCs/>
                <w:sz w:val="17"/>
                <w:szCs w:val="17"/>
              </w:rPr>
            </w:pPr>
            <w:r w:rsidRPr="00514335">
              <w:rPr>
                <w:b/>
                <w:bCs/>
                <w:sz w:val="17"/>
                <w:szCs w:val="17"/>
              </w:rPr>
              <w:t>Характер обременений</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5360" w:type="dxa"/>
            <w:gridSpan w:val="3"/>
            <w:shd w:val="clear" w:color="auto" w:fill="auto"/>
          </w:tcPr>
          <w:p w:rsidR="00514335" w:rsidRPr="00514335" w:rsidRDefault="00514335" w:rsidP="00413EB2">
            <w:pPr>
              <w:ind w:left="4" w:firstLine="0"/>
              <w:jc w:val="center"/>
              <w:rPr>
                <w:i/>
                <w:sz w:val="17"/>
                <w:szCs w:val="17"/>
              </w:rPr>
            </w:pPr>
            <w:r w:rsidRPr="00514335">
              <w:rPr>
                <w:i/>
                <w:sz w:val="17"/>
                <w:szCs w:val="17"/>
              </w:rPr>
              <w:t>Нет</w:t>
            </w:r>
          </w:p>
        </w:tc>
        <w:tc>
          <w:tcPr>
            <w:tcW w:w="2552" w:type="dxa"/>
            <w:shd w:val="clear" w:color="auto" w:fill="auto"/>
          </w:tcPr>
          <w:p w:rsidR="00514335" w:rsidRPr="00514335" w:rsidRDefault="00514335" w:rsidP="00413EB2">
            <w:pPr>
              <w:ind w:left="-105" w:firstLine="141"/>
              <w:jc w:val="center"/>
              <w:rPr>
                <w:i/>
                <w:sz w:val="17"/>
                <w:szCs w:val="17"/>
              </w:rPr>
            </w:pPr>
            <w:r w:rsidRPr="00514335">
              <w:rPr>
                <w:i/>
                <w:sz w:val="17"/>
                <w:szCs w:val="17"/>
              </w:rPr>
              <w:t>Да</w:t>
            </w:r>
          </w:p>
        </w:tc>
        <w:tc>
          <w:tcPr>
            <w:tcW w:w="5528" w:type="dxa"/>
            <w:gridSpan w:val="3"/>
            <w:shd w:val="clear" w:color="auto" w:fill="auto"/>
          </w:tcPr>
          <w:p w:rsidR="00514335" w:rsidRPr="00514335" w:rsidRDefault="00514335" w:rsidP="00413EB2">
            <w:pPr>
              <w:ind w:left="-105" w:firstLine="141"/>
              <w:jc w:val="center"/>
              <w:rPr>
                <w:i/>
                <w:sz w:val="17"/>
                <w:szCs w:val="17"/>
              </w:rPr>
            </w:pPr>
            <w:r w:rsidRPr="00514335">
              <w:rPr>
                <w:i/>
                <w:sz w:val="17"/>
                <w:szCs w:val="17"/>
              </w:rPr>
              <w:t>Залог</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i/>
                <w:sz w:val="17"/>
                <w:szCs w:val="17"/>
              </w:rPr>
            </w:pPr>
            <w:r w:rsidRPr="00514335">
              <w:rPr>
                <w:b/>
                <w:sz w:val="17"/>
                <w:szCs w:val="17"/>
              </w:rPr>
              <w:t>Описание здания</w:t>
            </w:r>
          </w:p>
        </w:tc>
        <w:tc>
          <w:tcPr>
            <w:tcW w:w="2809" w:type="dxa"/>
            <w:gridSpan w:val="2"/>
            <w:shd w:val="clear" w:color="auto" w:fill="auto"/>
          </w:tcPr>
          <w:p w:rsidR="00514335" w:rsidRPr="00514335" w:rsidRDefault="00514335" w:rsidP="00413EB2">
            <w:pPr>
              <w:spacing w:line="240" w:lineRule="exact"/>
              <w:ind w:left="4" w:firstLine="0"/>
              <w:jc w:val="center"/>
              <w:rPr>
                <w:b/>
                <w:bCs/>
                <w:sz w:val="17"/>
                <w:szCs w:val="17"/>
              </w:rPr>
            </w:pPr>
            <w:r w:rsidRPr="00514335">
              <w:rPr>
                <w:b/>
                <w:bCs/>
                <w:sz w:val="17"/>
                <w:szCs w:val="17"/>
              </w:rPr>
              <w:t>Тип/серия дома</w:t>
            </w:r>
          </w:p>
        </w:tc>
        <w:tc>
          <w:tcPr>
            <w:tcW w:w="2551" w:type="dxa"/>
            <w:shd w:val="clear" w:color="auto" w:fill="auto"/>
          </w:tcPr>
          <w:p w:rsidR="00514335" w:rsidRPr="00514335" w:rsidRDefault="00514335" w:rsidP="00413EB2">
            <w:pPr>
              <w:spacing w:line="240" w:lineRule="exact"/>
              <w:ind w:left="-108" w:firstLine="1"/>
              <w:jc w:val="center"/>
              <w:rPr>
                <w:b/>
                <w:bCs/>
                <w:sz w:val="17"/>
                <w:szCs w:val="17"/>
              </w:rPr>
            </w:pPr>
            <w:r w:rsidRPr="00514335">
              <w:rPr>
                <w:b/>
                <w:bCs/>
                <w:sz w:val="17"/>
                <w:szCs w:val="17"/>
              </w:rPr>
              <w:t>Этажность</w:t>
            </w:r>
          </w:p>
        </w:tc>
        <w:tc>
          <w:tcPr>
            <w:tcW w:w="2552" w:type="dxa"/>
            <w:shd w:val="clear" w:color="auto" w:fill="auto"/>
          </w:tcPr>
          <w:p w:rsidR="00514335" w:rsidRPr="00514335" w:rsidRDefault="00514335" w:rsidP="00413EB2">
            <w:pPr>
              <w:spacing w:line="240" w:lineRule="exact"/>
              <w:ind w:left="-108" w:firstLine="99"/>
              <w:jc w:val="center"/>
              <w:rPr>
                <w:b/>
                <w:bCs/>
                <w:sz w:val="17"/>
                <w:szCs w:val="17"/>
              </w:rPr>
            </w:pPr>
            <w:r w:rsidRPr="00514335">
              <w:rPr>
                <w:b/>
                <w:bCs/>
                <w:sz w:val="17"/>
                <w:szCs w:val="17"/>
              </w:rPr>
              <w:t>Год ввода в эксплуатацию</w:t>
            </w:r>
          </w:p>
        </w:tc>
        <w:tc>
          <w:tcPr>
            <w:tcW w:w="2528" w:type="dxa"/>
            <w:shd w:val="clear" w:color="auto" w:fill="auto"/>
          </w:tcPr>
          <w:p w:rsidR="00514335" w:rsidRPr="00514335" w:rsidRDefault="00514335" w:rsidP="00413EB2">
            <w:pPr>
              <w:spacing w:line="240" w:lineRule="exact"/>
              <w:ind w:left="-105" w:firstLine="141"/>
              <w:jc w:val="center"/>
              <w:rPr>
                <w:b/>
                <w:bCs/>
                <w:color w:val="333399"/>
                <w:sz w:val="17"/>
                <w:szCs w:val="17"/>
                <w:u w:val="single"/>
              </w:rPr>
            </w:pPr>
            <w:r w:rsidRPr="00514335">
              <w:rPr>
                <w:b/>
                <w:bCs/>
                <w:sz w:val="17"/>
                <w:szCs w:val="17"/>
              </w:rPr>
              <w:t>Год капитального ремонта</w:t>
            </w:r>
          </w:p>
        </w:tc>
        <w:tc>
          <w:tcPr>
            <w:tcW w:w="3000" w:type="dxa"/>
            <w:gridSpan w:val="2"/>
            <w:shd w:val="clear" w:color="auto" w:fill="auto"/>
          </w:tcPr>
          <w:p w:rsidR="00514335" w:rsidRPr="00514335" w:rsidRDefault="00514335" w:rsidP="00413EB2">
            <w:pPr>
              <w:spacing w:line="240" w:lineRule="exact"/>
              <w:ind w:left="-105" w:firstLine="141"/>
              <w:jc w:val="center"/>
              <w:rPr>
                <w:b/>
                <w:bCs/>
                <w:sz w:val="17"/>
                <w:szCs w:val="17"/>
              </w:rPr>
            </w:pPr>
            <w:r w:rsidRPr="00514335">
              <w:rPr>
                <w:b/>
                <w:bCs/>
                <w:sz w:val="17"/>
                <w:szCs w:val="17"/>
              </w:rPr>
              <w:t xml:space="preserve">Физический износ здания, % </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2809" w:type="dxa"/>
            <w:gridSpan w:val="2"/>
            <w:shd w:val="clear" w:color="auto" w:fill="auto"/>
            <w:vAlign w:val="center"/>
          </w:tcPr>
          <w:p w:rsidR="00514335" w:rsidRPr="00514335" w:rsidRDefault="00514335" w:rsidP="00413EB2">
            <w:pPr>
              <w:ind w:left="4" w:firstLine="0"/>
              <w:jc w:val="center"/>
              <w:rPr>
                <w:i/>
                <w:sz w:val="17"/>
                <w:szCs w:val="17"/>
              </w:rPr>
            </w:pPr>
            <w:r w:rsidRPr="00514335">
              <w:rPr>
                <w:i/>
                <w:iCs/>
                <w:sz w:val="17"/>
                <w:szCs w:val="17"/>
              </w:rPr>
              <w:t>Панельный/п44т</w:t>
            </w:r>
          </w:p>
        </w:tc>
        <w:tc>
          <w:tcPr>
            <w:tcW w:w="2551" w:type="dxa"/>
            <w:shd w:val="clear" w:color="auto" w:fill="auto"/>
            <w:vAlign w:val="center"/>
          </w:tcPr>
          <w:p w:rsidR="00514335" w:rsidRPr="00514335" w:rsidRDefault="00627D0C" w:rsidP="00413EB2">
            <w:pPr>
              <w:ind w:left="-105" w:firstLine="141"/>
              <w:jc w:val="center"/>
              <w:rPr>
                <w:i/>
                <w:sz w:val="17"/>
                <w:szCs w:val="17"/>
              </w:rPr>
            </w:pPr>
            <w:r>
              <w:rPr>
                <w:i/>
                <w:sz w:val="17"/>
                <w:szCs w:val="17"/>
              </w:rPr>
              <w:t>17</w:t>
            </w:r>
          </w:p>
        </w:tc>
        <w:tc>
          <w:tcPr>
            <w:tcW w:w="2552" w:type="dxa"/>
            <w:shd w:val="clear" w:color="auto" w:fill="auto"/>
            <w:vAlign w:val="center"/>
          </w:tcPr>
          <w:p w:rsidR="00514335" w:rsidRPr="00514335" w:rsidRDefault="00514335" w:rsidP="00413EB2">
            <w:pPr>
              <w:ind w:left="-105" w:firstLine="141"/>
              <w:jc w:val="center"/>
              <w:rPr>
                <w:i/>
                <w:sz w:val="17"/>
                <w:szCs w:val="17"/>
              </w:rPr>
            </w:pPr>
            <w:r w:rsidRPr="00514335">
              <w:rPr>
                <w:i/>
                <w:sz w:val="17"/>
                <w:szCs w:val="17"/>
              </w:rPr>
              <w:t>2015</w:t>
            </w:r>
          </w:p>
        </w:tc>
        <w:tc>
          <w:tcPr>
            <w:tcW w:w="2528" w:type="dxa"/>
            <w:shd w:val="clear" w:color="auto" w:fill="auto"/>
            <w:vAlign w:val="center"/>
          </w:tcPr>
          <w:p w:rsidR="00514335" w:rsidRPr="00514335" w:rsidRDefault="00514335" w:rsidP="00413EB2">
            <w:pPr>
              <w:ind w:left="-105" w:firstLine="141"/>
              <w:jc w:val="center"/>
              <w:rPr>
                <w:i/>
                <w:sz w:val="17"/>
                <w:szCs w:val="17"/>
              </w:rPr>
            </w:pPr>
            <w:r w:rsidRPr="00514335">
              <w:rPr>
                <w:i/>
                <w:sz w:val="17"/>
                <w:szCs w:val="17"/>
              </w:rPr>
              <w:t>н/д</w:t>
            </w:r>
          </w:p>
        </w:tc>
        <w:tc>
          <w:tcPr>
            <w:tcW w:w="3000" w:type="dxa"/>
            <w:gridSpan w:val="2"/>
            <w:shd w:val="clear" w:color="auto" w:fill="auto"/>
            <w:vAlign w:val="center"/>
          </w:tcPr>
          <w:p w:rsidR="00514335" w:rsidRPr="00514335" w:rsidRDefault="00514335" w:rsidP="00413EB2">
            <w:pPr>
              <w:ind w:left="-105" w:firstLine="141"/>
              <w:jc w:val="center"/>
              <w:rPr>
                <w:i/>
                <w:sz w:val="17"/>
                <w:szCs w:val="17"/>
              </w:rPr>
            </w:pPr>
            <w:r w:rsidRPr="00514335">
              <w:rPr>
                <w:i/>
                <w:sz w:val="17"/>
                <w:szCs w:val="17"/>
              </w:rPr>
              <w:t>1 % (с учетом срока амортизации, по данным оценочной компании);</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Адрес объекта оценки</w:t>
            </w:r>
          </w:p>
        </w:tc>
        <w:tc>
          <w:tcPr>
            <w:tcW w:w="2809" w:type="dxa"/>
            <w:gridSpan w:val="2"/>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Субъект РФ</w:t>
            </w:r>
          </w:p>
        </w:tc>
        <w:tc>
          <w:tcPr>
            <w:tcW w:w="2551" w:type="dxa"/>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Район</w:t>
            </w:r>
          </w:p>
        </w:tc>
        <w:tc>
          <w:tcPr>
            <w:tcW w:w="2552" w:type="dxa"/>
            <w:shd w:val="clear" w:color="auto" w:fill="auto"/>
            <w:vAlign w:val="center"/>
          </w:tcPr>
          <w:p w:rsidR="00514335" w:rsidRPr="00514335" w:rsidRDefault="00514335" w:rsidP="00413EB2">
            <w:pPr>
              <w:ind w:left="-108" w:right="-100" w:firstLine="85"/>
              <w:jc w:val="center"/>
              <w:rPr>
                <w:b/>
                <w:bCs/>
                <w:sz w:val="17"/>
                <w:szCs w:val="17"/>
              </w:rPr>
            </w:pPr>
            <w:r w:rsidRPr="00514335">
              <w:rPr>
                <w:b/>
                <w:bCs/>
                <w:sz w:val="17"/>
                <w:szCs w:val="17"/>
              </w:rPr>
              <w:t>Населенный пункт</w:t>
            </w:r>
          </w:p>
        </w:tc>
        <w:tc>
          <w:tcPr>
            <w:tcW w:w="2528" w:type="dxa"/>
            <w:shd w:val="clear" w:color="auto" w:fill="auto"/>
            <w:vAlign w:val="center"/>
          </w:tcPr>
          <w:p w:rsidR="00514335" w:rsidRPr="00514335" w:rsidRDefault="00514335" w:rsidP="00413EB2">
            <w:pPr>
              <w:ind w:left="-105" w:firstLine="141"/>
              <w:jc w:val="center"/>
              <w:rPr>
                <w:b/>
                <w:bCs/>
                <w:sz w:val="17"/>
                <w:szCs w:val="17"/>
              </w:rPr>
            </w:pPr>
            <w:r w:rsidRPr="00514335">
              <w:rPr>
                <w:b/>
                <w:bCs/>
                <w:sz w:val="17"/>
                <w:szCs w:val="17"/>
              </w:rPr>
              <w:t>Улица, № дома, № корпуса (строения), № кв.</w:t>
            </w:r>
          </w:p>
        </w:tc>
        <w:tc>
          <w:tcPr>
            <w:tcW w:w="3000" w:type="dxa"/>
            <w:gridSpan w:val="2"/>
            <w:shd w:val="clear" w:color="auto" w:fill="auto"/>
            <w:vAlign w:val="center"/>
          </w:tcPr>
          <w:p w:rsidR="00514335" w:rsidRPr="00514335" w:rsidRDefault="00514335" w:rsidP="00413EB2">
            <w:pPr>
              <w:ind w:left="-88" w:firstLine="141"/>
              <w:jc w:val="center"/>
              <w:rPr>
                <w:b/>
                <w:bCs/>
                <w:sz w:val="17"/>
                <w:szCs w:val="17"/>
              </w:rPr>
            </w:pPr>
            <w:r w:rsidRPr="00514335">
              <w:rPr>
                <w:b/>
                <w:bCs/>
                <w:sz w:val="17"/>
                <w:szCs w:val="17"/>
              </w:rPr>
              <w:t xml:space="preserve">Расстояние от населенного пункта до города присутствия Банка/филиала Банка, </w:t>
            </w:r>
            <w:proofErr w:type="gramStart"/>
            <w:r w:rsidRPr="00514335">
              <w:rPr>
                <w:b/>
                <w:bCs/>
                <w:sz w:val="17"/>
                <w:szCs w:val="17"/>
              </w:rPr>
              <w:t>км</w:t>
            </w:r>
            <w:proofErr w:type="gramEnd"/>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2809" w:type="dxa"/>
            <w:gridSpan w:val="2"/>
            <w:shd w:val="clear" w:color="auto" w:fill="auto"/>
            <w:vAlign w:val="center"/>
          </w:tcPr>
          <w:p w:rsidR="00514335" w:rsidRPr="00514335" w:rsidRDefault="00514335" w:rsidP="00413EB2">
            <w:pPr>
              <w:ind w:left="4" w:firstLine="0"/>
              <w:jc w:val="center"/>
              <w:rPr>
                <w:i/>
                <w:iCs/>
                <w:sz w:val="17"/>
                <w:szCs w:val="17"/>
              </w:rPr>
            </w:pPr>
            <w:r w:rsidRPr="00514335">
              <w:rPr>
                <w:i/>
                <w:iCs/>
                <w:sz w:val="17"/>
                <w:szCs w:val="17"/>
              </w:rPr>
              <w:t>Московская область</w:t>
            </w:r>
          </w:p>
        </w:tc>
        <w:tc>
          <w:tcPr>
            <w:tcW w:w="2551" w:type="dxa"/>
            <w:shd w:val="clear" w:color="auto" w:fill="auto"/>
            <w:vAlign w:val="center"/>
          </w:tcPr>
          <w:p w:rsidR="00514335" w:rsidRPr="00514335" w:rsidRDefault="00627D0C" w:rsidP="00413EB2">
            <w:pPr>
              <w:ind w:left="4" w:firstLine="0"/>
              <w:jc w:val="center"/>
              <w:rPr>
                <w:i/>
                <w:sz w:val="17"/>
                <w:szCs w:val="17"/>
              </w:rPr>
            </w:pPr>
            <w:proofErr w:type="spellStart"/>
            <w:r>
              <w:rPr>
                <w:i/>
                <w:sz w:val="17"/>
                <w:szCs w:val="17"/>
              </w:rPr>
              <w:t>Балашихинский</w:t>
            </w:r>
            <w:proofErr w:type="spellEnd"/>
          </w:p>
        </w:tc>
        <w:tc>
          <w:tcPr>
            <w:tcW w:w="2552" w:type="dxa"/>
            <w:shd w:val="clear" w:color="auto" w:fill="auto"/>
            <w:vAlign w:val="center"/>
          </w:tcPr>
          <w:p w:rsidR="00514335" w:rsidRPr="00514335" w:rsidRDefault="00627D0C" w:rsidP="00413EB2">
            <w:pPr>
              <w:ind w:firstLine="0"/>
              <w:jc w:val="center"/>
              <w:rPr>
                <w:i/>
                <w:sz w:val="17"/>
                <w:szCs w:val="17"/>
              </w:rPr>
            </w:pPr>
            <w:r w:rsidRPr="00627D0C">
              <w:rPr>
                <w:i/>
                <w:sz w:val="17"/>
                <w:szCs w:val="17"/>
              </w:rPr>
              <w:t>г. Балашиха</w:t>
            </w:r>
          </w:p>
        </w:tc>
        <w:tc>
          <w:tcPr>
            <w:tcW w:w="2528" w:type="dxa"/>
            <w:shd w:val="clear" w:color="auto" w:fill="auto"/>
            <w:vAlign w:val="center"/>
          </w:tcPr>
          <w:p w:rsidR="00514335" w:rsidRPr="00514335" w:rsidRDefault="00627D0C" w:rsidP="00413EB2">
            <w:pPr>
              <w:ind w:firstLine="0"/>
              <w:jc w:val="center"/>
              <w:rPr>
                <w:i/>
                <w:sz w:val="17"/>
                <w:szCs w:val="17"/>
              </w:rPr>
            </w:pPr>
            <w:r w:rsidRPr="00627D0C">
              <w:rPr>
                <w:i/>
                <w:sz w:val="17"/>
                <w:szCs w:val="17"/>
              </w:rPr>
              <w:t xml:space="preserve"> ми</w:t>
            </w:r>
            <w:r w:rsidR="00256849">
              <w:rPr>
                <w:i/>
                <w:sz w:val="17"/>
                <w:szCs w:val="17"/>
              </w:rPr>
              <w:t xml:space="preserve">крорайон </w:t>
            </w:r>
            <w:proofErr w:type="gramStart"/>
            <w:r w:rsidR="00256849">
              <w:rPr>
                <w:i/>
                <w:sz w:val="17"/>
                <w:szCs w:val="17"/>
              </w:rPr>
              <w:t>Ольгино</w:t>
            </w:r>
            <w:proofErr w:type="gramEnd"/>
            <w:r w:rsidR="00256849">
              <w:rPr>
                <w:i/>
                <w:sz w:val="17"/>
                <w:szCs w:val="17"/>
              </w:rPr>
              <w:t>, ул. Шестая д.</w:t>
            </w:r>
            <w:r w:rsidRPr="00627D0C">
              <w:rPr>
                <w:i/>
                <w:sz w:val="17"/>
                <w:szCs w:val="17"/>
              </w:rPr>
              <w:t xml:space="preserve"> </w:t>
            </w:r>
          </w:p>
        </w:tc>
        <w:tc>
          <w:tcPr>
            <w:tcW w:w="3000" w:type="dxa"/>
            <w:gridSpan w:val="2"/>
            <w:shd w:val="clear" w:color="auto" w:fill="auto"/>
            <w:vAlign w:val="center"/>
          </w:tcPr>
          <w:p w:rsidR="00514335" w:rsidRPr="00514335" w:rsidRDefault="00627D0C" w:rsidP="00627D0C">
            <w:pPr>
              <w:ind w:firstLine="0"/>
              <w:rPr>
                <w:i/>
                <w:sz w:val="17"/>
                <w:szCs w:val="17"/>
              </w:rPr>
            </w:pPr>
            <w:r>
              <w:rPr>
                <w:i/>
                <w:sz w:val="17"/>
                <w:szCs w:val="17"/>
              </w:rPr>
              <w:t xml:space="preserve">                  10</w:t>
            </w:r>
            <w:r w:rsidR="00514335" w:rsidRPr="00514335">
              <w:rPr>
                <w:i/>
                <w:sz w:val="17"/>
                <w:szCs w:val="17"/>
              </w:rPr>
              <w:t xml:space="preserve"> км</w:t>
            </w:r>
          </w:p>
        </w:tc>
      </w:tr>
      <w:tr w:rsidR="00514335" w:rsidRPr="00514335" w:rsidTr="00413EB2">
        <w:trPr>
          <w:trHeight w:val="227"/>
        </w:trPr>
        <w:tc>
          <w:tcPr>
            <w:tcW w:w="2160" w:type="dxa"/>
            <w:shd w:val="clear" w:color="auto" w:fill="D9D9D9"/>
            <w:vAlign w:val="center"/>
          </w:tcPr>
          <w:p w:rsidR="00514335" w:rsidRPr="00514335" w:rsidRDefault="00514335" w:rsidP="00413EB2">
            <w:pPr>
              <w:ind w:firstLine="0"/>
              <w:jc w:val="left"/>
              <w:rPr>
                <w:b/>
                <w:sz w:val="17"/>
                <w:szCs w:val="17"/>
              </w:rPr>
            </w:pPr>
            <w:r w:rsidRPr="00514335">
              <w:rPr>
                <w:b/>
                <w:sz w:val="17"/>
                <w:szCs w:val="17"/>
              </w:rPr>
              <w:t>Цель оценки</w:t>
            </w:r>
          </w:p>
        </w:tc>
        <w:tc>
          <w:tcPr>
            <w:tcW w:w="13440" w:type="dxa"/>
            <w:gridSpan w:val="7"/>
            <w:shd w:val="clear" w:color="auto" w:fill="auto"/>
          </w:tcPr>
          <w:p w:rsidR="00514335" w:rsidRPr="00514335" w:rsidRDefault="00514335" w:rsidP="00413EB2">
            <w:pPr>
              <w:ind w:left="4" w:firstLine="0"/>
              <w:jc w:val="center"/>
              <w:rPr>
                <w:i/>
                <w:sz w:val="17"/>
                <w:szCs w:val="17"/>
              </w:rPr>
            </w:pPr>
            <w:r w:rsidRPr="00514335">
              <w:rPr>
                <w:i/>
                <w:sz w:val="17"/>
                <w:szCs w:val="17"/>
              </w:rPr>
              <w:t>Определение рыночной и ликвидационной стоимости имущества для целей залога</w:t>
            </w:r>
          </w:p>
        </w:tc>
      </w:tr>
      <w:tr w:rsidR="00514335" w:rsidRPr="00514335" w:rsidTr="00413EB2">
        <w:trPr>
          <w:trHeight w:val="227"/>
        </w:trPr>
        <w:tc>
          <w:tcPr>
            <w:tcW w:w="2160" w:type="dxa"/>
            <w:shd w:val="clear" w:color="auto" w:fill="D9D9D9"/>
            <w:vAlign w:val="center"/>
          </w:tcPr>
          <w:p w:rsidR="00514335" w:rsidRPr="00514335" w:rsidRDefault="00514335" w:rsidP="00413EB2">
            <w:pPr>
              <w:ind w:firstLine="0"/>
              <w:jc w:val="left"/>
              <w:rPr>
                <w:b/>
                <w:sz w:val="17"/>
                <w:szCs w:val="17"/>
              </w:rPr>
            </w:pPr>
            <w:r w:rsidRPr="00514335">
              <w:rPr>
                <w:b/>
                <w:sz w:val="17"/>
                <w:szCs w:val="17"/>
              </w:rPr>
              <w:t>Заказчик оценки</w:t>
            </w:r>
          </w:p>
        </w:tc>
        <w:tc>
          <w:tcPr>
            <w:tcW w:w="13440" w:type="dxa"/>
            <w:gridSpan w:val="7"/>
            <w:shd w:val="clear" w:color="auto" w:fill="auto"/>
          </w:tcPr>
          <w:p w:rsidR="00514335" w:rsidRPr="00514335" w:rsidRDefault="006328A6" w:rsidP="00413EB2">
            <w:pPr>
              <w:ind w:left="4" w:firstLine="0"/>
              <w:jc w:val="center"/>
              <w:rPr>
                <w:i/>
                <w:sz w:val="17"/>
                <w:szCs w:val="17"/>
              </w:rPr>
            </w:pPr>
            <w:proofErr w:type="spellStart"/>
            <w:r w:rsidRPr="006328A6">
              <w:rPr>
                <w:i/>
                <w:sz w:val="17"/>
                <w:szCs w:val="17"/>
              </w:rPr>
              <w:t>Загаринский</w:t>
            </w:r>
            <w:proofErr w:type="spellEnd"/>
            <w:r w:rsidRPr="006328A6">
              <w:rPr>
                <w:i/>
                <w:sz w:val="17"/>
                <w:szCs w:val="17"/>
              </w:rPr>
              <w:t xml:space="preserve"> Сергей </w:t>
            </w:r>
            <w:proofErr w:type="spellStart"/>
            <w:r w:rsidRPr="006328A6">
              <w:rPr>
                <w:i/>
                <w:sz w:val="17"/>
                <w:szCs w:val="17"/>
              </w:rPr>
              <w:t>Алекеевич</w:t>
            </w:r>
            <w:proofErr w:type="spellEnd"/>
            <w:proofErr w:type="gramStart"/>
            <w:r w:rsidRPr="006328A6">
              <w:rPr>
                <w:i/>
                <w:sz w:val="17"/>
                <w:szCs w:val="17"/>
              </w:rPr>
              <w:t xml:space="preserve"> </w:t>
            </w:r>
            <w:r>
              <w:rPr>
                <w:i/>
                <w:sz w:val="17"/>
                <w:szCs w:val="17"/>
              </w:rPr>
              <w:t>,</w:t>
            </w:r>
            <w:proofErr w:type="gramEnd"/>
            <w:r w:rsidR="00514335" w:rsidRPr="00514335">
              <w:rPr>
                <w:i/>
                <w:sz w:val="17"/>
                <w:szCs w:val="17"/>
              </w:rPr>
              <w:t xml:space="preserve">Паспорт Серия 61 06 № 330583 выдан 16.08.2006 г., </w:t>
            </w:r>
            <w:proofErr w:type="spellStart"/>
            <w:r w:rsidR="00514335" w:rsidRPr="00514335">
              <w:rPr>
                <w:i/>
                <w:sz w:val="17"/>
                <w:szCs w:val="17"/>
              </w:rPr>
              <w:t>Скопинским</w:t>
            </w:r>
            <w:proofErr w:type="spellEnd"/>
            <w:r w:rsidR="00514335" w:rsidRPr="00514335">
              <w:rPr>
                <w:i/>
                <w:sz w:val="17"/>
                <w:szCs w:val="17"/>
              </w:rPr>
              <w:t xml:space="preserve"> ОВД Рязанской области,</w:t>
            </w:r>
            <w:r w:rsidR="00514335" w:rsidRPr="00514335">
              <w:rPr>
                <w:sz w:val="17"/>
                <w:szCs w:val="17"/>
              </w:rPr>
              <w:t xml:space="preserve"> </w:t>
            </w:r>
            <w:r w:rsidR="00514335" w:rsidRPr="00514335">
              <w:rPr>
                <w:i/>
                <w:sz w:val="17"/>
                <w:szCs w:val="17"/>
              </w:rPr>
              <w:t xml:space="preserve">Код подразделения:622-019, Адрес регистрации: РФ, г. Москва, ул. </w:t>
            </w:r>
            <w:proofErr w:type="spellStart"/>
            <w:r w:rsidR="00514335" w:rsidRPr="00514335">
              <w:rPr>
                <w:i/>
                <w:sz w:val="17"/>
                <w:szCs w:val="17"/>
              </w:rPr>
              <w:t>Ивантеевская</w:t>
            </w:r>
            <w:proofErr w:type="spellEnd"/>
            <w:r w:rsidR="00514335" w:rsidRPr="00514335">
              <w:rPr>
                <w:i/>
                <w:sz w:val="17"/>
                <w:szCs w:val="17"/>
              </w:rPr>
              <w:t>, д. 5.</w:t>
            </w:r>
          </w:p>
        </w:tc>
      </w:tr>
      <w:tr w:rsidR="00514335" w:rsidRPr="00514335" w:rsidTr="00413EB2">
        <w:trPr>
          <w:trHeight w:val="227"/>
        </w:trPr>
        <w:tc>
          <w:tcPr>
            <w:tcW w:w="2160" w:type="dxa"/>
            <w:shd w:val="clear" w:color="auto" w:fill="D9D9D9"/>
            <w:vAlign w:val="center"/>
          </w:tcPr>
          <w:p w:rsidR="00514335" w:rsidRPr="00514335" w:rsidRDefault="00514335" w:rsidP="00413EB2">
            <w:pPr>
              <w:ind w:firstLine="0"/>
              <w:jc w:val="left"/>
              <w:rPr>
                <w:b/>
                <w:sz w:val="17"/>
                <w:szCs w:val="17"/>
              </w:rPr>
            </w:pPr>
            <w:r w:rsidRPr="00514335">
              <w:rPr>
                <w:b/>
                <w:sz w:val="17"/>
                <w:szCs w:val="17"/>
              </w:rPr>
              <w:t>Основание оценки</w:t>
            </w:r>
          </w:p>
        </w:tc>
        <w:tc>
          <w:tcPr>
            <w:tcW w:w="13440" w:type="dxa"/>
            <w:gridSpan w:val="7"/>
            <w:shd w:val="clear" w:color="auto" w:fill="auto"/>
          </w:tcPr>
          <w:p w:rsidR="00514335" w:rsidRPr="00514335" w:rsidRDefault="006328A6" w:rsidP="006328A6">
            <w:pPr>
              <w:ind w:left="4" w:firstLine="0"/>
              <w:jc w:val="center"/>
              <w:rPr>
                <w:b/>
                <w:i/>
                <w:sz w:val="17"/>
                <w:szCs w:val="17"/>
              </w:rPr>
            </w:pPr>
            <w:r>
              <w:rPr>
                <w:i/>
                <w:iCs/>
                <w:sz w:val="17"/>
                <w:szCs w:val="17"/>
              </w:rPr>
              <w:t>Договор № 212161</w:t>
            </w:r>
            <w:r w:rsidR="00514335" w:rsidRPr="00514335">
              <w:rPr>
                <w:i/>
                <w:iCs/>
                <w:sz w:val="17"/>
                <w:szCs w:val="17"/>
              </w:rPr>
              <w:t xml:space="preserve"> от</w:t>
            </w:r>
            <w:r>
              <w:rPr>
                <w:i/>
                <w:iCs/>
                <w:sz w:val="17"/>
                <w:szCs w:val="17"/>
              </w:rPr>
              <w:t xml:space="preserve"> 22.12</w:t>
            </w:r>
            <w:r w:rsidR="00514335" w:rsidRPr="00514335">
              <w:rPr>
                <w:i/>
                <w:iCs/>
                <w:sz w:val="17"/>
                <w:szCs w:val="17"/>
              </w:rPr>
              <w:t>.2016 г.</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Исполнитель оценки</w:t>
            </w:r>
          </w:p>
        </w:tc>
        <w:tc>
          <w:tcPr>
            <w:tcW w:w="1440" w:type="dxa"/>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Форма</w:t>
            </w:r>
          </w:p>
        </w:tc>
        <w:tc>
          <w:tcPr>
            <w:tcW w:w="3920" w:type="dxa"/>
            <w:gridSpan w:val="2"/>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Наименование / Ф.И.О. (для ИП)</w:t>
            </w:r>
          </w:p>
        </w:tc>
        <w:tc>
          <w:tcPr>
            <w:tcW w:w="5103" w:type="dxa"/>
            <w:gridSpan w:val="3"/>
            <w:shd w:val="clear" w:color="auto" w:fill="auto"/>
            <w:vAlign w:val="center"/>
          </w:tcPr>
          <w:p w:rsidR="00514335" w:rsidRPr="00514335" w:rsidRDefault="00514335" w:rsidP="00413EB2">
            <w:pPr>
              <w:ind w:left="-105" w:firstLine="141"/>
              <w:jc w:val="center"/>
              <w:rPr>
                <w:b/>
                <w:bCs/>
                <w:sz w:val="17"/>
                <w:szCs w:val="17"/>
              </w:rPr>
            </w:pPr>
            <w:r w:rsidRPr="00514335">
              <w:rPr>
                <w:b/>
                <w:bCs/>
                <w:sz w:val="17"/>
                <w:szCs w:val="17"/>
              </w:rPr>
              <w:t>Место нахождения, контактная информация</w:t>
            </w:r>
          </w:p>
        </w:tc>
        <w:tc>
          <w:tcPr>
            <w:tcW w:w="2977" w:type="dxa"/>
            <w:shd w:val="clear" w:color="auto" w:fill="auto"/>
            <w:vAlign w:val="center"/>
          </w:tcPr>
          <w:p w:rsidR="00514335" w:rsidRPr="00514335" w:rsidRDefault="00514335" w:rsidP="00413EB2">
            <w:pPr>
              <w:ind w:left="-105" w:firstLine="141"/>
              <w:jc w:val="center"/>
              <w:rPr>
                <w:b/>
                <w:bCs/>
                <w:sz w:val="17"/>
                <w:szCs w:val="17"/>
              </w:rPr>
            </w:pPr>
            <w:r w:rsidRPr="00514335">
              <w:rPr>
                <w:b/>
                <w:bCs/>
                <w:sz w:val="17"/>
                <w:szCs w:val="17"/>
              </w:rPr>
              <w:t>ОГРН, дата присвоения ОГРН</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1440" w:type="dxa"/>
            <w:shd w:val="clear" w:color="auto" w:fill="auto"/>
            <w:vAlign w:val="center"/>
          </w:tcPr>
          <w:p w:rsidR="00514335" w:rsidRPr="00514335" w:rsidRDefault="00514335" w:rsidP="00413EB2">
            <w:pPr>
              <w:ind w:left="4" w:firstLine="0"/>
              <w:jc w:val="center"/>
              <w:rPr>
                <w:i/>
                <w:sz w:val="17"/>
                <w:szCs w:val="17"/>
              </w:rPr>
            </w:pPr>
            <w:r w:rsidRPr="00514335">
              <w:rPr>
                <w:i/>
                <w:sz w:val="17"/>
                <w:szCs w:val="17"/>
              </w:rPr>
              <w:t>ООО</w:t>
            </w:r>
          </w:p>
        </w:tc>
        <w:tc>
          <w:tcPr>
            <w:tcW w:w="3920" w:type="dxa"/>
            <w:gridSpan w:val="2"/>
            <w:shd w:val="clear" w:color="auto" w:fill="auto"/>
            <w:vAlign w:val="center"/>
          </w:tcPr>
          <w:p w:rsidR="00514335" w:rsidRPr="00514335" w:rsidRDefault="00514335" w:rsidP="00413EB2">
            <w:pPr>
              <w:ind w:left="4" w:firstLine="0"/>
              <w:jc w:val="center"/>
              <w:rPr>
                <w:i/>
                <w:sz w:val="17"/>
                <w:szCs w:val="17"/>
              </w:rPr>
            </w:pPr>
            <w:r w:rsidRPr="00514335">
              <w:rPr>
                <w:i/>
                <w:sz w:val="17"/>
                <w:szCs w:val="17"/>
              </w:rPr>
              <w:t>Общество с ограниченной ответственностью «Московская экспертиза независимая»</w:t>
            </w:r>
          </w:p>
        </w:tc>
        <w:tc>
          <w:tcPr>
            <w:tcW w:w="5103" w:type="dxa"/>
            <w:gridSpan w:val="3"/>
            <w:shd w:val="clear" w:color="auto" w:fill="auto"/>
            <w:vAlign w:val="center"/>
          </w:tcPr>
          <w:p w:rsidR="00514335" w:rsidRPr="00514335" w:rsidRDefault="00514335" w:rsidP="00413EB2">
            <w:pPr>
              <w:ind w:left="4" w:firstLine="0"/>
              <w:jc w:val="center"/>
              <w:rPr>
                <w:i/>
                <w:sz w:val="17"/>
                <w:szCs w:val="17"/>
              </w:rPr>
            </w:pPr>
            <w:r w:rsidRPr="00514335">
              <w:rPr>
                <w:i/>
                <w:sz w:val="17"/>
                <w:szCs w:val="17"/>
              </w:rPr>
              <w:t>г. Москв</w:t>
            </w:r>
            <w:r w:rsidR="00256849">
              <w:rPr>
                <w:i/>
                <w:sz w:val="17"/>
                <w:szCs w:val="17"/>
              </w:rPr>
              <w:t>а, ул. Электродная</w:t>
            </w:r>
            <w:proofErr w:type="gramStart"/>
            <w:r w:rsidR="00256849">
              <w:rPr>
                <w:i/>
                <w:sz w:val="17"/>
                <w:szCs w:val="17"/>
              </w:rPr>
              <w:t>,</w:t>
            </w:r>
            <w:r w:rsidRPr="00514335">
              <w:rPr>
                <w:i/>
                <w:sz w:val="17"/>
                <w:szCs w:val="17"/>
              </w:rPr>
              <w:t xml:space="preserve">, </w:t>
            </w:r>
            <w:proofErr w:type="gramEnd"/>
            <w:r w:rsidRPr="00514335">
              <w:rPr>
                <w:i/>
                <w:sz w:val="17"/>
                <w:szCs w:val="17"/>
              </w:rPr>
              <w:t xml:space="preserve">офис 310; </w:t>
            </w:r>
          </w:p>
          <w:p w:rsidR="00514335" w:rsidRPr="00514335" w:rsidRDefault="00514335" w:rsidP="00413EB2">
            <w:pPr>
              <w:ind w:left="4" w:firstLine="0"/>
              <w:jc w:val="center"/>
              <w:rPr>
                <w:i/>
                <w:sz w:val="17"/>
                <w:szCs w:val="17"/>
              </w:rPr>
            </w:pPr>
            <w:r w:rsidRPr="00514335">
              <w:rPr>
                <w:i/>
                <w:sz w:val="17"/>
                <w:szCs w:val="17"/>
              </w:rPr>
              <w:t>тел. (495) 648-58-50</w:t>
            </w:r>
          </w:p>
        </w:tc>
        <w:tc>
          <w:tcPr>
            <w:tcW w:w="2977" w:type="dxa"/>
            <w:shd w:val="clear" w:color="auto" w:fill="auto"/>
            <w:vAlign w:val="center"/>
          </w:tcPr>
          <w:p w:rsidR="00514335" w:rsidRPr="00514335" w:rsidRDefault="00514335" w:rsidP="00413EB2">
            <w:pPr>
              <w:ind w:left="4" w:firstLine="0"/>
              <w:jc w:val="center"/>
              <w:rPr>
                <w:i/>
                <w:sz w:val="17"/>
                <w:szCs w:val="17"/>
              </w:rPr>
            </w:pPr>
            <w:r w:rsidRPr="00514335">
              <w:rPr>
                <w:i/>
                <w:sz w:val="17"/>
                <w:szCs w:val="17"/>
              </w:rPr>
              <w:t>№ 1105001004514, дата присвоения 19.10.2010 г.</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Сведения об оценщиках, выполнивших оценку</w:t>
            </w:r>
          </w:p>
        </w:tc>
        <w:tc>
          <w:tcPr>
            <w:tcW w:w="1440" w:type="dxa"/>
            <w:vMerge w:val="restart"/>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Стаж работы</w:t>
            </w:r>
          </w:p>
          <w:p w:rsidR="00514335" w:rsidRPr="00514335" w:rsidRDefault="00514335" w:rsidP="00413EB2">
            <w:pPr>
              <w:ind w:left="4" w:firstLine="0"/>
              <w:jc w:val="center"/>
              <w:rPr>
                <w:b/>
                <w:bCs/>
                <w:sz w:val="17"/>
                <w:szCs w:val="17"/>
              </w:rPr>
            </w:pPr>
            <w:r w:rsidRPr="00514335">
              <w:rPr>
                <w:b/>
                <w:bCs/>
                <w:sz w:val="17"/>
                <w:szCs w:val="17"/>
              </w:rPr>
              <w:t>(кол-во лет)</w:t>
            </w:r>
          </w:p>
        </w:tc>
        <w:tc>
          <w:tcPr>
            <w:tcW w:w="1369" w:type="dxa"/>
            <w:vMerge w:val="restart"/>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Номер в реестре членов СРОО</w:t>
            </w:r>
          </w:p>
        </w:tc>
        <w:tc>
          <w:tcPr>
            <w:tcW w:w="2551" w:type="dxa"/>
            <w:vMerge w:val="restart"/>
            <w:shd w:val="clear" w:color="auto" w:fill="auto"/>
            <w:vAlign w:val="center"/>
          </w:tcPr>
          <w:p w:rsidR="00514335" w:rsidRPr="00514335" w:rsidRDefault="00514335" w:rsidP="00413EB2">
            <w:pPr>
              <w:ind w:left="-33" w:firstLine="0"/>
              <w:jc w:val="center"/>
              <w:rPr>
                <w:b/>
                <w:bCs/>
                <w:sz w:val="17"/>
                <w:szCs w:val="17"/>
              </w:rPr>
            </w:pPr>
            <w:r w:rsidRPr="00514335">
              <w:rPr>
                <w:b/>
                <w:bCs/>
                <w:sz w:val="17"/>
                <w:szCs w:val="17"/>
              </w:rPr>
              <w:t xml:space="preserve">Краткое наименование СРОО </w:t>
            </w:r>
          </w:p>
        </w:tc>
        <w:tc>
          <w:tcPr>
            <w:tcW w:w="8080" w:type="dxa"/>
            <w:gridSpan w:val="4"/>
            <w:shd w:val="clear" w:color="auto" w:fill="auto"/>
            <w:vAlign w:val="center"/>
          </w:tcPr>
          <w:p w:rsidR="00514335" w:rsidRPr="00514335" w:rsidRDefault="00514335" w:rsidP="00413EB2">
            <w:pPr>
              <w:pStyle w:val="ConsPlusNormal"/>
              <w:ind w:left="-105" w:firstLine="141"/>
              <w:jc w:val="center"/>
              <w:rPr>
                <w:rFonts w:ascii="Times New Roman" w:hAnsi="Times New Roman" w:cs="Times New Roman"/>
                <w:b/>
                <w:bCs/>
                <w:sz w:val="17"/>
                <w:szCs w:val="17"/>
              </w:rPr>
            </w:pPr>
            <w:r w:rsidRPr="00514335">
              <w:rPr>
                <w:rFonts w:ascii="Times New Roman" w:hAnsi="Times New Roman" w:cs="Times New Roman"/>
                <w:b/>
                <w:bCs/>
                <w:sz w:val="17"/>
                <w:szCs w:val="17"/>
              </w:rPr>
              <w:t>Реквизиты документов оценщика:</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i/>
                <w:sz w:val="17"/>
                <w:szCs w:val="17"/>
              </w:rPr>
            </w:pPr>
          </w:p>
        </w:tc>
        <w:tc>
          <w:tcPr>
            <w:tcW w:w="1440" w:type="dxa"/>
            <w:vMerge/>
            <w:shd w:val="clear" w:color="auto" w:fill="auto"/>
            <w:vAlign w:val="center"/>
          </w:tcPr>
          <w:p w:rsidR="00514335" w:rsidRPr="00514335" w:rsidRDefault="00514335" w:rsidP="00413EB2">
            <w:pPr>
              <w:ind w:left="4" w:firstLine="0"/>
              <w:jc w:val="center"/>
              <w:rPr>
                <w:iCs/>
                <w:sz w:val="17"/>
                <w:szCs w:val="17"/>
              </w:rPr>
            </w:pPr>
          </w:p>
        </w:tc>
        <w:tc>
          <w:tcPr>
            <w:tcW w:w="1369" w:type="dxa"/>
            <w:vMerge/>
            <w:shd w:val="clear" w:color="auto" w:fill="auto"/>
            <w:vAlign w:val="center"/>
          </w:tcPr>
          <w:p w:rsidR="00514335" w:rsidRPr="00514335" w:rsidRDefault="00514335" w:rsidP="00413EB2">
            <w:pPr>
              <w:ind w:left="4" w:firstLine="0"/>
              <w:jc w:val="center"/>
              <w:rPr>
                <w:iCs/>
                <w:sz w:val="17"/>
                <w:szCs w:val="17"/>
              </w:rPr>
            </w:pPr>
          </w:p>
        </w:tc>
        <w:tc>
          <w:tcPr>
            <w:tcW w:w="2551" w:type="dxa"/>
            <w:vMerge/>
            <w:shd w:val="clear" w:color="auto" w:fill="auto"/>
            <w:vAlign w:val="center"/>
          </w:tcPr>
          <w:p w:rsidR="00514335" w:rsidRPr="00514335" w:rsidRDefault="00514335" w:rsidP="00413EB2">
            <w:pPr>
              <w:ind w:left="-108" w:firstLine="142"/>
              <w:jc w:val="center"/>
              <w:rPr>
                <w:iCs/>
                <w:sz w:val="17"/>
                <w:szCs w:val="17"/>
              </w:rPr>
            </w:pPr>
          </w:p>
        </w:tc>
        <w:tc>
          <w:tcPr>
            <w:tcW w:w="2552" w:type="dxa"/>
            <w:shd w:val="clear" w:color="auto" w:fill="auto"/>
            <w:vAlign w:val="center"/>
          </w:tcPr>
          <w:p w:rsidR="00514335" w:rsidRPr="00514335" w:rsidRDefault="00514335" w:rsidP="00413EB2">
            <w:pPr>
              <w:ind w:firstLine="0"/>
              <w:jc w:val="center"/>
              <w:rPr>
                <w:i/>
                <w:sz w:val="17"/>
                <w:szCs w:val="17"/>
              </w:rPr>
            </w:pPr>
            <w:r w:rsidRPr="00514335">
              <w:rPr>
                <w:b/>
                <w:bCs/>
                <w:sz w:val="17"/>
                <w:szCs w:val="17"/>
              </w:rPr>
              <w:t>о членстве в СРОО</w:t>
            </w:r>
          </w:p>
        </w:tc>
        <w:tc>
          <w:tcPr>
            <w:tcW w:w="2551" w:type="dxa"/>
            <w:gridSpan w:val="2"/>
            <w:shd w:val="clear" w:color="auto" w:fill="auto"/>
            <w:vAlign w:val="center"/>
          </w:tcPr>
          <w:p w:rsidR="00514335" w:rsidRPr="00514335" w:rsidRDefault="00514335" w:rsidP="00413EB2">
            <w:pPr>
              <w:ind w:left="-105" w:firstLine="141"/>
              <w:jc w:val="center"/>
              <w:outlineLvl w:val="0"/>
              <w:rPr>
                <w:i/>
                <w:sz w:val="17"/>
                <w:szCs w:val="17"/>
              </w:rPr>
            </w:pPr>
            <w:r w:rsidRPr="00514335">
              <w:rPr>
                <w:b/>
                <w:bCs/>
                <w:sz w:val="17"/>
                <w:szCs w:val="17"/>
              </w:rPr>
              <w:t>полиса обязательного страхования гражданской ответственности</w:t>
            </w:r>
          </w:p>
        </w:tc>
        <w:tc>
          <w:tcPr>
            <w:tcW w:w="2977" w:type="dxa"/>
            <w:shd w:val="clear" w:color="auto" w:fill="auto"/>
            <w:vAlign w:val="center"/>
          </w:tcPr>
          <w:p w:rsidR="00514335" w:rsidRPr="00514335" w:rsidRDefault="00514335" w:rsidP="00413EB2">
            <w:pPr>
              <w:ind w:firstLine="141"/>
              <w:jc w:val="center"/>
              <w:outlineLvl w:val="0"/>
              <w:rPr>
                <w:b/>
                <w:sz w:val="17"/>
                <w:szCs w:val="17"/>
              </w:rPr>
            </w:pPr>
            <w:r w:rsidRPr="00514335">
              <w:rPr>
                <w:b/>
                <w:sz w:val="17"/>
                <w:szCs w:val="17"/>
              </w:rPr>
              <w:t>о получении</w:t>
            </w:r>
          </w:p>
          <w:p w:rsidR="00514335" w:rsidRPr="00514335" w:rsidRDefault="00514335" w:rsidP="00413EB2">
            <w:pPr>
              <w:ind w:firstLine="141"/>
              <w:jc w:val="center"/>
              <w:outlineLvl w:val="0"/>
              <w:rPr>
                <w:i/>
                <w:sz w:val="17"/>
                <w:szCs w:val="17"/>
              </w:rPr>
            </w:pPr>
            <w:r w:rsidRPr="00514335">
              <w:rPr>
                <w:b/>
                <w:sz w:val="17"/>
                <w:szCs w:val="17"/>
              </w:rPr>
              <w:t>профессиональных знаний</w:t>
            </w:r>
          </w:p>
        </w:tc>
      </w:tr>
      <w:tr w:rsidR="00514335" w:rsidRPr="00514335" w:rsidTr="00413EB2">
        <w:trPr>
          <w:trHeight w:val="227"/>
        </w:trPr>
        <w:tc>
          <w:tcPr>
            <w:tcW w:w="2160" w:type="dxa"/>
            <w:shd w:val="clear" w:color="auto" w:fill="D9D9D9"/>
            <w:vAlign w:val="center"/>
          </w:tcPr>
          <w:p w:rsidR="00514335" w:rsidRPr="00514335" w:rsidRDefault="00514335" w:rsidP="00413EB2">
            <w:pPr>
              <w:ind w:firstLine="0"/>
              <w:jc w:val="left"/>
              <w:rPr>
                <w:i/>
                <w:sz w:val="17"/>
                <w:szCs w:val="17"/>
              </w:rPr>
            </w:pPr>
            <w:proofErr w:type="spellStart"/>
            <w:r w:rsidRPr="00514335">
              <w:rPr>
                <w:i/>
                <w:sz w:val="17"/>
                <w:szCs w:val="17"/>
              </w:rPr>
              <w:t>Волнухин</w:t>
            </w:r>
            <w:proofErr w:type="spellEnd"/>
            <w:r w:rsidRPr="00514335">
              <w:rPr>
                <w:i/>
                <w:sz w:val="17"/>
                <w:szCs w:val="17"/>
              </w:rPr>
              <w:t xml:space="preserve"> Сергей Львович</w:t>
            </w:r>
          </w:p>
        </w:tc>
        <w:tc>
          <w:tcPr>
            <w:tcW w:w="1440" w:type="dxa"/>
            <w:vMerge w:val="restart"/>
            <w:shd w:val="clear" w:color="auto" w:fill="auto"/>
            <w:vAlign w:val="center"/>
          </w:tcPr>
          <w:p w:rsidR="00514335" w:rsidRPr="00514335" w:rsidRDefault="006328A6" w:rsidP="00413EB2">
            <w:pPr>
              <w:ind w:left="4" w:firstLine="0"/>
              <w:jc w:val="center"/>
              <w:rPr>
                <w:i/>
                <w:iCs/>
                <w:sz w:val="17"/>
                <w:szCs w:val="17"/>
              </w:rPr>
            </w:pPr>
            <w:r>
              <w:rPr>
                <w:i/>
                <w:iCs/>
                <w:sz w:val="17"/>
                <w:szCs w:val="17"/>
              </w:rPr>
              <w:t>2</w:t>
            </w:r>
          </w:p>
        </w:tc>
        <w:tc>
          <w:tcPr>
            <w:tcW w:w="1369" w:type="dxa"/>
            <w:vMerge w:val="restart"/>
            <w:shd w:val="clear" w:color="auto" w:fill="auto"/>
            <w:vAlign w:val="center"/>
          </w:tcPr>
          <w:p w:rsidR="00514335" w:rsidRPr="00514335" w:rsidRDefault="006328A6" w:rsidP="00413EB2">
            <w:pPr>
              <w:ind w:left="4" w:firstLine="0"/>
              <w:jc w:val="center"/>
              <w:rPr>
                <w:i/>
                <w:iCs/>
                <w:sz w:val="17"/>
                <w:szCs w:val="17"/>
              </w:rPr>
            </w:pPr>
            <w:r w:rsidRPr="006328A6">
              <w:rPr>
                <w:i/>
                <w:iCs/>
                <w:sz w:val="17"/>
                <w:szCs w:val="17"/>
              </w:rPr>
              <w:t>№ 571</w:t>
            </w:r>
          </w:p>
        </w:tc>
        <w:tc>
          <w:tcPr>
            <w:tcW w:w="2551" w:type="dxa"/>
            <w:vMerge w:val="restart"/>
            <w:shd w:val="clear" w:color="auto" w:fill="auto"/>
            <w:vAlign w:val="center"/>
          </w:tcPr>
          <w:p w:rsidR="00514335" w:rsidRPr="00514335" w:rsidRDefault="006328A6" w:rsidP="006328A6">
            <w:pPr>
              <w:ind w:left="-108" w:firstLine="142"/>
              <w:rPr>
                <w:iCs/>
                <w:sz w:val="17"/>
                <w:szCs w:val="17"/>
              </w:rPr>
            </w:pPr>
            <w:r>
              <w:rPr>
                <w:iCs/>
                <w:sz w:val="17"/>
                <w:szCs w:val="17"/>
              </w:rPr>
              <w:t>А СРОО ЮСОО</w:t>
            </w:r>
          </w:p>
        </w:tc>
        <w:tc>
          <w:tcPr>
            <w:tcW w:w="2552" w:type="dxa"/>
            <w:vMerge w:val="restart"/>
            <w:shd w:val="clear" w:color="auto" w:fill="auto"/>
            <w:vAlign w:val="center"/>
          </w:tcPr>
          <w:p w:rsidR="00514335" w:rsidRPr="00514335" w:rsidRDefault="006328A6" w:rsidP="00413EB2">
            <w:pPr>
              <w:ind w:firstLine="0"/>
              <w:jc w:val="center"/>
              <w:rPr>
                <w:i/>
                <w:sz w:val="17"/>
                <w:szCs w:val="17"/>
              </w:rPr>
            </w:pPr>
            <w:r w:rsidRPr="006328A6">
              <w:rPr>
                <w:i/>
                <w:sz w:val="17"/>
                <w:szCs w:val="17"/>
              </w:rPr>
              <w:t>А</w:t>
            </w:r>
            <w:r>
              <w:rPr>
                <w:i/>
                <w:sz w:val="17"/>
                <w:szCs w:val="17"/>
              </w:rPr>
              <w:t xml:space="preserve">ссоциация </w:t>
            </w:r>
            <w:r w:rsidRPr="006328A6">
              <w:rPr>
                <w:i/>
                <w:sz w:val="17"/>
                <w:szCs w:val="17"/>
              </w:rPr>
              <w:t xml:space="preserve"> СРОО «Южно-сибирская Организация Профессиональных Оценщиков и Экспертов» (реестровый номер в едином государственном реестре СРО за № 571 от 28.10.2016 г.)</w:t>
            </w:r>
          </w:p>
        </w:tc>
        <w:tc>
          <w:tcPr>
            <w:tcW w:w="2551" w:type="dxa"/>
            <w:gridSpan w:val="2"/>
            <w:vMerge w:val="restart"/>
            <w:shd w:val="clear" w:color="auto" w:fill="auto"/>
            <w:vAlign w:val="center"/>
          </w:tcPr>
          <w:p w:rsidR="00514335" w:rsidRPr="00514335" w:rsidRDefault="006328A6" w:rsidP="00413EB2">
            <w:pPr>
              <w:ind w:firstLine="0"/>
              <w:jc w:val="center"/>
              <w:outlineLvl w:val="0"/>
              <w:rPr>
                <w:i/>
                <w:sz w:val="17"/>
                <w:szCs w:val="17"/>
              </w:rPr>
            </w:pPr>
            <w:r w:rsidRPr="006328A6">
              <w:rPr>
                <w:i/>
                <w:sz w:val="17"/>
                <w:szCs w:val="17"/>
              </w:rPr>
              <w:t>Полис  №0991R/776/91140/6 от 20.10.201. в ОАО  «АльфаСтрахование»  страхования ответственности при осуществлении профессиональной деятельности оценщика. Страховая сумма 300 000 руб., лимитом до 19.10.2017 г.</w:t>
            </w:r>
          </w:p>
        </w:tc>
        <w:tc>
          <w:tcPr>
            <w:tcW w:w="2977" w:type="dxa"/>
            <w:vMerge w:val="restart"/>
            <w:shd w:val="clear" w:color="auto" w:fill="auto"/>
            <w:vAlign w:val="center"/>
          </w:tcPr>
          <w:p w:rsidR="006328A6" w:rsidRPr="006328A6" w:rsidRDefault="006328A6" w:rsidP="006328A6">
            <w:pPr>
              <w:ind w:firstLine="141"/>
              <w:jc w:val="center"/>
              <w:outlineLvl w:val="0"/>
              <w:rPr>
                <w:i/>
                <w:sz w:val="17"/>
                <w:szCs w:val="17"/>
              </w:rPr>
            </w:pPr>
          </w:p>
          <w:p w:rsidR="00514335" w:rsidRPr="00514335" w:rsidRDefault="006328A6" w:rsidP="006328A6">
            <w:pPr>
              <w:ind w:firstLine="141"/>
              <w:jc w:val="center"/>
              <w:outlineLvl w:val="0"/>
              <w:rPr>
                <w:i/>
                <w:sz w:val="17"/>
                <w:szCs w:val="17"/>
              </w:rPr>
            </w:pPr>
            <w:r w:rsidRPr="006328A6">
              <w:rPr>
                <w:i/>
                <w:sz w:val="17"/>
                <w:szCs w:val="17"/>
              </w:rPr>
              <w:t>Диплом ПП-</w:t>
            </w:r>
            <w:proofErr w:type="gramStart"/>
            <w:r w:rsidRPr="006328A6">
              <w:rPr>
                <w:i/>
                <w:sz w:val="17"/>
                <w:szCs w:val="17"/>
              </w:rPr>
              <w:t>I</w:t>
            </w:r>
            <w:proofErr w:type="gramEnd"/>
            <w:r w:rsidRPr="006328A6">
              <w:rPr>
                <w:i/>
                <w:sz w:val="17"/>
                <w:szCs w:val="17"/>
              </w:rPr>
              <w:t xml:space="preserve"> №233970 «Институт профессиональной оценки» по программе «Оценка стоимости предприятия (бизнеса)» от 27 марта 2009г.</w:t>
            </w:r>
          </w:p>
        </w:tc>
      </w:tr>
      <w:tr w:rsidR="00514335" w:rsidRPr="00514335" w:rsidTr="00413EB2">
        <w:trPr>
          <w:trHeight w:val="227"/>
        </w:trPr>
        <w:tc>
          <w:tcPr>
            <w:tcW w:w="2160" w:type="dxa"/>
            <w:shd w:val="clear" w:color="auto" w:fill="D9D9D9"/>
            <w:vAlign w:val="center"/>
          </w:tcPr>
          <w:p w:rsidR="00C4373E" w:rsidRDefault="00514335" w:rsidP="00413EB2">
            <w:pPr>
              <w:ind w:firstLine="0"/>
              <w:jc w:val="left"/>
              <w:rPr>
                <w:i/>
                <w:sz w:val="17"/>
                <w:szCs w:val="17"/>
              </w:rPr>
            </w:pPr>
            <w:r w:rsidRPr="00514335">
              <w:rPr>
                <w:i/>
                <w:sz w:val="17"/>
                <w:szCs w:val="17"/>
              </w:rPr>
              <w:t xml:space="preserve">Паспорт 4510 № 752393 выдан Отделением по р-ну Строгино ОУФМС России </w:t>
            </w:r>
            <w:proofErr w:type="gramStart"/>
            <w:r w:rsidRPr="00514335">
              <w:rPr>
                <w:i/>
                <w:sz w:val="17"/>
                <w:szCs w:val="17"/>
              </w:rPr>
              <w:t>по</w:t>
            </w:r>
            <w:proofErr w:type="gramEnd"/>
            <w:r w:rsidRPr="00514335">
              <w:rPr>
                <w:i/>
                <w:sz w:val="17"/>
                <w:szCs w:val="17"/>
              </w:rPr>
              <w:t xml:space="preserve"> гор. Москве в СЗАО, 11.05.2010,</w:t>
            </w:r>
          </w:p>
          <w:p w:rsidR="00514335" w:rsidRPr="00514335" w:rsidRDefault="00514335" w:rsidP="00413EB2">
            <w:pPr>
              <w:ind w:firstLine="0"/>
              <w:jc w:val="left"/>
              <w:rPr>
                <w:i/>
                <w:sz w:val="17"/>
                <w:szCs w:val="17"/>
              </w:rPr>
            </w:pPr>
            <w:r w:rsidRPr="00514335">
              <w:rPr>
                <w:i/>
                <w:sz w:val="17"/>
                <w:szCs w:val="17"/>
              </w:rPr>
              <w:t xml:space="preserve"> к.</w:t>
            </w:r>
            <w:r w:rsidR="00C4373E">
              <w:rPr>
                <w:i/>
                <w:sz w:val="17"/>
                <w:szCs w:val="17"/>
              </w:rPr>
              <w:t xml:space="preserve"> </w:t>
            </w:r>
            <w:r w:rsidRPr="00514335">
              <w:rPr>
                <w:i/>
                <w:sz w:val="17"/>
                <w:szCs w:val="17"/>
              </w:rPr>
              <w:t>п. 770-096</w:t>
            </w:r>
          </w:p>
        </w:tc>
        <w:tc>
          <w:tcPr>
            <w:tcW w:w="1440" w:type="dxa"/>
            <w:vMerge/>
            <w:shd w:val="clear" w:color="auto" w:fill="auto"/>
            <w:vAlign w:val="center"/>
          </w:tcPr>
          <w:p w:rsidR="00514335" w:rsidRPr="00514335" w:rsidRDefault="00514335" w:rsidP="00413EB2">
            <w:pPr>
              <w:ind w:left="4" w:firstLine="0"/>
              <w:jc w:val="center"/>
              <w:rPr>
                <w:iCs/>
                <w:sz w:val="17"/>
                <w:szCs w:val="17"/>
              </w:rPr>
            </w:pPr>
          </w:p>
        </w:tc>
        <w:tc>
          <w:tcPr>
            <w:tcW w:w="1369" w:type="dxa"/>
            <w:vMerge/>
            <w:shd w:val="clear" w:color="auto" w:fill="auto"/>
            <w:vAlign w:val="center"/>
          </w:tcPr>
          <w:p w:rsidR="00514335" w:rsidRPr="00514335" w:rsidRDefault="00514335" w:rsidP="00413EB2">
            <w:pPr>
              <w:ind w:left="4" w:firstLine="0"/>
              <w:jc w:val="center"/>
              <w:rPr>
                <w:iCs/>
                <w:sz w:val="17"/>
                <w:szCs w:val="17"/>
              </w:rPr>
            </w:pPr>
          </w:p>
        </w:tc>
        <w:tc>
          <w:tcPr>
            <w:tcW w:w="2551" w:type="dxa"/>
            <w:vMerge/>
            <w:shd w:val="clear" w:color="auto" w:fill="auto"/>
            <w:vAlign w:val="center"/>
          </w:tcPr>
          <w:p w:rsidR="00514335" w:rsidRPr="00514335" w:rsidRDefault="00514335" w:rsidP="00413EB2">
            <w:pPr>
              <w:ind w:left="-108" w:firstLine="142"/>
              <w:jc w:val="center"/>
              <w:rPr>
                <w:iCs/>
                <w:sz w:val="17"/>
                <w:szCs w:val="17"/>
              </w:rPr>
            </w:pPr>
          </w:p>
        </w:tc>
        <w:tc>
          <w:tcPr>
            <w:tcW w:w="2552" w:type="dxa"/>
            <w:vMerge/>
            <w:shd w:val="clear" w:color="auto" w:fill="auto"/>
            <w:vAlign w:val="center"/>
          </w:tcPr>
          <w:p w:rsidR="00514335" w:rsidRPr="00514335" w:rsidRDefault="00514335" w:rsidP="00413EB2">
            <w:pPr>
              <w:spacing w:line="260" w:lineRule="exact"/>
              <w:ind w:left="-108"/>
              <w:jc w:val="center"/>
              <w:rPr>
                <w:iCs/>
                <w:sz w:val="17"/>
                <w:szCs w:val="17"/>
              </w:rPr>
            </w:pPr>
          </w:p>
        </w:tc>
        <w:tc>
          <w:tcPr>
            <w:tcW w:w="2551" w:type="dxa"/>
            <w:gridSpan w:val="2"/>
            <w:vMerge/>
            <w:shd w:val="clear" w:color="auto" w:fill="auto"/>
            <w:vAlign w:val="center"/>
          </w:tcPr>
          <w:p w:rsidR="00514335" w:rsidRPr="00514335" w:rsidRDefault="00514335" w:rsidP="00413EB2">
            <w:pPr>
              <w:spacing w:line="240" w:lineRule="exact"/>
              <w:ind w:left="-105" w:firstLine="141"/>
              <w:jc w:val="center"/>
              <w:outlineLvl w:val="0"/>
              <w:rPr>
                <w:iCs/>
                <w:sz w:val="17"/>
                <w:szCs w:val="17"/>
              </w:rPr>
            </w:pPr>
          </w:p>
        </w:tc>
        <w:tc>
          <w:tcPr>
            <w:tcW w:w="2977" w:type="dxa"/>
            <w:vMerge/>
            <w:shd w:val="clear" w:color="auto" w:fill="auto"/>
            <w:vAlign w:val="center"/>
          </w:tcPr>
          <w:p w:rsidR="00514335" w:rsidRPr="00514335" w:rsidRDefault="00514335" w:rsidP="00413EB2">
            <w:pPr>
              <w:spacing w:line="240" w:lineRule="exact"/>
              <w:ind w:firstLine="141"/>
              <w:jc w:val="center"/>
              <w:outlineLvl w:val="0"/>
              <w:rPr>
                <w:iCs/>
                <w:sz w:val="17"/>
                <w:szCs w:val="17"/>
              </w:rPr>
            </w:pP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Даты</w:t>
            </w:r>
          </w:p>
        </w:tc>
        <w:tc>
          <w:tcPr>
            <w:tcW w:w="5360" w:type="dxa"/>
            <w:gridSpan w:val="3"/>
            <w:shd w:val="clear" w:color="auto" w:fill="auto"/>
          </w:tcPr>
          <w:p w:rsidR="00514335" w:rsidRPr="00514335" w:rsidRDefault="00514335" w:rsidP="00413EB2">
            <w:pPr>
              <w:ind w:left="4" w:firstLine="0"/>
              <w:jc w:val="center"/>
              <w:rPr>
                <w:b/>
                <w:bCs/>
                <w:sz w:val="17"/>
                <w:szCs w:val="17"/>
              </w:rPr>
            </w:pPr>
            <w:r w:rsidRPr="00514335">
              <w:rPr>
                <w:b/>
                <w:bCs/>
                <w:sz w:val="17"/>
                <w:szCs w:val="17"/>
              </w:rPr>
              <w:t>Осмотра объекта</w:t>
            </w:r>
          </w:p>
        </w:tc>
        <w:tc>
          <w:tcPr>
            <w:tcW w:w="2552" w:type="dxa"/>
            <w:shd w:val="clear" w:color="auto" w:fill="auto"/>
          </w:tcPr>
          <w:p w:rsidR="00514335" w:rsidRPr="00514335" w:rsidRDefault="00514335" w:rsidP="00413EB2">
            <w:pPr>
              <w:ind w:left="-105" w:hanging="3"/>
              <w:jc w:val="center"/>
              <w:rPr>
                <w:b/>
                <w:bCs/>
                <w:sz w:val="17"/>
                <w:szCs w:val="17"/>
              </w:rPr>
            </w:pPr>
            <w:r w:rsidRPr="00514335">
              <w:rPr>
                <w:b/>
                <w:bCs/>
                <w:sz w:val="17"/>
                <w:szCs w:val="17"/>
              </w:rPr>
              <w:t>Оценки</w:t>
            </w:r>
          </w:p>
        </w:tc>
        <w:tc>
          <w:tcPr>
            <w:tcW w:w="5528" w:type="dxa"/>
            <w:gridSpan w:val="3"/>
            <w:shd w:val="clear" w:color="auto" w:fill="auto"/>
          </w:tcPr>
          <w:p w:rsidR="00514335" w:rsidRPr="00514335" w:rsidRDefault="00514335" w:rsidP="00413EB2">
            <w:pPr>
              <w:ind w:left="-105" w:firstLine="141"/>
              <w:jc w:val="center"/>
              <w:rPr>
                <w:b/>
                <w:bCs/>
                <w:sz w:val="17"/>
                <w:szCs w:val="17"/>
              </w:rPr>
            </w:pPr>
            <w:r w:rsidRPr="00514335">
              <w:rPr>
                <w:b/>
                <w:bCs/>
                <w:sz w:val="17"/>
                <w:szCs w:val="17"/>
              </w:rPr>
              <w:t>Составления отчета</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5360" w:type="dxa"/>
            <w:gridSpan w:val="3"/>
            <w:shd w:val="clear" w:color="auto" w:fill="auto"/>
          </w:tcPr>
          <w:p w:rsidR="00514335" w:rsidRPr="00514335" w:rsidRDefault="006328A6" w:rsidP="006328A6">
            <w:pPr>
              <w:ind w:left="4" w:firstLine="0"/>
              <w:jc w:val="center"/>
              <w:rPr>
                <w:i/>
                <w:iCs/>
                <w:sz w:val="17"/>
                <w:szCs w:val="17"/>
              </w:rPr>
            </w:pPr>
            <w:r>
              <w:rPr>
                <w:i/>
                <w:iCs/>
                <w:sz w:val="17"/>
                <w:szCs w:val="17"/>
              </w:rPr>
              <w:t>19.12</w:t>
            </w:r>
            <w:r w:rsidR="00514335" w:rsidRPr="00514335">
              <w:rPr>
                <w:i/>
                <w:iCs/>
                <w:sz w:val="17"/>
                <w:szCs w:val="17"/>
              </w:rPr>
              <w:t>.2016</w:t>
            </w:r>
          </w:p>
        </w:tc>
        <w:tc>
          <w:tcPr>
            <w:tcW w:w="2552" w:type="dxa"/>
            <w:shd w:val="clear" w:color="auto" w:fill="auto"/>
          </w:tcPr>
          <w:p w:rsidR="00514335" w:rsidRPr="00514335" w:rsidRDefault="00514335" w:rsidP="006328A6">
            <w:pPr>
              <w:ind w:left="4" w:firstLine="0"/>
              <w:jc w:val="center"/>
              <w:rPr>
                <w:i/>
                <w:iCs/>
                <w:sz w:val="17"/>
                <w:szCs w:val="17"/>
              </w:rPr>
            </w:pPr>
            <w:r w:rsidRPr="00514335">
              <w:rPr>
                <w:i/>
                <w:iCs/>
                <w:sz w:val="17"/>
                <w:szCs w:val="17"/>
              </w:rPr>
              <w:t>2</w:t>
            </w:r>
            <w:r w:rsidR="006328A6">
              <w:rPr>
                <w:i/>
                <w:iCs/>
                <w:sz w:val="17"/>
                <w:szCs w:val="17"/>
              </w:rPr>
              <w:t>5</w:t>
            </w:r>
            <w:r w:rsidRPr="00514335">
              <w:rPr>
                <w:i/>
                <w:iCs/>
                <w:sz w:val="17"/>
                <w:szCs w:val="17"/>
              </w:rPr>
              <w:t>.05.2016</w:t>
            </w:r>
          </w:p>
        </w:tc>
        <w:tc>
          <w:tcPr>
            <w:tcW w:w="5528" w:type="dxa"/>
            <w:gridSpan w:val="3"/>
            <w:shd w:val="clear" w:color="auto" w:fill="auto"/>
          </w:tcPr>
          <w:p w:rsidR="00514335" w:rsidRPr="00514335" w:rsidRDefault="00514335" w:rsidP="006328A6">
            <w:pPr>
              <w:ind w:left="4" w:firstLine="0"/>
              <w:jc w:val="center"/>
              <w:rPr>
                <w:i/>
                <w:iCs/>
                <w:sz w:val="17"/>
                <w:szCs w:val="17"/>
              </w:rPr>
            </w:pPr>
            <w:r w:rsidRPr="00514335">
              <w:rPr>
                <w:i/>
                <w:iCs/>
                <w:sz w:val="17"/>
                <w:szCs w:val="17"/>
              </w:rPr>
              <w:t>2</w:t>
            </w:r>
            <w:r w:rsidR="006328A6">
              <w:rPr>
                <w:i/>
                <w:iCs/>
                <w:sz w:val="17"/>
                <w:szCs w:val="17"/>
              </w:rPr>
              <w:t>5</w:t>
            </w:r>
            <w:r w:rsidRPr="00514335">
              <w:rPr>
                <w:i/>
                <w:iCs/>
                <w:sz w:val="17"/>
                <w:szCs w:val="17"/>
              </w:rPr>
              <w:t>.05.2016</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Результаты расчета рыночной стоимости при применении</w:t>
            </w:r>
          </w:p>
        </w:tc>
        <w:tc>
          <w:tcPr>
            <w:tcW w:w="5360" w:type="dxa"/>
            <w:gridSpan w:val="3"/>
            <w:shd w:val="clear" w:color="auto" w:fill="auto"/>
          </w:tcPr>
          <w:p w:rsidR="00514335" w:rsidRPr="00514335" w:rsidRDefault="00514335" w:rsidP="00413EB2">
            <w:pPr>
              <w:ind w:left="4" w:firstLine="0"/>
              <w:jc w:val="center"/>
              <w:rPr>
                <w:b/>
                <w:bCs/>
                <w:sz w:val="17"/>
                <w:szCs w:val="17"/>
              </w:rPr>
            </w:pPr>
            <w:r w:rsidRPr="00514335">
              <w:rPr>
                <w:b/>
                <w:bCs/>
                <w:sz w:val="17"/>
                <w:szCs w:val="17"/>
              </w:rPr>
              <w:t>Сравнительного подхода (в рублях)</w:t>
            </w:r>
          </w:p>
        </w:tc>
        <w:tc>
          <w:tcPr>
            <w:tcW w:w="2552" w:type="dxa"/>
            <w:shd w:val="clear" w:color="auto" w:fill="auto"/>
          </w:tcPr>
          <w:p w:rsidR="00514335" w:rsidRPr="00514335" w:rsidRDefault="00514335" w:rsidP="00413EB2">
            <w:pPr>
              <w:ind w:left="-105" w:hanging="3"/>
              <w:jc w:val="center"/>
              <w:rPr>
                <w:b/>
                <w:bCs/>
                <w:sz w:val="17"/>
                <w:szCs w:val="17"/>
              </w:rPr>
            </w:pPr>
            <w:r w:rsidRPr="00514335">
              <w:rPr>
                <w:b/>
                <w:bCs/>
                <w:sz w:val="17"/>
                <w:szCs w:val="17"/>
              </w:rPr>
              <w:t>Доходного подхода (в рублях)</w:t>
            </w:r>
          </w:p>
        </w:tc>
        <w:tc>
          <w:tcPr>
            <w:tcW w:w="5528" w:type="dxa"/>
            <w:gridSpan w:val="3"/>
            <w:shd w:val="clear" w:color="auto" w:fill="auto"/>
          </w:tcPr>
          <w:p w:rsidR="00514335" w:rsidRPr="00514335" w:rsidRDefault="00514335" w:rsidP="00413EB2">
            <w:pPr>
              <w:ind w:left="-105" w:firstLine="141"/>
              <w:jc w:val="center"/>
              <w:rPr>
                <w:b/>
                <w:bCs/>
                <w:sz w:val="17"/>
                <w:szCs w:val="17"/>
              </w:rPr>
            </w:pPr>
            <w:r w:rsidRPr="00514335">
              <w:rPr>
                <w:b/>
                <w:bCs/>
                <w:sz w:val="17"/>
                <w:szCs w:val="17"/>
              </w:rPr>
              <w:t>Затратного подхода (в рублях)</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5360" w:type="dxa"/>
            <w:gridSpan w:val="3"/>
            <w:shd w:val="clear" w:color="auto" w:fill="auto"/>
            <w:vAlign w:val="center"/>
          </w:tcPr>
          <w:p w:rsidR="00514335" w:rsidRPr="00514335" w:rsidRDefault="00B462A2" w:rsidP="00413EB2">
            <w:pPr>
              <w:ind w:left="4" w:firstLine="0"/>
              <w:jc w:val="center"/>
              <w:rPr>
                <w:i/>
                <w:iCs/>
                <w:sz w:val="17"/>
                <w:szCs w:val="17"/>
              </w:rPr>
            </w:pPr>
            <w:r w:rsidRPr="00B462A2">
              <w:rPr>
                <w:i/>
                <w:iCs/>
                <w:sz w:val="17"/>
                <w:szCs w:val="17"/>
              </w:rPr>
              <w:t xml:space="preserve">4 387 000 (Четыре миллиона триста восемьдесят семь тысяч) </w:t>
            </w:r>
          </w:p>
        </w:tc>
        <w:tc>
          <w:tcPr>
            <w:tcW w:w="2552" w:type="dxa"/>
            <w:shd w:val="clear" w:color="auto" w:fill="auto"/>
            <w:vAlign w:val="center"/>
          </w:tcPr>
          <w:p w:rsidR="00514335" w:rsidRPr="00514335" w:rsidRDefault="00514335" w:rsidP="00413EB2">
            <w:pPr>
              <w:ind w:firstLine="22"/>
              <w:jc w:val="center"/>
              <w:rPr>
                <w:bCs/>
                <w:i/>
                <w:sz w:val="17"/>
                <w:szCs w:val="17"/>
              </w:rPr>
            </w:pPr>
            <w:r w:rsidRPr="00514335">
              <w:rPr>
                <w:bCs/>
                <w:i/>
                <w:sz w:val="17"/>
                <w:szCs w:val="17"/>
              </w:rPr>
              <w:t>нет</w:t>
            </w:r>
          </w:p>
        </w:tc>
        <w:tc>
          <w:tcPr>
            <w:tcW w:w="5528" w:type="dxa"/>
            <w:gridSpan w:val="3"/>
            <w:shd w:val="clear" w:color="auto" w:fill="auto"/>
            <w:vAlign w:val="center"/>
          </w:tcPr>
          <w:p w:rsidR="00514335" w:rsidRPr="00514335" w:rsidRDefault="00514335" w:rsidP="00413EB2">
            <w:pPr>
              <w:ind w:left="-105" w:firstLine="141"/>
              <w:jc w:val="center"/>
              <w:rPr>
                <w:bCs/>
                <w:i/>
                <w:sz w:val="17"/>
                <w:szCs w:val="17"/>
              </w:rPr>
            </w:pPr>
            <w:r w:rsidRPr="00514335">
              <w:rPr>
                <w:bCs/>
                <w:i/>
                <w:sz w:val="17"/>
                <w:szCs w:val="17"/>
              </w:rPr>
              <w:t>нет</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Итоговое значение стоимости</w:t>
            </w:r>
          </w:p>
        </w:tc>
        <w:tc>
          <w:tcPr>
            <w:tcW w:w="7912" w:type="dxa"/>
            <w:gridSpan w:val="4"/>
            <w:shd w:val="clear" w:color="auto" w:fill="auto"/>
          </w:tcPr>
          <w:p w:rsidR="00514335" w:rsidRPr="00514335" w:rsidRDefault="00514335" w:rsidP="00413EB2">
            <w:pPr>
              <w:ind w:left="4" w:firstLine="0"/>
              <w:jc w:val="center"/>
              <w:rPr>
                <w:b/>
                <w:bCs/>
                <w:sz w:val="17"/>
                <w:szCs w:val="17"/>
              </w:rPr>
            </w:pPr>
            <w:r w:rsidRPr="00514335">
              <w:rPr>
                <w:b/>
                <w:bCs/>
                <w:sz w:val="17"/>
                <w:szCs w:val="17"/>
              </w:rPr>
              <w:t>Рыночная стоимость (в рублях)</w:t>
            </w:r>
          </w:p>
        </w:tc>
        <w:tc>
          <w:tcPr>
            <w:tcW w:w="5528" w:type="dxa"/>
            <w:gridSpan w:val="3"/>
            <w:shd w:val="clear" w:color="auto" w:fill="auto"/>
          </w:tcPr>
          <w:p w:rsidR="00514335" w:rsidRPr="00514335" w:rsidRDefault="00514335" w:rsidP="00413EB2">
            <w:pPr>
              <w:ind w:left="-105" w:firstLine="141"/>
              <w:jc w:val="center"/>
              <w:rPr>
                <w:b/>
                <w:bCs/>
                <w:sz w:val="17"/>
                <w:szCs w:val="17"/>
              </w:rPr>
            </w:pPr>
            <w:r w:rsidRPr="00514335">
              <w:rPr>
                <w:b/>
                <w:bCs/>
                <w:sz w:val="17"/>
                <w:szCs w:val="17"/>
              </w:rPr>
              <w:t>Ликвидационная стоимость (в рублях)</w:t>
            </w:r>
          </w:p>
        </w:tc>
      </w:tr>
      <w:tr w:rsidR="00514335" w:rsidRPr="00514335" w:rsidTr="00413EB2">
        <w:trPr>
          <w:trHeight w:val="227"/>
        </w:trPr>
        <w:tc>
          <w:tcPr>
            <w:tcW w:w="2160" w:type="dxa"/>
            <w:vMerge/>
            <w:shd w:val="clear" w:color="auto" w:fill="D9D9D9"/>
          </w:tcPr>
          <w:p w:rsidR="00514335" w:rsidRPr="00514335" w:rsidRDefault="00514335" w:rsidP="00413EB2">
            <w:pPr>
              <w:ind w:firstLine="0"/>
              <w:jc w:val="center"/>
              <w:rPr>
                <w:b/>
                <w:sz w:val="17"/>
                <w:szCs w:val="17"/>
                <w:u w:val="single"/>
              </w:rPr>
            </w:pPr>
          </w:p>
        </w:tc>
        <w:tc>
          <w:tcPr>
            <w:tcW w:w="7912" w:type="dxa"/>
            <w:gridSpan w:val="4"/>
            <w:shd w:val="clear" w:color="auto" w:fill="auto"/>
            <w:vAlign w:val="center"/>
          </w:tcPr>
          <w:p w:rsidR="00514335" w:rsidRPr="00514335" w:rsidRDefault="00B462A2" w:rsidP="00413EB2">
            <w:pPr>
              <w:ind w:left="4" w:firstLine="0"/>
              <w:jc w:val="center"/>
              <w:rPr>
                <w:i/>
                <w:iCs/>
                <w:sz w:val="17"/>
                <w:szCs w:val="17"/>
              </w:rPr>
            </w:pPr>
            <w:r w:rsidRPr="00B462A2">
              <w:rPr>
                <w:i/>
                <w:iCs/>
                <w:sz w:val="17"/>
                <w:szCs w:val="17"/>
              </w:rPr>
              <w:t xml:space="preserve">4 387 000 (Четыре миллиона триста восемьдесят семь тысяч) </w:t>
            </w:r>
          </w:p>
        </w:tc>
        <w:tc>
          <w:tcPr>
            <w:tcW w:w="5528" w:type="dxa"/>
            <w:gridSpan w:val="3"/>
            <w:shd w:val="clear" w:color="auto" w:fill="auto"/>
          </w:tcPr>
          <w:p w:rsidR="00B462A2" w:rsidRPr="00B462A2" w:rsidRDefault="00B462A2" w:rsidP="00B462A2">
            <w:pPr>
              <w:rPr>
                <w:i/>
                <w:iCs/>
                <w:sz w:val="17"/>
                <w:szCs w:val="17"/>
              </w:rPr>
            </w:pPr>
            <w:r w:rsidRPr="00B462A2">
              <w:rPr>
                <w:i/>
                <w:iCs/>
                <w:sz w:val="17"/>
                <w:szCs w:val="17"/>
              </w:rPr>
              <w:t xml:space="preserve">3 785 000 (Три миллиона семьсот восемьдесят пять тысяч) </w:t>
            </w:r>
          </w:p>
          <w:p w:rsidR="00514335" w:rsidRPr="00514335" w:rsidRDefault="00514335" w:rsidP="00413EB2">
            <w:pPr>
              <w:ind w:left="4" w:firstLine="0"/>
              <w:jc w:val="center"/>
              <w:rPr>
                <w:i/>
                <w:iCs/>
                <w:sz w:val="17"/>
                <w:szCs w:val="17"/>
              </w:rPr>
            </w:pPr>
          </w:p>
        </w:tc>
      </w:tr>
    </w:tbl>
    <w:p w:rsidR="00B30156" w:rsidRPr="00514335" w:rsidRDefault="00514335" w:rsidP="00514335">
      <w:pPr>
        <w:pStyle w:val="p16"/>
        <w:shd w:val="clear" w:color="auto" w:fill="FFFFFF"/>
        <w:ind w:left="3540" w:hanging="3540"/>
        <w:rPr>
          <w:color w:val="000000"/>
          <w:sz w:val="18"/>
          <w:szCs w:val="16"/>
        </w:rPr>
        <w:sectPr w:rsidR="00B30156" w:rsidRPr="00514335" w:rsidSect="0067515A">
          <w:pgSz w:w="16840" w:h="11907" w:orient="landscape" w:code="9"/>
          <w:pgMar w:top="680" w:right="851" w:bottom="1418" w:left="851" w:header="720" w:footer="391" w:gutter="0"/>
          <w:cols w:space="720"/>
          <w:docGrid w:linePitch="299"/>
        </w:sectPr>
      </w:pPr>
      <w:bookmarkStart w:id="12" w:name="_Ref304829730"/>
      <w:bookmarkStart w:id="13" w:name="_Toc443560035"/>
      <w:bookmarkStart w:id="14" w:name="_Toc443563902"/>
      <w:bookmarkStart w:id="15" w:name="_Toc443564331"/>
      <w:bookmarkStart w:id="16" w:name="_Toc443565207"/>
      <w:r w:rsidRPr="00514335">
        <w:rPr>
          <w:rStyle w:val="s5"/>
          <w:b/>
          <w:bCs/>
          <w:color w:val="000000"/>
          <w:sz w:val="18"/>
          <w:szCs w:val="16"/>
        </w:rPr>
        <w:lastRenderedPageBreak/>
        <w:t>Оценку выполн</w:t>
      </w:r>
      <w:r>
        <w:rPr>
          <w:rStyle w:val="s5"/>
          <w:b/>
          <w:bCs/>
          <w:color w:val="000000"/>
          <w:sz w:val="18"/>
          <w:szCs w:val="16"/>
        </w:rPr>
        <w:t>ил и подг</w:t>
      </w:r>
      <w:r w:rsidR="006328A6">
        <w:rPr>
          <w:rStyle w:val="s5"/>
          <w:b/>
          <w:bCs/>
          <w:color w:val="000000"/>
          <w:sz w:val="18"/>
          <w:szCs w:val="16"/>
        </w:rPr>
        <w:t>отовил отчет оценщик Аскеров М.Ф.</w:t>
      </w:r>
      <w:r w:rsidRPr="00514335">
        <w:rPr>
          <w:rStyle w:val="s5"/>
          <w:b/>
          <w:bCs/>
          <w:color w:val="000000"/>
          <w:sz w:val="18"/>
          <w:szCs w:val="16"/>
        </w:rPr>
        <w:t xml:space="preserve"> ________________</w:t>
      </w:r>
      <w:r>
        <w:rPr>
          <w:rStyle w:val="s5"/>
          <w:b/>
          <w:bCs/>
          <w:color w:val="000000"/>
          <w:sz w:val="18"/>
          <w:szCs w:val="16"/>
        </w:rPr>
        <w:t xml:space="preserve"> </w:t>
      </w:r>
      <w:r>
        <w:rPr>
          <w:rStyle w:val="s5"/>
          <w:b/>
          <w:bCs/>
          <w:color w:val="000000"/>
          <w:sz w:val="18"/>
          <w:szCs w:val="16"/>
        </w:rPr>
        <w:tab/>
      </w:r>
      <w:r>
        <w:rPr>
          <w:rStyle w:val="s5"/>
          <w:b/>
          <w:bCs/>
          <w:color w:val="000000"/>
          <w:sz w:val="18"/>
          <w:szCs w:val="16"/>
        </w:rPr>
        <w:tab/>
      </w:r>
      <w:r>
        <w:rPr>
          <w:rStyle w:val="s5"/>
          <w:b/>
          <w:bCs/>
          <w:color w:val="000000"/>
          <w:sz w:val="18"/>
          <w:szCs w:val="16"/>
        </w:rPr>
        <w:tab/>
      </w:r>
      <w:r w:rsidRPr="00514335">
        <w:rPr>
          <w:rStyle w:val="s5"/>
          <w:b/>
          <w:bCs/>
          <w:color w:val="000000"/>
          <w:sz w:val="18"/>
          <w:szCs w:val="16"/>
        </w:rPr>
        <w:t>Отчет утвердил руководитель</w:t>
      </w:r>
      <w:r>
        <w:rPr>
          <w:rStyle w:val="s5"/>
          <w:b/>
          <w:bCs/>
          <w:color w:val="000000"/>
          <w:sz w:val="18"/>
          <w:szCs w:val="16"/>
        </w:rPr>
        <w:t xml:space="preserve"> </w:t>
      </w:r>
      <w:proofErr w:type="spellStart"/>
      <w:r>
        <w:rPr>
          <w:rStyle w:val="s5"/>
          <w:b/>
          <w:bCs/>
          <w:color w:val="000000"/>
          <w:sz w:val="18"/>
          <w:szCs w:val="16"/>
        </w:rPr>
        <w:t>Мусатов</w:t>
      </w:r>
      <w:proofErr w:type="spellEnd"/>
      <w:r>
        <w:rPr>
          <w:rStyle w:val="s5"/>
          <w:b/>
          <w:bCs/>
          <w:color w:val="000000"/>
          <w:sz w:val="18"/>
          <w:szCs w:val="16"/>
        </w:rPr>
        <w:t xml:space="preserve"> Э.А.</w:t>
      </w:r>
      <w:r w:rsidRPr="00514335">
        <w:rPr>
          <w:rStyle w:val="s5"/>
          <w:b/>
          <w:bCs/>
          <w:color w:val="000000"/>
          <w:sz w:val="18"/>
          <w:szCs w:val="16"/>
        </w:rPr>
        <w:t xml:space="preserve"> __________________</w:t>
      </w:r>
    </w:p>
    <w:p w:rsidR="00FD6612" w:rsidRPr="00763D24" w:rsidRDefault="008D53C8" w:rsidP="009A4A3E">
      <w:pPr>
        <w:pStyle w:val="affff"/>
        <w:spacing w:before="120" w:after="120" w:line="240" w:lineRule="auto"/>
      </w:pPr>
      <w:bookmarkStart w:id="17" w:name="_Toc470609594"/>
      <w:r w:rsidRPr="00763D24">
        <w:lastRenderedPageBreak/>
        <w:t xml:space="preserve">1.2. </w:t>
      </w:r>
      <w:bookmarkEnd w:id="12"/>
      <w:bookmarkEnd w:id="13"/>
      <w:bookmarkEnd w:id="14"/>
      <w:bookmarkEnd w:id="15"/>
      <w:bookmarkEnd w:id="16"/>
      <w:r w:rsidR="009D4CD6">
        <w:t>Задание на оценку</w:t>
      </w:r>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6657"/>
      </w:tblGrid>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bookmarkStart w:id="18" w:name="_Ref304829737"/>
            <w:r w:rsidRPr="007716EB">
              <w:rPr>
                <w:sz w:val="20"/>
                <w:szCs w:val="20"/>
              </w:rPr>
              <w:t>Объект оценки</w:t>
            </w:r>
          </w:p>
        </w:tc>
        <w:tc>
          <w:tcPr>
            <w:tcW w:w="3320" w:type="pct"/>
            <w:vAlign w:val="center"/>
          </w:tcPr>
          <w:p w:rsidR="007716EB" w:rsidRPr="007716EB" w:rsidRDefault="007716EB" w:rsidP="007716EB">
            <w:pPr>
              <w:widowControl w:val="0"/>
              <w:adjustRightInd w:val="0"/>
              <w:spacing w:line="240" w:lineRule="auto"/>
              <w:ind w:firstLine="15"/>
              <w:rPr>
                <w:sz w:val="20"/>
                <w:szCs w:val="20"/>
              </w:rPr>
            </w:pPr>
            <w:bookmarkStart w:id="19" w:name="_Toc443397919"/>
            <w:r w:rsidRPr="007716EB">
              <w:rPr>
                <w:sz w:val="20"/>
                <w:szCs w:val="20"/>
              </w:rPr>
              <w:t>Недвижимое имущество (</w:t>
            </w:r>
            <w:r w:rsidR="00DE4689">
              <w:rPr>
                <w:bCs/>
                <w:sz w:val="20"/>
              </w:rPr>
              <w:t>Двухкомнатная квартира</w:t>
            </w:r>
            <w:r w:rsidRPr="007716EB">
              <w:rPr>
                <w:sz w:val="20"/>
                <w:szCs w:val="20"/>
              </w:rPr>
              <w:t>)</w:t>
            </w:r>
            <w:bookmarkEnd w:id="19"/>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Состав объекта оценки, а также характеристики этого объекта</w:t>
            </w:r>
          </w:p>
        </w:tc>
        <w:tc>
          <w:tcPr>
            <w:tcW w:w="3320" w:type="pct"/>
            <w:vAlign w:val="center"/>
          </w:tcPr>
          <w:p w:rsidR="007716EB" w:rsidRPr="007716EB" w:rsidRDefault="006328A6" w:rsidP="006328A6">
            <w:pPr>
              <w:widowControl w:val="0"/>
              <w:adjustRightInd w:val="0"/>
              <w:spacing w:line="240" w:lineRule="auto"/>
              <w:ind w:firstLine="0"/>
              <w:jc w:val="left"/>
              <w:rPr>
                <w:sz w:val="20"/>
                <w:szCs w:val="20"/>
              </w:rPr>
            </w:pPr>
            <w:r w:rsidRPr="006328A6">
              <w:rPr>
                <w:bCs/>
                <w:sz w:val="20"/>
              </w:rPr>
              <w:t xml:space="preserve">Двухкомнатная квартира, назначение жилое,  общая площадь 61кв. м, этаж 13,  адрес объекта: Московская обл., г. Балашиха, микрорайон </w:t>
            </w:r>
            <w:proofErr w:type="gramStart"/>
            <w:r w:rsidRPr="006328A6">
              <w:rPr>
                <w:bCs/>
                <w:sz w:val="20"/>
              </w:rPr>
              <w:t>Ольгино</w:t>
            </w:r>
            <w:proofErr w:type="gramEnd"/>
            <w:r w:rsidRPr="006328A6">
              <w:rPr>
                <w:bCs/>
                <w:sz w:val="20"/>
              </w:rPr>
              <w:t>, ул. Шестая д.3 кв.114</w:t>
            </w:r>
            <w:r w:rsidRPr="006328A6">
              <w:rPr>
                <w:bCs/>
                <w:sz w:val="20"/>
              </w:rPr>
              <w:tab/>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Права на объект оценки, учитываемые при определении стоимости объекта оценки</w:t>
            </w:r>
          </w:p>
        </w:tc>
        <w:tc>
          <w:tcPr>
            <w:tcW w:w="3320" w:type="pct"/>
            <w:vAlign w:val="center"/>
          </w:tcPr>
          <w:p w:rsidR="007716EB" w:rsidRPr="007716EB" w:rsidRDefault="007716EB" w:rsidP="003977F6">
            <w:pPr>
              <w:widowControl w:val="0"/>
              <w:adjustRightInd w:val="0"/>
              <w:spacing w:line="240" w:lineRule="auto"/>
              <w:ind w:firstLine="15"/>
              <w:rPr>
                <w:sz w:val="20"/>
                <w:szCs w:val="20"/>
              </w:rPr>
            </w:pPr>
            <w:r w:rsidRPr="007716EB">
              <w:rPr>
                <w:sz w:val="20"/>
                <w:szCs w:val="20"/>
              </w:rPr>
              <w:t xml:space="preserve">Право </w:t>
            </w:r>
            <w:r w:rsidR="003977F6">
              <w:rPr>
                <w:sz w:val="20"/>
                <w:szCs w:val="20"/>
              </w:rPr>
              <w:t>требования</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Существующие ограничения права:</w:t>
            </w:r>
          </w:p>
        </w:tc>
        <w:tc>
          <w:tcPr>
            <w:tcW w:w="3320" w:type="pct"/>
            <w:vAlign w:val="center"/>
          </w:tcPr>
          <w:p w:rsidR="007716EB" w:rsidRPr="007716EB" w:rsidRDefault="00AE73A8" w:rsidP="007716EB">
            <w:pPr>
              <w:widowControl w:val="0"/>
              <w:adjustRightInd w:val="0"/>
              <w:spacing w:line="240" w:lineRule="auto"/>
              <w:ind w:firstLine="15"/>
              <w:rPr>
                <w:sz w:val="20"/>
                <w:szCs w:val="20"/>
              </w:rPr>
            </w:pPr>
            <w:r>
              <w:rPr>
                <w:sz w:val="20"/>
                <w:szCs w:val="20"/>
              </w:rPr>
              <w:t>Ипотека в силу закона</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Ссылки на доступные для оценщика документы, содержащие характеристики объекта оценки и его оцениваемых частей</w:t>
            </w:r>
          </w:p>
        </w:tc>
        <w:tc>
          <w:tcPr>
            <w:tcW w:w="3320" w:type="pct"/>
            <w:vAlign w:val="center"/>
          </w:tcPr>
          <w:p w:rsidR="007716EB" w:rsidRPr="00DE228D" w:rsidRDefault="007716EB" w:rsidP="007716EB">
            <w:pPr>
              <w:tabs>
                <w:tab w:val="left" w:pos="7088"/>
              </w:tabs>
              <w:spacing w:line="240" w:lineRule="auto"/>
              <w:ind w:firstLine="0"/>
              <w:rPr>
                <w:sz w:val="20"/>
                <w:szCs w:val="20"/>
              </w:rPr>
            </w:pPr>
            <w:r w:rsidRPr="00DE228D">
              <w:rPr>
                <w:sz w:val="20"/>
                <w:szCs w:val="20"/>
              </w:rPr>
              <w:t xml:space="preserve">- </w:t>
            </w:r>
            <w:r w:rsidR="002A3DF0">
              <w:rPr>
                <w:sz w:val="20"/>
                <w:szCs w:val="20"/>
              </w:rPr>
              <w:t>Договор № ББР-32-5-11-4 участия в долевом строительстве многоквартирного дома</w:t>
            </w:r>
          </w:p>
          <w:p w:rsidR="007716EB" w:rsidRPr="00DE228D" w:rsidRDefault="007716EB" w:rsidP="007716EB">
            <w:pPr>
              <w:tabs>
                <w:tab w:val="left" w:pos="7088"/>
              </w:tabs>
              <w:spacing w:line="240" w:lineRule="auto"/>
              <w:ind w:firstLine="0"/>
              <w:rPr>
                <w:sz w:val="20"/>
                <w:szCs w:val="20"/>
              </w:rPr>
            </w:pPr>
            <w:r w:rsidRPr="00DE228D">
              <w:rPr>
                <w:sz w:val="20"/>
                <w:szCs w:val="20"/>
              </w:rPr>
              <w:t xml:space="preserve">- </w:t>
            </w:r>
            <w:r w:rsidR="006328A6">
              <w:rPr>
                <w:sz w:val="20"/>
                <w:szCs w:val="20"/>
              </w:rPr>
              <w:t>Передаточный акт от 30</w:t>
            </w:r>
            <w:r w:rsidR="002A3DF0">
              <w:rPr>
                <w:sz w:val="20"/>
                <w:szCs w:val="20"/>
              </w:rPr>
              <w:t>.0</w:t>
            </w:r>
            <w:r w:rsidR="006328A6">
              <w:rPr>
                <w:sz w:val="20"/>
                <w:szCs w:val="20"/>
              </w:rPr>
              <w:t>6</w:t>
            </w:r>
            <w:r w:rsidR="002A3DF0">
              <w:rPr>
                <w:sz w:val="20"/>
                <w:szCs w:val="20"/>
              </w:rPr>
              <w:t>.2016 г.</w:t>
            </w:r>
          </w:p>
          <w:p w:rsidR="007716EB" w:rsidRPr="006123FB" w:rsidRDefault="007716EB" w:rsidP="002A3DF0">
            <w:pPr>
              <w:tabs>
                <w:tab w:val="left" w:pos="7088"/>
              </w:tabs>
              <w:spacing w:line="240" w:lineRule="auto"/>
              <w:ind w:firstLine="0"/>
              <w:rPr>
                <w:sz w:val="20"/>
                <w:szCs w:val="20"/>
              </w:rPr>
            </w:pPr>
            <w:r w:rsidRPr="00DE228D">
              <w:rPr>
                <w:sz w:val="20"/>
                <w:szCs w:val="20"/>
              </w:rPr>
              <w:t xml:space="preserve">- </w:t>
            </w:r>
            <w:r w:rsidR="002A3DF0">
              <w:rPr>
                <w:sz w:val="20"/>
                <w:szCs w:val="20"/>
              </w:rPr>
              <w:t>Техническое описание</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Месторасположение имущества:</w:t>
            </w:r>
          </w:p>
        </w:tc>
        <w:tc>
          <w:tcPr>
            <w:tcW w:w="3320" w:type="pct"/>
            <w:vAlign w:val="center"/>
          </w:tcPr>
          <w:p w:rsidR="007716EB" w:rsidRPr="007716EB" w:rsidRDefault="006328A6" w:rsidP="006328A6">
            <w:pPr>
              <w:widowControl w:val="0"/>
              <w:adjustRightInd w:val="0"/>
              <w:spacing w:line="240" w:lineRule="auto"/>
              <w:ind w:firstLine="0"/>
              <w:rPr>
                <w:sz w:val="20"/>
                <w:szCs w:val="20"/>
              </w:rPr>
            </w:pPr>
            <w:r w:rsidRPr="006328A6">
              <w:rPr>
                <w:bCs/>
                <w:sz w:val="20"/>
              </w:rPr>
              <w:t xml:space="preserve"> Московская обл., г. Балашиха, микрорайон </w:t>
            </w:r>
            <w:proofErr w:type="gramStart"/>
            <w:r w:rsidRPr="006328A6">
              <w:rPr>
                <w:bCs/>
                <w:sz w:val="20"/>
              </w:rPr>
              <w:t>Ольгино</w:t>
            </w:r>
            <w:proofErr w:type="gramEnd"/>
            <w:r w:rsidRPr="006328A6">
              <w:rPr>
                <w:bCs/>
                <w:sz w:val="20"/>
              </w:rPr>
              <w:t>, ул. Шестая д.3 кв.114</w:t>
            </w:r>
            <w:r w:rsidRPr="006328A6">
              <w:rPr>
                <w:bCs/>
                <w:sz w:val="20"/>
              </w:rPr>
              <w:tab/>
            </w:r>
          </w:p>
        </w:tc>
      </w:tr>
      <w:tr w:rsidR="007716EB" w:rsidRPr="00FE55E7" w:rsidTr="00360D1F">
        <w:trPr>
          <w:trHeight w:val="113"/>
        </w:trPr>
        <w:tc>
          <w:tcPr>
            <w:tcW w:w="1680" w:type="pct"/>
            <w:shd w:val="clear" w:color="auto" w:fill="D9D9D9"/>
            <w:vAlign w:val="center"/>
          </w:tcPr>
          <w:p w:rsidR="007716EB" w:rsidRPr="007716EB" w:rsidRDefault="00E86D1F" w:rsidP="00360D1F">
            <w:pPr>
              <w:widowControl w:val="0"/>
              <w:adjustRightInd w:val="0"/>
              <w:spacing w:line="240" w:lineRule="auto"/>
              <w:ind w:firstLine="0"/>
              <w:jc w:val="left"/>
              <w:rPr>
                <w:sz w:val="20"/>
                <w:szCs w:val="20"/>
              </w:rPr>
            </w:pPr>
            <w:r w:rsidRPr="007716EB">
              <w:rPr>
                <w:sz w:val="20"/>
                <w:szCs w:val="20"/>
              </w:rPr>
              <w:t>Правообладатель оцениваемого</w:t>
            </w:r>
            <w:r w:rsidR="007716EB" w:rsidRPr="007716EB">
              <w:rPr>
                <w:sz w:val="20"/>
                <w:szCs w:val="20"/>
              </w:rPr>
              <w:t xml:space="preserve"> имущества</w:t>
            </w:r>
            <w:r w:rsidR="00191776">
              <w:rPr>
                <w:sz w:val="20"/>
                <w:szCs w:val="20"/>
              </w:rPr>
              <w:t xml:space="preserve"> (Застройщик)</w:t>
            </w:r>
            <w:r w:rsidR="007716EB" w:rsidRPr="007716EB">
              <w:rPr>
                <w:sz w:val="20"/>
                <w:szCs w:val="20"/>
              </w:rPr>
              <w:t>:</w:t>
            </w:r>
          </w:p>
        </w:tc>
        <w:tc>
          <w:tcPr>
            <w:tcW w:w="3320" w:type="pct"/>
            <w:vAlign w:val="center"/>
          </w:tcPr>
          <w:p w:rsidR="00321F5B" w:rsidRPr="007716EB" w:rsidRDefault="00C9110C" w:rsidP="00C9110C">
            <w:pPr>
              <w:widowControl w:val="0"/>
              <w:adjustRightInd w:val="0"/>
              <w:spacing w:line="240" w:lineRule="auto"/>
              <w:ind w:firstLine="15"/>
              <w:rPr>
                <w:bCs/>
                <w:sz w:val="20"/>
              </w:rPr>
            </w:pPr>
            <w:r>
              <w:rPr>
                <w:bCs/>
                <w:sz w:val="20"/>
              </w:rPr>
              <w:t>АО</w:t>
            </w:r>
            <w:r w:rsidR="00191776">
              <w:rPr>
                <w:bCs/>
                <w:sz w:val="20"/>
              </w:rPr>
              <w:t xml:space="preserve"> «</w:t>
            </w:r>
            <w:r>
              <w:rPr>
                <w:bCs/>
                <w:sz w:val="20"/>
              </w:rPr>
              <w:t xml:space="preserve">Главное </w:t>
            </w:r>
            <w:proofErr w:type="spellStart"/>
            <w:r>
              <w:rPr>
                <w:bCs/>
                <w:sz w:val="20"/>
              </w:rPr>
              <w:t>всерегиональное</w:t>
            </w:r>
            <w:proofErr w:type="spellEnd"/>
            <w:r>
              <w:rPr>
                <w:bCs/>
                <w:sz w:val="20"/>
              </w:rPr>
              <w:t xml:space="preserve"> строительное управление Центр»</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Цель оценки</w:t>
            </w:r>
          </w:p>
        </w:tc>
        <w:tc>
          <w:tcPr>
            <w:tcW w:w="3320" w:type="pct"/>
            <w:vAlign w:val="center"/>
          </w:tcPr>
          <w:p w:rsidR="007716EB" w:rsidRPr="007716EB" w:rsidRDefault="007716EB" w:rsidP="007716EB">
            <w:pPr>
              <w:widowControl w:val="0"/>
              <w:adjustRightInd w:val="0"/>
              <w:spacing w:line="240" w:lineRule="auto"/>
              <w:ind w:firstLine="15"/>
              <w:rPr>
                <w:sz w:val="20"/>
                <w:szCs w:val="20"/>
              </w:rPr>
            </w:pPr>
            <w:bookmarkStart w:id="20" w:name="_Toc443397924"/>
            <w:r w:rsidRPr="007716EB">
              <w:rPr>
                <w:sz w:val="20"/>
                <w:szCs w:val="20"/>
              </w:rPr>
              <w:t xml:space="preserve">Определение рыночной и </w:t>
            </w:r>
            <w:r w:rsidR="00E86D1F" w:rsidRPr="007716EB">
              <w:rPr>
                <w:sz w:val="20"/>
                <w:szCs w:val="20"/>
              </w:rPr>
              <w:t>ликвидационной стоимости</w:t>
            </w:r>
            <w:r w:rsidRPr="007716EB">
              <w:rPr>
                <w:sz w:val="20"/>
                <w:szCs w:val="20"/>
              </w:rPr>
              <w:t xml:space="preserve"> объекта оценки</w:t>
            </w:r>
            <w:bookmarkEnd w:id="20"/>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Предполагаемое использование результатов оценки</w:t>
            </w:r>
          </w:p>
        </w:tc>
        <w:tc>
          <w:tcPr>
            <w:tcW w:w="3320" w:type="pct"/>
            <w:vAlign w:val="center"/>
          </w:tcPr>
          <w:p w:rsidR="007716EB" w:rsidRPr="007716EB" w:rsidRDefault="007716EB" w:rsidP="007716EB">
            <w:pPr>
              <w:widowControl w:val="0"/>
              <w:adjustRightInd w:val="0"/>
              <w:spacing w:line="240" w:lineRule="auto"/>
              <w:ind w:firstLine="15"/>
              <w:rPr>
                <w:sz w:val="20"/>
                <w:szCs w:val="20"/>
              </w:rPr>
            </w:pPr>
            <w:r w:rsidRPr="007716EB">
              <w:rPr>
                <w:sz w:val="20"/>
                <w:szCs w:val="20"/>
              </w:rPr>
              <w:t>Для предоставления в банк</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Вид стоимости</w:t>
            </w:r>
          </w:p>
        </w:tc>
        <w:tc>
          <w:tcPr>
            <w:tcW w:w="3320" w:type="pct"/>
            <w:vAlign w:val="center"/>
          </w:tcPr>
          <w:p w:rsidR="007716EB" w:rsidRPr="007716EB" w:rsidRDefault="007716EB" w:rsidP="007716EB">
            <w:pPr>
              <w:widowControl w:val="0"/>
              <w:adjustRightInd w:val="0"/>
              <w:spacing w:line="240" w:lineRule="auto"/>
              <w:ind w:firstLine="15"/>
              <w:rPr>
                <w:sz w:val="20"/>
                <w:szCs w:val="20"/>
              </w:rPr>
            </w:pPr>
            <w:bookmarkStart w:id="21" w:name="_Toc443397926"/>
            <w:r w:rsidRPr="007716EB">
              <w:rPr>
                <w:sz w:val="20"/>
                <w:szCs w:val="20"/>
              </w:rPr>
              <w:t>Рыночная</w:t>
            </w:r>
            <w:bookmarkEnd w:id="21"/>
            <w:r w:rsidRPr="007716EB">
              <w:rPr>
                <w:sz w:val="20"/>
                <w:szCs w:val="20"/>
              </w:rPr>
              <w:t xml:space="preserve"> и ликвидационная</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Дата оценки</w:t>
            </w:r>
          </w:p>
        </w:tc>
        <w:tc>
          <w:tcPr>
            <w:tcW w:w="3320" w:type="pct"/>
            <w:vAlign w:val="center"/>
          </w:tcPr>
          <w:p w:rsidR="007716EB" w:rsidRPr="007716EB" w:rsidRDefault="00E620D7" w:rsidP="00C9110C">
            <w:pPr>
              <w:widowControl w:val="0"/>
              <w:adjustRightInd w:val="0"/>
              <w:spacing w:line="240" w:lineRule="auto"/>
              <w:ind w:firstLine="15"/>
              <w:rPr>
                <w:sz w:val="20"/>
                <w:szCs w:val="20"/>
              </w:rPr>
            </w:pPr>
            <w:bookmarkStart w:id="22" w:name="_Toc443397927"/>
            <w:r>
              <w:rPr>
                <w:sz w:val="20"/>
                <w:szCs w:val="20"/>
              </w:rPr>
              <w:t>2</w:t>
            </w:r>
            <w:r w:rsidR="00C9110C">
              <w:rPr>
                <w:sz w:val="20"/>
                <w:szCs w:val="20"/>
              </w:rPr>
              <w:t>5.12</w:t>
            </w:r>
            <w:r>
              <w:rPr>
                <w:sz w:val="20"/>
                <w:szCs w:val="20"/>
              </w:rPr>
              <w:t>.2016</w:t>
            </w:r>
            <w:r w:rsidR="007716EB" w:rsidRPr="007716EB">
              <w:rPr>
                <w:sz w:val="20"/>
                <w:szCs w:val="20"/>
              </w:rPr>
              <w:t xml:space="preserve"> г.</w:t>
            </w:r>
            <w:bookmarkEnd w:id="22"/>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Период проведения оценки:</w:t>
            </w:r>
          </w:p>
        </w:tc>
        <w:tc>
          <w:tcPr>
            <w:tcW w:w="3320" w:type="pct"/>
            <w:vAlign w:val="center"/>
          </w:tcPr>
          <w:p w:rsidR="007716EB" w:rsidRPr="007716EB" w:rsidRDefault="00E620D7" w:rsidP="00C9110C">
            <w:pPr>
              <w:widowControl w:val="0"/>
              <w:adjustRightInd w:val="0"/>
              <w:spacing w:line="240" w:lineRule="auto"/>
              <w:ind w:firstLine="15"/>
              <w:rPr>
                <w:sz w:val="20"/>
                <w:szCs w:val="20"/>
              </w:rPr>
            </w:pPr>
            <w:r>
              <w:rPr>
                <w:sz w:val="20"/>
                <w:szCs w:val="20"/>
              </w:rPr>
              <w:t>2</w:t>
            </w:r>
            <w:r w:rsidR="00C9110C">
              <w:rPr>
                <w:sz w:val="20"/>
                <w:szCs w:val="20"/>
              </w:rPr>
              <w:t>5.12</w:t>
            </w:r>
            <w:r>
              <w:rPr>
                <w:sz w:val="20"/>
                <w:szCs w:val="20"/>
              </w:rPr>
              <w:t>.2016</w:t>
            </w:r>
            <w:r w:rsidR="007716EB" w:rsidRPr="007716EB">
              <w:rPr>
                <w:sz w:val="20"/>
                <w:szCs w:val="20"/>
              </w:rPr>
              <w:t xml:space="preserve"> г. </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Основание для оказания услуг:</w:t>
            </w:r>
          </w:p>
        </w:tc>
        <w:tc>
          <w:tcPr>
            <w:tcW w:w="3320" w:type="pct"/>
            <w:vAlign w:val="center"/>
          </w:tcPr>
          <w:p w:rsidR="007716EB" w:rsidRPr="007716EB" w:rsidRDefault="007716EB" w:rsidP="00C9110C">
            <w:pPr>
              <w:widowControl w:val="0"/>
              <w:adjustRightInd w:val="0"/>
              <w:spacing w:line="240" w:lineRule="auto"/>
              <w:ind w:firstLine="15"/>
              <w:rPr>
                <w:sz w:val="20"/>
                <w:szCs w:val="20"/>
              </w:rPr>
            </w:pPr>
            <w:r w:rsidRPr="007716EB">
              <w:rPr>
                <w:sz w:val="20"/>
                <w:szCs w:val="20"/>
              </w:rPr>
              <w:t xml:space="preserve">Договор с заказчиком № </w:t>
            </w:r>
            <w:r w:rsidR="00C9110C">
              <w:rPr>
                <w:sz w:val="20"/>
                <w:szCs w:val="20"/>
              </w:rPr>
              <w:t>212161 от 21.12</w:t>
            </w:r>
            <w:r w:rsidR="00CD1B06" w:rsidRPr="00CD1B06">
              <w:rPr>
                <w:sz w:val="20"/>
                <w:szCs w:val="20"/>
              </w:rPr>
              <w:t xml:space="preserve">.2016 </w:t>
            </w:r>
            <w:r w:rsidRPr="007716EB">
              <w:rPr>
                <w:sz w:val="20"/>
                <w:szCs w:val="20"/>
              </w:rPr>
              <w:t>г.</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Допущения, на которых должна основываться оценка</w:t>
            </w:r>
          </w:p>
        </w:tc>
        <w:tc>
          <w:tcPr>
            <w:tcW w:w="3320" w:type="pct"/>
            <w:vAlign w:val="center"/>
          </w:tcPr>
          <w:p w:rsidR="007716EB" w:rsidRPr="007716EB" w:rsidRDefault="007716EB" w:rsidP="007716EB">
            <w:pPr>
              <w:widowControl w:val="0"/>
              <w:adjustRightInd w:val="0"/>
              <w:spacing w:line="240" w:lineRule="auto"/>
              <w:ind w:firstLine="15"/>
              <w:rPr>
                <w:sz w:val="20"/>
                <w:szCs w:val="20"/>
              </w:rPr>
            </w:pPr>
            <w:bookmarkStart w:id="23" w:name="_Toc443397928"/>
            <w:r w:rsidRPr="007716EB">
              <w:rPr>
                <w:sz w:val="20"/>
                <w:szCs w:val="20"/>
              </w:rPr>
              <w:t>Допущения и ограничения указаны в разделе 2 настоящего отчета.  Подробнее в гл. 2</w:t>
            </w:r>
            <w:bookmarkEnd w:id="23"/>
          </w:p>
        </w:tc>
      </w:tr>
    </w:tbl>
    <w:p w:rsidR="00520DF2" w:rsidRPr="00763D24" w:rsidRDefault="008D53C8" w:rsidP="009A4A3E">
      <w:pPr>
        <w:pStyle w:val="affff"/>
        <w:spacing w:before="120" w:after="120" w:line="240" w:lineRule="auto"/>
        <w:contextualSpacing/>
      </w:pPr>
      <w:bookmarkStart w:id="24" w:name="_Toc443560036"/>
      <w:bookmarkStart w:id="25" w:name="_Toc443563903"/>
      <w:bookmarkStart w:id="26" w:name="_Toc443564332"/>
      <w:bookmarkStart w:id="27" w:name="_Toc443565208"/>
      <w:bookmarkStart w:id="28" w:name="_Toc470609595"/>
      <w:r w:rsidRPr="00763D24">
        <w:t xml:space="preserve">1.3. </w:t>
      </w:r>
      <w:r w:rsidR="00520DF2" w:rsidRPr="00763D24">
        <w:t xml:space="preserve">Сведения </w:t>
      </w:r>
      <w:bookmarkEnd w:id="18"/>
      <w:bookmarkEnd w:id="24"/>
      <w:bookmarkEnd w:id="25"/>
      <w:bookmarkEnd w:id="26"/>
      <w:bookmarkEnd w:id="27"/>
      <w:r w:rsidR="007716EB">
        <w:t>о заказчике</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368"/>
        <w:gridCol w:w="6657"/>
      </w:tblGrid>
      <w:tr w:rsidR="007716EB" w:rsidRPr="00494CF1" w:rsidTr="0067515A">
        <w:trPr>
          <w:trHeight w:val="20"/>
        </w:trPr>
        <w:tc>
          <w:tcPr>
            <w:tcW w:w="1680" w:type="pct"/>
            <w:shd w:val="clear" w:color="auto" w:fill="D9D9D9"/>
            <w:vAlign w:val="center"/>
          </w:tcPr>
          <w:p w:rsidR="007716EB" w:rsidRPr="00675076" w:rsidRDefault="007716EB" w:rsidP="007716EB">
            <w:pPr>
              <w:pStyle w:val="17"/>
              <w:rPr>
                <w:rFonts w:ascii="Times New Roman" w:hAnsi="Times New Roman"/>
                <w:sz w:val="18"/>
                <w:szCs w:val="20"/>
              </w:rPr>
            </w:pPr>
            <w:r w:rsidRPr="00675076">
              <w:rPr>
                <w:rFonts w:ascii="Times New Roman" w:hAnsi="Times New Roman"/>
                <w:sz w:val="18"/>
                <w:szCs w:val="20"/>
              </w:rPr>
              <w:t>ФИО</w:t>
            </w:r>
          </w:p>
        </w:tc>
        <w:tc>
          <w:tcPr>
            <w:tcW w:w="3320" w:type="pct"/>
            <w:shd w:val="clear" w:color="auto" w:fill="FFFFFF"/>
            <w:vAlign w:val="center"/>
          </w:tcPr>
          <w:p w:rsidR="007716EB" w:rsidRPr="00C9110C" w:rsidRDefault="00C9110C" w:rsidP="007716EB">
            <w:pPr>
              <w:pStyle w:val="afff1"/>
              <w:rPr>
                <w:sz w:val="20"/>
                <w:szCs w:val="20"/>
                <w:lang w:val="ru-RU"/>
              </w:rPr>
            </w:pPr>
            <w:proofErr w:type="spellStart"/>
            <w:r>
              <w:rPr>
                <w:sz w:val="20"/>
                <w:szCs w:val="20"/>
                <w:lang w:val="ru-RU"/>
              </w:rPr>
              <w:t>Загаринский</w:t>
            </w:r>
            <w:proofErr w:type="spellEnd"/>
            <w:r>
              <w:rPr>
                <w:sz w:val="20"/>
                <w:szCs w:val="20"/>
                <w:lang w:val="ru-RU"/>
              </w:rPr>
              <w:t xml:space="preserve"> Сергея Алексеевич</w:t>
            </w:r>
          </w:p>
        </w:tc>
      </w:tr>
      <w:tr w:rsidR="007716EB" w:rsidRPr="00494CF1" w:rsidTr="0067515A">
        <w:trPr>
          <w:trHeight w:val="20"/>
        </w:trPr>
        <w:tc>
          <w:tcPr>
            <w:tcW w:w="1680" w:type="pct"/>
            <w:shd w:val="clear" w:color="auto" w:fill="D9D9D9"/>
            <w:vAlign w:val="center"/>
          </w:tcPr>
          <w:p w:rsidR="007716EB" w:rsidRPr="00675076" w:rsidRDefault="007716EB" w:rsidP="007716EB">
            <w:pPr>
              <w:ind w:firstLine="0"/>
              <w:jc w:val="left"/>
              <w:rPr>
                <w:sz w:val="18"/>
                <w:lang w:eastAsia="en-US"/>
              </w:rPr>
            </w:pPr>
            <w:r w:rsidRPr="00675076">
              <w:rPr>
                <w:sz w:val="18"/>
                <w:lang w:eastAsia="en-US"/>
              </w:rPr>
              <w:t>Документ, удостоверяющий личность</w:t>
            </w:r>
          </w:p>
        </w:tc>
        <w:tc>
          <w:tcPr>
            <w:tcW w:w="3320" w:type="pct"/>
            <w:shd w:val="clear" w:color="auto" w:fill="FFFFFF"/>
            <w:vAlign w:val="center"/>
          </w:tcPr>
          <w:p w:rsidR="007716EB" w:rsidRPr="00A22DD9" w:rsidRDefault="009A4A3E" w:rsidP="007716EB">
            <w:pPr>
              <w:pStyle w:val="afff1"/>
              <w:rPr>
                <w:sz w:val="20"/>
                <w:szCs w:val="20"/>
                <w:lang w:val="ru-RU"/>
              </w:rPr>
            </w:pPr>
            <w:r w:rsidRPr="00A22DD9">
              <w:rPr>
                <w:sz w:val="20"/>
                <w:szCs w:val="20"/>
                <w:lang w:val="ru-RU"/>
              </w:rPr>
              <w:t xml:space="preserve">Паспорт Серия </w:t>
            </w:r>
            <w:r w:rsidR="00343D4A">
              <w:rPr>
                <w:sz w:val="20"/>
                <w:szCs w:val="20"/>
                <w:lang w:val="ru-RU"/>
              </w:rPr>
              <w:t>61 06</w:t>
            </w:r>
            <w:r w:rsidR="004F78FF" w:rsidRPr="00A22DD9">
              <w:rPr>
                <w:sz w:val="20"/>
                <w:szCs w:val="20"/>
                <w:lang w:val="ru-RU"/>
              </w:rPr>
              <w:t xml:space="preserve"> </w:t>
            </w:r>
            <w:r w:rsidRPr="00A22DD9">
              <w:rPr>
                <w:sz w:val="20"/>
                <w:szCs w:val="20"/>
                <w:lang w:val="ru-RU"/>
              </w:rPr>
              <w:t>№</w:t>
            </w:r>
            <w:r w:rsidR="00343D4A">
              <w:rPr>
                <w:sz w:val="20"/>
                <w:szCs w:val="20"/>
                <w:lang w:val="ru-RU"/>
              </w:rPr>
              <w:t xml:space="preserve"> 330583</w:t>
            </w:r>
            <w:r w:rsidR="00DA25EC" w:rsidRPr="00A22DD9">
              <w:rPr>
                <w:sz w:val="20"/>
                <w:szCs w:val="20"/>
                <w:lang w:val="ru-RU"/>
              </w:rPr>
              <w:t xml:space="preserve"> вы</w:t>
            </w:r>
            <w:r w:rsidR="00343D4A">
              <w:rPr>
                <w:sz w:val="20"/>
                <w:szCs w:val="20"/>
                <w:lang w:val="ru-RU"/>
              </w:rPr>
              <w:t>дан 16.08</w:t>
            </w:r>
            <w:r w:rsidR="00321F5B">
              <w:rPr>
                <w:sz w:val="20"/>
                <w:szCs w:val="20"/>
                <w:lang w:val="ru-RU"/>
              </w:rPr>
              <w:t>.200</w:t>
            </w:r>
            <w:r w:rsidR="00343D4A">
              <w:rPr>
                <w:sz w:val="20"/>
                <w:szCs w:val="20"/>
                <w:lang w:val="ru-RU"/>
              </w:rPr>
              <w:t>6</w:t>
            </w:r>
            <w:r w:rsidR="007716EB" w:rsidRPr="00A22DD9">
              <w:rPr>
                <w:sz w:val="20"/>
                <w:szCs w:val="20"/>
                <w:lang w:val="ru-RU"/>
              </w:rPr>
              <w:t xml:space="preserve"> г. </w:t>
            </w:r>
          </w:p>
          <w:p w:rsidR="00321F5B" w:rsidRDefault="00343D4A" w:rsidP="007716EB">
            <w:pPr>
              <w:pStyle w:val="afff1"/>
              <w:rPr>
                <w:sz w:val="20"/>
                <w:szCs w:val="20"/>
                <w:lang w:val="ru-RU"/>
              </w:rPr>
            </w:pPr>
            <w:proofErr w:type="spellStart"/>
            <w:r>
              <w:rPr>
                <w:sz w:val="20"/>
                <w:szCs w:val="20"/>
                <w:lang w:val="ru-RU"/>
              </w:rPr>
              <w:t>Скопинским</w:t>
            </w:r>
            <w:proofErr w:type="spellEnd"/>
            <w:r>
              <w:rPr>
                <w:sz w:val="20"/>
                <w:szCs w:val="20"/>
                <w:lang w:val="ru-RU"/>
              </w:rPr>
              <w:t xml:space="preserve"> ОВД Рязанской области</w:t>
            </w:r>
            <w:r w:rsidR="00321F5B">
              <w:rPr>
                <w:sz w:val="20"/>
                <w:szCs w:val="20"/>
                <w:lang w:val="ru-RU"/>
              </w:rPr>
              <w:t>.</w:t>
            </w:r>
          </w:p>
          <w:p w:rsidR="007716EB" w:rsidRPr="00A22DD9" w:rsidRDefault="00A22DD9" w:rsidP="007716EB">
            <w:pPr>
              <w:pStyle w:val="afff1"/>
              <w:rPr>
                <w:sz w:val="20"/>
                <w:szCs w:val="20"/>
                <w:lang w:val="ru-RU"/>
              </w:rPr>
            </w:pPr>
            <w:r>
              <w:rPr>
                <w:sz w:val="20"/>
                <w:szCs w:val="20"/>
                <w:lang w:val="ru-RU"/>
              </w:rPr>
              <w:t>К</w:t>
            </w:r>
            <w:r w:rsidR="00321F5B">
              <w:rPr>
                <w:sz w:val="20"/>
                <w:szCs w:val="20"/>
                <w:lang w:val="ru-RU"/>
              </w:rPr>
              <w:t>од подразделения:</w:t>
            </w:r>
            <w:r w:rsidR="00343D4A">
              <w:rPr>
                <w:sz w:val="20"/>
                <w:szCs w:val="20"/>
                <w:lang w:val="ru-RU"/>
              </w:rPr>
              <w:t>622-019</w:t>
            </w:r>
          </w:p>
        </w:tc>
      </w:tr>
      <w:tr w:rsidR="00321F5B" w:rsidRPr="00494CF1" w:rsidTr="0067515A">
        <w:trPr>
          <w:trHeight w:val="20"/>
        </w:trPr>
        <w:tc>
          <w:tcPr>
            <w:tcW w:w="1680" w:type="pct"/>
            <w:shd w:val="clear" w:color="auto" w:fill="D9D9D9"/>
            <w:vAlign w:val="center"/>
          </w:tcPr>
          <w:p w:rsidR="00321F5B" w:rsidRPr="00675076" w:rsidRDefault="00321F5B" w:rsidP="007716EB">
            <w:pPr>
              <w:ind w:firstLine="0"/>
              <w:jc w:val="left"/>
              <w:rPr>
                <w:sz w:val="18"/>
                <w:lang w:eastAsia="en-US"/>
              </w:rPr>
            </w:pPr>
            <w:r w:rsidRPr="00675076">
              <w:rPr>
                <w:sz w:val="18"/>
                <w:lang w:eastAsia="en-US"/>
              </w:rPr>
              <w:t>Адрес регистрации</w:t>
            </w:r>
          </w:p>
        </w:tc>
        <w:tc>
          <w:tcPr>
            <w:tcW w:w="3320" w:type="pct"/>
            <w:shd w:val="clear" w:color="auto" w:fill="FFFFFF"/>
            <w:vAlign w:val="center"/>
          </w:tcPr>
          <w:p w:rsidR="00321F5B" w:rsidRPr="007716EB" w:rsidRDefault="00343D4A" w:rsidP="008F31AE">
            <w:pPr>
              <w:widowControl w:val="0"/>
              <w:adjustRightInd w:val="0"/>
              <w:spacing w:line="240" w:lineRule="auto"/>
              <w:ind w:firstLine="15"/>
              <w:rPr>
                <w:sz w:val="20"/>
                <w:szCs w:val="20"/>
              </w:rPr>
            </w:pPr>
            <w:r>
              <w:rPr>
                <w:bCs/>
                <w:sz w:val="20"/>
              </w:rPr>
              <w:t xml:space="preserve">РФ, г. Москва, ул. </w:t>
            </w:r>
            <w:proofErr w:type="spellStart"/>
            <w:r>
              <w:rPr>
                <w:bCs/>
                <w:sz w:val="20"/>
              </w:rPr>
              <w:t>Ивантеевская</w:t>
            </w:r>
            <w:proofErr w:type="spellEnd"/>
            <w:r>
              <w:rPr>
                <w:bCs/>
                <w:sz w:val="20"/>
              </w:rPr>
              <w:t xml:space="preserve">, д. </w:t>
            </w:r>
          </w:p>
        </w:tc>
      </w:tr>
    </w:tbl>
    <w:p w:rsidR="00541C28" w:rsidRPr="00763D24" w:rsidRDefault="008D53C8" w:rsidP="00683072">
      <w:pPr>
        <w:pStyle w:val="affff"/>
        <w:spacing w:before="120" w:after="120" w:line="240" w:lineRule="auto"/>
        <w:contextualSpacing/>
      </w:pPr>
      <w:bookmarkStart w:id="29" w:name="_Ref304829742"/>
      <w:bookmarkStart w:id="30" w:name="_Toc443560037"/>
      <w:bookmarkStart w:id="31" w:name="_Toc443563904"/>
      <w:bookmarkStart w:id="32" w:name="_Toc443564333"/>
      <w:bookmarkStart w:id="33" w:name="_Toc443565209"/>
      <w:bookmarkStart w:id="34" w:name="_Toc470609596"/>
      <w:r w:rsidRPr="00763D24">
        <w:t xml:space="preserve">1.4. </w:t>
      </w:r>
      <w:r w:rsidR="00ED6310" w:rsidRPr="00763D24">
        <w:t>Сведения о</w:t>
      </w:r>
      <w:bookmarkEnd w:id="29"/>
      <w:bookmarkEnd w:id="30"/>
      <w:bookmarkEnd w:id="31"/>
      <w:bookmarkEnd w:id="32"/>
      <w:bookmarkEnd w:id="33"/>
      <w:r w:rsidR="007716EB">
        <w:t xml:space="preserve"> юридическом лице, заключившем трудовой договор с оце</w:t>
      </w:r>
      <w:r w:rsidR="000043C3">
        <w:t>н</w:t>
      </w:r>
      <w:r w:rsidR="007716EB">
        <w:t>щиком</w:t>
      </w:r>
      <w:bookmarkEnd w:id="34"/>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9"/>
        <w:gridCol w:w="6662"/>
      </w:tblGrid>
      <w:tr w:rsidR="004D27AF" w:rsidRPr="003E39AC" w:rsidTr="0067515A">
        <w:trPr>
          <w:trHeight w:val="20"/>
        </w:trPr>
        <w:tc>
          <w:tcPr>
            <w:tcW w:w="3369" w:type="dxa"/>
            <w:shd w:val="clear" w:color="auto" w:fill="D9D9D9"/>
            <w:vAlign w:val="center"/>
          </w:tcPr>
          <w:p w:rsidR="004D27AF" w:rsidRPr="004D27AF" w:rsidRDefault="004D27AF" w:rsidP="00152F91">
            <w:pPr>
              <w:pStyle w:val="afff1"/>
              <w:rPr>
                <w:sz w:val="20"/>
                <w:szCs w:val="20"/>
                <w:lang w:val="ru-RU"/>
              </w:rPr>
            </w:pPr>
            <w:bookmarkStart w:id="35" w:name="_Ref304829749"/>
            <w:bookmarkStart w:id="36" w:name="_Toc443560038"/>
            <w:bookmarkStart w:id="37" w:name="_Toc443563905"/>
            <w:bookmarkStart w:id="38" w:name="_Toc443564334"/>
            <w:bookmarkStart w:id="39" w:name="_Toc443565210"/>
            <w:r w:rsidRPr="004D27AF">
              <w:rPr>
                <w:sz w:val="20"/>
                <w:szCs w:val="20"/>
                <w:lang w:val="ru-RU"/>
              </w:rPr>
              <w:t>Наименование оценочной компании с указанием организационно-правовой формы</w:t>
            </w:r>
          </w:p>
        </w:tc>
        <w:tc>
          <w:tcPr>
            <w:tcW w:w="6662" w:type="dxa"/>
            <w:vAlign w:val="center"/>
          </w:tcPr>
          <w:p w:rsidR="004D27AF" w:rsidRPr="004D27AF" w:rsidRDefault="004D27AF" w:rsidP="00152F91">
            <w:pPr>
              <w:pStyle w:val="afff1"/>
              <w:rPr>
                <w:sz w:val="20"/>
                <w:szCs w:val="20"/>
                <w:lang w:val="ru-RU"/>
              </w:rPr>
            </w:pPr>
            <w:r w:rsidRPr="004D27AF">
              <w:rPr>
                <w:sz w:val="20"/>
                <w:szCs w:val="20"/>
                <w:lang w:val="ru-RU"/>
              </w:rPr>
              <w:t xml:space="preserve">Общество с ограниченной </w:t>
            </w:r>
            <w:r w:rsidR="000043C3" w:rsidRPr="004D27AF">
              <w:rPr>
                <w:sz w:val="20"/>
                <w:szCs w:val="20"/>
                <w:lang w:val="ru-RU"/>
              </w:rPr>
              <w:t>ответственностью «</w:t>
            </w:r>
            <w:r w:rsidRPr="004D27AF">
              <w:rPr>
                <w:sz w:val="20"/>
                <w:szCs w:val="20"/>
                <w:lang w:val="ru-RU"/>
              </w:rPr>
              <w:t>Московская экспертиза независимая»</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proofErr w:type="spellStart"/>
            <w:r w:rsidRPr="003E39AC">
              <w:rPr>
                <w:sz w:val="20"/>
                <w:szCs w:val="20"/>
              </w:rPr>
              <w:t>Юридический</w:t>
            </w:r>
            <w:proofErr w:type="spellEnd"/>
            <w:r w:rsidRPr="003E39AC">
              <w:rPr>
                <w:sz w:val="20"/>
                <w:szCs w:val="20"/>
              </w:rPr>
              <w:t xml:space="preserve"> </w:t>
            </w:r>
            <w:proofErr w:type="spellStart"/>
            <w:r w:rsidRPr="003E39AC">
              <w:rPr>
                <w:sz w:val="20"/>
                <w:szCs w:val="20"/>
              </w:rPr>
              <w:t>адрес</w:t>
            </w:r>
            <w:proofErr w:type="spellEnd"/>
          </w:p>
        </w:tc>
        <w:tc>
          <w:tcPr>
            <w:tcW w:w="6662" w:type="dxa"/>
            <w:vAlign w:val="center"/>
          </w:tcPr>
          <w:p w:rsidR="004D27AF" w:rsidRPr="004D27AF" w:rsidRDefault="004D27AF" w:rsidP="00152F91">
            <w:pPr>
              <w:pStyle w:val="afff1"/>
              <w:rPr>
                <w:sz w:val="20"/>
                <w:szCs w:val="20"/>
                <w:lang w:val="ru-RU"/>
              </w:rPr>
            </w:pPr>
            <w:r w:rsidRPr="004D27AF">
              <w:rPr>
                <w:sz w:val="20"/>
                <w:szCs w:val="20"/>
                <w:lang w:val="ru-RU"/>
              </w:rPr>
              <w:t>143912, МО, г. Балашиха,</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proofErr w:type="spellStart"/>
            <w:r w:rsidRPr="003E39AC">
              <w:rPr>
                <w:sz w:val="20"/>
                <w:szCs w:val="20"/>
              </w:rPr>
              <w:t>Почтовый</w:t>
            </w:r>
            <w:proofErr w:type="spellEnd"/>
            <w:r w:rsidRPr="003E39AC">
              <w:rPr>
                <w:sz w:val="20"/>
                <w:szCs w:val="20"/>
              </w:rPr>
              <w:t xml:space="preserve"> </w:t>
            </w:r>
            <w:proofErr w:type="spellStart"/>
            <w:r w:rsidRPr="003E39AC">
              <w:rPr>
                <w:sz w:val="20"/>
                <w:szCs w:val="20"/>
              </w:rPr>
              <w:t>адрес</w:t>
            </w:r>
            <w:proofErr w:type="spellEnd"/>
          </w:p>
        </w:tc>
        <w:tc>
          <w:tcPr>
            <w:tcW w:w="6662" w:type="dxa"/>
            <w:vAlign w:val="center"/>
          </w:tcPr>
          <w:p w:rsidR="004D27AF" w:rsidRPr="004D27AF" w:rsidRDefault="004D27AF" w:rsidP="00152F91">
            <w:pPr>
              <w:pStyle w:val="afff1"/>
              <w:rPr>
                <w:sz w:val="20"/>
                <w:szCs w:val="20"/>
                <w:lang w:val="ru-RU"/>
              </w:rPr>
            </w:pPr>
            <w:r w:rsidRPr="004D27AF">
              <w:rPr>
                <w:sz w:val="20"/>
                <w:szCs w:val="20"/>
                <w:lang w:val="ru-RU"/>
              </w:rPr>
              <w:t xml:space="preserve">г. Москва, </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r w:rsidRPr="003E39AC">
              <w:rPr>
                <w:sz w:val="20"/>
                <w:szCs w:val="20"/>
              </w:rPr>
              <w:t>ОГРН</w:t>
            </w:r>
          </w:p>
        </w:tc>
        <w:tc>
          <w:tcPr>
            <w:tcW w:w="6662" w:type="dxa"/>
            <w:vAlign w:val="center"/>
          </w:tcPr>
          <w:p w:rsidR="004D27AF" w:rsidRPr="003E39AC" w:rsidRDefault="004D27AF" w:rsidP="00152F91">
            <w:pPr>
              <w:pStyle w:val="afff1"/>
              <w:rPr>
                <w:sz w:val="20"/>
                <w:szCs w:val="20"/>
              </w:rPr>
            </w:pPr>
            <w:r w:rsidRPr="003E39AC">
              <w:rPr>
                <w:sz w:val="20"/>
                <w:szCs w:val="20"/>
              </w:rPr>
              <w:t>№ 1105001004514</w:t>
            </w:r>
            <w:r w:rsidR="000043C3">
              <w:rPr>
                <w:sz w:val="20"/>
                <w:szCs w:val="20"/>
                <w:lang w:val="ru-RU"/>
              </w:rPr>
              <w:t>,</w:t>
            </w:r>
            <w:r w:rsidR="000043C3">
              <w:rPr>
                <w:sz w:val="20"/>
                <w:szCs w:val="20"/>
              </w:rPr>
              <w:t xml:space="preserve"> </w:t>
            </w:r>
            <w:proofErr w:type="spellStart"/>
            <w:r w:rsidR="000043C3">
              <w:rPr>
                <w:sz w:val="20"/>
                <w:szCs w:val="20"/>
              </w:rPr>
              <w:t>дата</w:t>
            </w:r>
            <w:proofErr w:type="spellEnd"/>
            <w:r w:rsidRPr="003E39AC">
              <w:rPr>
                <w:sz w:val="20"/>
                <w:szCs w:val="20"/>
              </w:rPr>
              <w:t xml:space="preserve"> </w:t>
            </w:r>
            <w:proofErr w:type="spellStart"/>
            <w:r w:rsidRPr="003E39AC">
              <w:rPr>
                <w:sz w:val="20"/>
                <w:szCs w:val="20"/>
              </w:rPr>
              <w:t>присвоения</w:t>
            </w:r>
            <w:proofErr w:type="spellEnd"/>
            <w:r w:rsidRPr="003E39AC">
              <w:rPr>
                <w:sz w:val="20"/>
                <w:szCs w:val="20"/>
              </w:rPr>
              <w:t xml:space="preserve"> 19.10.2010 г.</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proofErr w:type="spellStart"/>
            <w:r w:rsidRPr="003E39AC">
              <w:rPr>
                <w:sz w:val="20"/>
                <w:szCs w:val="20"/>
              </w:rPr>
              <w:t>Банковские</w:t>
            </w:r>
            <w:proofErr w:type="spellEnd"/>
            <w:r w:rsidRPr="003E39AC">
              <w:rPr>
                <w:sz w:val="20"/>
                <w:szCs w:val="20"/>
              </w:rPr>
              <w:t xml:space="preserve"> </w:t>
            </w:r>
            <w:proofErr w:type="spellStart"/>
            <w:r w:rsidRPr="003E39AC">
              <w:rPr>
                <w:sz w:val="20"/>
                <w:szCs w:val="20"/>
              </w:rPr>
              <w:t>реквизиты</w:t>
            </w:r>
            <w:proofErr w:type="spellEnd"/>
          </w:p>
        </w:tc>
        <w:tc>
          <w:tcPr>
            <w:tcW w:w="6662" w:type="dxa"/>
            <w:vAlign w:val="center"/>
          </w:tcPr>
          <w:p w:rsidR="004D27AF" w:rsidRPr="00321F5B" w:rsidRDefault="004D27AF" w:rsidP="00152F91">
            <w:pPr>
              <w:pStyle w:val="afff1"/>
              <w:rPr>
                <w:sz w:val="20"/>
                <w:szCs w:val="20"/>
                <w:lang w:val="ru-RU"/>
              </w:rPr>
            </w:pPr>
            <w:proofErr w:type="gramStart"/>
            <w:r w:rsidRPr="004D27AF">
              <w:rPr>
                <w:sz w:val="20"/>
                <w:szCs w:val="20"/>
                <w:lang w:val="ru-RU"/>
              </w:rPr>
              <w:t>р</w:t>
            </w:r>
            <w:proofErr w:type="gramEnd"/>
            <w:r w:rsidRPr="004D27AF">
              <w:rPr>
                <w:sz w:val="20"/>
                <w:szCs w:val="20"/>
                <w:lang w:val="ru-RU"/>
              </w:rPr>
              <w:t>/с 40702810600460000132 в филиал №13 «Подмосковье» АКБ МОСОБЛБАНК г. Красногорск; к/с 30101810200000000055;</w:t>
            </w:r>
            <w:r w:rsidR="00321F5B">
              <w:rPr>
                <w:sz w:val="20"/>
                <w:szCs w:val="20"/>
                <w:lang w:val="ru-RU"/>
              </w:rPr>
              <w:t xml:space="preserve"> </w:t>
            </w:r>
            <w:r w:rsidRPr="00321F5B">
              <w:rPr>
                <w:sz w:val="20"/>
                <w:szCs w:val="20"/>
                <w:lang w:val="ru-RU"/>
              </w:rPr>
              <w:t>БИК 044651055</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proofErr w:type="spellStart"/>
            <w:r w:rsidRPr="003E39AC">
              <w:rPr>
                <w:sz w:val="20"/>
                <w:szCs w:val="20"/>
              </w:rPr>
              <w:t>Контактные</w:t>
            </w:r>
            <w:proofErr w:type="spellEnd"/>
            <w:r w:rsidRPr="003E39AC">
              <w:rPr>
                <w:sz w:val="20"/>
                <w:szCs w:val="20"/>
              </w:rPr>
              <w:t xml:space="preserve"> </w:t>
            </w:r>
            <w:proofErr w:type="spellStart"/>
            <w:r w:rsidRPr="003E39AC">
              <w:rPr>
                <w:sz w:val="20"/>
                <w:szCs w:val="20"/>
              </w:rPr>
              <w:t>телефоны</w:t>
            </w:r>
            <w:proofErr w:type="spellEnd"/>
          </w:p>
        </w:tc>
        <w:tc>
          <w:tcPr>
            <w:tcW w:w="6662" w:type="dxa"/>
            <w:vAlign w:val="center"/>
          </w:tcPr>
          <w:p w:rsidR="004D27AF" w:rsidRPr="00256849" w:rsidRDefault="004D27AF" w:rsidP="00152F91">
            <w:pPr>
              <w:pStyle w:val="afff1"/>
              <w:rPr>
                <w:sz w:val="20"/>
                <w:szCs w:val="20"/>
                <w:lang w:val="ru-RU"/>
              </w:rPr>
            </w:pP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r w:rsidRPr="003E39AC">
              <w:rPr>
                <w:sz w:val="20"/>
                <w:szCs w:val="20"/>
              </w:rPr>
              <w:t>e-mail</w:t>
            </w:r>
          </w:p>
        </w:tc>
        <w:tc>
          <w:tcPr>
            <w:tcW w:w="6662" w:type="dxa"/>
            <w:vAlign w:val="center"/>
          </w:tcPr>
          <w:p w:rsidR="004D27AF" w:rsidRPr="00256849" w:rsidRDefault="004D27AF" w:rsidP="00152F91">
            <w:pPr>
              <w:pStyle w:val="afff1"/>
              <w:rPr>
                <w:sz w:val="20"/>
                <w:szCs w:val="20"/>
                <w:lang w:val="ru-RU"/>
              </w:rPr>
            </w:pPr>
          </w:p>
        </w:tc>
      </w:tr>
      <w:tr w:rsidR="004D27AF" w:rsidRPr="003E39AC" w:rsidTr="0067515A">
        <w:trPr>
          <w:trHeight w:val="1329"/>
        </w:trPr>
        <w:tc>
          <w:tcPr>
            <w:tcW w:w="3369" w:type="dxa"/>
            <w:shd w:val="clear" w:color="auto" w:fill="D9D9D9"/>
            <w:vAlign w:val="center"/>
          </w:tcPr>
          <w:p w:rsidR="004D27AF" w:rsidRPr="004D27AF" w:rsidRDefault="004D27AF" w:rsidP="00152F91">
            <w:pPr>
              <w:pStyle w:val="afff1"/>
              <w:rPr>
                <w:sz w:val="20"/>
                <w:szCs w:val="20"/>
                <w:lang w:val="ru-RU"/>
              </w:rPr>
            </w:pPr>
            <w:r w:rsidRPr="004D27AF">
              <w:rPr>
                <w:sz w:val="20"/>
                <w:szCs w:val="20"/>
                <w:lang w:val="ru-RU"/>
              </w:rPr>
              <w:t>Сведения о страховании ответственности юридического лица, с которым оценщик заключил трудовой договор</w:t>
            </w:r>
          </w:p>
        </w:tc>
        <w:tc>
          <w:tcPr>
            <w:tcW w:w="6662" w:type="dxa"/>
            <w:vAlign w:val="center"/>
          </w:tcPr>
          <w:p w:rsidR="004D27AF" w:rsidRPr="004D27AF" w:rsidRDefault="004D27AF" w:rsidP="00152F91">
            <w:pPr>
              <w:pStyle w:val="afff1"/>
              <w:jc w:val="both"/>
              <w:rPr>
                <w:sz w:val="20"/>
                <w:szCs w:val="20"/>
                <w:lang w:val="ru-RU"/>
              </w:rPr>
            </w:pPr>
            <w:r w:rsidRPr="004D27AF">
              <w:rPr>
                <w:sz w:val="20"/>
                <w:szCs w:val="20"/>
                <w:lang w:val="ru-RU"/>
              </w:rPr>
              <w:t>Наименование страховой компании ОАО «АльфаСтрахование», страховой полис № 08905/776/000013/5, страховая сумма 100</w:t>
            </w:r>
            <w:r w:rsidRPr="003E39AC">
              <w:rPr>
                <w:sz w:val="20"/>
                <w:szCs w:val="20"/>
              </w:rPr>
              <w:t> </w:t>
            </w:r>
            <w:r w:rsidRPr="004D27AF">
              <w:rPr>
                <w:sz w:val="20"/>
                <w:szCs w:val="20"/>
                <w:lang w:val="ru-RU"/>
              </w:rPr>
              <w:t>000</w:t>
            </w:r>
            <w:r w:rsidRPr="003E39AC">
              <w:rPr>
                <w:sz w:val="20"/>
                <w:szCs w:val="20"/>
              </w:rPr>
              <w:t> </w:t>
            </w:r>
            <w:r w:rsidRPr="004D27AF">
              <w:rPr>
                <w:sz w:val="20"/>
                <w:szCs w:val="20"/>
                <w:lang w:val="ru-RU"/>
              </w:rPr>
              <w:t>000 руб., срок действия полиса с 00 часов 00 минут «04» сентября 2015 г. и действует по 24 часа 00 минут «03» сентября 2016 г. включительно</w:t>
            </w:r>
          </w:p>
          <w:p w:rsidR="004D27AF" w:rsidRPr="004D27AF" w:rsidRDefault="004D27AF" w:rsidP="00152F91">
            <w:pPr>
              <w:pStyle w:val="afff1"/>
              <w:rPr>
                <w:sz w:val="20"/>
                <w:szCs w:val="20"/>
                <w:lang w:val="ru-RU"/>
              </w:rPr>
            </w:pPr>
          </w:p>
        </w:tc>
      </w:tr>
    </w:tbl>
    <w:p w:rsidR="004E36F7" w:rsidRPr="00763D24" w:rsidRDefault="00336EEF" w:rsidP="004F78FF">
      <w:pPr>
        <w:pStyle w:val="affff"/>
        <w:spacing w:before="120" w:after="120" w:line="240" w:lineRule="auto"/>
      </w:pPr>
      <w:bookmarkStart w:id="40" w:name="_Toc470609597"/>
      <w:r w:rsidRPr="00763D24">
        <w:t>1.</w:t>
      </w:r>
      <w:r w:rsidR="00ED6310" w:rsidRPr="00763D24">
        <w:t>5</w:t>
      </w:r>
      <w:r w:rsidR="008D53C8" w:rsidRPr="00763D24">
        <w:t xml:space="preserve">. </w:t>
      </w:r>
      <w:r w:rsidR="0042252A" w:rsidRPr="00763D24">
        <w:t xml:space="preserve">Сведения об </w:t>
      </w:r>
      <w:bookmarkEnd w:id="35"/>
      <w:bookmarkEnd w:id="36"/>
      <w:bookmarkEnd w:id="37"/>
      <w:bookmarkEnd w:id="38"/>
      <w:bookmarkEnd w:id="39"/>
      <w:r w:rsidR="004D27AF">
        <w:t>оценщике</w:t>
      </w:r>
      <w:bookmarkEnd w:id="40"/>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9"/>
        <w:gridCol w:w="6662"/>
      </w:tblGrid>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bookmarkStart w:id="41" w:name="_Ref304829766"/>
            <w:bookmarkStart w:id="42" w:name="_Toc443560039"/>
            <w:bookmarkStart w:id="43" w:name="_Toc443563906"/>
            <w:bookmarkStart w:id="44" w:name="_Toc443564335"/>
            <w:bookmarkStart w:id="45" w:name="_Toc443565211"/>
            <w:proofErr w:type="spellStart"/>
            <w:r w:rsidRPr="003E39AC">
              <w:rPr>
                <w:sz w:val="20"/>
                <w:szCs w:val="20"/>
              </w:rPr>
              <w:t>Оценщик</w:t>
            </w:r>
            <w:proofErr w:type="spellEnd"/>
          </w:p>
        </w:tc>
        <w:tc>
          <w:tcPr>
            <w:tcW w:w="6662" w:type="dxa"/>
            <w:vAlign w:val="center"/>
          </w:tcPr>
          <w:p w:rsidR="004D27AF" w:rsidRPr="00C9110C" w:rsidRDefault="00C9110C" w:rsidP="00152F91">
            <w:pPr>
              <w:pStyle w:val="afff1"/>
              <w:rPr>
                <w:sz w:val="20"/>
                <w:szCs w:val="20"/>
                <w:lang w:val="ru-RU"/>
              </w:rPr>
            </w:pPr>
            <w:r>
              <w:rPr>
                <w:sz w:val="20"/>
                <w:szCs w:val="20"/>
                <w:lang w:val="ru-RU"/>
              </w:rPr>
              <w:t xml:space="preserve">Аскеров </w:t>
            </w:r>
            <w:proofErr w:type="spellStart"/>
            <w:r>
              <w:rPr>
                <w:sz w:val="20"/>
                <w:szCs w:val="20"/>
                <w:lang w:val="ru-RU"/>
              </w:rPr>
              <w:t>Мурад</w:t>
            </w:r>
            <w:proofErr w:type="spellEnd"/>
            <w:r>
              <w:rPr>
                <w:sz w:val="20"/>
                <w:szCs w:val="20"/>
                <w:lang w:val="ru-RU"/>
              </w:rPr>
              <w:t xml:space="preserve"> </w:t>
            </w:r>
            <w:proofErr w:type="spellStart"/>
            <w:r>
              <w:rPr>
                <w:sz w:val="20"/>
                <w:szCs w:val="20"/>
                <w:lang w:val="ru-RU"/>
              </w:rPr>
              <w:t>Фазаилович</w:t>
            </w:r>
            <w:proofErr w:type="spellEnd"/>
          </w:p>
        </w:tc>
      </w:tr>
      <w:tr w:rsidR="004D27AF" w:rsidRPr="003E39AC" w:rsidTr="0067515A">
        <w:trPr>
          <w:trHeight w:val="20"/>
        </w:trPr>
        <w:tc>
          <w:tcPr>
            <w:tcW w:w="3369" w:type="dxa"/>
            <w:shd w:val="clear" w:color="auto" w:fill="D9D9D9"/>
            <w:vAlign w:val="center"/>
          </w:tcPr>
          <w:p w:rsidR="004D27AF" w:rsidRPr="004D27AF" w:rsidRDefault="004D27AF" w:rsidP="00152F91">
            <w:pPr>
              <w:pStyle w:val="afff1"/>
              <w:rPr>
                <w:sz w:val="20"/>
                <w:szCs w:val="20"/>
                <w:lang w:val="ru-RU"/>
              </w:rPr>
            </w:pPr>
            <w:r w:rsidRPr="004D27AF">
              <w:rPr>
                <w:sz w:val="20"/>
                <w:szCs w:val="20"/>
                <w:lang w:val="ru-RU"/>
              </w:rPr>
              <w:t>Номер и дата выдачи документа, подтверждающего получение профессиональных знаний в области оценочной деятельности</w:t>
            </w:r>
          </w:p>
        </w:tc>
        <w:tc>
          <w:tcPr>
            <w:tcW w:w="6662" w:type="dxa"/>
            <w:vAlign w:val="center"/>
          </w:tcPr>
          <w:p w:rsidR="00C9110C" w:rsidRPr="00C9110C" w:rsidRDefault="00C9110C" w:rsidP="00C9110C">
            <w:pPr>
              <w:pStyle w:val="afff1"/>
              <w:rPr>
                <w:bCs/>
                <w:sz w:val="20"/>
                <w:szCs w:val="20"/>
                <w:lang w:val="ru-RU"/>
              </w:rPr>
            </w:pPr>
          </w:p>
          <w:p w:rsidR="004D27AF" w:rsidRPr="004D27AF" w:rsidRDefault="00C9110C" w:rsidP="00C9110C">
            <w:pPr>
              <w:pStyle w:val="afff1"/>
              <w:rPr>
                <w:sz w:val="20"/>
                <w:szCs w:val="20"/>
                <w:lang w:val="ru-RU"/>
              </w:rPr>
            </w:pPr>
            <w:r w:rsidRPr="00C9110C">
              <w:rPr>
                <w:bCs/>
                <w:sz w:val="20"/>
                <w:szCs w:val="20"/>
                <w:lang w:val="ru-RU"/>
              </w:rPr>
              <w:t>Диплом ПП-</w:t>
            </w:r>
            <w:proofErr w:type="gramStart"/>
            <w:r w:rsidRPr="00C9110C">
              <w:rPr>
                <w:bCs/>
                <w:sz w:val="20"/>
                <w:szCs w:val="20"/>
                <w:lang w:val="ru-RU"/>
              </w:rPr>
              <w:t>I</w:t>
            </w:r>
            <w:proofErr w:type="gramEnd"/>
            <w:r w:rsidRPr="00C9110C">
              <w:rPr>
                <w:bCs/>
                <w:sz w:val="20"/>
                <w:szCs w:val="20"/>
                <w:lang w:val="ru-RU"/>
              </w:rPr>
              <w:t xml:space="preserve"> №233970 «Институт профессиональной оценки» по программе «Оценка стоимости предприятия (бизнеса)» от 27 марта 2009г.</w:t>
            </w:r>
          </w:p>
        </w:tc>
      </w:tr>
      <w:tr w:rsidR="004D27AF" w:rsidRPr="003E39AC" w:rsidTr="0067515A">
        <w:trPr>
          <w:trHeight w:val="20"/>
        </w:trPr>
        <w:tc>
          <w:tcPr>
            <w:tcW w:w="3369" w:type="dxa"/>
            <w:shd w:val="clear" w:color="auto" w:fill="D9D9D9"/>
            <w:vAlign w:val="center"/>
          </w:tcPr>
          <w:p w:rsidR="004D27AF" w:rsidRPr="004D27AF" w:rsidRDefault="004D27AF" w:rsidP="00152F91">
            <w:pPr>
              <w:pStyle w:val="afff1"/>
              <w:rPr>
                <w:sz w:val="20"/>
                <w:szCs w:val="20"/>
                <w:lang w:val="ru-RU"/>
              </w:rPr>
            </w:pPr>
            <w:r w:rsidRPr="004D27AF">
              <w:rPr>
                <w:sz w:val="20"/>
                <w:szCs w:val="20"/>
                <w:lang w:val="ru-RU"/>
              </w:rPr>
              <w:t>Информация о членстве в саморегулируемой организации оценщиков</w:t>
            </w:r>
          </w:p>
        </w:tc>
        <w:tc>
          <w:tcPr>
            <w:tcW w:w="6662" w:type="dxa"/>
            <w:vAlign w:val="center"/>
          </w:tcPr>
          <w:p w:rsidR="00EB338F" w:rsidRPr="00EB338F" w:rsidRDefault="00EB338F" w:rsidP="00EB338F">
            <w:pPr>
              <w:pStyle w:val="afff1"/>
              <w:rPr>
                <w:bCs/>
                <w:sz w:val="20"/>
                <w:szCs w:val="20"/>
                <w:lang w:val="ru-RU"/>
              </w:rPr>
            </w:pPr>
          </w:p>
          <w:p w:rsidR="004D27AF" w:rsidRPr="00EB338F" w:rsidRDefault="00EB338F" w:rsidP="00152F91">
            <w:pPr>
              <w:pStyle w:val="afff1"/>
              <w:rPr>
                <w:bCs/>
                <w:sz w:val="20"/>
                <w:szCs w:val="20"/>
                <w:lang w:val="ru-RU"/>
              </w:rPr>
            </w:pPr>
            <w:r w:rsidRPr="00EB338F">
              <w:rPr>
                <w:bCs/>
                <w:sz w:val="20"/>
                <w:szCs w:val="20"/>
                <w:lang w:val="ru-RU"/>
              </w:rPr>
              <w:t>Свидетельство Ассоциации СРОО «Южно-сибирская Организация Профессиональных Оценщиков и Экспертов» (реестровый номер в едином государственном реестре СРО за № 571 от 28.10.2016 г.)</w:t>
            </w:r>
          </w:p>
        </w:tc>
      </w:tr>
      <w:tr w:rsidR="001F4488" w:rsidRPr="003E39AC" w:rsidTr="0067515A">
        <w:trPr>
          <w:trHeight w:val="20"/>
        </w:trPr>
        <w:tc>
          <w:tcPr>
            <w:tcW w:w="3369" w:type="dxa"/>
            <w:shd w:val="clear" w:color="auto" w:fill="D9D9D9"/>
            <w:vAlign w:val="center"/>
          </w:tcPr>
          <w:p w:rsidR="001F4488" w:rsidRPr="004D27AF" w:rsidRDefault="001F4488" w:rsidP="00152F91">
            <w:pPr>
              <w:pStyle w:val="afff1"/>
              <w:rPr>
                <w:sz w:val="20"/>
                <w:szCs w:val="20"/>
                <w:lang w:val="ru-RU"/>
              </w:rPr>
            </w:pPr>
            <w:r w:rsidRPr="004D27AF">
              <w:rPr>
                <w:sz w:val="20"/>
                <w:szCs w:val="20"/>
                <w:lang w:val="ru-RU"/>
              </w:rPr>
              <w:lastRenderedPageBreak/>
              <w:t>Сведения об обязательном страховании гражданской ответственности Оценщика</w:t>
            </w:r>
          </w:p>
        </w:tc>
        <w:tc>
          <w:tcPr>
            <w:tcW w:w="6662" w:type="dxa"/>
            <w:vAlign w:val="center"/>
          </w:tcPr>
          <w:p w:rsidR="00EB338F" w:rsidRPr="00EB338F" w:rsidRDefault="00EB338F" w:rsidP="00EB338F">
            <w:pPr>
              <w:ind w:firstLine="0"/>
              <w:rPr>
                <w:sz w:val="20"/>
                <w:szCs w:val="20"/>
              </w:rPr>
            </w:pPr>
          </w:p>
          <w:p w:rsidR="001F4488" w:rsidRPr="00FD6D95" w:rsidRDefault="00EB338F" w:rsidP="001F4488">
            <w:pPr>
              <w:ind w:firstLine="0"/>
              <w:rPr>
                <w:sz w:val="20"/>
                <w:szCs w:val="20"/>
              </w:rPr>
            </w:pPr>
            <w:r w:rsidRPr="00EB338F">
              <w:rPr>
                <w:sz w:val="20"/>
                <w:szCs w:val="20"/>
              </w:rPr>
              <w:t>Полис  №0991R/776/91140/6 от 20.10.201. в ОАО  «АльфаСтрахование»  страхования ответственности при осуществлении профессиональной деятельности оценщика. Страховая сумма 300 000 руб., лимитом до 19.10.2017 г.</w:t>
            </w:r>
          </w:p>
        </w:tc>
      </w:tr>
      <w:tr w:rsidR="004D27AF" w:rsidRPr="003E39AC" w:rsidTr="0067515A">
        <w:trPr>
          <w:trHeight w:val="20"/>
        </w:trPr>
        <w:tc>
          <w:tcPr>
            <w:tcW w:w="3369" w:type="dxa"/>
            <w:shd w:val="clear" w:color="auto" w:fill="D9D9D9"/>
            <w:vAlign w:val="center"/>
          </w:tcPr>
          <w:p w:rsidR="004D27AF" w:rsidRPr="004D27AF" w:rsidRDefault="004D27AF" w:rsidP="00152F91">
            <w:pPr>
              <w:pStyle w:val="afff1"/>
              <w:rPr>
                <w:sz w:val="20"/>
                <w:szCs w:val="20"/>
                <w:lang w:val="ru-RU"/>
              </w:rPr>
            </w:pPr>
            <w:r w:rsidRPr="004D27AF">
              <w:rPr>
                <w:sz w:val="20"/>
                <w:szCs w:val="20"/>
                <w:lang w:val="ru-RU"/>
              </w:rPr>
              <w:t>Стаж работы в оценочной деятельности</w:t>
            </w:r>
          </w:p>
        </w:tc>
        <w:tc>
          <w:tcPr>
            <w:tcW w:w="6662" w:type="dxa"/>
            <w:vAlign w:val="center"/>
          </w:tcPr>
          <w:p w:rsidR="004D27AF" w:rsidRPr="003E39AC" w:rsidRDefault="00EB338F" w:rsidP="00152F91">
            <w:pPr>
              <w:pStyle w:val="afff1"/>
              <w:rPr>
                <w:sz w:val="20"/>
                <w:szCs w:val="20"/>
              </w:rPr>
            </w:pPr>
            <w:r>
              <w:rPr>
                <w:sz w:val="20"/>
                <w:szCs w:val="20"/>
              </w:rPr>
              <w:t>С 201</w:t>
            </w:r>
            <w:r>
              <w:rPr>
                <w:sz w:val="20"/>
                <w:szCs w:val="20"/>
                <w:lang w:val="ru-RU"/>
              </w:rPr>
              <w:t>5</w:t>
            </w:r>
            <w:r w:rsidR="004D27AF">
              <w:rPr>
                <w:sz w:val="20"/>
                <w:szCs w:val="20"/>
              </w:rPr>
              <w:t xml:space="preserve"> </w:t>
            </w:r>
            <w:proofErr w:type="spellStart"/>
            <w:r w:rsidR="004D27AF">
              <w:rPr>
                <w:sz w:val="20"/>
                <w:szCs w:val="20"/>
              </w:rPr>
              <w:t>года</w:t>
            </w:r>
            <w:proofErr w:type="spellEnd"/>
            <w:r w:rsidR="004D27AF">
              <w:rPr>
                <w:sz w:val="20"/>
                <w:szCs w:val="20"/>
              </w:rPr>
              <w:t>.</w:t>
            </w:r>
          </w:p>
        </w:tc>
      </w:tr>
    </w:tbl>
    <w:p w:rsidR="00881616" w:rsidRPr="00483C6C" w:rsidRDefault="00BE3E8A" w:rsidP="004F78FF">
      <w:pPr>
        <w:pStyle w:val="afffe"/>
        <w:spacing w:before="240" w:after="120"/>
      </w:pPr>
      <w:bookmarkStart w:id="46" w:name="_Toc470609598"/>
      <w:r w:rsidRPr="00483C6C">
        <w:t>2</w:t>
      </w:r>
      <w:r w:rsidR="008D53C8" w:rsidRPr="00483C6C">
        <w:t xml:space="preserve">. </w:t>
      </w:r>
      <w:r w:rsidR="00103FC5" w:rsidRPr="00483C6C">
        <w:t>Допущения и ограничи</w:t>
      </w:r>
      <w:r w:rsidR="008D53C8" w:rsidRPr="00483C6C">
        <w:t xml:space="preserve">тельные условия, использованные </w:t>
      </w:r>
      <w:r w:rsidR="00103FC5" w:rsidRPr="00483C6C">
        <w:t>Оценщиком при проведении оценки</w:t>
      </w:r>
      <w:bookmarkEnd w:id="41"/>
      <w:bookmarkEnd w:id="42"/>
      <w:bookmarkEnd w:id="43"/>
      <w:bookmarkEnd w:id="44"/>
      <w:bookmarkEnd w:id="45"/>
      <w:bookmarkEnd w:id="46"/>
    </w:p>
    <w:p w:rsidR="004D27AF" w:rsidRDefault="004D27AF" w:rsidP="004D27AF">
      <w:pPr>
        <w:autoSpaceDE w:val="0"/>
        <w:autoSpaceDN w:val="0"/>
        <w:adjustRightInd w:val="0"/>
        <w:spacing w:line="240" w:lineRule="auto"/>
        <w:ind w:firstLine="0"/>
        <w:rPr>
          <w:rFonts w:ascii="Times New Roman CYR" w:eastAsia="Calibri" w:hAnsi="Times New Roman CYR"/>
          <w:lang w:eastAsia="en-US"/>
        </w:rPr>
      </w:pPr>
      <w:bookmarkStart w:id="47" w:name="_Ref304829771"/>
      <w:bookmarkStart w:id="48" w:name="_Toc443560040"/>
      <w:r w:rsidRPr="00D93832">
        <w:rPr>
          <w:rFonts w:ascii="Times New Roman CYR" w:eastAsia="Calibri" w:hAnsi="Times New Roman CYR"/>
          <w:lang w:eastAsia="en-US"/>
        </w:rPr>
        <w:t>Настоящий отчет ограничивается нижеследующими условиями:</w:t>
      </w:r>
    </w:p>
    <w:p w:rsidR="000043C3" w:rsidRDefault="004D27AF" w:rsidP="004D27AF">
      <w:pPr>
        <w:autoSpaceDE w:val="0"/>
        <w:autoSpaceDN w:val="0"/>
        <w:adjustRightInd w:val="0"/>
        <w:spacing w:line="240" w:lineRule="auto"/>
        <w:ind w:firstLine="0"/>
        <w:rPr>
          <w:rFonts w:ascii="Times New Roman CYR" w:eastAsia="Calibri" w:hAnsi="Times New Roman CYR"/>
          <w:lang w:eastAsia="en-US"/>
        </w:rPr>
      </w:pPr>
      <w:r w:rsidRPr="006E51A6">
        <w:rPr>
          <w:rFonts w:ascii="Times New Roman CYR" w:eastAsia="Calibri" w:hAnsi="Times New Roman CYR"/>
          <w:lang w:eastAsia="en-US"/>
        </w:rPr>
        <w:t>•</w:t>
      </w:r>
      <w:r w:rsidRPr="006E51A6">
        <w:rPr>
          <w:rFonts w:ascii="Times New Roman CYR" w:eastAsia="Calibri" w:hAnsi="Times New Roman CYR"/>
          <w:lang w:eastAsia="en-US"/>
        </w:rPr>
        <w:tab/>
        <w:t xml:space="preserve">Независимость оценщика и юридического лица, с которым оценщик </w:t>
      </w:r>
      <w:proofErr w:type="gramStart"/>
      <w:r w:rsidRPr="006E51A6">
        <w:rPr>
          <w:rFonts w:ascii="Times New Roman CYR" w:eastAsia="Calibri" w:hAnsi="Times New Roman CYR"/>
          <w:lang w:eastAsia="en-US"/>
        </w:rPr>
        <w:t>заключил трудовой договор определяется</w:t>
      </w:r>
      <w:proofErr w:type="gramEnd"/>
      <w:r w:rsidRPr="006E51A6">
        <w:rPr>
          <w:rFonts w:ascii="Times New Roman CYR" w:eastAsia="Calibri" w:hAnsi="Times New Roman CYR"/>
          <w:lang w:eastAsia="en-US"/>
        </w:rPr>
        <w:t xml:space="preserve"> статьей 16 Федерального закона от 29.07.1998 N 135-ФЗ (ред. от 13.07.2015) "Об оценочной деятельности в Российской Федерации" (с изм. и доп., вступ. в силу с 01.01.2016</w:t>
      </w:r>
      <w:r>
        <w:rPr>
          <w:rFonts w:ascii="Times New Roman CYR" w:eastAsia="Calibri" w:hAnsi="Times New Roman CYR"/>
          <w:lang w:eastAsia="en-US"/>
        </w:rPr>
        <w:t xml:space="preserve"> г.</w:t>
      </w:r>
      <w:r w:rsidRPr="006E51A6">
        <w:rPr>
          <w:rFonts w:ascii="Times New Roman CYR" w:eastAsia="Calibri" w:hAnsi="Times New Roman CYR"/>
          <w:lang w:eastAsia="en-US"/>
        </w:rPr>
        <w:t>)</w:t>
      </w:r>
    </w:p>
    <w:p w:rsidR="004D27AF" w:rsidRPr="00D93832" w:rsidRDefault="000043C3" w:rsidP="004D27AF">
      <w:pPr>
        <w:autoSpaceDE w:val="0"/>
        <w:autoSpaceDN w:val="0"/>
        <w:adjustRightInd w:val="0"/>
        <w:spacing w:line="240" w:lineRule="auto"/>
        <w:ind w:firstLine="0"/>
        <w:rPr>
          <w:rFonts w:ascii="Times New Roman CYR" w:eastAsia="Calibri" w:hAnsi="Times New Roman CYR"/>
          <w:lang w:eastAsia="en-US"/>
        </w:rPr>
      </w:pPr>
      <w:proofErr w:type="gramStart"/>
      <w:r w:rsidRPr="000043C3">
        <w:rPr>
          <w:rFonts w:ascii="Times New Roman CYR" w:eastAsia="Calibri" w:hAnsi="Times New Roman CYR"/>
          <w:lang w:eastAsia="en-US"/>
        </w:rPr>
        <w:t>•</w:t>
      </w:r>
      <w:r w:rsidRPr="000043C3">
        <w:rPr>
          <w:rFonts w:ascii="Times New Roman CYR" w:eastAsia="Calibri" w:hAnsi="Times New Roman CYR"/>
          <w:lang w:eastAsia="en-US"/>
        </w:rPr>
        <w:tab/>
      </w:r>
      <w:r>
        <w:rPr>
          <w:rFonts w:ascii="Times New Roman CYR" w:eastAsia="Calibri" w:hAnsi="Times New Roman CYR"/>
          <w:lang w:eastAsia="en-US"/>
        </w:rPr>
        <w:t xml:space="preserve">В </w:t>
      </w:r>
      <w:r w:rsidR="004D27AF" w:rsidRPr="00D93832">
        <w:rPr>
          <w:rFonts w:ascii="Times New Roman CYR" w:eastAsia="Calibri" w:hAnsi="Times New Roman CYR"/>
          <w:lang w:eastAsia="en-US"/>
        </w:rPr>
        <w:t xml:space="preserve">процессе подготовки настоящего отчета, Оценщик исходил из достоверности предоставленных Заказчиком документов, устанавливающих качественные и количественные характеристики объекта оценки (см. Перечень документов, используемых оценщиком и устанавливающих количественные и качественные характеристики объекта оценки), а также из достоверности данных, полученных в результате осмотра объекта, интервью с руководителями и сотрудниками организации-собственника/арендатора оцениваемого имущества. </w:t>
      </w:r>
      <w:proofErr w:type="gramEnd"/>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Ответственность за достоверность сведений о составе имущественных прав на оцениваемый объект, их ограничениях и обременениях лежит на лице, предоставившем эти документы, т.е. на Заказчике. Оцениваемые имущественные права рассматриваются свободными от каких-либо претензий или ограничений, </w:t>
      </w:r>
      <w:proofErr w:type="gramStart"/>
      <w:r w:rsidRPr="00D93832">
        <w:rPr>
          <w:rFonts w:ascii="Times New Roman CYR" w:eastAsia="Calibri" w:hAnsi="Times New Roman CYR"/>
          <w:lang w:eastAsia="en-US"/>
        </w:rPr>
        <w:t>кроме</w:t>
      </w:r>
      <w:proofErr w:type="gramEnd"/>
      <w:r w:rsidRPr="00D93832">
        <w:rPr>
          <w:rFonts w:ascii="Times New Roman CYR" w:eastAsia="Calibri" w:hAnsi="Times New Roman CYR"/>
          <w:lang w:eastAsia="en-US"/>
        </w:rPr>
        <w:t xml:space="preserve"> оговоренных в отчете. Юридическая экспертиза имущественных прав Оценщиком не проводилась.</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Чертежи и схемы, приведенные в отчете, являются приблизительными, призваны помочь пользователю получить наглядное представление об оцениваемом объекте и не должны использоваться в каких-либо других целях.</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Оценщик не занимался измерениями физических параметров оцениваемого объекта (все размеры и объемы, содержащиеся в документах, представленных Заказчиком, рассматривались как истинные) и не несет ответственности за вопросы соответствующего характера.</w:t>
      </w:r>
    </w:p>
    <w:p w:rsidR="004D27AF"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При проведении оценки предполагалось отсутствие каких-либо скрытых факторов, влияющих на стоимость оцениваемого имущества. На Оценщике не лежит ответственность по обнаружению (или в случае обнаружения) подобных факторов.</w:t>
      </w:r>
    </w:p>
    <w:p w:rsidR="004D27AF"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И</w:t>
      </w:r>
      <w:r w:rsidR="000043C3">
        <w:rPr>
          <w:rFonts w:ascii="Times New Roman CYR" w:eastAsia="Calibri" w:hAnsi="Times New Roman CYR"/>
          <w:lang w:eastAsia="en-US"/>
        </w:rPr>
        <w:t>сходные данные, использованные О</w:t>
      </w:r>
      <w:r w:rsidRPr="00D93832">
        <w:rPr>
          <w:rFonts w:ascii="Times New Roman CYR" w:eastAsia="Calibri" w:hAnsi="Times New Roman CYR"/>
          <w:lang w:eastAsia="en-US"/>
        </w:rPr>
        <w:t>ценщиком при подготовке отчета, были получены из надежных источников (см. Приложение к отчету) и считаются дост</w:t>
      </w:r>
      <w:r w:rsidR="000043C3">
        <w:rPr>
          <w:rFonts w:ascii="Times New Roman CYR" w:eastAsia="Calibri" w:hAnsi="Times New Roman CYR"/>
          <w:lang w:eastAsia="en-US"/>
        </w:rPr>
        <w:t>оверными. Тем не менее, Оценщик</w:t>
      </w:r>
      <w:r w:rsidRPr="00D93832">
        <w:rPr>
          <w:rFonts w:ascii="Times New Roman CYR" w:eastAsia="Calibri" w:hAnsi="Times New Roman CYR"/>
          <w:lang w:eastAsia="en-US"/>
        </w:rPr>
        <w:t xml:space="preserve"> не могут гарантировать их абсолютную точность, поэтому там, где это необходимо и возможно, приводятся ссылки на источник информации.</w:t>
      </w:r>
    </w:p>
    <w:p w:rsidR="004D27AF" w:rsidRPr="00E260EA" w:rsidRDefault="004D27AF" w:rsidP="00D14D09">
      <w:pPr>
        <w:autoSpaceDE w:val="0"/>
        <w:autoSpaceDN w:val="0"/>
        <w:adjustRightInd w:val="0"/>
        <w:spacing w:line="240" w:lineRule="auto"/>
        <w:ind w:firstLine="567"/>
        <w:rPr>
          <w:rFonts w:ascii="Times New Roman CYR" w:eastAsia="Calibri" w:hAnsi="Times New Roman CYR"/>
          <w:b/>
          <w:lang w:eastAsia="en-US"/>
        </w:rPr>
      </w:pPr>
      <w:r w:rsidRPr="00E260EA">
        <w:rPr>
          <w:rFonts w:ascii="Times New Roman CYR" w:eastAsia="Calibri" w:hAnsi="Times New Roman CYR"/>
          <w:b/>
          <w:lang w:eastAsia="en-US"/>
        </w:rPr>
        <w:t>Ограничения и пределы применения полученного результата:</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Pr>
          <w:rFonts w:ascii="Times New Roman CYR" w:eastAsia="Calibri" w:hAnsi="Times New Roman CYR"/>
          <w:lang w:eastAsia="en-US"/>
        </w:rPr>
        <w:t>•</w:t>
      </w:r>
      <w:r>
        <w:rPr>
          <w:rFonts w:ascii="Times New Roman CYR" w:eastAsia="Calibri" w:hAnsi="Times New Roman CYR"/>
          <w:lang w:eastAsia="en-US"/>
        </w:rPr>
        <w:tab/>
        <w:t>От оценщика</w:t>
      </w:r>
      <w:r w:rsidRPr="00D93832">
        <w:rPr>
          <w:rFonts w:ascii="Times New Roman CYR" w:eastAsia="Calibri" w:hAnsi="Times New Roman CYR"/>
          <w:lang w:eastAsia="en-US"/>
        </w:rPr>
        <w:t xml:space="preserve"> не требуется появляться в суде или свидетельствовать иным образом по поводу составленного отчета или оцененного имущества, кроме как на основании отдельного договора с заказчиком или официального вызова суда. </w:t>
      </w:r>
      <w:proofErr w:type="gramStart"/>
      <w:r w:rsidRPr="00D93832">
        <w:rPr>
          <w:rFonts w:ascii="Times New Roman CYR" w:eastAsia="Calibri" w:hAnsi="Times New Roman CYR"/>
          <w:lang w:eastAsia="en-US"/>
        </w:rPr>
        <w:t>Заказчик принимает на себя обязательство заранее освободить оценщика от всякого рода расходов и материальной ответственности, прои</w:t>
      </w:r>
      <w:r w:rsidR="000043C3">
        <w:rPr>
          <w:rFonts w:ascii="Times New Roman CYR" w:eastAsia="Calibri" w:hAnsi="Times New Roman CYR"/>
          <w:lang w:eastAsia="en-US"/>
        </w:rPr>
        <w:t>сходящих из иска третьих лиц к О</w:t>
      </w:r>
      <w:r w:rsidRPr="00D93832">
        <w:rPr>
          <w:rFonts w:ascii="Times New Roman CYR" w:eastAsia="Calibri" w:hAnsi="Times New Roman CYR"/>
          <w:lang w:eastAsia="en-US"/>
        </w:rPr>
        <w:t>ценщику, вследствие легального использования результатов настоящего отчета, кроме случаев, когда окончательным судебным порядком определено, что возникшие убытки, потери и задолженности явились следствием мошенничества, халатности или умышленно неправомочных действий со стороны оценщиков в процессе выполнения работ по оценке.</w:t>
      </w:r>
      <w:proofErr w:type="gramEnd"/>
    </w:p>
    <w:p w:rsidR="004D27AF" w:rsidRPr="00D93832" w:rsidRDefault="00CB6A89" w:rsidP="004D27AF">
      <w:pPr>
        <w:autoSpaceDE w:val="0"/>
        <w:autoSpaceDN w:val="0"/>
        <w:adjustRightInd w:val="0"/>
        <w:spacing w:line="240" w:lineRule="auto"/>
        <w:ind w:firstLine="0"/>
        <w:rPr>
          <w:rFonts w:ascii="Times New Roman CYR" w:eastAsia="Calibri" w:hAnsi="Times New Roman CYR"/>
          <w:lang w:eastAsia="en-US"/>
        </w:rPr>
      </w:pPr>
      <w:r>
        <w:rPr>
          <w:rFonts w:ascii="Times New Roman CYR" w:eastAsia="Calibri" w:hAnsi="Times New Roman CYR"/>
          <w:lang w:eastAsia="en-US"/>
        </w:rPr>
        <w:t>•</w:t>
      </w:r>
      <w:r>
        <w:rPr>
          <w:rFonts w:ascii="Times New Roman CYR" w:eastAsia="Calibri" w:hAnsi="Times New Roman CYR"/>
          <w:lang w:eastAsia="en-US"/>
        </w:rPr>
        <w:tab/>
      </w:r>
      <w:r w:rsidR="004D27AF" w:rsidRPr="00D93832">
        <w:rPr>
          <w:rFonts w:ascii="Times New Roman CYR" w:eastAsia="Calibri" w:hAnsi="Times New Roman CYR"/>
          <w:lang w:eastAsia="en-US"/>
        </w:rPr>
        <w:t>Ни заказчик, ни оценщик не могут использовать отчет (или любую его часть) иначе, чем это предусмотрено договором об оценке.</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Мнение оценщика относительно рыночной стоимости действительно на дату оценки. Оценщики не принимают на себя ответственность за последующие изменения социальных, экономических, юридических и природных условий, которые могут повлиять на стоимость оцениваемого имущества. </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Отчет об оценке содержит профессиональное мнение оценщика относительно стоимости оцениваемого имущества и не является гарантией того, что оно перейдет из рук в руки по цене, равной указанной в отчете стоимости.</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Настоящий отчет достоверен только в полном объеме и лишь в указанных в нем целях.</w:t>
      </w:r>
    </w:p>
    <w:p w:rsidR="00683072" w:rsidRDefault="00683072" w:rsidP="00D14D09">
      <w:pPr>
        <w:autoSpaceDE w:val="0"/>
        <w:autoSpaceDN w:val="0"/>
        <w:adjustRightInd w:val="0"/>
        <w:spacing w:line="240" w:lineRule="auto"/>
        <w:ind w:firstLine="567"/>
        <w:rPr>
          <w:rFonts w:ascii="Times New Roman CYR" w:eastAsia="Calibri" w:hAnsi="Times New Roman CYR"/>
          <w:b/>
          <w:lang w:eastAsia="en-US"/>
        </w:rPr>
      </w:pPr>
    </w:p>
    <w:p w:rsidR="004D27AF" w:rsidRPr="00E260EA" w:rsidRDefault="004D27AF" w:rsidP="00D14D09">
      <w:pPr>
        <w:autoSpaceDE w:val="0"/>
        <w:autoSpaceDN w:val="0"/>
        <w:adjustRightInd w:val="0"/>
        <w:spacing w:line="240" w:lineRule="auto"/>
        <w:ind w:firstLine="567"/>
        <w:rPr>
          <w:rFonts w:ascii="Times New Roman CYR" w:eastAsia="Calibri" w:hAnsi="Times New Roman CYR"/>
          <w:b/>
          <w:lang w:eastAsia="en-US"/>
        </w:rPr>
      </w:pPr>
      <w:r w:rsidRPr="00E260EA">
        <w:rPr>
          <w:rFonts w:ascii="Times New Roman CYR" w:eastAsia="Calibri" w:hAnsi="Times New Roman CYR"/>
          <w:b/>
          <w:lang w:eastAsia="en-US"/>
        </w:rPr>
        <w:lastRenderedPageBreak/>
        <w:t>Специальные ограничения и допущения:</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Инвентаризация, юридическая, строительно-техническая и технологическая экспертизы не производились. </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Предполагается, что объект оценки не обременен никакими обязательствами и ограничениями на использование и распоряжение. Оценщик не имеет информации о наличии обременений, экологического загрязнения. В соответствии с п. 6 ФСО 7 «7. В отсутствие документально подтвержденных имущественных прав третьих лиц в отношении оцениваемого объекта недвижимости, ограничений (обременений), а также экологического загрязнения оценка объекта проводится исходя из предположения об отсутствии таких прав, ограничений (обременений) и загрязнений с учетом обстоятельств, выявленных в процессе осмотра»</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Оценка производится </w:t>
      </w:r>
      <w:r>
        <w:rPr>
          <w:rFonts w:ascii="Times New Roman CYR" w:eastAsia="Calibri" w:hAnsi="Times New Roman CYR"/>
          <w:lang w:eastAsia="en-US"/>
        </w:rPr>
        <w:t>по фактическому состоянию</w:t>
      </w:r>
      <w:r w:rsidRPr="00D93832">
        <w:rPr>
          <w:rFonts w:ascii="Times New Roman CYR" w:eastAsia="Calibri" w:hAnsi="Times New Roman CYR"/>
          <w:lang w:eastAsia="en-US"/>
        </w:rPr>
        <w:t xml:space="preserve"> на дату осмотра.</w:t>
      </w:r>
    </w:p>
    <w:p w:rsidR="004D27AF"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Стоимость определяется в соответствии с принципом наиболее эффективного использования без учёта возможностей изменения категории земли и её разрешённого использования. </w:t>
      </w:r>
    </w:p>
    <w:p w:rsidR="008D53C8" w:rsidRPr="004D27AF" w:rsidRDefault="004D27AF" w:rsidP="004D27AF">
      <w:pPr>
        <w:spacing w:line="240" w:lineRule="auto"/>
        <w:ind w:firstLine="0"/>
        <w:rPr>
          <w:rFonts w:eastAsia="Calibri"/>
        </w:rPr>
      </w:pPr>
      <w:r w:rsidRPr="004D27AF">
        <w:rPr>
          <w:rFonts w:eastAsia="Calibri"/>
        </w:rPr>
        <w:t>•</w:t>
      </w:r>
      <w:r w:rsidRPr="004D27AF">
        <w:rPr>
          <w:rFonts w:eastAsia="Calibri"/>
        </w:rPr>
        <w:tab/>
        <w:t>При расчетах некоторые значения округлялись. При проверке расчетов могут быть незначительные расхождения из-за применения округления. Округление несущественно влияет на результат оценки.</w:t>
      </w:r>
    </w:p>
    <w:p w:rsidR="008136FB" w:rsidRPr="00763D24" w:rsidRDefault="004D27AF" w:rsidP="00071A2A">
      <w:pPr>
        <w:pStyle w:val="afffe"/>
        <w:spacing w:after="120" w:line="240" w:lineRule="auto"/>
        <w:ind w:firstLine="0"/>
      </w:pPr>
      <w:bookmarkStart w:id="49" w:name="_Toc443563907"/>
      <w:bookmarkStart w:id="50" w:name="_Toc443564336"/>
      <w:bookmarkStart w:id="51" w:name="_Toc443565212"/>
      <w:bookmarkStart w:id="52" w:name="_Toc470609599"/>
      <w:r>
        <w:t>3</w:t>
      </w:r>
      <w:r w:rsidR="008136FB" w:rsidRPr="00763D24">
        <w:t xml:space="preserve">. </w:t>
      </w:r>
      <w:r w:rsidR="006E3E67" w:rsidRPr="00763D24">
        <w:t>Характеристика</w:t>
      </w:r>
      <w:r w:rsidR="008136FB" w:rsidRPr="00763D24">
        <w:t xml:space="preserve"> объекта</w:t>
      </w:r>
      <w:bookmarkEnd w:id="47"/>
      <w:r w:rsidR="006E3E67" w:rsidRPr="00763D24">
        <w:t xml:space="preserve"> оценки</w:t>
      </w:r>
      <w:bookmarkEnd w:id="48"/>
      <w:bookmarkEnd w:id="49"/>
      <w:bookmarkEnd w:id="50"/>
      <w:bookmarkEnd w:id="51"/>
      <w:bookmarkEnd w:id="5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3420"/>
        <w:gridCol w:w="6603"/>
      </w:tblGrid>
      <w:tr w:rsidR="006E3E67" w:rsidRPr="00071A2A" w:rsidTr="00D0678B">
        <w:trPr>
          <w:trHeight w:val="285"/>
        </w:trPr>
        <w:tc>
          <w:tcPr>
            <w:tcW w:w="5000" w:type="pct"/>
            <w:gridSpan w:val="2"/>
            <w:shd w:val="clear" w:color="auto" w:fill="D9D9D9"/>
            <w:vAlign w:val="center"/>
          </w:tcPr>
          <w:p w:rsidR="006E3E67" w:rsidRPr="00071A2A" w:rsidRDefault="006E3E67" w:rsidP="004D27AF">
            <w:pPr>
              <w:pStyle w:val="a8"/>
              <w:spacing w:line="240" w:lineRule="auto"/>
              <w:ind w:left="0"/>
              <w:jc w:val="center"/>
              <w:rPr>
                <w:bCs w:val="0"/>
                <w:i/>
                <w:sz w:val="20"/>
              </w:rPr>
            </w:pPr>
            <w:r w:rsidRPr="00071A2A">
              <w:rPr>
                <w:i/>
                <w:sz w:val="20"/>
              </w:rPr>
              <w:t>Характеристика месторасположения здания</w:t>
            </w:r>
          </w:p>
        </w:tc>
      </w:tr>
      <w:tr w:rsidR="006E3E67" w:rsidRPr="00071A2A" w:rsidTr="00D0678B">
        <w:trPr>
          <w:trHeight w:val="241"/>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Показатель</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Характеристика</w:t>
            </w:r>
          </w:p>
        </w:tc>
      </w:tr>
      <w:tr w:rsidR="006E3E67" w:rsidRPr="00071A2A" w:rsidTr="00D0678B">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Адрес</w:t>
            </w:r>
          </w:p>
        </w:tc>
        <w:tc>
          <w:tcPr>
            <w:tcW w:w="3294" w:type="pct"/>
            <w:vAlign w:val="center"/>
          </w:tcPr>
          <w:p w:rsidR="006E3E67" w:rsidRPr="00071A2A" w:rsidRDefault="00EB338F" w:rsidP="004D27AF">
            <w:pPr>
              <w:spacing w:line="240" w:lineRule="auto"/>
              <w:ind w:firstLine="32"/>
              <w:jc w:val="left"/>
              <w:rPr>
                <w:sz w:val="20"/>
              </w:rPr>
            </w:pPr>
            <w:r w:rsidRPr="00EB338F">
              <w:rPr>
                <w:sz w:val="20"/>
              </w:rPr>
              <w:t xml:space="preserve">Московская обл., г. Балашиха, микрорайон </w:t>
            </w:r>
            <w:proofErr w:type="gramStart"/>
            <w:r w:rsidRPr="00EB338F">
              <w:rPr>
                <w:sz w:val="20"/>
              </w:rPr>
              <w:t>Ольгино</w:t>
            </w:r>
            <w:proofErr w:type="gramEnd"/>
            <w:r w:rsidRPr="00EB338F">
              <w:rPr>
                <w:sz w:val="20"/>
              </w:rPr>
              <w:t>, ул. Шестая</w:t>
            </w:r>
          </w:p>
        </w:tc>
      </w:tr>
      <w:tr w:rsidR="006E3E67" w:rsidRPr="00071A2A" w:rsidTr="00D0678B">
        <w:trPr>
          <w:trHeight w:val="285"/>
        </w:trPr>
        <w:tc>
          <w:tcPr>
            <w:tcW w:w="1706" w:type="pct"/>
            <w:vAlign w:val="center"/>
          </w:tcPr>
          <w:p w:rsidR="006E3E67" w:rsidRPr="00071A2A" w:rsidRDefault="006E3E67" w:rsidP="00DF524E">
            <w:pPr>
              <w:spacing w:line="240" w:lineRule="auto"/>
              <w:ind w:firstLine="0"/>
              <w:rPr>
                <w:sz w:val="20"/>
              </w:rPr>
            </w:pPr>
            <w:r w:rsidRPr="00071A2A">
              <w:rPr>
                <w:sz w:val="20"/>
              </w:rPr>
              <w:t>Локальные особенности расположения</w:t>
            </w:r>
          </w:p>
        </w:tc>
        <w:tc>
          <w:tcPr>
            <w:tcW w:w="3294" w:type="pct"/>
            <w:vAlign w:val="center"/>
          </w:tcPr>
          <w:p w:rsidR="006E3E67" w:rsidRPr="00071A2A" w:rsidRDefault="006E3E67" w:rsidP="00EB338F">
            <w:pPr>
              <w:spacing w:line="240" w:lineRule="auto"/>
              <w:ind w:firstLine="32"/>
              <w:jc w:val="left"/>
              <w:rPr>
                <w:sz w:val="20"/>
              </w:rPr>
            </w:pPr>
            <w:r w:rsidRPr="00071A2A">
              <w:rPr>
                <w:sz w:val="20"/>
              </w:rPr>
              <w:t xml:space="preserve">Жилой дом располагается: </w:t>
            </w:r>
            <w:r w:rsidR="00EB338F" w:rsidRPr="00EB338F">
              <w:rPr>
                <w:sz w:val="20"/>
              </w:rPr>
              <w:t>Московская обл., г. Балашиха, микрорайо</w:t>
            </w:r>
            <w:r w:rsidR="00256849">
              <w:rPr>
                <w:sz w:val="20"/>
              </w:rPr>
              <w:t>н Ольгино, ул. Шестая</w:t>
            </w:r>
            <w:proofErr w:type="gramStart"/>
            <w:r w:rsidR="00256849">
              <w:rPr>
                <w:sz w:val="20"/>
              </w:rPr>
              <w:t xml:space="preserve"> </w:t>
            </w:r>
            <w:r w:rsidR="00EB338F">
              <w:rPr>
                <w:sz w:val="20"/>
              </w:rPr>
              <w:t>.</w:t>
            </w:r>
            <w:proofErr w:type="gramEnd"/>
            <w:r w:rsidR="00EB338F">
              <w:rPr>
                <w:sz w:val="20"/>
              </w:rPr>
              <w:t xml:space="preserve"> В 10</w:t>
            </w:r>
            <w:r w:rsidR="00D57910">
              <w:rPr>
                <w:sz w:val="20"/>
              </w:rPr>
              <w:t xml:space="preserve"> км. от МКАД</w:t>
            </w:r>
            <w:r w:rsidR="00DE228D" w:rsidRPr="00071A2A">
              <w:rPr>
                <w:sz w:val="20"/>
              </w:rPr>
              <w:t xml:space="preserve"> </w:t>
            </w:r>
            <w:r w:rsidRPr="00071A2A">
              <w:rPr>
                <w:sz w:val="20"/>
              </w:rPr>
              <w:t>(</w:t>
            </w:r>
            <w:r w:rsidR="004E36F7" w:rsidRPr="00071A2A">
              <w:rPr>
                <w:sz w:val="20"/>
              </w:rPr>
              <w:t>maps</w:t>
            </w:r>
            <w:r w:rsidRPr="00071A2A">
              <w:rPr>
                <w:sz w:val="20"/>
              </w:rPr>
              <w:t>.yandex.ru)</w:t>
            </w:r>
          </w:p>
        </w:tc>
      </w:tr>
      <w:tr w:rsidR="006E3E67" w:rsidRPr="00071A2A" w:rsidTr="00D0678B">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Экологическая обстановка</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Хорошая</w:t>
            </w:r>
          </w:p>
        </w:tc>
      </w:tr>
      <w:tr w:rsidR="006E3E67" w:rsidRPr="00071A2A" w:rsidTr="00D0678B">
        <w:trPr>
          <w:trHeight w:val="64"/>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Объекты социальной инфраструктуры микрорайона в пре</w:t>
            </w:r>
            <w:r w:rsidR="00C60074" w:rsidRPr="00071A2A">
              <w:rPr>
                <w:b w:val="0"/>
                <w:sz w:val="20"/>
              </w:rPr>
              <w:t>делах пешей доступности (менее 1</w:t>
            </w:r>
            <w:r w:rsidRPr="00071A2A">
              <w:rPr>
                <w:b w:val="0"/>
                <w:sz w:val="20"/>
              </w:rPr>
              <w:t xml:space="preserve"> км)</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Школа, д/сад, магазины, поликлиника, банк</w:t>
            </w:r>
          </w:p>
        </w:tc>
      </w:tr>
      <w:tr w:rsidR="006E3E67" w:rsidRPr="00071A2A" w:rsidTr="00D0678B">
        <w:trPr>
          <w:trHeight w:val="296"/>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Состояние прилегающей территории</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Имеются зеленые насаждения, детские площадки</w:t>
            </w:r>
          </w:p>
        </w:tc>
      </w:tr>
      <w:tr w:rsidR="006E3E67" w:rsidRPr="00071A2A" w:rsidTr="00D0678B">
        <w:trPr>
          <w:trHeight w:val="333"/>
        </w:trPr>
        <w:tc>
          <w:tcPr>
            <w:tcW w:w="1706" w:type="pct"/>
            <w:vAlign w:val="center"/>
          </w:tcPr>
          <w:p w:rsidR="006E3E67" w:rsidRPr="00071A2A" w:rsidRDefault="006E3E67" w:rsidP="00284A52">
            <w:pPr>
              <w:pStyle w:val="a8"/>
              <w:spacing w:line="240" w:lineRule="auto"/>
              <w:ind w:left="0" w:firstLine="0"/>
              <w:jc w:val="left"/>
              <w:rPr>
                <w:b w:val="0"/>
                <w:bCs w:val="0"/>
                <w:sz w:val="20"/>
              </w:rPr>
            </w:pPr>
            <w:r w:rsidRPr="00071A2A">
              <w:rPr>
                <w:b w:val="0"/>
                <w:sz w:val="20"/>
              </w:rPr>
              <w:t>Ср</w:t>
            </w:r>
            <w:r w:rsidR="00284A52" w:rsidRPr="00071A2A">
              <w:rPr>
                <w:b w:val="0"/>
                <w:sz w:val="20"/>
              </w:rPr>
              <w:t xml:space="preserve">едняя стоимость 1 кв. м. </w:t>
            </w:r>
            <w:r w:rsidR="00C67223" w:rsidRPr="00071A2A">
              <w:rPr>
                <w:b w:val="0"/>
                <w:sz w:val="20"/>
              </w:rPr>
              <w:t>квартир</w:t>
            </w:r>
            <w:r w:rsidRPr="00071A2A">
              <w:rPr>
                <w:b w:val="0"/>
                <w:sz w:val="20"/>
              </w:rPr>
              <w:t xml:space="preserve"> </w:t>
            </w:r>
            <w:r w:rsidR="00400F73" w:rsidRPr="00071A2A">
              <w:rPr>
                <w:b w:val="0"/>
                <w:sz w:val="20"/>
              </w:rPr>
              <w:t>в данном</w:t>
            </w:r>
            <w:r w:rsidRPr="00071A2A">
              <w:rPr>
                <w:b w:val="0"/>
                <w:sz w:val="20"/>
              </w:rPr>
              <w:t xml:space="preserve"> районе</w:t>
            </w:r>
          </w:p>
        </w:tc>
        <w:tc>
          <w:tcPr>
            <w:tcW w:w="3294" w:type="pct"/>
            <w:shd w:val="clear" w:color="auto" w:fill="FFFFFF"/>
            <w:vAlign w:val="center"/>
          </w:tcPr>
          <w:p w:rsidR="006E3E67" w:rsidRPr="00071A2A" w:rsidRDefault="00EB338F" w:rsidP="00EB338F">
            <w:pPr>
              <w:spacing w:line="240" w:lineRule="auto"/>
              <w:ind w:firstLine="0"/>
              <w:rPr>
                <w:sz w:val="20"/>
              </w:rPr>
            </w:pPr>
            <w:r>
              <w:rPr>
                <w:sz w:val="20"/>
              </w:rPr>
              <w:t>73</w:t>
            </w:r>
            <w:r w:rsidR="007F3DB6">
              <w:rPr>
                <w:sz w:val="20"/>
              </w:rPr>
              <w:t xml:space="preserve"> 00</w:t>
            </w:r>
            <w:r w:rsidR="00C34F99" w:rsidRPr="00071A2A">
              <w:rPr>
                <w:sz w:val="20"/>
              </w:rPr>
              <w:t>0</w:t>
            </w:r>
            <w:r w:rsidR="00854645" w:rsidRPr="00071A2A">
              <w:rPr>
                <w:sz w:val="20"/>
              </w:rPr>
              <w:t xml:space="preserve"> рублей (http://www.</w:t>
            </w:r>
            <w:proofErr w:type="spellStart"/>
            <w:r w:rsidR="00854645" w:rsidRPr="00071A2A">
              <w:rPr>
                <w:sz w:val="20"/>
                <w:lang w:val="en-US"/>
              </w:rPr>
              <w:t>cian</w:t>
            </w:r>
            <w:proofErr w:type="spellEnd"/>
            <w:r w:rsidR="00854645" w:rsidRPr="00071A2A">
              <w:rPr>
                <w:sz w:val="20"/>
              </w:rPr>
              <w:t>.</w:t>
            </w:r>
            <w:proofErr w:type="spellStart"/>
            <w:r w:rsidR="00854645" w:rsidRPr="00071A2A">
              <w:rPr>
                <w:sz w:val="20"/>
              </w:rPr>
              <w:t>ru</w:t>
            </w:r>
            <w:proofErr w:type="spellEnd"/>
            <w:r w:rsidR="00541C28" w:rsidRPr="00071A2A">
              <w:rPr>
                <w:sz w:val="20"/>
              </w:rPr>
              <w:t>)</w:t>
            </w:r>
          </w:p>
        </w:tc>
      </w:tr>
      <w:tr w:rsidR="006E3E67" w:rsidRPr="00071A2A" w:rsidTr="00D0678B">
        <w:trPr>
          <w:trHeight w:val="270"/>
        </w:trPr>
        <w:tc>
          <w:tcPr>
            <w:tcW w:w="5000" w:type="pct"/>
            <w:gridSpan w:val="2"/>
            <w:shd w:val="clear" w:color="auto" w:fill="D9D9D9"/>
            <w:vAlign w:val="center"/>
          </w:tcPr>
          <w:p w:rsidR="006E3E67" w:rsidRPr="00071A2A" w:rsidRDefault="006E3E67" w:rsidP="004D27AF">
            <w:pPr>
              <w:pStyle w:val="a8"/>
              <w:spacing w:line="240" w:lineRule="auto"/>
              <w:ind w:left="0" w:firstLine="0"/>
              <w:jc w:val="center"/>
              <w:rPr>
                <w:bCs w:val="0"/>
                <w:i/>
                <w:sz w:val="20"/>
              </w:rPr>
            </w:pPr>
            <w:r w:rsidRPr="00071A2A">
              <w:rPr>
                <w:i/>
                <w:sz w:val="20"/>
              </w:rPr>
              <w:t>Физические характеристики здания</w:t>
            </w:r>
            <w:r w:rsidR="00A35C79" w:rsidRPr="00071A2A">
              <w:rPr>
                <w:rStyle w:val="afc"/>
                <w:i/>
                <w:sz w:val="20"/>
              </w:rPr>
              <w:footnoteReference w:id="1"/>
            </w:r>
          </w:p>
        </w:tc>
      </w:tr>
      <w:tr w:rsidR="006E3E67" w:rsidRPr="00071A2A" w:rsidTr="00D624C0">
        <w:trPr>
          <w:trHeight w:val="270"/>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Год сдачи Дома в эксплуатацию</w:t>
            </w:r>
          </w:p>
        </w:tc>
        <w:tc>
          <w:tcPr>
            <w:tcW w:w="3294" w:type="pct"/>
            <w:vAlign w:val="center"/>
          </w:tcPr>
          <w:p w:rsidR="006E3E67" w:rsidRPr="00071A2A" w:rsidRDefault="00D57910" w:rsidP="00DE228D">
            <w:pPr>
              <w:pStyle w:val="a8"/>
              <w:spacing w:line="240" w:lineRule="auto"/>
              <w:ind w:left="0" w:firstLine="0"/>
              <w:jc w:val="left"/>
              <w:rPr>
                <w:b w:val="0"/>
                <w:bCs w:val="0"/>
                <w:sz w:val="20"/>
              </w:rPr>
            </w:pPr>
            <w:r>
              <w:rPr>
                <w:b w:val="0"/>
                <w:sz w:val="20"/>
              </w:rPr>
              <w:t>2015</w:t>
            </w:r>
            <w:r w:rsidR="006E3E67" w:rsidRPr="00071A2A">
              <w:rPr>
                <w:b w:val="0"/>
                <w:sz w:val="20"/>
              </w:rPr>
              <w:t xml:space="preserve"> г.</w:t>
            </w:r>
          </w:p>
        </w:tc>
      </w:tr>
      <w:tr w:rsidR="006E3E67" w:rsidRPr="00071A2A" w:rsidTr="00D624C0">
        <w:trPr>
          <w:trHeight w:val="270"/>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Износ</w:t>
            </w:r>
          </w:p>
        </w:tc>
        <w:tc>
          <w:tcPr>
            <w:tcW w:w="3294" w:type="pct"/>
            <w:vAlign w:val="center"/>
          </w:tcPr>
          <w:p w:rsidR="006E3E67" w:rsidRPr="00071A2A" w:rsidRDefault="00D57910" w:rsidP="004D27AF">
            <w:pPr>
              <w:pStyle w:val="a8"/>
              <w:spacing w:line="240" w:lineRule="auto"/>
              <w:ind w:left="0" w:firstLine="32"/>
              <w:jc w:val="left"/>
              <w:rPr>
                <w:b w:val="0"/>
                <w:sz w:val="20"/>
              </w:rPr>
            </w:pPr>
            <w:r>
              <w:rPr>
                <w:b w:val="0"/>
                <w:sz w:val="20"/>
              </w:rPr>
              <w:t>1</w:t>
            </w:r>
            <w:r w:rsidR="00541C28" w:rsidRPr="00071A2A">
              <w:rPr>
                <w:b w:val="0"/>
                <w:sz w:val="20"/>
              </w:rPr>
              <w:t xml:space="preserve"> </w:t>
            </w:r>
            <w:r w:rsidR="006E3E67" w:rsidRPr="00071A2A">
              <w:rPr>
                <w:b w:val="0"/>
                <w:sz w:val="20"/>
              </w:rPr>
              <w:t xml:space="preserve">% </w:t>
            </w:r>
          </w:p>
        </w:tc>
      </w:tr>
      <w:tr w:rsidR="006E3E67" w:rsidRPr="00071A2A" w:rsidTr="00D624C0">
        <w:tblPrEx>
          <w:tblCellMar>
            <w:left w:w="108" w:type="dxa"/>
            <w:right w:w="108" w:type="dxa"/>
          </w:tblCellMar>
        </w:tblPrEx>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Тип здания</w:t>
            </w:r>
          </w:p>
        </w:tc>
        <w:tc>
          <w:tcPr>
            <w:tcW w:w="3294" w:type="pct"/>
            <w:vAlign w:val="center"/>
          </w:tcPr>
          <w:p w:rsidR="006E3E67" w:rsidRPr="00071A2A" w:rsidRDefault="00D57910" w:rsidP="00321F5B">
            <w:pPr>
              <w:pStyle w:val="a8"/>
              <w:spacing w:line="240" w:lineRule="auto"/>
              <w:ind w:left="0" w:firstLine="0"/>
              <w:jc w:val="left"/>
              <w:rPr>
                <w:b w:val="0"/>
                <w:bCs w:val="0"/>
                <w:sz w:val="20"/>
              </w:rPr>
            </w:pPr>
            <w:r>
              <w:rPr>
                <w:b w:val="0"/>
                <w:sz w:val="20"/>
              </w:rPr>
              <w:t xml:space="preserve">Панельный дом, серии </w:t>
            </w:r>
            <w:proofErr w:type="gramStart"/>
            <w:r>
              <w:rPr>
                <w:b w:val="0"/>
                <w:sz w:val="20"/>
              </w:rPr>
              <w:t>п</w:t>
            </w:r>
            <w:proofErr w:type="gramEnd"/>
            <w:r>
              <w:rPr>
                <w:b w:val="0"/>
                <w:sz w:val="20"/>
              </w:rPr>
              <w:t xml:space="preserve"> 44т</w:t>
            </w:r>
          </w:p>
        </w:tc>
      </w:tr>
      <w:tr w:rsidR="006E3E67" w:rsidRPr="00071A2A" w:rsidTr="00D624C0">
        <w:tblPrEx>
          <w:tblCellMar>
            <w:left w:w="108" w:type="dxa"/>
            <w:right w:w="108" w:type="dxa"/>
          </w:tblCellMar>
        </w:tblPrEx>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Количество этажей</w:t>
            </w:r>
          </w:p>
        </w:tc>
        <w:tc>
          <w:tcPr>
            <w:tcW w:w="3294" w:type="pct"/>
            <w:vAlign w:val="center"/>
          </w:tcPr>
          <w:p w:rsidR="006E3E67" w:rsidRPr="00071A2A" w:rsidRDefault="00D57910" w:rsidP="004D27AF">
            <w:pPr>
              <w:pStyle w:val="a8"/>
              <w:spacing w:line="240" w:lineRule="auto"/>
              <w:ind w:left="0" w:firstLine="32"/>
              <w:jc w:val="left"/>
              <w:rPr>
                <w:b w:val="0"/>
                <w:bCs w:val="0"/>
                <w:sz w:val="20"/>
              </w:rPr>
            </w:pPr>
            <w:r>
              <w:rPr>
                <w:b w:val="0"/>
                <w:sz w:val="20"/>
              </w:rPr>
              <w:t>1</w:t>
            </w:r>
            <w:r w:rsidR="00EB338F">
              <w:rPr>
                <w:b w:val="0"/>
                <w:sz w:val="20"/>
              </w:rPr>
              <w:t>7</w:t>
            </w:r>
          </w:p>
        </w:tc>
      </w:tr>
      <w:tr w:rsidR="006E3E67" w:rsidRPr="00071A2A" w:rsidTr="00D624C0">
        <w:tblPrEx>
          <w:tblCellMar>
            <w:left w:w="108" w:type="dxa"/>
            <w:right w:w="108" w:type="dxa"/>
          </w:tblCellMar>
        </w:tblPrEx>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Наличие лифта</w:t>
            </w:r>
          </w:p>
        </w:tc>
        <w:tc>
          <w:tcPr>
            <w:tcW w:w="3294" w:type="pct"/>
            <w:vAlign w:val="center"/>
          </w:tcPr>
          <w:p w:rsidR="006E3E67" w:rsidRPr="00071A2A" w:rsidRDefault="00C34F99" w:rsidP="004D27AF">
            <w:pPr>
              <w:pStyle w:val="a8"/>
              <w:spacing w:line="240" w:lineRule="auto"/>
              <w:ind w:left="0" w:firstLine="32"/>
              <w:jc w:val="left"/>
              <w:rPr>
                <w:b w:val="0"/>
                <w:bCs w:val="0"/>
                <w:sz w:val="20"/>
              </w:rPr>
            </w:pPr>
            <w:r w:rsidRPr="00071A2A">
              <w:rPr>
                <w:b w:val="0"/>
                <w:sz w:val="20"/>
              </w:rPr>
              <w:t>Есть</w:t>
            </w:r>
          </w:p>
        </w:tc>
      </w:tr>
      <w:tr w:rsidR="00CC229E" w:rsidRPr="00071A2A" w:rsidTr="00D624C0">
        <w:tblPrEx>
          <w:tblCellMar>
            <w:left w:w="108" w:type="dxa"/>
            <w:right w:w="108" w:type="dxa"/>
          </w:tblCellMar>
        </w:tblPrEx>
        <w:trPr>
          <w:trHeight w:val="285"/>
        </w:trPr>
        <w:tc>
          <w:tcPr>
            <w:tcW w:w="1706" w:type="pct"/>
            <w:vAlign w:val="center"/>
          </w:tcPr>
          <w:p w:rsidR="00CC229E" w:rsidRPr="00071A2A" w:rsidRDefault="00CC229E" w:rsidP="004D27AF">
            <w:pPr>
              <w:pStyle w:val="a8"/>
              <w:spacing w:line="240" w:lineRule="auto"/>
              <w:ind w:left="0" w:firstLine="0"/>
              <w:jc w:val="left"/>
              <w:rPr>
                <w:b w:val="0"/>
                <w:sz w:val="20"/>
              </w:rPr>
            </w:pPr>
            <w:r w:rsidRPr="00071A2A">
              <w:rPr>
                <w:b w:val="0"/>
                <w:sz w:val="20"/>
              </w:rPr>
              <w:t>Наличие мусоропровода</w:t>
            </w:r>
          </w:p>
        </w:tc>
        <w:tc>
          <w:tcPr>
            <w:tcW w:w="3294" w:type="pct"/>
            <w:vAlign w:val="center"/>
          </w:tcPr>
          <w:p w:rsidR="00CC229E" w:rsidRPr="00071A2A" w:rsidRDefault="00C34F99" w:rsidP="004D27AF">
            <w:pPr>
              <w:pStyle w:val="a8"/>
              <w:spacing w:line="240" w:lineRule="auto"/>
              <w:ind w:left="0" w:firstLine="32"/>
              <w:jc w:val="left"/>
              <w:rPr>
                <w:b w:val="0"/>
                <w:sz w:val="20"/>
              </w:rPr>
            </w:pPr>
            <w:r w:rsidRPr="00071A2A">
              <w:rPr>
                <w:b w:val="0"/>
                <w:sz w:val="20"/>
              </w:rPr>
              <w:t>Есть</w:t>
            </w:r>
          </w:p>
        </w:tc>
      </w:tr>
      <w:tr w:rsidR="006E3E67" w:rsidRPr="00071A2A" w:rsidTr="00D624C0">
        <w:trPr>
          <w:trHeight w:val="136"/>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Состояние подъезда</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Хорошее</w:t>
            </w:r>
          </w:p>
        </w:tc>
      </w:tr>
      <w:tr w:rsidR="006E3E67" w:rsidRPr="00071A2A" w:rsidTr="00D624C0">
        <w:trPr>
          <w:trHeight w:val="437"/>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 xml:space="preserve">Организованная стоянка </w:t>
            </w:r>
            <w:proofErr w:type="gramStart"/>
            <w:r w:rsidR="00400F73" w:rsidRPr="00071A2A">
              <w:rPr>
                <w:b w:val="0"/>
                <w:sz w:val="20"/>
              </w:rPr>
              <w:t>личного</w:t>
            </w:r>
            <w:proofErr w:type="gramEnd"/>
            <w:r w:rsidR="00400F73" w:rsidRPr="00071A2A">
              <w:rPr>
                <w:b w:val="0"/>
                <w:sz w:val="20"/>
              </w:rPr>
              <w:t>,</w:t>
            </w:r>
            <w:r w:rsidRPr="00071A2A">
              <w:rPr>
                <w:b w:val="0"/>
                <w:sz w:val="20"/>
              </w:rPr>
              <w:t xml:space="preserve"> а/т или подземные гаражи</w:t>
            </w:r>
          </w:p>
        </w:tc>
        <w:tc>
          <w:tcPr>
            <w:tcW w:w="3294" w:type="pct"/>
            <w:vAlign w:val="center"/>
          </w:tcPr>
          <w:p w:rsidR="006E3E67" w:rsidRPr="00071A2A" w:rsidRDefault="00A35C79" w:rsidP="004D27AF">
            <w:pPr>
              <w:pStyle w:val="a8"/>
              <w:spacing w:line="240" w:lineRule="auto"/>
              <w:ind w:left="0" w:firstLine="32"/>
              <w:jc w:val="left"/>
              <w:rPr>
                <w:b w:val="0"/>
                <w:bCs w:val="0"/>
                <w:sz w:val="20"/>
              </w:rPr>
            </w:pPr>
            <w:r w:rsidRPr="00071A2A">
              <w:rPr>
                <w:b w:val="0"/>
                <w:sz w:val="20"/>
              </w:rPr>
              <w:t>Стихийная парковка</w:t>
            </w:r>
          </w:p>
        </w:tc>
      </w:tr>
      <w:tr w:rsidR="006E3E67" w:rsidRPr="00071A2A" w:rsidTr="00D624C0">
        <w:trPr>
          <w:trHeight w:val="231"/>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Информация об аварийности здания</w:t>
            </w:r>
          </w:p>
        </w:tc>
        <w:tc>
          <w:tcPr>
            <w:tcW w:w="3294" w:type="pct"/>
            <w:vAlign w:val="center"/>
          </w:tcPr>
          <w:p w:rsidR="006E3E67" w:rsidRPr="00071A2A" w:rsidRDefault="00A35C79" w:rsidP="004D27AF">
            <w:pPr>
              <w:pStyle w:val="a8"/>
              <w:spacing w:line="240" w:lineRule="auto"/>
              <w:ind w:left="0" w:firstLine="32"/>
              <w:jc w:val="left"/>
              <w:rPr>
                <w:b w:val="0"/>
                <w:bCs w:val="0"/>
                <w:sz w:val="20"/>
              </w:rPr>
            </w:pPr>
            <w:r w:rsidRPr="00071A2A">
              <w:rPr>
                <w:b w:val="0"/>
                <w:sz w:val="20"/>
              </w:rPr>
              <w:t>н/д</w:t>
            </w:r>
          </w:p>
        </w:tc>
      </w:tr>
      <w:tr w:rsidR="006E3E67" w:rsidRPr="00071A2A" w:rsidTr="00D624C0">
        <w:trPr>
          <w:trHeight w:val="72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Информация о планах на снос, реконструкцию, капитальный ремонт с отселением</w:t>
            </w:r>
          </w:p>
        </w:tc>
        <w:tc>
          <w:tcPr>
            <w:tcW w:w="3294" w:type="pct"/>
            <w:vAlign w:val="center"/>
          </w:tcPr>
          <w:p w:rsidR="006E3E67" w:rsidRPr="00071A2A" w:rsidRDefault="00A35C79" w:rsidP="004D27AF">
            <w:pPr>
              <w:pStyle w:val="a8"/>
              <w:spacing w:line="240" w:lineRule="auto"/>
              <w:ind w:left="0" w:firstLine="32"/>
              <w:jc w:val="left"/>
              <w:rPr>
                <w:b w:val="0"/>
                <w:bCs w:val="0"/>
                <w:sz w:val="20"/>
              </w:rPr>
            </w:pPr>
            <w:r w:rsidRPr="00071A2A">
              <w:rPr>
                <w:b w:val="0"/>
                <w:sz w:val="20"/>
              </w:rPr>
              <w:t>н/д</w:t>
            </w:r>
          </w:p>
        </w:tc>
      </w:tr>
    </w:tbl>
    <w:p w:rsidR="006E3E67" w:rsidRPr="00763D24" w:rsidRDefault="006E3E67" w:rsidP="00D0678B">
      <w:pPr>
        <w:shd w:val="clear" w:color="auto" w:fill="D9D9D9"/>
        <w:ind w:firstLine="0"/>
        <w:jc w:val="center"/>
        <w:rPr>
          <w:b/>
          <w:i/>
        </w:rPr>
      </w:pPr>
      <w:r w:rsidRPr="00763D24">
        <w:rPr>
          <w:b/>
          <w:i/>
        </w:rPr>
        <w:t>Сведения об износе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1"/>
        <w:gridCol w:w="6604"/>
      </w:tblGrid>
      <w:tr w:rsidR="006E3E67" w:rsidRPr="00D0678B" w:rsidTr="00763D24">
        <w:tc>
          <w:tcPr>
            <w:tcW w:w="1706" w:type="pct"/>
          </w:tcPr>
          <w:p w:rsidR="006E3E67" w:rsidRPr="00071A2A" w:rsidRDefault="006E3E67" w:rsidP="00C60074">
            <w:pPr>
              <w:ind w:firstLine="0"/>
              <w:jc w:val="left"/>
              <w:rPr>
                <w:sz w:val="20"/>
                <w:szCs w:val="20"/>
              </w:rPr>
            </w:pPr>
            <w:r w:rsidRPr="00071A2A">
              <w:rPr>
                <w:sz w:val="20"/>
                <w:szCs w:val="20"/>
              </w:rPr>
              <w:t>Год постройки здания</w:t>
            </w:r>
          </w:p>
        </w:tc>
        <w:tc>
          <w:tcPr>
            <w:tcW w:w="3294" w:type="pct"/>
          </w:tcPr>
          <w:p w:rsidR="006E3E67" w:rsidRPr="00071A2A" w:rsidRDefault="00D57910" w:rsidP="00C60074">
            <w:pPr>
              <w:ind w:firstLine="0"/>
              <w:jc w:val="left"/>
              <w:rPr>
                <w:sz w:val="20"/>
                <w:szCs w:val="20"/>
              </w:rPr>
            </w:pPr>
            <w:r>
              <w:rPr>
                <w:sz w:val="20"/>
                <w:szCs w:val="20"/>
              </w:rPr>
              <w:t>2015</w:t>
            </w:r>
            <w:r w:rsidR="006E3E67" w:rsidRPr="00071A2A">
              <w:rPr>
                <w:sz w:val="20"/>
                <w:szCs w:val="20"/>
              </w:rPr>
              <w:t xml:space="preserve"> г.</w:t>
            </w:r>
          </w:p>
        </w:tc>
      </w:tr>
      <w:tr w:rsidR="006E3E67" w:rsidRPr="00D0678B" w:rsidTr="00763D24">
        <w:tc>
          <w:tcPr>
            <w:tcW w:w="1706" w:type="pct"/>
          </w:tcPr>
          <w:p w:rsidR="006E3E67" w:rsidRPr="00071A2A" w:rsidRDefault="006E3E67" w:rsidP="00C60074">
            <w:pPr>
              <w:ind w:firstLine="0"/>
              <w:jc w:val="left"/>
              <w:rPr>
                <w:sz w:val="20"/>
                <w:szCs w:val="20"/>
              </w:rPr>
            </w:pPr>
            <w:r w:rsidRPr="00071A2A">
              <w:rPr>
                <w:sz w:val="20"/>
                <w:szCs w:val="20"/>
              </w:rPr>
              <w:t>Фактический возраст здания</w:t>
            </w:r>
          </w:p>
        </w:tc>
        <w:tc>
          <w:tcPr>
            <w:tcW w:w="3294" w:type="pct"/>
          </w:tcPr>
          <w:p w:rsidR="006E3E67" w:rsidRPr="00071A2A" w:rsidRDefault="00D57910" w:rsidP="00C60074">
            <w:pPr>
              <w:ind w:firstLine="0"/>
              <w:jc w:val="left"/>
              <w:rPr>
                <w:sz w:val="20"/>
                <w:szCs w:val="20"/>
              </w:rPr>
            </w:pPr>
            <w:r>
              <w:rPr>
                <w:sz w:val="20"/>
                <w:szCs w:val="20"/>
              </w:rPr>
              <w:t>1</w:t>
            </w:r>
          </w:p>
        </w:tc>
      </w:tr>
      <w:tr w:rsidR="006E3E67" w:rsidRPr="00D0678B" w:rsidTr="00763D24">
        <w:tc>
          <w:tcPr>
            <w:tcW w:w="1706" w:type="pct"/>
          </w:tcPr>
          <w:p w:rsidR="006E3E67" w:rsidRPr="00071A2A" w:rsidRDefault="006E3E67" w:rsidP="00C60074">
            <w:pPr>
              <w:ind w:firstLine="0"/>
              <w:jc w:val="left"/>
              <w:rPr>
                <w:sz w:val="20"/>
                <w:szCs w:val="20"/>
              </w:rPr>
            </w:pPr>
            <w:r w:rsidRPr="00071A2A">
              <w:rPr>
                <w:sz w:val="20"/>
                <w:szCs w:val="20"/>
              </w:rPr>
              <w:t>Срок службы, лет</w:t>
            </w:r>
          </w:p>
        </w:tc>
        <w:tc>
          <w:tcPr>
            <w:tcW w:w="3294" w:type="pct"/>
          </w:tcPr>
          <w:p w:rsidR="006E3E67" w:rsidRPr="00071A2A" w:rsidRDefault="006E3E67" w:rsidP="00C34F99">
            <w:pPr>
              <w:ind w:firstLine="0"/>
              <w:jc w:val="left"/>
              <w:rPr>
                <w:sz w:val="20"/>
                <w:szCs w:val="20"/>
              </w:rPr>
            </w:pPr>
            <w:r w:rsidRPr="00071A2A">
              <w:rPr>
                <w:sz w:val="20"/>
                <w:szCs w:val="20"/>
              </w:rPr>
              <w:t>1</w:t>
            </w:r>
            <w:r w:rsidR="00C34F99" w:rsidRPr="00071A2A">
              <w:rPr>
                <w:sz w:val="20"/>
                <w:szCs w:val="20"/>
              </w:rPr>
              <w:t>20</w:t>
            </w:r>
          </w:p>
        </w:tc>
      </w:tr>
      <w:tr w:rsidR="006E3E67" w:rsidRPr="00D0678B" w:rsidTr="00763D24">
        <w:tc>
          <w:tcPr>
            <w:tcW w:w="1706" w:type="pct"/>
          </w:tcPr>
          <w:p w:rsidR="006E3E67" w:rsidRPr="00071A2A" w:rsidRDefault="006E3E67" w:rsidP="00C60074">
            <w:pPr>
              <w:ind w:firstLine="0"/>
              <w:jc w:val="left"/>
              <w:rPr>
                <w:sz w:val="20"/>
                <w:szCs w:val="20"/>
              </w:rPr>
            </w:pPr>
            <w:r w:rsidRPr="00071A2A">
              <w:rPr>
                <w:sz w:val="20"/>
                <w:szCs w:val="20"/>
              </w:rPr>
              <w:t>Остаточный срок службы, лет</w:t>
            </w:r>
          </w:p>
        </w:tc>
        <w:tc>
          <w:tcPr>
            <w:tcW w:w="3294" w:type="pct"/>
          </w:tcPr>
          <w:p w:rsidR="006E3E67" w:rsidRPr="00071A2A" w:rsidRDefault="00D57910" w:rsidP="00C60074">
            <w:pPr>
              <w:ind w:firstLine="0"/>
              <w:jc w:val="left"/>
              <w:rPr>
                <w:sz w:val="20"/>
                <w:szCs w:val="20"/>
              </w:rPr>
            </w:pPr>
            <w:r>
              <w:rPr>
                <w:sz w:val="20"/>
                <w:szCs w:val="20"/>
              </w:rPr>
              <w:t>119</w:t>
            </w:r>
          </w:p>
        </w:tc>
      </w:tr>
      <w:tr w:rsidR="006E3E67" w:rsidRPr="00D0678B" w:rsidTr="00763D24">
        <w:trPr>
          <w:trHeight w:val="70"/>
        </w:trPr>
        <w:tc>
          <w:tcPr>
            <w:tcW w:w="1706" w:type="pct"/>
          </w:tcPr>
          <w:p w:rsidR="006E3E67" w:rsidRPr="00071A2A" w:rsidRDefault="006E3E67" w:rsidP="00C60074">
            <w:pPr>
              <w:ind w:firstLine="0"/>
              <w:jc w:val="left"/>
              <w:rPr>
                <w:sz w:val="20"/>
                <w:szCs w:val="20"/>
              </w:rPr>
            </w:pPr>
            <w:r w:rsidRPr="00071A2A">
              <w:rPr>
                <w:sz w:val="20"/>
                <w:szCs w:val="20"/>
              </w:rPr>
              <w:t>Физический износ (с учетом срока амортизации, по данным оценочной компании), %</w:t>
            </w:r>
          </w:p>
        </w:tc>
        <w:tc>
          <w:tcPr>
            <w:tcW w:w="3294" w:type="pct"/>
          </w:tcPr>
          <w:p w:rsidR="006E3E67" w:rsidRPr="007F3DB6" w:rsidRDefault="006E3E67" w:rsidP="00C60074">
            <w:pPr>
              <w:ind w:firstLine="0"/>
              <w:jc w:val="left"/>
              <w:rPr>
                <w:sz w:val="18"/>
                <w:szCs w:val="20"/>
              </w:rPr>
            </w:pPr>
            <w:r w:rsidRPr="007F3DB6">
              <w:rPr>
                <w:sz w:val="18"/>
                <w:szCs w:val="20"/>
              </w:rPr>
              <w:t xml:space="preserve">Физический износ здания рассчитывался методом срока жизни. </w:t>
            </w:r>
          </w:p>
          <w:p w:rsidR="006E3E67" w:rsidRPr="007F3DB6" w:rsidRDefault="006E3E67" w:rsidP="00C60074">
            <w:pPr>
              <w:ind w:firstLine="0"/>
              <w:jc w:val="left"/>
              <w:rPr>
                <w:sz w:val="18"/>
                <w:szCs w:val="20"/>
              </w:rPr>
            </w:pPr>
            <w:r w:rsidRPr="007F3DB6">
              <w:rPr>
                <w:sz w:val="18"/>
                <w:szCs w:val="20"/>
              </w:rPr>
              <w:t xml:space="preserve">В рамках данного метода физический износ рассчитывается по следующей формуле: </w:t>
            </w:r>
            <w:r w:rsidR="00033C7F" w:rsidRPr="007F3DB6">
              <w:rPr>
                <w:sz w:val="18"/>
                <w:szCs w:val="20"/>
              </w:rPr>
              <w:t>И</w:t>
            </w:r>
            <w:proofErr w:type="gramStart"/>
            <w:r w:rsidR="00033C7F" w:rsidRPr="007F3DB6">
              <w:rPr>
                <w:sz w:val="18"/>
                <w:szCs w:val="20"/>
              </w:rPr>
              <w:t xml:space="preserve"> (</w:t>
            </w:r>
            <w:r w:rsidRPr="007F3DB6">
              <w:rPr>
                <w:sz w:val="18"/>
                <w:szCs w:val="20"/>
              </w:rPr>
              <w:t xml:space="preserve">%) = </w:t>
            </w:r>
            <w:proofErr w:type="gramEnd"/>
            <w:r w:rsidRPr="007F3DB6">
              <w:rPr>
                <w:sz w:val="18"/>
                <w:szCs w:val="20"/>
              </w:rPr>
              <w:t>ЭВ/ЭЖ х 100,</w:t>
            </w:r>
          </w:p>
          <w:p w:rsidR="006E3E67" w:rsidRPr="007F3DB6" w:rsidRDefault="006E3E67" w:rsidP="00C60074">
            <w:pPr>
              <w:ind w:firstLine="0"/>
              <w:jc w:val="left"/>
              <w:rPr>
                <w:sz w:val="18"/>
                <w:szCs w:val="20"/>
              </w:rPr>
            </w:pPr>
            <w:r w:rsidRPr="007F3DB6">
              <w:rPr>
                <w:sz w:val="18"/>
                <w:szCs w:val="20"/>
              </w:rPr>
              <w:t xml:space="preserve">где: ЭВ - эффективный возраст определяется на основе хронологического возраста здания с учетом его технического состояния и сложившихся на дату оценки экономических факторов, влияющих на стоимость оцениваемого объекта. </w:t>
            </w:r>
          </w:p>
          <w:p w:rsidR="006E3E67" w:rsidRPr="007F3DB6" w:rsidRDefault="006E3E67" w:rsidP="00C60074">
            <w:pPr>
              <w:ind w:firstLine="0"/>
              <w:jc w:val="left"/>
              <w:rPr>
                <w:sz w:val="18"/>
                <w:szCs w:val="20"/>
              </w:rPr>
            </w:pPr>
            <w:r w:rsidRPr="007F3DB6">
              <w:rPr>
                <w:sz w:val="18"/>
                <w:szCs w:val="20"/>
              </w:rPr>
              <w:t>ЭЖ - типичный срок экономической жизни объекта.</w:t>
            </w:r>
          </w:p>
          <w:p w:rsidR="006E3E67" w:rsidRPr="007F3DB6" w:rsidRDefault="006E3E67" w:rsidP="00C60074">
            <w:pPr>
              <w:ind w:firstLine="0"/>
              <w:jc w:val="left"/>
              <w:rPr>
                <w:sz w:val="18"/>
                <w:szCs w:val="20"/>
              </w:rPr>
            </w:pPr>
            <w:r w:rsidRPr="007F3DB6">
              <w:rPr>
                <w:sz w:val="18"/>
                <w:szCs w:val="20"/>
              </w:rPr>
              <w:lastRenderedPageBreak/>
              <w:t>Типичный срок экономической жизни здания определялся по методике Кузина Н.Я.</w:t>
            </w:r>
          </w:p>
          <w:p w:rsidR="006E3E67" w:rsidRPr="007F3DB6" w:rsidRDefault="006E3E67" w:rsidP="00C60074">
            <w:pPr>
              <w:ind w:firstLine="0"/>
              <w:jc w:val="left"/>
              <w:rPr>
                <w:sz w:val="18"/>
                <w:szCs w:val="20"/>
              </w:rPr>
            </w:pPr>
            <w:r w:rsidRPr="007F3DB6">
              <w:rPr>
                <w:sz w:val="18"/>
                <w:szCs w:val="20"/>
              </w:rPr>
              <w:t xml:space="preserve">Расчет: </w:t>
            </w:r>
            <w:r w:rsidR="00CC229E" w:rsidRPr="007F3DB6">
              <w:rPr>
                <w:sz w:val="18"/>
                <w:szCs w:val="20"/>
              </w:rPr>
              <w:t>(2016</w:t>
            </w:r>
            <w:r w:rsidRPr="007F3DB6">
              <w:rPr>
                <w:sz w:val="18"/>
                <w:szCs w:val="20"/>
              </w:rPr>
              <w:t xml:space="preserve"> -</w:t>
            </w:r>
            <w:r w:rsidR="00D57910" w:rsidRPr="007F3DB6">
              <w:rPr>
                <w:sz w:val="18"/>
                <w:szCs w:val="20"/>
              </w:rPr>
              <w:t>2015</w:t>
            </w:r>
            <w:r w:rsidR="00C34F99" w:rsidRPr="007F3DB6">
              <w:rPr>
                <w:sz w:val="18"/>
                <w:szCs w:val="20"/>
              </w:rPr>
              <w:t>)/12</w:t>
            </w:r>
            <w:r w:rsidR="00CC229E" w:rsidRPr="007F3DB6">
              <w:rPr>
                <w:sz w:val="18"/>
                <w:szCs w:val="20"/>
              </w:rPr>
              <w:t>0</w:t>
            </w:r>
            <w:r w:rsidRPr="007F3DB6">
              <w:rPr>
                <w:sz w:val="18"/>
                <w:szCs w:val="20"/>
              </w:rPr>
              <w:t>*100 =</w:t>
            </w:r>
            <w:r w:rsidR="00541C28" w:rsidRPr="007F3DB6">
              <w:rPr>
                <w:sz w:val="18"/>
                <w:szCs w:val="20"/>
              </w:rPr>
              <w:t xml:space="preserve"> </w:t>
            </w:r>
            <w:r w:rsidR="00D57910" w:rsidRPr="007F3DB6">
              <w:rPr>
                <w:sz w:val="18"/>
                <w:szCs w:val="20"/>
              </w:rPr>
              <w:t>1</w:t>
            </w:r>
            <w:r w:rsidRPr="007F3DB6">
              <w:rPr>
                <w:sz w:val="18"/>
                <w:szCs w:val="20"/>
              </w:rPr>
              <w:t> %.</w:t>
            </w:r>
          </w:p>
        </w:tc>
      </w:tr>
      <w:tr w:rsidR="006E3E67" w:rsidRPr="00D0678B" w:rsidTr="00A35C79">
        <w:trPr>
          <w:trHeight w:val="70"/>
        </w:trPr>
        <w:tc>
          <w:tcPr>
            <w:tcW w:w="1706" w:type="pct"/>
          </w:tcPr>
          <w:p w:rsidR="006E3E67" w:rsidRPr="00071A2A" w:rsidRDefault="006E3E67" w:rsidP="00C60074">
            <w:pPr>
              <w:ind w:firstLine="0"/>
              <w:jc w:val="left"/>
              <w:rPr>
                <w:sz w:val="20"/>
                <w:szCs w:val="20"/>
              </w:rPr>
            </w:pPr>
            <w:r w:rsidRPr="00071A2A">
              <w:rPr>
                <w:sz w:val="20"/>
                <w:szCs w:val="20"/>
              </w:rPr>
              <w:lastRenderedPageBreak/>
              <w:t>Физический износ согласно данным технической инвентаризации, %</w:t>
            </w:r>
          </w:p>
        </w:tc>
        <w:tc>
          <w:tcPr>
            <w:tcW w:w="3294" w:type="pct"/>
            <w:vAlign w:val="center"/>
          </w:tcPr>
          <w:p w:rsidR="006E3E67" w:rsidRPr="00071A2A" w:rsidRDefault="00A35C79" w:rsidP="00A35C79">
            <w:pPr>
              <w:ind w:firstLine="0"/>
              <w:jc w:val="left"/>
              <w:rPr>
                <w:sz w:val="20"/>
                <w:szCs w:val="20"/>
              </w:rPr>
            </w:pPr>
            <w:r w:rsidRPr="00071A2A">
              <w:rPr>
                <w:sz w:val="20"/>
                <w:szCs w:val="20"/>
              </w:rPr>
              <w:t>н/д</w:t>
            </w:r>
          </w:p>
        </w:tc>
      </w:tr>
      <w:tr w:rsidR="006E3E67" w:rsidRPr="00D0678B" w:rsidTr="00763D24">
        <w:trPr>
          <w:trHeight w:val="70"/>
        </w:trPr>
        <w:tc>
          <w:tcPr>
            <w:tcW w:w="1706" w:type="pct"/>
          </w:tcPr>
          <w:p w:rsidR="006E3E67" w:rsidRPr="00071A2A" w:rsidRDefault="006E3E67" w:rsidP="00C60074">
            <w:pPr>
              <w:ind w:firstLine="0"/>
              <w:jc w:val="left"/>
              <w:rPr>
                <w:sz w:val="20"/>
                <w:szCs w:val="20"/>
              </w:rPr>
            </w:pPr>
            <w:r w:rsidRPr="00071A2A">
              <w:rPr>
                <w:sz w:val="20"/>
                <w:szCs w:val="20"/>
              </w:rPr>
              <w:t>Год последнего капитального ремонта или реконструкции</w:t>
            </w:r>
          </w:p>
        </w:tc>
        <w:tc>
          <w:tcPr>
            <w:tcW w:w="3294" w:type="pct"/>
          </w:tcPr>
          <w:p w:rsidR="006E3E67" w:rsidRPr="00071A2A" w:rsidRDefault="00A35C79" w:rsidP="00C60074">
            <w:pPr>
              <w:ind w:firstLine="0"/>
              <w:jc w:val="left"/>
              <w:rPr>
                <w:sz w:val="20"/>
                <w:szCs w:val="20"/>
              </w:rPr>
            </w:pPr>
            <w:r w:rsidRPr="00071A2A">
              <w:rPr>
                <w:sz w:val="20"/>
                <w:szCs w:val="20"/>
              </w:rPr>
              <w:t>н/д</w:t>
            </w:r>
          </w:p>
        </w:tc>
      </w:tr>
    </w:tbl>
    <w:p w:rsidR="006E3E67" w:rsidRPr="00763D24" w:rsidRDefault="00541C28" w:rsidP="00541C28">
      <w:pPr>
        <w:ind w:firstLine="0"/>
        <w:jc w:val="center"/>
      </w:pPr>
      <w:r w:rsidRPr="00763D24">
        <w:rPr>
          <w:b/>
          <w:i/>
        </w:rPr>
        <w:t>Описание объекта оценки</w:t>
      </w:r>
    </w:p>
    <w:tbl>
      <w:tblPr>
        <w:tblW w:w="5000" w:type="pct"/>
        <w:tblLook w:val="04A0" w:firstRow="1" w:lastRow="0" w:firstColumn="1" w:lastColumn="0" w:noHBand="0" w:noVBand="1"/>
      </w:tblPr>
      <w:tblGrid>
        <w:gridCol w:w="3421"/>
        <w:gridCol w:w="6604"/>
      </w:tblGrid>
      <w:tr w:rsidR="00C60074" w:rsidRPr="00071A2A" w:rsidTr="00D0678B">
        <w:trPr>
          <w:trHeight w:val="20"/>
        </w:trPr>
        <w:tc>
          <w:tcPr>
            <w:tcW w:w="1706" w:type="pct"/>
            <w:tcBorders>
              <w:top w:val="single" w:sz="4" w:space="0" w:color="auto"/>
              <w:left w:val="single" w:sz="4" w:space="0" w:color="auto"/>
              <w:bottom w:val="single" w:sz="4" w:space="0" w:color="auto"/>
              <w:right w:val="single" w:sz="4" w:space="0" w:color="auto"/>
            </w:tcBorders>
            <w:shd w:val="clear" w:color="auto" w:fill="D9D9D9"/>
          </w:tcPr>
          <w:p w:rsidR="00C60074" w:rsidRPr="00071A2A" w:rsidRDefault="00C60074" w:rsidP="004D27AF">
            <w:pPr>
              <w:spacing w:line="240" w:lineRule="auto"/>
              <w:ind w:firstLine="0"/>
              <w:rPr>
                <w:i/>
                <w:sz w:val="20"/>
              </w:rPr>
            </w:pPr>
            <w:r w:rsidRPr="00071A2A">
              <w:rPr>
                <w:i/>
                <w:sz w:val="20"/>
              </w:rPr>
              <w:t>Показатель</w:t>
            </w:r>
          </w:p>
        </w:tc>
        <w:tc>
          <w:tcPr>
            <w:tcW w:w="3294" w:type="pct"/>
            <w:tcBorders>
              <w:top w:val="single" w:sz="4" w:space="0" w:color="auto"/>
              <w:left w:val="single" w:sz="4" w:space="0" w:color="auto"/>
              <w:bottom w:val="single" w:sz="4" w:space="0" w:color="auto"/>
              <w:right w:val="single" w:sz="4" w:space="0" w:color="auto"/>
            </w:tcBorders>
            <w:shd w:val="clear" w:color="auto" w:fill="D9D9D9"/>
            <w:vAlign w:val="center"/>
          </w:tcPr>
          <w:p w:rsidR="00C60074" w:rsidRPr="00071A2A" w:rsidRDefault="00C60074" w:rsidP="004D27AF">
            <w:pPr>
              <w:spacing w:line="240" w:lineRule="auto"/>
              <w:ind w:firstLine="30"/>
              <w:jc w:val="left"/>
              <w:rPr>
                <w:i/>
                <w:sz w:val="20"/>
              </w:rPr>
            </w:pPr>
            <w:r w:rsidRPr="00071A2A">
              <w:rPr>
                <w:i/>
                <w:sz w:val="20"/>
              </w:rPr>
              <w:t>Характеристика</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vAlign w:val="center"/>
          </w:tcPr>
          <w:p w:rsidR="00C60074" w:rsidRPr="00071A2A" w:rsidRDefault="00C60074" w:rsidP="004D27AF">
            <w:pPr>
              <w:pStyle w:val="a8"/>
              <w:spacing w:line="240" w:lineRule="auto"/>
              <w:ind w:left="0" w:firstLine="0"/>
              <w:jc w:val="left"/>
              <w:rPr>
                <w:b w:val="0"/>
                <w:bCs w:val="0"/>
                <w:sz w:val="20"/>
              </w:rPr>
            </w:pPr>
            <w:r w:rsidRPr="00071A2A">
              <w:rPr>
                <w:b w:val="0"/>
                <w:sz w:val="20"/>
              </w:rPr>
              <w:t>Этаж расположения</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57910" w:rsidP="004D27AF">
            <w:pPr>
              <w:pStyle w:val="a8"/>
              <w:spacing w:line="240" w:lineRule="auto"/>
              <w:ind w:left="0" w:firstLine="0"/>
              <w:jc w:val="left"/>
              <w:rPr>
                <w:b w:val="0"/>
                <w:bCs w:val="0"/>
                <w:sz w:val="20"/>
              </w:rPr>
            </w:pPr>
            <w:r>
              <w:rPr>
                <w:b w:val="0"/>
                <w:sz w:val="20"/>
              </w:rPr>
              <w:t>1</w:t>
            </w:r>
            <w:r w:rsidR="00EB338F">
              <w:rPr>
                <w:b w:val="0"/>
                <w:sz w:val="20"/>
              </w:rPr>
              <w:t>3</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vAlign w:val="center"/>
          </w:tcPr>
          <w:p w:rsidR="00C60074" w:rsidRPr="00071A2A" w:rsidRDefault="00C60074" w:rsidP="0056016B">
            <w:pPr>
              <w:pStyle w:val="a8"/>
              <w:spacing w:line="240" w:lineRule="auto"/>
              <w:ind w:left="0" w:firstLine="0"/>
              <w:jc w:val="left"/>
              <w:rPr>
                <w:b w:val="0"/>
                <w:bCs w:val="0"/>
                <w:sz w:val="20"/>
              </w:rPr>
            </w:pPr>
            <w:r w:rsidRPr="00071A2A">
              <w:rPr>
                <w:b w:val="0"/>
                <w:sz w:val="20"/>
              </w:rPr>
              <w:t>Количество комнат</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B46A3" w:rsidP="004D27AF">
            <w:pPr>
              <w:pStyle w:val="a8"/>
              <w:spacing w:line="240" w:lineRule="auto"/>
              <w:ind w:left="0" w:firstLine="0"/>
              <w:jc w:val="left"/>
              <w:rPr>
                <w:b w:val="0"/>
                <w:bCs w:val="0"/>
                <w:sz w:val="20"/>
              </w:rPr>
            </w:pPr>
            <w:r w:rsidRPr="00071A2A">
              <w:rPr>
                <w:b w:val="0"/>
                <w:sz w:val="20"/>
              </w:rPr>
              <w:t>2</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Тип комнат</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E228D" w:rsidP="004D27AF">
            <w:pPr>
              <w:pStyle w:val="a8"/>
              <w:spacing w:line="240" w:lineRule="auto"/>
              <w:ind w:left="0" w:firstLine="0"/>
              <w:jc w:val="left"/>
              <w:rPr>
                <w:b w:val="0"/>
                <w:bCs w:val="0"/>
                <w:sz w:val="20"/>
              </w:rPr>
            </w:pPr>
            <w:r w:rsidRPr="00071A2A">
              <w:rPr>
                <w:b w:val="0"/>
                <w:sz w:val="20"/>
              </w:rPr>
              <w:t>Изолированные</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Общая площадь без учета летних помещений, кв. м.</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3977F6" w:rsidP="004D27AF">
            <w:pPr>
              <w:pStyle w:val="a8"/>
              <w:spacing w:line="240" w:lineRule="auto"/>
              <w:ind w:left="0" w:firstLine="0"/>
              <w:jc w:val="left"/>
              <w:rPr>
                <w:b w:val="0"/>
                <w:bCs w:val="0"/>
                <w:sz w:val="20"/>
              </w:rPr>
            </w:pPr>
            <w:r>
              <w:rPr>
                <w:b w:val="0"/>
                <w:sz w:val="20"/>
              </w:rPr>
              <w:t>60,1</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Кухня, кв. м</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57910" w:rsidP="004D27AF">
            <w:pPr>
              <w:pStyle w:val="a8"/>
              <w:spacing w:line="240" w:lineRule="auto"/>
              <w:ind w:left="0" w:firstLine="0"/>
              <w:jc w:val="left"/>
              <w:rPr>
                <w:b w:val="0"/>
                <w:bCs w:val="0"/>
                <w:sz w:val="20"/>
              </w:rPr>
            </w:pPr>
            <w:r>
              <w:rPr>
                <w:b w:val="0"/>
                <w:sz w:val="20"/>
              </w:rPr>
              <w:t>1</w:t>
            </w:r>
            <w:r w:rsidR="00EB338F">
              <w:rPr>
                <w:b w:val="0"/>
                <w:sz w:val="20"/>
              </w:rPr>
              <w:t>5,0</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56016B" w:rsidP="004D27AF">
            <w:pPr>
              <w:spacing w:line="240" w:lineRule="auto"/>
              <w:ind w:firstLine="0"/>
              <w:rPr>
                <w:sz w:val="20"/>
              </w:rPr>
            </w:pPr>
            <w:r w:rsidRPr="00071A2A">
              <w:rPr>
                <w:sz w:val="20"/>
              </w:rPr>
              <w:t>Высота потолков,</w:t>
            </w:r>
            <w:r w:rsidR="00C60074" w:rsidRPr="00071A2A">
              <w:rPr>
                <w:sz w:val="20"/>
              </w:rPr>
              <w:t xml:space="preserve"> </w:t>
            </w:r>
            <w:proofErr w:type="gramStart"/>
            <w:r w:rsidR="00C60074" w:rsidRPr="00071A2A">
              <w:rPr>
                <w:sz w:val="20"/>
              </w:rPr>
              <w:t>м</w:t>
            </w:r>
            <w:proofErr w:type="gramEnd"/>
            <w:r w:rsidRPr="00071A2A">
              <w:rPr>
                <w:sz w:val="20"/>
              </w:rPr>
              <w:t>.</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57910" w:rsidP="004D27AF">
            <w:pPr>
              <w:pStyle w:val="a8"/>
              <w:spacing w:line="240" w:lineRule="auto"/>
              <w:ind w:left="0" w:firstLine="0"/>
              <w:jc w:val="left"/>
              <w:rPr>
                <w:b w:val="0"/>
                <w:bCs w:val="0"/>
                <w:sz w:val="20"/>
                <w:lang w:val="en-US"/>
              </w:rPr>
            </w:pPr>
            <w:r>
              <w:rPr>
                <w:b w:val="0"/>
                <w:sz w:val="20"/>
              </w:rPr>
              <w:t>н/д</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Нал</w:t>
            </w:r>
            <w:r w:rsidR="00F25E20" w:rsidRPr="00071A2A">
              <w:rPr>
                <w:sz w:val="20"/>
              </w:rPr>
              <w:t xml:space="preserve">ичие отдельных от других </w:t>
            </w:r>
            <w:r w:rsidR="00C67223" w:rsidRPr="00071A2A">
              <w:rPr>
                <w:sz w:val="20"/>
              </w:rPr>
              <w:t>квартир</w:t>
            </w:r>
            <w:r w:rsidRPr="00071A2A">
              <w:rPr>
                <w:sz w:val="20"/>
              </w:rPr>
              <w:t xml:space="preserve"> кухни и санузла</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C67223" w:rsidP="004D27AF">
            <w:pPr>
              <w:pStyle w:val="a8"/>
              <w:spacing w:line="240" w:lineRule="auto"/>
              <w:ind w:left="0" w:firstLine="0"/>
              <w:jc w:val="left"/>
              <w:rPr>
                <w:b w:val="0"/>
                <w:bCs w:val="0"/>
                <w:sz w:val="20"/>
              </w:rPr>
            </w:pPr>
            <w:r w:rsidRPr="00071A2A">
              <w:rPr>
                <w:b w:val="0"/>
                <w:sz w:val="20"/>
              </w:rPr>
              <w:t>Есть</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Наличие балкона/лоджии</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7F3DB6" w:rsidP="004D27AF">
            <w:pPr>
              <w:pStyle w:val="a8"/>
              <w:spacing w:line="240" w:lineRule="auto"/>
              <w:ind w:left="0" w:firstLine="0"/>
              <w:jc w:val="left"/>
              <w:rPr>
                <w:b w:val="0"/>
                <w:bCs w:val="0"/>
                <w:sz w:val="20"/>
              </w:rPr>
            </w:pPr>
            <w:r>
              <w:rPr>
                <w:b w:val="0"/>
                <w:sz w:val="20"/>
              </w:rPr>
              <w:t>1лоджия</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Количество и тип санузлов</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56016B" w:rsidP="004D27AF">
            <w:pPr>
              <w:pStyle w:val="a8"/>
              <w:spacing w:line="240" w:lineRule="auto"/>
              <w:ind w:left="0" w:firstLine="0"/>
              <w:jc w:val="left"/>
              <w:rPr>
                <w:b w:val="0"/>
                <w:bCs w:val="0"/>
                <w:sz w:val="20"/>
              </w:rPr>
            </w:pPr>
            <w:r w:rsidRPr="00071A2A">
              <w:rPr>
                <w:b w:val="0"/>
                <w:sz w:val="20"/>
              </w:rPr>
              <w:t>1 раздельный</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Вид из окна</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24DEA" w:rsidP="004D27AF">
            <w:pPr>
              <w:pStyle w:val="a8"/>
              <w:spacing w:line="240" w:lineRule="auto"/>
              <w:ind w:left="0" w:firstLine="0"/>
              <w:jc w:val="left"/>
              <w:rPr>
                <w:b w:val="0"/>
                <w:bCs w:val="0"/>
                <w:sz w:val="20"/>
              </w:rPr>
            </w:pPr>
            <w:r w:rsidRPr="00071A2A">
              <w:rPr>
                <w:b w:val="0"/>
                <w:sz w:val="20"/>
              </w:rPr>
              <w:t>Во двор</w:t>
            </w:r>
            <w:r w:rsidR="00EB338F">
              <w:rPr>
                <w:b w:val="0"/>
                <w:sz w:val="20"/>
              </w:rPr>
              <w:t xml:space="preserve"> и на улицу</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DE228D">
            <w:pPr>
              <w:spacing w:line="240" w:lineRule="auto"/>
              <w:ind w:firstLine="0"/>
              <w:rPr>
                <w:sz w:val="20"/>
              </w:rPr>
            </w:pPr>
            <w:r w:rsidRPr="00071A2A">
              <w:rPr>
                <w:sz w:val="20"/>
              </w:rPr>
              <w:t xml:space="preserve">Состояние </w:t>
            </w:r>
            <w:r w:rsidR="00DE228D" w:rsidRPr="00071A2A">
              <w:rPr>
                <w:sz w:val="20"/>
              </w:rPr>
              <w:t>квартиры</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EB338F" w:rsidP="004D27AF">
            <w:pPr>
              <w:pStyle w:val="a8"/>
              <w:spacing w:line="240" w:lineRule="auto"/>
              <w:ind w:left="0" w:firstLine="0"/>
              <w:jc w:val="left"/>
              <w:rPr>
                <w:b w:val="0"/>
                <w:bCs w:val="0"/>
                <w:sz w:val="20"/>
              </w:rPr>
            </w:pPr>
            <w:r>
              <w:rPr>
                <w:b w:val="0"/>
                <w:sz w:val="20"/>
              </w:rPr>
              <w:t>Стандартный ремонт</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F25E20">
            <w:pPr>
              <w:spacing w:line="240" w:lineRule="auto"/>
              <w:ind w:firstLine="0"/>
              <w:rPr>
                <w:sz w:val="20"/>
              </w:rPr>
            </w:pPr>
            <w:r w:rsidRPr="00071A2A">
              <w:rPr>
                <w:sz w:val="20"/>
              </w:rPr>
              <w:t>Соответствие планиров</w:t>
            </w:r>
            <w:r w:rsidR="00D24DEA" w:rsidRPr="00071A2A">
              <w:rPr>
                <w:sz w:val="20"/>
              </w:rPr>
              <w:t xml:space="preserve">ки </w:t>
            </w:r>
            <w:r w:rsidR="00C67223" w:rsidRPr="00071A2A">
              <w:rPr>
                <w:sz w:val="20"/>
              </w:rPr>
              <w:t>квартиры</w:t>
            </w:r>
            <w:r w:rsidR="00D24DEA" w:rsidRPr="00071A2A">
              <w:rPr>
                <w:sz w:val="20"/>
              </w:rPr>
              <w:t xml:space="preserve"> поэтажному плану</w:t>
            </w:r>
            <w:r w:rsidRPr="00071A2A">
              <w:rPr>
                <w:sz w:val="20"/>
              </w:rPr>
              <w:t xml:space="preserve"> и наличие переоборудований</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C60074" w:rsidP="00F25E20">
            <w:pPr>
              <w:pStyle w:val="a8"/>
              <w:spacing w:line="240" w:lineRule="auto"/>
              <w:ind w:left="0" w:firstLine="0"/>
              <w:jc w:val="left"/>
              <w:rPr>
                <w:b w:val="0"/>
                <w:bCs w:val="0"/>
                <w:sz w:val="20"/>
              </w:rPr>
            </w:pPr>
            <w:r w:rsidRPr="00071A2A">
              <w:rPr>
                <w:b w:val="0"/>
                <w:sz w:val="20"/>
              </w:rPr>
              <w:t xml:space="preserve">Помещения </w:t>
            </w:r>
            <w:r w:rsidR="00C67223" w:rsidRPr="00071A2A">
              <w:rPr>
                <w:b w:val="0"/>
                <w:sz w:val="20"/>
              </w:rPr>
              <w:t>квартиры</w:t>
            </w:r>
            <w:r w:rsidRPr="00071A2A">
              <w:rPr>
                <w:b w:val="0"/>
                <w:sz w:val="20"/>
              </w:rPr>
              <w:t xml:space="preserve"> соответствуют поэтажному пл</w:t>
            </w:r>
            <w:r w:rsidR="00D24DEA" w:rsidRPr="00071A2A">
              <w:rPr>
                <w:b w:val="0"/>
                <w:sz w:val="20"/>
              </w:rPr>
              <w:t>ану</w:t>
            </w:r>
            <w:r w:rsidRPr="00071A2A">
              <w:rPr>
                <w:b w:val="0"/>
                <w:sz w:val="20"/>
              </w:rPr>
              <w:t>, переоборудований нет</w:t>
            </w:r>
          </w:p>
        </w:tc>
      </w:tr>
    </w:tbl>
    <w:p w:rsidR="00B52000" w:rsidRPr="0075435B" w:rsidRDefault="00C60074" w:rsidP="0075435B">
      <w:pPr>
        <w:pStyle w:val="a5"/>
        <w:spacing w:after="0" w:line="240" w:lineRule="auto"/>
        <w:ind w:firstLine="540"/>
        <w:rPr>
          <w:sz w:val="22"/>
          <w:szCs w:val="22"/>
        </w:rPr>
      </w:pPr>
      <w:r w:rsidRPr="0075435B">
        <w:rPr>
          <w:sz w:val="22"/>
          <w:szCs w:val="22"/>
        </w:rPr>
        <w:t>В результате проведенного осмотра здания, расположенного по адресу</w:t>
      </w:r>
      <w:r w:rsidR="00EC1B1B" w:rsidRPr="0075435B">
        <w:rPr>
          <w:sz w:val="22"/>
          <w:szCs w:val="22"/>
        </w:rPr>
        <w:t>:</w:t>
      </w:r>
      <w:r w:rsidRPr="0075435B">
        <w:rPr>
          <w:sz w:val="22"/>
          <w:szCs w:val="22"/>
        </w:rPr>
        <w:t xml:space="preserve"> </w:t>
      </w:r>
      <w:r w:rsidR="007F3DB6" w:rsidRPr="0075435B">
        <w:rPr>
          <w:sz w:val="22"/>
          <w:szCs w:val="22"/>
        </w:rPr>
        <w:t xml:space="preserve"> </w:t>
      </w:r>
      <w:r w:rsidR="00EB338F" w:rsidRPr="00EB338F">
        <w:rPr>
          <w:sz w:val="22"/>
          <w:szCs w:val="22"/>
        </w:rPr>
        <w:t>Московская обл., г. Балашиха, микрорайон Ольгино, ул. Шестая д.3 кв.114</w:t>
      </w:r>
      <w:r w:rsidR="00EC1B1B" w:rsidRPr="0075435B">
        <w:rPr>
          <w:sz w:val="22"/>
          <w:szCs w:val="22"/>
        </w:rPr>
        <w:t>,</w:t>
      </w:r>
      <w:r w:rsidR="009A477C" w:rsidRPr="0075435B">
        <w:rPr>
          <w:sz w:val="22"/>
          <w:szCs w:val="22"/>
        </w:rPr>
        <w:t xml:space="preserve"> </w:t>
      </w:r>
      <w:r w:rsidR="00D0678B" w:rsidRPr="0075435B">
        <w:rPr>
          <w:sz w:val="22"/>
          <w:szCs w:val="22"/>
        </w:rPr>
        <w:t>О</w:t>
      </w:r>
      <w:r w:rsidRPr="0075435B">
        <w:rPr>
          <w:sz w:val="22"/>
          <w:szCs w:val="22"/>
        </w:rPr>
        <w:t xml:space="preserve">ценщик пришел к выводу об отсутствии существенных дефектов конструктивных элементов и инженерного оборудования, которые могут привести впоследствии к аварийности дома или признанию его </w:t>
      </w:r>
      <w:proofErr w:type="gramStart"/>
      <w:r w:rsidRPr="0075435B">
        <w:rPr>
          <w:sz w:val="22"/>
          <w:szCs w:val="22"/>
        </w:rPr>
        <w:t>ветхим</w:t>
      </w:r>
      <w:proofErr w:type="gramEnd"/>
      <w:r w:rsidRPr="0075435B">
        <w:rPr>
          <w:sz w:val="22"/>
          <w:szCs w:val="22"/>
        </w:rPr>
        <w:t>.</w:t>
      </w:r>
      <w:bookmarkStart w:id="53" w:name="_Ref304829777"/>
    </w:p>
    <w:p w:rsidR="00DE4DD7" w:rsidRPr="00763D24" w:rsidRDefault="00EB31B0" w:rsidP="00A13C2E">
      <w:pPr>
        <w:pStyle w:val="afffe"/>
        <w:spacing w:after="120" w:line="240" w:lineRule="auto"/>
      </w:pPr>
      <w:bookmarkStart w:id="54" w:name="_Toc443560041"/>
      <w:bookmarkStart w:id="55" w:name="_Toc443563908"/>
      <w:bookmarkStart w:id="56" w:name="_Toc443564337"/>
      <w:bookmarkStart w:id="57" w:name="_Toc443565213"/>
      <w:bookmarkStart w:id="58" w:name="_Toc470609600"/>
      <w:r w:rsidRPr="00763D24">
        <w:t>4</w:t>
      </w:r>
      <w:r w:rsidR="00622DFA" w:rsidRPr="00763D24">
        <w:t>. А</w:t>
      </w:r>
      <w:r w:rsidR="00415544" w:rsidRPr="00763D24">
        <w:t>нализ наилучшего и наиболее эффективного использования</w:t>
      </w:r>
      <w:bookmarkEnd w:id="53"/>
      <w:bookmarkEnd w:id="54"/>
      <w:bookmarkEnd w:id="55"/>
      <w:bookmarkEnd w:id="56"/>
      <w:bookmarkEnd w:id="57"/>
      <w:bookmarkEnd w:id="58"/>
    </w:p>
    <w:p w:rsidR="00622DFA" w:rsidRPr="00763D24" w:rsidRDefault="00622DFA" w:rsidP="00763F22">
      <w:pPr>
        <w:pStyle w:val="a5"/>
        <w:spacing w:after="0" w:line="240" w:lineRule="auto"/>
        <w:ind w:firstLine="540"/>
        <w:rPr>
          <w:sz w:val="22"/>
          <w:szCs w:val="22"/>
        </w:rPr>
      </w:pPr>
      <w:r w:rsidRPr="00763D24">
        <w:rPr>
          <w:sz w:val="22"/>
          <w:szCs w:val="22"/>
        </w:rPr>
        <w:t>Недвижимость – это имущество, которое может использоваться не одним, а несколькими способами. Поскольку каждому способу использования объекта недвижимости соответствует определенная величина его стоимости, то перед проведением оценки выбирается один способ использования, называемый наилучшим и наиболее эффективным.</w:t>
      </w:r>
    </w:p>
    <w:p w:rsidR="00622DFA" w:rsidRPr="00763D24" w:rsidRDefault="00622DFA" w:rsidP="00763F22">
      <w:pPr>
        <w:pStyle w:val="a5"/>
        <w:spacing w:after="0" w:line="240" w:lineRule="auto"/>
        <w:ind w:firstLine="540"/>
        <w:rPr>
          <w:sz w:val="22"/>
          <w:szCs w:val="22"/>
        </w:rPr>
      </w:pPr>
      <w:r w:rsidRPr="00763D24">
        <w:rPr>
          <w:sz w:val="22"/>
          <w:szCs w:val="22"/>
        </w:rPr>
        <w:t>Понятие наилучшего и наиболее эффективного использования определяется как вероятное разумное использование свободной земли или улучшенной собственности, которое законодательно разрешено, физически возможно, финансово целесообразно и максимально продуктивно.</w:t>
      </w:r>
    </w:p>
    <w:p w:rsidR="00622DFA" w:rsidRPr="00763D24" w:rsidRDefault="00622DFA" w:rsidP="00763F22">
      <w:pPr>
        <w:pStyle w:val="a5"/>
        <w:spacing w:after="0" w:line="240" w:lineRule="auto"/>
        <w:ind w:firstLine="540"/>
        <w:rPr>
          <w:sz w:val="22"/>
          <w:szCs w:val="22"/>
        </w:rPr>
      </w:pPr>
      <w:r w:rsidRPr="00763D24">
        <w:rPr>
          <w:sz w:val="22"/>
          <w:szCs w:val="22"/>
        </w:rPr>
        <w:t>Анализ наилучшего и наиболее эффективного использования выполняется путем проверки соответствия рассматриваемых вариантов использования следующим критериям.</w:t>
      </w:r>
    </w:p>
    <w:p w:rsidR="00622DFA" w:rsidRPr="00763D24" w:rsidRDefault="00622DFA" w:rsidP="00763F22">
      <w:pPr>
        <w:pStyle w:val="a5"/>
        <w:spacing w:after="0" w:line="240" w:lineRule="auto"/>
        <w:ind w:firstLine="540"/>
        <w:rPr>
          <w:sz w:val="22"/>
          <w:szCs w:val="22"/>
        </w:rPr>
      </w:pPr>
      <w:proofErr w:type="gramStart"/>
      <w:r w:rsidRPr="00763D24">
        <w:rPr>
          <w:b/>
          <w:sz w:val="22"/>
          <w:szCs w:val="22"/>
        </w:rPr>
        <w:t>Юридическая</w:t>
      </w:r>
      <w:proofErr w:type="gramEnd"/>
      <w:r w:rsidRPr="00763D24">
        <w:rPr>
          <w:b/>
          <w:sz w:val="22"/>
          <w:szCs w:val="22"/>
        </w:rPr>
        <w:t xml:space="preserve"> </w:t>
      </w:r>
      <w:proofErr w:type="spellStart"/>
      <w:r w:rsidRPr="00763D24">
        <w:rPr>
          <w:b/>
          <w:sz w:val="22"/>
          <w:szCs w:val="22"/>
        </w:rPr>
        <w:t>разрешенность</w:t>
      </w:r>
      <w:proofErr w:type="spellEnd"/>
      <w:r w:rsidRPr="00763D24">
        <w:rPr>
          <w:sz w:val="22"/>
          <w:szCs w:val="22"/>
        </w:rPr>
        <w:t xml:space="preserve">: рассмотрение тех способов использования, которые разрешены распоряжениями по </w:t>
      </w:r>
      <w:proofErr w:type="spellStart"/>
      <w:r w:rsidRPr="00763D24">
        <w:rPr>
          <w:sz w:val="22"/>
          <w:szCs w:val="22"/>
        </w:rPr>
        <w:t>зонообразованию</w:t>
      </w:r>
      <w:proofErr w:type="spellEnd"/>
      <w:r w:rsidRPr="00763D24">
        <w:rPr>
          <w:sz w:val="22"/>
          <w:szCs w:val="22"/>
        </w:rPr>
        <w:t>, ограничениями на частную инициативу, положениями об исторических зонных и экологическим законодательством.</w:t>
      </w:r>
    </w:p>
    <w:p w:rsidR="00622DFA" w:rsidRPr="00763D24" w:rsidRDefault="00622DFA" w:rsidP="00763F22">
      <w:pPr>
        <w:pStyle w:val="a5"/>
        <w:spacing w:after="0" w:line="240" w:lineRule="auto"/>
        <w:ind w:firstLine="540"/>
        <w:rPr>
          <w:sz w:val="22"/>
          <w:szCs w:val="22"/>
        </w:rPr>
      </w:pPr>
      <w:r w:rsidRPr="00763D24">
        <w:rPr>
          <w:b/>
          <w:sz w:val="22"/>
          <w:szCs w:val="22"/>
        </w:rPr>
        <w:t>Физическая осуществимость</w:t>
      </w:r>
      <w:r w:rsidRPr="00763D24">
        <w:rPr>
          <w:sz w:val="22"/>
          <w:szCs w:val="22"/>
        </w:rPr>
        <w:t>: рассмотрение физически реальных в данной местности способов использования.</w:t>
      </w:r>
    </w:p>
    <w:p w:rsidR="00622DFA" w:rsidRPr="00763D24" w:rsidRDefault="00622DFA" w:rsidP="00763F22">
      <w:pPr>
        <w:pStyle w:val="a5"/>
        <w:spacing w:after="0" w:line="240" w:lineRule="auto"/>
        <w:ind w:firstLine="540"/>
        <w:rPr>
          <w:sz w:val="22"/>
          <w:szCs w:val="22"/>
        </w:rPr>
      </w:pPr>
      <w:r w:rsidRPr="00763D24">
        <w:rPr>
          <w:b/>
          <w:sz w:val="22"/>
          <w:szCs w:val="22"/>
        </w:rPr>
        <w:t>Финансовая осуществимость</w:t>
      </w:r>
      <w:r w:rsidRPr="00763D24">
        <w:rPr>
          <w:sz w:val="22"/>
          <w:szCs w:val="22"/>
        </w:rPr>
        <w:t>: рассмотрение того, какое физически осуществимое и разрешенное законом использование будет давать приемлемый доход владельцу.</w:t>
      </w:r>
    </w:p>
    <w:p w:rsidR="00622DFA" w:rsidRPr="00763D24" w:rsidRDefault="00622DFA" w:rsidP="00763F22">
      <w:pPr>
        <w:pStyle w:val="a5"/>
        <w:spacing w:after="0" w:line="240" w:lineRule="auto"/>
        <w:ind w:firstLine="540"/>
        <w:rPr>
          <w:sz w:val="22"/>
          <w:szCs w:val="22"/>
        </w:rPr>
      </w:pPr>
      <w:r w:rsidRPr="00763D24">
        <w:rPr>
          <w:b/>
          <w:sz w:val="22"/>
          <w:szCs w:val="22"/>
        </w:rPr>
        <w:t>Максимальная эффективность</w:t>
      </w:r>
      <w:r w:rsidRPr="00763D24">
        <w:rPr>
          <w:sz w:val="22"/>
          <w:szCs w:val="22"/>
        </w:rPr>
        <w:t>: рассмотрение того, какое из финансово осуществимых использований будет приносить максимально чистый доход или максимальную текущую стоимость.</w:t>
      </w:r>
    </w:p>
    <w:p w:rsidR="00071A2A" w:rsidRPr="00071A2A" w:rsidRDefault="00622DFA" w:rsidP="00071A2A">
      <w:pPr>
        <w:pStyle w:val="a5"/>
        <w:spacing w:after="0" w:line="240" w:lineRule="auto"/>
        <w:ind w:firstLine="540"/>
        <w:rPr>
          <w:sz w:val="22"/>
          <w:szCs w:val="22"/>
        </w:rPr>
      </w:pPr>
      <w:r w:rsidRPr="00763D24">
        <w:rPr>
          <w:sz w:val="22"/>
          <w:szCs w:val="22"/>
        </w:rPr>
        <w:t xml:space="preserve">В соответствии с ГК РФ собственник жилого помещения может использовать его для личного проживания и проживания его членов семьи, размещение собственником в принадлежащем ему жилом помещении предприятий, учреждений, организаций допускается только после перевода такого помещения </w:t>
      </w:r>
      <w:proofErr w:type="gramStart"/>
      <w:r w:rsidRPr="00763D24">
        <w:rPr>
          <w:sz w:val="22"/>
          <w:szCs w:val="22"/>
        </w:rPr>
        <w:t>в</w:t>
      </w:r>
      <w:proofErr w:type="gramEnd"/>
      <w:r w:rsidRPr="00763D24">
        <w:rPr>
          <w:sz w:val="22"/>
          <w:szCs w:val="22"/>
        </w:rPr>
        <w:t xml:space="preserve"> нежилое. Перевод помещений из жилых в </w:t>
      </w:r>
      <w:proofErr w:type="gramStart"/>
      <w:r w:rsidRPr="00763D24">
        <w:rPr>
          <w:sz w:val="22"/>
          <w:szCs w:val="22"/>
        </w:rPr>
        <w:t>нежилые</w:t>
      </w:r>
      <w:proofErr w:type="gramEnd"/>
      <w:r w:rsidRPr="00763D24">
        <w:rPr>
          <w:sz w:val="22"/>
          <w:szCs w:val="22"/>
        </w:rPr>
        <w:t xml:space="preserve"> производится в порядке, установленном законодательством. На основании проведенного анализа изменение текущего использования объекта представляется </w:t>
      </w:r>
      <w:r w:rsidR="00D2098E" w:rsidRPr="00763D24">
        <w:rPr>
          <w:sz w:val="22"/>
          <w:szCs w:val="22"/>
        </w:rPr>
        <w:t>оценщикам</w:t>
      </w:r>
      <w:r w:rsidRPr="00763D24">
        <w:rPr>
          <w:sz w:val="22"/>
          <w:szCs w:val="22"/>
        </w:rPr>
        <w:t xml:space="preserve"> финансово нецелесообразным. Учитывая спрос на рынке жилой недвижимости, наилучшим и наиболее эффективным использованием объекта оценки является его нынешнее использование в качестве жилой </w:t>
      </w:r>
      <w:r w:rsidR="00C67223">
        <w:rPr>
          <w:sz w:val="22"/>
          <w:szCs w:val="22"/>
        </w:rPr>
        <w:t>квартиры</w:t>
      </w:r>
      <w:r w:rsidRPr="00763D24">
        <w:rPr>
          <w:sz w:val="22"/>
          <w:szCs w:val="22"/>
        </w:rPr>
        <w:t>.</w:t>
      </w:r>
      <w:bookmarkStart w:id="59" w:name="_Ref304829785"/>
      <w:bookmarkStart w:id="60" w:name="_Toc443560042"/>
      <w:bookmarkStart w:id="61" w:name="_Toc443563909"/>
      <w:bookmarkStart w:id="62" w:name="_Toc443564338"/>
      <w:bookmarkStart w:id="63" w:name="_Toc443565214"/>
    </w:p>
    <w:p w:rsidR="006C2FF6" w:rsidRPr="00763D24" w:rsidRDefault="003A68F6" w:rsidP="00071A2A">
      <w:pPr>
        <w:pStyle w:val="afffe"/>
        <w:spacing w:before="120" w:after="120" w:line="240" w:lineRule="auto"/>
      </w:pPr>
      <w:bookmarkStart w:id="64" w:name="_Toc470609601"/>
      <w:r w:rsidRPr="00763D24">
        <w:t xml:space="preserve">5. </w:t>
      </w:r>
      <w:bookmarkEnd w:id="59"/>
      <w:r w:rsidR="00B1770B" w:rsidRPr="00763D24">
        <w:t>Анализ рынка</w:t>
      </w:r>
      <w:r w:rsidR="00F22397" w:rsidRPr="00763D24">
        <w:t>.</w:t>
      </w:r>
      <w:r w:rsidR="009419FC" w:rsidRPr="00B6228F">
        <w:rPr>
          <w:rStyle w:val="afc"/>
          <w:sz w:val="22"/>
        </w:rPr>
        <w:footnoteReference w:id="2"/>
      </w:r>
      <w:bookmarkStart w:id="65" w:name="_Ref304829793"/>
      <w:bookmarkEnd w:id="60"/>
      <w:bookmarkEnd w:id="61"/>
      <w:bookmarkEnd w:id="62"/>
      <w:bookmarkEnd w:id="63"/>
      <w:bookmarkEnd w:id="64"/>
    </w:p>
    <w:p w:rsidR="00915A0C" w:rsidRDefault="006C2FF6" w:rsidP="00D14D09">
      <w:pPr>
        <w:pStyle w:val="affff"/>
        <w:spacing w:after="120"/>
      </w:pPr>
      <w:bookmarkStart w:id="66" w:name="_Toc429491800"/>
      <w:bookmarkStart w:id="67" w:name="_Toc443560043"/>
      <w:bookmarkStart w:id="68" w:name="_Toc443563910"/>
      <w:bookmarkStart w:id="69" w:name="_Toc443564339"/>
      <w:bookmarkStart w:id="70" w:name="_Toc443565215"/>
      <w:bookmarkStart w:id="71" w:name="_Toc470609602"/>
      <w:r w:rsidRPr="00763D24">
        <w:lastRenderedPageBreak/>
        <w:t xml:space="preserve">5.1. </w:t>
      </w:r>
      <w:bookmarkStart w:id="72" w:name="_Toc431996892"/>
      <w:bookmarkEnd w:id="66"/>
      <w:r w:rsidR="00717227" w:rsidRPr="00131D54">
        <w:t>Анализ влияния общей политическ</w:t>
      </w:r>
      <w:r w:rsidR="00717227">
        <w:t>ой и социально-экономической об</w:t>
      </w:r>
      <w:r w:rsidR="00717227" w:rsidRPr="00131D54">
        <w:t>становки</w:t>
      </w:r>
      <w:bookmarkEnd w:id="72"/>
      <w:r w:rsidR="00915A0C" w:rsidRPr="00763D24">
        <w:t>.</w:t>
      </w:r>
      <w:bookmarkEnd w:id="67"/>
      <w:bookmarkEnd w:id="68"/>
      <w:bookmarkEnd w:id="69"/>
      <w:bookmarkEnd w:id="70"/>
      <w:bookmarkEnd w:id="71"/>
    </w:p>
    <w:p w:rsidR="00717227" w:rsidRPr="00717227" w:rsidRDefault="00717227" w:rsidP="00D14D09">
      <w:pPr>
        <w:spacing w:line="240" w:lineRule="auto"/>
        <w:ind w:firstLine="567"/>
      </w:pPr>
      <w:r w:rsidRPr="00717227">
        <w:t>По оценке Минэкономразвития России, индекс ВВП с исключением сезонности в январе составил -0,1% к предыдущему месяцу. Положительную динамику с сезонной корректировкой показало промышленное производство в целом (за счет производства и распределения электроэнергии, газа и воды). Одновременно отмечается замедление спада обрабатывающих производств, платных услуг населению.</w:t>
      </w:r>
    </w:p>
    <w:p w:rsidR="00717227" w:rsidRPr="00717227" w:rsidRDefault="00717227" w:rsidP="00D14D09">
      <w:pPr>
        <w:spacing w:line="240" w:lineRule="auto"/>
        <w:ind w:firstLine="567"/>
      </w:pPr>
      <w:r w:rsidRPr="00717227">
        <w:t>В январе, по оценке Минэкономразвития России, снижение ВВП к январю прошлого года замедлилось до 2,5% против снижения на 3,5% в декабре, соответственно.</w:t>
      </w:r>
    </w:p>
    <w:p w:rsidR="00717227" w:rsidRPr="00717227" w:rsidRDefault="00717227" w:rsidP="00D14D09">
      <w:pPr>
        <w:spacing w:line="240" w:lineRule="auto"/>
        <w:ind w:firstLine="567"/>
      </w:pPr>
      <w:r w:rsidRPr="00717227">
        <w:t>По оценке Минэкономразвития России, по промышленному производству в целом в январе возобновился рост с исключением сезонной и календарной составляющих к предыдущему месяцу (декабрь - -0,2%, январь - +0,3%). Добыча полезных ископаемых осталась без изменений. В производстве и распределении электроэнергии, газа и воды восстановился рост (декабрь - -2,3%, январь – +2,8%). В обрабатывающих производствах сокращение замедлилось до -0,2% против -0,5% в декабре.</w:t>
      </w:r>
    </w:p>
    <w:p w:rsidR="00717227" w:rsidRPr="00717227" w:rsidRDefault="00717227" w:rsidP="00D14D09">
      <w:pPr>
        <w:spacing w:line="240" w:lineRule="auto"/>
        <w:ind w:firstLine="567"/>
      </w:pPr>
      <w:proofErr w:type="gramStart"/>
      <w:r w:rsidRPr="00717227">
        <w:t>В секторе промежуточного спроса в январе сократился  рост в производстве прочих неметаллических минеральных продуктов, в производстве резиновых и пластмассовых изделий, в производстве кокса и нефтепродуктов, целлюлозно-бумажном производстве; издательской и полиграфической деятельности; стабилизировался рост в обработке древесины и производстве изделий из дерева; после сокращения в декабре возобновился рост в металлургическом производстве и производстве готовых металлических изделий, в химическом производстве.</w:t>
      </w:r>
      <w:proofErr w:type="gramEnd"/>
    </w:p>
    <w:p w:rsidR="00717227" w:rsidRPr="00717227" w:rsidRDefault="00717227" w:rsidP="00D14D09">
      <w:pPr>
        <w:spacing w:line="240" w:lineRule="auto"/>
        <w:ind w:firstLine="567"/>
      </w:pPr>
      <w:r w:rsidRPr="00717227">
        <w:t>Из потребительских отраслей после сокращения в ноябре-декабре, в январе возобновился ро</w:t>
      </w:r>
      <w:proofErr w:type="gramStart"/>
      <w:r w:rsidRPr="00717227">
        <w:t>ст в пр</w:t>
      </w:r>
      <w:proofErr w:type="gramEnd"/>
      <w:r w:rsidRPr="00717227">
        <w:t>оизводстве пищевых продуктов, включая напитки, и табака, в текстильном и швейном производстве; вновь сократилось производство кожи, изделий из кожи и производство обуви.</w:t>
      </w:r>
    </w:p>
    <w:p w:rsidR="00717227" w:rsidRPr="00717227" w:rsidRDefault="00717227" w:rsidP="00D14D09">
      <w:pPr>
        <w:spacing w:line="240" w:lineRule="auto"/>
        <w:ind w:firstLine="567"/>
      </w:pPr>
      <w:r w:rsidRPr="00717227">
        <w:t>В отраслях машиностроительного комплекса сократилось производство машин и оборудования, производство транспортных средств и оборудования; восстановился ро</w:t>
      </w:r>
      <w:proofErr w:type="gramStart"/>
      <w:r w:rsidRPr="00717227">
        <w:t>ст в пр</w:t>
      </w:r>
      <w:proofErr w:type="gramEnd"/>
      <w:r w:rsidRPr="00717227">
        <w:t>оизводстве электрооборудования, электронного и оптического оборудования.</w:t>
      </w:r>
    </w:p>
    <w:p w:rsidR="00717227" w:rsidRPr="00717227" w:rsidRDefault="00717227" w:rsidP="00D14D09">
      <w:pPr>
        <w:spacing w:line="240" w:lineRule="auto"/>
        <w:ind w:firstLine="567"/>
      </w:pPr>
      <w:r w:rsidRPr="00717227">
        <w:t>По виду деятельности «Строительство», по оценке Минэкономразвития России, в январе динамика с исключением сезонного фактора вновь показала отрицательное значение (-1,5%) после положительных значений в предыдущие два месяца.</w:t>
      </w:r>
    </w:p>
    <w:p w:rsidR="00717227" w:rsidRPr="00717227" w:rsidRDefault="00717227" w:rsidP="00D14D09">
      <w:pPr>
        <w:spacing w:line="240" w:lineRule="auto"/>
        <w:ind w:firstLine="567"/>
      </w:pPr>
      <w:r w:rsidRPr="00717227">
        <w:t>Производство продукции сельского хозяйства с исключением сезонности после роста в декабре в январе снизилось на 0,2 процента.</w:t>
      </w:r>
    </w:p>
    <w:p w:rsidR="00717227" w:rsidRPr="00717227" w:rsidRDefault="00717227" w:rsidP="00D14D09">
      <w:pPr>
        <w:spacing w:line="240" w:lineRule="auto"/>
        <w:ind w:firstLine="567"/>
      </w:pPr>
      <w:r w:rsidRPr="00717227">
        <w:t>В январе темпы снижения оборота розничной торговли с учетом сезонной корректировки, как и в декабре, составили 0,2%, что является минимальным значением с января 2015 года. Динамика платных услуг населению в январе не изменилась.</w:t>
      </w:r>
    </w:p>
    <w:p w:rsidR="00717227" w:rsidRPr="00717227" w:rsidRDefault="00717227" w:rsidP="00D14D09">
      <w:pPr>
        <w:spacing w:line="240" w:lineRule="auto"/>
        <w:ind w:firstLine="567"/>
      </w:pPr>
      <w:r w:rsidRPr="00717227">
        <w:t>Уровень безработицы (с исключением сезонного фактора) в январе продолжил декабрьское снижение, составив 5,6% от экономически активного населения.</w:t>
      </w:r>
    </w:p>
    <w:p w:rsidR="00717227" w:rsidRPr="00717227" w:rsidRDefault="00717227" w:rsidP="00D14D09">
      <w:pPr>
        <w:spacing w:line="240" w:lineRule="auto"/>
        <w:ind w:firstLine="567"/>
      </w:pPr>
      <w:r w:rsidRPr="00717227">
        <w:t>После периода спада, продолжавшегося с середины прошлого года, реальная заработная плата (с исключением сезонного фактора) в январе текущего года, по предварительным данным, продемонстрировала рост на 0,3 процента.</w:t>
      </w:r>
    </w:p>
    <w:p w:rsidR="00717227" w:rsidRPr="00717227" w:rsidRDefault="00717227" w:rsidP="00D14D09">
      <w:pPr>
        <w:spacing w:line="240" w:lineRule="auto"/>
        <w:ind w:firstLine="567"/>
      </w:pPr>
      <w:r w:rsidRPr="00717227">
        <w:t>Динамика реальных располагаемых доходов (с исключением сезонного фактора) после небольшого роста в декабре в январе вновь вернулась в область отрицательных значений: снижение составило 1,2 процента.</w:t>
      </w:r>
    </w:p>
    <w:p w:rsidR="00717227" w:rsidRPr="00717227" w:rsidRDefault="00717227" w:rsidP="00D14D09">
      <w:pPr>
        <w:spacing w:line="240" w:lineRule="auto"/>
        <w:ind w:firstLine="567"/>
      </w:pPr>
      <w:r w:rsidRPr="00717227">
        <w:t>Экспорт товаров в январе 2016 г., по оценке, составил 22,7 млрд. долл. США (81,9 % к январю к 2015 года.).</w:t>
      </w:r>
    </w:p>
    <w:p w:rsidR="00717227" w:rsidRPr="00717227" w:rsidRDefault="00717227" w:rsidP="00D14D09">
      <w:pPr>
        <w:spacing w:line="240" w:lineRule="auto"/>
        <w:ind w:firstLine="567"/>
      </w:pPr>
      <w:r w:rsidRPr="00717227">
        <w:t>Импорт товаров в январе 2016 г., по оценке, составил 10,1 млрд. долл. США (снижение на 17,7 % к январю 2015 года).</w:t>
      </w:r>
    </w:p>
    <w:p w:rsidR="00717227" w:rsidRPr="00717227" w:rsidRDefault="00717227" w:rsidP="00D14D09">
      <w:pPr>
        <w:spacing w:line="240" w:lineRule="auto"/>
        <w:ind w:firstLine="567"/>
      </w:pPr>
      <w:r w:rsidRPr="00717227">
        <w:t>Положительное сальдо торгового баланса в январе 2016 г., по оценке, составило 12,6 млрд. долл. США, относительно января 2015 г. снизилось на 18,5 процента.</w:t>
      </w:r>
    </w:p>
    <w:p w:rsidR="00717227" w:rsidRPr="00717227" w:rsidRDefault="00717227" w:rsidP="00D14D09">
      <w:pPr>
        <w:spacing w:line="240" w:lineRule="auto"/>
        <w:ind w:firstLine="567"/>
      </w:pPr>
      <w:r w:rsidRPr="00717227">
        <w:t>По данным Росстата, в январе 2016 г. индекс потребительских цен составил 101,0% (в январе 2015 г. – 103,9%).</w:t>
      </w:r>
    </w:p>
    <w:p w:rsidR="00717227" w:rsidRPr="00717227" w:rsidRDefault="008B7F45" w:rsidP="00D14D09">
      <w:pPr>
        <w:spacing w:line="240" w:lineRule="auto"/>
        <w:ind w:firstLine="567"/>
        <w:jc w:val="center"/>
      </w:pPr>
      <w:r>
        <w:rPr>
          <w:noProof/>
        </w:rPr>
        <w:lastRenderedPageBreak/>
        <w:drawing>
          <wp:inline distT="0" distB="0" distL="0" distR="0" wp14:anchorId="7C43A929" wp14:editId="4ABD902A">
            <wp:extent cx="3209925" cy="30384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9925" cy="3038475"/>
                    </a:xfrm>
                    <a:prstGeom prst="rect">
                      <a:avLst/>
                    </a:prstGeom>
                    <a:noFill/>
                    <a:ln>
                      <a:noFill/>
                    </a:ln>
                  </pic:spPr>
                </pic:pic>
              </a:graphicData>
            </a:graphic>
          </wp:inline>
        </w:drawing>
      </w:r>
    </w:p>
    <w:p w:rsidR="00717227" w:rsidRPr="00717227" w:rsidRDefault="00717227" w:rsidP="00D14D09">
      <w:pPr>
        <w:spacing w:line="240" w:lineRule="auto"/>
        <w:ind w:firstLine="567"/>
        <w:rPr>
          <w:b/>
          <w:i/>
        </w:rPr>
      </w:pPr>
      <w:r w:rsidRPr="00717227">
        <w:rPr>
          <w:b/>
          <w:i/>
        </w:rPr>
        <w:t>Инфляция</w:t>
      </w:r>
    </w:p>
    <w:p w:rsidR="00717227" w:rsidRPr="00717227" w:rsidRDefault="00717227" w:rsidP="00D14D09">
      <w:pPr>
        <w:spacing w:line="240" w:lineRule="auto"/>
        <w:ind w:firstLine="567"/>
      </w:pPr>
      <w:r w:rsidRPr="00717227">
        <w:t>В январе 2016 года инфляция на потребительском рынке составила 1,0% (в январе 2015 года – 3,9%). В годовом выражении инфляция замедлилась до 9,8% с 12,9% в декабре. Некоторое усиление роста потребительских цен в январе относительно декабря обеспечивалось ускорением роста цен в секторе рыночных услуг и непродовольственных товаров.</w:t>
      </w:r>
    </w:p>
    <w:p w:rsidR="00717227" w:rsidRPr="00717227" w:rsidRDefault="00717227" w:rsidP="00D14D09">
      <w:pPr>
        <w:spacing w:line="240" w:lineRule="auto"/>
        <w:ind w:firstLine="567"/>
      </w:pPr>
      <w:r w:rsidRPr="00717227">
        <w:t xml:space="preserve">На непродовольственные товары цены в январе выросли на 0,7%, что внесло в инфляцию – 0,25 </w:t>
      </w:r>
      <w:proofErr w:type="spellStart"/>
      <w:r w:rsidRPr="00717227">
        <w:t>п.п</w:t>
      </w:r>
      <w:proofErr w:type="spellEnd"/>
      <w:r w:rsidRPr="00717227">
        <w:t>. Услуги в январе подорожали на 1%, добавив в инфляцию – 0,26 процентного пункта. На продовольственные товары рост цен сохранился на уровне ноября-декабря 2015 года – 1,2%, внеся в инфляцию 0,45 процентных пункта.</w:t>
      </w:r>
    </w:p>
    <w:p w:rsidR="00717227" w:rsidRPr="00717227" w:rsidRDefault="00717227" w:rsidP="00D14D09">
      <w:pPr>
        <w:spacing w:line="240" w:lineRule="auto"/>
        <w:ind w:firstLine="567"/>
      </w:pPr>
      <w:r w:rsidRPr="00717227">
        <w:t xml:space="preserve">Ослабление обменного курса рубля оказывало давление на рост издержек в производствах </w:t>
      </w:r>
      <w:r w:rsidR="00900FBE" w:rsidRPr="00717227">
        <w:t>с высокого импорта</w:t>
      </w:r>
      <w:r w:rsidR="00900FBE">
        <w:t xml:space="preserve"> </w:t>
      </w:r>
      <w:r w:rsidRPr="00717227">
        <w:t>зависимостью, что сказалось на ускорении роста цен. Также росли цены на отдельные виды торгуемых товаров на фоне относительно благоприятной мировой конъюнктуры.</w:t>
      </w:r>
    </w:p>
    <w:p w:rsidR="00717227" w:rsidRPr="00717227" w:rsidRDefault="008B7F45" w:rsidP="00D14D09">
      <w:pPr>
        <w:spacing w:line="240" w:lineRule="auto"/>
        <w:ind w:firstLine="567"/>
      </w:pPr>
      <w:r>
        <w:rPr>
          <w:noProof/>
        </w:rPr>
        <w:drawing>
          <wp:inline distT="0" distB="0" distL="0" distR="0">
            <wp:extent cx="3590925" cy="1352550"/>
            <wp:effectExtent l="0" t="0" r="9525" b="0"/>
            <wp:docPr id="2" name="Рисунок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90925" cy="1352550"/>
                    </a:xfrm>
                    <a:prstGeom prst="rect">
                      <a:avLst/>
                    </a:prstGeom>
                    <a:noFill/>
                    <a:ln>
                      <a:noFill/>
                    </a:ln>
                  </pic:spPr>
                </pic:pic>
              </a:graphicData>
            </a:graphic>
          </wp:inline>
        </w:drawing>
      </w:r>
    </w:p>
    <w:p w:rsidR="00717227" w:rsidRPr="00717227" w:rsidRDefault="00717227" w:rsidP="00D14D09">
      <w:pPr>
        <w:spacing w:line="240" w:lineRule="auto"/>
        <w:ind w:firstLine="567"/>
      </w:pPr>
      <w:r w:rsidRPr="00717227">
        <w:t>На фоне замедления инвестиционной активности сальдированный финансовый результат в строительстве на протяжении года в основном снижался, за исключением отдельных месяцев. Вместе с тем, по итогам января-ноября 2015 г., прибыль демонстрирует рост на 2,4%, однако это обусловлено низкой базой 2014 года.</w:t>
      </w:r>
    </w:p>
    <w:p w:rsidR="00717227" w:rsidRPr="00717227" w:rsidRDefault="00717227" w:rsidP="00D14D09">
      <w:pPr>
        <w:spacing w:line="240" w:lineRule="auto"/>
        <w:ind w:firstLine="567"/>
      </w:pPr>
      <w:r w:rsidRPr="00717227">
        <w:t>Совет директоров Банка России 29 января 2016 г. принял решение оставить ключевую ставку на уровне 11% годовых с учетом возможного возрастания инфляционных рисков и продолжения экономического спада вследствие ухудшения внешнеэкономической конъюнктуры. Кроме того, были приняты во внимание факторы высокой долговой нагрузки российских компаний и уровень процентных рисков для банков и их заемщиков.</w:t>
      </w:r>
    </w:p>
    <w:p w:rsidR="00717227" w:rsidRPr="00717227" w:rsidRDefault="00717227" w:rsidP="00D14D09">
      <w:pPr>
        <w:spacing w:line="240" w:lineRule="auto"/>
        <w:ind w:firstLine="567"/>
      </w:pPr>
      <w:r w:rsidRPr="00717227">
        <w:t>Рынок труда и денежные доходы населения</w:t>
      </w:r>
    </w:p>
    <w:p w:rsidR="00717227" w:rsidRPr="00717227" w:rsidRDefault="00717227" w:rsidP="00D14D09">
      <w:pPr>
        <w:spacing w:line="240" w:lineRule="auto"/>
        <w:ind w:firstLine="567"/>
      </w:pPr>
      <w:r w:rsidRPr="00717227">
        <w:t>По итогам обследования населения по проблемам занятости численность рабочей силы (экономически активного населения) в январе 2016 г. составила 75,8 млн. человек, что на 158,3 тыс. человек меньше, чем в январе прошлого года и на 957,4 тыс. человек меньше относительно декабря 2015 года. Изменение численности рабочей силы произошло за счет снижения численности занятого населения, которая в январе составила 71,3 млн. человек (на 418,7 тыс. человек меньше, чем в январе 2015 г., и на 960,2 тыс. человек меньше, чем в декабре 2015 года). Вероятнее всего это вязано с сокращением численности населения в возрасте 15-72 года.</w:t>
      </w:r>
    </w:p>
    <w:p w:rsidR="00717227" w:rsidRPr="00717227" w:rsidRDefault="00717227" w:rsidP="00D14D09">
      <w:pPr>
        <w:spacing w:line="240" w:lineRule="auto"/>
        <w:ind w:firstLine="567"/>
      </w:pPr>
      <w:r w:rsidRPr="00717227">
        <w:t>Ситуация</w:t>
      </w:r>
      <w:r w:rsidRPr="00717227">
        <w:tab/>
        <w:t>на</w:t>
      </w:r>
      <w:r w:rsidRPr="00717227">
        <w:tab/>
        <w:t>рынке</w:t>
      </w:r>
      <w:r w:rsidRPr="00717227">
        <w:tab/>
        <w:t>труда</w:t>
      </w:r>
      <w:r w:rsidRPr="00717227">
        <w:tab/>
        <w:t xml:space="preserve">не свидетельствует о росте напряженности. Безработица в течение последних трех месяцев остается на уровне 5,8 % от рабочей силы (экономически активного </w:t>
      </w:r>
      <w:r w:rsidRPr="00717227">
        <w:lastRenderedPageBreak/>
        <w:t>населения). При этом с исключением сезонного фактора безработица снижается уже второй месяц (с 5,7 % в декабре до 5,6 % в январе).</w:t>
      </w:r>
    </w:p>
    <w:p w:rsidR="00717227" w:rsidRPr="00717227" w:rsidRDefault="00717227" w:rsidP="00D14D09">
      <w:pPr>
        <w:spacing w:line="240" w:lineRule="auto"/>
        <w:ind w:firstLine="567"/>
      </w:pPr>
      <w:r w:rsidRPr="00717227">
        <w:t>По данным мониторинга Минтруда России, по   состоянию   на 3 февраля 2016 г. численность работающих неполное рабочее время, находящихся в простое по инициативе администрации и в отпусках по соглашению сторон за первый месяц года практически не изменилась и составила 255,7 тыс. человек.</w:t>
      </w:r>
    </w:p>
    <w:p w:rsidR="00717227" w:rsidRPr="00717227" w:rsidRDefault="008B7F45" w:rsidP="00D14D09">
      <w:pPr>
        <w:spacing w:line="240" w:lineRule="auto"/>
        <w:ind w:firstLine="567"/>
      </w:pPr>
      <w:r>
        <w:rPr>
          <w:noProof/>
        </w:rPr>
        <w:drawing>
          <wp:inline distT="0" distB="0" distL="0" distR="0">
            <wp:extent cx="3343275" cy="2219325"/>
            <wp:effectExtent l="0" t="0" r="9525" b="9525"/>
            <wp:docPr id="3" name="Рисунок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3275" cy="2219325"/>
                    </a:xfrm>
                    <a:prstGeom prst="rect">
                      <a:avLst/>
                    </a:prstGeom>
                    <a:noFill/>
                    <a:ln>
                      <a:noFill/>
                    </a:ln>
                  </pic:spPr>
                </pic:pic>
              </a:graphicData>
            </a:graphic>
          </wp:inline>
        </w:drawing>
      </w:r>
    </w:p>
    <w:p w:rsidR="00717227" w:rsidRPr="00717227" w:rsidRDefault="00717227" w:rsidP="00D14D09">
      <w:pPr>
        <w:spacing w:line="240" w:lineRule="auto"/>
        <w:ind w:firstLine="567"/>
      </w:pPr>
      <w:r w:rsidRPr="00717227">
        <w:t>Негативным фактором остается низкий спрос на труд. Потребность работодателей в работниках, заявленная в государственные службы занятости населения, находится на низком уровне и продолжает снижаться. В условиях роста регистрируемой безработицы и сокращения потребности работодателей</w:t>
      </w:r>
      <w:r w:rsidRPr="00717227">
        <w:tab/>
        <w:t>в</w:t>
      </w:r>
      <w:r w:rsidRPr="00717227">
        <w:tab/>
        <w:t>работниках продолжает расти коэффициент напряженности. В январе текущего года он вырос до 109,1 человек.</w:t>
      </w:r>
    </w:p>
    <w:p w:rsidR="00717227" w:rsidRPr="00717227" w:rsidRDefault="00717227" w:rsidP="00D14D09">
      <w:pPr>
        <w:spacing w:line="240" w:lineRule="auto"/>
        <w:ind w:firstLine="567"/>
        <w:rPr>
          <w:b/>
          <w:i/>
        </w:rPr>
      </w:pPr>
      <w:r w:rsidRPr="00717227">
        <w:rPr>
          <w:b/>
          <w:i/>
        </w:rPr>
        <w:t>Тенденция развития реального сектора экономики</w:t>
      </w:r>
    </w:p>
    <w:p w:rsidR="00717227" w:rsidRPr="00717227" w:rsidRDefault="00717227" w:rsidP="00D14D09">
      <w:pPr>
        <w:spacing w:line="240" w:lineRule="auto"/>
        <w:ind w:firstLine="567"/>
      </w:pPr>
      <w:r w:rsidRPr="00717227">
        <w:t>Индекс   промышленного   производства   в   январе   2016   г.   по   сравнению с январем 2015 годом составил 97,3%, при этом наибольшее падение наблюдается в обрабатывающей промышленности (94,4%).</w:t>
      </w:r>
    </w:p>
    <w:p w:rsidR="00717227" w:rsidRPr="00717227" w:rsidRDefault="00717227" w:rsidP="00D14D09">
      <w:pPr>
        <w:spacing w:line="240" w:lineRule="auto"/>
        <w:ind w:firstLine="567"/>
      </w:pPr>
    </w:p>
    <w:p w:rsidR="00717227" w:rsidRPr="00717227" w:rsidRDefault="008B7F45" w:rsidP="00D14D09">
      <w:pPr>
        <w:spacing w:line="240" w:lineRule="auto"/>
        <w:ind w:firstLine="567"/>
      </w:pPr>
      <w:r>
        <w:rPr>
          <w:noProof/>
        </w:rPr>
        <w:drawing>
          <wp:inline distT="0" distB="0" distL="0" distR="0">
            <wp:extent cx="5829300" cy="3343275"/>
            <wp:effectExtent l="0" t="0" r="0" b="9525"/>
            <wp:docPr id="4" name="Рисунок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9300" cy="3343275"/>
                    </a:xfrm>
                    <a:prstGeom prst="rect">
                      <a:avLst/>
                    </a:prstGeom>
                    <a:noFill/>
                    <a:ln>
                      <a:noFill/>
                    </a:ln>
                  </pic:spPr>
                </pic:pic>
              </a:graphicData>
            </a:graphic>
          </wp:inline>
        </w:drawing>
      </w:r>
    </w:p>
    <w:p w:rsidR="00717227" w:rsidRPr="00717227" w:rsidRDefault="00717227" w:rsidP="00D14D09">
      <w:pPr>
        <w:spacing w:line="240" w:lineRule="auto"/>
        <w:ind w:firstLine="567"/>
      </w:pPr>
      <w:r w:rsidRPr="00717227">
        <w:t>В январе 2016 г., по расчетам Минэкономразвития России, производство основных видов первичных топливно-энергетических ресурсов увеличилось по сравнению с январем 2015 г. на 1,4%, за счет увеличения добычи газа и нефти, а также выработки электроэнергии на ГЭС.</w:t>
      </w:r>
    </w:p>
    <w:p w:rsidR="00717227" w:rsidRPr="00717227" w:rsidRDefault="00717227" w:rsidP="00D14D09">
      <w:pPr>
        <w:spacing w:line="240" w:lineRule="auto"/>
        <w:ind w:firstLine="567"/>
        <w:rPr>
          <w:b/>
          <w:i/>
        </w:rPr>
      </w:pPr>
      <w:r w:rsidRPr="00717227">
        <w:rPr>
          <w:b/>
          <w:i/>
        </w:rPr>
        <w:t>Исполнение федерального бюджета</w:t>
      </w:r>
    </w:p>
    <w:p w:rsidR="00717227" w:rsidRPr="004D27AF" w:rsidRDefault="00717227" w:rsidP="00D14D09">
      <w:pPr>
        <w:spacing w:line="240" w:lineRule="auto"/>
        <w:ind w:firstLine="567"/>
      </w:pPr>
      <w:r w:rsidRPr="00717227">
        <w:t xml:space="preserve">По оперативной информации Минфина России доходы федерального бюджета за январь 2016 года составили 1 088,3 млрд. рублей. По отношению к ВВП доходы федерального бюджета составили 19,0%, что на 5,4 </w:t>
      </w:r>
      <w:proofErr w:type="spellStart"/>
      <w:r w:rsidRPr="00717227">
        <w:t>п.п</w:t>
      </w:r>
      <w:proofErr w:type="spellEnd"/>
      <w:r w:rsidRPr="00717227">
        <w:t xml:space="preserve">. ВВП ниже величины за аналогичный период 2015 года. Поступление доходов в январе 2016 года составило 7,9% к общему объему доходов федерального бюджета, утвержденному Федеральным законом «О федеральном бюджете на 2016 год». Общий объем налоговых и других </w:t>
      </w:r>
      <w:r w:rsidRPr="00717227">
        <w:lastRenderedPageBreak/>
        <w:t xml:space="preserve">платежей, администрируемых ФНС России, составил 657,9 млрд. рублей или 11,5% ВВП (в январе 2015 года – 490,3млрд. рублей, 9,1% ВВП). Доходы, администрируемые ФТС России, достигли по итогам января 2016 года 279,8 млрд. рублей или 4,9% ВВП (в январе 2015 года – 479,9 млрд. рублей, 8,9% ВВП). Доходы, администрируемые другими администраторами, за отчетный период 2016 года </w:t>
      </w:r>
      <w:r w:rsidRPr="004D27AF">
        <w:t>составили 150,5 млрд. рублей, или 2,6% ВВП (в январе 2015 года – 354,0 млрд. рублей, 6,5% ВВП).</w:t>
      </w:r>
    </w:p>
    <w:p w:rsidR="00717227" w:rsidRPr="004D27AF" w:rsidRDefault="00717227" w:rsidP="00D14D09">
      <w:pPr>
        <w:spacing w:line="240" w:lineRule="auto"/>
        <w:ind w:firstLine="567"/>
      </w:pPr>
      <w:r w:rsidRPr="004D27AF">
        <w:t>В январе 2016 г. в федеральный бюджет поступили доходы в сумме 2,4 млрд. рублей от размещения средств Фонда национального благосостояния на депозиты во Внешэкономбанке.</w:t>
      </w:r>
    </w:p>
    <w:p w:rsidR="004D27AF" w:rsidRPr="004D27AF" w:rsidRDefault="00717227" w:rsidP="00D14D09">
      <w:pPr>
        <w:spacing w:line="240" w:lineRule="auto"/>
        <w:ind w:firstLine="567"/>
      </w:pPr>
      <w:r w:rsidRPr="004D27AF">
        <w:t xml:space="preserve">Совокупная расчетная сумма дохода от размещения средств ФНБ на счетах в иностранной валюте в Банке России за период с 15 января по 31 января 2016 г. составила 4,9 млрд. рублей. </w:t>
      </w:r>
      <w:proofErr w:type="gramStart"/>
      <w:r w:rsidRPr="004D27AF">
        <w:t>За январь текущего года курсовая разница от переоценки остатков средств на указанных счетах составила 90,9 млрд. рублей, от переоценки средств фонда, размещенных на депозитах в долларах США во Внешэкономбанке – 14,3 млрд. рублей, от переоценки средств фонда, размещенных в долговые обязательства иностранных государств – 6,9 млрд. рублей и по номинированным в иностранной валюте ценным бумагам российских эмитентов, связанным с реализацией самоокупаемых инфраструктурных</w:t>
      </w:r>
      <w:proofErr w:type="gramEnd"/>
      <w:r w:rsidRPr="004D27AF">
        <w:t xml:space="preserve"> проектов, перечень которых утверждается Правительством Российской Федерации – 9,4 млрд. рублей.</w:t>
      </w:r>
    </w:p>
    <w:p w:rsidR="006C2FF6" w:rsidRPr="00763D24" w:rsidRDefault="008D53C8" w:rsidP="00D14D09">
      <w:pPr>
        <w:pStyle w:val="affff"/>
        <w:spacing w:before="120" w:after="120" w:line="240" w:lineRule="auto"/>
      </w:pPr>
      <w:bookmarkStart w:id="73" w:name="_Toc429491801"/>
      <w:bookmarkStart w:id="74" w:name="_Toc443560044"/>
      <w:bookmarkStart w:id="75" w:name="_Toc443563911"/>
      <w:bookmarkStart w:id="76" w:name="_Toc443564340"/>
      <w:bookmarkStart w:id="77" w:name="_Toc443565216"/>
      <w:bookmarkStart w:id="78" w:name="_Toc470609603"/>
      <w:r w:rsidRPr="00763D24">
        <w:t xml:space="preserve">5.2. </w:t>
      </w:r>
      <w:r w:rsidR="006C2FF6" w:rsidRPr="00763D24">
        <w:t>Определение сегмента рынка, к которому принадлежит оцениваемый объект.</w:t>
      </w:r>
      <w:bookmarkEnd w:id="73"/>
      <w:bookmarkEnd w:id="74"/>
      <w:bookmarkEnd w:id="75"/>
      <w:bookmarkEnd w:id="76"/>
      <w:bookmarkEnd w:id="77"/>
      <w:bookmarkEnd w:id="78"/>
    </w:p>
    <w:p w:rsidR="006C2FF6" w:rsidRPr="0095721F" w:rsidRDefault="006C2FF6" w:rsidP="00DB46A3">
      <w:pPr>
        <w:spacing w:line="240" w:lineRule="auto"/>
        <w:ind w:firstLine="567"/>
        <w:rPr>
          <w:color w:val="222222"/>
          <w:shd w:val="clear" w:color="auto" w:fill="FFFFFF"/>
        </w:rPr>
      </w:pPr>
      <w:r w:rsidRPr="0095721F">
        <w:rPr>
          <w:color w:val="222222"/>
          <w:shd w:val="clear" w:color="auto" w:fill="FFFFFF"/>
        </w:rPr>
        <w:t xml:space="preserve">Отложенный с весны-лета спрос и снижение ипотечных ставок обеспечили рост активности покупателей вторичных </w:t>
      </w:r>
      <w:r w:rsidR="00C67223">
        <w:t>квартир</w:t>
      </w:r>
      <w:r w:rsidRPr="0095721F">
        <w:rPr>
          <w:color w:val="222222"/>
          <w:shd w:val="clear" w:color="auto" w:fill="FFFFFF"/>
        </w:rPr>
        <w:t xml:space="preserve"> в октябре по сравнению с сентябрем. Тем не </w:t>
      </w:r>
      <w:proofErr w:type="gramStart"/>
      <w:r w:rsidRPr="0095721F">
        <w:rPr>
          <w:color w:val="222222"/>
          <w:shd w:val="clear" w:color="auto" w:fill="FFFFFF"/>
        </w:rPr>
        <w:t>менее</w:t>
      </w:r>
      <w:proofErr w:type="gramEnd"/>
      <w:r w:rsidRPr="0095721F">
        <w:rPr>
          <w:color w:val="222222"/>
          <w:shd w:val="clear" w:color="auto" w:fill="FFFFFF"/>
        </w:rPr>
        <w:t xml:space="preserve"> </w:t>
      </w:r>
      <w:r w:rsidR="008D53C8" w:rsidRPr="0095721F">
        <w:rPr>
          <w:color w:val="222222"/>
          <w:shd w:val="clear" w:color="auto" w:fill="FFFFFF"/>
        </w:rPr>
        <w:t>из всего объема,</w:t>
      </w:r>
      <w:r w:rsidRPr="0095721F">
        <w:rPr>
          <w:color w:val="222222"/>
          <w:shd w:val="clear" w:color="auto" w:fill="FFFFFF"/>
        </w:rPr>
        <w:t xml:space="preserve"> выставленного на продажу в Москве жилья реализуется лишь примерно пятая часть - владельцы недвижимости с большим трудом привыкают к новым экономическим реалиям, отмечают риелторы.</w:t>
      </w:r>
    </w:p>
    <w:p w:rsidR="006C2FF6" w:rsidRPr="0095721F" w:rsidRDefault="006C2FF6" w:rsidP="00DB46A3">
      <w:pPr>
        <w:spacing w:line="240" w:lineRule="auto"/>
        <w:ind w:firstLine="567"/>
        <w:rPr>
          <w:color w:val="222222"/>
          <w:shd w:val="clear" w:color="auto" w:fill="FFFFFF"/>
        </w:rPr>
      </w:pPr>
      <w:r w:rsidRPr="0095721F">
        <w:rPr>
          <w:shd w:val="clear" w:color="auto" w:fill="FFFFFF"/>
        </w:rPr>
        <w:t xml:space="preserve">Согласно информации «Азбуки Жилья», по состоянию на конец октября 2015 г. на вторичном рынке «старой» Москвы без учета элитной недвижимости экспонировалось почти 3,6 </w:t>
      </w:r>
      <w:proofErr w:type="gramStart"/>
      <w:r w:rsidRPr="0095721F">
        <w:rPr>
          <w:shd w:val="clear" w:color="auto" w:fill="FFFFFF"/>
        </w:rPr>
        <w:t>млн</w:t>
      </w:r>
      <w:proofErr w:type="gramEnd"/>
      <w:r w:rsidRPr="0095721F">
        <w:rPr>
          <w:shd w:val="clear" w:color="auto" w:fill="FFFFFF"/>
        </w:rPr>
        <w:t xml:space="preserve"> кв. м жилья – это на 1,2% меньше, чем в сентябре, но на 17% больше по сравнению с январем 2015 г.</w:t>
      </w:r>
      <w:r w:rsidRPr="0095721F">
        <w:rPr>
          <w:color w:val="222222"/>
          <w:shd w:val="clear" w:color="auto" w:fill="FFFFFF"/>
        </w:rPr>
        <w:t xml:space="preserve"> Столь большой рост предложения в течение года объясняется снижением спроса на вторичную недвижимость, причиной которого стало повышение процентных ставок на ипотечные кредиты для вторичного рынка, падение реальных располагаемых доходов населения, а также отсроченная реакция продавцов «</w:t>
      </w:r>
      <w:proofErr w:type="spellStart"/>
      <w:r w:rsidRPr="0095721F">
        <w:rPr>
          <w:color w:val="222222"/>
          <w:shd w:val="clear" w:color="auto" w:fill="FFFFFF"/>
        </w:rPr>
        <w:t>вторички</w:t>
      </w:r>
      <w:proofErr w:type="spellEnd"/>
      <w:r w:rsidRPr="0095721F">
        <w:rPr>
          <w:color w:val="222222"/>
          <w:shd w:val="clear" w:color="auto" w:fill="FFFFFF"/>
        </w:rPr>
        <w:t>» на рыночные изменения и их консерватизм в подходе к изменению ценообразования.</w:t>
      </w:r>
    </w:p>
    <w:p w:rsidR="006C2FF6" w:rsidRPr="0095721F" w:rsidRDefault="006C2FF6" w:rsidP="00DB46A3">
      <w:pPr>
        <w:spacing w:line="240" w:lineRule="auto"/>
        <w:ind w:firstLine="567"/>
        <w:rPr>
          <w:color w:val="222222"/>
          <w:shd w:val="clear" w:color="auto" w:fill="FFFFFF"/>
        </w:rPr>
      </w:pPr>
      <w:r w:rsidRPr="0095721F">
        <w:rPr>
          <w:shd w:val="clear" w:color="auto" w:fill="FFFFFF"/>
        </w:rPr>
        <w:t>По данным компании «</w:t>
      </w:r>
      <w:hyperlink r:id="rId17" w:tgtFrame="_blank" w:history="1">
        <w:r w:rsidRPr="0095721F">
          <w:rPr>
            <w:rStyle w:val="af2"/>
            <w:shd w:val="clear" w:color="auto" w:fill="FFFFFF"/>
          </w:rPr>
          <w:t>ИНКОМ-Недвижимость</w:t>
        </w:r>
      </w:hyperlink>
      <w:r w:rsidRPr="0095721F">
        <w:rPr>
          <w:shd w:val="clear" w:color="auto" w:fill="FFFFFF"/>
        </w:rPr>
        <w:t xml:space="preserve">», количество </w:t>
      </w:r>
      <w:proofErr w:type="gramStart"/>
      <w:r w:rsidRPr="0095721F">
        <w:rPr>
          <w:shd w:val="clear" w:color="auto" w:fill="FFFFFF"/>
        </w:rPr>
        <w:t>выставленных</w:t>
      </w:r>
      <w:proofErr w:type="gramEnd"/>
      <w:r w:rsidRPr="0095721F">
        <w:rPr>
          <w:shd w:val="clear" w:color="auto" w:fill="FFFFFF"/>
        </w:rPr>
        <w:t xml:space="preserve"> на</w:t>
      </w:r>
      <w:r w:rsidRPr="0095721F">
        <w:rPr>
          <w:rStyle w:val="apple-converted-space"/>
          <w:shd w:val="clear" w:color="auto" w:fill="FFFFFF"/>
        </w:rPr>
        <w:t> </w:t>
      </w:r>
      <w:r w:rsidRPr="0095721F">
        <w:rPr>
          <w:shd w:val="clear" w:color="auto" w:fill="FFFFFF"/>
        </w:rPr>
        <w:t xml:space="preserve">продажу </w:t>
      </w:r>
      <w:proofErr w:type="spellStart"/>
      <w:r w:rsidRPr="0095721F">
        <w:rPr>
          <w:shd w:val="clear" w:color="auto" w:fill="FFFFFF"/>
        </w:rPr>
        <w:t>кв</w:t>
      </w:r>
      <w:r w:rsidR="00F25E20">
        <w:rPr>
          <w:shd w:val="clear" w:color="auto" w:fill="FFFFFF"/>
        </w:rPr>
        <w:t>омнат</w:t>
      </w:r>
      <w:proofErr w:type="spellEnd"/>
      <w:r w:rsidRPr="0095721F">
        <w:rPr>
          <w:shd w:val="clear" w:color="auto" w:fill="FFFFFF"/>
        </w:rPr>
        <w:t xml:space="preserve"> в Москве</w:t>
      </w:r>
      <w:r w:rsidRPr="0095721F">
        <w:t xml:space="preserve"> </w:t>
      </w:r>
      <w:r w:rsidRPr="0095721F">
        <w:rPr>
          <w:shd w:val="clear" w:color="auto" w:fill="FFFFFF"/>
        </w:rPr>
        <w:t xml:space="preserve">увеличилось на 8% относительно сентября и на 15% - с начала года. ГК «МИЭЛЬ» зафиксировала 3-процентный рост объема предложения в Москве в октябре по сравнению с сентябрем. Доля нового предложения (объектов, впервые выставленных на продажу) остается небольшой: в октябре она составила 8%, на 2% больше, чем месяцем ранее. </w:t>
      </w:r>
      <w:r w:rsidRPr="0095721F">
        <w:rPr>
          <w:color w:val="222222"/>
          <w:shd w:val="clear" w:color="auto" w:fill="FFFFFF"/>
        </w:rPr>
        <w:t>Значительная часть потенциальных продавцов по-прежнему не готова снижать цену на свои объекты, при этом адекватно оценивает рыночную конъюнктуру и понимает, что продать недвижимость на удовлетворяющих их условиях сегодня невозможно. Поэтому люди просто не выходят на рынок, предпочитая дождаться восстановления спроса и возвращения положительной динамики цен.</w:t>
      </w:r>
    </w:p>
    <w:p w:rsidR="006C2FF6" w:rsidRPr="0095721F" w:rsidRDefault="006C2FF6" w:rsidP="00DB46A3">
      <w:pPr>
        <w:spacing w:line="240" w:lineRule="auto"/>
        <w:ind w:firstLine="567"/>
        <w:rPr>
          <w:color w:val="000000"/>
          <w:shd w:val="clear" w:color="auto" w:fill="FFFFFF"/>
        </w:rPr>
      </w:pPr>
      <w:r w:rsidRPr="0095721F">
        <w:rPr>
          <w:color w:val="000000"/>
          <w:shd w:val="clear" w:color="auto" w:fill="FFFFFF"/>
        </w:rPr>
        <w:t xml:space="preserve">В ближайшие месяцы количество жилья в продаже может увеличиться, что обусловлено тем, </w:t>
      </w:r>
      <w:r w:rsidR="008D53C8" w:rsidRPr="0095721F">
        <w:rPr>
          <w:color w:val="000000"/>
          <w:shd w:val="clear" w:color="auto" w:fill="FFFFFF"/>
        </w:rPr>
        <w:t xml:space="preserve">что </w:t>
      </w:r>
      <w:r w:rsidR="008D53C8" w:rsidRPr="0095721F">
        <w:rPr>
          <w:rStyle w:val="apple-converted-space"/>
          <w:color w:val="000000"/>
          <w:shd w:val="clear" w:color="auto" w:fill="FFFFFF"/>
        </w:rPr>
        <w:t>к</w:t>
      </w:r>
      <w:r w:rsidRPr="0095721F">
        <w:rPr>
          <w:color w:val="000000"/>
          <w:shd w:val="clear" w:color="auto" w:fill="FFFFFF"/>
        </w:rPr>
        <w:t xml:space="preserve"> концу ноября-декабря на рынок выйдут новые </w:t>
      </w:r>
      <w:r w:rsidR="00C67223">
        <w:t>квартиры</w:t>
      </w:r>
      <w:r w:rsidRPr="0095721F">
        <w:rPr>
          <w:color w:val="000000"/>
          <w:shd w:val="clear" w:color="auto" w:fill="FFFFFF"/>
        </w:rPr>
        <w:t xml:space="preserve"> – те, которые были сняты с продажи в середине года из-за низких цен. И сейчас собственники попробуют их продать. Также возм</w:t>
      </w:r>
      <w:r w:rsidR="00F25E20">
        <w:rPr>
          <w:color w:val="000000"/>
          <w:shd w:val="clear" w:color="auto" w:fill="FFFFFF"/>
        </w:rPr>
        <w:t xml:space="preserve">ожно появление в продаже </w:t>
      </w:r>
      <w:r w:rsidR="00C67223">
        <w:t>квартир</w:t>
      </w:r>
      <w:r w:rsidRPr="0095721F">
        <w:rPr>
          <w:color w:val="000000"/>
          <w:shd w:val="clear" w:color="auto" w:fill="FFFFFF"/>
        </w:rPr>
        <w:t>, собственники которых хотят продать их в связи с тем, что не могут сдать за ту сумму, которую хотели, или же не желают платить повысившиеся с 2016 г. налоги.</w:t>
      </w:r>
    </w:p>
    <w:p w:rsidR="006C2FF6" w:rsidRPr="0095721F" w:rsidRDefault="006C2FF6" w:rsidP="00DB46A3">
      <w:pPr>
        <w:spacing w:line="240" w:lineRule="auto"/>
        <w:ind w:firstLine="567"/>
        <w:rPr>
          <w:color w:val="000000"/>
          <w:shd w:val="clear" w:color="auto" w:fill="FFFFFF"/>
        </w:rPr>
      </w:pPr>
      <w:r w:rsidRPr="0095721F">
        <w:rPr>
          <w:color w:val="000000"/>
          <w:shd w:val="clear" w:color="auto" w:fill="FFFFFF"/>
        </w:rPr>
        <w:t xml:space="preserve">За 2015 г. распределение объема вторичного жилья по классам почти не изменилось. В январе 2015 г. на бизнес-класс приходилось также 33% рынка. Однако произошло некоторое перераспределение соотношения комфорт и </w:t>
      </w:r>
      <w:proofErr w:type="gramStart"/>
      <w:r w:rsidRPr="0095721F">
        <w:rPr>
          <w:color w:val="000000"/>
          <w:shd w:val="clear" w:color="auto" w:fill="FFFFFF"/>
        </w:rPr>
        <w:t>эконом-класса</w:t>
      </w:r>
      <w:proofErr w:type="gramEnd"/>
      <w:r w:rsidRPr="0095721F">
        <w:rPr>
          <w:color w:val="000000"/>
          <w:shd w:val="clear" w:color="auto" w:fill="FFFFFF"/>
        </w:rPr>
        <w:t>. В январе 2015 г. на них приходилось соответственно 44% и 23% от общего объема предложения.</w:t>
      </w:r>
    </w:p>
    <w:p w:rsidR="006C2FF6" w:rsidRPr="0095721F" w:rsidRDefault="006C2FF6" w:rsidP="00DB46A3">
      <w:pPr>
        <w:spacing w:line="240" w:lineRule="auto"/>
        <w:ind w:firstLine="567"/>
        <w:rPr>
          <w:color w:val="000000"/>
          <w:shd w:val="clear" w:color="auto" w:fill="FFFFFF"/>
        </w:rPr>
      </w:pPr>
      <w:r w:rsidRPr="0095721F">
        <w:rPr>
          <w:color w:val="000000"/>
          <w:shd w:val="clear" w:color="auto" w:fill="FFFFFF"/>
        </w:rPr>
        <w:t>Что касается подмосковного рынка, то, по данным Корпорации риелторов</w:t>
      </w:r>
      <w:r w:rsidRPr="0095721F">
        <w:rPr>
          <w:rStyle w:val="apple-converted-space"/>
          <w:color w:val="000000"/>
          <w:shd w:val="clear" w:color="auto" w:fill="FFFFFF"/>
        </w:rPr>
        <w:t> </w:t>
      </w:r>
      <w:hyperlink r:id="rId18" w:tgtFrame="_blank" w:history="1">
        <w:r w:rsidRPr="0095721F">
          <w:rPr>
            <w:rStyle w:val="af2"/>
            <w:color w:val="000000"/>
            <w:shd w:val="clear" w:color="auto" w:fill="FFFFFF"/>
          </w:rPr>
          <w:t>«Мегаполис-Сервис»</w:t>
        </w:r>
      </w:hyperlink>
      <w:r w:rsidRPr="0095721F">
        <w:rPr>
          <w:color w:val="000000"/>
          <w:shd w:val="clear" w:color="auto" w:fill="FFFFFF"/>
        </w:rPr>
        <w:t>, в октябре там сохранилась наметившаяся в начале осени тенденция к сокращению объёма предложения жилья: по итогам пр</w:t>
      </w:r>
      <w:r w:rsidR="00F25E20">
        <w:rPr>
          <w:color w:val="000000"/>
          <w:shd w:val="clear" w:color="auto" w:fill="FFFFFF"/>
        </w:rPr>
        <w:t xml:space="preserve">ошлого месяца количество </w:t>
      </w:r>
      <w:r w:rsidR="00C67223">
        <w:t>квартир</w:t>
      </w:r>
      <w:r w:rsidRPr="0095721F">
        <w:rPr>
          <w:color w:val="000000"/>
          <w:shd w:val="clear" w:color="auto" w:fill="FFFFFF"/>
        </w:rPr>
        <w:t xml:space="preserve"> в продаже уменьшилось на 0,6% по сравнению с сентябрем. Однако, в отличие от сентября, количество впервые выставленных на продажу объектов выросло на 8,6%.</w:t>
      </w:r>
    </w:p>
    <w:p w:rsidR="006C2FF6" w:rsidRPr="0095721F" w:rsidRDefault="006C2FF6" w:rsidP="00DB46A3">
      <w:pPr>
        <w:tabs>
          <w:tab w:val="left" w:pos="709"/>
        </w:tabs>
        <w:spacing w:line="240" w:lineRule="auto"/>
        <w:ind w:firstLine="567"/>
        <w:rPr>
          <w:color w:val="000000"/>
          <w:shd w:val="clear" w:color="auto" w:fill="FFFFFF"/>
        </w:rPr>
      </w:pPr>
      <w:r w:rsidRPr="0095721F">
        <w:rPr>
          <w:color w:val="000000"/>
          <w:shd w:val="clear" w:color="auto" w:fill="FFFFFF"/>
        </w:rPr>
        <w:t>Таким образом, даже несмот</w:t>
      </w:r>
      <w:r w:rsidR="00F25E20">
        <w:rPr>
          <w:color w:val="000000"/>
          <w:shd w:val="clear" w:color="auto" w:fill="FFFFFF"/>
        </w:rPr>
        <w:t xml:space="preserve">ря на большее количество </w:t>
      </w:r>
      <w:r w:rsidR="00C67223">
        <w:t>квартир</w:t>
      </w:r>
      <w:r w:rsidRPr="0095721F">
        <w:rPr>
          <w:color w:val="000000"/>
          <w:shd w:val="clear" w:color="auto" w:fill="FFFFFF"/>
        </w:rPr>
        <w:t xml:space="preserve">, поступивших на вторичный рынок, их общее количество все равно хоть немного, но уменьшилось. С чем связано такое, пусть и небольшое, но все же вымывание? Во-первых, сказался тот факт, что практически весь октябрь рубль дорожал по отношению к доллару, вернувшись на свои прежние позиции лишь к концу месяца. </w:t>
      </w:r>
      <w:proofErr w:type="gramStart"/>
      <w:r w:rsidRPr="0095721F">
        <w:rPr>
          <w:color w:val="000000"/>
          <w:shd w:val="clear" w:color="auto" w:fill="FFFFFF"/>
        </w:rPr>
        <w:t>Во-вторых, сыграла свою роль возросшая активность рынка, вылившаяся в октябре в максимальное количество сделок по итогам всего 2015 г. В целом объем предложений на вторичном рынке</w:t>
      </w:r>
      <w:r w:rsidRPr="0095721F">
        <w:rPr>
          <w:rStyle w:val="apple-converted-space"/>
          <w:color w:val="000000"/>
          <w:shd w:val="clear" w:color="auto" w:fill="FFFFFF"/>
        </w:rPr>
        <w:t> </w:t>
      </w:r>
      <w:hyperlink r:id="rId19" w:tgtFrame="_blank" w:history="1">
        <w:r w:rsidRPr="0095721F">
          <w:rPr>
            <w:rStyle w:val="af2"/>
            <w:color w:val="000000"/>
            <w:shd w:val="clear" w:color="auto" w:fill="FFFFFF"/>
          </w:rPr>
          <w:t>жилья Подмосковья</w:t>
        </w:r>
      </w:hyperlink>
      <w:r w:rsidRPr="0095721F">
        <w:rPr>
          <w:rStyle w:val="apple-converted-space"/>
          <w:color w:val="000000"/>
          <w:shd w:val="clear" w:color="auto" w:fill="FFFFFF"/>
        </w:rPr>
        <w:t> </w:t>
      </w:r>
      <w:r w:rsidRPr="0095721F">
        <w:rPr>
          <w:color w:val="000000"/>
          <w:shd w:val="clear" w:color="auto" w:fill="FFFFFF"/>
        </w:rPr>
        <w:t>в октябре 2015 г. был практически сопоставим с аналогичными показателями сентября-октября 2014 г. К примеру, в нынешнем октябре объем предложения «</w:t>
      </w:r>
      <w:proofErr w:type="spellStart"/>
      <w:r w:rsidRPr="0095721F">
        <w:rPr>
          <w:color w:val="000000"/>
          <w:shd w:val="clear" w:color="auto" w:fill="FFFFFF"/>
        </w:rPr>
        <w:t>вторички</w:t>
      </w:r>
      <w:proofErr w:type="spellEnd"/>
      <w:r w:rsidRPr="0095721F">
        <w:rPr>
          <w:color w:val="000000"/>
          <w:shd w:val="clear" w:color="auto" w:fill="FFFFFF"/>
        </w:rPr>
        <w:t>» был больше н</w:t>
      </w:r>
      <w:r w:rsidR="00576DB6" w:rsidRPr="0095721F">
        <w:rPr>
          <w:color w:val="000000"/>
          <w:shd w:val="clear" w:color="auto" w:fill="FFFFFF"/>
        </w:rPr>
        <w:t xml:space="preserve">а 0,5%, </w:t>
      </w:r>
      <w:r w:rsidR="00576DB6" w:rsidRPr="0095721F">
        <w:rPr>
          <w:color w:val="000000"/>
          <w:shd w:val="clear" w:color="auto" w:fill="FFFFFF"/>
        </w:rPr>
        <w:lastRenderedPageBreak/>
        <w:t xml:space="preserve">чем в сентябре 2014 г., </w:t>
      </w:r>
      <w:r w:rsidRPr="0095721F">
        <w:rPr>
          <w:color w:val="000000"/>
          <w:shd w:val="clear" w:color="auto" w:fill="FFFFFF"/>
        </w:rPr>
        <w:t>и на</w:t>
      </w:r>
      <w:proofErr w:type="gramEnd"/>
      <w:r w:rsidRPr="0095721F">
        <w:rPr>
          <w:color w:val="000000"/>
          <w:shd w:val="clear" w:color="auto" w:fill="FFFFFF"/>
        </w:rPr>
        <w:t xml:space="preserve"> 1,7% больше октября 2014 г.</w:t>
      </w:r>
      <w:r w:rsidR="00576DB6" w:rsidRPr="0095721F">
        <w:rPr>
          <w:rFonts w:ascii="Helvetica" w:hAnsi="Helvetica"/>
          <w:color w:val="000000"/>
          <w:shd w:val="clear" w:color="auto" w:fill="FFFFFF"/>
        </w:rPr>
        <w:t xml:space="preserve"> </w:t>
      </w:r>
      <w:r w:rsidRPr="0095721F">
        <w:rPr>
          <w:color w:val="000000"/>
          <w:shd w:val="clear" w:color="auto" w:fill="FFFFFF"/>
        </w:rPr>
        <w:t>По оценке ГК «МИЭЛЬ», в Подмосковье объем предложения в октябре 2015 г. сократился на 2% по сравнению с сентябрем: на 2,1% в ближнем Подмосковье, на 2,7% - в среднем и на 0,5% - в дальнем.</w:t>
      </w:r>
    </w:p>
    <w:p w:rsidR="006C2FF6" w:rsidRPr="0095721F" w:rsidRDefault="006C2FF6" w:rsidP="00DB46A3">
      <w:pPr>
        <w:spacing w:line="240" w:lineRule="auto"/>
        <w:ind w:firstLine="567"/>
        <w:rPr>
          <w:color w:val="000000"/>
          <w:shd w:val="clear" w:color="auto" w:fill="FFFFFF"/>
        </w:rPr>
      </w:pPr>
      <w:r w:rsidRPr="0095721F">
        <w:rPr>
          <w:color w:val="000000"/>
          <w:shd w:val="clear" w:color="auto" w:fill="FFFFFF"/>
        </w:rPr>
        <w:t>Соотношение изменения объема предложения и цены по поясам удаленности говорит о том, что города среднего Подмосковья продолжают оставаться наиболее привлекательными для покупателей с точки зрения соотношения цены и транспортной доступности.</w:t>
      </w:r>
    </w:p>
    <w:p w:rsidR="006C2FF6" w:rsidRPr="00D14D09" w:rsidRDefault="006C2FF6" w:rsidP="00D14D09">
      <w:pPr>
        <w:spacing w:line="240" w:lineRule="auto"/>
        <w:ind w:firstLine="567"/>
        <w:rPr>
          <w:color w:val="000000"/>
          <w:shd w:val="clear" w:color="auto" w:fill="FFFFFF"/>
        </w:rPr>
      </w:pPr>
      <w:proofErr w:type="gramStart"/>
      <w:r w:rsidRPr="0095721F">
        <w:rPr>
          <w:color w:val="000000"/>
          <w:shd w:val="clear" w:color="auto" w:fill="FFFFFF"/>
        </w:rPr>
        <w:t>В Подмосковье, по данным Корпорации риелторов «Мегаполис-Сервис», продажи в октябре по сравнению с сентябрем выросли на 12,3%, а количество авансов – на 23,6%. Октябрю прошлого года нынешний октябрь уступил лишь 1,6%. Октябрь стал рекордным на рынке вторичного жилья Московской области по количеству проведенных сделок с начала 2015 г., перебив показатели прежнего месяца-рекордсмена – сентября.</w:t>
      </w:r>
      <w:proofErr w:type="gramEnd"/>
      <w:r w:rsidRPr="0095721F">
        <w:rPr>
          <w:color w:val="000000"/>
          <w:shd w:val="clear" w:color="auto" w:fill="FFFFFF"/>
        </w:rPr>
        <w:t xml:space="preserve">  В значительной мере на такой активный уровень спроса повлиял отложенный спрос, который формировался последние полгода, особенно в летние месяцы. Традиционно, в Подмосковье все ожидали оживления рынка в сентябре, однако этого не произошло. Зато в октябре случился настоящий прорыв, которому, безусловно, способствовало и падение доллара по отношению к рублю. Однако, несмотря на приятные результаты октября, особого оптимизма эксперты не питают относительно будущего, так как уже в первую декаду ноября активность на рынке недвижимости подмосковной «</w:t>
      </w:r>
      <w:proofErr w:type="spellStart"/>
      <w:r w:rsidRPr="0095721F">
        <w:rPr>
          <w:color w:val="000000"/>
          <w:shd w:val="clear" w:color="auto" w:fill="FFFFFF"/>
        </w:rPr>
        <w:t>вторички</w:t>
      </w:r>
      <w:proofErr w:type="spellEnd"/>
      <w:r w:rsidRPr="0095721F">
        <w:rPr>
          <w:color w:val="000000"/>
          <w:shd w:val="clear" w:color="auto" w:fill="FFFFFF"/>
        </w:rPr>
        <w:t>» заметно снизилась.</w:t>
      </w:r>
    </w:p>
    <w:p w:rsidR="006C2FF6" w:rsidRPr="003E4502" w:rsidRDefault="006C2FF6" w:rsidP="00D14D09">
      <w:pPr>
        <w:spacing w:before="120" w:after="120" w:line="240" w:lineRule="auto"/>
        <w:ind w:firstLine="567"/>
        <w:rPr>
          <w:b/>
        </w:rPr>
      </w:pPr>
      <w:r w:rsidRPr="00763D24">
        <w:rPr>
          <w:b/>
        </w:rPr>
        <w:t>Описание региона</w:t>
      </w:r>
      <w:r w:rsidR="003E4502">
        <w:rPr>
          <w:rStyle w:val="afc"/>
          <w:b/>
        </w:rPr>
        <w:footnoteReference w:id="3"/>
      </w:r>
    </w:p>
    <w:p w:rsidR="00144B44" w:rsidRPr="00055412" w:rsidRDefault="00144B44" w:rsidP="00144B44">
      <w:pPr>
        <w:spacing w:line="240" w:lineRule="auto"/>
        <w:ind w:firstLine="567"/>
        <w:rPr>
          <w:color w:val="000000"/>
          <w:shd w:val="clear" w:color="auto" w:fill="FFFFFF"/>
        </w:rPr>
      </w:pPr>
      <w:bookmarkStart w:id="79" w:name="_Toc443560045"/>
      <w:bookmarkStart w:id="80" w:name="_Toc443563912"/>
      <w:bookmarkStart w:id="81" w:name="_Toc443564341"/>
      <w:bookmarkStart w:id="82" w:name="_Toc443565217"/>
      <w:r w:rsidRPr="00055412">
        <w:rPr>
          <w:color w:val="000000"/>
          <w:shd w:val="clear" w:color="auto" w:fill="FFFFFF"/>
        </w:rPr>
        <w:t>Московская область (Подмосковье) — субъект Российской Федерации, входит в состав Центрального федерального округа. Административный центр Московской области не определен, фактически — город Москва, часть органов государственной власти расположены в Красногорске. Численность населения области по данным Росстата составляет 7 133 620 чел. (2014). Плотность населения — 160,74 чел./км</w:t>
      </w:r>
      <w:proofErr w:type="gramStart"/>
      <w:r w:rsidRPr="00055412">
        <w:rPr>
          <w:color w:val="000000"/>
          <w:shd w:val="clear" w:color="auto" w:fill="FFFFFF"/>
        </w:rPr>
        <w:t>2</w:t>
      </w:r>
      <w:proofErr w:type="gramEnd"/>
      <w:r w:rsidRPr="00055412">
        <w:rPr>
          <w:color w:val="000000"/>
          <w:shd w:val="clear" w:color="auto" w:fill="FFFFFF"/>
        </w:rPr>
        <w:t xml:space="preserve"> (2014 г.). Площадь области — 44 379 км</w:t>
      </w:r>
      <w:proofErr w:type="gramStart"/>
      <w:r w:rsidRPr="00055412">
        <w:rPr>
          <w:color w:val="000000"/>
          <w:shd w:val="clear" w:color="auto" w:fill="FFFFFF"/>
        </w:rPr>
        <w:t>2</w:t>
      </w:r>
      <w:proofErr w:type="gramEnd"/>
      <w:r w:rsidRPr="00055412">
        <w:rPr>
          <w:color w:val="000000"/>
          <w:shd w:val="clear" w:color="auto" w:fill="FFFFFF"/>
        </w:rPr>
        <w:t>; по этому показателю область занимает 57-е место в стране.</w:t>
      </w:r>
    </w:p>
    <w:p w:rsidR="00144B44" w:rsidRPr="00055412" w:rsidRDefault="00144B44" w:rsidP="00144B44">
      <w:pPr>
        <w:spacing w:line="240" w:lineRule="auto"/>
        <w:ind w:firstLine="567"/>
        <w:rPr>
          <w:color w:val="000000"/>
          <w:shd w:val="clear" w:color="auto" w:fill="FFFFFF"/>
        </w:rPr>
      </w:pPr>
      <w:r w:rsidRPr="00055412">
        <w:rPr>
          <w:color w:val="000000"/>
          <w:shd w:val="clear" w:color="auto" w:fill="FFFFFF"/>
        </w:rPr>
        <w:t>Бюджет Московской области на 2013 год составил: доходы — 289 миллиардов рублей, расходы — 306 миллиардов рублей. Дефицит бюджета — 5,43 % от расходов. Основные статьи доходов — налоги на прибыль организаций (37,8 %) и на доходы физических лиц (34 %), а также акцизы (13 %).</w:t>
      </w:r>
    </w:p>
    <w:p w:rsidR="00144B44" w:rsidRPr="00055412" w:rsidRDefault="00144B44" w:rsidP="00144B44">
      <w:pPr>
        <w:spacing w:line="240" w:lineRule="auto"/>
        <w:ind w:firstLine="567"/>
        <w:rPr>
          <w:color w:val="000000"/>
          <w:shd w:val="clear" w:color="auto" w:fill="FFFFFF"/>
        </w:rPr>
      </w:pPr>
      <w:r w:rsidRPr="00055412">
        <w:rPr>
          <w:color w:val="000000"/>
          <w:shd w:val="clear" w:color="auto" w:fill="FFFFFF"/>
        </w:rPr>
        <w:t>Существенное влияние на экономику Московской области и, в частности, на размер ее бюджета, оказала передача с 1 июля 2012 года части территории Московской области Москве. По мнению бывшего губернатора Московской области Сергея Шойгу, в связи с расширением Москвы Московская область может ежегодно недополучать 35 млрд. рублей налогов.</w:t>
      </w:r>
    </w:p>
    <w:p w:rsidR="00122964" w:rsidRPr="00071A2A" w:rsidRDefault="00144B44" w:rsidP="00144B44">
      <w:pPr>
        <w:spacing w:line="240" w:lineRule="auto"/>
        <w:ind w:firstLine="567"/>
        <w:rPr>
          <w:color w:val="000000"/>
          <w:shd w:val="clear" w:color="auto" w:fill="FFFFFF"/>
        </w:rPr>
      </w:pPr>
      <w:r w:rsidRPr="00055412">
        <w:rPr>
          <w:color w:val="000000"/>
          <w:shd w:val="clear" w:color="auto" w:fill="FFFFFF"/>
        </w:rPr>
        <w:t xml:space="preserve">По объему промышленного производства Московская область занимает среди регионов России второе место (после Москвы). Промышленность региона использует преимущественно привозное сырье; она основывается на мощной научно-технической базе и высококвалифицированных трудовых ресурсах; тесно связана с промышленностью города </w:t>
      </w:r>
      <w:proofErr w:type="spellStart"/>
      <w:r w:rsidRPr="00055412">
        <w:rPr>
          <w:color w:val="000000"/>
          <w:shd w:val="clear" w:color="auto" w:fill="FFFFFF"/>
        </w:rPr>
        <w:t>Москвы</w:t>
      </w:r>
      <w:proofErr w:type="gramStart"/>
      <w:r w:rsidRPr="00055412">
        <w:rPr>
          <w:color w:val="000000"/>
          <w:shd w:val="clear" w:color="auto" w:fill="FFFFFF"/>
        </w:rPr>
        <w:t>.И</w:t>
      </w:r>
      <w:proofErr w:type="gramEnd"/>
      <w:r w:rsidRPr="00055412">
        <w:rPr>
          <w:color w:val="000000"/>
          <w:shd w:val="clear" w:color="auto" w:fill="FFFFFF"/>
        </w:rPr>
        <w:t>ндексы</w:t>
      </w:r>
      <w:proofErr w:type="spellEnd"/>
      <w:r w:rsidRPr="00055412">
        <w:rPr>
          <w:color w:val="000000"/>
          <w:shd w:val="clear" w:color="auto" w:fill="FFFFFF"/>
        </w:rPr>
        <w:t xml:space="preserve"> цен на квартиры в Москве вычисляются без учета элитного жилья и нетиповых квартир, которые могут искажать общую картину, как правило, в сторону повышения показателей. Также индексы содержат корректировку к ценам реальных продаж, что делает их немного ниже завышенных цен предложения. </w:t>
      </w:r>
    </w:p>
    <w:p w:rsidR="00F578F7" w:rsidRPr="00763D24" w:rsidRDefault="00803BBB" w:rsidP="00071A2A">
      <w:pPr>
        <w:pStyle w:val="afffe"/>
        <w:spacing w:before="120" w:after="120" w:line="240" w:lineRule="auto"/>
      </w:pPr>
      <w:bookmarkStart w:id="83" w:name="_Toc470609604"/>
      <w:r w:rsidRPr="00763D24">
        <w:t>6</w:t>
      </w:r>
      <w:r w:rsidR="00F578F7" w:rsidRPr="00763D24">
        <w:t>. Описание процесса оценки Объекта оценк</w:t>
      </w:r>
      <w:r w:rsidR="006A09D9">
        <w:t xml:space="preserve">и в части применения подходов и </w:t>
      </w:r>
      <w:r w:rsidR="00F578F7" w:rsidRPr="00763D24">
        <w:t>методов оценки</w:t>
      </w:r>
      <w:bookmarkEnd w:id="65"/>
      <w:bookmarkEnd w:id="79"/>
      <w:bookmarkEnd w:id="80"/>
      <w:bookmarkEnd w:id="81"/>
      <w:bookmarkEnd w:id="82"/>
      <w:bookmarkEnd w:id="83"/>
    </w:p>
    <w:p w:rsidR="00557D79" w:rsidRPr="00763D24" w:rsidRDefault="00803BBB" w:rsidP="00A13C2E">
      <w:pPr>
        <w:pStyle w:val="affff"/>
        <w:spacing w:after="120"/>
      </w:pPr>
      <w:bookmarkStart w:id="84" w:name="_Ref304829803"/>
      <w:bookmarkStart w:id="85" w:name="_Toc443560046"/>
      <w:bookmarkStart w:id="86" w:name="_Toc443563913"/>
      <w:bookmarkStart w:id="87" w:name="_Toc443564342"/>
      <w:bookmarkStart w:id="88" w:name="_Toc443565218"/>
      <w:bookmarkStart w:id="89" w:name="_Toc470609605"/>
      <w:r w:rsidRPr="00763D24">
        <w:t xml:space="preserve">6.1. </w:t>
      </w:r>
      <w:r w:rsidR="00B61D3D" w:rsidRPr="00763D24">
        <w:t>Терминология</w:t>
      </w:r>
      <w:bookmarkEnd w:id="84"/>
      <w:bookmarkEnd w:id="85"/>
      <w:bookmarkEnd w:id="86"/>
      <w:bookmarkEnd w:id="87"/>
      <w:bookmarkEnd w:id="88"/>
      <w:bookmarkEnd w:id="89"/>
    </w:p>
    <w:p w:rsidR="00557D79" w:rsidRPr="00442702" w:rsidRDefault="00557D79" w:rsidP="00FD6612">
      <w:pPr>
        <w:pStyle w:val="aff5"/>
        <w:spacing w:before="0"/>
        <w:ind w:firstLine="540"/>
        <w:rPr>
          <w:color w:val="000000"/>
          <w:sz w:val="22"/>
          <w:szCs w:val="22"/>
        </w:rPr>
      </w:pPr>
      <w:r w:rsidRPr="00442702">
        <w:rPr>
          <w:color w:val="000000"/>
          <w:sz w:val="22"/>
          <w:szCs w:val="22"/>
        </w:rPr>
        <w:t xml:space="preserve">В настоящем Отчете оценке подлежит рыночная и ликвидационная стоимости объекта оценки. </w:t>
      </w:r>
    </w:p>
    <w:p w:rsidR="00557D79" w:rsidRPr="00442702" w:rsidRDefault="00557D79" w:rsidP="00FD6612">
      <w:pPr>
        <w:pStyle w:val="aff5"/>
        <w:spacing w:before="0"/>
        <w:ind w:firstLine="540"/>
        <w:rPr>
          <w:color w:val="000000"/>
          <w:sz w:val="22"/>
          <w:szCs w:val="22"/>
        </w:rPr>
      </w:pPr>
      <w:r w:rsidRPr="00442702">
        <w:rPr>
          <w:color w:val="000000"/>
          <w:sz w:val="22"/>
          <w:szCs w:val="22"/>
        </w:rPr>
        <w:t>Оценка была проведена в соответствии с действующим законодательством Российской Федерации, Федеральными стандартами оценки (ФСО).</w:t>
      </w:r>
    </w:p>
    <w:p w:rsidR="00557D79" w:rsidRPr="00442702" w:rsidRDefault="00557D79" w:rsidP="00FD6612">
      <w:pPr>
        <w:pStyle w:val="aff5"/>
        <w:spacing w:before="0"/>
        <w:ind w:firstLine="540"/>
        <w:rPr>
          <w:color w:val="000000"/>
          <w:sz w:val="22"/>
          <w:szCs w:val="22"/>
        </w:rPr>
      </w:pPr>
      <w:r w:rsidRPr="00442702">
        <w:rPr>
          <w:color w:val="000000"/>
          <w:sz w:val="22"/>
          <w:szCs w:val="22"/>
        </w:rPr>
        <w:t>Определение рыночной стоимости дается в Федеральном Законе №135-ФЗ от 29 июля 1998 года "Об оценочной деятельности в Российской Федерации" и федеральном стандарте оценки: "Цель оценки и виды стоимости (ФСО №2)" о</w:t>
      </w:r>
      <w:r w:rsidR="008E301F" w:rsidRPr="00442702">
        <w:rPr>
          <w:color w:val="000000"/>
          <w:sz w:val="22"/>
          <w:szCs w:val="22"/>
        </w:rPr>
        <w:t>т 20.05.2015</w:t>
      </w:r>
      <w:r w:rsidRPr="00442702">
        <w:rPr>
          <w:color w:val="000000"/>
          <w:sz w:val="22"/>
          <w:szCs w:val="22"/>
        </w:rPr>
        <w:t xml:space="preserve"> г. Как субъект гражданских правоотношений оценщик придерживается требован</w:t>
      </w:r>
      <w:r w:rsidR="00531D37" w:rsidRPr="00442702">
        <w:rPr>
          <w:color w:val="000000"/>
          <w:sz w:val="22"/>
          <w:szCs w:val="22"/>
        </w:rPr>
        <w:t>ий Федерального Закона и ФСО №2</w:t>
      </w:r>
      <w:r w:rsidRPr="00442702">
        <w:rPr>
          <w:color w:val="000000"/>
          <w:sz w:val="22"/>
          <w:szCs w:val="22"/>
        </w:rPr>
        <w:t>.</w:t>
      </w:r>
    </w:p>
    <w:p w:rsidR="00557D79" w:rsidRPr="00442702" w:rsidRDefault="00557D79" w:rsidP="00FD6612">
      <w:pPr>
        <w:pStyle w:val="aff5"/>
        <w:spacing w:before="0"/>
        <w:ind w:firstLine="540"/>
        <w:rPr>
          <w:color w:val="000000"/>
          <w:sz w:val="22"/>
          <w:szCs w:val="22"/>
        </w:rPr>
      </w:pPr>
      <w:r w:rsidRPr="00442702">
        <w:rPr>
          <w:color w:val="000000"/>
          <w:sz w:val="22"/>
          <w:szCs w:val="22"/>
        </w:rPr>
        <w:t>Для целей настоящей оценки было использовано следующее определение рыночной стоимости, содержащееся в Федеральном стандарте оценки "Цель оценки и виды стоимости" (ФСО №2):</w:t>
      </w:r>
    </w:p>
    <w:p w:rsidR="00557D79" w:rsidRPr="00442702" w:rsidRDefault="00557D79" w:rsidP="00FD6612">
      <w:pPr>
        <w:pStyle w:val="aff5"/>
        <w:spacing w:before="0"/>
        <w:ind w:firstLine="540"/>
        <w:rPr>
          <w:color w:val="000000"/>
          <w:sz w:val="22"/>
          <w:szCs w:val="22"/>
        </w:rPr>
      </w:pPr>
      <w:r w:rsidRPr="00442702">
        <w:rPr>
          <w:color w:val="000000"/>
          <w:sz w:val="22"/>
          <w:szCs w:val="22"/>
        </w:rPr>
        <w:t>"…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lastRenderedPageBreak/>
        <w:t>одна из сторон сделки не обязана отчуждать объект оценки, а другая сторона не обязана принимать исполнение;</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t>стороны сделки хорошо осведомлены о предмете сделки и действуют в своих интересах;</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t>объект оценки представлен на открытом рынке посредством публичной оферты, типичной для аналогичных объектов оценки;</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t>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t>платеж за объект оценки выражен в денежной форме".</w:t>
      </w:r>
    </w:p>
    <w:p w:rsidR="00557D79" w:rsidRPr="00442702" w:rsidRDefault="00557D79" w:rsidP="00FD6612">
      <w:pPr>
        <w:pStyle w:val="aff5"/>
        <w:spacing w:before="0"/>
        <w:ind w:firstLine="540"/>
        <w:rPr>
          <w:color w:val="000000"/>
          <w:sz w:val="22"/>
          <w:szCs w:val="22"/>
        </w:rPr>
      </w:pPr>
      <w:r w:rsidRPr="00442702">
        <w:rPr>
          <w:color w:val="000000"/>
          <w:sz w:val="22"/>
          <w:szCs w:val="22"/>
        </w:rPr>
        <w:t>Также при написании настоящего Отчёта было использовано следующее определение ликвидационной стоимости, содержащееся в ФСО №2:</w:t>
      </w:r>
    </w:p>
    <w:p w:rsidR="00557D79" w:rsidRPr="00442702" w:rsidRDefault="00557D79" w:rsidP="00FD6612">
      <w:pPr>
        <w:spacing w:line="240" w:lineRule="auto"/>
        <w:ind w:firstLine="540"/>
        <w:rPr>
          <w:color w:val="000000"/>
        </w:rPr>
      </w:pPr>
      <w:r w:rsidRPr="00442702">
        <w:rPr>
          <w:color w:val="000000"/>
        </w:rPr>
        <w:t>"…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совершить сделку по отчуждению имущества"</w:t>
      </w:r>
    </w:p>
    <w:p w:rsidR="00B61D3D" w:rsidRPr="00442702" w:rsidRDefault="00B61D3D" w:rsidP="00FD6612">
      <w:pPr>
        <w:spacing w:line="240" w:lineRule="auto"/>
        <w:ind w:firstLine="540"/>
        <w:rPr>
          <w:b/>
          <w:color w:val="000000"/>
        </w:rPr>
      </w:pPr>
      <w:r w:rsidRPr="00442702">
        <w:rPr>
          <w:color w:val="000000"/>
        </w:rPr>
        <w:t>Так же в настоящем отчете использованы следующие термины:</w:t>
      </w:r>
    </w:p>
    <w:p w:rsidR="00F578F7" w:rsidRPr="00763D24" w:rsidRDefault="00F578F7" w:rsidP="00FD6612">
      <w:pPr>
        <w:spacing w:line="240" w:lineRule="auto"/>
        <w:ind w:firstLine="540"/>
      </w:pPr>
      <w:r w:rsidRPr="00763D24">
        <w:rPr>
          <w:b/>
        </w:rPr>
        <w:t>Объект оценки</w:t>
      </w:r>
      <w:r w:rsidR="00557D79" w:rsidRPr="00763D24">
        <w:t xml:space="preserve"> - объекты гражданских прав, в отношении которых законодательством Российской Федерации установлена возможность их участия в гражданском обороте</w:t>
      </w:r>
    </w:p>
    <w:p w:rsidR="00F578F7" w:rsidRPr="00763D24" w:rsidRDefault="00F578F7" w:rsidP="00FD6612">
      <w:pPr>
        <w:spacing w:line="240" w:lineRule="auto"/>
        <w:ind w:firstLine="540"/>
      </w:pPr>
      <w:r w:rsidRPr="00763D24">
        <w:rPr>
          <w:b/>
        </w:rPr>
        <w:t>Подход к оценке</w:t>
      </w:r>
      <w:r w:rsidR="00557D79" w:rsidRPr="00763D24">
        <w:t xml:space="preserve"> -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F578F7" w:rsidRPr="00763D24" w:rsidRDefault="00F578F7" w:rsidP="00FD6612">
      <w:pPr>
        <w:spacing w:line="240" w:lineRule="auto"/>
        <w:ind w:firstLine="540"/>
      </w:pPr>
      <w:r w:rsidRPr="00763D24">
        <w:rPr>
          <w:b/>
        </w:rPr>
        <w:t>Дата оценки</w:t>
      </w:r>
      <w:r w:rsidR="00557D79" w:rsidRPr="00763D24">
        <w:rPr>
          <w:b/>
        </w:rPr>
        <w:t xml:space="preserve"> (датой проведения оценки, датой определения стоимости)</w:t>
      </w:r>
      <w:r w:rsidR="00557D79" w:rsidRPr="00763D24">
        <w:t xml:space="preserve"> - дата, по состоянию на которую определяется стоимость объекта оценки. Если в соответствии с законодательством Российской Федерации проведение оценки является обязательным, то </w:t>
      </w:r>
      <w:proofErr w:type="gramStart"/>
      <w:r w:rsidR="00557D79" w:rsidRPr="00763D24">
        <w:t>с даты оценки</w:t>
      </w:r>
      <w:proofErr w:type="gramEnd"/>
      <w:r w:rsidR="00557D79" w:rsidRPr="00763D24">
        <w:t xml:space="preserve">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w:t>
      </w:r>
    </w:p>
    <w:p w:rsidR="00400FB9" w:rsidRPr="00763D24" w:rsidRDefault="00F578F7" w:rsidP="00D14D09">
      <w:pPr>
        <w:spacing w:line="240" w:lineRule="auto"/>
        <w:ind w:firstLine="540"/>
      </w:pPr>
      <w:r w:rsidRPr="00763D24">
        <w:rPr>
          <w:b/>
        </w:rPr>
        <w:t>Срок экспозиции</w:t>
      </w:r>
      <w:r w:rsidR="00557D79" w:rsidRPr="00763D24">
        <w:t xml:space="preserve"> рассчитывается </w:t>
      </w:r>
      <w:proofErr w:type="gramStart"/>
      <w:r w:rsidR="00557D79" w:rsidRPr="00763D24">
        <w:t>с даты представления</w:t>
      </w:r>
      <w:proofErr w:type="gramEnd"/>
      <w:r w:rsidR="00557D79" w:rsidRPr="00763D24">
        <w:t xml:space="preserve"> на открытый рынок (публичная оферта) объекта оценки до даты совершения сделки с ним</w:t>
      </w:r>
      <w:bookmarkStart w:id="90" w:name="_Ref304829808"/>
      <w:r w:rsidR="00D74972" w:rsidRPr="00763D24">
        <w:t>.</w:t>
      </w:r>
    </w:p>
    <w:p w:rsidR="00071A2A" w:rsidRDefault="00071A2A" w:rsidP="00D14D09">
      <w:pPr>
        <w:pStyle w:val="affff"/>
        <w:spacing w:before="120" w:after="120" w:line="240" w:lineRule="auto"/>
      </w:pPr>
      <w:bookmarkStart w:id="91" w:name="_Toc443560047"/>
      <w:bookmarkStart w:id="92" w:name="_Toc443563914"/>
      <w:bookmarkStart w:id="93" w:name="_Toc443564343"/>
      <w:bookmarkStart w:id="94" w:name="_Toc443565219"/>
    </w:p>
    <w:p w:rsidR="00071A2A" w:rsidRDefault="00071A2A" w:rsidP="00D14D09">
      <w:pPr>
        <w:pStyle w:val="affff"/>
        <w:spacing w:before="120" w:after="120" w:line="240" w:lineRule="auto"/>
      </w:pPr>
    </w:p>
    <w:p w:rsidR="007709A8" w:rsidRPr="00483C6C" w:rsidRDefault="007709A8" w:rsidP="00D14D09">
      <w:pPr>
        <w:pStyle w:val="affff"/>
        <w:spacing w:before="120" w:after="120" w:line="240" w:lineRule="auto"/>
      </w:pPr>
      <w:bookmarkStart w:id="95" w:name="_Toc470609606"/>
      <w:r w:rsidRPr="00483C6C">
        <w:t xml:space="preserve">6.2. </w:t>
      </w:r>
      <w:r w:rsidR="00F578F7" w:rsidRPr="00483C6C">
        <w:t>Подходы к оценке</w:t>
      </w:r>
      <w:bookmarkEnd w:id="90"/>
      <w:bookmarkEnd w:id="91"/>
      <w:bookmarkEnd w:id="92"/>
      <w:bookmarkEnd w:id="93"/>
      <w:bookmarkEnd w:id="94"/>
      <w:bookmarkEnd w:id="95"/>
    </w:p>
    <w:p w:rsidR="006F0D1A" w:rsidRPr="00763D24" w:rsidRDefault="006F0D1A" w:rsidP="00D3017D">
      <w:pPr>
        <w:pStyle w:val="a5"/>
        <w:spacing w:after="0" w:line="240" w:lineRule="auto"/>
        <w:ind w:firstLine="540"/>
        <w:rPr>
          <w:sz w:val="22"/>
          <w:szCs w:val="22"/>
        </w:rPr>
      </w:pPr>
      <w:r w:rsidRPr="00763D24">
        <w:rPr>
          <w:sz w:val="22"/>
          <w:szCs w:val="22"/>
        </w:rPr>
        <w:t>Выделяют три основных подхода к оценке стоимости имущества: затратный, доходный и сравнительный.</w:t>
      </w:r>
    </w:p>
    <w:p w:rsidR="006F0D1A" w:rsidRPr="00763D24" w:rsidRDefault="006F0D1A" w:rsidP="00D3017D">
      <w:pPr>
        <w:pStyle w:val="a5"/>
        <w:spacing w:after="0" w:line="240" w:lineRule="auto"/>
        <w:ind w:firstLine="540"/>
        <w:rPr>
          <w:sz w:val="22"/>
          <w:szCs w:val="22"/>
        </w:rPr>
      </w:pPr>
      <w:r w:rsidRPr="00763D24">
        <w:rPr>
          <w:b/>
          <w:sz w:val="22"/>
          <w:szCs w:val="22"/>
        </w:rPr>
        <w:t>Затратный подход</w:t>
      </w:r>
      <w:r w:rsidRPr="00763D24">
        <w:rPr>
          <w:sz w:val="22"/>
          <w:szCs w:val="22"/>
        </w:rPr>
        <w:t xml:space="preserve">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устаревания. Затратами на воспроизводство объекта оценки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технологий, применяющихся на дату оценки</w:t>
      </w:r>
      <w:r w:rsidR="00F476C0" w:rsidRPr="00763D24">
        <w:rPr>
          <w:sz w:val="22"/>
          <w:szCs w:val="22"/>
        </w:rPr>
        <w:t>.</w:t>
      </w:r>
    </w:p>
    <w:p w:rsidR="006F0D1A" w:rsidRPr="00763D24" w:rsidRDefault="006F0D1A" w:rsidP="004F049E">
      <w:pPr>
        <w:pStyle w:val="a5"/>
        <w:spacing w:after="0" w:line="240" w:lineRule="auto"/>
        <w:ind w:firstLine="540"/>
        <w:rPr>
          <w:sz w:val="22"/>
          <w:szCs w:val="22"/>
        </w:rPr>
      </w:pPr>
      <w:r w:rsidRPr="00763D24">
        <w:rPr>
          <w:sz w:val="22"/>
          <w:szCs w:val="22"/>
        </w:rPr>
        <w:t>Рыночная стоимость недвижимости при использовании затратного подхода определяется как сумма стоимости участка земли, как свободного, и стоимости строительства улучшений (недвижимости) с учетом совокупного износа. Исходное положение затратного метода состоит в том, что стоимость улучшений определяется как сумма затрат, которые должен понести типичный покупатель для получения на дату оценки путем строительства на этом же участке земли зданий и сооружений, адекватных по своей полезности объекту оценки. Другими словами, стоимость улучшений определяется как стоимость строительства на дату оценки объекта аналогичной полезности.</w:t>
      </w:r>
    </w:p>
    <w:p w:rsidR="006F0D1A" w:rsidRPr="00763D24" w:rsidRDefault="006F0D1A" w:rsidP="004F049E">
      <w:pPr>
        <w:pStyle w:val="a5"/>
        <w:spacing w:after="0" w:line="240" w:lineRule="auto"/>
        <w:ind w:firstLine="540"/>
        <w:rPr>
          <w:sz w:val="22"/>
          <w:szCs w:val="22"/>
        </w:rPr>
      </w:pPr>
      <w:r w:rsidRPr="00763D24">
        <w:rPr>
          <w:b/>
          <w:sz w:val="22"/>
          <w:szCs w:val="22"/>
        </w:rPr>
        <w:t>Доходный подход</w:t>
      </w:r>
      <w:r w:rsidRPr="00763D24">
        <w:rPr>
          <w:sz w:val="22"/>
          <w:szCs w:val="22"/>
        </w:rPr>
        <w:t xml:space="preserve"> – совокупность методов оценки стоимости объекта оценки, основанных на определении ожидаемых доходов от использования объекта оценки.</w:t>
      </w:r>
    </w:p>
    <w:p w:rsidR="006F0D1A" w:rsidRPr="00763D24" w:rsidRDefault="006F0D1A" w:rsidP="004F049E">
      <w:pPr>
        <w:pStyle w:val="a5"/>
        <w:spacing w:after="0" w:line="240" w:lineRule="auto"/>
        <w:ind w:firstLine="540"/>
        <w:rPr>
          <w:sz w:val="22"/>
          <w:szCs w:val="22"/>
        </w:rPr>
      </w:pPr>
      <w:r w:rsidRPr="00763D24">
        <w:rPr>
          <w:sz w:val="22"/>
          <w:szCs w:val="22"/>
        </w:rPr>
        <w:t>В основе доходного подхода лежит принцип ожидания, говорящий о том, что стоимость недвижимости определяется величиной будущих выгод ее владельца. Формализуется данный подход путем пересчета будущих денежных потоков, генерируемых собственностью в текущую стоимость на момент оценки. Общепринятой и наиболее широко используемой базой для определения доходности недвижимости является арендная плата.</w:t>
      </w:r>
    </w:p>
    <w:p w:rsidR="006F0D1A" w:rsidRPr="00763D24" w:rsidRDefault="006F0D1A" w:rsidP="004F049E">
      <w:pPr>
        <w:pStyle w:val="a5"/>
        <w:spacing w:after="0" w:line="240" w:lineRule="auto"/>
        <w:ind w:firstLine="540"/>
        <w:rPr>
          <w:sz w:val="22"/>
          <w:szCs w:val="22"/>
        </w:rPr>
      </w:pPr>
      <w:r w:rsidRPr="00763D24">
        <w:rPr>
          <w:sz w:val="22"/>
          <w:szCs w:val="22"/>
        </w:rPr>
        <w:t xml:space="preserve">В рамках доходного подхода к оценке недвижимости выделяют два основных метода оценки – метод дисконтирования и метод капитализации будущих доходов. Первый метод (дисконтирования) </w:t>
      </w:r>
      <w:r w:rsidRPr="00763D24">
        <w:rPr>
          <w:sz w:val="22"/>
          <w:szCs w:val="22"/>
        </w:rPr>
        <w:lastRenderedPageBreak/>
        <w:t>основывается на анализе и прогнозе доходов, генерируемых недвижимостью за ряд лет, второй же (капитализации) позволяет пересчитать годовой доход в стоимость собственности.</w:t>
      </w:r>
    </w:p>
    <w:p w:rsidR="006F0D1A" w:rsidRPr="00763D24" w:rsidRDefault="006F0D1A" w:rsidP="004F049E">
      <w:pPr>
        <w:pStyle w:val="a5"/>
        <w:spacing w:after="0" w:line="240" w:lineRule="auto"/>
        <w:ind w:firstLine="540"/>
        <w:rPr>
          <w:sz w:val="22"/>
          <w:szCs w:val="22"/>
        </w:rPr>
      </w:pPr>
      <w:r w:rsidRPr="00763D24">
        <w:rPr>
          <w:b/>
          <w:sz w:val="22"/>
          <w:szCs w:val="22"/>
        </w:rPr>
        <w:t>Сравнительный подход</w:t>
      </w:r>
      <w:r w:rsidRPr="00763D24">
        <w:rPr>
          <w:sz w:val="22"/>
          <w:szCs w:val="22"/>
        </w:rPr>
        <w:t xml:space="preserve"> – совокупность методов оценки стоимости объекта оценки, основанных на сравнении объекта оценки с объектами - аналогами объекта оценки, в отношении которых имеется информация о ценах. Объектом - аналогом объекта оценки для целей оценки признается объект, сходный объекту оценки по основным экономическим, материальным, техническим и другим характеристикам, определяющим его стоимость</w:t>
      </w:r>
    </w:p>
    <w:p w:rsidR="00C20217" w:rsidRPr="00763D24" w:rsidRDefault="006F0D1A" w:rsidP="00D14D09">
      <w:pPr>
        <w:pStyle w:val="a5"/>
        <w:spacing w:after="0" w:line="240" w:lineRule="auto"/>
        <w:ind w:firstLine="540"/>
        <w:rPr>
          <w:sz w:val="22"/>
          <w:szCs w:val="22"/>
        </w:rPr>
      </w:pPr>
      <w:r w:rsidRPr="00763D24">
        <w:rPr>
          <w:sz w:val="22"/>
          <w:szCs w:val="22"/>
        </w:rPr>
        <w:t xml:space="preserve">Сравнительный </w:t>
      </w:r>
      <w:proofErr w:type="gramStart"/>
      <w:r w:rsidRPr="00763D24">
        <w:rPr>
          <w:sz w:val="22"/>
          <w:szCs w:val="22"/>
        </w:rPr>
        <w:t>подход</w:t>
      </w:r>
      <w:proofErr w:type="gramEnd"/>
      <w:r w:rsidRPr="00763D24">
        <w:rPr>
          <w:sz w:val="22"/>
          <w:szCs w:val="22"/>
        </w:rPr>
        <w:t xml:space="preserve"> называемый также рыночным и является наиболее широко применяемым в мировой оценочной практике. Сущность его заключается в следующем: стоимость имущества определяется путем сопоставления цен недавних продаж подобных объектов.</w:t>
      </w:r>
      <w:bookmarkStart w:id="96" w:name="_Ref304829814"/>
    </w:p>
    <w:p w:rsidR="006F0D1A" w:rsidRPr="00763D24" w:rsidRDefault="00B648B3" w:rsidP="00D14D09">
      <w:pPr>
        <w:pStyle w:val="affff"/>
        <w:spacing w:before="120" w:after="120" w:line="240" w:lineRule="auto"/>
      </w:pPr>
      <w:bookmarkStart w:id="97" w:name="_Toc443560048"/>
      <w:bookmarkStart w:id="98" w:name="_Toc443563915"/>
      <w:bookmarkStart w:id="99" w:name="_Toc443564344"/>
      <w:bookmarkStart w:id="100" w:name="_Toc443565220"/>
      <w:bookmarkStart w:id="101" w:name="_Toc470609607"/>
      <w:r w:rsidRPr="00763D24">
        <w:t>6.3. Обоснование отказа от использования затратного и доходного подходов</w:t>
      </w:r>
      <w:bookmarkEnd w:id="96"/>
      <w:bookmarkEnd w:id="97"/>
      <w:bookmarkEnd w:id="98"/>
      <w:bookmarkEnd w:id="99"/>
      <w:bookmarkEnd w:id="100"/>
      <w:bookmarkEnd w:id="101"/>
    </w:p>
    <w:p w:rsidR="00F964E1" w:rsidRPr="00763D24" w:rsidRDefault="00F964E1" w:rsidP="00C20217">
      <w:pPr>
        <w:pStyle w:val="a5"/>
        <w:spacing w:after="0" w:line="240" w:lineRule="auto"/>
        <w:ind w:firstLine="540"/>
        <w:rPr>
          <w:sz w:val="22"/>
          <w:szCs w:val="22"/>
        </w:rPr>
      </w:pPr>
      <w:proofErr w:type="gramStart"/>
      <w:r w:rsidRPr="00763D24">
        <w:rPr>
          <w:sz w:val="22"/>
          <w:szCs w:val="22"/>
        </w:rPr>
        <w:t>Применение затратного подхода для опреде</w:t>
      </w:r>
      <w:r w:rsidR="00276D45">
        <w:rPr>
          <w:sz w:val="22"/>
          <w:szCs w:val="22"/>
        </w:rPr>
        <w:t xml:space="preserve">ления рыночной стоимости </w:t>
      </w:r>
      <w:r w:rsidR="00C67223">
        <w:rPr>
          <w:sz w:val="22"/>
          <w:szCs w:val="22"/>
        </w:rPr>
        <w:t>квартиры</w:t>
      </w:r>
      <w:r w:rsidRPr="00763D24">
        <w:rPr>
          <w:sz w:val="22"/>
          <w:szCs w:val="22"/>
        </w:rPr>
        <w:t>, по мнению оценщик</w:t>
      </w:r>
      <w:r w:rsidR="00AA3238" w:rsidRPr="00763D24">
        <w:rPr>
          <w:sz w:val="22"/>
          <w:szCs w:val="22"/>
        </w:rPr>
        <w:t>а</w:t>
      </w:r>
      <w:r w:rsidRPr="00763D24">
        <w:rPr>
          <w:sz w:val="22"/>
          <w:szCs w:val="22"/>
        </w:rPr>
        <w:t>, является некорректным, поскольку строи</w:t>
      </w:r>
      <w:r w:rsidR="00276D45">
        <w:rPr>
          <w:sz w:val="22"/>
          <w:szCs w:val="22"/>
        </w:rPr>
        <w:t>тельство отдельно взятой комнаты</w:t>
      </w:r>
      <w:r w:rsidRPr="00763D24">
        <w:rPr>
          <w:sz w:val="22"/>
          <w:szCs w:val="22"/>
        </w:rPr>
        <w:t xml:space="preserve"> является объективно невозможным, расче</w:t>
      </w:r>
      <w:r w:rsidR="00276D45">
        <w:rPr>
          <w:sz w:val="22"/>
          <w:szCs w:val="22"/>
        </w:rPr>
        <w:t xml:space="preserve">т же рыночной стоимости </w:t>
      </w:r>
      <w:r w:rsidR="00C67223">
        <w:rPr>
          <w:sz w:val="22"/>
          <w:szCs w:val="22"/>
        </w:rPr>
        <w:t>квартиры</w:t>
      </w:r>
      <w:r w:rsidRPr="00763D24">
        <w:rPr>
          <w:sz w:val="22"/>
          <w:szCs w:val="22"/>
        </w:rPr>
        <w:t xml:space="preserve"> пропорционально её объему в общем строительном объеме здания, дает в высшей степени спорные результаты, т.к. такой подход не учитывает существенные отличия в стоимости строительства различных конструктивных элементов здания (фундаменты, подвальные и чердачные помещения</w:t>
      </w:r>
      <w:proofErr w:type="gramEnd"/>
      <w:r w:rsidRPr="00763D24">
        <w:rPr>
          <w:sz w:val="22"/>
          <w:szCs w:val="22"/>
        </w:rPr>
        <w:t>, технические инженерные системы и жилые помещения).</w:t>
      </w:r>
    </w:p>
    <w:p w:rsidR="00B149CB" w:rsidRPr="00B149CB" w:rsidRDefault="00F964E1" w:rsidP="00D14D09">
      <w:pPr>
        <w:spacing w:line="240" w:lineRule="auto"/>
        <w:ind w:firstLine="540"/>
      </w:pPr>
      <w:r w:rsidRPr="00763D24">
        <w:t>Отказ от использования доходного подхода обусловлен существенными трудностями при определении коэффициента капитализации, поскольку, с одной стороны,</w:t>
      </w:r>
      <w:r w:rsidR="00B13CB0" w:rsidRPr="00763D24">
        <w:t xml:space="preserve"> </w:t>
      </w:r>
      <w:r w:rsidRPr="00763D24">
        <w:t>зачастую отсутствует информация о величине арендных ставок по объектам с аналогичной полезностью, необходимая для расчета коэффициента капитализации методом рыночной экстракции, а с другой субъективностью оценок при использовании метода кумулятивного построения коэффициента капитализации</w:t>
      </w:r>
      <w:r w:rsidR="003B3B02" w:rsidRPr="00763D24">
        <w:t>.</w:t>
      </w:r>
      <w:bookmarkStart w:id="102" w:name="_Ref304829819"/>
      <w:bookmarkStart w:id="103" w:name="_Toc443560049"/>
      <w:bookmarkStart w:id="104" w:name="_Toc443563916"/>
      <w:bookmarkStart w:id="105" w:name="_Toc443564345"/>
      <w:bookmarkStart w:id="106" w:name="_Toc443565221"/>
    </w:p>
    <w:p w:rsidR="000D0A9B" w:rsidRPr="00B149CB" w:rsidRDefault="000D0A9B" w:rsidP="00D14D09">
      <w:pPr>
        <w:pStyle w:val="affff"/>
        <w:spacing w:before="120" w:after="120" w:line="240" w:lineRule="auto"/>
      </w:pPr>
      <w:bookmarkStart w:id="107" w:name="_Toc470609608"/>
      <w:r w:rsidRPr="00B149CB">
        <w:t xml:space="preserve">6.4. Порядок </w:t>
      </w:r>
      <w:r w:rsidR="001A42E1" w:rsidRPr="00B149CB">
        <w:t>оказания</w:t>
      </w:r>
      <w:r w:rsidRPr="00B149CB">
        <w:t xml:space="preserve"> оценочных </w:t>
      </w:r>
      <w:r w:rsidR="001A42E1" w:rsidRPr="00B149CB">
        <w:t>услуг</w:t>
      </w:r>
      <w:bookmarkEnd w:id="102"/>
      <w:bookmarkEnd w:id="103"/>
      <w:bookmarkEnd w:id="104"/>
      <w:bookmarkEnd w:id="105"/>
      <w:bookmarkEnd w:id="106"/>
      <w:bookmarkEnd w:id="107"/>
    </w:p>
    <w:p w:rsidR="000D0A9B" w:rsidRPr="00763D24" w:rsidRDefault="000D0A9B" w:rsidP="00B149CB">
      <w:pPr>
        <w:spacing w:line="240" w:lineRule="auto"/>
        <w:ind w:firstLine="0"/>
      </w:pPr>
      <w:r w:rsidRPr="00763D24">
        <w:t>В ходе выполнения оценочного задания работа включала следующие основные этапы:</w:t>
      </w:r>
    </w:p>
    <w:p w:rsidR="000D0A9B" w:rsidRPr="00763D24" w:rsidRDefault="000D0A9B" w:rsidP="00C20217">
      <w:pPr>
        <w:numPr>
          <w:ilvl w:val="0"/>
          <w:numId w:val="7"/>
        </w:numPr>
        <w:tabs>
          <w:tab w:val="clear" w:pos="966"/>
          <w:tab w:val="num" w:pos="360"/>
        </w:tabs>
        <w:spacing w:line="240" w:lineRule="auto"/>
        <w:ind w:left="0"/>
      </w:pPr>
      <w:r w:rsidRPr="00763D24">
        <w:t>инспекция объекта оценки;</w:t>
      </w:r>
    </w:p>
    <w:p w:rsidR="000D0A9B" w:rsidRPr="00763D24" w:rsidRDefault="000D0A9B" w:rsidP="00C20217">
      <w:pPr>
        <w:numPr>
          <w:ilvl w:val="0"/>
          <w:numId w:val="7"/>
        </w:numPr>
        <w:tabs>
          <w:tab w:val="clear" w:pos="966"/>
          <w:tab w:val="num" w:pos="360"/>
        </w:tabs>
        <w:spacing w:line="240" w:lineRule="auto"/>
        <w:ind w:left="0"/>
      </w:pPr>
      <w:r w:rsidRPr="00763D24">
        <w:t xml:space="preserve">анализ предоставленных документов, </w:t>
      </w:r>
      <w:r w:rsidR="00524281" w:rsidRPr="00763D24">
        <w:t>интервьюирование</w:t>
      </w:r>
      <w:r w:rsidRPr="00763D24">
        <w:t xml:space="preserve"> с собственником объекта оценки;</w:t>
      </w:r>
    </w:p>
    <w:p w:rsidR="000D0A9B" w:rsidRPr="00763D24" w:rsidRDefault="000D0A9B" w:rsidP="00194CAE">
      <w:pPr>
        <w:numPr>
          <w:ilvl w:val="0"/>
          <w:numId w:val="7"/>
        </w:numPr>
        <w:tabs>
          <w:tab w:val="clear" w:pos="966"/>
          <w:tab w:val="num" w:pos="360"/>
        </w:tabs>
        <w:spacing w:line="240" w:lineRule="auto"/>
        <w:ind w:left="0"/>
      </w:pPr>
      <w:r w:rsidRPr="00763D24">
        <w:t>выбор методологии проведения оценки;</w:t>
      </w:r>
    </w:p>
    <w:p w:rsidR="000D0A9B" w:rsidRPr="00763D24" w:rsidRDefault="000D0A9B" w:rsidP="00194CAE">
      <w:pPr>
        <w:numPr>
          <w:ilvl w:val="0"/>
          <w:numId w:val="7"/>
        </w:numPr>
        <w:tabs>
          <w:tab w:val="clear" w:pos="966"/>
          <w:tab w:val="num" w:pos="360"/>
        </w:tabs>
        <w:spacing w:line="240" w:lineRule="auto"/>
        <w:ind w:left="0"/>
      </w:pPr>
      <w:r w:rsidRPr="00763D24">
        <w:t>расчет рыночной и ликвидационной стоимостей объекта оценки;</w:t>
      </w:r>
    </w:p>
    <w:p w:rsidR="00F4248F" w:rsidRPr="00763D24" w:rsidRDefault="000D0A9B" w:rsidP="00C20217">
      <w:pPr>
        <w:numPr>
          <w:ilvl w:val="0"/>
          <w:numId w:val="7"/>
        </w:numPr>
        <w:tabs>
          <w:tab w:val="clear" w:pos="966"/>
          <w:tab w:val="num" w:pos="360"/>
        </w:tabs>
        <w:spacing w:line="240" w:lineRule="auto"/>
        <w:ind w:left="0"/>
      </w:pPr>
      <w:r w:rsidRPr="00763D24">
        <w:t>составление настоящего Отчета.</w:t>
      </w:r>
    </w:p>
    <w:p w:rsidR="00F723EC" w:rsidRPr="00763D24" w:rsidRDefault="0068562D" w:rsidP="00D14D09">
      <w:pPr>
        <w:pStyle w:val="afffe"/>
        <w:spacing w:before="120" w:after="120" w:line="240" w:lineRule="auto"/>
      </w:pPr>
      <w:bookmarkStart w:id="108" w:name="_Ref304829827"/>
      <w:bookmarkStart w:id="109" w:name="_Toc443560050"/>
      <w:bookmarkStart w:id="110" w:name="_Toc443563917"/>
      <w:bookmarkStart w:id="111" w:name="_Toc443564346"/>
      <w:bookmarkStart w:id="112" w:name="_Toc443565222"/>
      <w:bookmarkStart w:id="113" w:name="_Toc470609609"/>
      <w:r w:rsidRPr="00763D24">
        <w:t>7. Расчет рыночной стоимости объекта оценки сравнительным подходом</w:t>
      </w:r>
      <w:bookmarkEnd w:id="108"/>
      <w:bookmarkEnd w:id="109"/>
      <w:bookmarkEnd w:id="110"/>
      <w:bookmarkEnd w:id="111"/>
      <w:bookmarkEnd w:id="112"/>
      <w:bookmarkEnd w:id="113"/>
    </w:p>
    <w:p w:rsidR="006B78F4" w:rsidRPr="00763D24" w:rsidRDefault="006B78F4" w:rsidP="00B149CB">
      <w:pPr>
        <w:spacing w:line="240" w:lineRule="auto"/>
        <w:ind w:firstLine="540"/>
      </w:pPr>
      <w:r w:rsidRPr="00763D24">
        <w:t xml:space="preserve">Сравнительный подход к оценке стоимости предполагает, что рынок установит цену для оцениваемого объекта тем же самым образом, что и для сопоставимых, конкурентных объектов. В рамках сравнительного подхода использовался метод сравнительного анализа продаж. Данный метод определяет рыночную стоимость объекта на основе анализа недавних продаж сопоставимых объектов недвижимости, которые сходны с оцениваемым объектом по размеру, доходу, который они производят, и использованию. </w:t>
      </w:r>
    </w:p>
    <w:p w:rsidR="006B78F4" w:rsidRPr="00763D24" w:rsidRDefault="006B78F4" w:rsidP="00B149CB">
      <w:pPr>
        <w:spacing w:line="240" w:lineRule="auto"/>
        <w:ind w:firstLine="540"/>
      </w:pPr>
      <w:r w:rsidRPr="00763D24">
        <w:t>Основным критерием выбора информации, которая может быть использована для оценки методом сравнительного анализа продаж, является следующий: потенциальный покупатель, владеющий информацией о рынке данного вида недвижимости, сочтет сопоставимый объект разумной заменой оцениваемому объекту.</w:t>
      </w:r>
    </w:p>
    <w:p w:rsidR="006B78F4" w:rsidRPr="00763D24" w:rsidRDefault="006B78F4" w:rsidP="00B149CB">
      <w:pPr>
        <w:spacing w:line="240" w:lineRule="auto"/>
        <w:ind w:firstLine="540"/>
      </w:pPr>
      <w:r w:rsidRPr="00763D24">
        <w:t>Метод сравнительного анализа продаж, включает сбор данных о рынке продаж и предложений по объектам недвижимости, сходным с оцениваемым объектом. Затем цены на аналогичные объекты корректируются, с учетом параметров, по которым объекты отличаются друг от друга. После корректировки цен их можно использовать для определения рыночной стоимости оцениваемого объекта.</w:t>
      </w:r>
    </w:p>
    <w:p w:rsidR="006B78F4" w:rsidRPr="00763D24" w:rsidRDefault="006B78F4" w:rsidP="00B149CB">
      <w:pPr>
        <w:spacing w:line="240" w:lineRule="auto"/>
        <w:ind w:firstLine="540"/>
      </w:pPr>
      <w:r w:rsidRPr="00763D24">
        <w:t>Основные этапы процедуры оценки при данном методе:</w:t>
      </w:r>
    </w:p>
    <w:p w:rsidR="006B78F4" w:rsidRPr="00763D24" w:rsidRDefault="00185CFC" w:rsidP="00B149CB">
      <w:pPr>
        <w:numPr>
          <w:ilvl w:val="0"/>
          <w:numId w:val="8"/>
        </w:numPr>
        <w:tabs>
          <w:tab w:val="clear" w:pos="1031"/>
          <w:tab w:val="num" w:pos="360"/>
        </w:tabs>
        <w:spacing w:line="240" w:lineRule="auto"/>
        <w:ind w:left="0"/>
      </w:pPr>
      <w:r w:rsidRPr="00763D24">
        <w:t>и</w:t>
      </w:r>
      <w:r w:rsidR="006B78F4" w:rsidRPr="00763D24">
        <w:t>сследование рынка с целью сбора информации о совершенных сделках и предложениях по продаже объектов недвижимости, аналогич</w:t>
      </w:r>
      <w:r w:rsidRPr="00763D24">
        <w:t>ных объекту оценки;</w:t>
      </w:r>
    </w:p>
    <w:p w:rsidR="006B78F4" w:rsidRPr="00763D24" w:rsidRDefault="00185CFC" w:rsidP="00B149CB">
      <w:pPr>
        <w:pStyle w:val="21"/>
        <w:numPr>
          <w:ilvl w:val="0"/>
          <w:numId w:val="8"/>
        </w:numPr>
        <w:tabs>
          <w:tab w:val="clear" w:pos="1031"/>
          <w:tab w:val="num" w:pos="360"/>
        </w:tabs>
        <w:spacing w:line="240" w:lineRule="auto"/>
        <w:ind w:left="0"/>
        <w:rPr>
          <w:szCs w:val="22"/>
        </w:rPr>
      </w:pPr>
      <w:r w:rsidRPr="00763D24">
        <w:rPr>
          <w:szCs w:val="22"/>
        </w:rPr>
        <w:t>о</w:t>
      </w:r>
      <w:r w:rsidR="006B78F4" w:rsidRPr="00763D24">
        <w:rPr>
          <w:szCs w:val="22"/>
        </w:rPr>
        <w:t>тбор информации с целью повышения ее достоверности, и получения подтверждения того, что совершенные сделки произошли в свободных рыноч</w:t>
      </w:r>
      <w:r w:rsidRPr="00763D24">
        <w:rPr>
          <w:szCs w:val="22"/>
        </w:rPr>
        <w:t>ных условиях;</w:t>
      </w:r>
    </w:p>
    <w:p w:rsidR="006B78F4" w:rsidRPr="00763D24" w:rsidRDefault="00185CFC" w:rsidP="00B149CB">
      <w:pPr>
        <w:pStyle w:val="f1e2"/>
        <w:widowControl/>
        <w:numPr>
          <w:ilvl w:val="0"/>
          <w:numId w:val="8"/>
        </w:numPr>
        <w:tabs>
          <w:tab w:val="clear" w:pos="1031"/>
          <w:tab w:val="num" w:pos="360"/>
        </w:tabs>
        <w:ind w:left="0"/>
        <w:rPr>
          <w:rFonts w:eastAsia="Univers Cd (WT)"/>
          <w:sz w:val="22"/>
          <w:szCs w:val="22"/>
        </w:rPr>
      </w:pPr>
      <w:r w:rsidRPr="00763D24">
        <w:rPr>
          <w:rFonts w:eastAsia="Univers Cd (WT)"/>
          <w:sz w:val="22"/>
          <w:szCs w:val="22"/>
        </w:rPr>
        <w:t>с</w:t>
      </w:r>
      <w:r w:rsidR="006B78F4" w:rsidRPr="00763D24">
        <w:rPr>
          <w:rFonts w:eastAsia="Univers Cd (WT)"/>
          <w:sz w:val="22"/>
          <w:szCs w:val="22"/>
        </w:rPr>
        <w:t>опоставление объекта оценки и отобранных для сравнения аналогичных объектов, проданных или продающихся на рынке, по отдельным критериям. Корректи</w:t>
      </w:r>
      <w:r w:rsidRPr="00763D24">
        <w:rPr>
          <w:rFonts w:eastAsia="Univers Cd (WT)"/>
          <w:sz w:val="22"/>
          <w:szCs w:val="22"/>
        </w:rPr>
        <w:t>ровка цены оцениваемого объекта;</w:t>
      </w:r>
    </w:p>
    <w:p w:rsidR="006B78F4" w:rsidRPr="00763D24" w:rsidRDefault="00185CFC" w:rsidP="00B149CB">
      <w:pPr>
        <w:numPr>
          <w:ilvl w:val="0"/>
          <w:numId w:val="8"/>
        </w:numPr>
        <w:tabs>
          <w:tab w:val="clear" w:pos="1031"/>
          <w:tab w:val="num" w:pos="360"/>
        </w:tabs>
        <w:spacing w:line="240" w:lineRule="auto"/>
        <w:ind w:left="0"/>
      </w:pPr>
      <w:r w:rsidRPr="00763D24">
        <w:t>о</w:t>
      </w:r>
      <w:r w:rsidR="006B78F4" w:rsidRPr="00763D24">
        <w:t>пределение итоговой стоимости оцениваемого объекта, путем анализа сравнительных характеристик и сведения их к одному стоимостному показателю.</w:t>
      </w:r>
    </w:p>
    <w:p w:rsidR="006B78F4" w:rsidRPr="00763D24" w:rsidRDefault="006B78F4" w:rsidP="00B149CB">
      <w:pPr>
        <w:spacing w:line="240" w:lineRule="auto"/>
        <w:ind w:firstLine="540"/>
      </w:pPr>
      <w:r w:rsidRPr="00763D24">
        <w:lastRenderedPageBreak/>
        <w:t>На этапе сбора информации оценщику не удалось собрать достаточное количество документально подтверждённых данных о состоявшихся сделках купли-продажи аналогичных объектов. Причиной послужила распространённая в российском деловом обороте практика сохранения подобной информации в режиме конфиденциальности, т.е. отсутствие свободного доступа к базам данных (листингам), где хранится документально подтверждённая информация об условиях сделок по продаже объектов жилой недвижимости.</w:t>
      </w:r>
    </w:p>
    <w:p w:rsidR="006B78F4" w:rsidRPr="00763D24" w:rsidRDefault="006B78F4" w:rsidP="00B149CB">
      <w:pPr>
        <w:spacing w:line="240" w:lineRule="auto"/>
        <w:ind w:firstLine="540"/>
      </w:pPr>
      <w:r w:rsidRPr="00763D24">
        <w:t>При сравнительном анализе стоимости объекта оценки с ценами аналогов оценщик использовал данные по ценам предложений (публичных оферт) аналогичных объектов, взятых из открытых источников (печатных изданий, официальных интернет-сайтов и т.п.). Такой подход, по мнению оценщика, оправдан с той точки зрения, что потенциальный покупатель прежде, чем принять решение о покупке объекта недвижимости проанализирует текущее рыночное предложение и придет к заключению о в</w:t>
      </w:r>
      <w:r w:rsidR="00276D45">
        <w:t xml:space="preserve">озможной цене предлагаемой </w:t>
      </w:r>
      <w:r w:rsidR="00C67223">
        <w:t>квартиры</w:t>
      </w:r>
      <w:r w:rsidRPr="00763D24">
        <w:t>, учитывая все его достоинства и недостатки относительно объектов сравнения.</w:t>
      </w:r>
    </w:p>
    <w:p w:rsidR="006B78F4" w:rsidRPr="00763D24" w:rsidRDefault="006B78F4" w:rsidP="00B149CB">
      <w:pPr>
        <w:spacing w:line="240" w:lineRule="auto"/>
        <w:ind w:firstLine="540"/>
      </w:pPr>
      <w:r w:rsidRPr="00763D24">
        <w:t>При отсутствии в свободном доступе баз данных (листингов) с ценами реальных сделок, на которые опираются в своей работе оценщики большинства стран мира, оценщик справедливо сделал вывод, что данные публичных оферт наиболее близки к реальным ценам сделок купли-продажи, и, следовательно, в наибольшей степени отвечают требованиям российского законодательства в области оценки.</w:t>
      </w:r>
    </w:p>
    <w:p w:rsidR="006B78F4" w:rsidRPr="00763D24" w:rsidRDefault="006B78F4" w:rsidP="00B149CB">
      <w:pPr>
        <w:spacing w:line="240" w:lineRule="auto"/>
        <w:ind w:firstLine="540"/>
      </w:pPr>
      <w:r w:rsidRPr="00763D24">
        <w:t>Таким образом, Оценщиком в процессе расчётов были использованы данные, именуемые в ГК РФ как «оферта» и «публичная оферта» (</w:t>
      </w:r>
      <w:r w:rsidR="00C73CD6">
        <w:t>Ст. 435 и 437). Следовательно, О</w:t>
      </w:r>
      <w:r w:rsidRPr="00763D24">
        <w:t>ценщик гипотетически (с учетом соответствующих корректировок) предполагал, что лицо, «сделавшее предложение, считает себя заключившим договор с адресатом, которым будет принято предложение».</w:t>
      </w:r>
    </w:p>
    <w:p w:rsidR="004C4AC2" w:rsidRDefault="006B78F4" w:rsidP="00B149CB">
      <w:pPr>
        <w:spacing w:line="240" w:lineRule="auto"/>
        <w:ind w:firstLine="540"/>
        <w:rPr>
          <w:b/>
          <w:bCs/>
        </w:rPr>
      </w:pPr>
      <w:r w:rsidRPr="00763D24">
        <w:t>С целью выявления аналогов объекта оценки, был проанализирован рынок жилой недвижимости г.</w:t>
      </w:r>
      <w:r w:rsidR="00972066" w:rsidRPr="00763D24">
        <w:t xml:space="preserve"> Москва</w:t>
      </w:r>
      <w:r w:rsidR="00013ADA">
        <w:t xml:space="preserve"> и Московской области</w:t>
      </w:r>
      <w:r w:rsidRPr="00763D24">
        <w:t>, с использованием публикуемых материалов агентств недвижимости: «</w:t>
      </w:r>
      <w:proofErr w:type="gramStart"/>
      <w:r w:rsidRPr="00763D24">
        <w:t>Инком-недвижимость</w:t>
      </w:r>
      <w:proofErr w:type="gramEnd"/>
      <w:r w:rsidRPr="00763D24">
        <w:t>», «</w:t>
      </w:r>
      <w:proofErr w:type="spellStart"/>
      <w:r w:rsidRPr="00763D24">
        <w:t>Миэль</w:t>
      </w:r>
      <w:proofErr w:type="spellEnd"/>
      <w:r w:rsidRPr="00763D24">
        <w:t>-недвижимость» и др.; еженедельного журнала «Недвижимость и цены»; периодических изданий «Из рук в руки», «Квартира, дача, офис»</w:t>
      </w:r>
      <w:r w:rsidR="004674D7" w:rsidRPr="00763D24">
        <w:t>, интернет портала http://www.cian.ru/</w:t>
      </w:r>
      <w:r w:rsidRPr="00763D24">
        <w:t>. При подборе аналогов, в первую очередь учитывал</w:t>
      </w:r>
      <w:r w:rsidR="004674D7" w:rsidRPr="00763D24">
        <w:t>и</w:t>
      </w:r>
      <w:r w:rsidRPr="00763D24">
        <w:t xml:space="preserve">сь </w:t>
      </w:r>
      <w:r w:rsidR="004674D7" w:rsidRPr="00763D24">
        <w:t xml:space="preserve">права на объект (переуступка прав требования по договору долевого участия) </w:t>
      </w:r>
      <w:r w:rsidRPr="00763D24">
        <w:t>сходство местоположения, общей площади, состояния объекта.</w:t>
      </w:r>
      <w:r w:rsidR="00560A9E" w:rsidRPr="00763D24">
        <w:t xml:space="preserve"> </w:t>
      </w:r>
    </w:p>
    <w:p w:rsidR="00150057" w:rsidRPr="00763D24" w:rsidRDefault="00150057" w:rsidP="00150057">
      <w:pPr>
        <w:spacing w:line="240" w:lineRule="auto"/>
        <w:ind w:firstLine="0"/>
        <w:jc w:val="left"/>
        <w:rPr>
          <w:b/>
          <w:bCs/>
        </w:rPr>
        <w:sectPr w:rsidR="00150057" w:rsidRPr="00763D24" w:rsidSect="0067515A">
          <w:pgSz w:w="11907" w:h="16840" w:code="9"/>
          <w:pgMar w:top="851" w:right="680" w:bottom="851" w:left="1418" w:header="720" w:footer="391" w:gutter="0"/>
          <w:cols w:space="720"/>
          <w:docGrid w:linePitch="299"/>
        </w:sectPr>
      </w:pPr>
    </w:p>
    <w:tbl>
      <w:tblPr>
        <w:tblW w:w="15761" w:type="dxa"/>
        <w:jc w:val="center"/>
        <w:tblLayout w:type="fixed"/>
        <w:tblLook w:val="04A0" w:firstRow="1" w:lastRow="0" w:firstColumn="1" w:lastColumn="0" w:noHBand="0" w:noVBand="1"/>
      </w:tblPr>
      <w:tblGrid>
        <w:gridCol w:w="1808"/>
        <w:gridCol w:w="1701"/>
        <w:gridCol w:w="1701"/>
        <w:gridCol w:w="708"/>
        <w:gridCol w:w="1560"/>
        <w:gridCol w:w="708"/>
        <w:gridCol w:w="1843"/>
        <w:gridCol w:w="709"/>
        <w:gridCol w:w="1701"/>
        <w:gridCol w:w="771"/>
        <w:gridCol w:w="1559"/>
        <w:gridCol w:w="27"/>
        <w:gridCol w:w="965"/>
      </w:tblGrid>
      <w:tr w:rsidR="00FF0D4B" w:rsidRPr="0033657A" w:rsidTr="00E31225">
        <w:trPr>
          <w:trHeight w:val="255"/>
          <w:jc w:val="center"/>
        </w:trPr>
        <w:tc>
          <w:tcPr>
            <w:tcW w:w="180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lastRenderedPageBreak/>
              <w:t>Показатель</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Объект оценки</w:t>
            </w:r>
          </w:p>
        </w:tc>
        <w:tc>
          <w:tcPr>
            <w:tcW w:w="2409" w:type="dxa"/>
            <w:gridSpan w:val="2"/>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Аналог №1</w:t>
            </w:r>
          </w:p>
        </w:tc>
        <w:tc>
          <w:tcPr>
            <w:tcW w:w="2268" w:type="dxa"/>
            <w:gridSpan w:val="2"/>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Аналог №2</w:t>
            </w:r>
          </w:p>
        </w:tc>
        <w:tc>
          <w:tcPr>
            <w:tcW w:w="2552" w:type="dxa"/>
            <w:gridSpan w:val="2"/>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Аналог №3</w:t>
            </w:r>
          </w:p>
        </w:tc>
        <w:tc>
          <w:tcPr>
            <w:tcW w:w="2472" w:type="dxa"/>
            <w:gridSpan w:val="2"/>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Аналог №4</w:t>
            </w:r>
          </w:p>
        </w:tc>
        <w:tc>
          <w:tcPr>
            <w:tcW w:w="2551" w:type="dxa"/>
            <w:gridSpan w:val="3"/>
            <w:tcBorders>
              <w:top w:val="single" w:sz="4" w:space="0" w:color="auto"/>
              <w:left w:val="nil"/>
              <w:bottom w:val="single" w:sz="4" w:space="0" w:color="auto"/>
              <w:right w:val="single" w:sz="4" w:space="0" w:color="auto"/>
            </w:tcBorders>
            <w:shd w:val="clear" w:color="000000" w:fill="D9D9D9"/>
          </w:tcPr>
          <w:p w:rsidR="00FF0D4B" w:rsidRPr="0033657A" w:rsidRDefault="00FF0D4B" w:rsidP="0033657A">
            <w:pPr>
              <w:spacing w:line="240" w:lineRule="auto"/>
              <w:ind w:firstLine="0"/>
              <w:jc w:val="center"/>
              <w:rPr>
                <w:b/>
                <w:bCs/>
                <w:color w:val="000000"/>
                <w:sz w:val="16"/>
                <w:szCs w:val="16"/>
              </w:rPr>
            </w:pPr>
            <w:r w:rsidRPr="00FF0D4B">
              <w:rPr>
                <w:b/>
                <w:bCs/>
                <w:color w:val="000000"/>
                <w:sz w:val="16"/>
                <w:szCs w:val="16"/>
              </w:rPr>
              <w:t>Аналог №</w:t>
            </w:r>
            <w:r>
              <w:rPr>
                <w:b/>
                <w:bCs/>
                <w:color w:val="000000"/>
                <w:sz w:val="16"/>
                <w:szCs w:val="16"/>
              </w:rPr>
              <w:t>5</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33657A">
              <w:rPr>
                <w:color w:val="000000"/>
                <w:sz w:val="16"/>
                <w:szCs w:val="16"/>
              </w:rPr>
              <w:t>Адрес</w:t>
            </w:r>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xml:space="preserve">, ул. Шестая </w:t>
            </w:r>
          </w:p>
        </w:tc>
        <w:tc>
          <w:tcPr>
            <w:tcW w:w="2409" w:type="dxa"/>
            <w:gridSpan w:val="2"/>
            <w:tcBorders>
              <w:top w:val="single" w:sz="4" w:space="0" w:color="auto"/>
              <w:left w:val="nil"/>
              <w:bottom w:val="single" w:sz="4" w:space="0" w:color="auto"/>
              <w:right w:val="single" w:sz="4" w:space="0" w:color="000000"/>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xml:space="preserve">, ул. Шестая д.3 </w:t>
            </w:r>
          </w:p>
        </w:tc>
        <w:tc>
          <w:tcPr>
            <w:tcW w:w="2268" w:type="dxa"/>
            <w:gridSpan w:val="2"/>
            <w:tcBorders>
              <w:top w:val="single" w:sz="4" w:space="0" w:color="auto"/>
              <w:left w:val="nil"/>
              <w:bottom w:val="single" w:sz="4" w:space="0" w:color="auto"/>
              <w:right w:val="single" w:sz="4" w:space="0" w:color="000000"/>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ул. Шестая д.</w:t>
            </w:r>
            <w:r>
              <w:rPr>
                <w:color w:val="000000"/>
                <w:sz w:val="16"/>
                <w:szCs w:val="16"/>
              </w:rPr>
              <w:t>5</w:t>
            </w:r>
          </w:p>
        </w:tc>
        <w:tc>
          <w:tcPr>
            <w:tcW w:w="2552" w:type="dxa"/>
            <w:gridSpan w:val="2"/>
            <w:tcBorders>
              <w:top w:val="single" w:sz="4" w:space="0" w:color="auto"/>
              <w:left w:val="nil"/>
              <w:bottom w:val="single" w:sz="4" w:space="0" w:color="auto"/>
              <w:right w:val="single" w:sz="4" w:space="0" w:color="000000"/>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ул. Шестая д</w:t>
            </w:r>
            <w:r>
              <w:rPr>
                <w:color w:val="000000"/>
                <w:sz w:val="16"/>
                <w:szCs w:val="16"/>
              </w:rPr>
              <w:t>5</w:t>
            </w:r>
          </w:p>
        </w:tc>
        <w:tc>
          <w:tcPr>
            <w:tcW w:w="2472" w:type="dxa"/>
            <w:gridSpan w:val="2"/>
            <w:tcBorders>
              <w:top w:val="single" w:sz="4" w:space="0" w:color="auto"/>
              <w:left w:val="nil"/>
              <w:bottom w:val="single" w:sz="4" w:space="0" w:color="auto"/>
              <w:right w:val="single" w:sz="4" w:space="0" w:color="000000"/>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ул. Шестая д</w:t>
            </w:r>
            <w:r>
              <w:rPr>
                <w:color w:val="000000"/>
                <w:sz w:val="16"/>
                <w:szCs w:val="16"/>
              </w:rPr>
              <w:t>17</w:t>
            </w:r>
          </w:p>
        </w:tc>
        <w:tc>
          <w:tcPr>
            <w:tcW w:w="2551" w:type="dxa"/>
            <w:gridSpan w:val="3"/>
            <w:tcBorders>
              <w:top w:val="single" w:sz="4" w:space="0" w:color="auto"/>
              <w:left w:val="nil"/>
              <w:bottom w:val="single" w:sz="4" w:space="0" w:color="auto"/>
              <w:right w:val="single" w:sz="4" w:space="0" w:color="000000"/>
            </w:tcBorders>
            <w:vAlign w:val="center"/>
          </w:tcPr>
          <w:p w:rsidR="00FF0D4B" w:rsidRPr="00C12B71" w:rsidRDefault="00830EEA" w:rsidP="00830EEA">
            <w:pPr>
              <w:spacing w:line="240" w:lineRule="auto"/>
              <w:ind w:firstLine="0"/>
              <w:jc w:val="center"/>
              <w:rPr>
                <w:color w:val="000000"/>
                <w:sz w:val="16"/>
                <w:szCs w:val="16"/>
              </w:rPr>
            </w:pPr>
            <w:r w:rsidRPr="00830EEA">
              <w:rPr>
                <w:color w:val="000000"/>
                <w:sz w:val="16"/>
                <w:szCs w:val="16"/>
              </w:rPr>
              <w:t xml:space="preserve">Московская обл., г. Балашиха, микрорайон </w:t>
            </w:r>
            <w:proofErr w:type="gramStart"/>
            <w:r w:rsidRPr="00830EEA">
              <w:rPr>
                <w:color w:val="000000"/>
                <w:sz w:val="16"/>
                <w:szCs w:val="16"/>
              </w:rPr>
              <w:t>Ольгино</w:t>
            </w:r>
            <w:proofErr w:type="gramEnd"/>
            <w:r w:rsidRPr="00830EEA">
              <w:rPr>
                <w:color w:val="000000"/>
                <w:sz w:val="16"/>
                <w:szCs w:val="16"/>
              </w:rPr>
              <w:t>, ул. Шестая д</w:t>
            </w:r>
            <w:r>
              <w:rPr>
                <w:color w:val="000000"/>
                <w:sz w:val="16"/>
                <w:szCs w:val="16"/>
              </w:rPr>
              <w:t>15</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left"/>
              <w:rPr>
                <w:color w:val="000000"/>
                <w:sz w:val="16"/>
                <w:szCs w:val="16"/>
              </w:rPr>
            </w:pPr>
            <w:r w:rsidRPr="0033657A">
              <w:rPr>
                <w:color w:val="000000"/>
                <w:sz w:val="16"/>
                <w:szCs w:val="16"/>
              </w:rPr>
              <w:t>Источник информации</w:t>
            </w:r>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33657A">
              <w:rPr>
                <w:color w:val="000000"/>
                <w:sz w:val="16"/>
                <w:szCs w:val="16"/>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265B8">
            <w:pPr>
              <w:spacing w:line="240" w:lineRule="auto"/>
              <w:ind w:firstLine="0"/>
              <w:jc w:val="center"/>
              <w:rPr>
                <w:color w:val="000000"/>
                <w:sz w:val="16"/>
                <w:szCs w:val="16"/>
              </w:rPr>
            </w:pPr>
            <w:r w:rsidRPr="00C12B71">
              <w:rPr>
                <w:color w:val="000000"/>
                <w:sz w:val="16"/>
                <w:szCs w:val="16"/>
              </w:rPr>
              <w:t>https://balashikha.cian.ru/sale/flat/149582624</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265B8">
            <w:pPr>
              <w:spacing w:line="240" w:lineRule="auto"/>
              <w:ind w:firstLine="0"/>
              <w:jc w:val="center"/>
              <w:rPr>
                <w:color w:val="000000"/>
                <w:sz w:val="16"/>
                <w:szCs w:val="16"/>
              </w:rPr>
            </w:pPr>
            <w:r w:rsidRPr="00C12B71">
              <w:rPr>
                <w:color w:val="000000"/>
                <w:sz w:val="16"/>
                <w:szCs w:val="16"/>
              </w:rPr>
              <w:t>https://balashikha.cian.ru/sale/flat/151891252/</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265B8">
            <w:pPr>
              <w:spacing w:line="240" w:lineRule="auto"/>
              <w:ind w:firstLine="0"/>
              <w:jc w:val="center"/>
              <w:rPr>
                <w:color w:val="000000"/>
                <w:sz w:val="16"/>
                <w:szCs w:val="16"/>
              </w:rPr>
            </w:pPr>
            <w:r w:rsidRPr="00C12B71">
              <w:rPr>
                <w:color w:val="000000"/>
                <w:sz w:val="16"/>
                <w:szCs w:val="16"/>
              </w:rPr>
              <w:t>https://www.avito.ru/moskovskaya_oblast_zheleznodorozhnyy/kvartiry/2-k_kvartira_60.9_m_917_et._792942823</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265B8">
            <w:pPr>
              <w:spacing w:line="240" w:lineRule="auto"/>
              <w:ind w:firstLine="0"/>
              <w:jc w:val="center"/>
              <w:rPr>
                <w:color w:val="000000"/>
                <w:sz w:val="16"/>
                <w:szCs w:val="16"/>
              </w:rPr>
            </w:pPr>
            <w:r w:rsidRPr="00C12B71">
              <w:rPr>
                <w:color w:val="000000"/>
                <w:sz w:val="16"/>
                <w:szCs w:val="16"/>
              </w:rPr>
              <w:t>https://www.avito.ru/moskovskaya_oblast_zheleznodorozhnyy/kvartiry/1-k_kvartira_43_m_817_et._793399975</w:t>
            </w:r>
          </w:p>
        </w:tc>
        <w:tc>
          <w:tcPr>
            <w:tcW w:w="2551" w:type="dxa"/>
            <w:gridSpan w:val="3"/>
            <w:tcBorders>
              <w:top w:val="single" w:sz="4" w:space="0" w:color="auto"/>
              <w:left w:val="nil"/>
              <w:bottom w:val="single" w:sz="4" w:space="0" w:color="auto"/>
              <w:right w:val="single" w:sz="4" w:space="0" w:color="auto"/>
            </w:tcBorders>
            <w:vAlign w:val="center"/>
          </w:tcPr>
          <w:p w:rsidR="00FF0D4B" w:rsidRPr="00C12B71" w:rsidRDefault="003265B8" w:rsidP="003265B8">
            <w:pPr>
              <w:spacing w:line="240" w:lineRule="auto"/>
              <w:ind w:firstLine="0"/>
              <w:jc w:val="center"/>
              <w:rPr>
                <w:color w:val="000000"/>
                <w:sz w:val="16"/>
                <w:szCs w:val="16"/>
              </w:rPr>
            </w:pPr>
            <w:r w:rsidRPr="003265B8">
              <w:rPr>
                <w:color w:val="000000"/>
                <w:sz w:val="16"/>
                <w:szCs w:val="16"/>
              </w:rPr>
              <w:t>https://balashikha.cian.ru/sale/flat/151252997/</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left"/>
              <w:rPr>
                <w:color w:val="000000"/>
                <w:sz w:val="16"/>
                <w:szCs w:val="16"/>
              </w:rPr>
            </w:pPr>
            <w:r w:rsidRPr="0033657A">
              <w:rPr>
                <w:color w:val="000000"/>
                <w:sz w:val="16"/>
                <w:szCs w:val="16"/>
              </w:rPr>
              <w:t>Телефон</w:t>
            </w:r>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33657A">
              <w:rPr>
                <w:color w:val="000000"/>
                <w:sz w:val="16"/>
                <w:szCs w:val="16"/>
              </w:rPr>
              <w:t> </w:t>
            </w:r>
          </w:p>
        </w:tc>
        <w:tc>
          <w:tcPr>
            <w:tcW w:w="240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+7 926 348-33-42</w:t>
            </w:r>
          </w:p>
        </w:tc>
        <w:tc>
          <w:tcPr>
            <w:tcW w:w="2268"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+7 915 211-61-45</w:t>
            </w:r>
          </w:p>
        </w:tc>
        <w:tc>
          <w:tcPr>
            <w:tcW w:w="255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FF0D4B" w:rsidRPr="0033657A" w:rsidRDefault="00FF0D4B" w:rsidP="00C12B71">
            <w:pPr>
              <w:spacing w:line="240" w:lineRule="auto"/>
              <w:ind w:firstLine="0"/>
              <w:jc w:val="center"/>
              <w:rPr>
                <w:color w:val="000000"/>
                <w:sz w:val="16"/>
                <w:szCs w:val="16"/>
              </w:rPr>
            </w:pPr>
            <w:r w:rsidRPr="0033657A">
              <w:rPr>
                <w:color w:val="000000"/>
                <w:sz w:val="16"/>
                <w:szCs w:val="16"/>
              </w:rPr>
              <w:t xml:space="preserve">8 </w:t>
            </w:r>
            <w:r>
              <w:rPr>
                <w:color w:val="000000"/>
                <w:sz w:val="16"/>
                <w:szCs w:val="16"/>
              </w:rPr>
              <w:t>9096387908</w:t>
            </w:r>
          </w:p>
        </w:tc>
        <w:tc>
          <w:tcPr>
            <w:tcW w:w="247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FF0D4B" w:rsidRPr="0033657A" w:rsidRDefault="00FF0D4B" w:rsidP="00C12B71">
            <w:pPr>
              <w:spacing w:line="240" w:lineRule="auto"/>
              <w:ind w:firstLine="0"/>
              <w:jc w:val="center"/>
              <w:rPr>
                <w:color w:val="000000"/>
                <w:sz w:val="16"/>
                <w:szCs w:val="16"/>
              </w:rPr>
            </w:pPr>
            <w:r w:rsidRPr="0033657A">
              <w:rPr>
                <w:color w:val="000000"/>
                <w:sz w:val="16"/>
                <w:szCs w:val="16"/>
              </w:rPr>
              <w:t xml:space="preserve">8 </w:t>
            </w:r>
            <w:r>
              <w:rPr>
                <w:color w:val="000000"/>
                <w:sz w:val="16"/>
                <w:szCs w:val="16"/>
              </w:rPr>
              <w:t>9265714137</w:t>
            </w:r>
          </w:p>
        </w:tc>
        <w:tc>
          <w:tcPr>
            <w:tcW w:w="2551" w:type="dxa"/>
            <w:gridSpan w:val="3"/>
            <w:tcBorders>
              <w:top w:val="single" w:sz="4" w:space="0" w:color="auto"/>
              <w:left w:val="nil"/>
              <w:bottom w:val="single" w:sz="4" w:space="0" w:color="auto"/>
              <w:right w:val="single" w:sz="4" w:space="0" w:color="auto"/>
            </w:tcBorders>
            <w:shd w:val="clear" w:color="000000" w:fill="FFFFFF"/>
            <w:vAlign w:val="center"/>
          </w:tcPr>
          <w:p w:rsidR="00FF0D4B" w:rsidRPr="0033657A" w:rsidRDefault="003265B8" w:rsidP="00830EEA">
            <w:pPr>
              <w:spacing w:line="240" w:lineRule="auto"/>
              <w:ind w:firstLine="0"/>
              <w:jc w:val="center"/>
              <w:rPr>
                <w:color w:val="000000"/>
                <w:sz w:val="16"/>
                <w:szCs w:val="16"/>
              </w:rPr>
            </w:pPr>
            <w:r w:rsidRPr="003265B8">
              <w:rPr>
                <w:color w:val="000000"/>
                <w:sz w:val="16"/>
                <w:szCs w:val="16"/>
              </w:rPr>
              <w:t>+7 926 210-78-77</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left"/>
              <w:rPr>
                <w:color w:val="000000"/>
                <w:sz w:val="16"/>
                <w:szCs w:val="16"/>
              </w:rPr>
            </w:pPr>
            <w:r w:rsidRPr="0033657A">
              <w:rPr>
                <w:color w:val="000000"/>
                <w:sz w:val="16"/>
                <w:szCs w:val="16"/>
              </w:rPr>
              <w:t xml:space="preserve">Цена квартиры, </w:t>
            </w:r>
            <w:proofErr w:type="spellStart"/>
            <w:r w:rsidRPr="0033657A">
              <w:rPr>
                <w:color w:val="000000"/>
                <w:sz w:val="16"/>
                <w:szCs w:val="16"/>
              </w:rPr>
              <w:t>руб</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i/>
                <w:iCs/>
                <w:color w:val="000000"/>
                <w:sz w:val="16"/>
                <w:szCs w:val="16"/>
              </w:rPr>
            </w:pPr>
            <w:r w:rsidRPr="0033657A">
              <w:rPr>
                <w:i/>
                <w:iCs/>
                <w:color w:val="000000"/>
                <w:sz w:val="16"/>
                <w:szCs w:val="16"/>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4 350 000</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4 600 000</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4 400 000</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3 450 000</w:t>
            </w:r>
          </w:p>
        </w:tc>
        <w:tc>
          <w:tcPr>
            <w:tcW w:w="2551" w:type="dxa"/>
            <w:gridSpan w:val="3"/>
            <w:tcBorders>
              <w:top w:val="single" w:sz="4" w:space="0" w:color="auto"/>
              <w:left w:val="nil"/>
              <w:bottom w:val="single" w:sz="4" w:space="0" w:color="auto"/>
              <w:right w:val="single" w:sz="4" w:space="0" w:color="auto"/>
            </w:tcBorders>
            <w:vAlign w:val="center"/>
          </w:tcPr>
          <w:p w:rsidR="00FF0D4B" w:rsidRPr="00C813F3" w:rsidRDefault="00830EEA" w:rsidP="00830EEA">
            <w:pPr>
              <w:spacing w:line="240" w:lineRule="auto"/>
              <w:ind w:firstLine="0"/>
              <w:jc w:val="center"/>
              <w:rPr>
                <w:color w:val="000000"/>
                <w:sz w:val="16"/>
                <w:szCs w:val="16"/>
              </w:rPr>
            </w:pPr>
            <w:r>
              <w:rPr>
                <w:color w:val="000000"/>
                <w:sz w:val="16"/>
                <w:szCs w:val="16"/>
              </w:rPr>
              <w:t>4 180 000</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left"/>
              <w:rPr>
                <w:color w:val="000000"/>
                <w:sz w:val="16"/>
                <w:szCs w:val="16"/>
              </w:rPr>
            </w:pPr>
            <w:r w:rsidRPr="0033657A">
              <w:rPr>
                <w:color w:val="000000"/>
                <w:sz w:val="16"/>
                <w:szCs w:val="16"/>
              </w:rPr>
              <w:t xml:space="preserve">Цена 1 </w:t>
            </w:r>
            <w:proofErr w:type="spellStart"/>
            <w:r w:rsidRPr="0033657A">
              <w:rPr>
                <w:color w:val="000000"/>
                <w:sz w:val="16"/>
                <w:szCs w:val="16"/>
              </w:rPr>
              <w:t>кв.м</w:t>
            </w:r>
            <w:proofErr w:type="spellEnd"/>
            <w:r w:rsidRPr="0033657A">
              <w:rPr>
                <w:color w:val="000000"/>
                <w:sz w:val="16"/>
                <w:szCs w:val="16"/>
              </w:rPr>
              <w:t xml:space="preserve">., </w:t>
            </w:r>
            <w:proofErr w:type="spellStart"/>
            <w:r w:rsidRPr="0033657A">
              <w:rPr>
                <w:color w:val="000000"/>
                <w:sz w:val="16"/>
                <w:szCs w:val="16"/>
              </w:rPr>
              <w:t>руб</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i/>
                <w:iCs/>
                <w:color w:val="000000"/>
                <w:sz w:val="16"/>
                <w:szCs w:val="16"/>
              </w:rPr>
            </w:pPr>
            <w:r w:rsidRPr="0033657A">
              <w:rPr>
                <w:i/>
                <w:iCs/>
                <w:color w:val="000000"/>
                <w:sz w:val="16"/>
                <w:szCs w:val="16"/>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75 000,0</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78 767,1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72 249,6</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80 232,6</w:t>
            </w:r>
          </w:p>
        </w:tc>
        <w:tc>
          <w:tcPr>
            <w:tcW w:w="2551" w:type="dxa"/>
            <w:gridSpan w:val="3"/>
            <w:tcBorders>
              <w:top w:val="single" w:sz="4" w:space="0" w:color="auto"/>
              <w:left w:val="nil"/>
              <w:bottom w:val="single" w:sz="4" w:space="0" w:color="auto"/>
              <w:right w:val="single" w:sz="4" w:space="0" w:color="auto"/>
            </w:tcBorders>
            <w:vAlign w:val="center"/>
          </w:tcPr>
          <w:p w:rsidR="00FF0D4B" w:rsidRPr="00C813F3" w:rsidRDefault="00830EEA" w:rsidP="00830EEA">
            <w:pPr>
              <w:spacing w:line="240" w:lineRule="auto"/>
              <w:ind w:firstLine="0"/>
              <w:jc w:val="center"/>
              <w:rPr>
                <w:color w:val="000000"/>
                <w:sz w:val="16"/>
                <w:szCs w:val="16"/>
              </w:rPr>
            </w:pPr>
            <w:r w:rsidRPr="00830EEA">
              <w:rPr>
                <w:color w:val="000000"/>
                <w:sz w:val="16"/>
                <w:szCs w:val="16"/>
              </w:rPr>
              <w:t>64 705,88</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xml:space="preserve">Поправка на </w:t>
            </w:r>
            <w:proofErr w:type="spellStart"/>
            <w:r w:rsidRPr="0033657A">
              <w:rPr>
                <w:color w:val="000000"/>
                <w:sz w:val="16"/>
                <w:szCs w:val="16"/>
              </w:rPr>
              <w:t>уторговывание</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i/>
                <w:iCs/>
                <w:color w:val="000000"/>
                <w:sz w:val="16"/>
                <w:szCs w:val="16"/>
              </w:rPr>
            </w:pPr>
            <w:r w:rsidRPr="0033657A">
              <w:rPr>
                <w:i/>
                <w:iCs/>
                <w:color w:val="000000"/>
                <w:sz w:val="16"/>
                <w:szCs w:val="16"/>
              </w:rPr>
              <w:t> </w:t>
            </w:r>
          </w:p>
        </w:tc>
        <w:tc>
          <w:tcPr>
            <w:tcW w:w="1701" w:type="dxa"/>
            <w:tcBorders>
              <w:top w:val="nil"/>
              <w:left w:val="nil"/>
              <w:bottom w:val="single" w:sz="4" w:space="0" w:color="auto"/>
              <w:right w:val="single" w:sz="4" w:space="0" w:color="auto"/>
            </w:tcBorders>
            <w:shd w:val="clear" w:color="auto" w:fill="auto"/>
            <w:noWrap/>
            <w:vAlign w:val="bottom"/>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-10,0%</w:t>
            </w:r>
          </w:p>
        </w:tc>
        <w:tc>
          <w:tcPr>
            <w:tcW w:w="1560" w:type="dxa"/>
            <w:tcBorders>
              <w:top w:val="nil"/>
              <w:left w:val="nil"/>
              <w:bottom w:val="single" w:sz="4" w:space="0" w:color="auto"/>
              <w:right w:val="single" w:sz="4" w:space="0" w:color="auto"/>
            </w:tcBorders>
            <w:shd w:val="clear" w:color="auto" w:fill="auto"/>
            <w:noWrap/>
            <w:vAlign w:val="bottom"/>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-10,0%</w:t>
            </w:r>
          </w:p>
        </w:tc>
        <w:tc>
          <w:tcPr>
            <w:tcW w:w="1701" w:type="dxa"/>
            <w:tcBorders>
              <w:top w:val="nil"/>
              <w:left w:val="nil"/>
              <w:bottom w:val="single" w:sz="4" w:space="0" w:color="auto"/>
              <w:right w:val="single" w:sz="4" w:space="0" w:color="auto"/>
            </w:tcBorders>
            <w:shd w:val="clear" w:color="auto" w:fill="auto"/>
            <w:noWrap/>
            <w:vAlign w:val="bottom"/>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-10,0%</w:t>
            </w:r>
          </w:p>
        </w:tc>
        <w:tc>
          <w:tcPr>
            <w:tcW w:w="1586" w:type="dxa"/>
            <w:gridSpan w:val="2"/>
            <w:tcBorders>
              <w:top w:val="nil"/>
              <w:left w:val="nil"/>
              <w:bottom w:val="single" w:sz="4" w:space="0" w:color="auto"/>
              <w:right w:val="single" w:sz="4" w:space="0" w:color="auto"/>
            </w:tcBorders>
          </w:tcPr>
          <w:p w:rsidR="0070352D" w:rsidRPr="0033657A" w:rsidRDefault="0070352D" w:rsidP="0033657A">
            <w:pPr>
              <w:spacing w:line="240" w:lineRule="auto"/>
              <w:ind w:firstLine="0"/>
              <w:jc w:val="center"/>
              <w:rPr>
                <w:color w:val="000000"/>
                <w:sz w:val="16"/>
                <w:szCs w:val="16"/>
              </w:rPr>
            </w:pPr>
          </w:p>
        </w:tc>
        <w:tc>
          <w:tcPr>
            <w:tcW w:w="965" w:type="dxa"/>
            <w:tcBorders>
              <w:top w:val="nil"/>
              <w:left w:val="nil"/>
              <w:bottom w:val="single" w:sz="4" w:space="0" w:color="auto"/>
              <w:right w:val="single" w:sz="4" w:space="0" w:color="auto"/>
            </w:tcBorders>
            <w:vAlign w:val="center"/>
          </w:tcPr>
          <w:p w:rsidR="0070352D" w:rsidRPr="0033657A" w:rsidRDefault="0070352D" w:rsidP="00E31225">
            <w:pPr>
              <w:spacing w:line="240" w:lineRule="auto"/>
              <w:ind w:firstLine="0"/>
              <w:jc w:val="center"/>
              <w:rPr>
                <w:color w:val="000000"/>
                <w:sz w:val="16"/>
                <w:szCs w:val="16"/>
              </w:rPr>
            </w:pPr>
            <w:r w:rsidRPr="0033657A">
              <w:rPr>
                <w:color w:val="000000"/>
                <w:sz w:val="16"/>
                <w:szCs w:val="16"/>
              </w:rPr>
              <w:t>-10,0%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Вид сделки</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Свободная продажа</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Pr>
                <w:color w:val="000000"/>
                <w:sz w:val="16"/>
                <w:szCs w:val="16"/>
              </w:rPr>
              <w:t>0,0%</w:t>
            </w:r>
          </w:p>
        </w:tc>
      </w:tr>
      <w:tr w:rsidR="0070352D" w:rsidRPr="0033657A" w:rsidTr="00E31225">
        <w:trPr>
          <w:trHeight w:val="403"/>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Дата предложения</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 </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C813F3">
            <w:pPr>
              <w:spacing w:line="240" w:lineRule="auto"/>
              <w:ind w:firstLine="0"/>
              <w:rPr>
                <w:color w:val="000000"/>
                <w:sz w:val="16"/>
                <w:szCs w:val="16"/>
              </w:rPr>
            </w:pPr>
            <w:r>
              <w:rPr>
                <w:color w:val="000000"/>
                <w:sz w:val="16"/>
                <w:szCs w:val="16"/>
              </w:rPr>
              <w:t xml:space="preserve">декабрь </w:t>
            </w:r>
            <w:r w:rsidRPr="0033657A">
              <w:rPr>
                <w:color w:val="000000"/>
                <w:sz w:val="16"/>
                <w:szCs w:val="16"/>
              </w:rPr>
              <w:t xml:space="preserve"> 2016</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декабрь  2016</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декабрь  2016</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декабрь  2016</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06712D" w:rsidP="0006712D">
            <w:pPr>
              <w:spacing w:line="240" w:lineRule="auto"/>
              <w:ind w:firstLine="0"/>
              <w:jc w:val="center"/>
              <w:rPr>
                <w:color w:val="000000"/>
                <w:sz w:val="16"/>
                <w:szCs w:val="16"/>
              </w:rPr>
            </w:pPr>
            <w:r w:rsidRPr="0006712D">
              <w:rPr>
                <w:color w:val="000000"/>
                <w:sz w:val="16"/>
                <w:szCs w:val="16"/>
              </w:rPr>
              <w:t>декабрь  2016</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Удаленность от МКАД, км</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06712D" w:rsidP="0006712D">
            <w:pPr>
              <w:spacing w:line="240" w:lineRule="auto"/>
              <w:ind w:firstLine="0"/>
              <w:jc w:val="center"/>
              <w:rPr>
                <w:color w:val="000000"/>
                <w:sz w:val="16"/>
                <w:szCs w:val="16"/>
              </w:rPr>
            </w:pPr>
            <w:r>
              <w:rPr>
                <w:color w:val="000000"/>
                <w:sz w:val="16"/>
                <w:szCs w:val="16"/>
              </w:rPr>
              <w:t>10</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Местоположение</w:t>
            </w:r>
          </w:p>
        </w:tc>
        <w:tc>
          <w:tcPr>
            <w:tcW w:w="170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ул. Шестая д</w:t>
            </w:r>
            <w:r>
              <w:rPr>
                <w:color w:val="000000"/>
                <w:sz w:val="16"/>
                <w:szCs w:val="16"/>
              </w:rPr>
              <w:t xml:space="preserve"> 3</w:t>
            </w:r>
          </w:p>
        </w:tc>
        <w:tc>
          <w:tcPr>
            <w:tcW w:w="170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xml:space="preserve">, ул. Шестая </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xml:space="preserve">, ул. Шестая </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xml:space="preserve">, ул. Шестая </w:t>
            </w:r>
          </w:p>
        </w:tc>
        <w:tc>
          <w:tcPr>
            <w:tcW w:w="709"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xml:space="preserve">, ул. Шестая </w:t>
            </w:r>
          </w:p>
        </w:tc>
        <w:tc>
          <w:tcPr>
            <w:tcW w:w="77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shd w:val="clear" w:color="000000" w:fill="FFFFFF"/>
            <w:vAlign w:val="center"/>
          </w:tcPr>
          <w:p w:rsidR="0070352D" w:rsidRPr="0033657A" w:rsidRDefault="00EA4D0C" w:rsidP="0006712D">
            <w:pPr>
              <w:spacing w:line="240" w:lineRule="auto"/>
              <w:ind w:firstLine="0"/>
              <w:jc w:val="center"/>
              <w:rPr>
                <w:color w:val="000000"/>
                <w:sz w:val="16"/>
                <w:szCs w:val="16"/>
              </w:rPr>
            </w:pPr>
            <w:r w:rsidRPr="00EA4D0C">
              <w:rPr>
                <w:color w:val="000000"/>
                <w:sz w:val="16"/>
                <w:szCs w:val="16"/>
              </w:rPr>
              <w:t xml:space="preserve">Московская обл., г. Балашиха, микрорайон </w:t>
            </w:r>
            <w:proofErr w:type="gramStart"/>
            <w:r w:rsidRPr="00EA4D0C">
              <w:rPr>
                <w:color w:val="000000"/>
                <w:sz w:val="16"/>
                <w:szCs w:val="16"/>
              </w:rPr>
              <w:t>Ольгино</w:t>
            </w:r>
            <w:proofErr w:type="gramEnd"/>
            <w:r w:rsidRPr="00EA4D0C">
              <w:rPr>
                <w:color w:val="000000"/>
                <w:sz w:val="16"/>
                <w:szCs w:val="16"/>
              </w:rPr>
              <w:t>, ул. Шестая</w:t>
            </w:r>
          </w:p>
        </w:tc>
        <w:tc>
          <w:tcPr>
            <w:tcW w:w="965" w:type="dxa"/>
            <w:tcBorders>
              <w:top w:val="nil"/>
              <w:left w:val="nil"/>
              <w:bottom w:val="single" w:sz="4" w:space="0" w:color="auto"/>
              <w:right w:val="single" w:sz="4" w:space="0" w:color="auto"/>
            </w:tcBorders>
            <w:shd w:val="clear" w:color="000000" w:fill="FFFFFF"/>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Тип дома</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EA4D0C" w:rsidP="0006712D">
            <w:pPr>
              <w:spacing w:line="240" w:lineRule="auto"/>
              <w:ind w:firstLine="0"/>
              <w:jc w:val="center"/>
              <w:rPr>
                <w:color w:val="000000"/>
                <w:sz w:val="16"/>
                <w:szCs w:val="16"/>
              </w:rPr>
            </w:pPr>
            <w:r w:rsidRPr="00EA4D0C">
              <w:rPr>
                <w:color w:val="000000"/>
                <w:sz w:val="16"/>
                <w:szCs w:val="16"/>
              </w:rPr>
              <w:t>Панельный</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Этаж</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13</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5</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9</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9</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8</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830EEA" w:rsidP="0006712D">
            <w:pPr>
              <w:spacing w:line="240" w:lineRule="auto"/>
              <w:ind w:firstLine="0"/>
              <w:jc w:val="center"/>
              <w:rPr>
                <w:color w:val="000000"/>
                <w:sz w:val="16"/>
                <w:szCs w:val="16"/>
              </w:rPr>
            </w:pPr>
            <w:r>
              <w:rPr>
                <w:color w:val="000000"/>
                <w:sz w:val="16"/>
                <w:szCs w:val="16"/>
              </w:rPr>
              <w:t>14</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Всего этажей</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17</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17</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16</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17</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17</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EA4D0C" w:rsidP="0006712D">
            <w:pPr>
              <w:spacing w:line="240" w:lineRule="auto"/>
              <w:ind w:firstLine="0"/>
              <w:jc w:val="center"/>
              <w:rPr>
                <w:color w:val="000000"/>
                <w:sz w:val="16"/>
                <w:szCs w:val="16"/>
              </w:rPr>
            </w:pPr>
            <w:r>
              <w:rPr>
                <w:color w:val="000000"/>
                <w:sz w:val="16"/>
                <w:szCs w:val="16"/>
              </w:rPr>
              <w:t>17</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xml:space="preserve">Общая площадь, </w:t>
            </w:r>
            <w:proofErr w:type="spellStart"/>
            <w:r w:rsidRPr="0033657A">
              <w:rPr>
                <w:color w:val="000000"/>
                <w:sz w:val="16"/>
                <w:szCs w:val="16"/>
              </w:rPr>
              <w:t>кв.м</w:t>
            </w:r>
            <w:proofErr w:type="spellEnd"/>
            <w:r w:rsidRPr="0033657A">
              <w:rPr>
                <w:color w:val="000000"/>
                <w:sz w:val="16"/>
                <w:szCs w:val="16"/>
              </w:rPr>
              <w:t>.</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6</w:t>
            </w:r>
            <w:r w:rsidRPr="0033657A">
              <w:rPr>
                <w:color w:val="000000"/>
                <w:sz w:val="16"/>
                <w:szCs w:val="16"/>
              </w:rPr>
              <w:t>1</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58,0</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58,4</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60,9</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43,0</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EA4D0C" w:rsidP="0006712D">
            <w:pPr>
              <w:spacing w:line="240" w:lineRule="auto"/>
              <w:ind w:firstLine="0"/>
              <w:jc w:val="center"/>
              <w:rPr>
                <w:color w:val="000000"/>
                <w:sz w:val="16"/>
                <w:szCs w:val="16"/>
              </w:rPr>
            </w:pPr>
            <w:r>
              <w:rPr>
                <w:color w:val="000000"/>
                <w:sz w:val="16"/>
                <w:szCs w:val="16"/>
              </w:rPr>
              <w:t>6</w:t>
            </w:r>
            <w:r w:rsidR="00830EEA">
              <w:rPr>
                <w:color w:val="000000"/>
                <w:sz w:val="16"/>
                <w:szCs w:val="16"/>
              </w:rPr>
              <w:t>4,6</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xml:space="preserve">Площадь кухни, </w:t>
            </w:r>
            <w:proofErr w:type="spellStart"/>
            <w:r w:rsidRPr="0033657A">
              <w:rPr>
                <w:color w:val="000000"/>
                <w:sz w:val="16"/>
                <w:szCs w:val="16"/>
              </w:rPr>
              <w:t>кв.м</w:t>
            </w:r>
            <w:proofErr w:type="spellEnd"/>
            <w:r w:rsidRPr="0033657A">
              <w:rPr>
                <w:color w:val="000000"/>
                <w:sz w:val="16"/>
                <w:szCs w:val="16"/>
              </w:rPr>
              <w:t>.</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15,1</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15,0</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0,0</w:t>
            </w:r>
            <w:r w:rsidRPr="0033657A">
              <w:rPr>
                <w:color w:val="000000"/>
                <w:sz w:val="16"/>
                <w:szCs w:val="16"/>
              </w:rPr>
              <w:t>%</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15,0</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0,0</w:t>
            </w:r>
            <w:r w:rsidRPr="0033657A">
              <w:rPr>
                <w:color w:val="000000"/>
                <w:sz w:val="16"/>
                <w:szCs w:val="16"/>
              </w:rPr>
              <w:t>%</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C813F3">
            <w:pPr>
              <w:spacing w:line="240" w:lineRule="auto"/>
              <w:ind w:firstLine="0"/>
              <w:rPr>
                <w:color w:val="000000"/>
                <w:sz w:val="16"/>
                <w:szCs w:val="16"/>
              </w:rPr>
            </w:pPr>
            <w:r>
              <w:rPr>
                <w:color w:val="000000"/>
                <w:sz w:val="16"/>
                <w:szCs w:val="16"/>
              </w:rPr>
              <w:t xml:space="preserve">             15,0</w:t>
            </w:r>
          </w:p>
        </w:tc>
        <w:tc>
          <w:tcPr>
            <w:tcW w:w="709"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0,0</w:t>
            </w:r>
            <w:r w:rsidRPr="0033657A">
              <w:rPr>
                <w:color w:val="000000"/>
                <w:sz w:val="16"/>
                <w:szCs w:val="16"/>
              </w:rPr>
              <w:t>%</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9,0</w:t>
            </w:r>
          </w:p>
        </w:tc>
        <w:tc>
          <w:tcPr>
            <w:tcW w:w="77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2,8</w:t>
            </w:r>
            <w:r w:rsidRPr="0033657A">
              <w:rPr>
                <w:color w:val="000000"/>
                <w:sz w:val="16"/>
                <w:szCs w:val="16"/>
              </w:rPr>
              <w:t>%</w:t>
            </w:r>
          </w:p>
        </w:tc>
        <w:tc>
          <w:tcPr>
            <w:tcW w:w="1586" w:type="dxa"/>
            <w:gridSpan w:val="2"/>
            <w:tcBorders>
              <w:top w:val="nil"/>
              <w:left w:val="nil"/>
              <w:bottom w:val="single" w:sz="4" w:space="0" w:color="auto"/>
              <w:right w:val="single" w:sz="4" w:space="0" w:color="auto"/>
            </w:tcBorders>
            <w:shd w:val="clear" w:color="000000" w:fill="FFFFFF"/>
            <w:vAlign w:val="center"/>
          </w:tcPr>
          <w:p w:rsidR="0070352D" w:rsidRDefault="00830EEA" w:rsidP="0006712D">
            <w:pPr>
              <w:spacing w:line="240" w:lineRule="auto"/>
              <w:ind w:firstLine="0"/>
              <w:jc w:val="center"/>
              <w:rPr>
                <w:color w:val="000000"/>
                <w:sz w:val="16"/>
                <w:szCs w:val="16"/>
              </w:rPr>
            </w:pPr>
            <w:r>
              <w:rPr>
                <w:color w:val="000000"/>
                <w:sz w:val="16"/>
                <w:szCs w:val="16"/>
              </w:rPr>
              <w:t>12,8</w:t>
            </w:r>
          </w:p>
        </w:tc>
        <w:tc>
          <w:tcPr>
            <w:tcW w:w="965" w:type="dxa"/>
            <w:tcBorders>
              <w:top w:val="nil"/>
              <w:left w:val="nil"/>
              <w:bottom w:val="single" w:sz="4" w:space="0" w:color="auto"/>
              <w:right w:val="single" w:sz="4" w:space="0" w:color="auto"/>
            </w:tcBorders>
            <w:shd w:val="clear" w:color="000000" w:fill="FFFFFF"/>
            <w:vAlign w:val="center"/>
          </w:tcPr>
          <w:p w:rsidR="0070352D" w:rsidRDefault="00830EEA" w:rsidP="0006712D">
            <w:pPr>
              <w:spacing w:line="240" w:lineRule="auto"/>
              <w:ind w:firstLine="0"/>
              <w:jc w:val="center"/>
              <w:rPr>
                <w:color w:val="000000"/>
                <w:sz w:val="16"/>
                <w:szCs w:val="16"/>
              </w:rPr>
            </w:pPr>
            <w:r>
              <w:rPr>
                <w:color w:val="000000"/>
                <w:sz w:val="16"/>
                <w:szCs w:val="16"/>
              </w:rPr>
              <w:t>1,4</w:t>
            </w:r>
            <w:r w:rsidR="0070352D" w:rsidRPr="0070352D">
              <w:rPr>
                <w:color w:val="000000"/>
                <w:sz w:val="16"/>
                <w:szCs w:val="16"/>
              </w:rPr>
              <w:t>%</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Санузел, совм./разд.</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раздельный</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раздельный</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раздельный</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раздельный</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C813F3">
            <w:pPr>
              <w:spacing w:line="240" w:lineRule="auto"/>
              <w:ind w:firstLine="0"/>
              <w:rPr>
                <w:color w:val="000000"/>
                <w:sz w:val="16"/>
                <w:szCs w:val="16"/>
              </w:rPr>
            </w:pPr>
            <w:r>
              <w:rPr>
                <w:color w:val="000000"/>
                <w:sz w:val="16"/>
                <w:szCs w:val="16"/>
              </w:rPr>
              <w:t>Совмещенный</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3A4C">
            <w:pPr>
              <w:spacing w:line="240" w:lineRule="auto"/>
              <w:ind w:firstLine="0"/>
              <w:jc w:val="center"/>
              <w:rPr>
                <w:color w:val="000000"/>
                <w:sz w:val="16"/>
                <w:szCs w:val="16"/>
              </w:rPr>
            </w:pPr>
            <w:r>
              <w:rPr>
                <w:color w:val="000000"/>
                <w:sz w:val="16"/>
                <w:szCs w:val="16"/>
              </w:rPr>
              <w:t>1</w:t>
            </w:r>
            <w:r w:rsidRPr="0033657A">
              <w:rPr>
                <w:color w:val="000000"/>
                <w:sz w:val="16"/>
                <w:szCs w:val="16"/>
              </w:rPr>
              <w:t>,</w:t>
            </w:r>
            <w:r>
              <w:rPr>
                <w:color w:val="000000"/>
                <w:sz w:val="16"/>
                <w:szCs w:val="16"/>
              </w:rPr>
              <w:t>5</w:t>
            </w:r>
            <w:r w:rsidRPr="0033657A">
              <w:rPr>
                <w:color w:val="000000"/>
                <w:sz w:val="16"/>
                <w:szCs w:val="16"/>
              </w:rPr>
              <w:t>%</w:t>
            </w:r>
          </w:p>
        </w:tc>
        <w:tc>
          <w:tcPr>
            <w:tcW w:w="1586" w:type="dxa"/>
            <w:gridSpan w:val="2"/>
            <w:tcBorders>
              <w:top w:val="nil"/>
              <w:left w:val="nil"/>
              <w:bottom w:val="single" w:sz="4" w:space="0" w:color="auto"/>
              <w:right w:val="single" w:sz="4" w:space="0" w:color="auto"/>
            </w:tcBorders>
            <w:vAlign w:val="center"/>
          </w:tcPr>
          <w:p w:rsidR="0070352D" w:rsidRDefault="00830EEA" w:rsidP="0006712D">
            <w:pPr>
              <w:spacing w:line="240" w:lineRule="auto"/>
              <w:ind w:firstLine="0"/>
              <w:jc w:val="center"/>
              <w:rPr>
                <w:color w:val="000000"/>
                <w:sz w:val="16"/>
                <w:szCs w:val="16"/>
              </w:rPr>
            </w:pPr>
            <w:r w:rsidRPr="00830EEA">
              <w:rPr>
                <w:color w:val="000000"/>
                <w:sz w:val="16"/>
                <w:szCs w:val="16"/>
              </w:rPr>
              <w:t>раздельный</w:t>
            </w:r>
          </w:p>
        </w:tc>
        <w:tc>
          <w:tcPr>
            <w:tcW w:w="965" w:type="dxa"/>
            <w:tcBorders>
              <w:top w:val="nil"/>
              <w:left w:val="nil"/>
              <w:bottom w:val="single" w:sz="4" w:space="0" w:color="auto"/>
              <w:right w:val="single" w:sz="4" w:space="0" w:color="auto"/>
            </w:tcBorders>
            <w:vAlign w:val="center"/>
          </w:tcPr>
          <w:p w:rsidR="0070352D"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Наличие балкона/лоджии</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лоджия</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лоджия</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0,0</w:t>
            </w:r>
            <w:r w:rsidRPr="0033657A">
              <w:rPr>
                <w:color w:val="000000"/>
                <w:sz w:val="16"/>
                <w:szCs w:val="16"/>
              </w:rPr>
              <w:t>%</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лоджия</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лоджия</w:t>
            </w:r>
          </w:p>
        </w:tc>
        <w:tc>
          <w:tcPr>
            <w:tcW w:w="709"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лоджия</w:t>
            </w:r>
          </w:p>
        </w:tc>
        <w:tc>
          <w:tcPr>
            <w:tcW w:w="77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0,0%</w:t>
            </w:r>
          </w:p>
        </w:tc>
        <w:tc>
          <w:tcPr>
            <w:tcW w:w="1586" w:type="dxa"/>
            <w:gridSpan w:val="2"/>
            <w:tcBorders>
              <w:top w:val="nil"/>
              <w:left w:val="nil"/>
              <w:bottom w:val="single" w:sz="4" w:space="0" w:color="auto"/>
              <w:right w:val="single" w:sz="4" w:space="0" w:color="auto"/>
            </w:tcBorders>
            <w:shd w:val="clear" w:color="000000" w:fill="FFFFFF"/>
            <w:vAlign w:val="center"/>
          </w:tcPr>
          <w:p w:rsidR="0070352D" w:rsidRPr="00333A4C" w:rsidRDefault="00830EEA" w:rsidP="0006712D">
            <w:pPr>
              <w:spacing w:line="240" w:lineRule="auto"/>
              <w:ind w:firstLine="0"/>
              <w:jc w:val="center"/>
              <w:rPr>
                <w:color w:val="000000"/>
                <w:sz w:val="16"/>
                <w:szCs w:val="16"/>
              </w:rPr>
            </w:pPr>
            <w:proofErr w:type="spellStart"/>
            <w:r>
              <w:rPr>
                <w:color w:val="000000"/>
                <w:sz w:val="16"/>
                <w:szCs w:val="16"/>
              </w:rPr>
              <w:t>балкон+лоджия</w:t>
            </w:r>
            <w:proofErr w:type="spellEnd"/>
          </w:p>
        </w:tc>
        <w:tc>
          <w:tcPr>
            <w:tcW w:w="965" w:type="dxa"/>
            <w:tcBorders>
              <w:top w:val="nil"/>
              <w:left w:val="nil"/>
              <w:bottom w:val="single" w:sz="4" w:space="0" w:color="auto"/>
              <w:right w:val="single" w:sz="4" w:space="0" w:color="auto"/>
            </w:tcBorders>
            <w:shd w:val="clear" w:color="000000" w:fill="FFFFFF"/>
            <w:vAlign w:val="center"/>
          </w:tcPr>
          <w:p w:rsidR="0070352D" w:rsidRPr="00333A4C" w:rsidRDefault="00830EEA" w:rsidP="0006712D">
            <w:pPr>
              <w:spacing w:line="240" w:lineRule="auto"/>
              <w:ind w:firstLine="0"/>
              <w:jc w:val="center"/>
              <w:rPr>
                <w:color w:val="000000"/>
                <w:sz w:val="16"/>
                <w:szCs w:val="16"/>
              </w:rPr>
            </w:pPr>
            <w:r>
              <w:rPr>
                <w:color w:val="000000"/>
                <w:sz w:val="16"/>
                <w:szCs w:val="16"/>
              </w:rPr>
              <w:t>-1,5</w:t>
            </w:r>
            <w:r w:rsidR="0070352D" w:rsidRPr="0070352D">
              <w:rPr>
                <w:color w:val="000000"/>
                <w:sz w:val="16"/>
                <w:szCs w:val="16"/>
              </w:rPr>
              <w:t>%</w:t>
            </w:r>
          </w:p>
        </w:tc>
      </w:tr>
      <w:tr w:rsidR="0070352D" w:rsidRPr="0033657A" w:rsidTr="00E31225">
        <w:trPr>
          <w:trHeight w:val="255"/>
          <w:jc w:val="center"/>
        </w:trPr>
        <w:tc>
          <w:tcPr>
            <w:tcW w:w="35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Скорректированная стоимость 1 кв. м., рублей</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67 500,0</w:t>
            </w:r>
          </w:p>
        </w:tc>
        <w:tc>
          <w:tcPr>
            <w:tcW w:w="2268" w:type="dxa"/>
            <w:gridSpan w:val="2"/>
            <w:tcBorders>
              <w:top w:val="single" w:sz="4" w:space="0" w:color="auto"/>
              <w:left w:val="nil"/>
              <w:bottom w:val="single" w:sz="4" w:space="0" w:color="auto"/>
              <w:right w:val="single" w:sz="4" w:space="0" w:color="000000"/>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70 890,4</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65 024,6</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DA3B33">
              <w:rPr>
                <w:color w:val="000000"/>
                <w:sz w:val="16"/>
                <w:szCs w:val="16"/>
              </w:rPr>
              <w:t>75 344,6</w:t>
            </w:r>
          </w:p>
        </w:tc>
        <w:tc>
          <w:tcPr>
            <w:tcW w:w="2551" w:type="dxa"/>
            <w:gridSpan w:val="3"/>
            <w:tcBorders>
              <w:top w:val="single" w:sz="4" w:space="0" w:color="auto"/>
              <w:left w:val="nil"/>
              <w:bottom w:val="single" w:sz="4" w:space="0" w:color="auto"/>
              <w:right w:val="single" w:sz="4" w:space="0" w:color="auto"/>
            </w:tcBorders>
            <w:vAlign w:val="center"/>
          </w:tcPr>
          <w:p w:rsidR="0070352D" w:rsidRPr="00DA3B33" w:rsidRDefault="00635574" w:rsidP="00635574">
            <w:pPr>
              <w:spacing w:line="240" w:lineRule="auto"/>
              <w:ind w:firstLine="0"/>
              <w:jc w:val="center"/>
              <w:rPr>
                <w:color w:val="000000"/>
                <w:sz w:val="16"/>
                <w:szCs w:val="16"/>
              </w:rPr>
            </w:pPr>
            <w:r w:rsidRPr="00635574">
              <w:rPr>
                <w:color w:val="000000"/>
                <w:sz w:val="16"/>
                <w:szCs w:val="16"/>
              </w:rPr>
              <w:t>58 164,83</w:t>
            </w:r>
            <w:r w:rsidRPr="00635574">
              <w:rPr>
                <w:color w:val="000000"/>
                <w:sz w:val="16"/>
                <w:szCs w:val="16"/>
              </w:rPr>
              <w:tab/>
            </w:r>
          </w:p>
        </w:tc>
      </w:tr>
      <w:tr w:rsidR="00635574"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left"/>
              <w:rPr>
                <w:color w:val="000000"/>
                <w:sz w:val="16"/>
                <w:szCs w:val="16"/>
              </w:rPr>
            </w:pPr>
            <w:r w:rsidRPr="0033657A">
              <w:rPr>
                <w:color w:val="000000"/>
                <w:sz w:val="16"/>
                <w:szCs w:val="16"/>
              </w:rPr>
              <w:t>Состояние квартиры (</w:t>
            </w:r>
            <w:proofErr w:type="spellStart"/>
            <w:r w:rsidRPr="0033657A">
              <w:rPr>
                <w:color w:val="000000"/>
                <w:sz w:val="16"/>
                <w:szCs w:val="16"/>
              </w:rPr>
              <w:t>руб</w:t>
            </w:r>
            <w:proofErr w:type="spellEnd"/>
            <w:r w:rsidRPr="0033657A">
              <w:rPr>
                <w:color w:val="000000"/>
                <w:sz w:val="16"/>
                <w:szCs w:val="16"/>
              </w:rPr>
              <w:t>/</w:t>
            </w:r>
            <w:proofErr w:type="spellStart"/>
            <w:r w:rsidRPr="0033657A">
              <w:rPr>
                <w:color w:val="000000"/>
                <w:sz w:val="16"/>
                <w:szCs w:val="16"/>
              </w:rPr>
              <w:t>кв.м</w:t>
            </w:r>
            <w:proofErr w:type="spellEnd"/>
            <w:r w:rsidRPr="0033657A">
              <w:rPr>
                <w:color w:val="000000"/>
                <w:sz w:val="16"/>
                <w:szCs w:val="16"/>
              </w:rPr>
              <w:t>.)</w:t>
            </w:r>
          </w:p>
        </w:tc>
        <w:tc>
          <w:tcPr>
            <w:tcW w:w="1701"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Pr>
                <w:color w:val="000000"/>
                <w:sz w:val="16"/>
                <w:szCs w:val="16"/>
              </w:rPr>
              <w:t>Стандартный ремонт</w:t>
            </w:r>
          </w:p>
        </w:tc>
        <w:tc>
          <w:tcPr>
            <w:tcW w:w="1701"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sidRPr="0033657A">
              <w:rPr>
                <w:color w:val="000000"/>
                <w:sz w:val="16"/>
                <w:szCs w:val="16"/>
              </w:rPr>
              <w:t>Под чистовую отделку</w:t>
            </w:r>
          </w:p>
        </w:tc>
        <w:tc>
          <w:tcPr>
            <w:tcW w:w="708" w:type="dxa"/>
            <w:tcBorders>
              <w:top w:val="nil"/>
              <w:left w:val="nil"/>
              <w:bottom w:val="single" w:sz="4" w:space="0" w:color="auto"/>
              <w:right w:val="single" w:sz="4" w:space="0" w:color="auto"/>
            </w:tcBorders>
            <w:shd w:val="clear" w:color="000000" w:fill="FFFFFF"/>
            <w:vAlign w:val="center"/>
            <w:hideMark/>
          </w:tcPr>
          <w:p w:rsidR="00635574" w:rsidRPr="0033657A" w:rsidRDefault="00635574" w:rsidP="0033657A">
            <w:pPr>
              <w:spacing w:line="240" w:lineRule="auto"/>
              <w:ind w:firstLine="0"/>
              <w:jc w:val="center"/>
              <w:rPr>
                <w:color w:val="000000"/>
                <w:sz w:val="16"/>
                <w:szCs w:val="16"/>
              </w:rPr>
            </w:pPr>
            <w:r>
              <w:rPr>
                <w:color w:val="000000"/>
                <w:sz w:val="16"/>
                <w:szCs w:val="16"/>
              </w:rPr>
              <w:t>5600</w:t>
            </w:r>
          </w:p>
        </w:tc>
        <w:tc>
          <w:tcPr>
            <w:tcW w:w="1560"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sidRPr="0033657A">
              <w:rPr>
                <w:color w:val="000000"/>
                <w:sz w:val="16"/>
                <w:szCs w:val="16"/>
              </w:rPr>
              <w:t>Под чистовую отделку</w:t>
            </w:r>
          </w:p>
        </w:tc>
        <w:tc>
          <w:tcPr>
            <w:tcW w:w="708" w:type="dxa"/>
            <w:tcBorders>
              <w:top w:val="nil"/>
              <w:left w:val="nil"/>
              <w:bottom w:val="single" w:sz="4" w:space="0" w:color="auto"/>
              <w:right w:val="single" w:sz="4" w:space="0" w:color="auto"/>
            </w:tcBorders>
            <w:shd w:val="clear" w:color="000000" w:fill="FFFFFF"/>
            <w:vAlign w:val="center"/>
            <w:hideMark/>
          </w:tcPr>
          <w:p w:rsidR="00635574" w:rsidRPr="0033657A" w:rsidRDefault="00635574" w:rsidP="0033657A">
            <w:pPr>
              <w:spacing w:line="240" w:lineRule="auto"/>
              <w:ind w:firstLine="0"/>
              <w:jc w:val="center"/>
              <w:rPr>
                <w:color w:val="000000"/>
                <w:sz w:val="16"/>
                <w:szCs w:val="16"/>
              </w:rPr>
            </w:pPr>
            <w:r>
              <w:rPr>
                <w:color w:val="000000"/>
                <w:sz w:val="16"/>
                <w:szCs w:val="16"/>
              </w:rPr>
              <w:t>5600</w:t>
            </w:r>
          </w:p>
        </w:tc>
        <w:tc>
          <w:tcPr>
            <w:tcW w:w="1843"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sidRPr="0033657A">
              <w:rPr>
                <w:color w:val="000000"/>
                <w:sz w:val="16"/>
                <w:szCs w:val="16"/>
              </w:rPr>
              <w:t>Под чистовую отделку</w:t>
            </w:r>
          </w:p>
        </w:tc>
        <w:tc>
          <w:tcPr>
            <w:tcW w:w="709" w:type="dxa"/>
            <w:tcBorders>
              <w:top w:val="nil"/>
              <w:left w:val="nil"/>
              <w:bottom w:val="single" w:sz="4" w:space="0" w:color="auto"/>
              <w:right w:val="single" w:sz="4" w:space="0" w:color="auto"/>
            </w:tcBorders>
            <w:shd w:val="clear" w:color="000000" w:fill="FFFFFF"/>
            <w:vAlign w:val="center"/>
            <w:hideMark/>
          </w:tcPr>
          <w:p w:rsidR="00635574" w:rsidRPr="0033657A" w:rsidRDefault="00635574" w:rsidP="0033657A">
            <w:pPr>
              <w:spacing w:line="240" w:lineRule="auto"/>
              <w:ind w:firstLine="0"/>
              <w:jc w:val="center"/>
              <w:rPr>
                <w:color w:val="000000"/>
                <w:sz w:val="16"/>
                <w:szCs w:val="16"/>
              </w:rPr>
            </w:pPr>
            <w:r>
              <w:rPr>
                <w:color w:val="000000"/>
                <w:sz w:val="16"/>
                <w:szCs w:val="16"/>
              </w:rPr>
              <w:t>5600</w:t>
            </w:r>
          </w:p>
        </w:tc>
        <w:tc>
          <w:tcPr>
            <w:tcW w:w="1701"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sidRPr="00DA3B33">
              <w:rPr>
                <w:color w:val="000000"/>
                <w:sz w:val="16"/>
                <w:szCs w:val="16"/>
              </w:rPr>
              <w:t>Стандартный ремонт</w:t>
            </w:r>
          </w:p>
        </w:tc>
        <w:tc>
          <w:tcPr>
            <w:tcW w:w="771" w:type="dxa"/>
            <w:tcBorders>
              <w:top w:val="nil"/>
              <w:left w:val="nil"/>
              <w:bottom w:val="single" w:sz="4" w:space="0" w:color="auto"/>
              <w:right w:val="single" w:sz="4" w:space="0" w:color="auto"/>
            </w:tcBorders>
            <w:shd w:val="clear" w:color="000000" w:fill="FFFFFF"/>
            <w:vAlign w:val="center"/>
            <w:hideMark/>
          </w:tcPr>
          <w:p w:rsidR="00635574" w:rsidRPr="0033657A" w:rsidRDefault="00635574" w:rsidP="0033657A">
            <w:pPr>
              <w:spacing w:line="240" w:lineRule="auto"/>
              <w:ind w:firstLine="0"/>
              <w:jc w:val="center"/>
              <w:rPr>
                <w:color w:val="000000"/>
                <w:sz w:val="16"/>
                <w:szCs w:val="16"/>
              </w:rPr>
            </w:pPr>
            <w:r w:rsidRPr="0033657A">
              <w:rPr>
                <w:color w:val="000000"/>
                <w:sz w:val="16"/>
                <w:szCs w:val="16"/>
              </w:rPr>
              <w:t>0,00</w:t>
            </w:r>
          </w:p>
        </w:tc>
        <w:tc>
          <w:tcPr>
            <w:tcW w:w="1559" w:type="dxa"/>
            <w:tcBorders>
              <w:top w:val="nil"/>
              <w:left w:val="nil"/>
              <w:bottom w:val="single" w:sz="4" w:space="0" w:color="auto"/>
              <w:right w:val="single" w:sz="4" w:space="0" w:color="auto"/>
            </w:tcBorders>
            <w:shd w:val="clear" w:color="000000" w:fill="FFFFFF"/>
          </w:tcPr>
          <w:p w:rsidR="00635574" w:rsidRPr="0033657A" w:rsidRDefault="00635574" w:rsidP="0033657A">
            <w:pPr>
              <w:spacing w:line="240" w:lineRule="auto"/>
              <w:ind w:firstLine="0"/>
              <w:jc w:val="center"/>
              <w:rPr>
                <w:color w:val="000000"/>
                <w:sz w:val="16"/>
                <w:szCs w:val="16"/>
              </w:rPr>
            </w:pPr>
            <w:r w:rsidRPr="00635574">
              <w:rPr>
                <w:color w:val="000000"/>
                <w:sz w:val="16"/>
                <w:szCs w:val="16"/>
              </w:rPr>
              <w:t>Под чистовую отделку</w:t>
            </w:r>
          </w:p>
        </w:tc>
        <w:tc>
          <w:tcPr>
            <w:tcW w:w="992" w:type="dxa"/>
            <w:gridSpan w:val="2"/>
            <w:tcBorders>
              <w:top w:val="nil"/>
              <w:left w:val="nil"/>
              <w:bottom w:val="single" w:sz="4" w:space="0" w:color="auto"/>
              <w:right w:val="single" w:sz="4" w:space="0" w:color="auto"/>
            </w:tcBorders>
            <w:shd w:val="clear" w:color="000000" w:fill="FFFFFF"/>
            <w:vAlign w:val="center"/>
          </w:tcPr>
          <w:p w:rsidR="00635574" w:rsidRPr="0033657A" w:rsidRDefault="00635574" w:rsidP="00635574">
            <w:pPr>
              <w:spacing w:line="240" w:lineRule="auto"/>
              <w:ind w:firstLine="0"/>
              <w:jc w:val="center"/>
              <w:rPr>
                <w:color w:val="000000"/>
                <w:sz w:val="16"/>
                <w:szCs w:val="16"/>
              </w:rPr>
            </w:pPr>
            <w:r>
              <w:rPr>
                <w:color w:val="000000"/>
                <w:sz w:val="16"/>
                <w:szCs w:val="16"/>
              </w:rPr>
              <w:t>5600</w:t>
            </w:r>
          </w:p>
        </w:tc>
      </w:tr>
      <w:tr w:rsidR="0070352D" w:rsidRPr="0033657A" w:rsidTr="00E31225">
        <w:trPr>
          <w:trHeight w:val="255"/>
          <w:jc w:val="center"/>
        </w:trPr>
        <w:tc>
          <w:tcPr>
            <w:tcW w:w="35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Скорректированная стоимость 1 кв. м., рублей</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DA3B33">
            <w:pPr>
              <w:spacing w:line="240" w:lineRule="auto"/>
              <w:ind w:firstLine="0"/>
              <w:rPr>
                <w:color w:val="000000"/>
                <w:sz w:val="16"/>
                <w:szCs w:val="16"/>
              </w:rPr>
            </w:pPr>
            <w:r>
              <w:rPr>
                <w:color w:val="000000"/>
                <w:sz w:val="16"/>
                <w:szCs w:val="16"/>
              </w:rPr>
              <w:t xml:space="preserve">            </w:t>
            </w:r>
            <w:r w:rsidRPr="00DA3B33">
              <w:rPr>
                <w:color w:val="000000"/>
                <w:sz w:val="16"/>
                <w:szCs w:val="16"/>
              </w:rPr>
              <w:t>73 100,0</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DA3B33">
            <w:pPr>
              <w:spacing w:line="240" w:lineRule="auto"/>
              <w:ind w:firstLine="0"/>
              <w:rPr>
                <w:color w:val="000000"/>
                <w:sz w:val="16"/>
                <w:szCs w:val="16"/>
              </w:rPr>
            </w:pPr>
            <w:r>
              <w:rPr>
                <w:color w:val="000000"/>
                <w:sz w:val="16"/>
                <w:szCs w:val="16"/>
              </w:rPr>
              <w:t xml:space="preserve">            </w:t>
            </w:r>
            <w:r w:rsidRPr="00DA3B33">
              <w:rPr>
                <w:color w:val="000000"/>
                <w:sz w:val="16"/>
                <w:szCs w:val="16"/>
              </w:rPr>
              <w:t>76 490,4</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DA3B33">
            <w:pPr>
              <w:spacing w:line="240" w:lineRule="auto"/>
              <w:ind w:firstLine="0"/>
              <w:rPr>
                <w:color w:val="000000"/>
                <w:sz w:val="16"/>
                <w:szCs w:val="16"/>
              </w:rPr>
            </w:pPr>
            <w:r>
              <w:rPr>
                <w:color w:val="000000"/>
                <w:sz w:val="16"/>
                <w:szCs w:val="16"/>
              </w:rPr>
              <w:t xml:space="preserve">            </w:t>
            </w:r>
            <w:r w:rsidRPr="00DA3B33">
              <w:rPr>
                <w:color w:val="000000"/>
                <w:sz w:val="16"/>
                <w:szCs w:val="16"/>
              </w:rPr>
              <w:t>70 624,6</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DA3B33">
            <w:pPr>
              <w:spacing w:line="240" w:lineRule="auto"/>
              <w:ind w:firstLine="0"/>
              <w:rPr>
                <w:color w:val="000000"/>
                <w:sz w:val="16"/>
                <w:szCs w:val="16"/>
              </w:rPr>
            </w:pPr>
            <w:r>
              <w:rPr>
                <w:color w:val="000000"/>
                <w:sz w:val="16"/>
                <w:szCs w:val="16"/>
              </w:rPr>
              <w:t xml:space="preserve">         </w:t>
            </w:r>
            <w:r w:rsidRPr="00DA3B33">
              <w:rPr>
                <w:color w:val="000000"/>
                <w:sz w:val="16"/>
                <w:szCs w:val="16"/>
              </w:rPr>
              <w:t>75 344,6</w:t>
            </w:r>
          </w:p>
        </w:tc>
        <w:tc>
          <w:tcPr>
            <w:tcW w:w="2551" w:type="dxa"/>
            <w:gridSpan w:val="3"/>
            <w:tcBorders>
              <w:top w:val="single" w:sz="4" w:space="0" w:color="auto"/>
              <w:left w:val="nil"/>
              <w:bottom w:val="single" w:sz="4" w:space="0" w:color="auto"/>
              <w:right w:val="single" w:sz="4" w:space="0" w:color="auto"/>
            </w:tcBorders>
            <w:vAlign w:val="center"/>
          </w:tcPr>
          <w:p w:rsidR="0070352D" w:rsidRDefault="00635574" w:rsidP="00635574">
            <w:pPr>
              <w:spacing w:line="240" w:lineRule="auto"/>
              <w:ind w:firstLine="0"/>
              <w:jc w:val="center"/>
              <w:rPr>
                <w:color w:val="000000"/>
                <w:sz w:val="16"/>
                <w:szCs w:val="16"/>
              </w:rPr>
            </w:pPr>
            <w:r w:rsidRPr="00635574">
              <w:rPr>
                <w:color w:val="000000"/>
                <w:sz w:val="16"/>
                <w:szCs w:val="16"/>
              </w:rPr>
              <w:t>63 764,83</w:t>
            </w:r>
          </w:p>
        </w:tc>
      </w:tr>
      <w:tr w:rsidR="0070352D" w:rsidRPr="0033657A" w:rsidTr="00E31225">
        <w:trPr>
          <w:trHeight w:val="255"/>
          <w:jc w:val="center"/>
        </w:trPr>
        <w:tc>
          <w:tcPr>
            <w:tcW w:w="35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Удельный вес аналога</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235854" w:rsidP="0033657A">
            <w:pPr>
              <w:spacing w:line="240" w:lineRule="auto"/>
              <w:ind w:firstLine="0"/>
              <w:jc w:val="center"/>
              <w:rPr>
                <w:color w:val="000000"/>
                <w:sz w:val="16"/>
                <w:szCs w:val="16"/>
              </w:rPr>
            </w:pPr>
            <w:r>
              <w:rPr>
                <w:color w:val="000000"/>
                <w:sz w:val="16"/>
                <w:szCs w:val="16"/>
              </w:rPr>
              <w:t>0,199</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235854" w:rsidP="0033657A">
            <w:pPr>
              <w:spacing w:line="240" w:lineRule="auto"/>
              <w:ind w:firstLine="0"/>
              <w:jc w:val="center"/>
              <w:rPr>
                <w:color w:val="000000"/>
                <w:sz w:val="16"/>
                <w:szCs w:val="16"/>
              </w:rPr>
            </w:pPr>
            <w:r>
              <w:rPr>
                <w:color w:val="000000"/>
                <w:sz w:val="16"/>
                <w:szCs w:val="16"/>
              </w:rPr>
              <w:t>0,197</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235854" w:rsidP="0033657A">
            <w:pPr>
              <w:spacing w:line="240" w:lineRule="auto"/>
              <w:ind w:firstLine="0"/>
              <w:jc w:val="center"/>
              <w:rPr>
                <w:color w:val="000000"/>
                <w:sz w:val="16"/>
                <w:szCs w:val="16"/>
              </w:rPr>
            </w:pPr>
            <w:r>
              <w:rPr>
                <w:color w:val="000000"/>
                <w:sz w:val="16"/>
                <w:szCs w:val="16"/>
              </w:rPr>
              <w:t>0,200</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235854" w:rsidP="0033657A">
            <w:pPr>
              <w:spacing w:line="240" w:lineRule="auto"/>
              <w:ind w:firstLine="0"/>
              <w:jc w:val="center"/>
              <w:rPr>
                <w:color w:val="000000"/>
                <w:sz w:val="16"/>
                <w:szCs w:val="16"/>
              </w:rPr>
            </w:pPr>
            <w:r>
              <w:rPr>
                <w:color w:val="000000"/>
                <w:sz w:val="16"/>
                <w:szCs w:val="16"/>
              </w:rPr>
              <w:t>0,207</w:t>
            </w:r>
          </w:p>
        </w:tc>
        <w:tc>
          <w:tcPr>
            <w:tcW w:w="2551" w:type="dxa"/>
            <w:gridSpan w:val="3"/>
            <w:tcBorders>
              <w:top w:val="single" w:sz="4" w:space="0" w:color="auto"/>
              <w:left w:val="nil"/>
              <w:bottom w:val="single" w:sz="4" w:space="0" w:color="auto"/>
              <w:right w:val="single" w:sz="4" w:space="0" w:color="auto"/>
            </w:tcBorders>
          </w:tcPr>
          <w:p w:rsidR="0070352D" w:rsidRDefault="00235854" w:rsidP="0033657A">
            <w:pPr>
              <w:spacing w:line="240" w:lineRule="auto"/>
              <w:ind w:firstLine="0"/>
              <w:jc w:val="center"/>
              <w:rPr>
                <w:color w:val="000000"/>
                <w:sz w:val="16"/>
                <w:szCs w:val="16"/>
              </w:rPr>
            </w:pPr>
            <w:r>
              <w:rPr>
                <w:color w:val="000000"/>
                <w:sz w:val="16"/>
                <w:szCs w:val="16"/>
              </w:rPr>
              <w:t>0,195</w:t>
            </w:r>
          </w:p>
        </w:tc>
      </w:tr>
      <w:tr w:rsidR="0070352D" w:rsidRPr="0033657A" w:rsidTr="00E31225">
        <w:trPr>
          <w:trHeight w:val="255"/>
          <w:jc w:val="center"/>
        </w:trPr>
        <w:tc>
          <w:tcPr>
            <w:tcW w:w="35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xml:space="preserve">Суммарная корректировка </w:t>
            </w:r>
            <w:proofErr w:type="spellStart"/>
            <w:r w:rsidRPr="0033657A">
              <w:rPr>
                <w:color w:val="000000"/>
                <w:sz w:val="16"/>
                <w:szCs w:val="16"/>
              </w:rPr>
              <w:t>расчитанная</w:t>
            </w:r>
            <w:proofErr w:type="spellEnd"/>
            <w:r w:rsidRPr="0033657A">
              <w:rPr>
                <w:color w:val="000000"/>
                <w:sz w:val="16"/>
                <w:szCs w:val="16"/>
              </w:rPr>
              <w:t xml:space="preserve"> по модулю</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r w:rsidRPr="0033657A">
              <w:rPr>
                <w:color w:val="000000"/>
                <w:sz w:val="16"/>
                <w:szCs w:val="16"/>
              </w:rPr>
              <w:t>%</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r w:rsidRPr="0033657A">
              <w:rPr>
                <w:color w:val="000000"/>
                <w:sz w:val="16"/>
                <w:szCs w:val="16"/>
              </w:rPr>
              <w:t>%</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r w:rsidRPr="0033657A">
              <w:rPr>
                <w:color w:val="000000"/>
                <w:sz w:val="16"/>
                <w:szCs w:val="16"/>
              </w:rPr>
              <w:t>%</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14%</w:t>
            </w:r>
          </w:p>
        </w:tc>
        <w:tc>
          <w:tcPr>
            <w:tcW w:w="2551" w:type="dxa"/>
            <w:gridSpan w:val="3"/>
            <w:tcBorders>
              <w:top w:val="single" w:sz="4" w:space="0" w:color="auto"/>
              <w:left w:val="nil"/>
              <w:bottom w:val="single" w:sz="4" w:space="0" w:color="auto"/>
              <w:right w:val="single" w:sz="4" w:space="0" w:color="auto"/>
            </w:tcBorders>
            <w:vAlign w:val="center"/>
          </w:tcPr>
          <w:p w:rsidR="0070352D" w:rsidRPr="0033657A" w:rsidRDefault="00C2702A" w:rsidP="00C2702A">
            <w:pPr>
              <w:spacing w:line="240" w:lineRule="auto"/>
              <w:ind w:firstLine="0"/>
              <w:jc w:val="center"/>
              <w:rPr>
                <w:color w:val="000000"/>
                <w:sz w:val="16"/>
                <w:szCs w:val="16"/>
              </w:rPr>
            </w:pPr>
            <w:r>
              <w:rPr>
                <w:color w:val="000000"/>
                <w:sz w:val="16"/>
                <w:szCs w:val="16"/>
              </w:rPr>
              <w:t>13%</w:t>
            </w:r>
          </w:p>
        </w:tc>
      </w:tr>
      <w:tr w:rsidR="0070352D" w:rsidRPr="0033657A" w:rsidTr="00150057">
        <w:trPr>
          <w:trHeight w:val="255"/>
          <w:jc w:val="center"/>
        </w:trPr>
        <w:tc>
          <w:tcPr>
            <w:tcW w:w="1321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70352D" w:rsidRPr="0033657A" w:rsidRDefault="0070352D" w:rsidP="0033657A">
            <w:pPr>
              <w:spacing w:line="240" w:lineRule="auto"/>
              <w:ind w:firstLine="0"/>
              <w:jc w:val="left"/>
              <w:rPr>
                <w:b/>
                <w:bCs/>
                <w:color w:val="000000"/>
                <w:sz w:val="16"/>
                <w:szCs w:val="16"/>
              </w:rPr>
            </w:pPr>
            <w:r w:rsidRPr="0033657A">
              <w:rPr>
                <w:b/>
                <w:bCs/>
                <w:color w:val="000000"/>
                <w:sz w:val="16"/>
                <w:szCs w:val="16"/>
              </w:rPr>
              <w:t>Средняя стоимость 1 кв. м., рублей</w:t>
            </w:r>
            <w:r>
              <w:rPr>
                <w:b/>
                <w:bCs/>
                <w:color w:val="000000"/>
                <w:sz w:val="16"/>
                <w:szCs w:val="16"/>
              </w:rPr>
              <w:t xml:space="preserve">                                                                                                                                                                                                                                                              </w:t>
            </w:r>
          </w:p>
        </w:tc>
        <w:tc>
          <w:tcPr>
            <w:tcW w:w="2551" w:type="dxa"/>
            <w:gridSpan w:val="3"/>
            <w:tcBorders>
              <w:top w:val="single" w:sz="4" w:space="0" w:color="auto"/>
              <w:left w:val="single" w:sz="4" w:space="0" w:color="auto"/>
              <w:bottom w:val="single" w:sz="4" w:space="0" w:color="auto"/>
              <w:right w:val="single" w:sz="4" w:space="0" w:color="000000"/>
            </w:tcBorders>
            <w:vAlign w:val="center"/>
          </w:tcPr>
          <w:p w:rsidR="0070352D" w:rsidRPr="0033657A" w:rsidRDefault="00150057" w:rsidP="00150057">
            <w:pPr>
              <w:spacing w:line="240" w:lineRule="auto"/>
              <w:ind w:firstLine="0"/>
              <w:jc w:val="right"/>
              <w:rPr>
                <w:b/>
                <w:bCs/>
                <w:color w:val="000000"/>
                <w:sz w:val="16"/>
                <w:szCs w:val="16"/>
              </w:rPr>
            </w:pPr>
            <w:r w:rsidRPr="00150057">
              <w:rPr>
                <w:b/>
                <w:bCs/>
                <w:color w:val="000000"/>
                <w:sz w:val="16"/>
                <w:szCs w:val="16"/>
              </w:rPr>
              <w:t>71911</w:t>
            </w:r>
          </w:p>
        </w:tc>
      </w:tr>
      <w:tr w:rsidR="0070352D" w:rsidRPr="0033657A" w:rsidTr="00150057">
        <w:trPr>
          <w:trHeight w:val="255"/>
          <w:jc w:val="center"/>
        </w:trPr>
        <w:tc>
          <w:tcPr>
            <w:tcW w:w="1321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70352D" w:rsidRPr="0033657A" w:rsidRDefault="0070352D" w:rsidP="0033657A">
            <w:pPr>
              <w:spacing w:line="240" w:lineRule="auto"/>
              <w:ind w:firstLine="0"/>
              <w:jc w:val="left"/>
              <w:rPr>
                <w:b/>
                <w:bCs/>
                <w:color w:val="000000"/>
                <w:sz w:val="16"/>
                <w:szCs w:val="16"/>
              </w:rPr>
            </w:pPr>
            <w:r w:rsidRPr="0033657A">
              <w:rPr>
                <w:b/>
                <w:bCs/>
                <w:color w:val="000000"/>
                <w:sz w:val="16"/>
                <w:szCs w:val="16"/>
              </w:rPr>
              <w:t>Рыночная стоимость объекта оценки на дату оценки, рублей</w:t>
            </w:r>
            <w:r>
              <w:rPr>
                <w:b/>
                <w:bCs/>
                <w:color w:val="000000"/>
                <w:sz w:val="16"/>
                <w:szCs w:val="16"/>
              </w:rPr>
              <w:t xml:space="preserve">                                                                                                                                                                                                             </w:t>
            </w:r>
          </w:p>
        </w:tc>
        <w:tc>
          <w:tcPr>
            <w:tcW w:w="2551" w:type="dxa"/>
            <w:gridSpan w:val="3"/>
            <w:tcBorders>
              <w:top w:val="single" w:sz="4" w:space="0" w:color="auto"/>
              <w:left w:val="single" w:sz="4" w:space="0" w:color="auto"/>
              <w:bottom w:val="single" w:sz="4" w:space="0" w:color="auto"/>
              <w:right w:val="single" w:sz="4" w:space="0" w:color="000000"/>
            </w:tcBorders>
            <w:vAlign w:val="center"/>
          </w:tcPr>
          <w:p w:rsidR="0070352D" w:rsidRPr="0033657A" w:rsidRDefault="00150057" w:rsidP="00150057">
            <w:pPr>
              <w:spacing w:line="240" w:lineRule="auto"/>
              <w:ind w:firstLine="0"/>
              <w:jc w:val="right"/>
              <w:rPr>
                <w:b/>
                <w:bCs/>
                <w:color w:val="000000"/>
                <w:sz w:val="16"/>
                <w:szCs w:val="16"/>
              </w:rPr>
            </w:pPr>
            <w:r w:rsidRPr="00150057">
              <w:rPr>
                <w:b/>
                <w:bCs/>
                <w:color w:val="000000"/>
                <w:sz w:val="16"/>
                <w:szCs w:val="16"/>
              </w:rPr>
              <w:t>4</w:t>
            </w:r>
            <w:r>
              <w:rPr>
                <w:b/>
                <w:bCs/>
                <w:color w:val="000000"/>
                <w:sz w:val="16"/>
                <w:szCs w:val="16"/>
              </w:rPr>
              <w:t xml:space="preserve"> </w:t>
            </w:r>
            <w:r w:rsidRPr="00150057">
              <w:rPr>
                <w:b/>
                <w:bCs/>
                <w:color w:val="000000"/>
                <w:sz w:val="16"/>
                <w:szCs w:val="16"/>
              </w:rPr>
              <w:t>386</w:t>
            </w:r>
            <w:r>
              <w:rPr>
                <w:b/>
                <w:bCs/>
                <w:color w:val="000000"/>
                <w:sz w:val="16"/>
                <w:szCs w:val="16"/>
              </w:rPr>
              <w:t xml:space="preserve"> </w:t>
            </w:r>
            <w:r w:rsidRPr="00150057">
              <w:rPr>
                <w:b/>
                <w:bCs/>
                <w:color w:val="000000"/>
                <w:sz w:val="16"/>
                <w:szCs w:val="16"/>
              </w:rPr>
              <w:t>571</w:t>
            </w:r>
          </w:p>
        </w:tc>
      </w:tr>
      <w:tr w:rsidR="0070352D" w:rsidRPr="0033657A" w:rsidTr="00150057">
        <w:trPr>
          <w:trHeight w:val="255"/>
          <w:jc w:val="center"/>
        </w:trPr>
        <w:tc>
          <w:tcPr>
            <w:tcW w:w="1321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70352D" w:rsidRPr="0033657A" w:rsidRDefault="0070352D" w:rsidP="0033657A">
            <w:pPr>
              <w:spacing w:line="240" w:lineRule="auto"/>
              <w:ind w:firstLine="0"/>
              <w:jc w:val="left"/>
              <w:rPr>
                <w:b/>
                <w:bCs/>
                <w:color w:val="000000"/>
                <w:sz w:val="16"/>
                <w:szCs w:val="16"/>
              </w:rPr>
            </w:pPr>
            <w:r w:rsidRPr="0033657A">
              <w:rPr>
                <w:b/>
                <w:bCs/>
                <w:color w:val="000000"/>
                <w:sz w:val="16"/>
                <w:szCs w:val="16"/>
              </w:rPr>
              <w:lastRenderedPageBreak/>
              <w:t>Рыночная стоимость объекта оценки на дату оцен</w:t>
            </w:r>
            <w:r>
              <w:rPr>
                <w:b/>
                <w:bCs/>
                <w:color w:val="000000"/>
                <w:sz w:val="16"/>
                <w:szCs w:val="16"/>
              </w:rPr>
              <w:t>ки округленно</w:t>
            </w:r>
            <w:r w:rsidRPr="0033657A">
              <w:rPr>
                <w:b/>
                <w:bCs/>
                <w:color w:val="000000"/>
                <w:sz w:val="16"/>
                <w:szCs w:val="16"/>
              </w:rPr>
              <w:t>, рублей</w:t>
            </w:r>
            <w:r>
              <w:rPr>
                <w:b/>
                <w:bCs/>
                <w:color w:val="000000"/>
                <w:sz w:val="16"/>
                <w:szCs w:val="16"/>
              </w:rPr>
              <w:t xml:space="preserve">                                                                                                                                                                                        </w:t>
            </w:r>
          </w:p>
        </w:tc>
        <w:tc>
          <w:tcPr>
            <w:tcW w:w="2551" w:type="dxa"/>
            <w:gridSpan w:val="3"/>
            <w:tcBorders>
              <w:top w:val="single" w:sz="4" w:space="0" w:color="auto"/>
              <w:left w:val="single" w:sz="4" w:space="0" w:color="auto"/>
              <w:bottom w:val="single" w:sz="4" w:space="0" w:color="auto"/>
              <w:right w:val="single" w:sz="4" w:space="0" w:color="000000"/>
            </w:tcBorders>
            <w:vAlign w:val="center"/>
          </w:tcPr>
          <w:p w:rsidR="0070352D" w:rsidRPr="0033657A" w:rsidRDefault="00150057" w:rsidP="00150057">
            <w:pPr>
              <w:spacing w:line="240" w:lineRule="auto"/>
              <w:ind w:firstLine="0"/>
              <w:jc w:val="right"/>
              <w:rPr>
                <w:b/>
                <w:bCs/>
                <w:color w:val="000000"/>
                <w:sz w:val="16"/>
                <w:szCs w:val="16"/>
              </w:rPr>
            </w:pPr>
            <w:r w:rsidRPr="00150057">
              <w:rPr>
                <w:b/>
                <w:bCs/>
                <w:color w:val="000000"/>
                <w:sz w:val="16"/>
                <w:szCs w:val="16"/>
              </w:rPr>
              <w:t>4</w:t>
            </w:r>
            <w:r>
              <w:rPr>
                <w:b/>
                <w:bCs/>
                <w:color w:val="000000"/>
                <w:sz w:val="16"/>
                <w:szCs w:val="16"/>
              </w:rPr>
              <w:t> </w:t>
            </w:r>
            <w:r w:rsidRPr="00150057">
              <w:rPr>
                <w:b/>
                <w:bCs/>
                <w:color w:val="000000"/>
                <w:sz w:val="16"/>
                <w:szCs w:val="16"/>
              </w:rPr>
              <w:t>38</w:t>
            </w:r>
            <w:r>
              <w:rPr>
                <w:b/>
                <w:bCs/>
                <w:color w:val="000000"/>
                <w:sz w:val="16"/>
                <w:szCs w:val="16"/>
              </w:rPr>
              <w:t>7 000</w:t>
            </w:r>
          </w:p>
        </w:tc>
      </w:tr>
    </w:tbl>
    <w:p w:rsidR="00524281" w:rsidRPr="00934E89" w:rsidRDefault="00521BC9" w:rsidP="00C34F99">
      <w:pPr>
        <w:ind w:left="284" w:hanging="142"/>
        <w:jc w:val="left"/>
        <w:rPr>
          <w:i/>
          <w:sz w:val="20"/>
        </w:rPr>
      </w:pPr>
      <w:r w:rsidRPr="00934E89">
        <w:rPr>
          <w:i/>
          <w:sz w:val="20"/>
        </w:rPr>
        <w:t xml:space="preserve"> </w:t>
      </w:r>
      <w:r w:rsidR="00934E89" w:rsidRPr="00934E89">
        <w:rPr>
          <w:i/>
          <w:sz w:val="20"/>
        </w:rPr>
        <w:t>Источник информации: расчет Оценщика, ООО «МЭН»</w:t>
      </w:r>
    </w:p>
    <w:p w:rsidR="00934E89" w:rsidRPr="00763D24" w:rsidRDefault="00934E89" w:rsidP="00662516">
      <w:pPr>
        <w:ind w:firstLine="0"/>
        <w:jc w:val="left"/>
        <w:rPr>
          <w:i/>
        </w:rPr>
        <w:sectPr w:rsidR="00934E89" w:rsidRPr="00763D24" w:rsidSect="008B2DFF">
          <w:pgSz w:w="16840" w:h="11907" w:orient="landscape" w:code="9"/>
          <w:pgMar w:top="1276" w:right="539" w:bottom="1134" w:left="425" w:header="720" w:footer="391" w:gutter="0"/>
          <w:cols w:space="720"/>
        </w:sectPr>
      </w:pPr>
    </w:p>
    <w:p w:rsidR="009F40ED" w:rsidRPr="007E42D0" w:rsidRDefault="009F40ED" w:rsidP="007E42D0">
      <w:pPr>
        <w:keepNext/>
        <w:spacing w:before="120" w:after="120" w:line="240" w:lineRule="auto"/>
        <w:ind w:firstLine="539"/>
        <w:jc w:val="left"/>
        <w:rPr>
          <w:b/>
          <w:i/>
        </w:rPr>
      </w:pPr>
      <w:r w:rsidRPr="007E42D0">
        <w:rPr>
          <w:b/>
          <w:i/>
        </w:rPr>
        <w:lastRenderedPageBreak/>
        <w:t>Обоснование выбора единицы сравнения</w:t>
      </w:r>
    </w:p>
    <w:p w:rsidR="007E42D0" w:rsidRPr="007E42D0" w:rsidRDefault="007E42D0" w:rsidP="007E42D0">
      <w:pPr>
        <w:spacing w:line="240" w:lineRule="auto"/>
      </w:pPr>
      <w:r w:rsidRPr="007E42D0">
        <w:t>Рассмотрим сначала понятие «единица сравнения». Анализ сделок по сопоставимым объектам обеспечивает оценщика информацией о цене аналога в целом. Эти данные могут использоваться только в том случае, если размеры аналога идентичны размерам оцениваемого объекта. На практике они обычно не совпадают. Чтобы сравнивать объекты недвижимости, которые отличаются по своим характеристикам, нужно найти их «общий знаменатель». Таким «общим знаменателем» может быть либо физическая единица сравнения (цена единицы площади, например, цена за 1 м</w:t>
      </w:r>
      <w:proofErr w:type="gramStart"/>
      <w:r w:rsidRPr="007E42D0">
        <w:t>2</w:t>
      </w:r>
      <w:proofErr w:type="gramEnd"/>
      <w:r w:rsidRPr="007E42D0">
        <w:t>), либо экономическая единица сравнения (цена приносящей доход единицы — цена за жилое помещение или в расчете на одно посадочное место).</w:t>
      </w:r>
    </w:p>
    <w:p w:rsidR="007E42D0" w:rsidRPr="007E42D0" w:rsidRDefault="007E42D0" w:rsidP="007E42D0">
      <w:pPr>
        <w:spacing w:line="240" w:lineRule="auto"/>
      </w:pPr>
      <w:r w:rsidRPr="007E42D0">
        <w:t>Таким образом, единицы сравнения — это адекватные, подходящие единицы сравнения, которые передают информацию об объекте недвижимости наиболее эффективным и понятным способом; выбор их впрямую влияет на результат. Выбираются они в соответствии с рыночным стандартом и должны быть типичными для определенного сегмента рынка. Это способ быстрого доведения стандартной информации до инвесторов или перспективных покупателей на конкретном рынке.</w:t>
      </w:r>
    </w:p>
    <w:p w:rsidR="009E4352" w:rsidRDefault="007E42D0" w:rsidP="006A09D9">
      <w:pPr>
        <w:spacing w:line="240" w:lineRule="auto"/>
      </w:pPr>
      <w:r w:rsidRPr="007E42D0">
        <w:t>В качестве единиц сравнения можно выделить цены за 1 м</w:t>
      </w:r>
      <w:proofErr w:type="gramStart"/>
      <w:r w:rsidRPr="007E42D0">
        <w:t>2</w:t>
      </w:r>
      <w:proofErr w:type="gramEnd"/>
      <w:r w:rsidRPr="007E42D0">
        <w:t xml:space="preserve"> общей или полезной площади жилого, офисного или гостиничного здания, коттеджа, дачи, квартиры и т.д. так как другие факторы (например, </w:t>
      </w:r>
      <w:r w:rsidRPr="007E42D0">
        <w:rPr>
          <w:b/>
          <w:i/>
        </w:rPr>
        <w:t>количество комнат</w:t>
      </w:r>
      <w:r w:rsidRPr="007E42D0">
        <w:t>) не являются определяющими.</w:t>
      </w:r>
    </w:p>
    <w:p w:rsidR="006A09D9" w:rsidRPr="006A09D9" w:rsidRDefault="006A09D9" w:rsidP="006A09D9">
      <w:pPr>
        <w:keepNext/>
        <w:spacing w:before="120" w:after="120" w:line="240" w:lineRule="auto"/>
        <w:ind w:firstLine="539"/>
        <w:jc w:val="left"/>
        <w:rPr>
          <w:b/>
          <w:i/>
        </w:rPr>
      </w:pPr>
      <w:r w:rsidRPr="006A09D9">
        <w:rPr>
          <w:b/>
          <w:i/>
        </w:rPr>
        <w:t>Присвоение весовых коэффициентов</w:t>
      </w:r>
    </w:p>
    <w:p w:rsidR="006A09D9" w:rsidRPr="009E4352" w:rsidRDefault="006A09D9" w:rsidP="006A09D9">
      <w:pPr>
        <w:spacing w:line="240" w:lineRule="auto"/>
      </w:pPr>
      <w:r w:rsidRPr="009E4352">
        <w:t>Для присвоения каждому объекту-аналогу весового коэффициента Оценщик пользовался следующей формулой, устанавливающей обратную зависимость размера весового коэффициента от общей валовой коррекции по рассматриваемому объекту-аналогу:</w:t>
      </w:r>
    </w:p>
    <w:p w:rsidR="006A09D9" w:rsidRPr="009E4352" w:rsidRDefault="006A09D9" w:rsidP="006A09D9">
      <w:pPr>
        <w:spacing w:line="240" w:lineRule="auto"/>
      </w:pPr>
      <w:r w:rsidRPr="009E4352">
        <w:t>K= (S-M) / ((N-</w:t>
      </w:r>
      <w:r w:rsidR="00C73CD6" w:rsidRPr="009E4352">
        <w:t>1) *</w:t>
      </w:r>
      <w:r w:rsidRPr="009E4352">
        <w:t>S), где</w:t>
      </w:r>
    </w:p>
    <w:p w:rsidR="006A09D9" w:rsidRPr="009E4352" w:rsidRDefault="006A09D9" w:rsidP="006A09D9">
      <w:pPr>
        <w:spacing w:line="240" w:lineRule="auto"/>
      </w:pPr>
      <w:proofErr w:type="gramStart"/>
      <w:r w:rsidRPr="009E4352">
        <w:t>К</w:t>
      </w:r>
      <w:proofErr w:type="gramEnd"/>
      <w:r w:rsidRPr="009E4352">
        <w:t xml:space="preserve"> - весовой коэффициент рассматриваемого объекта-аналога;</w:t>
      </w:r>
    </w:p>
    <w:p w:rsidR="006A09D9" w:rsidRPr="009E4352" w:rsidRDefault="006A09D9" w:rsidP="006A09D9">
      <w:pPr>
        <w:spacing w:line="240" w:lineRule="auto"/>
      </w:pPr>
      <w:r w:rsidRPr="009E4352">
        <w:t>S – сумма общей валовой коррекции по всем использованным объектам-аналогам;</w:t>
      </w:r>
    </w:p>
    <w:p w:rsidR="006A09D9" w:rsidRPr="009E4352" w:rsidRDefault="006A09D9" w:rsidP="006A09D9">
      <w:pPr>
        <w:spacing w:line="240" w:lineRule="auto"/>
      </w:pPr>
      <w:r w:rsidRPr="009E4352">
        <w:t>M – общая валовая коррекция по рассматриваемому объекту-аналогу;</w:t>
      </w:r>
    </w:p>
    <w:p w:rsidR="006A09D9" w:rsidRPr="006A09D9" w:rsidRDefault="006A09D9" w:rsidP="006A09D9">
      <w:pPr>
        <w:spacing w:line="240" w:lineRule="auto"/>
      </w:pPr>
      <w:r w:rsidRPr="009E4352">
        <w:t>N – количество объектов-аналогов, участвующих в расчетах.</w:t>
      </w:r>
    </w:p>
    <w:p w:rsidR="009F40ED" w:rsidRPr="007E42D0" w:rsidRDefault="009F40ED" w:rsidP="007E42D0">
      <w:pPr>
        <w:keepNext/>
        <w:spacing w:before="120" w:after="120" w:line="240" w:lineRule="auto"/>
        <w:ind w:firstLine="539"/>
        <w:jc w:val="left"/>
        <w:rPr>
          <w:b/>
          <w:i/>
        </w:rPr>
      </w:pPr>
      <w:r w:rsidRPr="007E42D0">
        <w:rPr>
          <w:b/>
          <w:i/>
        </w:rPr>
        <w:t>Обоснование</w:t>
      </w:r>
      <w:r w:rsidR="00FD7392" w:rsidRPr="007E42D0">
        <w:rPr>
          <w:b/>
          <w:i/>
        </w:rPr>
        <w:t xml:space="preserve"> корректировок</w:t>
      </w:r>
    </w:p>
    <w:p w:rsidR="00D438E8" w:rsidRPr="00763D24" w:rsidRDefault="00D438E8" w:rsidP="00D438E8">
      <w:pPr>
        <w:pStyle w:val="zakon"/>
        <w:spacing w:before="0" w:beforeAutospacing="0" w:after="0" w:afterAutospacing="0" w:line="240" w:lineRule="auto"/>
        <w:ind w:firstLine="540"/>
      </w:pPr>
      <w:r w:rsidRPr="00763D24">
        <w:t xml:space="preserve">Оценщик проанализировал каждый сравниваемый аналог на основании всех приемлемых характеристик, а затем произвел необходимые корректировки стоимости каждого объекта-аналога. </w:t>
      </w:r>
    </w:p>
    <w:p w:rsidR="004213F2" w:rsidRPr="00763D24" w:rsidRDefault="00D438E8" w:rsidP="002C0BAA">
      <w:pPr>
        <w:keepNext/>
        <w:spacing w:before="120" w:after="120" w:line="240" w:lineRule="auto"/>
        <w:ind w:firstLine="539"/>
        <w:jc w:val="left"/>
        <w:rPr>
          <w:b/>
          <w:i/>
        </w:rPr>
      </w:pPr>
      <w:r w:rsidRPr="00763D24">
        <w:rPr>
          <w:b/>
          <w:i/>
        </w:rPr>
        <w:t xml:space="preserve">Корректировка по условиям торга </w:t>
      </w:r>
    </w:p>
    <w:p w:rsidR="00AE55CA" w:rsidRPr="00763D24" w:rsidRDefault="00AE55CA" w:rsidP="009C2552">
      <w:pPr>
        <w:spacing w:line="240" w:lineRule="auto"/>
        <w:ind w:firstLine="539"/>
        <w:rPr>
          <w:b/>
        </w:rPr>
      </w:pPr>
      <w:r w:rsidRPr="00763D24">
        <w:rPr>
          <w:lang w:eastAsia="en-US"/>
        </w:rPr>
        <w:t xml:space="preserve">Следует отметить, что в текущих экономических условиях России метод сравнительных продаж имеет ряд ограничений. Так, например, наиболее целесообразно осуществлять сравнение на основании информации о ценах зарегистрированных сделок. Однако информация о реальных сделках является «закрытой» информацией. Наиболее доступными являются данные о ценах предложений на аналогичные объекты, выставленные на свободную продажу. </w:t>
      </w:r>
    </w:p>
    <w:p w:rsidR="00AE55CA" w:rsidRPr="00763D24" w:rsidRDefault="00AE55CA" w:rsidP="006A09D9">
      <w:pPr>
        <w:spacing w:line="240" w:lineRule="auto"/>
        <w:ind w:firstLine="567"/>
      </w:pPr>
      <w:r w:rsidRPr="00763D24">
        <w:t xml:space="preserve">По мнению оценщиков, использование подобных данных правомерно, но объявленные цены должны быть подвергнуты корректировке в связи с неизбежным процессом снижения цены во время торгов. Скидка на торг зависит от объемов и активности соответствующего сегмента рынка. Чем меньше активность рынка, тем больше может быть скидка на торг. </w:t>
      </w:r>
    </w:p>
    <w:p w:rsidR="00AE55CA" w:rsidRPr="00763D24" w:rsidRDefault="00AE55CA" w:rsidP="006A09D9">
      <w:pPr>
        <w:spacing w:line="240" w:lineRule="auto"/>
        <w:ind w:firstLine="567"/>
      </w:pPr>
      <w:r w:rsidRPr="00763D24">
        <w:t xml:space="preserve">В настоящее время в большинстве случаев скидка на торг не превышает 15% для жилых объектов, 15% для объектов коммерческой и промышленной недвижимости и 15% для земельных участков, что подтверждается данными, приведенными в Справочнике расчетных данных для оценки и консалтинга СРД №16 (2015 г.) и представленными в таблице ниже.   </w:t>
      </w:r>
    </w:p>
    <w:p w:rsidR="00AE55CA" w:rsidRDefault="008B7F45" w:rsidP="00216DED">
      <w:pPr>
        <w:tabs>
          <w:tab w:val="left" w:pos="7088"/>
        </w:tabs>
        <w:spacing w:line="240" w:lineRule="auto"/>
        <w:ind w:firstLine="0"/>
        <w:jc w:val="center"/>
        <w:rPr>
          <w:rFonts w:ascii="Tahoma" w:hAnsi="Tahoma"/>
          <w:noProof/>
        </w:rPr>
      </w:pPr>
      <w:r>
        <w:rPr>
          <w:rFonts w:ascii="Tahoma" w:hAnsi="Tahoma"/>
          <w:noProof/>
        </w:rPr>
        <w:drawing>
          <wp:inline distT="0" distB="0" distL="0" distR="0">
            <wp:extent cx="3905250" cy="1190625"/>
            <wp:effectExtent l="0" t="0" r="0" b="952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0" cy="1190625"/>
                    </a:xfrm>
                    <a:prstGeom prst="rect">
                      <a:avLst/>
                    </a:prstGeom>
                    <a:noFill/>
                    <a:ln>
                      <a:noFill/>
                    </a:ln>
                  </pic:spPr>
                </pic:pic>
              </a:graphicData>
            </a:graphic>
          </wp:inline>
        </w:drawing>
      </w:r>
    </w:p>
    <w:p w:rsidR="00216DED" w:rsidRPr="00763D24" w:rsidRDefault="008B7F45" w:rsidP="00216DED">
      <w:pPr>
        <w:tabs>
          <w:tab w:val="left" w:pos="7088"/>
        </w:tabs>
        <w:spacing w:line="240" w:lineRule="auto"/>
        <w:ind w:firstLine="0"/>
        <w:jc w:val="center"/>
      </w:pPr>
      <w:r>
        <w:rPr>
          <w:noProof/>
        </w:rPr>
        <w:drawing>
          <wp:inline distT="0" distB="0" distL="0" distR="0">
            <wp:extent cx="3886200" cy="219075"/>
            <wp:effectExtent l="0" t="0" r="0" b="9525"/>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86200" cy="219075"/>
                    </a:xfrm>
                    <a:prstGeom prst="rect">
                      <a:avLst/>
                    </a:prstGeom>
                    <a:noFill/>
                    <a:ln>
                      <a:noFill/>
                    </a:ln>
                  </pic:spPr>
                </pic:pic>
              </a:graphicData>
            </a:graphic>
          </wp:inline>
        </w:drawing>
      </w:r>
    </w:p>
    <w:p w:rsidR="00B52000" w:rsidRPr="00763D24" w:rsidRDefault="00AC6E67" w:rsidP="00AE55CA">
      <w:pPr>
        <w:tabs>
          <w:tab w:val="left" w:pos="7088"/>
        </w:tabs>
        <w:spacing w:line="240" w:lineRule="auto"/>
        <w:ind w:firstLine="0"/>
        <w:jc w:val="left"/>
        <w:rPr>
          <w:b/>
        </w:rPr>
      </w:pPr>
      <w:r>
        <w:t>В виду сложной экономической ситуации, применена к</w:t>
      </w:r>
      <w:r w:rsidR="00AE55CA" w:rsidRPr="00763D24">
        <w:t>орректировка</w:t>
      </w:r>
      <w:r w:rsidR="00C648A0">
        <w:t xml:space="preserve"> среднего</w:t>
      </w:r>
      <w:r>
        <w:t xml:space="preserve"> значения</w:t>
      </w:r>
      <w:r w:rsidR="00AE55CA" w:rsidRPr="00763D24">
        <w:t xml:space="preserve"> ко всем объектам-аналогам </w:t>
      </w:r>
      <w:r>
        <w:t xml:space="preserve">и </w:t>
      </w:r>
      <w:r w:rsidR="00AE55CA" w:rsidRPr="00763D24">
        <w:t xml:space="preserve">составила </w:t>
      </w:r>
      <w:r w:rsidR="0087417E">
        <w:rPr>
          <w:b/>
        </w:rPr>
        <w:t>минус 1</w:t>
      </w:r>
      <w:r w:rsidR="00C648A0">
        <w:rPr>
          <w:b/>
        </w:rPr>
        <w:t>0</w:t>
      </w:r>
      <w:r w:rsidR="00AE55CA" w:rsidRPr="00763D24">
        <w:rPr>
          <w:b/>
        </w:rPr>
        <w:t>%.</w:t>
      </w:r>
    </w:p>
    <w:p w:rsidR="00D438E8" w:rsidRPr="00763D24" w:rsidRDefault="00D438E8" w:rsidP="002C0BAA">
      <w:pPr>
        <w:keepNext/>
        <w:spacing w:before="120" w:after="120" w:line="240" w:lineRule="auto"/>
        <w:ind w:firstLine="539"/>
        <w:jc w:val="left"/>
        <w:rPr>
          <w:b/>
          <w:i/>
        </w:rPr>
      </w:pPr>
      <w:r w:rsidRPr="00763D24">
        <w:rPr>
          <w:b/>
          <w:i/>
        </w:rPr>
        <w:lastRenderedPageBreak/>
        <w:t xml:space="preserve">Корректировка на этаж </w:t>
      </w:r>
    </w:p>
    <w:p w:rsidR="00160A72" w:rsidRPr="00763D24" w:rsidRDefault="004B7E86" w:rsidP="009C2552">
      <w:pPr>
        <w:spacing w:line="240" w:lineRule="auto"/>
        <w:ind w:firstLine="539"/>
        <w:rPr>
          <w:color w:val="000000"/>
        </w:rPr>
      </w:pPr>
      <w:r>
        <w:rPr>
          <w:color w:val="000000"/>
        </w:rPr>
        <w:t xml:space="preserve">При оценке </w:t>
      </w:r>
      <w:r w:rsidR="00C648A0">
        <w:rPr>
          <w:color w:val="000000"/>
        </w:rPr>
        <w:t>квартиры</w:t>
      </w:r>
      <w:r w:rsidR="00160A72" w:rsidRPr="00763D24">
        <w:rPr>
          <w:color w:val="000000"/>
        </w:rPr>
        <w:t xml:space="preserve"> учитывается этаж, на котором она расположена. Фактор, который влияет на стоимость – это на каком и</w:t>
      </w:r>
      <w:r>
        <w:rPr>
          <w:color w:val="000000"/>
        </w:rPr>
        <w:t xml:space="preserve">менно этаже расположена </w:t>
      </w:r>
      <w:r w:rsidR="00F36A76">
        <w:rPr>
          <w:color w:val="000000"/>
        </w:rPr>
        <w:t>квартира</w:t>
      </w:r>
      <w:r w:rsidR="00160A72" w:rsidRPr="00763D24">
        <w:rPr>
          <w:color w:val="000000"/>
        </w:rPr>
        <w:t xml:space="preserve"> – на первом этаже, на последнем или между ними. Так как объект оценки расположен на </w:t>
      </w:r>
      <w:r w:rsidR="00374FF1" w:rsidRPr="00763D24">
        <w:rPr>
          <w:color w:val="000000"/>
        </w:rPr>
        <w:t>среднем</w:t>
      </w:r>
      <w:r w:rsidR="00160A72" w:rsidRPr="00763D24">
        <w:rPr>
          <w:color w:val="000000"/>
        </w:rPr>
        <w:t xml:space="preserve"> этаже, </w:t>
      </w:r>
      <w:r w:rsidR="00374FF1" w:rsidRPr="00763D24">
        <w:rPr>
          <w:color w:val="000000"/>
        </w:rPr>
        <w:t>как и объекты-аналоги, то корректировка не вводится.</w:t>
      </w:r>
    </w:p>
    <w:p w:rsidR="00D438E8" w:rsidRDefault="00D438E8" w:rsidP="002C0BAA">
      <w:pPr>
        <w:keepNext/>
        <w:spacing w:before="120" w:after="120" w:line="240" w:lineRule="auto"/>
        <w:ind w:firstLine="539"/>
        <w:jc w:val="left"/>
        <w:rPr>
          <w:b/>
          <w:i/>
        </w:rPr>
      </w:pPr>
      <w:r w:rsidRPr="00763D24">
        <w:rPr>
          <w:b/>
          <w:i/>
        </w:rPr>
        <w:t>Корректировка на общую площадь</w:t>
      </w:r>
    </w:p>
    <w:p w:rsidR="0013265D" w:rsidRPr="0013265D" w:rsidRDefault="0013265D" w:rsidP="0013265D">
      <w:pPr>
        <w:keepNext/>
        <w:spacing w:before="120" w:after="120" w:line="240" w:lineRule="auto"/>
        <w:ind w:firstLine="539"/>
        <w:jc w:val="left"/>
      </w:pPr>
      <w:r w:rsidRPr="0013265D">
        <w:t>Корректировка на площадь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4"/>
        <w:gridCol w:w="1914"/>
        <w:gridCol w:w="1914"/>
        <w:gridCol w:w="1914"/>
        <w:gridCol w:w="1915"/>
      </w:tblGrid>
      <w:tr w:rsidR="0013265D" w:rsidRPr="00EF7E3F" w:rsidTr="00EF7E3F">
        <w:tc>
          <w:tcPr>
            <w:tcW w:w="9571" w:type="dxa"/>
            <w:gridSpan w:val="5"/>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u w:val="single"/>
              </w:rPr>
            </w:pPr>
            <w:r w:rsidRPr="00EF7E3F">
              <w:rPr>
                <w:i/>
              </w:rPr>
              <w:t>Общая площадь (фактор масштаба)</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Площадь, кв. м</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lang w:val="en-US"/>
              </w:rPr>
              <w:t>&lt;</w:t>
            </w:r>
            <w:r w:rsidRPr="00EF7E3F">
              <w:rPr>
                <w:i/>
              </w:rPr>
              <w:t>65</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65-100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100-200</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lang w:val="en-US"/>
              </w:rPr>
              <w:t>&gt;</w:t>
            </w:r>
            <w:r w:rsidRPr="00EF7E3F">
              <w:rPr>
                <w:i/>
              </w:rPr>
              <w:t>200</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lang w:val="en-US"/>
              </w:rPr>
              <w:t>&lt;</w:t>
            </w:r>
            <w:r w:rsidRPr="00EF7E3F">
              <w:rPr>
                <w:i/>
              </w:rPr>
              <w:t>65</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0.96</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0.84</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0.70</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65-100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1.04</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0.87</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0.73</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100-200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1.19</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1.14</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1.00</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0.84</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lang w:val="en-US"/>
              </w:rPr>
              <w:t>&gt;</w:t>
            </w:r>
            <w:r w:rsidRPr="00EF7E3F">
              <w:rPr>
                <w:i/>
              </w:rPr>
              <w:t>200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1.42</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1.36</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1.19</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1.00</w:t>
            </w:r>
          </w:p>
        </w:tc>
      </w:tr>
    </w:tbl>
    <w:p w:rsidR="0013265D" w:rsidRPr="0013265D" w:rsidRDefault="0013265D" w:rsidP="0013265D">
      <w:pPr>
        <w:keepNext/>
        <w:spacing w:before="120" w:after="120" w:line="240" w:lineRule="auto"/>
        <w:ind w:firstLine="539"/>
        <w:jc w:val="left"/>
        <w:rPr>
          <w:sz w:val="16"/>
          <w:szCs w:val="16"/>
        </w:rPr>
      </w:pPr>
      <w:r w:rsidRPr="0013265D">
        <w:rPr>
          <w:sz w:val="16"/>
          <w:szCs w:val="16"/>
        </w:rPr>
        <w:t>Источник: Справочник оценщика недвижимости, Том 1, стр. 209, Нижний Новгород 2014</w:t>
      </w:r>
    </w:p>
    <w:p w:rsidR="00955E45" w:rsidRDefault="006E0AC1" w:rsidP="0013265D">
      <w:pPr>
        <w:spacing w:line="240" w:lineRule="auto"/>
        <w:ind w:firstLine="0"/>
      </w:pPr>
      <w:proofErr w:type="gramStart"/>
      <w:r w:rsidRPr="00763D24">
        <w:t>Объек</w:t>
      </w:r>
      <w:r w:rsidR="00955E45" w:rsidRPr="00763D24">
        <w:t>т-оценки</w:t>
      </w:r>
      <w:proofErr w:type="gramEnd"/>
      <w:r w:rsidR="00955E45" w:rsidRPr="00763D24">
        <w:t xml:space="preserve"> и все объекты-аналоги </w:t>
      </w:r>
      <w:r w:rsidRPr="00763D24">
        <w:t>с сопоставимыми площадями. Таким образом</w:t>
      </w:r>
      <w:r w:rsidR="00D1109A" w:rsidRPr="00763D24">
        <w:t>,</w:t>
      </w:r>
      <w:r w:rsidRPr="00763D24">
        <w:t xml:space="preserve"> корректировка на площадь не применяется.</w:t>
      </w:r>
    </w:p>
    <w:p w:rsidR="00B865C7" w:rsidRPr="00763D24" w:rsidRDefault="00B865C7" w:rsidP="00B865C7">
      <w:pPr>
        <w:keepNext/>
        <w:spacing w:before="120" w:after="120" w:line="240" w:lineRule="auto"/>
        <w:ind w:firstLine="539"/>
        <w:jc w:val="left"/>
        <w:rPr>
          <w:b/>
          <w:i/>
        </w:rPr>
      </w:pPr>
      <w:r w:rsidRPr="00763D24">
        <w:rPr>
          <w:b/>
          <w:i/>
        </w:rPr>
        <w:t xml:space="preserve">Корректировка </w:t>
      </w:r>
      <w:r>
        <w:rPr>
          <w:b/>
          <w:i/>
        </w:rPr>
        <w:t>на площадь кухни</w:t>
      </w:r>
      <w:r w:rsidRPr="00763D24">
        <w:rPr>
          <w:b/>
          <w:i/>
        </w:rPr>
        <w:t xml:space="preserve"> </w:t>
      </w:r>
    </w:p>
    <w:p w:rsidR="00B865C7" w:rsidRPr="00B865C7" w:rsidRDefault="00B865C7" w:rsidP="00B865C7">
      <w:pPr>
        <w:tabs>
          <w:tab w:val="left" w:pos="7088"/>
        </w:tabs>
        <w:spacing w:line="240" w:lineRule="auto"/>
        <w:ind w:firstLine="567"/>
      </w:pPr>
      <w:r w:rsidRPr="00B865C7">
        <w:t xml:space="preserve">По данным анализа рынка, а также на основании консультаций с ведущими операторами рынка жилой недвижимости («МИЭЛЬ», тел. 777-33-77, «МИАН», тел. 974-62-62; </w:t>
      </w:r>
      <w:proofErr w:type="gramStart"/>
      <w:r w:rsidRPr="00B865C7">
        <w:t>«Инком», тел. 974-00-00), оценщиком было выявлено, что данная поправка вносится в случае, если площадь кухни объекта оценки отклоняется от площади кухни объекта-аналога более чем на 1 кв. м.  Величина данной поправки составляет 0,5-1% за каждый квадратный метр превышения площади кухни оцениваемого объекта над площадью кухни аналога.</w:t>
      </w:r>
      <w:proofErr w:type="gramEnd"/>
      <w:r w:rsidRPr="00B865C7">
        <w:t xml:space="preserve"> Особое влияние на размер поправки оказывает площадь кухни: до 7 </w:t>
      </w:r>
      <w:proofErr w:type="spellStart"/>
      <w:r w:rsidRPr="00B865C7">
        <w:t>кв.м</w:t>
      </w:r>
      <w:proofErr w:type="spellEnd"/>
      <w:r w:rsidRPr="00B865C7">
        <w:t xml:space="preserve">. – отклонение 1%, до 13 </w:t>
      </w:r>
      <w:proofErr w:type="spellStart"/>
      <w:r w:rsidRPr="00B865C7">
        <w:t>кв.м</w:t>
      </w:r>
      <w:proofErr w:type="spellEnd"/>
      <w:r w:rsidRPr="00B865C7">
        <w:t xml:space="preserve">. – отклонение 0,7%, от 13 </w:t>
      </w:r>
      <w:proofErr w:type="spellStart"/>
      <w:r w:rsidRPr="00B865C7">
        <w:t>кв.м</w:t>
      </w:r>
      <w:proofErr w:type="spellEnd"/>
      <w:r w:rsidRPr="00B865C7">
        <w:t>. – отклонение 0,5%.</w:t>
      </w:r>
    </w:p>
    <w:p w:rsidR="000919E4" w:rsidRPr="000919E4" w:rsidRDefault="00B865C7" w:rsidP="00C648A0">
      <w:pPr>
        <w:tabs>
          <w:tab w:val="left" w:pos="7088"/>
        </w:tabs>
        <w:spacing w:line="240" w:lineRule="auto"/>
        <w:ind w:firstLine="567"/>
      </w:pPr>
      <w:r w:rsidRPr="00B865C7">
        <w:t>В нашем случае корр</w:t>
      </w:r>
      <w:r w:rsidR="00C648A0">
        <w:t>ектировка применялась к объекту</w:t>
      </w:r>
      <w:r w:rsidRPr="00B865C7">
        <w:t>-</w:t>
      </w:r>
      <w:r w:rsidR="00815FA3">
        <w:t>аналогу №4</w:t>
      </w:r>
      <w:r>
        <w:t xml:space="preserve"> в размере </w:t>
      </w:r>
      <w:r w:rsidR="008227FC">
        <w:t>2,8</w:t>
      </w:r>
      <w:r w:rsidR="00C648A0">
        <w:t>%</w:t>
      </w:r>
      <w:r w:rsidR="00683712">
        <w:t>,</w:t>
      </w:r>
      <w:r w:rsidR="00C648A0">
        <w:t xml:space="preserve"> </w:t>
      </w:r>
      <w:r w:rsidRPr="00B865C7">
        <w:t>соответстве</w:t>
      </w:r>
      <w:r w:rsidR="00C648A0">
        <w:t>нно,</w:t>
      </w:r>
      <w:r w:rsidR="0011465D" w:rsidRPr="0011465D">
        <w:t xml:space="preserve"> </w:t>
      </w:r>
      <w:r w:rsidR="0011465D">
        <w:t>т.к. площади кухни аналога</w:t>
      </w:r>
      <w:r w:rsidR="0011465D" w:rsidRPr="00B865C7">
        <w:t xml:space="preserve"> </w:t>
      </w:r>
      <w:r w:rsidR="008227FC">
        <w:t>меньше</w:t>
      </w:r>
      <w:r w:rsidR="0011465D" w:rsidRPr="00B865C7">
        <w:t xml:space="preserve"> чем у объекта оценки</w:t>
      </w:r>
      <w:r w:rsidR="00815FA3">
        <w:t>.</w:t>
      </w:r>
    </w:p>
    <w:p w:rsidR="00D438E8" w:rsidRPr="00763D24" w:rsidRDefault="00D438E8" w:rsidP="002C0BAA">
      <w:pPr>
        <w:keepNext/>
        <w:spacing w:before="120" w:after="120" w:line="240" w:lineRule="auto"/>
        <w:ind w:firstLine="539"/>
        <w:jc w:val="left"/>
        <w:rPr>
          <w:b/>
          <w:i/>
        </w:rPr>
      </w:pPr>
      <w:r w:rsidRPr="00763D24">
        <w:rPr>
          <w:b/>
          <w:i/>
        </w:rPr>
        <w:t xml:space="preserve">Корректировка на наличие балкона/лоджии </w:t>
      </w:r>
    </w:p>
    <w:p w:rsidR="00D31A42" w:rsidRPr="00763D24" w:rsidRDefault="00D438E8" w:rsidP="009C2552">
      <w:pPr>
        <w:ind w:firstLine="539"/>
      </w:pPr>
      <w:r w:rsidRPr="00763D24">
        <w:t xml:space="preserve">Дополнительными улучшениями можно считать наличие балкона или лоджии, при этом наличии лоджии более предпочтительно. </w:t>
      </w:r>
    </w:p>
    <w:p w:rsidR="00815FA3" w:rsidRDefault="00D31A42" w:rsidP="00815FA3">
      <w:pPr>
        <w:pStyle w:val="affe"/>
        <w:tabs>
          <w:tab w:val="left" w:pos="284"/>
          <w:tab w:val="left" w:pos="567"/>
        </w:tabs>
        <w:spacing w:line="240" w:lineRule="auto"/>
        <w:ind w:firstLine="0"/>
        <w:rPr>
          <w:sz w:val="22"/>
          <w:szCs w:val="22"/>
        </w:rPr>
      </w:pPr>
      <w:r w:rsidRPr="00763D24">
        <w:rPr>
          <w:sz w:val="22"/>
          <w:szCs w:val="22"/>
        </w:rPr>
        <w:t xml:space="preserve">По сведениям </w:t>
      </w:r>
      <w:r w:rsidR="00033C7F" w:rsidRPr="00763D24">
        <w:rPr>
          <w:sz w:val="22"/>
          <w:szCs w:val="22"/>
        </w:rPr>
        <w:t>риелторов Корпорации</w:t>
      </w:r>
      <w:r w:rsidRPr="00763D24">
        <w:rPr>
          <w:sz w:val="22"/>
          <w:szCs w:val="22"/>
        </w:rPr>
        <w:t xml:space="preserve"> «Инком-Недвижимость» отсу</w:t>
      </w:r>
      <w:r w:rsidR="00276D45">
        <w:rPr>
          <w:sz w:val="22"/>
          <w:szCs w:val="22"/>
        </w:rPr>
        <w:t xml:space="preserve">тствие балкона/лоджии в </w:t>
      </w:r>
      <w:r w:rsidR="00C648A0">
        <w:rPr>
          <w:sz w:val="22"/>
          <w:szCs w:val="22"/>
        </w:rPr>
        <w:t>квартире</w:t>
      </w:r>
      <w:r w:rsidR="00276D45">
        <w:rPr>
          <w:sz w:val="22"/>
          <w:szCs w:val="22"/>
        </w:rPr>
        <w:t xml:space="preserve"> снижает стоимость </w:t>
      </w:r>
      <w:r w:rsidR="00C648A0">
        <w:rPr>
          <w:sz w:val="22"/>
          <w:szCs w:val="22"/>
        </w:rPr>
        <w:t>квартиры</w:t>
      </w:r>
      <w:r w:rsidR="00276D45">
        <w:rPr>
          <w:sz w:val="22"/>
          <w:szCs w:val="22"/>
        </w:rPr>
        <w:t xml:space="preserve"> на 1-2%. Оцениваемая </w:t>
      </w:r>
      <w:proofErr w:type="gramStart"/>
      <w:r w:rsidR="00276D45">
        <w:rPr>
          <w:sz w:val="22"/>
          <w:szCs w:val="22"/>
        </w:rPr>
        <w:t>к</w:t>
      </w:r>
      <w:r w:rsidR="00C648A0">
        <w:rPr>
          <w:sz w:val="22"/>
          <w:szCs w:val="22"/>
        </w:rPr>
        <w:t>вартира</w:t>
      </w:r>
      <w:proofErr w:type="gramEnd"/>
      <w:r w:rsidR="0082111E">
        <w:rPr>
          <w:sz w:val="22"/>
          <w:szCs w:val="22"/>
        </w:rPr>
        <w:t xml:space="preserve"> </w:t>
      </w:r>
      <w:r w:rsidR="00815FA3">
        <w:rPr>
          <w:sz w:val="22"/>
          <w:szCs w:val="22"/>
        </w:rPr>
        <w:t>так же как и объекты-аналоги оборудована лоджией,</w:t>
      </w:r>
      <w:r w:rsidR="00815FA3" w:rsidRPr="00815FA3">
        <w:rPr>
          <w:sz w:val="22"/>
          <w:szCs w:val="22"/>
        </w:rPr>
        <w:t xml:space="preserve"> корректировка не требуется.</w:t>
      </w:r>
      <w:r w:rsidR="00997AA8">
        <w:rPr>
          <w:sz w:val="22"/>
          <w:szCs w:val="22"/>
        </w:rPr>
        <w:t xml:space="preserve"> </w:t>
      </w:r>
    </w:p>
    <w:p w:rsidR="00815FA3" w:rsidRDefault="00815FA3" w:rsidP="00815FA3">
      <w:pPr>
        <w:pStyle w:val="affe"/>
        <w:tabs>
          <w:tab w:val="left" w:pos="284"/>
          <w:tab w:val="left" w:pos="567"/>
        </w:tabs>
        <w:spacing w:line="240" w:lineRule="auto"/>
        <w:ind w:firstLine="0"/>
        <w:rPr>
          <w:sz w:val="22"/>
          <w:szCs w:val="22"/>
        </w:rPr>
      </w:pPr>
    </w:p>
    <w:p w:rsidR="00D438E8" w:rsidRPr="00763D24" w:rsidRDefault="00D438E8" w:rsidP="00815FA3">
      <w:pPr>
        <w:pStyle w:val="affe"/>
        <w:tabs>
          <w:tab w:val="left" w:pos="284"/>
          <w:tab w:val="left" w:pos="567"/>
        </w:tabs>
        <w:spacing w:line="240" w:lineRule="auto"/>
        <w:ind w:firstLine="0"/>
        <w:rPr>
          <w:b/>
          <w:i/>
        </w:rPr>
      </w:pPr>
      <w:r w:rsidRPr="00763D24">
        <w:rPr>
          <w:b/>
          <w:i/>
        </w:rPr>
        <w:t>Корректировка на санузел</w:t>
      </w:r>
    </w:p>
    <w:p w:rsidR="00C73CD6" w:rsidRPr="00C73CD6" w:rsidRDefault="009C2552" w:rsidP="00C73CD6">
      <w:pPr>
        <w:pStyle w:val="affe"/>
        <w:tabs>
          <w:tab w:val="left" w:pos="284"/>
          <w:tab w:val="left" w:pos="567"/>
        </w:tabs>
        <w:spacing w:line="240" w:lineRule="auto"/>
        <w:ind w:firstLine="0"/>
        <w:rPr>
          <w:sz w:val="22"/>
          <w:szCs w:val="22"/>
        </w:rPr>
      </w:pPr>
      <w:r>
        <w:rPr>
          <w:sz w:val="22"/>
          <w:szCs w:val="22"/>
        </w:rPr>
        <w:tab/>
      </w:r>
      <w:r>
        <w:rPr>
          <w:sz w:val="22"/>
          <w:szCs w:val="22"/>
        </w:rPr>
        <w:tab/>
      </w:r>
      <w:r w:rsidR="00C73CD6" w:rsidRPr="00C73CD6">
        <w:rPr>
          <w:sz w:val="22"/>
          <w:szCs w:val="22"/>
        </w:rPr>
        <w:t>В результате общения с риелторами, было выявлено, что в настоящее время наблюдается тенденция к совмещению санузлов. Поправка вноситс</w:t>
      </w:r>
      <w:r w:rsidR="00276D45">
        <w:rPr>
          <w:sz w:val="22"/>
          <w:szCs w:val="22"/>
        </w:rPr>
        <w:t>я в случае оборудования квартиры</w:t>
      </w:r>
      <w:r w:rsidR="00C73CD6" w:rsidRPr="00C73CD6">
        <w:rPr>
          <w:sz w:val="22"/>
          <w:szCs w:val="22"/>
        </w:rPr>
        <w:t xml:space="preserve"> двумя и более санузлами. Размер поправки определяется в процентном отношении и составляет от 0-3% на дополнительный санузел.</w:t>
      </w:r>
    </w:p>
    <w:p w:rsidR="00C73CD6" w:rsidRPr="00C73CD6" w:rsidRDefault="00C73CD6" w:rsidP="00C73CD6">
      <w:pPr>
        <w:pStyle w:val="affe"/>
        <w:tabs>
          <w:tab w:val="left" w:pos="284"/>
          <w:tab w:val="left" w:pos="567"/>
        </w:tabs>
        <w:spacing w:line="240" w:lineRule="auto"/>
        <w:ind w:firstLine="0"/>
        <w:rPr>
          <w:sz w:val="22"/>
          <w:szCs w:val="22"/>
        </w:rPr>
      </w:pPr>
      <w:r w:rsidRPr="00C73CD6">
        <w:rPr>
          <w:sz w:val="22"/>
          <w:szCs w:val="22"/>
        </w:rPr>
        <w:t xml:space="preserve">Как следует из анализа единой базы данных «Недвижимость и цены», стоимость квартир, имеющих раздельный санузел на 1-3% выше, чем стоимость квартир с совмещенным санузлом.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6"/>
        <w:gridCol w:w="3184"/>
        <w:gridCol w:w="3162"/>
      </w:tblGrid>
      <w:tr w:rsidR="00C73CD6" w:rsidRPr="0011465D" w:rsidTr="00254584">
        <w:tc>
          <w:tcPr>
            <w:tcW w:w="3226" w:type="dxa"/>
            <w:vAlign w:val="center"/>
            <w:hideMark/>
          </w:tcPr>
          <w:p w:rsidR="00C73CD6" w:rsidRPr="0011465D" w:rsidRDefault="00C73CD6" w:rsidP="00254584">
            <w:pPr>
              <w:jc w:val="center"/>
              <w:rPr>
                <w:sz w:val="16"/>
              </w:rPr>
            </w:pPr>
            <w:r w:rsidRPr="0011465D">
              <w:rPr>
                <w:sz w:val="16"/>
              </w:rPr>
              <w:t>Санузел совмещенный</w:t>
            </w:r>
          </w:p>
        </w:tc>
        <w:tc>
          <w:tcPr>
            <w:tcW w:w="3184" w:type="dxa"/>
            <w:vAlign w:val="center"/>
            <w:hideMark/>
          </w:tcPr>
          <w:p w:rsidR="00C73CD6" w:rsidRPr="0011465D" w:rsidRDefault="00D104C5" w:rsidP="00254584">
            <w:pPr>
              <w:jc w:val="center"/>
              <w:rPr>
                <w:sz w:val="16"/>
              </w:rPr>
            </w:pPr>
            <w:r w:rsidRPr="0011465D">
              <w:rPr>
                <w:sz w:val="16"/>
              </w:rPr>
              <w:t>скидка</w:t>
            </w:r>
            <w:proofErr w:type="gramStart"/>
            <w:r w:rsidRPr="0011465D">
              <w:rPr>
                <w:sz w:val="16"/>
              </w:rPr>
              <w:t xml:space="preserve"> (-) </w:t>
            </w:r>
            <w:proofErr w:type="gramEnd"/>
            <w:r w:rsidR="00C73CD6" w:rsidRPr="0011465D">
              <w:rPr>
                <w:sz w:val="16"/>
              </w:rPr>
              <w:t>От 1 до 3%</w:t>
            </w:r>
          </w:p>
        </w:tc>
        <w:tc>
          <w:tcPr>
            <w:tcW w:w="3162" w:type="dxa"/>
            <w:vAlign w:val="center"/>
            <w:hideMark/>
          </w:tcPr>
          <w:p w:rsidR="00C73CD6" w:rsidRPr="0011465D" w:rsidRDefault="00C73CD6" w:rsidP="00254584">
            <w:pPr>
              <w:jc w:val="center"/>
              <w:rPr>
                <w:sz w:val="16"/>
              </w:rPr>
            </w:pPr>
            <w:r w:rsidRPr="0011465D">
              <w:rPr>
                <w:sz w:val="16"/>
              </w:rPr>
              <w:t>-1,5</w:t>
            </w:r>
          </w:p>
        </w:tc>
      </w:tr>
      <w:tr w:rsidR="00C73CD6" w:rsidRPr="0011465D" w:rsidTr="00254584">
        <w:tc>
          <w:tcPr>
            <w:tcW w:w="3226" w:type="dxa"/>
            <w:vAlign w:val="center"/>
            <w:hideMark/>
          </w:tcPr>
          <w:p w:rsidR="00C73CD6" w:rsidRPr="0011465D" w:rsidRDefault="00C73CD6" w:rsidP="00254584">
            <w:pPr>
              <w:jc w:val="center"/>
              <w:rPr>
                <w:sz w:val="16"/>
              </w:rPr>
            </w:pPr>
            <w:r w:rsidRPr="0011465D">
              <w:rPr>
                <w:sz w:val="16"/>
              </w:rPr>
              <w:t>Санузел раздельный</w:t>
            </w:r>
          </w:p>
        </w:tc>
        <w:tc>
          <w:tcPr>
            <w:tcW w:w="3184" w:type="dxa"/>
            <w:vAlign w:val="center"/>
            <w:hideMark/>
          </w:tcPr>
          <w:p w:rsidR="00C73CD6" w:rsidRPr="0011465D" w:rsidRDefault="00C73CD6" w:rsidP="00254584">
            <w:pPr>
              <w:jc w:val="center"/>
              <w:rPr>
                <w:sz w:val="16"/>
              </w:rPr>
            </w:pPr>
            <w:r w:rsidRPr="0011465D">
              <w:rPr>
                <w:sz w:val="16"/>
              </w:rPr>
              <w:t>норма</w:t>
            </w:r>
          </w:p>
        </w:tc>
        <w:tc>
          <w:tcPr>
            <w:tcW w:w="3162" w:type="dxa"/>
            <w:vAlign w:val="center"/>
            <w:hideMark/>
          </w:tcPr>
          <w:p w:rsidR="00C73CD6" w:rsidRPr="0011465D" w:rsidRDefault="00C73CD6" w:rsidP="00254584">
            <w:pPr>
              <w:jc w:val="center"/>
              <w:rPr>
                <w:sz w:val="16"/>
              </w:rPr>
            </w:pPr>
            <w:r w:rsidRPr="0011465D">
              <w:rPr>
                <w:sz w:val="16"/>
              </w:rPr>
              <w:t>0</w:t>
            </w:r>
          </w:p>
        </w:tc>
      </w:tr>
    </w:tbl>
    <w:p w:rsidR="00C73CD6" w:rsidRPr="00C73CD6" w:rsidRDefault="00C73CD6" w:rsidP="00C73CD6">
      <w:pPr>
        <w:ind w:firstLine="567"/>
        <w:rPr>
          <w:i/>
          <w:sz w:val="18"/>
        </w:rPr>
      </w:pPr>
      <w:r w:rsidRPr="00C73CD6">
        <w:rPr>
          <w:i/>
          <w:sz w:val="18"/>
        </w:rPr>
        <w:t>Источник информации: СРД №7, 2011</w:t>
      </w:r>
    </w:p>
    <w:p w:rsidR="00BA242F" w:rsidRDefault="00C73CD6" w:rsidP="00F36A76">
      <w:pPr>
        <w:pStyle w:val="affe"/>
        <w:tabs>
          <w:tab w:val="left" w:pos="284"/>
          <w:tab w:val="left" w:pos="567"/>
        </w:tabs>
        <w:spacing w:line="240" w:lineRule="auto"/>
        <w:ind w:firstLine="0"/>
        <w:rPr>
          <w:sz w:val="22"/>
          <w:szCs w:val="22"/>
        </w:rPr>
      </w:pPr>
      <w:r w:rsidRPr="00C73CD6">
        <w:rPr>
          <w:sz w:val="22"/>
          <w:szCs w:val="22"/>
        </w:rPr>
        <w:t>Оцениваемый объект и объекты-аналоги</w:t>
      </w:r>
      <w:r w:rsidR="00815FA3">
        <w:rPr>
          <w:sz w:val="22"/>
          <w:szCs w:val="22"/>
        </w:rPr>
        <w:t xml:space="preserve"> 1,2,3</w:t>
      </w:r>
      <w:r w:rsidR="007414B3">
        <w:rPr>
          <w:sz w:val="22"/>
          <w:szCs w:val="22"/>
        </w:rPr>
        <w:t xml:space="preserve"> </w:t>
      </w:r>
      <w:r w:rsidR="00B865C7">
        <w:rPr>
          <w:sz w:val="22"/>
          <w:szCs w:val="22"/>
        </w:rPr>
        <w:t>имеют</w:t>
      </w:r>
      <w:r w:rsidR="006045B1">
        <w:rPr>
          <w:sz w:val="22"/>
          <w:szCs w:val="22"/>
        </w:rPr>
        <w:t xml:space="preserve"> одинаковый тип</w:t>
      </w:r>
      <w:r w:rsidRPr="00C73CD6">
        <w:rPr>
          <w:sz w:val="22"/>
          <w:szCs w:val="22"/>
        </w:rPr>
        <w:t xml:space="preserve"> санузлов, </w:t>
      </w:r>
      <w:r w:rsidR="00815FA3">
        <w:rPr>
          <w:sz w:val="22"/>
          <w:szCs w:val="22"/>
        </w:rPr>
        <w:t>у объекта аналога 4 санузел совещенный</w:t>
      </w:r>
      <w:proofErr w:type="gramStart"/>
      <w:r w:rsidR="00815FA3">
        <w:rPr>
          <w:sz w:val="22"/>
          <w:szCs w:val="22"/>
        </w:rPr>
        <w:t xml:space="preserve"> ,</w:t>
      </w:r>
      <w:proofErr w:type="gramEnd"/>
      <w:r w:rsidR="00815FA3">
        <w:rPr>
          <w:sz w:val="22"/>
          <w:szCs w:val="22"/>
        </w:rPr>
        <w:t xml:space="preserve"> поэтому вводится корректировка 1,5%</w:t>
      </w:r>
      <w:r w:rsidR="00C648A0">
        <w:rPr>
          <w:sz w:val="22"/>
          <w:szCs w:val="22"/>
        </w:rPr>
        <w:t>.</w:t>
      </w:r>
      <w:bookmarkStart w:id="114" w:name="_Ref304829833"/>
      <w:bookmarkStart w:id="115" w:name="_Toc443560051"/>
      <w:bookmarkStart w:id="116" w:name="_Toc443563918"/>
      <w:bookmarkStart w:id="117" w:name="_Toc443564347"/>
      <w:bookmarkStart w:id="118" w:name="_Toc443565223"/>
    </w:p>
    <w:p w:rsidR="0013265D" w:rsidRDefault="0013265D" w:rsidP="00F36A76">
      <w:pPr>
        <w:pStyle w:val="affe"/>
        <w:tabs>
          <w:tab w:val="left" w:pos="284"/>
          <w:tab w:val="left" w:pos="567"/>
        </w:tabs>
        <w:spacing w:line="240" w:lineRule="auto"/>
        <w:ind w:firstLine="0"/>
        <w:rPr>
          <w:sz w:val="22"/>
          <w:szCs w:val="22"/>
        </w:rPr>
      </w:pPr>
    </w:p>
    <w:p w:rsidR="0013265D" w:rsidRDefault="0013265D" w:rsidP="00F36A76">
      <w:pPr>
        <w:pStyle w:val="affe"/>
        <w:tabs>
          <w:tab w:val="left" w:pos="284"/>
          <w:tab w:val="left" w:pos="567"/>
        </w:tabs>
        <w:spacing w:line="240" w:lineRule="auto"/>
        <w:ind w:firstLine="0"/>
        <w:rPr>
          <w:sz w:val="22"/>
          <w:szCs w:val="22"/>
        </w:rPr>
      </w:pPr>
    </w:p>
    <w:p w:rsidR="00F36A76" w:rsidRDefault="00F36A76" w:rsidP="00F36A76">
      <w:pPr>
        <w:pStyle w:val="affe"/>
        <w:tabs>
          <w:tab w:val="left" w:pos="284"/>
          <w:tab w:val="left" w:pos="567"/>
        </w:tabs>
        <w:spacing w:line="240" w:lineRule="auto"/>
        <w:ind w:firstLine="0"/>
        <w:rPr>
          <w:sz w:val="16"/>
          <w:szCs w:val="22"/>
        </w:rPr>
      </w:pPr>
    </w:p>
    <w:p w:rsidR="0013265D" w:rsidRPr="0013265D" w:rsidRDefault="0013265D" w:rsidP="0013265D">
      <w:pPr>
        <w:spacing w:line="216" w:lineRule="auto"/>
        <w:ind w:firstLine="284"/>
        <w:rPr>
          <w:b/>
        </w:rPr>
      </w:pPr>
      <w:r w:rsidRPr="0013265D">
        <w:rPr>
          <w:b/>
        </w:rPr>
        <w:lastRenderedPageBreak/>
        <w:t xml:space="preserve">Состояние и уровень отделки квартиры </w:t>
      </w:r>
    </w:p>
    <w:p w:rsidR="0013265D" w:rsidRPr="0013265D" w:rsidRDefault="0013265D" w:rsidP="0013265D">
      <w:pPr>
        <w:spacing w:line="240" w:lineRule="auto"/>
        <w:ind w:firstLine="540"/>
        <w:rPr>
          <w:sz w:val="20"/>
          <w:szCs w:val="20"/>
        </w:rPr>
      </w:pPr>
      <w:r w:rsidRPr="0013265D">
        <w:rPr>
          <w:sz w:val="20"/>
          <w:szCs w:val="20"/>
        </w:rPr>
        <w:t>Указанная корректировка носит абсолютный характер. Ее величина определяется затратами, необходимыми для приведения объектов-аналогов в состояние, адекватное состоянию оцениваемого объекта.</w:t>
      </w:r>
      <w:r w:rsidRPr="0013265D">
        <w:rPr>
          <w:bCs/>
          <w:sz w:val="20"/>
          <w:szCs w:val="20"/>
        </w:rPr>
        <w:t xml:space="preserve"> Для обоснования ремонтных работ была использована </w:t>
      </w:r>
      <w:r w:rsidRPr="0013265D">
        <w:rPr>
          <w:sz w:val="20"/>
          <w:szCs w:val="20"/>
        </w:rPr>
        <w:t>ценовая информация, предоставленная строительной компании "</w:t>
      </w:r>
      <w:proofErr w:type="spellStart"/>
      <w:r w:rsidRPr="0013265D">
        <w:rPr>
          <w:sz w:val="20"/>
          <w:szCs w:val="20"/>
        </w:rPr>
        <w:t>ТопДом</w:t>
      </w:r>
      <w:proofErr w:type="spellEnd"/>
      <w:r w:rsidRPr="0013265D">
        <w:rPr>
          <w:sz w:val="20"/>
          <w:szCs w:val="20"/>
        </w:rPr>
        <w:t>" (http://www.topdom.ru, Тел.: (495) 901-99-81), строительной компанией «Изумрудный город» (</w:t>
      </w:r>
      <w:proofErr w:type="spellStart"/>
      <w:r w:rsidRPr="0013265D">
        <w:rPr>
          <w:sz w:val="20"/>
          <w:szCs w:val="20"/>
        </w:rPr>
        <w:t>Te</w:t>
      </w:r>
      <w:proofErr w:type="gramStart"/>
      <w:r w:rsidRPr="0013265D">
        <w:rPr>
          <w:sz w:val="20"/>
          <w:szCs w:val="20"/>
        </w:rPr>
        <w:t>л</w:t>
      </w:r>
      <w:proofErr w:type="spellEnd"/>
      <w:proofErr w:type="gramEnd"/>
      <w:r w:rsidRPr="0013265D">
        <w:rPr>
          <w:sz w:val="20"/>
          <w:szCs w:val="20"/>
        </w:rPr>
        <w:t>.: (495) 229-44-57, http://www.iz-gorod.ru/remont), ООО "</w:t>
      </w:r>
      <w:proofErr w:type="spellStart"/>
      <w:r w:rsidRPr="0013265D">
        <w:rPr>
          <w:sz w:val="20"/>
          <w:szCs w:val="20"/>
        </w:rPr>
        <w:t>РемонтГарант</w:t>
      </w:r>
      <w:proofErr w:type="spellEnd"/>
      <w:r w:rsidRPr="0013265D">
        <w:rPr>
          <w:sz w:val="20"/>
          <w:szCs w:val="20"/>
        </w:rPr>
        <w:t>" (http://www.remgarant.ru, тел. (495) 782-69-22).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8"/>
        <w:gridCol w:w="6535"/>
      </w:tblGrid>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b/>
                <w:i/>
                <w:sz w:val="19"/>
                <w:szCs w:val="19"/>
              </w:rPr>
            </w:pPr>
            <w:r w:rsidRPr="0013265D">
              <w:rPr>
                <w:b/>
                <w:i/>
                <w:sz w:val="19"/>
                <w:szCs w:val="19"/>
              </w:rPr>
              <w:t>Класс качества отделки объекта</w:t>
            </w:r>
          </w:p>
        </w:tc>
        <w:tc>
          <w:tcPr>
            <w:tcW w:w="6662" w:type="dxa"/>
            <w:vAlign w:val="center"/>
          </w:tcPr>
          <w:p w:rsidR="0013265D" w:rsidRPr="0013265D" w:rsidRDefault="0013265D" w:rsidP="0013265D">
            <w:pPr>
              <w:tabs>
                <w:tab w:val="left" w:pos="0"/>
              </w:tabs>
              <w:spacing w:line="240" w:lineRule="auto"/>
              <w:ind w:firstLine="0"/>
              <w:jc w:val="center"/>
              <w:rPr>
                <w:b/>
                <w:i/>
                <w:sz w:val="19"/>
                <w:szCs w:val="19"/>
              </w:rPr>
            </w:pPr>
            <w:r w:rsidRPr="0013265D">
              <w:rPr>
                <w:b/>
                <w:i/>
                <w:sz w:val="19"/>
                <w:szCs w:val="19"/>
              </w:rPr>
              <w:t>Описание отделки</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Без отделки</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Состояние квартиры без отделки включает в себя полы без стяжки. Стены и потолки требуют подготовки (обшивки, штукатурки, шпаклевки) перед окончательной отделкой. Отсутствуют внутренние перегородки и соответственно межкомнатные двери. Есть готовый, подключенный электрический щиток, но не сделана проводка до розеток и включателей. Проведена система отопления.  Канализация, горячая и холодная вода </w:t>
            </w:r>
            <w:proofErr w:type="gramStart"/>
            <w:r w:rsidRPr="0013265D">
              <w:rPr>
                <w:sz w:val="18"/>
                <w:szCs w:val="19"/>
              </w:rPr>
              <w:t>проведены</w:t>
            </w:r>
            <w:proofErr w:type="gramEnd"/>
            <w:r w:rsidRPr="0013265D">
              <w:rPr>
                <w:sz w:val="18"/>
                <w:szCs w:val="19"/>
              </w:rPr>
              <w:t xml:space="preserve"> к санитарным узлам, но не разведены по окончательным точкам</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Требуется капитальный ремонт</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Капитальный ремонт подразумевает комплекс мероприятий, связанных с ремонтными и отделочными работами, в ходе которых также производится установка или замена отдельных конструктивных элементов, а также инженерных систем и оборудования </w:t>
            </w:r>
            <w:proofErr w:type="gramStart"/>
            <w:r w:rsidRPr="0013265D">
              <w:rPr>
                <w:sz w:val="18"/>
                <w:szCs w:val="19"/>
              </w:rPr>
              <w:t>на</w:t>
            </w:r>
            <w:proofErr w:type="gramEnd"/>
            <w:r w:rsidRPr="0013265D">
              <w:rPr>
                <w:sz w:val="18"/>
                <w:szCs w:val="19"/>
              </w:rPr>
              <w:t xml:space="preserve"> новые.</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Под чистовую отделку</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Чистовая отделка помещения включает в себя следующие работы: «штукатурка стен, устройство </w:t>
            </w:r>
          </w:p>
          <w:p w:rsidR="0013265D" w:rsidRPr="0013265D" w:rsidRDefault="0013265D" w:rsidP="0013265D">
            <w:pPr>
              <w:tabs>
                <w:tab w:val="left" w:pos="0"/>
              </w:tabs>
              <w:spacing w:line="240" w:lineRule="auto"/>
              <w:ind w:firstLine="0"/>
              <w:rPr>
                <w:sz w:val="18"/>
                <w:szCs w:val="19"/>
              </w:rPr>
            </w:pPr>
            <w:r w:rsidRPr="0013265D">
              <w:rPr>
                <w:sz w:val="18"/>
                <w:szCs w:val="19"/>
              </w:rPr>
              <w:t xml:space="preserve">напольных покрытий всех видов, прокладка теплых полов совместно с устройством стяжки, прокладка системы отопления (в полном объеме), подведение горячего и холодного водоснабжения (без комплектации и установки </w:t>
            </w:r>
            <w:proofErr w:type="spellStart"/>
            <w:r w:rsidRPr="0013265D">
              <w:rPr>
                <w:sz w:val="18"/>
                <w:szCs w:val="19"/>
              </w:rPr>
              <w:t>санфаянса</w:t>
            </w:r>
            <w:proofErr w:type="spellEnd"/>
            <w:r w:rsidRPr="0013265D">
              <w:rPr>
                <w:sz w:val="18"/>
                <w:szCs w:val="19"/>
              </w:rPr>
              <w:t>), электросиловая разводка (без установки и комплектации электроприборов и оборудования), установка в оконные проемы пластиковых или деревянных окон со стеклопакетами</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lang w:val="en-US"/>
              </w:rPr>
            </w:pPr>
            <w:proofErr w:type="spellStart"/>
            <w:r w:rsidRPr="0013265D">
              <w:rPr>
                <w:sz w:val="19"/>
                <w:szCs w:val="19"/>
                <w:lang w:val="en-US"/>
              </w:rPr>
              <w:t>Требуется</w:t>
            </w:r>
            <w:proofErr w:type="spellEnd"/>
            <w:r w:rsidRPr="0013265D">
              <w:rPr>
                <w:sz w:val="19"/>
                <w:szCs w:val="19"/>
                <w:lang w:val="en-US"/>
              </w:rPr>
              <w:t xml:space="preserve">  </w:t>
            </w:r>
            <w:proofErr w:type="spellStart"/>
            <w:r w:rsidRPr="0013265D">
              <w:rPr>
                <w:sz w:val="19"/>
                <w:szCs w:val="19"/>
                <w:lang w:val="en-US"/>
              </w:rPr>
              <w:t>косметический</w:t>
            </w:r>
            <w:proofErr w:type="spellEnd"/>
            <w:r w:rsidRPr="0013265D">
              <w:rPr>
                <w:sz w:val="19"/>
                <w:szCs w:val="19"/>
                <w:lang w:val="en-US"/>
              </w:rPr>
              <w:t xml:space="preserve"> </w:t>
            </w:r>
          </w:p>
          <w:p w:rsidR="0013265D" w:rsidRPr="0013265D" w:rsidRDefault="0013265D" w:rsidP="0013265D">
            <w:pPr>
              <w:tabs>
                <w:tab w:val="left" w:pos="0"/>
              </w:tabs>
              <w:spacing w:line="240" w:lineRule="auto"/>
              <w:ind w:firstLine="0"/>
              <w:jc w:val="center"/>
              <w:rPr>
                <w:sz w:val="19"/>
                <w:szCs w:val="19"/>
                <w:lang w:val="en-US"/>
              </w:rPr>
            </w:pPr>
            <w:proofErr w:type="spellStart"/>
            <w:r w:rsidRPr="0013265D">
              <w:rPr>
                <w:sz w:val="19"/>
                <w:szCs w:val="19"/>
                <w:lang w:val="en-US"/>
              </w:rPr>
              <w:t>ремонт</w:t>
            </w:r>
            <w:proofErr w:type="spellEnd"/>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Требуется замена отделочных материалов (обои, линолеум, окраска потолка), частичная замена оборудования</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lang w:val="en-US"/>
              </w:rPr>
            </w:pPr>
            <w:r w:rsidRPr="0013265D">
              <w:rPr>
                <w:sz w:val="19"/>
                <w:szCs w:val="19"/>
              </w:rPr>
              <w:t>Среднее</w:t>
            </w:r>
            <w:r w:rsidRPr="0013265D">
              <w:rPr>
                <w:sz w:val="19"/>
                <w:szCs w:val="19"/>
                <w:lang w:val="en-US"/>
              </w:rPr>
              <w:t xml:space="preserve"> </w:t>
            </w:r>
            <w:proofErr w:type="spellStart"/>
            <w:r w:rsidRPr="0013265D">
              <w:rPr>
                <w:sz w:val="19"/>
                <w:szCs w:val="19"/>
                <w:lang w:val="en-US"/>
              </w:rPr>
              <w:t>состояние</w:t>
            </w:r>
            <w:proofErr w:type="spellEnd"/>
            <w:r w:rsidRPr="0013265D">
              <w:rPr>
                <w:sz w:val="19"/>
                <w:szCs w:val="19"/>
                <w:lang w:val="en-US"/>
              </w:rPr>
              <w:t xml:space="preserve"> </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Квартира находится в жилом состоянии.  Окна, двери, сантехнические коммуникации, электропроводка, потолок, обои, половые покрытия, плитка в санузле и на кухне в хорошем состоянии, но имеют признаки пользования. Ремонт не проводился в течени</w:t>
            </w:r>
            <w:proofErr w:type="gramStart"/>
            <w:r w:rsidRPr="0013265D">
              <w:rPr>
                <w:sz w:val="18"/>
                <w:szCs w:val="19"/>
              </w:rPr>
              <w:t>и</w:t>
            </w:r>
            <w:proofErr w:type="gramEnd"/>
            <w:r w:rsidRPr="0013265D">
              <w:rPr>
                <w:sz w:val="18"/>
                <w:szCs w:val="19"/>
              </w:rPr>
              <w:t xml:space="preserve"> 3 – 7 лет</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Стандартный ремонт</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Выполнен </w:t>
            </w:r>
            <w:proofErr w:type="gramStart"/>
            <w:r w:rsidRPr="0013265D">
              <w:rPr>
                <w:sz w:val="18"/>
                <w:szCs w:val="19"/>
              </w:rPr>
              <w:t>ремонт</w:t>
            </w:r>
            <w:proofErr w:type="gramEnd"/>
            <w:r w:rsidRPr="0013265D">
              <w:rPr>
                <w:sz w:val="18"/>
                <w:szCs w:val="19"/>
              </w:rPr>
              <w:t xml:space="preserve"> включающий следующие работы; оштукатуривание стен; подготовка потолка и окраска; подготовка стен и оклейка обоями; укладка ламината или паркетной доски; установка плинтуса; окраска труб отопления; оштукатуривание, </w:t>
            </w:r>
            <w:proofErr w:type="spellStart"/>
            <w:r w:rsidRPr="0013265D">
              <w:rPr>
                <w:sz w:val="18"/>
                <w:szCs w:val="19"/>
              </w:rPr>
              <w:t>шпаклевание</w:t>
            </w:r>
            <w:proofErr w:type="spellEnd"/>
            <w:r w:rsidRPr="0013265D">
              <w:rPr>
                <w:sz w:val="18"/>
                <w:szCs w:val="19"/>
              </w:rPr>
              <w:t xml:space="preserve"> и окраска откосов окон; плитка в санузлах и на полу в кухне и коридоре; замена межкомнатных дверей; потолок в санузлах; скрытая разводка сантехнических труб, замена ванной, унитаза, раковины в санузле и на кухне, замена </w:t>
            </w:r>
            <w:proofErr w:type="spellStart"/>
            <w:r w:rsidRPr="0013265D">
              <w:rPr>
                <w:sz w:val="18"/>
                <w:szCs w:val="19"/>
              </w:rPr>
              <w:t>электроточек</w:t>
            </w:r>
            <w:proofErr w:type="spellEnd"/>
            <w:r w:rsidRPr="0013265D">
              <w:rPr>
                <w:sz w:val="18"/>
                <w:szCs w:val="19"/>
              </w:rPr>
              <w:t>.</w:t>
            </w:r>
          </w:p>
          <w:p w:rsidR="0013265D" w:rsidRPr="0013265D" w:rsidRDefault="0013265D" w:rsidP="0013265D">
            <w:pPr>
              <w:tabs>
                <w:tab w:val="left" w:pos="0"/>
              </w:tabs>
              <w:spacing w:line="240" w:lineRule="auto"/>
              <w:ind w:firstLine="0"/>
              <w:rPr>
                <w:sz w:val="18"/>
                <w:szCs w:val="19"/>
              </w:rPr>
            </w:pP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lang w:val="en-US"/>
              </w:rPr>
            </w:pPr>
            <w:r w:rsidRPr="0013265D">
              <w:rPr>
                <w:sz w:val="19"/>
                <w:szCs w:val="19"/>
              </w:rPr>
              <w:t>Евроремонт «эконом – класса»</w:t>
            </w:r>
            <w:r w:rsidRPr="0013265D">
              <w:rPr>
                <w:sz w:val="19"/>
                <w:szCs w:val="19"/>
                <w:lang w:val="en-US"/>
              </w:rPr>
              <w:t xml:space="preserve"> </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Улучшенный ремонт — это тоже, что и стандартный ремонт квартиры. Дополнительно: установка </w:t>
            </w:r>
            <w:proofErr w:type="spellStart"/>
            <w:r w:rsidRPr="0013265D">
              <w:rPr>
                <w:sz w:val="18"/>
                <w:szCs w:val="19"/>
              </w:rPr>
              <w:t>электроточек</w:t>
            </w:r>
            <w:proofErr w:type="spellEnd"/>
            <w:r w:rsidRPr="0013265D">
              <w:rPr>
                <w:sz w:val="18"/>
                <w:szCs w:val="19"/>
              </w:rPr>
              <w:t xml:space="preserve"> в новые места и\или замена электропроводки на </w:t>
            </w:r>
            <w:proofErr w:type="gramStart"/>
            <w:r w:rsidRPr="0013265D">
              <w:rPr>
                <w:sz w:val="18"/>
                <w:szCs w:val="19"/>
              </w:rPr>
              <w:t>медную</w:t>
            </w:r>
            <w:proofErr w:type="gramEnd"/>
            <w:r w:rsidRPr="0013265D">
              <w:rPr>
                <w:sz w:val="18"/>
                <w:szCs w:val="19"/>
              </w:rPr>
              <w:t>, замена радиаторов отопления, двухуровневые гипсокартонные потолки, использование современных материалов эконом класса.</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proofErr w:type="spellStart"/>
            <w:r w:rsidRPr="0013265D">
              <w:rPr>
                <w:sz w:val="19"/>
                <w:szCs w:val="19"/>
                <w:lang w:val="en-US"/>
              </w:rPr>
              <w:t>Евроремонт</w:t>
            </w:r>
            <w:proofErr w:type="spellEnd"/>
            <w:r w:rsidRPr="0013265D">
              <w:rPr>
                <w:sz w:val="19"/>
                <w:szCs w:val="19"/>
                <w:lang w:val="en-US"/>
              </w:rPr>
              <w:t xml:space="preserve"> </w:t>
            </w:r>
            <w:r w:rsidRPr="0013265D">
              <w:rPr>
                <w:sz w:val="19"/>
                <w:szCs w:val="19"/>
              </w:rPr>
              <w:t>«бизнес – класса»</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При евроремонте стены оштукатуриваются, приводятся углы, а плоскости должны быть идеально ровными. Часто в перечень работ включают монтаж системы безопасности с домофоном и видео наблюдением. Евроремонт начинается с </w:t>
            </w:r>
            <w:proofErr w:type="gramStart"/>
            <w:r w:rsidRPr="0013265D">
              <w:rPr>
                <w:sz w:val="18"/>
                <w:szCs w:val="19"/>
              </w:rPr>
              <w:t>индивидуального</w:t>
            </w:r>
            <w:proofErr w:type="gramEnd"/>
            <w:r w:rsidRPr="0013265D">
              <w:rPr>
                <w:sz w:val="18"/>
                <w:szCs w:val="19"/>
              </w:rPr>
              <w:t xml:space="preserve"> дизайн-проекта. Дизайн-проект — </w:t>
            </w:r>
            <w:proofErr w:type="gramStart"/>
            <w:r w:rsidRPr="0013265D">
              <w:rPr>
                <w:sz w:val="18"/>
                <w:szCs w:val="19"/>
              </w:rPr>
              <w:t>это</w:t>
            </w:r>
            <w:proofErr w:type="gramEnd"/>
            <w:r w:rsidRPr="0013265D">
              <w:rPr>
                <w:sz w:val="18"/>
                <w:szCs w:val="19"/>
              </w:rPr>
              <w:t xml:space="preserve"> прежде всего чертежи плюс подбор материалов, комплектация мебелью, схемы электрики, водоснабжения, системы вентиляции, кондиционирования и прочее. Производится монтаж многоуровневых потолков, сложных по конструкции стен, ниш, проемов, арок, колонн, лепного декора. При евроремонте утепляют и остекляют лоджии и балконы, обязательно ставят новые входные и внутренние двери, меняют окна. При выполнении евроремонта не допускается применение отделочных материалов низкого качества и эконом класса, а только высококачественные материалы от ведущих производителей, </w:t>
            </w:r>
          </w:p>
          <w:p w:rsidR="0013265D" w:rsidRPr="0013265D" w:rsidRDefault="0013265D" w:rsidP="0013265D">
            <w:pPr>
              <w:tabs>
                <w:tab w:val="left" w:pos="0"/>
              </w:tabs>
              <w:spacing w:line="240" w:lineRule="auto"/>
              <w:ind w:firstLine="0"/>
              <w:rPr>
                <w:sz w:val="18"/>
                <w:szCs w:val="19"/>
              </w:rPr>
            </w:pPr>
            <w:r w:rsidRPr="0013265D">
              <w:rPr>
                <w:sz w:val="18"/>
                <w:szCs w:val="19"/>
              </w:rPr>
              <w:t>используемые материалы должны быть произведены в европейских странах и приобретены в фирменных магазинах или у официальных дилеров</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 xml:space="preserve"> Е</w:t>
            </w:r>
            <w:proofErr w:type="spellStart"/>
            <w:r w:rsidRPr="0013265D">
              <w:rPr>
                <w:sz w:val="19"/>
                <w:szCs w:val="19"/>
                <w:lang w:val="en-US"/>
              </w:rPr>
              <w:t>вроремонт</w:t>
            </w:r>
            <w:proofErr w:type="spellEnd"/>
            <w:r w:rsidRPr="0013265D">
              <w:rPr>
                <w:sz w:val="19"/>
                <w:szCs w:val="19"/>
              </w:rPr>
              <w:t xml:space="preserve"> «класса – люкс»</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При эксклюзивном евроремонте большинство </w:t>
            </w:r>
            <w:proofErr w:type="gramStart"/>
            <w:r w:rsidRPr="0013265D">
              <w:rPr>
                <w:sz w:val="18"/>
                <w:szCs w:val="19"/>
              </w:rPr>
              <w:t>комплектующих</w:t>
            </w:r>
            <w:proofErr w:type="gramEnd"/>
            <w:r w:rsidRPr="0013265D">
              <w:rPr>
                <w:sz w:val="18"/>
                <w:szCs w:val="19"/>
              </w:rPr>
              <w:t xml:space="preserve"> изготавливается на заказ: начиная дверными ручками и заканчивая </w:t>
            </w:r>
          </w:p>
          <w:p w:rsidR="0013265D" w:rsidRPr="0013265D" w:rsidRDefault="0013265D" w:rsidP="0013265D">
            <w:pPr>
              <w:tabs>
                <w:tab w:val="left" w:pos="0"/>
              </w:tabs>
              <w:spacing w:line="240" w:lineRule="auto"/>
              <w:ind w:firstLine="0"/>
              <w:rPr>
                <w:sz w:val="18"/>
                <w:szCs w:val="19"/>
              </w:rPr>
            </w:pPr>
            <w:r w:rsidRPr="0013265D">
              <w:rPr>
                <w:sz w:val="18"/>
                <w:szCs w:val="19"/>
              </w:rPr>
              <w:t xml:space="preserve">мебелью. Исключение возможно только для электропроводки, сантехники, части отделочных материалов. Материалы и выполненные работы подлежат строгому </w:t>
            </w:r>
            <w:proofErr w:type="spellStart"/>
            <w:r w:rsidRPr="0013265D">
              <w:rPr>
                <w:sz w:val="18"/>
                <w:szCs w:val="19"/>
              </w:rPr>
              <w:t>многоуровнему</w:t>
            </w:r>
            <w:proofErr w:type="spellEnd"/>
            <w:r w:rsidRPr="0013265D">
              <w:rPr>
                <w:sz w:val="18"/>
                <w:szCs w:val="19"/>
              </w:rPr>
              <w:t xml:space="preserve"> контролю качества, поэтому материалы покупаются только у известных брендовых фирм-производителей. Элитная отделка диктует идеальную геометрию поверхностей. При выполнении эксклюзивного ремонта и отделки квартир используются самые неординарные приемы отделки, в том числе художественную роспись. Отделка квартиры при эксклюзивном ремонте предусматривает работу с дорогой тканью и декоративным камнем</w:t>
            </w:r>
          </w:p>
        </w:tc>
      </w:tr>
    </w:tbl>
    <w:p w:rsidR="0013265D" w:rsidRPr="0013265D" w:rsidRDefault="0013265D" w:rsidP="0013265D">
      <w:pPr>
        <w:tabs>
          <w:tab w:val="left" w:pos="0"/>
        </w:tabs>
        <w:spacing w:line="276" w:lineRule="auto"/>
        <w:ind w:firstLine="567"/>
        <w:jc w:val="left"/>
        <w:rPr>
          <w:b/>
          <w:i/>
          <w:lang w:eastAsia="en-US"/>
        </w:rPr>
      </w:pPr>
    </w:p>
    <w:p w:rsidR="0013265D" w:rsidRPr="0013265D" w:rsidRDefault="0013265D" w:rsidP="0013265D">
      <w:pPr>
        <w:tabs>
          <w:tab w:val="left" w:pos="0"/>
        </w:tabs>
        <w:spacing w:line="276" w:lineRule="auto"/>
        <w:ind w:firstLine="567"/>
        <w:jc w:val="left"/>
        <w:rPr>
          <w:b/>
          <w:i/>
          <w:lang w:eastAsia="en-US"/>
        </w:rPr>
      </w:pPr>
      <w:r w:rsidRPr="0013265D">
        <w:rPr>
          <w:b/>
          <w:i/>
          <w:lang w:eastAsia="en-US"/>
        </w:rPr>
        <w:t>Корректировка на уровень отделки квартиры руб./кв. м.</w:t>
      </w:r>
    </w:p>
    <w:tbl>
      <w:tblPr>
        <w:tblW w:w="9928" w:type="dxa"/>
        <w:tblInd w:w="103" w:type="dxa"/>
        <w:tblLayout w:type="fixed"/>
        <w:tblLook w:val="0000" w:firstRow="0" w:lastRow="0" w:firstColumn="0" w:lastColumn="0" w:noHBand="0" w:noVBand="0"/>
      </w:tblPr>
      <w:tblGrid>
        <w:gridCol w:w="2840"/>
        <w:gridCol w:w="851"/>
        <w:gridCol w:w="850"/>
        <w:gridCol w:w="709"/>
        <w:gridCol w:w="709"/>
        <w:gridCol w:w="709"/>
        <w:gridCol w:w="708"/>
        <w:gridCol w:w="851"/>
        <w:gridCol w:w="850"/>
        <w:gridCol w:w="851"/>
      </w:tblGrid>
      <w:tr w:rsidR="0013265D" w:rsidRPr="0013265D" w:rsidTr="00EF7E3F">
        <w:trPr>
          <w:cantSplit/>
          <w:trHeight w:val="865"/>
        </w:trPr>
        <w:tc>
          <w:tcPr>
            <w:tcW w:w="2840" w:type="dxa"/>
            <w:tcBorders>
              <w:top w:val="single" w:sz="4" w:space="0" w:color="auto"/>
              <w:left w:val="single" w:sz="4" w:space="0" w:color="auto"/>
              <w:bottom w:val="single" w:sz="4" w:space="0" w:color="auto"/>
              <w:right w:val="single" w:sz="4" w:space="0" w:color="auto"/>
            </w:tcBorders>
            <w:shd w:val="clear" w:color="auto" w:fill="E0E0E0"/>
            <w:vAlign w:val="bottom"/>
          </w:tcPr>
          <w:p w:rsidR="0013265D" w:rsidRPr="0013265D" w:rsidRDefault="0013265D" w:rsidP="0013265D">
            <w:pPr>
              <w:spacing w:line="240" w:lineRule="auto"/>
              <w:ind w:firstLine="0"/>
              <w:jc w:val="left"/>
              <w:rPr>
                <w:b/>
                <w:bCs/>
                <w:sz w:val="16"/>
                <w:szCs w:val="16"/>
              </w:rPr>
            </w:pPr>
            <w:r w:rsidRPr="0013265D">
              <w:rPr>
                <w:sz w:val="16"/>
                <w:szCs w:val="16"/>
              </w:rPr>
              <w:br w:type="page"/>
            </w:r>
            <w:r w:rsidRPr="0013265D">
              <w:rPr>
                <w:b/>
                <w:bCs/>
                <w:sz w:val="16"/>
                <w:szCs w:val="16"/>
              </w:rPr>
              <w:t>Сопоставимый объект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Без отделки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Требуется капитальный ремонт</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Под чистовую отделку</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Требуется косметический ремонт</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Среднее состояние</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Стандартный ремонт</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Евроремонт "</w:t>
            </w:r>
            <w:proofErr w:type="gramStart"/>
            <w:r w:rsidRPr="0013265D">
              <w:rPr>
                <w:b/>
                <w:bCs/>
                <w:sz w:val="16"/>
                <w:szCs w:val="16"/>
              </w:rPr>
              <w:t>эконом-класса</w:t>
            </w:r>
            <w:proofErr w:type="gramEnd"/>
            <w:r w:rsidRPr="0013265D">
              <w:rPr>
                <w:b/>
                <w:bCs/>
                <w:sz w:val="16"/>
                <w:szCs w:val="16"/>
              </w:rPr>
              <w: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08" w:firstLine="0"/>
              <w:jc w:val="center"/>
              <w:rPr>
                <w:b/>
                <w:bCs/>
                <w:sz w:val="16"/>
                <w:szCs w:val="16"/>
              </w:rPr>
            </w:pPr>
            <w:proofErr w:type="spellStart"/>
            <w:proofErr w:type="gramStart"/>
            <w:r w:rsidRPr="0013265D">
              <w:rPr>
                <w:b/>
                <w:bCs/>
                <w:sz w:val="16"/>
                <w:szCs w:val="16"/>
              </w:rPr>
              <w:t>Евроре-монт</w:t>
            </w:r>
            <w:proofErr w:type="spellEnd"/>
            <w:proofErr w:type="gramEnd"/>
            <w:r w:rsidRPr="0013265D">
              <w:rPr>
                <w:b/>
                <w:bCs/>
                <w:sz w:val="16"/>
                <w:szCs w:val="16"/>
              </w:rPr>
              <w:t xml:space="preserve"> </w:t>
            </w:r>
            <w:r w:rsidRPr="0013265D">
              <w:rPr>
                <w:b/>
                <w:bCs/>
                <w:sz w:val="16"/>
                <w:szCs w:val="16"/>
              </w:rPr>
              <w:br/>
              <w:t>"бизнес-класса"</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Евроремонт "</w:t>
            </w:r>
            <w:proofErr w:type="gramStart"/>
            <w:r w:rsidRPr="0013265D">
              <w:rPr>
                <w:b/>
                <w:bCs/>
                <w:sz w:val="16"/>
                <w:szCs w:val="16"/>
              </w:rPr>
              <w:t>класса-люкс</w:t>
            </w:r>
            <w:proofErr w:type="gramEnd"/>
            <w:r w:rsidRPr="0013265D">
              <w:rPr>
                <w:b/>
                <w:bCs/>
                <w:sz w:val="16"/>
                <w:szCs w:val="16"/>
              </w:rPr>
              <w:t>"</w:t>
            </w:r>
          </w:p>
        </w:tc>
      </w:tr>
      <w:tr w:rsidR="0013265D" w:rsidRPr="0013265D" w:rsidTr="00EF7E3F">
        <w:trPr>
          <w:cantSplit/>
          <w:trHeight w:val="455"/>
        </w:trPr>
        <w:tc>
          <w:tcPr>
            <w:tcW w:w="2840" w:type="dxa"/>
            <w:tcBorders>
              <w:top w:val="single" w:sz="4" w:space="0" w:color="auto"/>
              <w:left w:val="single" w:sz="4" w:space="0" w:color="auto"/>
              <w:bottom w:val="single" w:sz="4" w:space="0" w:color="auto"/>
              <w:right w:val="single" w:sz="4" w:space="0" w:color="auto"/>
            </w:tcBorders>
            <w:shd w:val="clear" w:color="auto" w:fill="E0E0E0"/>
            <w:vAlign w:val="bottom"/>
          </w:tcPr>
          <w:p w:rsidR="0013265D" w:rsidRPr="0013265D" w:rsidRDefault="0013265D" w:rsidP="0013265D">
            <w:pPr>
              <w:spacing w:line="240" w:lineRule="auto"/>
              <w:ind w:firstLine="0"/>
              <w:jc w:val="left"/>
              <w:rPr>
                <w:b/>
                <w:bCs/>
                <w:sz w:val="16"/>
                <w:szCs w:val="16"/>
              </w:rPr>
            </w:pPr>
            <w:r w:rsidRPr="0013265D">
              <w:rPr>
                <w:b/>
                <w:bCs/>
                <w:sz w:val="16"/>
                <w:szCs w:val="16"/>
              </w:rPr>
              <w:t>Объект оценки ▼</w:t>
            </w:r>
          </w:p>
        </w:tc>
        <w:tc>
          <w:tcPr>
            <w:tcW w:w="851"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r>
      <w:tr w:rsidR="0013265D" w:rsidRPr="0013265D" w:rsidTr="00EF7E3F">
        <w:trPr>
          <w:cantSplit/>
          <w:trHeight w:val="339"/>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Без отделки</w:t>
            </w:r>
          </w:p>
        </w:tc>
        <w:tc>
          <w:tcPr>
            <w:tcW w:w="851" w:type="dxa"/>
            <w:tcBorders>
              <w:top w:val="nil"/>
              <w:left w:val="nil"/>
              <w:bottom w:val="single" w:sz="4" w:space="0" w:color="auto"/>
              <w:right w:val="single" w:sz="4" w:space="0" w:color="auto"/>
            </w:tcBorders>
            <w:shd w:val="clear" w:color="auto" w:fill="E6E6E6"/>
            <w:noWrap/>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850"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-1400</w:t>
            </w:r>
          </w:p>
        </w:tc>
        <w:tc>
          <w:tcPr>
            <w:tcW w:w="709"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708"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1"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850"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851"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-22400</w:t>
            </w:r>
          </w:p>
        </w:tc>
      </w:tr>
      <w:tr w:rsidR="0013265D" w:rsidRPr="0013265D" w:rsidTr="00EF7E3F">
        <w:trPr>
          <w:cantSplit/>
          <w:trHeight w:val="259"/>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Требуется капитальный ремонт</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w:t>
            </w:r>
          </w:p>
        </w:tc>
        <w:tc>
          <w:tcPr>
            <w:tcW w:w="850"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708"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1"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850"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851"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-22400</w:t>
            </w:r>
          </w:p>
        </w:tc>
      </w:tr>
      <w:tr w:rsidR="0013265D" w:rsidRPr="0013265D" w:rsidTr="00EF7E3F">
        <w:trPr>
          <w:cantSplit/>
          <w:trHeight w:val="280"/>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Под чистовую отделку</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-12600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-16800</w:t>
            </w:r>
          </w:p>
        </w:tc>
      </w:tr>
      <w:tr w:rsidR="0013265D" w:rsidRPr="0013265D" w:rsidTr="00EF7E3F">
        <w:trPr>
          <w:cantSplit/>
          <w:trHeight w:val="282"/>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Требуется косметический ремонт</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-11200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-15400</w:t>
            </w:r>
          </w:p>
        </w:tc>
      </w:tr>
      <w:tr w:rsidR="0013265D" w:rsidRPr="0013265D" w:rsidTr="00EF7E3F">
        <w:trPr>
          <w:cantSplit/>
          <w:trHeight w:val="271"/>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Среднее состояние</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w:t>
            </w:r>
          </w:p>
        </w:tc>
        <w:tc>
          <w:tcPr>
            <w:tcW w:w="709"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r>
      <w:tr w:rsidR="0013265D" w:rsidRPr="0013265D" w:rsidTr="00EF7E3F">
        <w:trPr>
          <w:cantSplit/>
          <w:trHeight w:val="275"/>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Стандартный ремонт</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8"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-11200</w:t>
            </w:r>
          </w:p>
        </w:tc>
      </w:tr>
      <w:tr w:rsidR="0013265D" w:rsidRPr="0013265D" w:rsidTr="00EF7E3F">
        <w:trPr>
          <w:cantSplit/>
          <w:trHeight w:val="280"/>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Евроремонт "</w:t>
            </w:r>
            <w:proofErr w:type="gramStart"/>
            <w:r w:rsidRPr="0013265D">
              <w:rPr>
                <w:b/>
                <w:bCs/>
                <w:sz w:val="16"/>
                <w:szCs w:val="16"/>
              </w:rPr>
              <w:t>эконом-класса</w:t>
            </w:r>
            <w:proofErr w:type="gramEnd"/>
            <w:r w:rsidRPr="0013265D">
              <w:rPr>
                <w:b/>
                <w:bCs/>
                <w:sz w:val="16"/>
                <w:szCs w:val="16"/>
              </w:rPr>
              <w:t>"</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1"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r>
      <w:tr w:rsidR="0013265D" w:rsidRPr="0013265D" w:rsidTr="00EF7E3F">
        <w:trPr>
          <w:cantSplit/>
          <w:trHeight w:val="269"/>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Евроремонт "</w:t>
            </w:r>
            <w:proofErr w:type="gramStart"/>
            <w:r w:rsidRPr="0013265D">
              <w:rPr>
                <w:b/>
                <w:bCs/>
                <w:sz w:val="16"/>
                <w:szCs w:val="16"/>
              </w:rPr>
              <w:t>бизнес-класса</w:t>
            </w:r>
            <w:proofErr w:type="gramEnd"/>
            <w:r w:rsidRPr="0013265D">
              <w:rPr>
                <w:b/>
                <w:bCs/>
                <w:sz w:val="16"/>
                <w:szCs w:val="16"/>
              </w:rPr>
              <w:t>"</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12600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11200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0"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r>
      <w:tr w:rsidR="0013265D" w:rsidRPr="0013265D" w:rsidTr="00EF7E3F">
        <w:trPr>
          <w:cantSplit/>
          <w:trHeight w:val="274"/>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Евроремонт "</w:t>
            </w:r>
            <w:proofErr w:type="gramStart"/>
            <w:r w:rsidRPr="0013265D">
              <w:rPr>
                <w:b/>
                <w:bCs/>
                <w:sz w:val="16"/>
                <w:szCs w:val="16"/>
              </w:rPr>
              <w:t>класса-люкс</w:t>
            </w:r>
            <w:proofErr w:type="gramEnd"/>
            <w:r w:rsidRPr="0013265D">
              <w:rPr>
                <w:b/>
                <w:bCs/>
                <w:sz w:val="16"/>
                <w:szCs w:val="16"/>
              </w:rPr>
              <w:t>"</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22400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22400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16800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15400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11200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1"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r>
    </w:tbl>
    <w:p w:rsidR="0013265D" w:rsidRPr="0013265D" w:rsidRDefault="0013265D" w:rsidP="0013265D">
      <w:pPr>
        <w:tabs>
          <w:tab w:val="left" w:pos="7088"/>
        </w:tabs>
        <w:spacing w:line="240" w:lineRule="auto"/>
        <w:ind w:firstLine="567"/>
        <w:rPr>
          <w:sz w:val="20"/>
          <w:szCs w:val="20"/>
        </w:rPr>
      </w:pPr>
    </w:p>
    <w:p w:rsidR="0013265D" w:rsidRPr="0013265D" w:rsidRDefault="0013265D" w:rsidP="0013265D">
      <w:pPr>
        <w:tabs>
          <w:tab w:val="left" w:pos="7088"/>
        </w:tabs>
        <w:spacing w:line="240" w:lineRule="auto"/>
        <w:ind w:firstLine="567"/>
        <w:rPr>
          <w:i/>
          <w:sz w:val="20"/>
          <w:szCs w:val="20"/>
        </w:rPr>
      </w:pPr>
      <w:r w:rsidRPr="0013265D">
        <w:rPr>
          <w:i/>
          <w:sz w:val="20"/>
          <w:szCs w:val="20"/>
        </w:rPr>
        <w:t>По остальным параметрам объект оценки и аналоги схожи, корректировки не производились.</w:t>
      </w:r>
    </w:p>
    <w:p w:rsidR="00110453" w:rsidRPr="00483C6C" w:rsidRDefault="00A86C95" w:rsidP="00A13C2E">
      <w:pPr>
        <w:pStyle w:val="afffe"/>
        <w:spacing w:after="120"/>
      </w:pPr>
      <w:r>
        <w:br w:type="page"/>
      </w:r>
      <w:bookmarkStart w:id="119" w:name="_Toc470609610"/>
      <w:r w:rsidR="00570D74" w:rsidRPr="00483C6C">
        <w:lastRenderedPageBreak/>
        <w:t xml:space="preserve">8. </w:t>
      </w:r>
      <w:r w:rsidR="00D53344" w:rsidRPr="00483C6C">
        <w:t>Согласование результатов и заключение о рыночной стоимости жилого помещения</w:t>
      </w:r>
      <w:bookmarkEnd w:id="114"/>
      <w:bookmarkEnd w:id="115"/>
      <w:bookmarkEnd w:id="116"/>
      <w:bookmarkEnd w:id="117"/>
      <w:bookmarkEnd w:id="118"/>
      <w:bookmarkEnd w:id="119"/>
    </w:p>
    <w:p w:rsidR="00D53344" w:rsidRPr="00763D24" w:rsidRDefault="00D53344" w:rsidP="003169F4">
      <w:pPr>
        <w:spacing w:line="240" w:lineRule="auto"/>
        <w:ind w:firstLine="540"/>
      </w:pPr>
      <w:r w:rsidRPr="00763D24">
        <w:t>В процессе выполнения задания на оценку были проанализированы три основных подхода к определению стоимости объекта недвижимости; затратный, сравнительный и доходный. Задачей оценщика являлось дать как можно более четкий и однозначный ответ заказчику относительно величины стоимости его собственности.</w:t>
      </w:r>
    </w:p>
    <w:p w:rsidR="00D53344" w:rsidRPr="00763D24" w:rsidRDefault="00D53344" w:rsidP="00194CAE">
      <w:pPr>
        <w:numPr>
          <w:ilvl w:val="0"/>
          <w:numId w:val="9"/>
        </w:numPr>
        <w:tabs>
          <w:tab w:val="clear" w:pos="1391"/>
          <w:tab w:val="num" w:pos="180"/>
          <w:tab w:val="left" w:pos="360"/>
        </w:tabs>
        <w:spacing w:line="240" w:lineRule="auto"/>
        <w:ind w:left="0"/>
      </w:pPr>
      <w:r w:rsidRPr="00763D24">
        <w:t>Затратный подход полезен в основном для оценки объектов, для которых не существует рынка сбыта. Недостатком затратного подхода являются его статичность и невозможность учесть политическую и экономическую ситуацию в стране, ожидания инвестора, и все негативные элементы.</w:t>
      </w:r>
      <w:r w:rsidR="000D63D9" w:rsidRPr="00763D24">
        <w:t xml:space="preserve"> </w:t>
      </w:r>
      <w:r w:rsidR="00090F77" w:rsidRPr="00763D24">
        <w:t>В данном отчете затратный подход не применялся.</w:t>
      </w:r>
    </w:p>
    <w:p w:rsidR="00D53344" w:rsidRPr="00763D24" w:rsidRDefault="00D53344" w:rsidP="00194CAE">
      <w:pPr>
        <w:numPr>
          <w:ilvl w:val="0"/>
          <w:numId w:val="9"/>
        </w:numPr>
        <w:tabs>
          <w:tab w:val="clear" w:pos="1391"/>
          <w:tab w:val="num" w:pos="180"/>
          <w:tab w:val="left" w:pos="360"/>
        </w:tabs>
        <w:spacing w:line="240" w:lineRule="auto"/>
        <w:ind w:left="0"/>
      </w:pPr>
      <w:r w:rsidRPr="00763D24">
        <w:t xml:space="preserve">Сравнительный подход отражает ту цену, которая может возникнуть на рынке с учетом всех тенденций рынка и предпочтений покупателей. </w:t>
      </w:r>
    </w:p>
    <w:p w:rsidR="00D53344" w:rsidRPr="00763D24" w:rsidRDefault="00D53344" w:rsidP="00194CAE">
      <w:pPr>
        <w:numPr>
          <w:ilvl w:val="0"/>
          <w:numId w:val="9"/>
        </w:numPr>
        <w:tabs>
          <w:tab w:val="clear" w:pos="1391"/>
          <w:tab w:val="num" w:pos="180"/>
          <w:tab w:val="left" w:pos="360"/>
        </w:tabs>
        <w:spacing w:line="240" w:lineRule="auto"/>
        <w:ind w:left="0"/>
      </w:pPr>
      <w:r w:rsidRPr="00763D24">
        <w:t xml:space="preserve">Доходный подход отражает ту предельную стоимость, больше которой потенциальный инвестор не будет платить, рассчитывающий на типичное использование объекта и на принятые ставки доходности. Инвесторы для данного типа объектов опираются в основном на стремление получить максимальный доход от владения. </w:t>
      </w:r>
      <w:r w:rsidR="00276D45">
        <w:t xml:space="preserve">Учитывая, что </w:t>
      </w:r>
      <w:r w:rsidR="00C67223">
        <w:t>квартира</w:t>
      </w:r>
      <w:r w:rsidR="00090F77" w:rsidRPr="00763D24">
        <w:t xml:space="preserve"> не является объектом коммерческой недвижимости</w:t>
      </w:r>
      <w:r w:rsidR="002A4766" w:rsidRPr="00763D24">
        <w:t>,</w:t>
      </w:r>
      <w:r w:rsidR="00090F77" w:rsidRPr="00763D24">
        <w:t xml:space="preserve"> доходный подход не применялся.</w:t>
      </w:r>
    </w:p>
    <w:p w:rsidR="00D53344" w:rsidRDefault="00D53344" w:rsidP="004647B9">
      <w:pPr>
        <w:spacing w:line="240" w:lineRule="auto"/>
        <w:ind w:firstLine="540"/>
      </w:pPr>
      <w:r w:rsidRPr="00763D24">
        <w:t>С учетом вышеизложенного даны весовые коэффициенты, отражающие долю каждого из использованных подходов в определении итоговой стоимости:</w:t>
      </w:r>
    </w:p>
    <w:p w:rsidR="00260A68" w:rsidRPr="00763D24" w:rsidRDefault="00260A68" w:rsidP="004647B9">
      <w:pPr>
        <w:spacing w:line="240" w:lineRule="auto"/>
        <w:ind w:firstLine="54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9"/>
        <w:gridCol w:w="1833"/>
        <w:gridCol w:w="2241"/>
        <w:gridCol w:w="1850"/>
      </w:tblGrid>
      <w:tr w:rsidR="00327042" w:rsidRPr="00763D24" w:rsidTr="006B052A">
        <w:trPr>
          <w:trHeight w:val="451"/>
          <w:jc w:val="center"/>
        </w:trPr>
        <w:tc>
          <w:tcPr>
            <w:tcW w:w="1994" w:type="pct"/>
            <w:vAlign w:val="center"/>
          </w:tcPr>
          <w:p w:rsidR="00327042" w:rsidRPr="00763D24" w:rsidRDefault="00327042" w:rsidP="0057477D">
            <w:pPr>
              <w:spacing w:line="240" w:lineRule="auto"/>
              <w:ind w:firstLine="0"/>
              <w:jc w:val="left"/>
              <w:rPr>
                <w:b/>
                <w:bCs/>
              </w:rPr>
            </w:pPr>
            <w:r w:rsidRPr="00763D24">
              <w:rPr>
                <w:b/>
                <w:bCs/>
              </w:rPr>
              <w:t>Наименование подхода </w:t>
            </w:r>
          </w:p>
        </w:tc>
        <w:tc>
          <w:tcPr>
            <w:tcW w:w="930" w:type="pct"/>
            <w:vAlign w:val="center"/>
          </w:tcPr>
          <w:p w:rsidR="00327042" w:rsidRPr="00763D24" w:rsidRDefault="00327042" w:rsidP="0057477D">
            <w:pPr>
              <w:spacing w:line="240" w:lineRule="auto"/>
              <w:ind w:firstLine="0"/>
              <w:jc w:val="left"/>
              <w:rPr>
                <w:b/>
                <w:bCs/>
              </w:rPr>
            </w:pPr>
            <w:r w:rsidRPr="00763D24">
              <w:rPr>
                <w:b/>
                <w:bCs/>
              </w:rPr>
              <w:t>Значение</w:t>
            </w:r>
          </w:p>
        </w:tc>
        <w:tc>
          <w:tcPr>
            <w:tcW w:w="1137" w:type="pct"/>
            <w:vAlign w:val="center"/>
          </w:tcPr>
          <w:p w:rsidR="00327042" w:rsidRPr="00763D24" w:rsidRDefault="00327042" w:rsidP="0057477D">
            <w:pPr>
              <w:spacing w:line="240" w:lineRule="auto"/>
              <w:ind w:firstLine="0"/>
              <w:jc w:val="left"/>
              <w:rPr>
                <w:b/>
                <w:bCs/>
              </w:rPr>
            </w:pPr>
            <w:r w:rsidRPr="00763D24">
              <w:rPr>
                <w:b/>
                <w:bCs/>
              </w:rPr>
              <w:t>Удельный вес</w:t>
            </w:r>
          </w:p>
        </w:tc>
        <w:tc>
          <w:tcPr>
            <w:tcW w:w="939" w:type="pct"/>
            <w:vAlign w:val="center"/>
          </w:tcPr>
          <w:p w:rsidR="00327042" w:rsidRPr="00763D24" w:rsidRDefault="00327042" w:rsidP="0057477D">
            <w:pPr>
              <w:spacing w:line="240" w:lineRule="auto"/>
              <w:ind w:firstLine="0"/>
              <w:jc w:val="left"/>
              <w:rPr>
                <w:b/>
                <w:bCs/>
              </w:rPr>
            </w:pPr>
            <w:r w:rsidRPr="00763D24">
              <w:rPr>
                <w:b/>
                <w:bCs/>
              </w:rPr>
              <w:t>Удельное значение</w:t>
            </w:r>
          </w:p>
        </w:tc>
      </w:tr>
      <w:tr w:rsidR="00327042" w:rsidRPr="00763D24" w:rsidTr="006B052A">
        <w:trPr>
          <w:trHeight w:val="186"/>
          <w:jc w:val="center"/>
        </w:trPr>
        <w:tc>
          <w:tcPr>
            <w:tcW w:w="1994" w:type="pct"/>
            <w:noWrap/>
            <w:vAlign w:val="center"/>
          </w:tcPr>
          <w:p w:rsidR="00327042" w:rsidRPr="00763D24" w:rsidRDefault="00327042" w:rsidP="0057477D">
            <w:pPr>
              <w:spacing w:line="240" w:lineRule="auto"/>
              <w:ind w:firstLine="0"/>
              <w:jc w:val="left"/>
            </w:pPr>
            <w:r w:rsidRPr="00763D24">
              <w:t>Затратный подход</w:t>
            </w:r>
          </w:p>
        </w:tc>
        <w:tc>
          <w:tcPr>
            <w:tcW w:w="930" w:type="pct"/>
            <w:noWrap/>
            <w:vAlign w:val="bottom"/>
          </w:tcPr>
          <w:p w:rsidR="00327042" w:rsidRPr="00763D24" w:rsidRDefault="00090F77" w:rsidP="0057477D">
            <w:pPr>
              <w:spacing w:line="240" w:lineRule="auto"/>
              <w:ind w:firstLine="0"/>
              <w:jc w:val="left"/>
            </w:pPr>
            <w:r w:rsidRPr="00763D24">
              <w:t>Не применялся</w:t>
            </w:r>
          </w:p>
        </w:tc>
        <w:tc>
          <w:tcPr>
            <w:tcW w:w="1137" w:type="pct"/>
            <w:noWrap/>
            <w:vAlign w:val="bottom"/>
          </w:tcPr>
          <w:p w:rsidR="00327042" w:rsidRPr="00763D24" w:rsidRDefault="00090F77" w:rsidP="0057477D">
            <w:pPr>
              <w:spacing w:line="240" w:lineRule="auto"/>
              <w:ind w:firstLine="0"/>
              <w:jc w:val="left"/>
            </w:pPr>
            <w:r w:rsidRPr="00763D24">
              <w:t>–</w:t>
            </w:r>
          </w:p>
        </w:tc>
        <w:tc>
          <w:tcPr>
            <w:tcW w:w="939" w:type="pct"/>
            <w:noWrap/>
            <w:vAlign w:val="bottom"/>
          </w:tcPr>
          <w:p w:rsidR="00327042" w:rsidRPr="00763D24" w:rsidRDefault="00090F77" w:rsidP="00863D3A">
            <w:pPr>
              <w:spacing w:line="240" w:lineRule="auto"/>
              <w:ind w:firstLine="0"/>
              <w:jc w:val="center"/>
            </w:pPr>
            <w:r w:rsidRPr="00763D24">
              <w:t>–</w:t>
            </w:r>
          </w:p>
        </w:tc>
      </w:tr>
      <w:tr w:rsidR="00E620D7" w:rsidRPr="00763D24" w:rsidTr="006B052A">
        <w:trPr>
          <w:trHeight w:val="195"/>
          <w:jc w:val="center"/>
        </w:trPr>
        <w:tc>
          <w:tcPr>
            <w:tcW w:w="1994" w:type="pct"/>
            <w:noWrap/>
            <w:vAlign w:val="center"/>
          </w:tcPr>
          <w:p w:rsidR="00E620D7" w:rsidRPr="00763D24" w:rsidRDefault="00E620D7" w:rsidP="00E620D7">
            <w:pPr>
              <w:spacing w:line="240" w:lineRule="auto"/>
              <w:ind w:firstLine="0"/>
              <w:jc w:val="left"/>
            </w:pPr>
            <w:r w:rsidRPr="00763D24">
              <w:t>Сравнительный подход</w:t>
            </w:r>
          </w:p>
        </w:tc>
        <w:tc>
          <w:tcPr>
            <w:tcW w:w="930" w:type="pct"/>
            <w:noWrap/>
            <w:vAlign w:val="bottom"/>
          </w:tcPr>
          <w:p w:rsidR="00E620D7" w:rsidRPr="00763D24" w:rsidRDefault="00B462A2" w:rsidP="00E620D7">
            <w:pPr>
              <w:ind w:firstLine="0"/>
              <w:jc w:val="center"/>
              <w:rPr>
                <w:b/>
                <w:bCs/>
                <w:color w:val="000000"/>
              </w:rPr>
            </w:pPr>
            <w:r w:rsidRPr="00B462A2">
              <w:rPr>
                <w:b/>
                <w:bCs/>
                <w:color w:val="000000"/>
              </w:rPr>
              <w:t>4 387 000</w:t>
            </w:r>
          </w:p>
        </w:tc>
        <w:tc>
          <w:tcPr>
            <w:tcW w:w="1137" w:type="pct"/>
            <w:noWrap/>
            <w:vAlign w:val="bottom"/>
          </w:tcPr>
          <w:p w:rsidR="00E620D7" w:rsidRPr="00763D24" w:rsidRDefault="00E620D7" w:rsidP="00E620D7">
            <w:pPr>
              <w:spacing w:line="240" w:lineRule="auto"/>
              <w:ind w:firstLine="0"/>
              <w:jc w:val="left"/>
            </w:pPr>
            <w:r w:rsidRPr="00763D24">
              <w:t>1,00</w:t>
            </w:r>
          </w:p>
        </w:tc>
        <w:tc>
          <w:tcPr>
            <w:tcW w:w="939" w:type="pct"/>
            <w:noWrap/>
            <w:vAlign w:val="bottom"/>
          </w:tcPr>
          <w:p w:rsidR="00E620D7" w:rsidRPr="00763D24" w:rsidRDefault="00B462A2" w:rsidP="00E620D7">
            <w:pPr>
              <w:ind w:firstLine="0"/>
              <w:jc w:val="center"/>
              <w:rPr>
                <w:b/>
                <w:bCs/>
                <w:color w:val="000000"/>
              </w:rPr>
            </w:pPr>
            <w:r w:rsidRPr="00B462A2">
              <w:rPr>
                <w:b/>
                <w:bCs/>
                <w:color w:val="000000"/>
              </w:rPr>
              <w:t>4 387 000</w:t>
            </w:r>
          </w:p>
        </w:tc>
      </w:tr>
      <w:tr w:rsidR="00090F77" w:rsidRPr="00763D24" w:rsidTr="006B052A">
        <w:trPr>
          <w:trHeight w:val="206"/>
          <w:jc w:val="center"/>
        </w:trPr>
        <w:tc>
          <w:tcPr>
            <w:tcW w:w="1994" w:type="pct"/>
            <w:noWrap/>
            <w:vAlign w:val="center"/>
          </w:tcPr>
          <w:p w:rsidR="00090F77" w:rsidRPr="00763D24" w:rsidRDefault="00090F77" w:rsidP="0057477D">
            <w:pPr>
              <w:spacing w:line="240" w:lineRule="auto"/>
              <w:ind w:firstLine="0"/>
              <w:jc w:val="left"/>
            </w:pPr>
            <w:r w:rsidRPr="00763D24">
              <w:t>Доходный подход</w:t>
            </w:r>
          </w:p>
        </w:tc>
        <w:tc>
          <w:tcPr>
            <w:tcW w:w="930" w:type="pct"/>
            <w:noWrap/>
            <w:vAlign w:val="bottom"/>
          </w:tcPr>
          <w:p w:rsidR="00090F77" w:rsidRPr="00763D24" w:rsidRDefault="00090F77" w:rsidP="0057477D">
            <w:pPr>
              <w:spacing w:line="240" w:lineRule="auto"/>
              <w:ind w:firstLine="0"/>
              <w:jc w:val="left"/>
            </w:pPr>
            <w:r w:rsidRPr="00763D24">
              <w:t>Не применялся</w:t>
            </w:r>
          </w:p>
        </w:tc>
        <w:tc>
          <w:tcPr>
            <w:tcW w:w="1137" w:type="pct"/>
            <w:noWrap/>
            <w:vAlign w:val="bottom"/>
          </w:tcPr>
          <w:p w:rsidR="00090F77" w:rsidRPr="00763D24" w:rsidRDefault="00090F77" w:rsidP="0057477D">
            <w:pPr>
              <w:spacing w:line="240" w:lineRule="auto"/>
              <w:ind w:firstLine="0"/>
              <w:jc w:val="left"/>
            </w:pPr>
            <w:r w:rsidRPr="00763D24">
              <w:t>–</w:t>
            </w:r>
          </w:p>
        </w:tc>
        <w:tc>
          <w:tcPr>
            <w:tcW w:w="939" w:type="pct"/>
            <w:noWrap/>
            <w:vAlign w:val="bottom"/>
          </w:tcPr>
          <w:p w:rsidR="00090F77" w:rsidRPr="00763D24" w:rsidRDefault="00090F77" w:rsidP="00863D3A">
            <w:pPr>
              <w:spacing w:line="240" w:lineRule="auto"/>
              <w:ind w:firstLine="0"/>
              <w:jc w:val="center"/>
            </w:pPr>
            <w:r w:rsidRPr="00763D24">
              <w:t>–</w:t>
            </w:r>
          </w:p>
        </w:tc>
      </w:tr>
      <w:tr w:rsidR="00E620D7" w:rsidRPr="00763D24" w:rsidTr="00511CB0">
        <w:trPr>
          <w:trHeight w:val="386"/>
          <w:jc w:val="center"/>
        </w:trPr>
        <w:tc>
          <w:tcPr>
            <w:tcW w:w="4061" w:type="pct"/>
            <w:gridSpan w:val="3"/>
            <w:noWrap/>
            <w:vAlign w:val="center"/>
          </w:tcPr>
          <w:p w:rsidR="00E620D7" w:rsidRPr="00763D24" w:rsidRDefault="00E620D7" w:rsidP="00E620D7">
            <w:pPr>
              <w:spacing w:line="240" w:lineRule="auto"/>
              <w:ind w:firstLine="0"/>
              <w:jc w:val="left"/>
              <w:rPr>
                <w:b/>
                <w:bCs/>
              </w:rPr>
            </w:pPr>
            <w:r w:rsidRPr="00763D24">
              <w:rPr>
                <w:b/>
                <w:bCs/>
              </w:rPr>
              <w:t>Рыночная стоимость объекта с учётом округления, руб.</w:t>
            </w:r>
          </w:p>
        </w:tc>
        <w:tc>
          <w:tcPr>
            <w:tcW w:w="939" w:type="pct"/>
            <w:noWrap/>
            <w:vAlign w:val="bottom"/>
          </w:tcPr>
          <w:p w:rsidR="00E620D7" w:rsidRPr="00763D24" w:rsidRDefault="00B462A2" w:rsidP="00E620D7">
            <w:pPr>
              <w:ind w:firstLine="0"/>
              <w:jc w:val="center"/>
              <w:rPr>
                <w:b/>
                <w:bCs/>
                <w:color w:val="000000"/>
              </w:rPr>
            </w:pPr>
            <w:r w:rsidRPr="00B462A2">
              <w:rPr>
                <w:b/>
                <w:bCs/>
                <w:color w:val="000000"/>
              </w:rPr>
              <w:t>4 387 000</w:t>
            </w:r>
          </w:p>
        </w:tc>
      </w:tr>
    </w:tbl>
    <w:p w:rsidR="004647B9" w:rsidRPr="00763D24" w:rsidRDefault="004647B9" w:rsidP="00E43DF3">
      <w:pPr>
        <w:ind w:firstLine="0"/>
        <w:jc w:val="center"/>
        <w:rPr>
          <w:b/>
        </w:rPr>
      </w:pPr>
    </w:p>
    <w:p w:rsidR="00E43DF3" w:rsidRPr="00763D24" w:rsidRDefault="00EB388E" w:rsidP="00E43DF3">
      <w:pPr>
        <w:ind w:firstLine="0"/>
        <w:jc w:val="center"/>
        <w:rPr>
          <w:b/>
        </w:rPr>
      </w:pPr>
      <w:r w:rsidRPr="00763D24">
        <w:rPr>
          <w:b/>
        </w:rPr>
        <w:t xml:space="preserve">Рыночная стоимость </w:t>
      </w:r>
      <w:r w:rsidR="00DE4689">
        <w:rPr>
          <w:b/>
        </w:rPr>
        <w:t>двухкомнатной квартиры</w:t>
      </w:r>
      <w:r w:rsidR="00955CBE" w:rsidRPr="00763D24">
        <w:rPr>
          <w:b/>
        </w:rPr>
        <w:t>, расположенной по адресу:</w:t>
      </w:r>
    </w:p>
    <w:p w:rsidR="005511EE" w:rsidRDefault="004632B7" w:rsidP="00E620D7">
      <w:pPr>
        <w:ind w:firstLine="0"/>
        <w:jc w:val="center"/>
        <w:rPr>
          <w:b/>
        </w:rPr>
      </w:pPr>
      <w:proofErr w:type="gramStart"/>
      <w:r w:rsidRPr="004632B7">
        <w:rPr>
          <w:b/>
        </w:rPr>
        <w:t>Московская обл., г. Балашиха, микрорайон Ольгино, ул. Шестая д.3 кв.114</w:t>
      </w:r>
      <w:r w:rsidR="00E620D7">
        <w:rPr>
          <w:b/>
        </w:rPr>
        <w:t xml:space="preserve">, </w:t>
      </w:r>
      <w:r w:rsidR="00955CBE" w:rsidRPr="00763D24">
        <w:rPr>
          <w:b/>
        </w:rPr>
        <w:t>округленно составляет</w:t>
      </w:r>
      <w:r w:rsidR="004213F2" w:rsidRPr="00763D24">
        <w:rPr>
          <w:b/>
        </w:rPr>
        <w:t>:</w:t>
      </w:r>
      <w:proofErr w:type="gramEnd"/>
    </w:p>
    <w:p w:rsidR="00E620D7" w:rsidRPr="00763D24" w:rsidRDefault="00E620D7" w:rsidP="00E620D7">
      <w:pPr>
        <w:ind w:firstLine="0"/>
        <w:jc w:val="center"/>
        <w:rPr>
          <w:b/>
        </w:rPr>
      </w:pPr>
    </w:p>
    <w:p w:rsidR="00B52000" w:rsidRPr="00763D24" w:rsidRDefault="00150057" w:rsidP="005511EE">
      <w:pPr>
        <w:ind w:firstLine="0"/>
        <w:jc w:val="center"/>
        <w:rPr>
          <w:b/>
        </w:rPr>
      </w:pPr>
      <w:bookmarkStart w:id="120" w:name="_Ref304829838"/>
      <w:r w:rsidRPr="00150057">
        <w:rPr>
          <w:b/>
          <w:bCs/>
          <w:color w:val="000000"/>
        </w:rPr>
        <w:t xml:space="preserve">4 387 000 </w:t>
      </w:r>
      <w:r w:rsidR="0021459D">
        <w:rPr>
          <w:b/>
          <w:bCs/>
          <w:color w:val="000000"/>
        </w:rPr>
        <w:t xml:space="preserve">(Четыре миллиона </w:t>
      </w:r>
      <w:r>
        <w:rPr>
          <w:b/>
          <w:bCs/>
          <w:color w:val="000000"/>
        </w:rPr>
        <w:t>триста восемьдесят семь</w:t>
      </w:r>
      <w:r w:rsidR="00E620D7">
        <w:rPr>
          <w:b/>
          <w:bCs/>
          <w:color w:val="000000"/>
        </w:rPr>
        <w:t xml:space="preserve"> тысяч)</w:t>
      </w:r>
      <w:r w:rsidR="00C34F99">
        <w:rPr>
          <w:b/>
          <w:bCs/>
          <w:color w:val="000000"/>
        </w:rPr>
        <w:t xml:space="preserve"> рублей</w:t>
      </w:r>
    </w:p>
    <w:p w:rsidR="00260A68" w:rsidRDefault="00260A68" w:rsidP="002B4023">
      <w:pPr>
        <w:pStyle w:val="afffe"/>
        <w:spacing w:after="120"/>
        <w:ind w:firstLine="0"/>
      </w:pPr>
      <w:bookmarkStart w:id="121" w:name="_Toc443560052"/>
      <w:bookmarkStart w:id="122" w:name="_Toc443563919"/>
      <w:bookmarkStart w:id="123" w:name="_Toc443564348"/>
      <w:bookmarkStart w:id="124" w:name="_Toc443565224"/>
    </w:p>
    <w:p w:rsidR="00E14AD9" w:rsidRPr="00763D24" w:rsidRDefault="00E14AD9" w:rsidP="00A13C2E">
      <w:pPr>
        <w:pStyle w:val="afffe"/>
        <w:spacing w:after="120"/>
      </w:pPr>
      <w:bookmarkStart w:id="125" w:name="_Toc470609611"/>
      <w:r w:rsidRPr="00763D24">
        <w:t>9. Расчет ликвидационной стоимости объекта оценки</w:t>
      </w:r>
      <w:bookmarkEnd w:id="120"/>
      <w:bookmarkEnd w:id="121"/>
      <w:bookmarkEnd w:id="122"/>
      <w:bookmarkEnd w:id="123"/>
      <w:bookmarkEnd w:id="124"/>
      <w:bookmarkEnd w:id="125"/>
    </w:p>
    <w:p w:rsidR="00863D3A" w:rsidRPr="00763D24" w:rsidRDefault="00863D3A" w:rsidP="00B52000">
      <w:pPr>
        <w:ind w:firstLine="539"/>
      </w:pPr>
      <w:r w:rsidRPr="00763D24">
        <w:t xml:space="preserve">В случае реализации объекта залога, определение ликвидационной стоимости необходимо для обоснования нижней границы кредита, обеспечением которого является заложенное </w:t>
      </w:r>
      <w:proofErr w:type="gramStart"/>
      <w:r w:rsidRPr="00763D24">
        <w:t>имущество</w:t>
      </w:r>
      <w:proofErr w:type="gramEnd"/>
      <w:r w:rsidRPr="00763D24">
        <w:t xml:space="preserve"> и речь не идет о реальном факте реализации объекта. Однако для предоставления ссуды кредитору необходимо знать, по какой цене будет возможно реализовать предмет залога в сжатые сроки при невозврате выданного кредита.</w:t>
      </w:r>
    </w:p>
    <w:p w:rsidR="00863D3A" w:rsidRPr="00763D24" w:rsidRDefault="00863D3A" w:rsidP="00863D3A">
      <w:pPr>
        <w:ind w:firstLine="539"/>
      </w:pPr>
      <w:proofErr w:type="gramStart"/>
      <w:r w:rsidRPr="00763D24">
        <w:t>Согласно п. 9 ФСО № 2 «Цель оценки и виды стоимости», «При определении ликвидационной стоимости объекта оценки определяется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совершить сделку по отчуждению имущества.</w:t>
      </w:r>
      <w:proofErr w:type="gramEnd"/>
      <w:r w:rsidRPr="00763D24">
        <w:t xml:space="preserve"> При определении ликвидационной стоимости, в отличие от определения рыночной стоимости, учитывается влияние чрезвычайных обстоятельств, вынуждающих продавца продавать объект оценки на условиях, не соответствующих </w:t>
      </w:r>
      <w:proofErr w:type="gramStart"/>
      <w:r w:rsidRPr="00763D24">
        <w:t>рыночным</w:t>
      </w:r>
      <w:proofErr w:type="gramEnd"/>
      <w:r w:rsidRPr="00763D24">
        <w:t>».</w:t>
      </w:r>
    </w:p>
    <w:p w:rsidR="00863D3A" w:rsidRPr="00763D24" w:rsidRDefault="00863D3A" w:rsidP="00863D3A">
      <w:pPr>
        <w:ind w:firstLine="567"/>
        <w:rPr>
          <w:b/>
          <w:i/>
        </w:rPr>
      </w:pPr>
      <w:r w:rsidRPr="00763D24">
        <w:rPr>
          <w:b/>
          <w:i/>
        </w:rPr>
        <w:t>Порядок расчета ликвидационной стоимости</w:t>
      </w:r>
    </w:p>
    <w:p w:rsidR="00863D3A" w:rsidRPr="00763D24" w:rsidRDefault="00863D3A" w:rsidP="00863D3A">
      <w:pPr>
        <w:ind w:firstLine="567"/>
      </w:pPr>
      <w:r w:rsidRPr="00763D24">
        <w:t xml:space="preserve">Рассчитанная выше рыночная стоимость предполагает, что оцениваемый объект будет реализовываться в рыночных условиях, важнейшими из которых являются невынужденный характер действий обеих сторон сделки и разумные сроки реализации объекта. </w:t>
      </w:r>
    </w:p>
    <w:p w:rsidR="00863D3A" w:rsidRPr="00763D24" w:rsidRDefault="00863D3A" w:rsidP="00863D3A">
      <w:pPr>
        <w:ind w:firstLine="567"/>
      </w:pPr>
      <w:r w:rsidRPr="00763D24">
        <w:t xml:space="preserve">Однако в целях обеспечения кредита залогом необходимо рассчитать ликвидационную стоимость объекта оценки, т.к. предполагается, что в случае невозврата заемщиком кредита, банку </w:t>
      </w:r>
      <w:r w:rsidRPr="00763D24">
        <w:lastRenderedPageBreak/>
        <w:t xml:space="preserve">придется реализовывать заложенное имущество в краткие сроки и нести дополнительные расходы, связанные с продажей объекта залога. </w:t>
      </w:r>
    </w:p>
    <w:p w:rsidR="00863D3A" w:rsidRPr="00763D24" w:rsidRDefault="00863D3A" w:rsidP="00863D3A">
      <w:pPr>
        <w:ind w:firstLine="567"/>
      </w:pPr>
      <w:r w:rsidRPr="00763D24">
        <w:t xml:space="preserve">Ликвидационная стоимость имущества – стоимость имущества при его вынужденной продаже. </w:t>
      </w:r>
      <w:r w:rsidR="00033C7F" w:rsidRPr="00763D24">
        <w:t>Иными словами,</w:t>
      </w:r>
      <w:r w:rsidRPr="00763D24">
        <w:t xml:space="preserve"> ликвидационная стоимость, или стоимость при вынужденной продаже может быть определена как денежная сумма, которая реально может быть получена от продажи собственности в сроки, слишком короткие для проведения адекватного маркетинга в соответствии с определением рыночной стоимости. При этом</w:t>
      </w:r>
      <w:proofErr w:type="gramStart"/>
      <w:r w:rsidRPr="00763D24">
        <w:t>,</w:t>
      </w:r>
      <w:proofErr w:type="gramEnd"/>
      <w:r w:rsidRPr="00763D24">
        <w:t xml:space="preserve"> следует отличать ликвидационную стоимость предмета залога от чистой стоимости реализации, которая в соответствии с международными стандартами (Международный стандарт оценки МСО-2 (Базы оценки, отличные от рыночной стоимости). </w:t>
      </w:r>
      <w:proofErr w:type="gramStart"/>
      <w:r w:rsidRPr="00763D24">
        <w:t xml:space="preserve">Международный комитет по стандартам оценки имущества (IVSC), 1994 г.) определяется как расчетная цена продажи за вычетом издержек на продажу и оформление. </w:t>
      </w:r>
      <w:proofErr w:type="gramEnd"/>
    </w:p>
    <w:p w:rsidR="00863D3A" w:rsidRPr="00763D24" w:rsidRDefault="00863D3A" w:rsidP="00863D3A">
      <w:pPr>
        <w:ind w:firstLine="567"/>
      </w:pPr>
      <w:r w:rsidRPr="00763D24">
        <w:t xml:space="preserve">Таким образом, чистая стоимость реализации по своей природе аналогична рыночной стоимости за вычетом затрат на реализацию, но только в случае соблюдения всех условий определения рыночной стоимости. В частности, это означает наличие достаточного количества времени для совершения сделки, определяющей рыночную стоимость. </w:t>
      </w:r>
    </w:p>
    <w:p w:rsidR="00863D3A" w:rsidRPr="00763D24" w:rsidRDefault="00863D3A" w:rsidP="00863D3A">
      <w:pPr>
        <w:ind w:firstLine="567"/>
      </w:pPr>
      <w:r w:rsidRPr="00763D24">
        <w:t>Исходя из приведенного определения ликвидационной стоимости предмета залога, общая формула ее расчета выглядит следующим образом:</w:t>
      </w:r>
    </w:p>
    <w:p w:rsidR="00863D3A" w:rsidRPr="00763D24" w:rsidRDefault="00863D3A" w:rsidP="00863D3A">
      <w:pPr>
        <w:ind w:firstLine="567"/>
        <w:rPr>
          <w:b/>
        </w:rPr>
      </w:pPr>
      <w:r w:rsidRPr="00763D24">
        <w:rPr>
          <w:b/>
        </w:rPr>
        <w:t xml:space="preserve">ЛС = ЧСР х </w:t>
      </w:r>
      <w:proofErr w:type="spellStart"/>
      <w:r w:rsidRPr="00763D24">
        <w:rPr>
          <w:b/>
        </w:rPr>
        <w:t>К</w:t>
      </w:r>
      <w:r w:rsidRPr="00763D24">
        <w:rPr>
          <w:b/>
          <w:vertAlign w:val="subscript"/>
        </w:rPr>
        <w:t>ликв</w:t>
      </w:r>
      <w:proofErr w:type="spellEnd"/>
      <w:r w:rsidRPr="00763D24">
        <w:rPr>
          <w:b/>
          <w:vertAlign w:val="subscript"/>
        </w:rPr>
        <w:t>.</w:t>
      </w:r>
    </w:p>
    <w:p w:rsidR="00863D3A" w:rsidRPr="00763D24" w:rsidRDefault="00863D3A" w:rsidP="00863D3A">
      <w:pPr>
        <w:ind w:firstLine="567"/>
      </w:pPr>
      <w:r w:rsidRPr="00763D24">
        <w:t xml:space="preserve">где: </w:t>
      </w:r>
    </w:p>
    <w:p w:rsidR="00863D3A" w:rsidRPr="00763D24" w:rsidRDefault="00863D3A" w:rsidP="00863D3A">
      <w:pPr>
        <w:ind w:firstLine="567"/>
      </w:pPr>
      <w:r w:rsidRPr="00763D24">
        <w:rPr>
          <w:b/>
        </w:rPr>
        <w:t>ЛС</w:t>
      </w:r>
      <w:r w:rsidRPr="00763D24">
        <w:t xml:space="preserve"> – ликвидационная стоимость предмета залога. </w:t>
      </w:r>
    </w:p>
    <w:p w:rsidR="00863D3A" w:rsidRPr="00763D24" w:rsidRDefault="00863D3A" w:rsidP="00863D3A">
      <w:pPr>
        <w:ind w:firstLine="567"/>
      </w:pPr>
      <w:r w:rsidRPr="00763D24">
        <w:rPr>
          <w:b/>
        </w:rPr>
        <w:t xml:space="preserve">ЧСР </w:t>
      </w:r>
      <w:r w:rsidRPr="00763D24">
        <w:t xml:space="preserve">– чистая стоимость реализации предмета залога. </w:t>
      </w:r>
    </w:p>
    <w:p w:rsidR="00863D3A" w:rsidRPr="00763D24" w:rsidRDefault="00863D3A" w:rsidP="00863D3A">
      <w:pPr>
        <w:ind w:firstLine="567"/>
      </w:pPr>
      <w:proofErr w:type="spellStart"/>
      <w:r w:rsidRPr="00763D24">
        <w:rPr>
          <w:b/>
        </w:rPr>
        <w:t>К</w:t>
      </w:r>
      <w:r w:rsidRPr="00763D24">
        <w:rPr>
          <w:b/>
          <w:vertAlign w:val="subscript"/>
        </w:rPr>
        <w:t>ликв</w:t>
      </w:r>
      <w:proofErr w:type="spellEnd"/>
      <w:r w:rsidRPr="00763D24">
        <w:rPr>
          <w:b/>
          <w:vertAlign w:val="subscript"/>
        </w:rPr>
        <w:t>.</w:t>
      </w:r>
      <w:r w:rsidRPr="00763D24">
        <w:t xml:space="preserve"> – коэффициент ликвидности предмета залога. </w:t>
      </w:r>
    </w:p>
    <w:p w:rsidR="00863D3A" w:rsidRPr="00763D24" w:rsidRDefault="00863D3A" w:rsidP="00863D3A">
      <w:pPr>
        <w:ind w:firstLine="567"/>
        <w:rPr>
          <w:b/>
          <w:i/>
        </w:rPr>
      </w:pPr>
      <w:r w:rsidRPr="00763D24">
        <w:rPr>
          <w:b/>
          <w:i/>
        </w:rPr>
        <w:t>Расчет стоимости реализации</w:t>
      </w:r>
    </w:p>
    <w:p w:rsidR="00863D3A" w:rsidRPr="00763D24" w:rsidRDefault="00863D3A" w:rsidP="00863D3A">
      <w:pPr>
        <w:ind w:firstLine="567"/>
      </w:pPr>
      <w:r w:rsidRPr="00763D24">
        <w:t xml:space="preserve">Чистая стоимость реализации предмета залога определяется как его рыночная стоимость за вычетом всех расходов, возникающих при его реализации на рынке. В общем случае формула, используемая для расчета чистой стоимости реализации, может выглядеть следующим образом: </w:t>
      </w:r>
    </w:p>
    <w:p w:rsidR="00863D3A" w:rsidRPr="00763D24" w:rsidRDefault="00863D3A" w:rsidP="00863D3A">
      <w:pPr>
        <w:ind w:firstLine="567"/>
        <w:rPr>
          <w:b/>
        </w:rPr>
      </w:pPr>
      <w:r w:rsidRPr="00763D24">
        <w:rPr>
          <w:b/>
        </w:rPr>
        <w:t xml:space="preserve">ЧСР = РС х </w:t>
      </w:r>
      <w:proofErr w:type="spellStart"/>
      <w:r w:rsidRPr="00763D24">
        <w:rPr>
          <w:b/>
        </w:rPr>
        <w:t>К</w:t>
      </w:r>
      <w:r w:rsidRPr="00763D24">
        <w:rPr>
          <w:b/>
          <w:vertAlign w:val="subscript"/>
        </w:rPr>
        <w:t>пр</w:t>
      </w:r>
      <w:proofErr w:type="spellEnd"/>
      <w:r w:rsidRPr="00763D24">
        <w:rPr>
          <w:b/>
        </w:rPr>
        <w:t xml:space="preserve">, </w:t>
      </w:r>
    </w:p>
    <w:p w:rsidR="00863D3A" w:rsidRPr="00763D24" w:rsidRDefault="00863D3A" w:rsidP="00863D3A">
      <w:pPr>
        <w:ind w:firstLine="567"/>
      </w:pPr>
      <w:r w:rsidRPr="00763D24">
        <w:t xml:space="preserve">где: </w:t>
      </w:r>
    </w:p>
    <w:p w:rsidR="00863D3A" w:rsidRPr="00763D24" w:rsidRDefault="00863D3A" w:rsidP="00863D3A">
      <w:pPr>
        <w:ind w:firstLine="567"/>
        <w:rPr>
          <w:b/>
        </w:rPr>
      </w:pPr>
      <w:r w:rsidRPr="00763D24">
        <w:rPr>
          <w:b/>
        </w:rPr>
        <w:t xml:space="preserve">ЧСР – </w:t>
      </w:r>
      <w:r w:rsidRPr="00763D24">
        <w:t>чистая стоимость реализации предмета залога.</w:t>
      </w:r>
    </w:p>
    <w:p w:rsidR="00863D3A" w:rsidRPr="00763D24" w:rsidRDefault="00863D3A" w:rsidP="00863D3A">
      <w:pPr>
        <w:ind w:firstLine="567"/>
      </w:pPr>
      <w:r w:rsidRPr="00763D24">
        <w:rPr>
          <w:b/>
        </w:rPr>
        <w:t>РС</w:t>
      </w:r>
      <w:r w:rsidRPr="00763D24">
        <w:t xml:space="preserve"> – рыночная стоимость предмета залога. </w:t>
      </w:r>
    </w:p>
    <w:p w:rsidR="00863D3A" w:rsidRPr="00763D24" w:rsidRDefault="00863D3A" w:rsidP="0070562F">
      <w:pPr>
        <w:ind w:firstLine="567"/>
      </w:pPr>
      <w:proofErr w:type="spellStart"/>
      <w:r w:rsidRPr="00763D24">
        <w:rPr>
          <w:b/>
        </w:rPr>
        <w:t>К</w:t>
      </w:r>
      <w:r w:rsidRPr="00763D24">
        <w:rPr>
          <w:b/>
          <w:vertAlign w:val="subscript"/>
        </w:rPr>
        <w:t>пр</w:t>
      </w:r>
      <w:proofErr w:type="spellEnd"/>
      <w:r w:rsidRPr="00763D24">
        <w:t xml:space="preserve"> – коэффициент исключения затрат, возникающих при реализации предмета залога.</w:t>
      </w:r>
    </w:p>
    <w:p w:rsidR="00863D3A" w:rsidRPr="00763D24" w:rsidRDefault="00863D3A" w:rsidP="00863D3A">
      <w:pPr>
        <w:ind w:firstLine="567"/>
      </w:pPr>
      <w:r w:rsidRPr="00763D24">
        <w:t xml:space="preserve">Исключение затрат, связанных с реализацией предмета залога </w:t>
      </w:r>
    </w:p>
    <w:p w:rsidR="00863D3A" w:rsidRPr="00763D24" w:rsidRDefault="00863D3A" w:rsidP="00863D3A">
      <w:pPr>
        <w:ind w:firstLine="567"/>
      </w:pPr>
      <w:r w:rsidRPr="00763D24">
        <w:t>Данная группа затрат напрямую связана с процессом реализации предмета залога и включает в себя такие затраты, как:</w:t>
      </w:r>
    </w:p>
    <w:p w:rsidR="00863D3A" w:rsidRPr="00763D24" w:rsidRDefault="00863D3A" w:rsidP="00863D3A">
      <w:pPr>
        <w:pStyle w:val="a0"/>
        <w:keepLines w:val="0"/>
        <w:numPr>
          <w:ilvl w:val="0"/>
          <w:numId w:val="22"/>
        </w:numPr>
        <w:spacing w:after="0" w:line="240" w:lineRule="auto"/>
        <w:ind w:left="0" w:firstLine="567"/>
        <w:jc w:val="left"/>
        <w:rPr>
          <w:sz w:val="22"/>
        </w:rPr>
      </w:pPr>
      <w:r w:rsidRPr="00763D24">
        <w:rPr>
          <w:sz w:val="22"/>
        </w:rPr>
        <w:t xml:space="preserve">вознаграждение посреднику за реализацию предмета залога; </w:t>
      </w:r>
    </w:p>
    <w:p w:rsidR="00863D3A" w:rsidRPr="00763D24" w:rsidRDefault="00863D3A" w:rsidP="00863D3A">
      <w:pPr>
        <w:pStyle w:val="a0"/>
        <w:keepLines w:val="0"/>
        <w:numPr>
          <w:ilvl w:val="0"/>
          <w:numId w:val="22"/>
        </w:numPr>
        <w:spacing w:after="0" w:line="240" w:lineRule="auto"/>
        <w:ind w:left="0" w:firstLine="567"/>
        <w:jc w:val="left"/>
        <w:rPr>
          <w:sz w:val="22"/>
        </w:rPr>
      </w:pPr>
      <w:r w:rsidRPr="00763D24">
        <w:rPr>
          <w:sz w:val="22"/>
        </w:rPr>
        <w:t xml:space="preserve">комиссионные, выплачиваемые оценщикам, юристам и консультантам, готовящим процесс продажи предмета залога; </w:t>
      </w:r>
    </w:p>
    <w:p w:rsidR="00863D3A" w:rsidRPr="00763D24" w:rsidRDefault="00863D3A" w:rsidP="00863D3A">
      <w:pPr>
        <w:pStyle w:val="a0"/>
        <w:keepLines w:val="0"/>
        <w:numPr>
          <w:ilvl w:val="0"/>
          <w:numId w:val="22"/>
        </w:numPr>
        <w:spacing w:after="0" w:line="240" w:lineRule="auto"/>
        <w:ind w:left="0" w:firstLine="567"/>
        <w:jc w:val="left"/>
        <w:rPr>
          <w:sz w:val="22"/>
        </w:rPr>
      </w:pPr>
      <w:r w:rsidRPr="00763D24">
        <w:rPr>
          <w:sz w:val="22"/>
        </w:rPr>
        <w:t>административные издержки, требуемые до завершения ликвидации задолженности</w:t>
      </w:r>
    </w:p>
    <w:p w:rsidR="00863D3A" w:rsidRPr="00763D24" w:rsidRDefault="00863D3A" w:rsidP="00863D3A">
      <w:pPr>
        <w:ind w:firstLine="567"/>
      </w:pPr>
      <w:r w:rsidRPr="00763D24">
        <w:t xml:space="preserve">Данные затраты учитываются исходя из рыночной информации о типичных ставках оплаты услуг специализированных организаций или о стандартном уровне административных расходов. Стандартным уровнем суммарной величины перечисленных затрат является 10-15% от рыночной стоимости предмета залога. Так, для определения величины расходов на оплату услуг посредника – </w:t>
      </w:r>
      <w:proofErr w:type="spellStart"/>
      <w:r w:rsidRPr="00763D24">
        <w:t>реализатора</w:t>
      </w:r>
      <w:proofErr w:type="spellEnd"/>
      <w:r w:rsidRPr="00763D24">
        <w:t xml:space="preserve">, обычно используется ставка – 7%, сложившаяся исходя из действовавшего уровня исполнительского сбора в соответствии с Федеральным законом № 119-ФЗ от 21.07.97 г. «Об исполнительном производстве» (до её отмены Конституционным Судом). </w:t>
      </w:r>
    </w:p>
    <w:p w:rsidR="00863D3A" w:rsidRPr="00763D24" w:rsidRDefault="00863D3A" w:rsidP="00863D3A">
      <w:pPr>
        <w:ind w:firstLine="567"/>
      </w:pPr>
      <w:r w:rsidRPr="00763D24">
        <w:t xml:space="preserve">В рассматриваемом случае, учитывая высокий уровень рыночной стоимости оцениваемого объекта, оценщики приняли значение затрат, связанных с реализацией предмета залога равным 10% (7% оплата услуг посреднику – </w:t>
      </w:r>
      <w:proofErr w:type="spellStart"/>
      <w:r w:rsidRPr="00763D24">
        <w:t>реализатору</w:t>
      </w:r>
      <w:proofErr w:type="spellEnd"/>
      <w:r w:rsidRPr="00763D24">
        <w:t>, 3% - оплата прочих специалистов).</w:t>
      </w:r>
    </w:p>
    <w:p w:rsidR="00863D3A" w:rsidRPr="00763D24" w:rsidRDefault="00863D3A" w:rsidP="00863D3A">
      <w:pPr>
        <w:ind w:firstLine="567"/>
        <w:rPr>
          <w:b/>
          <w:i/>
        </w:rPr>
      </w:pPr>
      <w:r w:rsidRPr="00763D24">
        <w:rPr>
          <w:b/>
          <w:i/>
        </w:rPr>
        <w:t>Ликвидационная стоимость оцениваемой недвижимости рассчитывалась по формуле:</w:t>
      </w:r>
    </w:p>
    <w:p w:rsidR="00863D3A" w:rsidRPr="00763D24" w:rsidRDefault="008B7F45" w:rsidP="00863D3A">
      <w:pPr>
        <w:ind w:firstLine="567"/>
        <w:jc w:val="center"/>
      </w:pPr>
      <w:r>
        <w:rPr>
          <w:noProof/>
        </w:rPr>
        <w:drawing>
          <wp:inline distT="0" distB="0" distL="0" distR="0">
            <wp:extent cx="1762125" cy="485775"/>
            <wp:effectExtent l="0" t="0" r="9525" b="9525"/>
            <wp:docPr id="7" name="Рисунок 48" descr="C:\Users\Acer\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C:\Users\Acer\Desktop\Безымянный.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62125" cy="485775"/>
                    </a:xfrm>
                    <a:prstGeom prst="rect">
                      <a:avLst/>
                    </a:prstGeom>
                    <a:noFill/>
                    <a:ln>
                      <a:noFill/>
                    </a:ln>
                  </pic:spPr>
                </pic:pic>
              </a:graphicData>
            </a:graphic>
          </wp:inline>
        </w:drawing>
      </w:r>
    </w:p>
    <w:p w:rsidR="00863D3A" w:rsidRPr="00763D24" w:rsidRDefault="00863D3A" w:rsidP="00863D3A">
      <w:pPr>
        <w:ind w:firstLine="567"/>
        <w:jc w:val="left"/>
      </w:pPr>
      <w:r w:rsidRPr="00763D24">
        <w:t xml:space="preserve">где: </w:t>
      </w:r>
    </w:p>
    <w:p w:rsidR="00863D3A" w:rsidRPr="00763D24" w:rsidRDefault="00863D3A" w:rsidP="00863D3A">
      <w:pPr>
        <w:ind w:firstLine="567"/>
        <w:jc w:val="left"/>
      </w:pPr>
      <w:r w:rsidRPr="00763D24">
        <w:rPr>
          <w:b/>
        </w:rPr>
        <w:t>ЛС</w:t>
      </w:r>
      <w:r w:rsidRPr="00763D24">
        <w:t xml:space="preserve"> – ликвидационная стоимость предмета залога; </w:t>
      </w:r>
    </w:p>
    <w:p w:rsidR="00863D3A" w:rsidRPr="00763D24" w:rsidRDefault="00863D3A" w:rsidP="00863D3A">
      <w:pPr>
        <w:ind w:firstLine="567"/>
        <w:jc w:val="left"/>
      </w:pPr>
      <w:r w:rsidRPr="00763D24">
        <w:rPr>
          <w:b/>
        </w:rPr>
        <w:lastRenderedPageBreak/>
        <w:t>ЧСР</w:t>
      </w:r>
      <w:r w:rsidRPr="00763D24">
        <w:t xml:space="preserve"> – чистая стоимость реализации предмета залога; </w:t>
      </w:r>
    </w:p>
    <w:p w:rsidR="00863D3A" w:rsidRPr="00763D24" w:rsidRDefault="00863D3A" w:rsidP="00863D3A">
      <w:pPr>
        <w:ind w:firstLine="567"/>
        <w:jc w:val="left"/>
      </w:pPr>
      <w:proofErr w:type="spellStart"/>
      <w:proofErr w:type="gramStart"/>
      <w:r w:rsidRPr="00763D24">
        <w:rPr>
          <w:b/>
        </w:rPr>
        <w:t>t</w:t>
      </w:r>
      <w:proofErr w:type="gramEnd"/>
      <w:r w:rsidRPr="00763D24">
        <w:rPr>
          <w:b/>
          <w:vertAlign w:val="subscript"/>
        </w:rPr>
        <w:t>рын</w:t>
      </w:r>
      <w:proofErr w:type="spellEnd"/>
      <w:r w:rsidRPr="00763D24">
        <w:t xml:space="preserve"> – «разумно долгий» срок экспозиции предмета залога при продаже по рыночной цене, мес. </w:t>
      </w:r>
    </w:p>
    <w:p w:rsidR="00863D3A" w:rsidRPr="00763D24" w:rsidRDefault="00863D3A" w:rsidP="00863D3A">
      <w:pPr>
        <w:ind w:firstLine="567"/>
        <w:jc w:val="left"/>
      </w:pPr>
      <w:proofErr w:type="spellStart"/>
      <w:proofErr w:type="gramStart"/>
      <w:r w:rsidRPr="00763D24">
        <w:rPr>
          <w:b/>
        </w:rPr>
        <w:t>t</w:t>
      </w:r>
      <w:proofErr w:type="gramEnd"/>
      <w:r w:rsidRPr="00763D24">
        <w:rPr>
          <w:b/>
          <w:vertAlign w:val="subscript"/>
        </w:rPr>
        <w:t>ликв</w:t>
      </w:r>
      <w:proofErr w:type="spellEnd"/>
      <w:r w:rsidRPr="00763D24">
        <w:t xml:space="preserve"> – срок, при котором осуществляется вынужденная продажа (по ликвидационной стоимости), мес. </w:t>
      </w:r>
    </w:p>
    <w:p w:rsidR="00863D3A" w:rsidRPr="00763D24" w:rsidRDefault="00863D3A" w:rsidP="00863D3A">
      <w:pPr>
        <w:ind w:firstLine="567"/>
      </w:pPr>
      <w:r w:rsidRPr="00763D24">
        <w:rPr>
          <w:b/>
        </w:rPr>
        <w:t>R</w:t>
      </w:r>
      <w:r w:rsidRPr="00763D24">
        <w:t xml:space="preserve"> – ставка дохода для оцениваемой недвижимости.</w:t>
      </w:r>
    </w:p>
    <w:p w:rsidR="00863D3A" w:rsidRPr="00763D24" w:rsidRDefault="00863D3A" w:rsidP="00863D3A">
      <w:pPr>
        <w:ind w:firstLine="567"/>
        <w:rPr>
          <w:b/>
        </w:rPr>
      </w:pPr>
      <w:r w:rsidRPr="00763D24">
        <w:rPr>
          <w:b/>
        </w:rPr>
        <w:t>Определение разумно долгого срока экспозиции предмета залога</w:t>
      </w:r>
    </w:p>
    <w:p w:rsidR="00863D3A" w:rsidRPr="00763D24" w:rsidRDefault="00863D3A" w:rsidP="00863D3A">
      <w:pPr>
        <w:ind w:firstLine="567"/>
        <w:rPr>
          <w:b/>
        </w:rPr>
      </w:pPr>
      <w:r w:rsidRPr="00763D24">
        <w:t xml:space="preserve">Срок экспозиции предмета залога должен определяться индивидуально по каждой позиции оценки исходя из ликвидности объекта. В основе определения данного показателя должен лежать анализ рынка предмета залога, прежде всего с точки зрения его ликвидности. </w:t>
      </w:r>
    </w:p>
    <w:p w:rsidR="00863D3A" w:rsidRPr="00763D24" w:rsidRDefault="00863D3A" w:rsidP="00863D3A">
      <w:pPr>
        <w:ind w:firstLine="567"/>
      </w:pPr>
      <w:r w:rsidRPr="00763D24">
        <w:t>Стандартными величинами разумно долгого срока экспозиции по данным информационного портала «</w:t>
      </w:r>
      <w:proofErr w:type="spellStart"/>
      <w:r w:rsidRPr="00763D24">
        <w:t>Russian</w:t>
      </w:r>
      <w:proofErr w:type="spellEnd"/>
      <w:r w:rsidRPr="00763D24">
        <w:t xml:space="preserve"> </w:t>
      </w:r>
      <w:proofErr w:type="spellStart"/>
      <w:r w:rsidRPr="00763D24">
        <w:t>Realty</w:t>
      </w:r>
      <w:proofErr w:type="spellEnd"/>
      <w:r w:rsidRPr="00763D24">
        <w:t xml:space="preserve">» являются: </w:t>
      </w:r>
    </w:p>
    <w:p w:rsidR="00863D3A" w:rsidRPr="00763D24" w:rsidRDefault="00863D3A" w:rsidP="00863D3A">
      <w:pPr>
        <w:ind w:firstLine="567"/>
      </w:pPr>
      <w:r w:rsidRPr="00763D24">
        <w:t>Для однокомнатной квартиры</w:t>
      </w:r>
      <w:r w:rsidR="00276D45">
        <w:t xml:space="preserve"> и комнаты</w:t>
      </w:r>
      <w:r w:rsidRPr="00763D24">
        <w:t xml:space="preserve"> - 2 месяца </w:t>
      </w:r>
    </w:p>
    <w:p w:rsidR="00863D3A" w:rsidRPr="00763D24" w:rsidRDefault="00863D3A" w:rsidP="00863D3A">
      <w:pPr>
        <w:ind w:firstLine="567"/>
        <w:rPr>
          <w:b/>
        </w:rPr>
      </w:pPr>
      <w:r w:rsidRPr="00763D24">
        <w:t>Для двухкомнатной квартиры - 2 месяца</w:t>
      </w:r>
      <w:r w:rsidRPr="00763D24">
        <w:rPr>
          <w:b/>
        </w:rPr>
        <w:t xml:space="preserve"> </w:t>
      </w:r>
    </w:p>
    <w:p w:rsidR="00863D3A" w:rsidRPr="00763D24" w:rsidRDefault="00863D3A" w:rsidP="00863D3A">
      <w:pPr>
        <w:ind w:firstLine="567"/>
      </w:pPr>
      <w:r w:rsidRPr="00763D24">
        <w:t xml:space="preserve">Для трехкомнатной квартиры - 3 месяца </w:t>
      </w:r>
    </w:p>
    <w:p w:rsidR="00863D3A" w:rsidRPr="00763D24" w:rsidRDefault="00863D3A" w:rsidP="00863D3A">
      <w:pPr>
        <w:ind w:firstLine="567"/>
      </w:pPr>
      <w:r w:rsidRPr="00763D24">
        <w:t xml:space="preserve">Для многокомнатных квартир - 4-6 месяцев </w:t>
      </w:r>
    </w:p>
    <w:p w:rsidR="00863D3A" w:rsidRPr="00763D24" w:rsidRDefault="00863D3A" w:rsidP="00863D3A">
      <w:pPr>
        <w:ind w:firstLine="567"/>
        <w:rPr>
          <w:b/>
        </w:rPr>
      </w:pPr>
      <w:r w:rsidRPr="00763D24">
        <w:t xml:space="preserve">Таким образом, для оцениваемой квартиры разумно долгий срок экспозиции равен </w:t>
      </w:r>
      <w:r w:rsidR="00753F4F">
        <w:rPr>
          <w:b/>
        </w:rPr>
        <w:t>3</w:t>
      </w:r>
      <w:r w:rsidRPr="00763D24">
        <w:rPr>
          <w:b/>
        </w:rPr>
        <w:t xml:space="preserve"> мес. </w:t>
      </w:r>
    </w:p>
    <w:p w:rsidR="00863D3A" w:rsidRPr="00763D24" w:rsidRDefault="00863D3A" w:rsidP="00863D3A">
      <w:pPr>
        <w:ind w:firstLine="567"/>
        <w:rPr>
          <w:b/>
        </w:rPr>
      </w:pPr>
      <w:r w:rsidRPr="00763D24">
        <w:rPr>
          <w:b/>
        </w:rPr>
        <w:t xml:space="preserve">Определение срока реализации при вынужденной продаже </w:t>
      </w:r>
    </w:p>
    <w:p w:rsidR="00863D3A" w:rsidRPr="00763D24" w:rsidRDefault="00863D3A" w:rsidP="00863D3A">
      <w:pPr>
        <w:ind w:firstLine="567"/>
        <w:rPr>
          <w:b/>
        </w:rPr>
      </w:pPr>
      <w:r w:rsidRPr="00763D24">
        <w:t xml:space="preserve">Срок реализации оцениваемой недвижимости при вынужденной продаже ограничен по согласованию с банком </w:t>
      </w:r>
      <w:r w:rsidRPr="00763D24">
        <w:rPr>
          <w:b/>
        </w:rPr>
        <w:t>1 мес.</w:t>
      </w:r>
      <w:r w:rsidRPr="00763D24">
        <w:t xml:space="preserve"> </w:t>
      </w:r>
    </w:p>
    <w:p w:rsidR="00863D3A" w:rsidRPr="00763D24" w:rsidRDefault="00863D3A" w:rsidP="00863D3A">
      <w:pPr>
        <w:ind w:firstLine="567"/>
        <w:rPr>
          <w:b/>
        </w:rPr>
      </w:pPr>
      <w:r w:rsidRPr="00763D24">
        <w:rPr>
          <w:b/>
        </w:rPr>
        <w:t xml:space="preserve">Определение ставки дохода для оцениваемой недвижимости </w:t>
      </w:r>
    </w:p>
    <w:p w:rsidR="00863D3A" w:rsidRPr="00763D24" w:rsidRDefault="00863D3A" w:rsidP="00863D3A">
      <w:pPr>
        <w:ind w:firstLine="567"/>
      </w:pPr>
      <w:r w:rsidRPr="00763D24">
        <w:t xml:space="preserve">Ставка дохода отражает требуемую норму прибыли на капиталовложения со сравнимым риском. </w:t>
      </w:r>
    </w:p>
    <w:p w:rsidR="00863D3A" w:rsidRPr="00763D24" w:rsidRDefault="00863D3A" w:rsidP="00863D3A">
      <w:pPr>
        <w:ind w:firstLine="567"/>
      </w:pPr>
      <w:r w:rsidRPr="00763D24">
        <w:t>Ставка дохода на инвестиционный капитал рассчитывается кумулятивным методом путем суммирования следующих элементов (Формула расчёта ставки дохода на инвестиционный капитал представлена в учебнике «Оценка бизнеса» под ред. Грязновой А.Г., Федотовой М.А. /</w:t>
      </w:r>
      <w:r w:rsidR="009D5346" w:rsidRPr="00763D24">
        <w:t>М.: «</w:t>
      </w:r>
      <w:r w:rsidRPr="00763D24">
        <w:t>Финансы и статистика» 1998 г.):</w:t>
      </w:r>
    </w:p>
    <w:p w:rsidR="00863D3A" w:rsidRPr="00763D24" w:rsidRDefault="00863D3A" w:rsidP="00863D3A">
      <w:pPr>
        <w:ind w:firstLine="567"/>
        <w:rPr>
          <w:b/>
        </w:rPr>
      </w:pPr>
      <w:proofErr w:type="spellStart"/>
      <w:r w:rsidRPr="00763D24">
        <w:rPr>
          <w:b/>
        </w:rPr>
        <w:t>On</w:t>
      </w:r>
      <w:proofErr w:type="spellEnd"/>
      <w:r w:rsidRPr="00763D24">
        <w:rPr>
          <w:b/>
        </w:rPr>
        <w:t xml:space="preserve"> = БС + </w:t>
      </w:r>
      <w:proofErr w:type="gramStart"/>
      <w:r w:rsidRPr="00763D24">
        <w:rPr>
          <w:b/>
        </w:rPr>
        <w:t>Р</w:t>
      </w:r>
      <w:proofErr w:type="gramEnd"/>
      <w:r w:rsidRPr="00763D24">
        <w:rPr>
          <w:b/>
        </w:rPr>
        <w:t xml:space="preserve"> + Л + М, где:</w:t>
      </w:r>
    </w:p>
    <w:p w:rsidR="00863D3A" w:rsidRPr="00763D24" w:rsidRDefault="00863D3A" w:rsidP="00863D3A">
      <w:pPr>
        <w:ind w:firstLine="567"/>
        <w:rPr>
          <w:b/>
        </w:rPr>
      </w:pPr>
      <w:r w:rsidRPr="00763D24">
        <w:rPr>
          <w:b/>
        </w:rPr>
        <w:t xml:space="preserve">БС - </w:t>
      </w:r>
      <w:proofErr w:type="spellStart"/>
      <w:r w:rsidRPr="00763D24">
        <w:t>безрисковая</w:t>
      </w:r>
      <w:proofErr w:type="spellEnd"/>
      <w:r w:rsidRPr="00763D24">
        <w:t xml:space="preserve"> ставка дохода, </w:t>
      </w:r>
    </w:p>
    <w:p w:rsidR="00863D3A" w:rsidRPr="00763D24" w:rsidRDefault="00863D3A" w:rsidP="00863D3A">
      <w:pPr>
        <w:ind w:firstLine="567"/>
        <w:rPr>
          <w:b/>
        </w:rPr>
      </w:pPr>
      <w:proofErr w:type="gramStart"/>
      <w:r w:rsidRPr="00763D24">
        <w:rPr>
          <w:b/>
        </w:rPr>
        <w:t>Р</w:t>
      </w:r>
      <w:proofErr w:type="gramEnd"/>
      <w:r w:rsidRPr="00763D24">
        <w:rPr>
          <w:b/>
        </w:rPr>
        <w:t xml:space="preserve"> - </w:t>
      </w:r>
      <w:r w:rsidRPr="00763D24">
        <w:t xml:space="preserve">премия за риск, соответствующая риску вложения в данный актив, </w:t>
      </w:r>
    </w:p>
    <w:p w:rsidR="00863D3A" w:rsidRPr="00763D24" w:rsidRDefault="00863D3A" w:rsidP="00863D3A">
      <w:pPr>
        <w:ind w:firstLine="567"/>
        <w:rPr>
          <w:b/>
        </w:rPr>
      </w:pPr>
      <w:r w:rsidRPr="00763D24">
        <w:rPr>
          <w:b/>
        </w:rPr>
        <w:t xml:space="preserve">Л - </w:t>
      </w:r>
      <w:r w:rsidRPr="00763D24">
        <w:t>премия за низкую ликвидность объекта,</w:t>
      </w:r>
      <w:r w:rsidRPr="00763D24">
        <w:rPr>
          <w:b/>
        </w:rPr>
        <w:t xml:space="preserve"> </w:t>
      </w:r>
    </w:p>
    <w:p w:rsidR="00863D3A" w:rsidRPr="00763D24" w:rsidRDefault="00863D3A" w:rsidP="00863D3A">
      <w:pPr>
        <w:ind w:firstLine="567"/>
        <w:rPr>
          <w:b/>
        </w:rPr>
      </w:pPr>
      <w:r w:rsidRPr="00763D24">
        <w:rPr>
          <w:b/>
        </w:rPr>
        <w:t xml:space="preserve">М - </w:t>
      </w:r>
      <w:r w:rsidRPr="00763D24">
        <w:t xml:space="preserve">премия за инвестиционный менеджмент. </w:t>
      </w:r>
    </w:p>
    <w:p w:rsidR="00863D3A" w:rsidRPr="00763D24" w:rsidRDefault="00863D3A" w:rsidP="00863D3A">
      <w:pPr>
        <w:ind w:firstLine="567"/>
      </w:pPr>
      <w:r w:rsidRPr="00763D24">
        <w:t xml:space="preserve">Для потенциального инвестора </w:t>
      </w:r>
      <w:proofErr w:type="spellStart"/>
      <w:r w:rsidRPr="00763D24">
        <w:t>безрисковая</w:t>
      </w:r>
      <w:proofErr w:type="spellEnd"/>
      <w:r w:rsidRPr="00763D24">
        <w:t xml:space="preserve"> ставка представляет собой альтернативную ставку дохода, которая характеризуется отсутствием риска или его минимальным значением. </w:t>
      </w:r>
    </w:p>
    <w:p w:rsidR="00863D3A" w:rsidRPr="00763D24" w:rsidRDefault="00863D3A" w:rsidP="00863D3A">
      <w:pPr>
        <w:ind w:firstLine="567"/>
      </w:pPr>
      <w:r w:rsidRPr="00763D24">
        <w:t xml:space="preserve">В качестве </w:t>
      </w:r>
      <w:proofErr w:type="spellStart"/>
      <w:r w:rsidRPr="00763D24">
        <w:t>безрисковой</w:t>
      </w:r>
      <w:proofErr w:type="spellEnd"/>
      <w:r w:rsidRPr="00763D24">
        <w:t xml:space="preserve"> ставки, как правило, используется норма доходности по правительственным облигациям. В качестве такой ставки доходности оценщиком было использовано среднее значение эффективной доходности к погашению еврооблигаций Российс</w:t>
      </w:r>
      <w:r w:rsidR="00743B5D">
        <w:t xml:space="preserve">кой Федерации, рассчитанное на </w:t>
      </w:r>
      <w:r w:rsidR="00E620D7">
        <w:t>26.05.2016</w:t>
      </w:r>
      <w:r w:rsidRPr="00763D24">
        <w:t xml:space="preserve"> года – 5,76% (</w:t>
      </w:r>
      <w:hyperlink r:id="rId23" w:history="1">
        <w:r w:rsidRPr="00763D24">
          <w:rPr>
            <w:rStyle w:val="af2"/>
          </w:rPr>
          <w:t>http://www.rusbonds.ru/ank_obl.asp?tool=78299</w:t>
        </w:r>
      </w:hyperlink>
      <w:r w:rsidRPr="00763D24">
        <w:t>)</w:t>
      </w:r>
    </w:p>
    <w:p w:rsidR="00863D3A" w:rsidRPr="00763D24" w:rsidRDefault="00863D3A" w:rsidP="00863D3A">
      <w:pPr>
        <w:ind w:firstLine="567"/>
      </w:pPr>
      <w:r w:rsidRPr="00763D24">
        <w:t xml:space="preserve">Диапазон указанных премий за риски определялся согласно рекомендациям, опубликованным </w:t>
      </w:r>
      <w:r w:rsidR="00033C7F" w:rsidRPr="00763D24">
        <w:t>в бюллетене</w:t>
      </w:r>
      <w:r w:rsidRPr="00763D24">
        <w:t xml:space="preserve"> </w:t>
      </w:r>
      <w:proofErr w:type="spellStart"/>
      <w:r w:rsidRPr="00763D24">
        <w:t>Business</w:t>
      </w:r>
      <w:proofErr w:type="spellEnd"/>
      <w:r w:rsidRPr="00763D24">
        <w:t xml:space="preserve"> </w:t>
      </w:r>
      <w:proofErr w:type="spellStart"/>
      <w:r w:rsidRPr="00763D24">
        <w:t>Valuation</w:t>
      </w:r>
      <w:proofErr w:type="spellEnd"/>
      <w:r w:rsidRPr="00763D24">
        <w:t xml:space="preserve"> </w:t>
      </w:r>
      <w:proofErr w:type="spellStart"/>
      <w:r w:rsidRPr="00763D24">
        <w:t>News</w:t>
      </w:r>
      <w:proofErr w:type="spellEnd"/>
      <w:r w:rsidRPr="00763D24">
        <w:t xml:space="preserve"> («Новости оценки бизнеса») для расчета премий за риск кумулятивным методом при оценке бизнеса. Данная методика предусматривает 6 премий за конкретные виды риска плюс премия за прочие риски. Диапазон премий – от 0 до 5%. Учитывая тот факт, что методика кумулятивного подхода при оценке недвижимости использует только 3 надбавки, нами был принят диапазон премий от 0 до 10%. </w:t>
      </w:r>
    </w:p>
    <w:p w:rsidR="00863D3A" w:rsidRPr="00763D24" w:rsidRDefault="00863D3A" w:rsidP="00863D3A">
      <w:pPr>
        <w:ind w:firstLine="567"/>
      </w:pPr>
      <w:r w:rsidRPr="00763D24">
        <w:t>Оценщик принял решение ввести премию за риск вложений в данный актив (жилая недвижимость) на уровне 4%, так как он в настоящих российских условиях является довольно надежным инструментом инвестирования. Премия за низкую ликвидность рассчитывалась исход</w:t>
      </w:r>
      <w:r w:rsidR="00753F4F">
        <w:t>я из срока экспозиции, равного 3</w:t>
      </w:r>
      <w:r w:rsidRPr="00763D24">
        <w:t xml:space="preserve"> мес., по следующей формуле: </w:t>
      </w:r>
    </w:p>
    <w:p w:rsidR="00863D3A" w:rsidRPr="00763D24" w:rsidRDefault="00863D3A" w:rsidP="00863D3A">
      <w:pPr>
        <w:ind w:firstLine="567"/>
        <w:rPr>
          <w:b/>
        </w:rPr>
      </w:pPr>
      <w:r w:rsidRPr="00763D24">
        <w:rPr>
          <w:b/>
        </w:rPr>
        <w:t xml:space="preserve">Л = </w:t>
      </w:r>
      <w:proofErr w:type="spellStart"/>
      <w:r w:rsidRPr="00763D24">
        <w:rPr>
          <w:b/>
        </w:rPr>
        <w:t>безрисковая</w:t>
      </w:r>
      <w:proofErr w:type="spellEnd"/>
      <w:r w:rsidRPr="00763D24">
        <w:rPr>
          <w:b/>
        </w:rPr>
        <w:t xml:space="preserve"> ставка х срок экс</w:t>
      </w:r>
      <w:r w:rsidR="00753F4F">
        <w:rPr>
          <w:b/>
        </w:rPr>
        <w:t>позиции (месяцев)/12 = 5,76% * 3</w:t>
      </w:r>
      <w:r w:rsidR="003636B0">
        <w:rPr>
          <w:b/>
        </w:rPr>
        <w:t>/12=1,44</w:t>
      </w:r>
      <w:r w:rsidRPr="00763D24">
        <w:rPr>
          <w:b/>
        </w:rPr>
        <w:t>%</w:t>
      </w:r>
    </w:p>
    <w:p w:rsidR="00863D3A" w:rsidRPr="00763D24" w:rsidRDefault="00863D3A" w:rsidP="00863D3A">
      <w:pPr>
        <w:ind w:firstLine="567"/>
      </w:pPr>
      <w:r w:rsidRPr="00763D24">
        <w:t xml:space="preserve">Премия за инвестиционный менеджмент определяется рискованностью и сложностью конкретного инвестиционного решения. В данном случае она находится, по мнению оценщика, на уровне 3%. </w:t>
      </w:r>
    </w:p>
    <w:p w:rsidR="00863D3A" w:rsidRPr="00763D24" w:rsidRDefault="00863D3A" w:rsidP="00863D3A">
      <w:pPr>
        <w:ind w:firstLine="567"/>
      </w:pPr>
      <w:r w:rsidRPr="00763D24">
        <w:t>Таким образом, ставка дохода на инвестиционный капитал (</w:t>
      </w:r>
      <w:proofErr w:type="spellStart"/>
      <w:r w:rsidRPr="00763D24">
        <w:t>On</w:t>
      </w:r>
      <w:proofErr w:type="spellEnd"/>
      <w:r w:rsidRPr="00763D24">
        <w:t>) равна:</w:t>
      </w:r>
    </w:p>
    <w:p w:rsidR="00863D3A" w:rsidRPr="00763D24" w:rsidRDefault="003636B0" w:rsidP="00863D3A">
      <w:pPr>
        <w:ind w:firstLine="567"/>
        <w:rPr>
          <w:b/>
        </w:rPr>
      </w:pPr>
      <w:proofErr w:type="spellStart"/>
      <w:r>
        <w:rPr>
          <w:b/>
        </w:rPr>
        <w:t>On</w:t>
      </w:r>
      <w:proofErr w:type="spellEnd"/>
      <w:r>
        <w:rPr>
          <w:b/>
        </w:rPr>
        <w:t xml:space="preserve"> =5,76%+4%+1,44%+3%=14,2</w:t>
      </w:r>
      <w:r w:rsidR="00863D3A" w:rsidRPr="00763D24">
        <w:rPr>
          <w:b/>
        </w:rPr>
        <w:t>%</w:t>
      </w:r>
    </w:p>
    <w:p w:rsidR="00863D3A" w:rsidRPr="00763D24" w:rsidRDefault="00863D3A" w:rsidP="00863D3A">
      <w:pPr>
        <w:ind w:firstLine="567"/>
      </w:pPr>
      <w:r w:rsidRPr="00763D24">
        <w:lastRenderedPageBreak/>
        <w:t xml:space="preserve">Таким образом, общий коэффициент снижения стоимости, полученный в результате расчетов, приведен в следующей таблице: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8"/>
        <w:gridCol w:w="4915"/>
      </w:tblGrid>
      <w:tr w:rsidR="00863D3A" w:rsidRPr="002B4023" w:rsidTr="00AA2831">
        <w:tc>
          <w:tcPr>
            <w:tcW w:w="2506" w:type="pct"/>
            <w:shd w:val="clear" w:color="auto" w:fill="auto"/>
          </w:tcPr>
          <w:p w:rsidR="00863D3A" w:rsidRPr="002B4023" w:rsidRDefault="00863D3A" w:rsidP="00064688">
            <w:pPr>
              <w:ind w:firstLine="0"/>
              <w:rPr>
                <w:b/>
                <w:sz w:val="20"/>
              </w:rPr>
            </w:pPr>
            <w:r w:rsidRPr="002B4023">
              <w:rPr>
                <w:b/>
                <w:sz w:val="20"/>
              </w:rPr>
              <w:t>Наименование</w:t>
            </w:r>
          </w:p>
        </w:tc>
        <w:tc>
          <w:tcPr>
            <w:tcW w:w="2494" w:type="pct"/>
            <w:shd w:val="clear" w:color="auto" w:fill="auto"/>
          </w:tcPr>
          <w:p w:rsidR="00863D3A" w:rsidRPr="002B4023" w:rsidRDefault="00863D3A" w:rsidP="00064688">
            <w:pPr>
              <w:jc w:val="right"/>
              <w:rPr>
                <w:b/>
                <w:sz w:val="20"/>
              </w:rPr>
            </w:pPr>
            <w:r w:rsidRPr="002B4023">
              <w:rPr>
                <w:b/>
                <w:sz w:val="20"/>
              </w:rPr>
              <w:t>Величина поправки</w:t>
            </w:r>
          </w:p>
        </w:tc>
      </w:tr>
      <w:tr w:rsidR="00863D3A" w:rsidRPr="002B4023" w:rsidTr="00AA2831">
        <w:tc>
          <w:tcPr>
            <w:tcW w:w="2506" w:type="pct"/>
            <w:shd w:val="clear" w:color="auto" w:fill="auto"/>
          </w:tcPr>
          <w:p w:rsidR="00863D3A" w:rsidRPr="002B4023" w:rsidRDefault="00863D3A" w:rsidP="00064688">
            <w:pPr>
              <w:ind w:firstLine="0"/>
              <w:rPr>
                <w:sz w:val="20"/>
              </w:rPr>
            </w:pPr>
            <w:r w:rsidRPr="002B4023">
              <w:rPr>
                <w:sz w:val="20"/>
              </w:rPr>
              <w:t>Затраты на реализацию, %</w:t>
            </w:r>
          </w:p>
        </w:tc>
        <w:tc>
          <w:tcPr>
            <w:tcW w:w="2494" w:type="pct"/>
            <w:shd w:val="clear" w:color="auto" w:fill="auto"/>
            <w:vAlign w:val="center"/>
          </w:tcPr>
          <w:p w:rsidR="00863D3A" w:rsidRPr="002B4023" w:rsidRDefault="00863D3A" w:rsidP="00064688">
            <w:pPr>
              <w:jc w:val="right"/>
              <w:rPr>
                <w:sz w:val="20"/>
              </w:rPr>
            </w:pPr>
            <w:r w:rsidRPr="002B4023">
              <w:rPr>
                <w:sz w:val="20"/>
              </w:rPr>
              <w:t>10%</w:t>
            </w:r>
          </w:p>
        </w:tc>
      </w:tr>
      <w:tr w:rsidR="00863D3A" w:rsidRPr="002B4023" w:rsidTr="00AA2831">
        <w:tc>
          <w:tcPr>
            <w:tcW w:w="2506" w:type="pct"/>
            <w:shd w:val="clear" w:color="auto" w:fill="auto"/>
          </w:tcPr>
          <w:p w:rsidR="00863D3A" w:rsidRPr="002B4023" w:rsidRDefault="00863D3A" w:rsidP="00064688">
            <w:pPr>
              <w:ind w:firstLine="0"/>
              <w:rPr>
                <w:sz w:val="20"/>
              </w:rPr>
            </w:pPr>
            <w:r w:rsidRPr="002B4023">
              <w:rPr>
                <w:sz w:val="20"/>
              </w:rPr>
              <w:t>Разумный срок экспозиции, мес.</w:t>
            </w:r>
          </w:p>
        </w:tc>
        <w:tc>
          <w:tcPr>
            <w:tcW w:w="2494" w:type="pct"/>
            <w:shd w:val="clear" w:color="auto" w:fill="auto"/>
            <w:vAlign w:val="center"/>
          </w:tcPr>
          <w:p w:rsidR="00863D3A" w:rsidRPr="002B4023" w:rsidRDefault="00753F4F" w:rsidP="00064688">
            <w:pPr>
              <w:jc w:val="right"/>
              <w:rPr>
                <w:sz w:val="20"/>
              </w:rPr>
            </w:pPr>
            <w:r>
              <w:rPr>
                <w:sz w:val="20"/>
              </w:rPr>
              <w:t>3</w:t>
            </w:r>
          </w:p>
        </w:tc>
      </w:tr>
      <w:tr w:rsidR="00863D3A" w:rsidRPr="002B4023" w:rsidTr="00AA2831">
        <w:tc>
          <w:tcPr>
            <w:tcW w:w="2506" w:type="pct"/>
            <w:shd w:val="clear" w:color="auto" w:fill="auto"/>
          </w:tcPr>
          <w:p w:rsidR="00863D3A" w:rsidRPr="002B4023" w:rsidRDefault="00863D3A" w:rsidP="00064688">
            <w:pPr>
              <w:ind w:firstLine="0"/>
              <w:rPr>
                <w:sz w:val="20"/>
              </w:rPr>
            </w:pPr>
            <w:r w:rsidRPr="002B4023">
              <w:rPr>
                <w:sz w:val="20"/>
              </w:rPr>
              <w:t>Срок вынужденной продажи, мес.</w:t>
            </w:r>
          </w:p>
        </w:tc>
        <w:tc>
          <w:tcPr>
            <w:tcW w:w="2494" w:type="pct"/>
            <w:shd w:val="clear" w:color="auto" w:fill="auto"/>
            <w:vAlign w:val="center"/>
          </w:tcPr>
          <w:p w:rsidR="00863D3A" w:rsidRPr="002B4023" w:rsidRDefault="00863D3A" w:rsidP="00064688">
            <w:pPr>
              <w:jc w:val="right"/>
              <w:rPr>
                <w:sz w:val="20"/>
              </w:rPr>
            </w:pPr>
            <w:r w:rsidRPr="002B4023">
              <w:rPr>
                <w:sz w:val="20"/>
              </w:rPr>
              <w:t>1</w:t>
            </w:r>
          </w:p>
        </w:tc>
      </w:tr>
      <w:tr w:rsidR="00863D3A" w:rsidRPr="002B4023" w:rsidTr="0070562F">
        <w:trPr>
          <w:trHeight w:val="179"/>
        </w:trPr>
        <w:tc>
          <w:tcPr>
            <w:tcW w:w="2506" w:type="pct"/>
            <w:shd w:val="clear" w:color="auto" w:fill="auto"/>
          </w:tcPr>
          <w:p w:rsidR="00863D3A" w:rsidRPr="002B4023" w:rsidRDefault="00863D3A" w:rsidP="00064688">
            <w:pPr>
              <w:ind w:firstLine="0"/>
              <w:rPr>
                <w:sz w:val="20"/>
              </w:rPr>
            </w:pPr>
            <w:r w:rsidRPr="002B4023">
              <w:rPr>
                <w:sz w:val="20"/>
              </w:rPr>
              <w:t>Поправка на ликвидность</w:t>
            </w:r>
          </w:p>
        </w:tc>
        <w:tc>
          <w:tcPr>
            <w:tcW w:w="2494" w:type="pct"/>
            <w:shd w:val="clear" w:color="auto" w:fill="auto"/>
            <w:vAlign w:val="center"/>
          </w:tcPr>
          <w:p w:rsidR="00863D3A" w:rsidRPr="002B4023" w:rsidRDefault="00863D3A" w:rsidP="00064688">
            <w:pPr>
              <w:jc w:val="right"/>
              <w:rPr>
                <w:sz w:val="20"/>
              </w:rPr>
            </w:pPr>
            <w:r w:rsidRPr="002B4023">
              <w:rPr>
                <w:sz w:val="20"/>
              </w:rPr>
              <w:t>0,9950</w:t>
            </w:r>
          </w:p>
        </w:tc>
      </w:tr>
      <w:tr w:rsidR="00863D3A" w:rsidRPr="002B4023" w:rsidTr="0070562F">
        <w:trPr>
          <w:trHeight w:val="338"/>
        </w:trPr>
        <w:tc>
          <w:tcPr>
            <w:tcW w:w="2506" w:type="pct"/>
            <w:shd w:val="clear" w:color="auto" w:fill="auto"/>
          </w:tcPr>
          <w:p w:rsidR="00863D3A" w:rsidRPr="002B4023" w:rsidRDefault="00863D3A" w:rsidP="00064688">
            <w:pPr>
              <w:ind w:firstLine="0"/>
              <w:rPr>
                <w:sz w:val="20"/>
              </w:rPr>
            </w:pPr>
            <w:r w:rsidRPr="002B4023">
              <w:rPr>
                <w:sz w:val="20"/>
              </w:rPr>
              <w:t>Коэффициент снижения для ликвидационной стоимости</w:t>
            </w:r>
          </w:p>
        </w:tc>
        <w:tc>
          <w:tcPr>
            <w:tcW w:w="2494" w:type="pct"/>
            <w:shd w:val="clear" w:color="auto" w:fill="auto"/>
            <w:vAlign w:val="center"/>
          </w:tcPr>
          <w:p w:rsidR="00863D3A" w:rsidRPr="002B4023" w:rsidRDefault="00863D3A" w:rsidP="00064688">
            <w:pPr>
              <w:jc w:val="right"/>
              <w:rPr>
                <w:sz w:val="20"/>
              </w:rPr>
            </w:pPr>
            <w:r w:rsidRPr="002B4023">
              <w:rPr>
                <w:sz w:val="20"/>
              </w:rPr>
              <w:t>0,8628</w:t>
            </w:r>
          </w:p>
        </w:tc>
      </w:tr>
    </w:tbl>
    <w:p w:rsidR="00863D3A" w:rsidRPr="00763D24" w:rsidRDefault="00863D3A" w:rsidP="009F138D">
      <w:pPr>
        <w:ind w:firstLine="567"/>
      </w:pPr>
      <w:r w:rsidRPr="00763D24">
        <w:t>Источник: расчет</w:t>
      </w:r>
      <w:proofErr w:type="gramStart"/>
      <w:r w:rsidRPr="00763D24">
        <w:t>ы ООО</w:t>
      </w:r>
      <w:proofErr w:type="gramEnd"/>
      <w:r w:rsidRPr="00763D24">
        <w:t xml:space="preserve"> «МЭН»</w:t>
      </w:r>
    </w:p>
    <w:p w:rsidR="00863D3A" w:rsidRPr="00763D24" w:rsidRDefault="00863D3A" w:rsidP="00863D3A">
      <w:pPr>
        <w:ind w:firstLine="567"/>
      </w:pPr>
      <w:r w:rsidRPr="00763D24">
        <w:t>Расчет ликвидационной стоимости приведен в следующей таблице: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2"/>
        <w:gridCol w:w="4911"/>
      </w:tblGrid>
      <w:tr w:rsidR="00863D3A" w:rsidRPr="002B4023" w:rsidTr="00AA2831">
        <w:tc>
          <w:tcPr>
            <w:tcW w:w="2508" w:type="pct"/>
            <w:shd w:val="clear" w:color="auto" w:fill="auto"/>
          </w:tcPr>
          <w:p w:rsidR="00863D3A" w:rsidRPr="002B4023" w:rsidRDefault="00863D3A" w:rsidP="00064688">
            <w:pPr>
              <w:ind w:firstLine="0"/>
              <w:rPr>
                <w:b/>
                <w:sz w:val="20"/>
              </w:rPr>
            </w:pPr>
            <w:r w:rsidRPr="002B4023">
              <w:rPr>
                <w:b/>
                <w:sz w:val="20"/>
              </w:rPr>
              <w:t>Показатели</w:t>
            </w:r>
          </w:p>
        </w:tc>
        <w:tc>
          <w:tcPr>
            <w:tcW w:w="2492" w:type="pct"/>
            <w:shd w:val="clear" w:color="auto" w:fill="auto"/>
            <w:vAlign w:val="center"/>
          </w:tcPr>
          <w:p w:rsidR="00863D3A" w:rsidRPr="002B4023" w:rsidRDefault="00863D3A" w:rsidP="00064688">
            <w:pPr>
              <w:jc w:val="right"/>
              <w:rPr>
                <w:b/>
                <w:sz w:val="20"/>
              </w:rPr>
            </w:pPr>
            <w:r w:rsidRPr="002B4023">
              <w:rPr>
                <w:b/>
                <w:sz w:val="20"/>
              </w:rPr>
              <w:t>Значение</w:t>
            </w:r>
          </w:p>
        </w:tc>
      </w:tr>
      <w:tr w:rsidR="00863D3A" w:rsidRPr="002B4023" w:rsidTr="00AA2831">
        <w:tc>
          <w:tcPr>
            <w:tcW w:w="2508" w:type="pct"/>
            <w:shd w:val="clear" w:color="auto" w:fill="auto"/>
          </w:tcPr>
          <w:p w:rsidR="00863D3A" w:rsidRPr="002B4023" w:rsidRDefault="00863D3A" w:rsidP="00064688">
            <w:pPr>
              <w:ind w:firstLine="0"/>
              <w:rPr>
                <w:sz w:val="20"/>
              </w:rPr>
            </w:pPr>
            <w:r w:rsidRPr="002B4023">
              <w:rPr>
                <w:sz w:val="20"/>
              </w:rPr>
              <w:t>Рыночная стоимость с учетом округления, руб.</w:t>
            </w:r>
          </w:p>
        </w:tc>
        <w:tc>
          <w:tcPr>
            <w:tcW w:w="2492" w:type="pct"/>
            <w:shd w:val="clear" w:color="auto" w:fill="auto"/>
            <w:vAlign w:val="center"/>
          </w:tcPr>
          <w:p w:rsidR="00863D3A" w:rsidRPr="002B4023" w:rsidRDefault="00150057" w:rsidP="004632B7">
            <w:pPr>
              <w:jc w:val="right"/>
              <w:rPr>
                <w:b/>
                <w:sz w:val="20"/>
              </w:rPr>
            </w:pPr>
            <w:r w:rsidRPr="00150057">
              <w:rPr>
                <w:b/>
                <w:bCs/>
                <w:color w:val="000000"/>
                <w:sz w:val="20"/>
              </w:rPr>
              <w:t>4 387 000</w:t>
            </w:r>
          </w:p>
        </w:tc>
      </w:tr>
      <w:tr w:rsidR="00863D3A" w:rsidRPr="002B4023" w:rsidTr="00AA2831">
        <w:tc>
          <w:tcPr>
            <w:tcW w:w="2508" w:type="pct"/>
            <w:shd w:val="clear" w:color="auto" w:fill="auto"/>
          </w:tcPr>
          <w:p w:rsidR="00863D3A" w:rsidRPr="002B4023" w:rsidRDefault="00863D3A" w:rsidP="00064688">
            <w:pPr>
              <w:ind w:firstLine="0"/>
              <w:rPr>
                <w:sz w:val="20"/>
              </w:rPr>
            </w:pPr>
            <w:r w:rsidRPr="002B4023">
              <w:rPr>
                <w:sz w:val="20"/>
              </w:rPr>
              <w:t>Коэффициент снижения для ликвидационной стоимости</w:t>
            </w:r>
          </w:p>
        </w:tc>
        <w:tc>
          <w:tcPr>
            <w:tcW w:w="2492" w:type="pct"/>
            <w:shd w:val="clear" w:color="auto" w:fill="auto"/>
            <w:vAlign w:val="center"/>
          </w:tcPr>
          <w:p w:rsidR="00863D3A" w:rsidRPr="002B4023" w:rsidRDefault="00863D3A" w:rsidP="00064688">
            <w:pPr>
              <w:jc w:val="right"/>
              <w:rPr>
                <w:sz w:val="20"/>
              </w:rPr>
            </w:pPr>
            <w:r w:rsidRPr="002B4023">
              <w:rPr>
                <w:sz w:val="20"/>
              </w:rPr>
              <w:t>0,8628</w:t>
            </w:r>
          </w:p>
        </w:tc>
      </w:tr>
      <w:tr w:rsidR="00863D3A" w:rsidRPr="002B4023" w:rsidTr="00AA2831">
        <w:trPr>
          <w:trHeight w:val="64"/>
        </w:trPr>
        <w:tc>
          <w:tcPr>
            <w:tcW w:w="2508" w:type="pct"/>
            <w:shd w:val="clear" w:color="auto" w:fill="auto"/>
          </w:tcPr>
          <w:p w:rsidR="00863D3A" w:rsidRPr="002B4023" w:rsidRDefault="00863D3A" w:rsidP="00064688">
            <w:pPr>
              <w:ind w:firstLine="0"/>
              <w:rPr>
                <w:sz w:val="20"/>
              </w:rPr>
            </w:pPr>
            <w:r w:rsidRPr="002B4023">
              <w:rPr>
                <w:sz w:val="20"/>
              </w:rPr>
              <w:t>Ликвидационная стоимость с учетом округления, руб.</w:t>
            </w:r>
          </w:p>
        </w:tc>
        <w:tc>
          <w:tcPr>
            <w:tcW w:w="2492" w:type="pct"/>
            <w:shd w:val="clear" w:color="auto" w:fill="auto"/>
            <w:vAlign w:val="center"/>
          </w:tcPr>
          <w:p w:rsidR="00863D3A" w:rsidRPr="002B4023" w:rsidRDefault="00150057" w:rsidP="00347209">
            <w:pPr>
              <w:jc w:val="right"/>
              <w:rPr>
                <w:b/>
                <w:sz w:val="20"/>
              </w:rPr>
            </w:pPr>
            <w:r w:rsidRPr="00150057">
              <w:rPr>
                <w:b/>
                <w:sz w:val="20"/>
              </w:rPr>
              <w:t>3</w:t>
            </w:r>
            <w:r>
              <w:rPr>
                <w:b/>
                <w:sz w:val="20"/>
              </w:rPr>
              <w:t> </w:t>
            </w:r>
            <w:r w:rsidRPr="00150057">
              <w:rPr>
                <w:b/>
                <w:sz w:val="20"/>
              </w:rPr>
              <w:t>785</w:t>
            </w:r>
            <w:r>
              <w:rPr>
                <w:b/>
                <w:sz w:val="20"/>
              </w:rPr>
              <w:t xml:space="preserve"> 000</w:t>
            </w:r>
          </w:p>
        </w:tc>
      </w:tr>
    </w:tbl>
    <w:p w:rsidR="00E14AD9" w:rsidRPr="00763D24" w:rsidRDefault="00863D3A" w:rsidP="009F138D">
      <w:pPr>
        <w:ind w:firstLine="539"/>
      </w:pPr>
      <w:r w:rsidRPr="00763D24">
        <w:t>Источник</w:t>
      </w:r>
      <w:r w:rsidR="00347209" w:rsidRPr="00763D24">
        <w:t xml:space="preserve"> информации</w:t>
      </w:r>
      <w:r w:rsidRPr="00763D24">
        <w:t>: расчет</w:t>
      </w:r>
      <w:proofErr w:type="gramStart"/>
      <w:r w:rsidRPr="00763D24">
        <w:t>ы ООО</w:t>
      </w:r>
      <w:proofErr w:type="gramEnd"/>
      <w:r w:rsidRPr="00763D24">
        <w:t xml:space="preserve"> «МЭН»</w:t>
      </w:r>
    </w:p>
    <w:p w:rsidR="00B00D78" w:rsidRDefault="00B00D78" w:rsidP="007F357F">
      <w:pPr>
        <w:jc w:val="center"/>
        <w:rPr>
          <w:b/>
        </w:rPr>
      </w:pPr>
    </w:p>
    <w:p w:rsidR="007F357F" w:rsidRPr="00763D24" w:rsidRDefault="006918B2" w:rsidP="00B00D78">
      <w:pPr>
        <w:ind w:firstLine="0"/>
        <w:jc w:val="center"/>
        <w:rPr>
          <w:b/>
        </w:rPr>
      </w:pPr>
      <w:r w:rsidRPr="00763D24">
        <w:rPr>
          <w:b/>
        </w:rPr>
        <w:t>Лик</w:t>
      </w:r>
      <w:r w:rsidR="00CB4A7C" w:rsidRPr="00763D24">
        <w:rPr>
          <w:b/>
        </w:rPr>
        <w:t>в</w:t>
      </w:r>
      <w:r w:rsidRPr="00763D24">
        <w:rPr>
          <w:b/>
        </w:rPr>
        <w:t>идационная</w:t>
      </w:r>
      <w:r w:rsidR="007E716A" w:rsidRPr="00763D24">
        <w:rPr>
          <w:b/>
        </w:rPr>
        <w:t xml:space="preserve"> стоимость </w:t>
      </w:r>
      <w:r w:rsidR="00DE4689">
        <w:rPr>
          <w:b/>
        </w:rPr>
        <w:t>двухкомнатной квартиры</w:t>
      </w:r>
      <w:r w:rsidR="007E716A" w:rsidRPr="00763D24">
        <w:rPr>
          <w:b/>
        </w:rPr>
        <w:t xml:space="preserve">, </w:t>
      </w:r>
      <w:proofErr w:type="gramStart"/>
      <w:r w:rsidR="007E716A" w:rsidRPr="00763D24">
        <w:rPr>
          <w:b/>
        </w:rPr>
        <w:t>расположе</w:t>
      </w:r>
      <w:r w:rsidR="0086293D">
        <w:rPr>
          <w:b/>
        </w:rPr>
        <w:t>нных</w:t>
      </w:r>
      <w:proofErr w:type="gramEnd"/>
      <w:r w:rsidR="00B00D78">
        <w:rPr>
          <w:b/>
        </w:rPr>
        <w:t xml:space="preserve"> по </w:t>
      </w:r>
      <w:r w:rsidR="007E716A" w:rsidRPr="00763D24">
        <w:rPr>
          <w:b/>
        </w:rPr>
        <w:t xml:space="preserve">адресу:  </w:t>
      </w:r>
    </w:p>
    <w:p w:rsidR="00577039" w:rsidRDefault="003977F6" w:rsidP="004632B7">
      <w:pPr>
        <w:ind w:firstLine="0"/>
        <w:jc w:val="center"/>
        <w:rPr>
          <w:b/>
        </w:rPr>
      </w:pPr>
      <w:r>
        <w:rPr>
          <w:b/>
        </w:rPr>
        <w:t>Московская область</w:t>
      </w:r>
      <w:r w:rsidR="004632B7" w:rsidRPr="004632B7">
        <w:t xml:space="preserve"> </w:t>
      </w:r>
      <w:r w:rsidR="004632B7" w:rsidRPr="004632B7">
        <w:rPr>
          <w:b/>
        </w:rPr>
        <w:t xml:space="preserve">Московская обл., г. Балашиха, микрорайон </w:t>
      </w:r>
      <w:proofErr w:type="gramStart"/>
      <w:r w:rsidR="004632B7" w:rsidRPr="004632B7">
        <w:rPr>
          <w:b/>
        </w:rPr>
        <w:t>Ольгино</w:t>
      </w:r>
      <w:proofErr w:type="gramEnd"/>
      <w:r w:rsidR="004632B7" w:rsidRPr="004632B7">
        <w:rPr>
          <w:b/>
        </w:rPr>
        <w:t>, ул. Шестая д.3 кв.114</w:t>
      </w:r>
      <w:r w:rsidR="009F138D" w:rsidRPr="00763D24">
        <w:rPr>
          <w:b/>
        </w:rPr>
        <w:t>, округленно составляет</w:t>
      </w:r>
      <w:r w:rsidR="00347209" w:rsidRPr="00763D24">
        <w:rPr>
          <w:b/>
        </w:rPr>
        <w:t>:</w:t>
      </w:r>
    </w:p>
    <w:p w:rsidR="00E620D7" w:rsidRPr="00763D24" w:rsidRDefault="00E620D7" w:rsidP="00845517">
      <w:pPr>
        <w:ind w:firstLine="0"/>
        <w:jc w:val="center"/>
        <w:rPr>
          <w:b/>
        </w:rPr>
      </w:pPr>
    </w:p>
    <w:p w:rsidR="004632B7" w:rsidRPr="004632B7" w:rsidRDefault="00150057" w:rsidP="004632B7">
      <w:pPr>
        <w:ind w:firstLine="0"/>
        <w:jc w:val="center"/>
        <w:rPr>
          <w:b/>
          <w:bCs/>
        </w:rPr>
      </w:pPr>
      <w:bookmarkStart w:id="126" w:name="_Ref304829843"/>
      <w:r w:rsidRPr="00150057">
        <w:rPr>
          <w:b/>
          <w:bCs/>
        </w:rPr>
        <w:t xml:space="preserve">3 785 000 </w:t>
      </w:r>
      <w:r w:rsidR="004632B7" w:rsidRPr="004632B7">
        <w:rPr>
          <w:b/>
          <w:bCs/>
        </w:rPr>
        <w:t xml:space="preserve">(Три миллиона </w:t>
      </w:r>
      <w:r w:rsidR="00B462A2">
        <w:rPr>
          <w:b/>
          <w:bCs/>
        </w:rPr>
        <w:t>семьсот</w:t>
      </w:r>
      <w:r w:rsidR="004632B7" w:rsidRPr="004632B7">
        <w:rPr>
          <w:b/>
          <w:bCs/>
        </w:rPr>
        <w:t xml:space="preserve"> восемьдесят пять тысяч) рублей</w:t>
      </w:r>
    </w:p>
    <w:p w:rsidR="004632B7" w:rsidRPr="004632B7" w:rsidRDefault="004632B7" w:rsidP="004632B7">
      <w:pPr>
        <w:ind w:firstLine="0"/>
        <w:jc w:val="center"/>
        <w:rPr>
          <w:b/>
          <w:bCs/>
        </w:rPr>
      </w:pPr>
    </w:p>
    <w:p w:rsidR="0075435B" w:rsidRDefault="0075435B" w:rsidP="005511EE">
      <w:pPr>
        <w:ind w:firstLine="0"/>
        <w:jc w:val="center"/>
        <w:rPr>
          <w:b/>
          <w:bCs/>
        </w:rPr>
      </w:pPr>
    </w:p>
    <w:p w:rsidR="0075435B" w:rsidRPr="00763D24" w:rsidRDefault="0075435B" w:rsidP="005511EE">
      <w:pPr>
        <w:ind w:firstLine="0"/>
        <w:jc w:val="center"/>
        <w:rPr>
          <w:b/>
        </w:rPr>
      </w:pPr>
    </w:p>
    <w:p w:rsidR="003F342E" w:rsidRPr="00763D24" w:rsidRDefault="004B7DEE" w:rsidP="007259BB">
      <w:pPr>
        <w:pStyle w:val="afffe"/>
        <w:spacing w:after="120"/>
      </w:pPr>
      <w:bookmarkStart w:id="127" w:name="_Toc443560053"/>
      <w:bookmarkStart w:id="128" w:name="_Toc443563920"/>
      <w:bookmarkStart w:id="129" w:name="_Toc443564349"/>
      <w:bookmarkStart w:id="130" w:name="_Toc443565225"/>
      <w:bookmarkStart w:id="131" w:name="_Toc470609612"/>
      <w:r w:rsidRPr="00763D24">
        <w:t>10</w:t>
      </w:r>
      <w:r w:rsidR="003F342E" w:rsidRPr="00763D24">
        <w:t xml:space="preserve">. </w:t>
      </w:r>
      <w:bookmarkEnd w:id="126"/>
      <w:r w:rsidR="00E14AD9" w:rsidRPr="00763D24">
        <w:t>Итоговое заключение</w:t>
      </w:r>
      <w:bookmarkEnd w:id="127"/>
      <w:bookmarkEnd w:id="128"/>
      <w:bookmarkEnd w:id="129"/>
      <w:bookmarkEnd w:id="130"/>
      <w:bookmarkEnd w:id="131"/>
    </w:p>
    <w:p w:rsidR="007F357F" w:rsidRDefault="00265538" w:rsidP="004213F2">
      <w:pPr>
        <w:tabs>
          <w:tab w:val="left" w:pos="142"/>
        </w:tabs>
      </w:pPr>
      <w:r w:rsidRPr="00763D24">
        <w:t>На основании информации, представленной и проанализированной в отчете об оценке №</w:t>
      </w:r>
      <w:r w:rsidR="009F138D" w:rsidRPr="00763D24">
        <w:t xml:space="preserve"> </w:t>
      </w:r>
      <w:r w:rsidR="00CD1B06">
        <w:t>466233</w:t>
      </w:r>
      <w:r w:rsidR="00FE7F07" w:rsidRPr="00763D24">
        <w:t xml:space="preserve"> </w:t>
      </w:r>
      <w:r w:rsidR="00C27ED5" w:rsidRPr="00763D24">
        <w:t xml:space="preserve">от </w:t>
      </w:r>
      <w:r w:rsidR="00E620D7">
        <w:t>26.05.2016</w:t>
      </w:r>
      <w:r w:rsidR="006E74C0">
        <w:t xml:space="preserve"> г.</w:t>
      </w:r>
      <w:r w:rsidRPr="00763D24">
        <w:t>, с учетом ограничительных условий и сделанных допущений, Оценщиком сделан вывод о том, что рыночная стоимость объекта оценки:</w:t>
      </w:r>
      <w:r w:rsidR="00496930" w:rsidRPr="00763D24">
        <w:t xml:space="preserve"> недвижимого имущества </w:t>
      </w:r>
      <w:r w:rsidR="00753F4F">
        <w:t>(</w:t>
      </w:r>
      <w:r w:rsidR="00DE4689">
        <w:t>двухкомнатной квартиры</w:t>
      </w:r>
      <w:r w:rsidR="00753F4F">
        <w:t>)</w:t>
      </w:r>
      <w:r w:rsidR="00963487" w:rsidRPr="00763D24">
        <w:t xml:space="preserve">, </w:t>
      </w:r>
      <w:r w:rsidR="00496930" w:rsidRPr="00763D24">
        <w:t xml:space="preserve">расположенного по адресу: </w:t>
      </w:r>
      <w:proofErr w:type="gramStart"/>
      <w:r w:rsidR="003977F6">
        <w:t xml:space="preserve">Московская область, Ленинский муниципальный район, сельское поселение </w:t>
      </w:r>
      <w:proofErr w:type="spellStart"/>
      <w:r w:rsidR="003977F6">
        <w:t>Булатниковское</w:t>
      </w:r>
      <w:proofErr w:type="spellEnd"/>
      <w:r w:rsidR="003977F6">
        <w:t>, д. Боброво, ул. Крымская, д. 15, кв. 104</w:t>
      </w:r>
      <w:r w:rsidR="00496930" w:rsidRPr="00763D24">
        <w:t xml:space="preserve">, </w:t>
      </w:r>
      <w:r w:rsidR="007F357F" w:rsidRPr="00763D24">
        <w:t>по состоянию</w:t>
      </w:r>
      <w:r w:rsidR="00347209" w:rsidRPr="00763D24">
        <w:t xml:space="preserve"> на </w:t>
      </w:r>
      <w:r w:rsidR="00E620D7">
        <w:t>26.05.2016</w:t>
      </w:r>
      <w:r w:rsidR="006E74C0">
        <w:t xml:space="preserve"> г.</w:t>
      </w:r>
      <w:r w:rsidR="00FE7F07" w:rsidRPr="00763D24">
        <w:t xml:space="preserve">, округленно </w:t>
      </w:r>
      <w:r w:rsidR="004358F9" w:rsidRPr="00763D24">
        <w:t>составляет</w:t>
      </w:r>
      <w:r w:rsidR="00496930" w:rsidRPr="00763D24">
        <w:t>:</w:t>
      </w:r>
      <w:proofErr w:type="gramEnd"/>
    </w:p>
    <w:p w:rsidR="0070562F" w:rsidRPr="00763D24" w:rsidRDefault="00150057" w:rsidP="00F12BF7">
      <w:pPr>
        <w:spacing w:line="240" w:lineRule="auto"/>
        <w:ind w:firstLine="540"/>
        <w:jc w:val="center"/>
        <w:rPr>
          <w:b/>
        </w:rPr>
      </w:pPr>
      <w:r w:rsidRPr="00150057">
        <w:rPr>
          <w:b/>
          <w:bCs/>
        </w:rPr>
        <w:t>4 387 000 (Четыре миллиона триста восемьдесят семь тысяч) рублей</w:t>
      </w:r>
    </w:p>
    <w:p w:rsidR="007C19D7" w:rsidRPr="00E620D7" w:rsidRDefault="00C35D92" w:rsidP="00797D9C">
      <w:pPr>
        <w:spacing w:line="240" w:lineRule="auto"/>
        <w:ind w:firstLine="540"/>
        <w:jc w:val="left"/>
      </w:pPr>
      <w:r w:rsidRPr="00763D24">
        <w:t xml:space="preserve">Ликвидационная стоимость </w:t>
      </w:r>
      <w:r w:rsidR="00DE4689">
        <w:t>двухкомнатной квартиры</w:t>
      </w:r>
      <w:r w:rsidRPr="00763D24">
        <w:t>,</w:t>
      </w:r>
      <w:r w:rsidR="00F12BF7">
        <w:t xml:space="preserve"> общей площадью </w:t>
      </w:r>
      <w:r w:rsidR="004632B7">
        <w:t>6</w:t>
      </w:r>
      <w:r w:rsidR="003977F6">
        <w:t>1</w:t>
      </w:r>
      <w:r w:rsidR="00F12BF7">
        <w:t xml:space="preserve"> кв. м.</w:t>
      </w:r>
      <w:r w:rsidRPr="00763D24">
        <w:t xml:space="preserve"> расположенной по адресу: </w:t>
      </w:r>
      <w:proofErr w:type="gramStart"/>
      <w:r w:rsidR="003977F6">
        <w:t>Московская область</w:t>
      </w:r>
      <w:r w:rsidRPr="00763D24">
        <w:t>,</w:t>
      </w:r>
      <w:r w:rsidR="004632B7" w:rsidRPr="004632B7">
        <w:t xml:space="preserve"> Московская обл., г. Балашиха, микрорайон Ольгино, ул. Шестая д.3 кв.114</w:t>
      </w:r>
      <w:r w:rsidRPr="00763D24">
        <w:t xml:space="preserve"> </w:t>
      </w:r>
      <w:r w:rsidR="007F357F" w:rsidRPr="00763D24">
        <w:t>составляет</w:t>
      </w:r>
      <w:r w:rsidR="0086293D">
        <w:t xml:space="preserve"> с учетом округления</w:t>
      </w:r>
      <w:r w:rsidR="007C19D7" w:rsidRPr="00763D24">
        <w:t>:</w:t>
      </w:r>
      <w:r w:rsidRPr="00763D24">
        <w:t xml:space="preserve"> </w:t>
      </w:r>
      <w:r w:rsidR="00BE2E66" w:rsidRPr="00763D24">
        <w:rPr>
          <w:b/>
        </w:rPr>
        <w:t xml:space="preserve"> </w:t>
      </w:r>
      <w:r w:rsidR="007C19D7" w:rsidRPr="00763D24">
        <w:rPr>
          <w:b/>
        </w:rPr>
        <w:t xml:space="preserve"> </w:t>
      </w:r>
      <w:proofErr w:type="gramEnd"/>
    </w:p>
    <w:p w:rsidR="007F357F" w:rsidRPr="00763D24" w:rsidRDefault="007F357F" w:rsidP="00F12BF7">
      <w:pPr>
        <w:spacing w:line="240" w:lineRule="auto"/>
        <w:ind w:firstLine="540"/>
        <w:jc w:val="center"/>
        <w:rPr>
          <w:b/>
        </w:rPr>
      </w:pPr>
    </w:p>
    <w:p w:rsidR="00B462A2" w:rsidRPr="004632B7" w:rsidRDefault="00B462A2" w:rsidP="00B462A2">
      <w:pPr>
        <w:ind w:firstLine="0"/>
        <w:jc w:val="center"/>
        <w:rPr>
          <w:b/>
          <w:bCs/>
        </w:rPr>
      </w:pPr>
      <w:r w:rsidRPr="00150057">
        <w:rPr>
          <w:b/>
          <w:bCs/>
        </w:rPr>
        <w:t xml:space="preserve">3 785 000 </w:t>
      </w:r>
      <w:r w:rsidRPr="004632B7">
        <w:rPr>
          <w:b/>
          <w:bCs/>
        </w:rPr>
        <w:t xml:space="preserve">(Три миллиона </w:t>
      </w:r>
      <w:r>
        <w:rPr>
          <w:b/>
          <w:bCs/>
        </w:rPr>
        <w:t>семьсот</w:t>
      </w:r>
      <w:r w:rsidRPr="004632B7">
        <w:rPr>
          <w:b/>
          <w:bCs/>
        </w:rPr>
        <w:t xml:space="preserve"> восемьдесят пять тысяч) рублей</w:t>
      </w:r>
    </w:p>
    <w:p w:rsidR="00F12BF7" w:rsidRDefault="00F12BF7" w:rsidP="0057477D">
      <w:pPr>
        <w:spacing w:line="240" w:lineRule="auto"/>
        <w:ind w:firstLine="0"/>
        <w:jc w:val="left"/>
        <w:rPr>
          <w:b/>
          <w:bCs/>
          <w:color w:val="000000"/>
        </w:rPr>
      </w:pPr>
    </w:p>
    <w:p w:rsidR="00E620D7" w:rsidRPr="00763D24" w:rsidRDefault="00E620D7" w:rsidP="0057477D">
      <w:pPr>
        <w:spacing w:line="240" w:lineRule="auto"/>
        <w:ind w:firstLine="0"/>
        <w:jc w:val="left"/>
        <w:rPr>
          <w:b/>
          <w:bCs/>
          <w:color w:val="000000"/>
        </w:rPr>
      </w:pPr>
    </w:p>
    <w:p w:rsidR="00347209" w:rsidRPr="00763D24" w:rsidRDefault="00347209" w:rsidP="0057477D">
      <w:pPr>
        <w:spacing w:line="240" w:lineRule="auto"/>
        <w:ind w:firstLine="0"/>
        <w:jc w:val="left"/>
        <w:rPr>
          <w:b/>
          <w:bCs/>
          <w:color w:val="000000"/>
        </w:rPr>
      </w:pPr>
    </w:p>
    <w:p w:rsidR="00D438E8" w:rsidRPr="00763D24" w:rsidRDefault="00A6684C" w:rsidP="00D438E8">
      <w:pPr>
        <w:pStyle w:val="Style5"/>
        <w:widowControl/>
        <w:jc w:val="both"/>
        <w:rPr>
          <w:rFonts w:ascii="Times New Roman" w:hAnsi="Times New Roman"/>
          <w:b/>
          <w:bCs/>
          <w:sz w:val="22"/>
        </w:rPr>
      </w:pPr>
      <w:r w:rsidRPr="00763D24">
        <w:rPr>
          <w:rFonts w:ascii="Times New Roman" w:hAnsi="Times New Roman"/>
          <w:b/>
          <w:bCs/>
          <w:color w:val="000000"/>
          <w:sz w:val="22"/>
        </w:rPr>
        <w:t>Оценщик</w:t>
      </w:r>
      <w:r w:rsidR="00B13CB0" w:rsidRPr="00763D24">
        <w:rPr>
          <w:rFonts w:ascii="Times New Roman" w:hAnsi="Times New Roman"/>
          <w:b/>
          <w:bCs/>
          <w:color w:val="000000"/>
          <w:sz w:val="22"/>
        </w:rPr>
        <w:t xml:space="preserve">   </w:t>
      </w:r>
      <w:r w:rsidRPr="00763D24">
        <w:rPr>
          <w:rFonts w:ascii="Times New Roman" w:hAnsi="Times New Roman"/>
          <w:b/>
          <w:bCs/>
          <w:color w:val="000000"/>
          <w:sz w:val="22"/>
        </w:rPr>
        <w:tab/>
      </w:r>
      <w:r w:rsidRPr="00763D24">
        <w:rPr>
          <w:rFonts w:ascii="Times New Roman" w:hAnsi="Times New Roman"/>
          <w:b/>
          <w:bCs/>
          <w:color w:val="000000"/>
          <w:sz w:val="22"/>
        </w:rPr>
        <w:tab/>
      </w:r>
      <w:r w:rsidRPr="00763D24">
        <w:rPr>
          <w:rFonts w:ascii="Times New Roman" w:hAnsi="Times New Roman"/>
          <w:b/>
          <w:bCs/>
          <w:color w:val="000000"/>
          <w:sz w:val="22"/>
        </w:rPr>
        <w:tab/>
      </w:r>
      <w:r w:rsidRPr="00763D24">
        <w:rPr>
          <w:rFonts w:ascii="Times New Roman" w:hAnsi="Times New Roman"/>
          <w:b/>
          <w:bCs/>
          <w:color w:val="000000"/>
          <w:sz w:val="22"/>
        </w:rPr>
        <w:tab/>
      </w:r>
      <w:r w:rsidR="00D438E8" w:rsidRPr="00763D24">
        <w:rPr>
          <w:rFonts w:ascii="Times New Roman" w:hAnsi="Times New Roman"/>
          <w:b/>
          <w:bCs/>
          <w:color w:val="000000"/>
          <w:sz w:val="22"/>
        </w:rPr>
        <w:tab/>
      </w:r>
      <w:r w:rsidR="00E620D7">
        <w:rPr>
          <w:rFonts w:ascii="Times New Roman" w:hAnsi="Times New Roman"/>
          <w:b/>
          <w:bCs/>
          <w:color w:val="000000"/>
          <w:sz w:val="22"/>
        </w:rPr>
        <w:tab/>
      </w:r>
      <w:r w:rsidR="007F357F" w:rsidRPr="00763D24">
        <w:rPr>
          <w:rFonts w:ascii="Times New Roman" w:hAnsi="Times New Roman"/>
          <w:b/>
          <w:bCs/>
          <w:color w:val="000000"/>
          <w:sz w:val="22"/>
        </w:rPr>
        <w:t xml:space="preserve"> </w:t>
      </w:r>
      <w:r w:rsidR="00FE1F8F" w:rsidRPr="00763D24">
        <w:rPr>
          <w:rFonts w:ascii="Times New Roman" w:hAnsi="Times New Roman"/>
          <w:b/>
          <w:bCs/>
          <w:color w:val="000000"/>
          <w:sz w:val="22"/>
        </w:rPr>
        <w:tab/>
      </w:r>
      <w:r w:rsidR="007F357F" w:rsidRPr="00763D24">
        <w:rPr>
          <w:rFonts w:ascii="Times New Roman" w:hAnsi="Times New Roman"/>
          <w:b/>
          <w:bCs/>
          <w:color w:val="000000"/>
          <w:sz w:val="22"/>
        </w:rPr>
        <w:t xml:space="preserve"> </w:t>
      </w:r>
      <w:r w:rsidR="00D438E8" w:rsidRPr="00763D24">
        <w:rPr>
          <w:rFonts w:ascii="Times New Roman" w:hAnsi="Times New Roman"/>
          <w:b/>
          <w:bCs/>
          <w:sz w:val="22"/>
        </w:rPr>
        <w:t xml:space="preserve">________________ / </w:t>
      </w:r>
      <w:r w:rsidR="004632B7">
        <w:rPr>
          <w:rFonts w:ascii="Times New Roman" w:hAnsi="Times New Roman"/>
          <w:b/>
          <w:bCs/>
          <w:sz w:val="22"/>
        </w:rPr>
        <w:t>Аскеров</w:t>
      </w:r>
      <w:r w:rsidR="004358F9" w:rsidRPr="00763D24">
        <w:rPr>
          <w:rFonts w:ascii="Times New Roman" w:hAnsi="Times New Roman"/>
          <w:b/>
          <w:bCs/>
          <w:sz w:val="22"/>
        </w:rPr>
        <w:t xml:space="preserve"> </w:t>
      </w:r>
      <w:r w:rsidR="004632B7">
        <w:rPr>
          <w:rFonts w:ascii="Times New Roman" w:hAnsi="Times New Roman"/>
          <w:b/>
          <w:bCs/>
          <w:sz w:val="22"/>
        </w:rPr>
        <w:t>М</w:t>
      </w:r>
      <w:r w:rsidR="00D438E8" w:rsidRPr="00763D24">
        <w:rPr>
          <w:rFonts w:ascii="Times New Roman" w:hAnsi="Times New Roman"/>
          <w:b/>
          <w:bCs/>
          <w:sz w:val="22"/>
        </w:rPr>
        <w:t xml:space="preserve">. </w:t>
      </w:r>
      <w:r w:rsidR="004632B7">
        <w:rPr>
          <w:rFonts w:ascii="Times New Roman" w:hAnsi="Times New Roman"/>
          <w:b/>
          <w:bCs/>
          <w:sz w:val="22"/>
        </w:rPr>
        <w:t>Ф</w:t>
      </w:r>
      <w:r w:rsidR="00D438E8" w:rsidRPr="00763D24">
        <w:rPr>
          <w:rFonts w:ascii="Times New Roman" w:hAnsi="Times New Roman"/>
          <w:b/>
          <w:bCs/>
          <w:sz w:val="22"/>
        </w:rPr>
        <w:t>. /</w:t>
      </w:r>
    </w:p>
    <w:p w:rsidR="00A6684C" w:rsidRPr="00763D24" w:rsidRDefault="00A6684C" w:rsidP="0057477D">
      <w:pPr>
        <w:spacing w:line="240" w:lineRule="auto"/>
        <w:ind w:firstLine="0"/>
        <w:jc w:val="left"/>
        <w:rPr>
          <w:b/>
          <w:bCs/>
        </w:rPr>
      </w:pPr>
    </w:p>
    <w:p w:rsidR="00E620D7" w:rsidRDefault="00E620D7" w:rsidP="00D438E8">
      <w:pPr>
        <w:spacing w:line="360" w:lineRule="auto"/>
        <w:ind w:firstLine="0"/>
        <w:jc w:val="left"/>
        <w:rPr>
          <w:b/>
          <w:bCs/>
          <w:color w:val="000000"/>
        </w:rPr>
      </w:pPr>
    </w:p>
    <w:p w:rsidR="00D438E8" w:rsidRPr="00763D24" w:rsidRDefault="007F357F" w:rsidP="00D438E8">
      <w:pPr>
        <w:spacing w:line="360" w:lineRule="auto"/>
        <w:ind w:firstLine="0"/>
        <w:jc w:val="left"/>
        <w:rPr>
          <w:b/>
          <w:bCs/>
          <w:color w:val="000000"/>
        </w:rPr>
      </w:pPr>
      <w:r w:rsidRPr="00763D24">
        <w:rPr>
          <w:b/>
          <w:bCs/>
          <w:color w:val="000000"/>
        </w:rPr>
        <w:t>Генеральный</w:t>
      </w:r>
      <w:r w:rsidR="00D438E8" w:rsidRPr="00763D24">
        <w:rPr>
          <w:b/>
          <w:bCs/>
          <w:color w:val="000000"/>
        </w:rPr>
        <w:t xml:space="preserve"> директор </w:t>
      </w:r>
    </w:p>
    <w:p w:rsidR="00D438E8" w:rsidRPr="00763D24" w:rsidRDefault="00D438E8" w:rsidP="00D438E8">
      <w:pPr>
        <w:spacing w:line="240" w:lineRule="auto"/>
        <w:ind w:firstLine="0"/>
        <w:jc w:val="left"/>
        <w:rPr>
          <w:b/>
          <w:bCs/>
        </w:rPr>
      </w:pPr>
      <w:r w:rsidRPr="00763D24">
        <w:rPr>
          <w:b/>
          <w:bCs/>
          <w:color w:val="000000"/>
        </w:rPr>
        <w:t>ООО «</w:t>
      </w:r>
      <w:r w:rsidR="007F357F" w:rsidRPr="00763D24">
        <w:rPr>
          <w:b/>
          <w:bCs/>
          <w:color w:val="000000"/>
        </w:rPr>
        <w:t>МЭН»</w:t>
      </w:r>
      <w:r w:rsidR="007F357F" w:rsidRPr="00763D24">
        <w:rPr>
          <w:b/>
          <w:bCs/>
          <w:color w:val="000000"/>
        </w:rPr>
        <w:tab/>
      </w:r>
      <w:r w:rsidR="007F357F" w:rsidRPr="00763D24">
        <w:rPr>
          <w:b/>
          <w:bCs/>
          <w:color w:val="000000"/>
        </w:rPr>
        <w:tab/>
      </w:r>
      <w:r w:rsidR="00483C6C">
        <w:rPr>
          <w:b/>
          <w:bCs/>
          <w:color w:val="000000"/>
        </w:rPr>
        <w:tab/>
      </w:r>
      <w:r w:rsidR="007F357F" w:rsidRPr="00763D24">
        <w:rPr>
          <w:b/>
          <w:bCs/>
          <w:color w:val="000000"/>
        </w:rPr>
        <w:tab/>
      </w:r>
      <w:r w:rsidR="00E620D7">
        <w:rPr>
          <w:b/>
          <w:bCs/>
          <w:color w:val="000000"/>
        </w:rPr>
        <w:tab/>
      </w:r>
      <w:r w:rsidR="007F357F" w:rsidRPr="00763D24">
        <w:rPr>
          <w:b/>
          <w:bCs/>
          <w:color w:val="000000"/>
        </w:rPr>
        <w:tab/>
      </w:r>
      <w:r w:rsidR="007F357F" w:rsidRPr="00763D24">
        <w:rPr>
          <w:b/>
          <w:bCs/>
          <w:color w:val="000000"/>
        </w:rPr>
        <w:tab/>
      </w:r>
      <w:r w:rsidRPr="00763D24">
        <w:rPr>
          <w:b/>
          <w:bCs/>
          <w:color w:val="000000"/>
        </w:rPr>
        <w:t xml:space="preserve"> </w:t>
      </w:r>
      <w:r w:rsidRPr="00763D24">
        <w:rPr>
          <w:b/>
          <w:bCs/>
        </w:rPr>
        <w:t>_________________ /</w:t>
      </w:r>
      <w:bookmarkStart w:id="132" w:name="_GoBack"/>
      <w:bookmarkEnd w:id="132"/>
    </w:p>
    <w:p w:rsidR="003E3C4C" w:rsidRPr="00763D24" w:rsidRDefault="003E3C4C" w:rsidP="003E3C4C">
      <w:pPr>
        <w:spacing w:line="240" w:lineRule="auto"/>
        <w:ind w:firstLine="0"/>
        <w:jc w:val="left"/>
        <w:rPr>
          <w:bCs/>
        </w:rPr>
      </w:pPr>
      <w:bookmarkStart w:id="133" w:name="_Ref304829853"/>
    </w:p>
    <w:p w:rsidR="003E3C4C" w:rsidRPr="00763D24" w:rsidRDefault="003E3C4C" w:rsidP="003E3C4C">
      <w:pPr>
        <w:spacing w:line="240" w:lineRule="auto"/>
        <w:ind w:firstLine="0"/>
        <w:jc w:val="left"/>
        <w:rPr>
          <w:bCs/>
        </w:rPr>
      </w:pPr>
    </w:p>
    <w:p w:rsidR="00483C6C" w:rsidRPr="00763D24" w:rsidRDefault="004A0279" w:rsidP="00483C6C">
      <w:pPr>
        <w:ind w:firstLine="0"/>
      </w:pPr>
      <w:r>
        <w:br w:type="page"/>
      </w:r>
    </w:p>
    <w:p w:rsidR="003A3535" w:rsidRPr="00763D24" w:rsidRDefault="00534B84" w:rsidP="007259BB">
      <w:pPr>
        <w:pStyle w:val="afffe"/>
        <w:spacing w:after="120"/>
      </w:pPr>
      <w:bookmarkStart w:id="134" w:name="_Toc443560054"/>
      <w:bookmarkStart w:id="135" w:name="_Toc443563921"/>
      <w:bookmarkStart w:id="136" w:name="_Toc443564350"/>
      <w:bookmarkStart w:id="137" w:name="_Toc443565226"/>
      <w:bookmarkStart w:id="138" w:name="_Toc470609613"/>
      <w:r w:rsidRPr="00763D24">
        <w:lastRenderedPageBreak/>
        <w:t>1</w:t>
      </w:r>
      <w:r w:rsidR="000E764E" w:rsidRPr="00763D24">
        <w:t>1</w:t>
      </w:r>
      <w:r w:rsidRPr="00763D24">
        <w:t xml:space="preserve">. </w:t>
      </w:r>
      <w:r w:rsidR="000E764E" w:rsidRPr="00763D24">
        <w:t>И</w:t>
      </w:r>
      <w:r w:rsidR="003A3535" w:rsidRPr="00763D24">
        <w:t>спользован</w:t>
      </w:r>
      <w:r w:rsidR="000E764E" w:rsidRPr="00763D24">
        <w:t>н</w:t>
      </w:r>
      <w:r w:rsidR="003A3535" w:rsidRPr="00763D24">
        <w:t>ы</w:t>
      </w:r>
      <w:r w:rsidR="000E764E" w:rsidRPr="00763D24">
        <w:t>е</w:t>
      </w:r>
      <w:r w:rsidR="003A3535" w:rsidRPr="00763D24">
        <w:t xml:space="preserve"> материалы</w:t>
      </w:r>
      <w:bookmarkEnd w:id="133"/>
      <w:bookmarkEnd w:id="134"/>
      <w:bookmarkEnd w:id="135"/>
      <w:bookmarkEnd w:id="136"/>
      <w:bookmarkEnd w:id="137"/>
      <w:bookmarkEnd w:id="138"/>
    </w:p>
    <w:p w:rsidR="00615AD5" w:rsidRPr="00763D24" w:rsidRDefault="00615AD5" w:rsidP="00071A2A">
      <w:pPr>
        <w:pStyle w:val="a5"/>
        <w:spacing w:after="0" w:line="240" w:lineRule="auto"/>
        <w:ind w:firstLine="0"/>
        <w:rPr>
          <w:sz w:val="22"/>
          <w:szCs w:val="22"/>
        </w:rPr>
      </w:pPr>
    </w:p>
    <w:p w:rsidR="00D438E8" w:rsidRDefault="00D438E8" w:rsidP="00D438E8">
      <w:pPr>
        <w:spacing w:line="240" w:lineRule="auto"/>
        <w:ind w:firstLine="0"/>
        <w:jc w:val="left"/>
        <w:rPr>
          <w:b/>
        </w:rPr>
      </w:pPr>
      <w:r w:rsidRPr="00763D24">
        <w:rPr>
          <w:b/>
        </w:rPr>
        <w:t>Данные, предоставленные Заказчиком:</w:t>
      </w:r>
    </w:p>
    <w:p w:rsidR="00343D4A" w:rsidRPr="00343D4A" w:rsidRDefault="00343D4A" w:rsidP="00343D4A">
      <w:pPr>
        <w:tabs>
          <w:tab w:val="left" w:pos="7088"/>
        </w:tabs>
        <w:spacing w:line="240" w:lineRule="auto"/>
        <w:ind w:left="142" w:firstLine="0"/>
        <w:rPr>
          <w:szCs w:val="20"/>
        </w:rPr>
      </w:pPr>
      <w:r w:rsidRPr="00343D4A">
        <w:rPr>
          <w:szCs w:val="20"/>
        </w:rPr>
        <w:t>- Договор № ББР-32-5-11-4 участия в долевом строительстве многоквартирного дома</w:t>
      </w:r>
    </w:p>
    <w:p w:rsidR="00343D4A" w:rsidRPr="00343D4A" w:rsidRDefault="00343D4A" w:rsidP="00343D4A">
      <w:pPr>
        <w:tabs>
          <w:tab w:val="left" w:pos="7088"/>
        </w:tabs>
        <w:spacing w:line="240" w:lineRule="auto"/>
        <w:ind w:left="142" w:firstLine="0"/>
        <w:rPr>
          <w:szCs w:val="20"/>
        </w:rPr>
      </w:pPr>
      <w:r w:rsidRPr="00343D4A">
        <w:rPr>
          <w:szCs w:val="20"/>
        </w:rPr>
        <w:t>- Передаточный акт от 27.04.2016 г.</w:t>
      </w:r>
    </w:p>
    <w:p w:rsidR="00521BC9" w:rsidRPr="00343D4A" w:rsidRDefault="00343D4A" w:rsidP="00343D4A">
      <w:pPr>
        <w:pStyle w:val="a5"/>
        <w:tabs>
          <w:tab w:val="left" w:pos="540"/>
        </w:tabs>
        <w:spacing w:after="0" w:line="240" w:lineRule="auto"/>
        <w:ind w:left="142" w:firstLine="0"/>
        <w:rPr>
          <w:b/>
          <w:sz w:val="28"/>
        </w:rPr>
      </w:pPr>
      <w:r w:rsidRPr="00343D4A">
        <w:rPr>
          <w:sz w:val="22"/>
        </w:rPr>
        <w:t>- Техническое описание</w:t>
      </w:r>
      <w:r w:rsidR="00521BC9" w:rsidRPr="00343D4A">
        <w:rPr>
          <w:sz w:val="24"/>
          <w:szCs w:val="22"/>
        </w:rPr>
        <w:t xml:space="preserve"> </w:t>
      </w:r>
    </w:p>
    <w:p w:rsidR="00D438E8" w:rsidRPr="00763D24" w:rsidRDefault="00D438E8" w:rsidP="00521BC9">
      <w:pPr>
        <w:spacing w:line="240" w:lineRule="auto"/>
        <w:ind w:firstLine="0"/>
        <w:jc w:val="left"/>
        <w:rPr>
          <w:b/>
        </w:rPr>
      </w:pPr>
      <w:r w:rsidRPr="00763D24">
        <w:rPr>
          <w:b/>
        </w:rPr>
        <w:t>Нормативные акты:</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Конституция РФ;</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Гражданский кодекс Российской Федерации;</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Закон РФ «Об оценочной деятельности в Российской Федерации» от 29 июля 1998 года № 135-ФЗ.</w:t>
      </w:r>
    </w:p>
    <w:p w:rsidR="00D438E8" w:rsidRPr="00763D24" w:rsidRDefault="00D438E8" w:rsidP="00D15FC8">
      <w:pPr>
        <w:pStyle w:val="a5"/>
        <w:tabs>
          <w:tab w:val="left" w:pos="540"/>
        </w:tabs>
        <w:spacing w:after="0" w:line="240" w:lineRule="auto"/>
        <w:ind w:left="180" w:firstLine="0"/>
        <w:rPr>
          <w:sz w:val="22"/>
          <w:szCs w:val="22"/>
        </w:rPr>
      </w:pPr>
      <w:r w:rsidRPr="00763D24">
        <w:rPr>
          <w:sz w:val="22"/>
          <w:szCs w:val="22"/>
        </w:rPr>
        <w:t>Стандарты оценки:</w:t>
      </w:r>
    </w:p>
    <w:p w:rsidR="00D54CD7" w:rsidRPr="00763D24" w:rsidRDefault="00D54CD7" w:rsidP="00347209">
      <w:pPr>
        <w:pStyle w:val="13"/>
      </w:pPr>
      <w:r w:rsidRPr="00763D24">
        <w:t>- Федеральный стандарт оценки «Общие понятия оценки, подходы и требования к проведению оценки (ФСО №1)», утвержденный Приказом Минэкономразвития России от 20 мая 2015 г. №299;</w:t>
      </w:r>
    </w:p>
    <w:p w:rsidR="00D54CD7" w:rsidRPr="00763D24" w:rsidRDefault="00D54CD7" w:rsidP="00347209">
      <w:pPr>
        <w:pStyle w:val="13"/>
      </w:pPr>
      <w:r w:rsidRPr="00763D24">
        <w:t>- Федеральный стандарт оценки «Цель оценки и виды стоимости (ФСО №2)», утвержденный Приказом Минэкономразвития России от 20 мая 2015 г. №298;</w:t>
      </w:r>
    </w:p>
    <w:p w:rsidR="00D54CD7" w:rsidRPr="00763D24" w:rsidRDefault="00D54CD7" w:rsidP="00347209">
      <w:pPr>
        <w:pStyle w:val="13"/>
      </w:pPr>
      <w:r w:rsidRPr="00763D24">
        <w:t xml:space="preserve">- Федеральный стандарт оценки «Требования к отчету об оценке (ФСО № 3)», утвержденный </w:t>
      </w:r>
      <w:proofErr w:type="gramStart"/>
      <w:r w:rsidRPr="00763D24">
        <w:t>-П</w:t>
      </w:r>
      <w:proofErr w:type="gramEnd"/>
      <w:r w:rsidRPr="00763D24">
        <w:t>риказом Минэкономразвития России от 20 мая 2015 г. №299;</w:t>
      </w:r>
    </w:p>
    <w:p w:rsidR="00D54CD7" w:rsidRPr="00763D24" w:rsidRDefault="00D54CD7" w:rsidP="00347209">
      <w:pPr>
        <w:pStyle w:val="13"/>
      </w:pPr>
      <w:r w:rsidRPr="00763D24">
        <w:t>- Федеральный стандарт оценки «Оценка недвижимости (ФСО № 7)» от 25 сентября 2014 года № 611;</w:t>
      </w:r>
    </w:p>
    <w:p w:rsidR="00D438E8" w:rsidRPr="00763D24" w:rsidRDefault="00D54CD7" w:rsidP="00D54CD7">
      <w:pPr>
        <w:pStyle w:val="a5"/>
        <w:tabs>
          <w:tab w:val="left" w:pos="540"/>
        </w:tabs>
        <w:spacing w:after="0" w:line="240" w:lineRule="auto"/>
        <w:ind w:firstLine="0"/>
        <w:rPr>
          <w:sz w:val="22"/>
          <w:szCs w:val="22"/>
        </w:rPr>
      </w:pPr>
      <w:r w:rsidRPr="00763D24">
        <w:rPr>
          <w:sz w:val="22"/>
          <w:szCs w:val="22"/>
        </w:rPr>
        <w:t xml:space="preserve">- </w:t>
      </w:r>
      <w:r w:rsidR="00D15FC8" w:rsidRPr="00763D24">
        <w:rPr>
          <w:sz w:val="22"/>
          <w:szCs w:val="22"/>
        </w:rPr>
        <w:t>Стандарты и правила оценочной деятельности саморегулируемой организации оценщиков ООО «Российское общество оценщиков» (ССО РОО 2010).</w:t>
      </w:r>
    </w:p>
    <w:p w:rsidR="00D438E8" w:rsidRPr="00763D24" w:rsidRDefault="00D438E8" w:rsidP="00D438E8">
      <w:pPr>
        <w:spacing w:line="240" w:lineRule="auto"/>
        <w:ind w:firstLine="0"/>
        <w:jc w:val="left"/>
        <w:rPr>
          <w:b/>
        </w:rPr>
      </w:pPr>
      <w:r w:rsidRPr="00763D24">
        <w:rPr>
          <w:b/>
        </w:rPr>
        <w:t>Научная литература:</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Тарасевич Е.И. "Оценка недвижимости" Санкт-Петербург </w:t>
      </w:r>
      <w:smartTag w:uri="urn:schemas-microsoft-com:office:smarttags" w:element="metricconverter">
        <w:smartTagPr>
          <w:attr w:name="ProductID" w:val="1997 г"/>
        </w:smartTagPr>
        <w:r w:rsidRPr="00763D24">
          <w:rPr>
            <w:sz w:val="22"/>
            <w:szCs w:val="22"/>
          </w:rPr>
          <w:t>1997 г</w:t>
        </w:r>
      </w:smartTag>
      <w:r w:rsidRPr="00763D24">
        <w:rPr>
          <w:sz w:val="22"/>
          <w:szCs w:val="22"/>
        </w:rPr>
        <w:t>.</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Генри С. </w:t>
      </w:r>
      <w:proofErr w:type="spellStart"/>
      <w:r w:rsidRPr="00763D24">
        <w:rPr>
          <w:sz w:val="22"/>
          <w:szCs w:val="22"/>
        </w:rPr>
        <w:t>Харрисон</w:t>
      </w:r>
      <w:proofErr w:type="spellEnd"/>
      <w:r w:rsidRPr="00763D24">
        <w:rPr>
          <w:sz w:val="22"/>
          <w:szCs w:val="22"/>
        </w:rPr>
        <w:t xml:space="preserve"> "Оценка недвижимости", Москва </w:t>
      </w:r>
      <w:smartTag w:uri="urn:schemas-microsoft-com:office:smarttags" w:element="metricconverter">
        <w:smartTagPr>
          <w:attr w:name="ProductID" w:val="1994 г"/>
        </w:smartTagPr>
        <w:r w:rsidRPr="00763D24">
          <w:rPr>
            <w:sz w:val="22"/>
            <w:szCs w:val="22"/>
          </w:rPr>
          <w:t>1994 г</w:t>
        </w:r>
      </w:smartTag>
      <w:r w:rsidRPr="00763D24">
        <w:rPr>
          <w:sz w:val="22"/>
          <w:szCs w:val="22"/>
        </w:rPr>
        <w:t>.</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proofErr w:type="spellStart"/>
      <w:r w:rsidRPr="00763D24">
        <w:rPr>
          <w:sz w:val="22"/>
          <w:szCs w:val="22"/>
        </w:rPr>
        <w:t>Д.Фридман</w:t>
      </w:r>
      <w:proofErr w:type="spellEnd"/>
      <w:r w:rsidRPr="00763D24">
        <w:rPr>
          <w:sz w:val="22"/>
          <w:szCs w:val="22"/>
        </w:rPr>
        <w:t xml:space="preserve">, </w:t>
      </w:r>
      <w:proofErr w:type="spellStart"/>
      <w:r w:rsidRPr="00763D24">
        <w:rPr>
          <w:sz w:val="22"/>
          <w:szCs w:val="22"/>
        </w:rPr>
        <w:t>Н.Ордуэй</w:t>
      </w:r>
      <w:proofErr w:type="spellEnd"/>
      <w:r w:rsidRPr="00763D24">
        <w:rPr>
          <w:sz w:val="22"/>
          <w:szCs w:val="22"/>
        </w:rPr>
        <w:t xml:space="preserve"> "Анализ и оценка приносящей доход недвижимости", Москва </w:t>
      </w:r>
      <w:smartTag w:uri="urn:schemas-microsoft-com:office:smarttags" w:element="metricconverter">
        <w:smartTagPr>
          <w:attr w:name="ProductID" w:val="1995 г"/>
        </w:smartTagPr>
        <w:r w:rsidRPr="00763D24">
          <w:rPr>
            <w:sz w:val="22"/>
            <w:szCs w:val="22"/>
          </w:rPr>
          <w:t>1995 г</w:t>
        </w:r>
      </w:smartTag>
      <w:r w:rsidRPr="00763D24">
        <w:rPr>
          <w:sz w:val="22"/>
          <w:szCs w:val="22"/>
        </w:rPr>
        <w:t>.</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Методические рекомендации по оценке имущества и имущественных прав в условиях вынужденной реализации и сокращенного периода экспозиции. </w:t>
      </w:r>
      <w:proofErr w:type="spellStart"/>
      <w:r w:rsidRPr="00763D24">
        <w:rPr>
          <w:sz w:val="22"/>
          <w:szCs w:val="22"/>
        </w:rPr>
        <w:t>Галасюк</w:t>
      </w:r>
      <w:proofErr w:type="spellEnd"/>
      <w:r w:rsidRPr="00763D24">
        <w:rPr>
          <w:sz w:val="22"/>
          <w:szCs w:val="22"/>
        </w:rPr>
        <w:t xml:space="preserve"> В., </w:t>
      </w:r>
      <w:proofErr w:type="spellStart"/>
      <w:r w:rsidRPr="00763D24">
        <w:rPr>
          <w:sz w:val="22"/>
          <w:szCs w:val="22"/>
        </w:rPr>
        <w:t>Галасюк</w:t>
      </w:r>
      <w:proofErr w:type="spellEnd"/>
      <w:r w:rsidRPr="00763D24">
        <w:rPr>
          <w:sz w:val="22"/>
          <w:szCs w:val="22"/>
        </w:rPr>
        <w:t xml:space="preserve"> В. 02.08.04,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Учет фактора экономической </w:t>
      </w:r>
      <w:proofErr w:type="spellStart"/>
      <w:r w:rsidRPr="00763D24">
        <w:rPr>
          <w:sz w:val="22"/>
          <w:szCs w:val="22"/>
        </w:rPr>
        <w:t>вынужденности</w:t>
      </w:r>
      <w:proofErr w:type="spellEnd"/>
      <w:r w:rsidRPr="00763D24">
        <w:rPr>
          <w:sz w:val="22"/>
          <w:szCs w:val="22"/>
        </w:rPr>
        <w:t xml:space="preserve"> реализации объектов оценки при определении их ликвидационной стоимости по методу </w:t>
      </w:r>
      <w:proofErr w:type="spellStart"/>
      <w:r w:rsidRPr="00763D24">
        <w:rPr>
          <w:sz w:val="22"/>
          <w:szCs w:val="22"/>
        </w:rPr>
        <w:t>Галасюков</w:t>
      </w:r>
      <w:proofErr w:type="spellEnd"/>
      <w:r w:rsidRPr="00763D24">
        <w:rPr>
          <w:sz w:val="22"/>
          <w:szCs w:val="22"/>
        </w:rPr>
        <w:t xml:space="preserve">. </w:t>
      </w:r>
      <w:proofErr w:type="spellStart"/>
      <w:r w:rsidRPr="00763D24">
        <w:rPr>
          <w:sz w:val="22"/>
          <w:szCs w:val="22"/>
        </w:rPr>
        <w:t>Галасюк</w:t>
      </w:r>
      <w:proofErr w:type="spellEnd"/>
      <w:r w:rsidRPr="00763D24">
        <w:rPr>
          <w:sz w:val="22"/>
          <w:szCs w:val="22"/>
        </w:rPr>
        <w:t xml:space="preserve"> В. 09.04.04,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Почему и при каких условиях объект должен оцениваться по ликвидационной стоимости. </w:t>
      </w:r>
      <w:proofErr w:type="spellStart"/>
      <w:r w:rsidRPr="00763D24">
        <w:rPr>
          <w:sz w:val="22"/>
          <w:szCs w:val="22"/>
        </w:rPr>
        <w:t>Галасюк</w:t>
      </w:r>
      <w:proofErr w:type="spellEnd"/>
      <w:r w:rsidRPr="00763D24">
        <w:rPr>
          <w:sz w:val="22"/>
          <w:szCs w:val="22"/>
        </w:rPr>
        <w:t xml:space="preserve"> В. 09.04.04,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Способ учета эластичности спроса по цене при определении ликвидационной стоимости объектов. </w:t>
      </w:r>
      <w:proofErr w:type="spellStart"/>
      <w:r w:rsidRPr="00763D24">
        <w:rPr>
          <w:sz w:val="22"/>
          <w:szCs w:val="22"/>
        </w:rPr>
        <w:t>Галасюк</w:t>
      </w:r>
      <w:proofErr w:type="spellEnd"/>
      <w:r w:rsidRPr="00763D24">
        <w:rPr>
          <w:sz w:val="22"/>
          <w:szCs w:val="22"/>
        </w:rPr>
        <w:t xml:space="preserve"> В., </w:t>
      </w:r>
      <w:proofErr w:type="spellStart"/>
      <w:r w:rsidRPr="00763D24">
        <w:rPr>
          <w:sz w:val="22"/>
          <w:szCs w:val="22"/>
        </w:rPr>
        <w:t>Галасюк</w:t>
      </w:r>
      <w:proofErr w:type="spellEnd"/>
      <w:r w:rsidRPr="00763D24">
        <w:rPr>
          <w:sz w:val="22"/>
          <w:szCs w:val="22"/>
        </w:rPr>
        <w:t xml:space="preserve"> В. 31.</w:t>
      </w:r>
      <w:r w:rsidR="003274C4">
        <w:rPr>
          <w:sz w:val="22"/>
          <w:szCs w:val="22"/>
        </w:rPr>
        <w:t>25.03</w:t>
      </w:r>
      <w:r w:rsidRPr="00763D24">
        <w:rPr>
          <w:sz w:val="22"/>
          <w:szCs w:val="22"/>
        </w:rPr>
        <w:t>,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Почему возникает необходимость использовать не рыночную, а ликвидационную стоимость объектов? </w:t>
      </w:r>
      <w:proofErr w:type="spellStart"/>
      <w:r w:rsidRPr="00763D24">
        <w:rPr>
          <w:sz w:val="22"/>
          <w:szCs w:val="22"/>
        </w:rPr>
        <w:t>Галасюк</w:t>
      </w:r>
      <w:proofErr w:type="spellEnd"/>
      <w:r w:rsidRPr="00763D24">
        <w:rPr>
          <w:sz w:val="22"/>
          <w:szCs w:val="22"/>
        </w:rPr>
        <w:t xml:space="preserve"> В., </w:t>
      </w:r>
      <w:proofErr w:type="spellStart"/>
      <w:r w:rsidRPr="00763D24">
        <w:rPr>
          <w:sz w:val="22"/>
          <w:szCs w:val="22"/>
        </w:rPr>
        <w:t>Галасюк</w:t>
      </w:r>
      <w:proofErr w:type="spellEnd"/>
      <w:r w:rsidRPr="00763D24">
        <w:rPr>
          <w:sz w:val="22"/>
          <w:szCs w:val="22"/>
        </w:rPr>
        <w:t xml:space="preserve"> В. 31.</w:t>
      </w:r>
      <w:r w:rsidR="003274C4">
        <w:rPr>
          <w:sz w:val="22"/>
          <w:szCs w:val="22"/>
        </w:rPr>
        <w:t>25.03</w:t>
      </w:r>
      <w:r w:rsidRPr="00763D24">
        <w:rPr>
          <w:sz w:val="22"/>
          <w:szCs w:val="22"/>
        </w:rPr>
        <w:t>,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Практические аспекты определения ликвидационной стоимости объектов залога и активов ликвидируемых предприятий. </w:t>
      </w:r>
      <w:proofErr w:type="spellStart"/>
      <w:r w:rsidRPr="00763D24">
        <w:rPr>
          <w:sz w:val="22"/>
          <w:szCs w:val="22"/>
        </w:rPr>
        <w:t>Галасюк</w:t>
      </w:r>
      <w:proofErr w:type="spellEnd"/>
      <w:r w:rsidRPr="00763D24">
        <w:rPr>
          <w:sz w:val="22"/>
          <w:szCs w:val="22"/>
        </w:rPr>
        <w:t xml:space="preserve"> В. 31.</w:t>
      </w:r>
      <w:r w:rsidR="003274C4">
        <w:rPr>
          <w:sz w:val="22"/>
          <w:szCs w:val="22"/>
        </w:rPr>
        <w:t>25.03</w:t>
      </w:r>
      <w:r w:rsidRPr="00763D24">
        <w:rPr>
          <w:sz w:val="22"/>
          <w:szCs w:val="22"/>
        </w:rPr>
        <w:t>, www.appraiser.ru.</w:t>
      </w:r>
    </w:p>
    <w:p w:rsidR="00D438E8" w:rsidRPr="00763D24" w:rsidRDefault="00D438E8" w:rsidP="00D438E8">
      <w:pPr>
        <w:pStyle w:val="a5"/>
        <w:tabs>
          <w:tab w:val="num" w:pos="2127"/>
          <w:tab w:val="left" w:pos="4536"/>
        </w:tabs>
        <w:spacing w:after="0" w:line="240" w:lineRule="auto"/>
        <w:ind w:firstLine="0"/>
        <w:jc w:val="left"/>
        <w:rPr>
          <w:sz w:val="22"/>
          <w:szCs w:val="22"/>
        </w:rPr>
      </w:pPr>
    </w:p>
    <w:p w:rsidR="00D438E8" w:rsidRPr="00763D24" w:rsidRDefault="00D438E8" w:rsidP="00D438E8">
      <w:pPr>
        <w:spacing w:line="240" w:lineRule="auto"/>
        <w:ind w:firstLine="0"/>
        <w:jc w:val="left"/>
        <w:rPr>
          <w:b/>
        </w:rPr>
      </w:pPr>
      <w:r w:rsidRPr="00763D24">
        <w:rPr>
          <w:b/>
        </w:rPr>
        <w:t>Информационно-аналитические материалы:</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Каталог «Недвижимость для бизнеса»;</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Информационно-аналитический бюллетень рынка недвижимости «</w:t>
      </w:r>
      <w:proofErr w:type="spellStart"/>
      <w:r w:rsidRPr="00763D24">
        <w:rPr>
          <w:sz w:val="22"/>
          <w:szCs w:val="22"/>
        </w:rPr>
        <w:t>Rway</w:t>
      </w:r>
      <w:proofErr w:type="spellEnd"/>
      <w:r w:rsidRPr="00763D24">
        <w:rPr>
          <w:sz w:val="22"/>
          <w:szCs w:val="22"/>
        </w:rPr>
        <w:t>»</w:t>
      </w:r>
      <w:r w:rsidR="0016219E" w:rsidRPr="00763D24">
        <w:rPr>
          <w:sz w:val="22"/>
          <w:szCs w:val="22"/>
        </w:rPr>
        <w:t>, Справочник расчетных данных СРД</w:t>
      </w:r>
      <w:r w:rsidRPr="00763D24">
        <w:rPr>
          <w:sz w:val="22"/>
          <w:szCs w:val="22"/>
        </w:rPr>
        <w:t>;</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Информация </w:t>
      </w:r>
      <w:proofErr w:type="spellStart"/>
      <w:r w:rsidRPr="00763D24">
        <w:rPr>
          <w:sz w:val="22"/>
          <w:szCs w:val="22"/>
        </w:rPr>
        <w:t>риэлторских</w:t>
      </w:r>
      <w:proofErr w:type="spellEnd"/>
      <w:r w:rsidRPr="00763D24">
        <w:rPr>
          <w:sz w:val="22"/>
          <w:szCs w:val="22"/>
        </w:rPr>
        <w:t xml:space="preserve"> агентств: «Центр коммерческой недвижимости», «МИАН», «</w:t>
      </w:r>
      <w:proofErr w:type="spellStart"/>
      <w:r w:rsidRPr="00763D24">
        <w:rPr>
          <w:sz w:val="22"/>
          <w:szCs w:val="22"/>
        </w:rPr>
        <w:t>Миэль</w:t>
      </w:r>
      <w:proofErr w:type="spellEnd"/>
      <w:r w:rsidRPr="00763D24">
        <w:rPr>
          <w:sz w:val="22"/>
          <w:szCs w:val="22"/>
        </w:rPr>
        <w:t xml:space="preserve">», «Фили», «Оргкомитет», «Соната </w:t>
      </w:r>
      <w:proofErr w:type="spellStart"/>
      <w:r w:rsidRPr="00763D24">
        <w:rPr>
          <w:sz w:val="22"/>
          <w:szCs w:val="22"/>
        </w:rPr>
        <w:t>Финанс</w:t>
      </w:r>
      <w:proofErr w:type="spellEnd"/>
      <w:r w:rsidRPr="00763D24">
        <w:rPr>
          <w:sz w:val="22"/>
          <w:szCs w:val="22"/>
        </w:rPr>
        <w:t>», «</w:t>
      </w:r>
      <w:proofErr w:type="spellStart"/>
      <w:r w:rsidRPr="00763D24">
        <w:rPr>
          <w:sz w:val="22"/>
          <w:szCs w:val="22"/>
        </w:rPr>
        <w:t>Полиграфжилстрой</w:t>
      </w:r>
      <w:proofErr w:type="spellEnd"/>
      <w:r w:rsidRPr="00763D24">
        <w:rPr>
          <w:sz w:val="22"/>
          <w:szCs w:val="22"/>
        </w:rPr>
        <w:t>»;</w:t>
      </w:r>
    </w:p>
    <w:p w:rsidR="0016219E"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Базы данных Московской Центральной Биржи Недвижимости, «Кросс-Инфо», «</w:t>
      </w:r>
      <w:proofErr w:type="spellStart"/>
      <w:r w:rsidRPr="00763D24">
        <w:rPr>
          <w:sz w:val="22"/>
          <w:szCs w:val="22"/>
        </w:rPr>
        <w:t>Russian</w:t>
      </w:r>
      <w:proofErr w:type="spellEnd"/>
      <w:r w:rsidRPr="00763D24">
        <w:rPr>
          <w:sz w:val="22"/>
          <w:szCs w:val="22"/>
        </w:rPr>
        <w:t xml:space="preserve"> </w:t>
      </w:r>
      <w:proofErr w:type="spellStart"/>
      <w:r w:rsidRPr="00763D24">
        <w:rPr>
          <w:sz w:val="22"/>
          <w:szCs w:val="22"/>
        </w:rPr>
        <w:t>Property</w:t>
      </w:r>
      <w:proofErr w:type="spellEnd"/>
      <w:r w:rsidRPr="00763D24">
        <w:rPr>
          <w:sz w:val="22"/>
          <w:szCs w:val="22"/>
        </w:rPr>
        <w:t>»</w:t>
      </w:r>
    </w:p>
    <w:p w:rsidR="00763D24" w:rsidRPr="004A0279" w:rsidRDefault="0016219E" w:rsidP="004A0279">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Интернет портал </w:t>
      </w:r>
      <w:r w:rsidRPr="00763D24">
        <w:rPr>
          <w:sz w:val="22"/>
          <w:szCs w:val="22"/>
          <w:lang w:val="en-US"/>
        </w:rPr>
        <w:t>Cian.ru</w:t>
      </w:r>
      <w:r w:rsidRPr="00763D24">
        <w:rPr>
          <w:sz w:val="22"/>
          <w:szCs w:val="22"/>
        </w:rPr>
        <w:t>.</w:t>
      </w:r>
    </w:p>
    <w:p w:rsidR="00763D24" w:rsidRPr="00763D24" w:rsidRDefault="004A0279" w:rsidP="00576DB6">
      <w:pPr>
        <w:pStyle w:val="a5"/>
        <w:tabs>
          <w:tab w:val="left" w:pos="540"/>
        </w:tabs>
        <w:spacing w:after="0" w:line="240" w:lineRule="auto"/>
        <w:rPr>
          <w:sz w:val="22"/>
          <w:szCs w:val="22"/>
        </w:rPr>
      </w:pPr>
      <w:r>
        <w:rPr>
          <w:sz w:val="22"/>
          <w:szCs w:val="22"/>
        </w:rPr>
        <w:br w:type="page"/>
      </w:r>
    </w:p>
    <w:p w:rsidR="00576DB6" w:rsidRDefault="00576DB6" w:rsidP="007259BB">
      <w:pPr>
        <w:pStyle w:val="afffe"/>
        <w:spacing w:after="120"/>
      </w:pPr>
      <w:bookmarkStart w:id="139" w:name="_Toc443560055"/>
      <w:bookmarkStart w:id="140" w:name="_Toc443563922"/>
      <w:bookmarkStart w:id="141" w:name="_Toc443564351"/>
      <w:bookmarkStart w:id="142" w:name="_Toc443565227"/>
      <w:bookmarkStart w:id="143" w:name="_Toc470609614"/>
      <w:bookmarkStart w:id="144" w:name="_Ref304829994"/>
      <w:r w:rsidRPr="00763D24">
        <w:lastRenderedPageBreak/>
        <w:t>Приложение №1 Копии объявлений о продаже объектов аналогов</w:t>
      </w:r>
      <w:bookmarkEnd w:id="139"/>
      <w:bookmarkEnd w:id="140"/>
      <w:bookmarkEnd w:id="141"/>
      <w:bookmarkEnd w:id="142"/>
      <w:bookmarkEnd w:id="143"/>
    </w:p>
    <w:p w:rsidR="008227FC" w:rsidRDefault="008227FC" w:rsidP="008227FC">
      <w:pPr>
        <w:ind w:firstLine="0"/>
        <w:rPr>
          <w:rStyle w:val="af2"/>
        </w:rPr>
      </w:pPr>
      <w:bookmarkStart w:id="145" w:name="_Toc443560056"/>
      <w:bookmarkStart w:id="146" w:name="_Toc443563923"/>
      <w:bookmarkStart w:id="147" w:name="_Toc443564352"/>
      <w:bookmarkStart w:id="148" w:name="_Toc443565228"/>
      <w:r>
        <w:t xml:space="preserve">Аналог № 1; Источник информации: </w:t>
      </w:r>
      <w:hyperlink r:id="rId24" w:history="1">
        <w:r w:rsidR="00F74D5E" w:rsidRPr="00EC7257">
          <w:rPr>
            <w:rStyle w:val="af2"/>
          </w:rPr>
          <w:t>https://balashikha.cian.ru/sale/flat/149582624/</w:t>
        </w:r>
      </w:hyperlink>
    </w:p>
    <w:p w:rsidR="00593F98" w:rsidRDefault="00593F98" w:rsidP="008227FC">
      <w:pPr>
        <w:ind w:firstLine="0"/>
      </w:pPr>
    </w:p>
    <w:p w:rsidR="00F74D5E" w:rsidRDefault="008B7F45" w:rsidP="00F74D5E">
      <w:pPr>
        <w:ind w:firstLine="0"/>
        <w:jc w:val="left"/>
      </w:pPr>
      <w:r>
        <w:rPr>
          <w:noProof/>
        </w:rPr>
        <w:drawing>
          <wp:inline distT="0" distB="0" distL="0" distR="0" wp14:anchorId="0203C9AC" wp14:editId="665C81E1">
            <wp:extent cx="6172200" cy="3743325"/>
            <wp:effectExtent l="0" t="0" r="0" b="9525"/>
            <wp:docPr id="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25">
                      <a:extLst>
                        <a:ext uri="{28A0092B-C50C-407E-A947-70E740481C1C}">
                          <a14:useLocalDpi xmlns:a14="http://schemas.microsoft.com/office/drawing/2010/main" val="0"/>
                        </a:ext>
                      </a:extLst>
                    </a:blip>
                    <a:srcRect l="2786" t="10554" r="4954" b="4683"/>
                    <a:stretch/>
                  </pic:blipFill>
                  <pic:spPr bwMode="auto">
                    <a:xfrm>
                      <a:off x="0" y="0"/>
                      <a:ext cx="6172200" cy="3743325"/>
                    </a:xfrm>
                    <a:prstGeom prst="rect">
                      <a:avLst/>
                    </a:prstGeom>
                    <a:noFill/>
                    <a:ln>
                      <a:noFill/>
                    </a:ln>
                    <a:extLst>
                      <a:ext uri="{53640926-AAD7-44D8-BBD7-CCE9431645EC}">
                        <a14:shadowObscured xmlns:a14="http://schemas.microsoft.com/office/drawing/2010/main"/>
                      </a:ext>
                    </a:extLst>
                  </pic:spPr>
                </pic:pic>
              </a:graphicData>
            </a:graphic>
          </wp:inline>
        </w:drawing>
      </w:r>
    </w:p>
    <w:p w:rsidR="008227FC" w:rsidRDefault="008227FC" w:rsidP="008227FC">
      <w:pPr>
        <w:ind w:firstLine="0"/>
      </w:pPr>
      <w:r>
        <w:br w:type="page"/>
      </w:r>
    </w:p>
    <w:p w:rsidR="008227FC" w:rsidRDefault="008227FC" w:rsidP="008227FC">
      <w:pPr>
        <w:ind w:firstLine="0"/>
      </w:pPr>
      <w:r>
        <w:lastRenderedPageBreak/>
        <w:t xml:space="preserve">Аналог № 2; Источник информации: </w:t>
      </w:r>
      <w:r w:rsidR="00E50ABD" w:rsidRPr="00E50ABD">
        <w:t>https://balashikha.cian.ru/sale/flat/151891252/</w:t>
      </w:r>
    </w:p>
    <w:p w:rsidR="00E50ABD" w:rsidRDefault="00E50ABD" w:rsidP="008227FC">
      <w:pPr>
        <w:ind w:firstLine="0"/>
      </w:pPr>
    </w:p>
    <w:p w:rsidR="008227FC" w:rsidRDefault="006113FC" w:rsidP="008227FC">
      <w:pPr>
        <w:ind w:firstLine="0"/>
      </w:pPr>
      <w:r>
        <w:rPr>
          <w:noProof/>
        </w:rPr>
        <w:drawing>
          <wp:inline distT="0" distB="0" distL="0" distR="0" wp14:anchorId="2B4C2444" wp14:editId="162172BC">
            <wp:extent cx="6044023" cy="346710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025" t="7757" r="2493" b="5520"/>
                    <a:stretch/>
                  </pic:blipFill>
                  <pic:spPr bwMode="auto">
                    <a:xfrm>
                      <a:off x="0" y="0"/>
                      <a:ext cx="6048416" cy="3469620"/>
                    </a:xfrm>
                    <a:prstGeom prst="rect">
                      <a:avLst/>
                    </a:prstGeom>
                    <a:ln>
                      <a:noFill/>
                    </a:ln>
                    <a:extLst>
                      <a:ext uri="{53640926-AAD7-44D8-BBD7-CCE9431645EC}">
                        <a14:shadowObscured xmlns:a14="http://schemas.microsoft.com/office/drawing/2010/main"/>
                      </a:ext>
                    </a:extLst>
                  </pic:spPr>
                </pic:pic>
              </a:graphicData>
            </a:graphic>
          </wp:inline>
        </w:drawing>
      </w:r>
    </w:p>
    <w:p w:rsidR="008227FC" w:rsidRDefault="008227FC" w:rsidP="008227FC">
      <w:pPr>
        <w:ind w:firstLine="0"/>
      </w:pPr>
      <w:r>
        <w:br w:type="page"/>
      </w:r>
    </w:p>
    <w:p w:rsidR="008227FC" w:rsidRDefault="00E50ABD" w:rsidP="00E50ABD">
      <w:pPr>
        <w:ind w:firstLine="0"/>
        <w:jc w:val="left"/>
      </w:pPr>
      <w:r>
        <w:lastRenderedPageBreak/>
        <w:t xml:space="preserve">Аналог  №3;  Источник </w:t>
      </w:r>
      <w:r w:rsidR="008227FC">
        <w:t xml:space="preserve">информации: </w:t>
      </w:r>
      <w:r w:rsidRPr="00E50ABD">
        <w:t>https://www.avito.ru/moskovskaya_oblast_zheleznodorozhnyy/kvartiry/2-k_kvartira_60.9_m_917_et._792942823</w:t>
      </w:r>
    </w:p>
    <w:p w:rsidR="00E50ABD" w:rsidRDefault="00E50ABD" w:rsidP="008227FC">
      <w:pPr>
        <w:ind w:firstLine="0"/>
      </w:pPr>
    </w:p>
    <w:p w:rsidR="00E50ABD" w:rsidRDefault="006113FC" w:rsidP="008227FC">
      <w:pPr>
        <w:ind w:firstLine="0"/>
      </w:pPr>
      <w:r>
        <w:rPr>
          <w:noProof/>
        </w:rPr>
        <w:drawing>
          <wp:inline distT="0" distB="0" distL="0" distR="0" wp14:anchorId="55B21800" wp14:editId="729FEB5D">
            <wp:extent cx="6000750" cy="3933825"/>
            <wp:effectExtent l="0" t="0" r="0"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3864" t="7481" r="14329" b="6323"/>
                    <a:stretch/>
                  </pic:blipFill>
                  <pic:spPr bwMode="auto">
                    <a:xfrm>
                      <a:off x="0" y="0"/>
                      <a:ext cx="6000750" cy="3933825"/>
                    </a:xfrm>
                    <a:prstGeom prst="rect">
                      <a:avLst/>
                    </a:prstGeom>
                    <a:ln>
                      <a:noFill/>
                    </a:ln>
                    <a:extLst>
                      <a:ext uri="{53640926-AAD7-44D8-BBD7-CCE9431645EC}">
                        <a14:shadowObscured xmlns:a14="http://schemas.microsoft.com/office/drawing/2010/main"/>
                      </a:ext>
                    </a:extLst>
                  </pic:spPr>
                </pic:pic>
              </a:graphicData>
            </a:graphic>
          </wp:inline>
        </w:drawing>
      </w:r>
    </w:p>
    <w:p w:rsidR="00E50ABD" w:rsidRDefault="00E50ABD" w:rsidP="008227FC">
      <w:pPr>
        <w:ind w:firstLine="0"/>
      </w:pPr>
    </w:p>
    <w:p w:rsidR="00E50ABD" w:rsidRDefault="00E50ABD" w:rsidP="008227FC">
      <w:pPr>
        <w:ind w:firstLine="0"/>
      </w:pPr>
    </w:p>
    <w:p w:rsidR="008227FC" w:rsidRDefault="008227FC" w:rsidP="008227FC">
      <w:pPr>
        <w:ind w:firstLine="0"/>
      </w:pPr>
    </w:p>
    <w:p w:rsidR="008227FC" w:rsidRDefault="008227FC" w:rsidP="008227FC">
      <w:pPr>
        <w:ind w:firstLine="0"/>
      </w:pPr>
      <w:r>
        <w:br w:type="page"/>
      </w:r>
    </w:p>
    <w:p w:rsidR="002702BB" w:rsidRDefault="00E50ABD" w:rsidP="00E50ABD">
      <w:pPr>
        <w:ind w:firstLine="0"/>
        <w:jc w:val="left"/>
      </w:pPr>
      <w:r>
        <w:lastRenderedPageBreak/>
        <w:t xml:space="preserve">Аналог </w:t>
      </w:r>
      <w:r w:rsidR="008227FC">
        <w:t xml:space="preserve">№ 4; </w:t>
      </w:r>
      <w:r>
        <w:t xml:space="preserve"> </w:t>
      </w:r>
      <w:r w:rsidR="008227FC">
        <w:t xml:space="preserve">Источник информации: </w:t>
      </w:r>
      <w:hyperlink r:id="rId28" w:history="1">
        <w:r w:rsidR="002702BB" w:rsidRPr="008504E3">
          <w:rPr>
            <w:rStyle w:val="af2"/>
          </w:rPr>
          <w:t>https://www.avito.ru/moskovskaya_oblast_zheleznodorozhnyy/kvartiry/1-k_kvartira_43_m_817_et._793399975</w:t>
        </w:r>
      </w:hyperlink>
    </w:p>
    <w:p w:rsidR="008227FC" w:rsidRDefault="00E50ABD" w:rsidP="008227FC">
      <w:pPr>
        <w:ind w:firstLine="0"/>
        <w:rPr>
          <w:b/>
          <w:noProof/>
        </w:rPr>
      </w:pPr>
      <w:r>
        <w:rPr>
          <w:noProof/>
        </w:rPr>
        <w:drawing>
          <wp:inline distT="0" distB="0" distL="0" distR="0" wp14:anchorId="4B868659" wp14:editId="02DCDA94">
            <wp:extent cx="5829300" cy="3762375"/>
            <wp:effectExtent l="0" t="0" r="0" b="952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4026" t="7895" r="15067" b="3216"/>
                    <a:stretch/>
                  </pic:blipFill>
                  <pic:spPr bwMode="auto">
                    <a:xfrm>
                      <a:off x="0" y="0"/>
                      <a:ext cx="5843870" cy="3771779"/>
                    </a:xfrm>
                    <a:prstGeom prst="rect">
                      <a:avLst/>
                    </a:prstGeom>
                    <a:ln>
                      <a:noFill/>
                    </a:ln>
                    <a:extLst>
                      <a:ext uri="{53640926-AAD7-44D8-BBD7-CCE9431645EC}">
                        <a14:shadowObscured xmlns:a14="http://schemas.microsoft.com/office/drawing/2010/main"/>
                      </a:ext>
                    </a:extLst>
                  </pic:spPr>
                </pic:pic>
              </a:graphicData>
            </a:graphic>
          </wp:inline>
        </w:drawing>
      </w: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3265B8" w:rsidRDefault="003265B8" w:rsidP="00755E94">
      <w:pPr>
        <w:ind w:firstLine="0"/>
        <w:jc w:val="left"/>
      </w:pPr>
    </w:p>
    <w:p w:rsidR="003265B8" w:rsidRDefault="003265B8" w:rsidP="00755E94">
      <w:pPr>
        <w:ind w:firstLine="0"/>
        <w:jc w:val="left"/>
      </w:pPr>
      <w:r>
        <w:lastRenderedPageBreak/>
        <w:t>Аналог 5:</w:t>
      </w:r>
      <w:r w:rsidRPr="003265B8">
        <w:t xml:space="preserve"> https://balashikha.cian.ru/sale/flat/151252997/</w:t>
      </w:r>
      <w:r>
        <w:t xml:space="preserve"> </w:t>
      </w:r>
    </w:p>
    <w:p w:rsidR="003265B8" w:rsidRDefault="003265B8" w:rsidP="00755E94">
      <w:pPr>
        <w:ind w:firstLine="0"/>
        <w:jc w:val="left"/>
      </w:pPr>
    </w:p>
    <w:p w:rsidR="006A5C63" w:rsidRPr="00763D24" w:rsidRDefault="003265B8" w:rsidP="00755E94">
      <w:pPr>
        <w:ind w:firstLine="0"/>
        <w:jc w:val="left"/>
      </w:pPr>
      <w:r>
        <w:rPr>
          <w:noProof/>
        </w:rPr>
        <w:drawing>
          <wp:inline distT="0" distB="0" distL="0" distR="0" wp14:anchorId="0DDD28D5" wp14:editId="4A2C1D2D">
            <wp:extent cx="5886450" cy="385762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18854" t="12188" r="11653" b="3879"/>
                    <a:stretch/>
                  </pic:blipFill>
                  <pic:spPr bwMode="auto">
                    <a:xfrm>
                      <a:off x="0" y="0"/>
                      <a:ext cx="5892701" cy="3861722"/>
                    </a:xfrm>
                    <a:prstGeom prst="rect">
                      <a:avLst/>
                    </a:prstGeom>
                    <a:ln>
                      <a:noFill/>
                    </a:ln>
                    <a:extLst>
                      <a:ext uri="{53640926-AAD7-44D8-BBD7-CCE9431645EC}">
                        <a14:shadowObscured xmlns:a14="http://schemas.microsoft.com/office/drawing/2010/main"/>
                      </a:ext>
                    </a:extLst>
                  </pic:spPr>
                </pic:pic>
              </a:graphicData>
            </a:graphic>
          </wp:inline>
        </w:drawing>
      </w:r>
      <w:r w:rsidR="00755E94">
        <w:t xml:space="preserve"> </w:t>
      </w:r>
      <w:r w:rsidR="009B2517">
        <w:br w:type="page"/>
      </w:r>
      <w:r w:rsidR="00AD0E65" w:rsidRPr="00763D24">
        <w:lastRenderedPageBreak/>
        <w:t>Приложение №</w:t>
      </w:r>
      <w:r w:rsidR="004B6FB7" w:rsidRPr="00763D24">
        <w:t>2</w:t>
      </w:r>
      <w:r w:rsidR="006B3071" w:rsidRPr="00763D24">
        <w:t xml:space="preserve"> </w:t>
      </w:r>
      <w:bookmarkEnd w:id="144"/>
      <w:r w:rsidR="006B6422" w:rsidRPr="00763D24">
        <w:t>Фотографии объекта оценки</w:t>
      </w:r>
      <w:bookmarkEnd w:id="145"/>
      <w:bookmarkEnd w:id="146"/>
      <w:bookmarkEnd w:id="147"/>
      <w:bookmarkEnd w:id="148"/>
    </w:p>
    <w:p w:rsidR="00576DB6" w:rsidRPr="00763D24" w:rsidRDefault="00576DB6" w:rsidP="00576DB6"/>
    <w:tbl>
      <w:tblPr>
        <w:tblW w:w="5000" w:type="pct"/>
        <w:tblCellMar>
          <w:top w:w="142" w:type="dxa"/>
          <w:bottom w:w="57" w:type="dxa"/>
        </w:tblCellMar>
        <w:tblLook w:val="01E0" w:firstRow="1" w:lastRow="1" w:firstColumn="1" w:lastColumn="1" w:noHBand="0" w:noVBand="0"/>
      </w:tblPr>
      <w:tblGrid>
        <w:gridCol w:w="4993"/>
        <w:gridCol w:w="4860"/>
      </w:tblGrid>
      <w:tr w:rsidR="007A6BA4" w:rsidRPr="00763D24" w:rsidTr="00597DCD">
        <w:trPr>
          <w:cantSplit/>
          <w:trHeight w:val="3681"/>
        </w:trPr>
        <w:tc>
          <w:tcPr>
            <w:tcW w:w="2500" w:type="pct"/>
          </w:tcPr>
          <w:p w:rsidR="007A6BA4" w:rsidRDefault="002454AC" w:rsidP="0084459C">
            <w:pPr>
              <w:ind w:firstLine="0"/>
              <w:jc w:val="center"/>
            </w:pPr>
            <w:r>
              <w:t>Фотография 1;</w:t>
            </w:r>
            <w:r w:rsidR="00260A68">
              <w:t xml:space="preserve"> Адресный ориентир</w:t>
            </w:r>
          </w:p>
          <w:p w:rsidR="008227FC" w:rsidRPr="00763D24" w:rsidRDefault="00DA4B4B" w:rsidP="00DA4B4B">
            <w:pPr>
              <w:ind w:firstLine="0"/>
            </w:pPr>
            <w:r>
              <w:rPr>
                <w:noProof/>
              </w:rPr>
              <w:drawing>
                <wp:inline distT="0" distB="0" distL="0" distR="0">
                  <wp:extent cx="3158352" cy="2162175"/>
                  <wp:effectExtent l="0" t="0" r="4445" b="0"/>
                  <wp:docPr id="57" name="Рисунок 57" descr="C:\Users\основной\Desktop\Шестая 3 кв 114 СВЯзьбанк)\DSCN0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сновной\Desktop\Шестая 3 кв 114 СВЯзьбанк)\DSCN030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63643" cy="2165797"/>
                          </a:xfrm>
                          <a:prstGeom prst="rect">
                            <a:avLst/>
                          </a:prstGeom>
                          <a:noFill/>
                          <a:ln>
                            <a:noFill/>
                          </a:ln>
                        </pic:spPr>
                      </pic:pic>
                    </a:graphicData>
                  </a:graphic>
                </wp:inline>
              </w:drawing>
            </w:r>
          </w:p>
        </w:tc>
        <w:tc>
          <w:tcPr>
            <w:tcW w:w="2500" w:type="pct"/>
          </w:tcPr>
          <w:p w:rsidR="007A6BA4" w:rsidRPr="00763D24" w:rsidRDefault="002454AC" w:rsidP="0084459C">
            <w:pPr>
              <w:ind w:firstLine="0"/>
              <w:jc w:val="center"/>
            </w:pPr>
            <w:r>
              <w:t>Фотография 2;</w:t>
            </w:r>
            <w:r w:rsidR="00260A68">
              <w:t xml:space="preserve"> Общий вид дома</w:t>
            </w:r>
          </w:p>
          <w:p w:rsidR="0084459C" w:rsidRPr="00763D24" w:rsidRDefault="00DA4B4B" w:rsidP="0084459C">
            <w:pPr>
              <w:ind w:firstLine="0"/>
              <w:jc w:val="center"/>
            </w:pPr>
            <w:r>
              <w:rPr>
                <w:noProof/>
              </w:rPr>
              <w:drawing>
                <wp:inline distT="0" distB="0" distL="0" distR="0">
                  <wp:extent cx="3074810" cy="2114550"/>
                  <wp:effectExtent l="0" t="0" r="0" b="0"/>
                  <wp:docPr id="58" name="Рисунок 58" descr="C:\Users\основной\Desktop\Шестая 3 кв 114 СВЯзьбанк)\DSCN0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сновной\Desktop\Шестая 3 кв 114 СВЯзьбанк)\DSCN030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76195" cy="2115502"/>
                          </a:xfrm>
                          <a:prstGeom prst="rect">
                            <a:avLst/>
                          </a:prstGeom>
                          <a:noFill/>
                          <a:ln>
                            <a:noFill/>
                          </a:ln>
                        </pic:spPr>
                      </pic:pic>
                    </a:graphicData>
                  </a:graphic>
                </wp:inline>
              </w:drawing>
            </w:r>
          </w:p>
        </w:tc>
      </w:tr>
      <w:tr w:rsidR="007A6BA4" w:rsidRPr="00763D24" w:rsidTr="00597DCD">
        <w:trPr>
          <w:cantSplit/>
          <w:trHeight w:val="3623"/>
        </w:trPr>
        <w:tc>
          <w:tcPr>
            <w:tcW w:w="2500" w:type="pct"/>
          </w:tcPr>
          <w:p w:rsidR="007A6BA4" w:rsidRPr="00763D24" w:rsidRDefault="002454AC" w:rsidP="00D15FC8">
            <w:pPr>
              <w:ind w:firstLine="0"/>
              <w:jc w:val="center"/>
            </w:pPr>
            <w:r>
              <w:t>Фотография 3; Вход в подъезд</w:t>
            </w:r>
          </w:p>
          <w:p w:rsidR="00D15FC8" w:rsidRPr="00763D24" w:rsidRDefault="00DA4B4B" w:rsidP="00D15FC8">
            <w:pPr>
              <w:ind w:firstLine="0"/>
              <w:jc w:val="center"/>
            </w:pPr>
            <w:r>
              <w:rPr>
                <w:noProof/>
              </w:rPr>
              <w:drawing>
                <wp:inline distT="0" distB="0" distL="0" distR="0">
                  <wp:extent cx="2952750" cy="2213547"/>
                  <wp:effectExtent l="0" t="0" r="0" b="0"/>
                  <wp:docPr id="59" name="Рисунок 59" descr="C:\Users\основной\Desktop\Шестая 3 кв 114 СВЯзьбанк)\DSCN0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сновной\Desktop\Шестая 3 кв 114 СВЯзьбанк)\DSCN0305.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4104" cy="2214562"/>
                          </a:xfrm>
                          <a:prstGeom prst="rect">
                            <a:avLst/>
                          </a:prstGeom>
                          <a:noFill/>
                          <a:ln>
                            <a:noFill/>
                          </a:ln>
                        </pic:spPr>
                      </pic:pic>
                    </a:graphicData>
                  </a:graphic>
                </wp:inline>
              </w:drawing>
            </w:r>
          </w:p>
        </w:tc>
        <w:tc>
          <w:tcPr>
            <w:tcW w:w="2500" w:type="pct"/>
          </w:tcPr>
          <w:p w:rsidR="00D15FC8" w:rsidRPr="00763D24" w:rsidRDefault="007A6BA4" w:rsidP="00D15FC8">
            <w:pPr>
              <w:ind w:firstLine="0"/>
              <w:jc w:val="center"/>
            </w:pPr>
            <w:r w:rsidRPr="00763D24">
              <w:t>Фотография 4</w:t>
            </w:r>
            <w:r w:rsidR="002454AC">
              <w:t xml:space="preserve">; </w:t>
            </w:r>
            <w:r w:rsidR="00B13719">
              <w:t>Вид из подъезда</w:t>
            </w:r>
          </w:p>
          <w:p w:rsidR="007A6BA4" w:rsidRPr="00763D24" w:rsidRDefault="00DA4B4B" w:rsidP="007A06F0">
            <w:pPr>
              <w:ind w:firstLine="0"/>
              <w:jc w:val="center"/>
            </w:pPr>
            <w:r>
              <w:rPr>
                <w:noProof/>
              </w:rPr>
              <w:drawing>
                <wp:inline distT="0" distB="0" distL="0" distR="0">
                  <wp:extent cx="2914650" cy="2184984"/>
                  <wp:effectExtent l="0" t="0" r="0" b="6350"/>
                  <wp:docPr id="60" name="Рисунок 60" descr="C:\Users\основной\Desktop\Шестая 3 кв 114 СВЯзьбанк)\DSCN0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сновной\Desktop\Шестая 3 кв 114 СВЯзьбанк)\DSCN030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21871" cy="2190397"/>
                          </a:xfrm>
                          <a:prstGeom prst="rect">
                            <a:avLst/>
                          </a:prstGeom>
                          <a:noFill/>
                          <a:ln>
                            <a:noFill/>
                          </a:ln>
                        </pic:spPr>
                      </pic:pic>
                    </a:graphicData>
                  </a:graphic>
                </wp:inline>
              </w:drawing>
            </w:r>
          </w:p>
        </w:tc>
      </w:tr>
      <w:tr w:rsidR="007A6BA4" w:rsidRPr="00763D24" w:rsidTr="00597DCD">
        <w:trPr>
          <w:cantSplit/>
          <w:trHeight w:val="3678"/>
        </w:trPr>
        <w:tc>
          <w:tcPr>
            <w:tcW w:w="2500" w:type="pct"/>
          </w:tcPr>
          <w:p w:rsidR="00D15FC8" w:rsidRPr="00763D24" w:rsidRDefault="002454AC" w:rsidP="00D15FC8">
            <w:pPr>
              <w:ind w:firstLine="0"/>
              <w:jc w:val="center"/>
            </w:pPr>
            <w:r>
              <w:t xml:space="preserve">Фотография 5; </w:t>
            </w:r>
            <w:r w:rsidR="00B13719">
              <w:t>Консьерж</w:t>
            </w:r>
          </w:p>
          <w:p w:rsidR="007A6BA4" w:rsidRPr="00763D24" w:rsidRDefault="00DA4B4B" w:rsidP="00E5311B">
            <w:pPr>
              <w:ind w:firstLine="0"/>
              <w:jc w:val="center"/>
            </w:pPr>
            <w:r>
              <w:rPr>
                <w:noProof/>
              </w:rPr>
              <w:drawing>
                <wp:inline distT="0" distB="0" distL="0" distR="0">
                  <wp:extent cx="2895600" cy="2170704"/>
                  <wp:effectExtent l="0" t="0" r="0" b="1270"/>
                  <wp:docPr id="61" name="Рисунок 61" descr="C:\Users\основной\Desktop\Шестая 3 кв 114 СВЯзьбанк)\DSCN0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основной\Desktop\Шестая 3 кв 114 СВЯзьбанк)\DSCN031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00430" cy="2174325"/>
                          </a:xfrm>
                          <a:prstGeom prst="rect">
                            <a:avLst/>
                          </a:prstGeom>
                          <a:noFill/>
                          <a:ln>
                            <a:noFill/>
                          </a:ln>
                        </pic:spPr>
                      </pic:pic>
                    </a:graphicData>
                  </a:graphic>
                </wp:inline>
              </w:drawing>
            </w:r>
          </w:p>
        </w:tc>
        <w:tc>
          <w:tcPr>
            <w:tcW w:w="2500" w:type="pct"/>
          </w:tcPr>
          <w:p w:rsidR="00D15FC8" w:rsidRPr="00763D24" w:rsidRDefault="002454AC" w:rsidP="00D15FC8">
            <w:pPr>
              <w:ind w:firstLine="0"/>
              <w:jc w:val="center"/>
            </w:pPr>
            <w:r>
              <w:t xml:space="preserve">Фотография 6; </w:t>
            </w:r>
            <w:r w:rsidR="00B13719">
              <w:t>Подъезд</w:t>
            </w:r>
          </w:p>
          <w:p w:rsidR="00E5311B" w:rsidRPr="00763D24" w:rsidRDefault="00DA4B4B" w:rsidP="00E5311B">
            <w:pPr>
              <w:ind w:firstLine="0"/>
              <w:jc w:val="center"/>
            </w:pPr>
            <w:r>
              <w:rPr>
                <w:noProof/>
              </w:rPr>
              <w:drawing>
                <wp:inline distT="0" distB="0" distL="0" distR="0">
                  <wp:extent cx="2943225" cy="2206407"/>
                  <wp:effectExtent l="0" t="0" r="0" b="3810"/>
                  <wp:docPr id="62" name="Рисунок 62" descr="C:\Users\основной\Desktop\Шестая 3 кв 114 СВЯзьбанк)\DSCN0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основной\Desktop\Шестая 3 кв 114 СВЯзьбанк)\DSCN031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51319" cy="2212475"/>
                          </a:xfrm>
                          <a:prstGeom prst="rect">
                            <a:avLst/>
                          </a:prstGeom>
                          <a:noFill/>
                          <a:ln>
                            <a:noFill/>
                          </a:ln>
                        </pic:spPr>
                      </pic:pic>
                    </a:graphicData>
                  </a:graphic>
                </wp:inline>
              </w:drawing>
            </w:r>
          </w:p>
        </w:tc>
      </w:tr>
    </w:tbl>
    <w:p w:rsidR="002734EC" w:rsidRPr="00763D24" w:rsidRDefault="002734EC" w:rsidP="00F23FA2">
      <w:pPr>
        <w:ind w:firstLine="0"/>
      </w:pPr>
    </w:p>
    <w:tbl>
      <w:tblPr>
        <w:tblW w:w="5000" w:type="pct"/>
        <w:tblLayout w:type="fixed"/>
        <w:tblCellMar>
          <w:top w:w="142" w:type="dxa"/>
          <w:bottom w:w="57" w:type="dxa"/>
        </w:tblCellMar>
        <w:tblLook w:val="01E0" w:firstRow="1" w:lastRow="1" w:firstColumn="1" w:lastColumn="1" w:noHBand="0" w:noVBand="0"/>
      </w:tblPr>
      <w:tblGrid>
        <w:gridCol w:w="4926"/>
        <w:gridCol w:w="4927"/>
      </w:tblGrid>
      <w:tr w:rsidR="00AE4B0A" w:rsidRPr="00763D24" w:rsidTr="00055412">
        <w:trPr>
          <w:cantSplit/>
          <w:trHeight w:val="3681"/>
        </w:trPr>
        <w:tc>
          <w:tcPr>
            <w:tcW w:w="2500" w:type="pct"/>
          </w:tcPr>
          <w:p w:rsidR="00E5311B" w:rsidRDefault="002454AC" w:rsidP="00E5311B">
            <w:pPr>
              <w:ind w:firstLine="0"/>
              <w:jc w:val="center"/>
            </w:pPr>
            <w:bookmarkStart w:id="149" w:name="_Ref304830000"/>
            <w:r>
              <w:lastRenderedPageBreak/>
              <w:t xml:space="preserve">Фотография 7; </w:t>
            </w:r>
            <w:r w:rsidR="00B13719">
              <w:t>Лифт</w:t>
            </w:r>
          </w:p>
          <w:p w:rsidR="00E5311B" w:rsidRPr="00763D24" w:rsidRDefault="00DA4B4B" w:rsidP="00064688">
            <w:pPr>
              <w:ind w:firstLine="0"/>
              <w:jc w:val="center"/>
            </w:pPr>
            <w:r>
              <w:rPr>
                <w:noProof/>
              </w:rPr>
              <w:drawing>
                <wp:inline distT="0" distB="0" distL="0" distR="0">
                  <wp:extent cx="2960455" cy="2219325"/>
                  <wp:effectExtent l="0" t="0" r="0" b="0"/>
                  <wp:docPr id="63" name="Рисунок 63" descr="C:\Users\основной\Desktop\Шестая 3 кв 114 СВЯзьбанк)\DSCN0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основной\Desktop\Шестая 3 кв 114 СВЯзьбанк)\DSCN031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61812" cy="2220342"/>
                          </a:xfrm>
                          <a:prstGeom prst="rect">
                            <a:avLst/>
                          </a:prstGeom>
                          <a:noFill/>
                          <a:ln>
                            <a:noFill/>
                          </a:ln>
                        </pic:spPr>
                      </pic:pic>
                    </a:graphicData>
                  </a:graphic>
                </wp:inline>
              </w:drawing>
            </w:r>
          </w:p>
        </w:tc>
        <w:tc>
          <w:tcPr>
            <w:tcW w:w="2500" w:type="pct"/>
          </w:tcPr>
          <w:p w:rsidR="00AE4B0A" w:rsidRPr="00763D24" w:rsidRDefault="002454AC" w:rsidP="00064688">
            <w:pPr>
              <w:ind w:firstLine="0"/>
              <w:jc w:val="center"/>
            </w:pPr>
            <w:r>
              <w:t xml:space="preserve">Фотография 8; </w:t>
            </w:r>
            <w:r w:rsidR="00B13719">
              <w:t>Мусоропровод</w:t>
            </w:r>
          </w:p>
          <w:p w:rsidR="00AE4B0A" w:rsidRPr="00763D24" w:rsidRDefault="00DA4B4B" w:rsidP="00064688">
            <w:pPr>
              <w:ind w:firstLine="0"/>
              <w:jc w:val="center"/>
            </w:pPr>
            <w:r>
              <w:rPr>
                <w:noProof/>
              </w:rPr>
              <w:drawing>
                <wp:inline distT="0" distB="0" distL="0" distR="0">
                  <wp:extent cx="2922655" cy="2190986"/>
                  <wp:effectExtent l="0" t="0" r="0" b="0"/>
                  <wp:docPr id="65" name="Рисунок 65" descr="C:\Users\основной\Desktop\Шестая 3 кв 114 СВЯзьбанк)\DSCN0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основной\Desktop\Шестая 3 кв 114 СВЯзьбанк)\DSCN0313.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23008" cy="2191251"/>
                          </a:xfrm>
                          <a:prstGeom prst="rect">
                            <a:avLst/>
                          </a:prstGeom>
                          <a:noFill/>
                          <a:ln>
                            <a:noFill/>
                          </a:ln>
                        </pic:spPr>
                      </pic:pic>
                    </a:graphicData>
                  </a:graphic>
                </wp:inline>
              </w:drawing>
            </w:r>
          </w:p>
        </w:tc>
      </w:tr>
      <w:tr w:rsidR="00AE4B0A" w:rsidRPr="00763D24" w:rsidTr="00055412">
        <w:trPr>
          <w:cantSplit/>
          <w:trHeight w:val="3678"/>
        </w:trPr>
        <w:tc>
          <w:tcPr>
            <w:tcW w:w="2500" w:type="pct"/>
          </w:tcPr>
          <w:p w:rsidR="00AE4B0A" w:rsidRPr="00763D24" w:rsidRDefault="00B13719" w:rsidP="007C1451">
            <w:pPr>
              <w:ind w:firstLine="0"/>
              <w:jc w:val="center"/>
            </w:pPr>
            <w:r>
              <w:t>Фотография 9; Общий коридор</w:t>
            </w:r>
          </w:p>
          <w:p w:rsidR="00AE4B0A" w:rsidRPr="00763D24" w:rsidRDefault="00DA4B4B" w:rsidP="00597DCD">
            <w:pPr>
              <w:ind w:firstLine="0"/>
              <w:jc w:val="center"/>
            </w:pPr>
            <w:r>
              <w:rPr>
                <w:noProof/>
              </w:rPr>
              <w:drawing>
                <wp:inline distT="0" distB="0" distL="0" distR="0">
                  <wp:extent cx="2884222" cy="2162175"/>
                  <wp:effectExtent l="0" t="0" r="0" b="0"/>
                  <wp:docPr id="66" name="Рисунок 66" descr="C:\Users\основной\Desktop\Шестая 3 кв 114 СВЯзьбанк)\DSCN0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основной\Desktop\Шестая 3 кв 114 СВЯзьбанк)\DSCN0314.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85520" cy="2163148"/>
                          </a:xfrm>
                          <a:prstGeom prst="rect">
                            <a:avLst/>
                          </a:prstGeom>
                          <a:noFill/>
                          <a:ln>
                            <a:noFill/>
                          </a:ln>
                        </pic:spPr>
                      </pic:pic>
                    </a:graphicData>
                  </a:graphic>
                </wp:inline>
              </w:drawing>
            </w:r>
          </w:p>
        </w:tc>
        <w:tc>
          <w:tcPr>
            <w:tcW w:w="2500" w:type="pct"/>
          </w:tcPr>
          <w:p w:rsidR="00AE4B0A" w:rsidRPr="00763D24" w:rsidRDefault="00055412" w:rsidP="00AE4B0A">
            <w:pPr>
              <w:ind w:firstLine="0"/>
              <w:jc w:val="center"/>
            </w:pPr>
            <w:r>
              <w:t>Фотография 10</w:t>
            </w:r>
            <w:r w:rsidR="00AE4B0A" w:rsidRPr="00763D24">
              <w:t xml:space="preserve">. </w:t>
            </w:r>
            <w:r w:rsidR="00B13719">
              <w:t>Вход в квартиру</w:t>
            </w:r>
          </w:p>
          <w:p w:rsidR="00AE4B0A" w:rsidRPr="00763D24" w:rsidRDefault="00DA4B4B" w:rsidP="00064688">
            <w:pPr>
              <w:ind w:firstLine="0"/>
              <w:jc w:val="center"/>
            </w:pPr>
            <w:r>
              <w:rPr>
                <w:noProof/>
              </w:rPr>
              <w:drawing>
                <wp:inline distT="0" distB="0" distL="0" distR="0">
                  <wp:extent cx="2903604" cy="2176705"/>
                  <wp:effectExtent l="0" t="0" r="0" b="0"/>
                  <wp:docPr id="67" name="Рисунок 67" descr="C:\Users\основной\Desktop\Шестая 3 кв 114 СВЯзьбанк)\DSCN0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сновной\Desktop\Шестая 3 кв 114 СВЯзьбанк)\DSCN031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03604" cy="2176705"/>
                          </a:xfrm>
                          <a:prstGeom prst="rect">
                            <a:avLst/>
                          </a:prstGeom>
                          <a:noFill/>
                          <a:ln>
                            <a:noFill/>
                          </a:ln>
                        </pic:spPr>
                      </pic:pic>
                    </a:graphicData>
                  </a:graphic>
                </wp:inline>
              </w:drawing>
            </w:r>
          </w:p>
        </w:tc>
      </w:tr>
      <w:tr w:rsidR="00055412" w:rsidRPr="00763D24" w:rsidTr="00055412">
        <w:trPr>
          <w:cantSplit/>
          <w:trHeight w:val="3678"/>
        </w:trPr>
        <w:tc>
          <w:tcPr>
            <w:tcW w:w="2500" w:type="pct"/>
          </w:tcPr>
          <w:p w:rsidR="00B13719" w:rsidRDefault="00B13719" w:rsidP="00B13719">
            <w:pPr>
              <w:ind w:firstLine="0"/>
              <w:jc w:val="right"/>
            </w:pPr>
            <w:r>
              <w:t>Внутренние</w:t>
            </w:r>
          </w:p>
          <w:p w:rsidR="00055412" w:rsidRDefault="00055412" w:rsidP="00055412">
            <w:pPr>
              <w:ind w:firstLine="0"/>
              <w:jc w:val="center"/>
            </w:pPr>
            <w:r>
              <w:t>Фотография 11.</w:t>
            </w:r>
          </w:p>
          <w:p w:rsidR="00055412" w:rsidRDefault="00DA4B4B" w:rsidP="00055412">
            <w:pPr>
              <w:ind w:firstLine="0"/>
              <w:jc w:val="center"/>
            </w:pPr>
            <w:r>
              <w:rPr>
                <w:noProof/>
              </w:rPr>
              <w:drawing>
                <wp:inline distT="0" distB="0" distL="0" distR="0">
                  <wp:extent cx="2933700" cy="2199266"/>
                  <wp:effectExtent l="0" t="0" r="0" b="0"/>
                  <wp:docPr id="68" name="Рисунок 68" descr="C:\Users\основной\Desktop\Шестая 3 кв 114 СВЯзьбанк)\DSCN0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основной\Desktop\Шестая 3 кв 114 СВЯзьбанк)\DSCN0318.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33700" cy="2199266"/>
                          </a:xfrm>
                          <a:prstGeom prst="rect">
                            <a:avLst/>
                          </a:prstGeom>
                          <a:noFill/>
                          <a:ln>
                            <a:noFill/>
                          </a:ln>
                        </pic:spPr>
                      </pic:pic>
                    </a:graphicData>
                  </a:graphic>
                </wp:inline>
              </w:drawing>
            </w:r>
          </w:p>
        </w:tc>
        <w:tc>
          <w:tcPr>
            <w:tcW w:w="2500" w:type="pct"/>
          </w:tcPr>
          <w:p w:rsidR="00B13719" w:rsidRDefault="00B13719" w:rsidP="00B13719">
            <w:pPr>
              <w:ind w:firstLine="0"/>
              <w:jc w:val="left"/>
            </w:pPr>
            <w:r>
              <w:t>помещения</w:t>
            </w:r>
          </w:p>
          <w:p w:rsidR="00055412" w:rsidRDefault="00055412" w:rsidP="00055412">
            <w:pPr>
              <w:ind w:firstLine="0"/>
              <w:jc w:val="center"/>
            </w:pPr>
            <w:r>
              <w:t>Фотография 12.</w:t>
            </w:r>
          </w:p>
          <w:p w:rsidR="00055412" w:rsidRDefault="00DA4B4B" w:rsidP="00055412">
            <w:pPr>
              <w:ind w:firstLine="0"/>
              <w:jc w:val="center"/>
            </w:pPr>
            <w:r>
              <w:rPr>
                <w:noProof/>
              </w:rPr>
              <w:drawing>
                <wp:inline distT="0" distB="0" distL="0" distR="0">
                  <wp:extent cx="2935046" cy="2200275"/>
                  <wp:effectExtent l="0" t="0" r="0" b="0"/>
                  <wp:docPr id="69" name="Рисунок 69" descr="C:\Users\основной\Desktop\Шестая 3 кв 114 СВЯзьбанк)\DSCN0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основной\Desktop\Шестая 3 кв 114 СВЯзьбанк)\DSCN0319.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36392" cy="2201284"/>
                          </a:xfrm>
                          <a:prstGeom prst="rect">
                            <a:avLst/>
                          </a:prstGeom>
                          <a:noFill/>
                          <a:ln>
                            <a:noFill/>
                          </a:ln>
                        </pic:spPr>
                      </pic:pic>
                    </a:graphicData>
                  </a:graphic>
                </wp:inline>
              </w:drawing>
            </w:r>
          </w:p>
        </w:tc>
      </w:tr>
    </w:tbl>
    <w:p w:rsidR="00AE4B0A" w:rsidRPr="00763D24" w:rsidRDefault="00AE4B0A" w:rsidP="007F1969">
      <w:pPr>
        <w:ind w:firstLine="0"/>
      </w:pPr>
    </w:p>
    <w:p w:rsidR="00AE4B0A" w:rsidRPr="00763D24" w:rsidRDefault="00AE4B0A" w:rsidP="00AE4B0A"/>
    <w:p w:rsidR="00AE4B0A" w:rsidRPr="00763D24" w:rsidRDefault="00AE4B0A" w:rsidP="00AE4B0A"/>
    <w:p w:rsidR="000A67EF" w:rsidRPr="00763D24" w:rsidRDefault="000A67EF" w:rsidP="00F11E45">
      <w:pPr>
        <w:pStyle w:val="1"/>
        <w:rPr>
          <w:sz w:val="22"/>
        </w:rPr>
      </w:pPr>
    </w:p>
    <w:tbl>
      <w:tblPr>
        <w:tblW w:w="5000" w:type="pct"/>
        <w:tblLayout w:type="fixed"/>
        <w:tblCellMar>
          <w:top w:w="142" w:type="dxa"/>
          <w:bottom w:w="57" w:type="dxa"/>
        </w:tblCellMar>
        <w:tblLook w:val="01E0" w:firstRow="1" w:lastRow="1" w:firstColumn="1" w:lastColumn="1" w:noHBand="0" w:noVBand="0"/>
      </w:tblPr>
      <w:tblGrid>
        <w:gridCol w:w="4926"/>
        <w:gridCol w:w="4927"/>
      </w:tblGrid>
      <w:tr w:rsidR="000A67EF" w:rsidRPr="00763D24" w:rsidTr="00F11E45">
        <w:trPr>
          <w:cantSplit/>
          <w:trHeight w:val="3681"/>
        </w:trPr>
        <w:tc>
          <w:tcPr>
            <w:tcW w:w="2500" w:type="pct"/>
          </w:tcPr>
          <w:p w:rsidR="000A67EF" w:rsidRPr="00763D24" w:rsidRDefault="009E246A" w:rsidP="00064688">
            <w:pPr>
              <w:ind w:firstLine="0"/>
              <w:jc w:val="center"/>
            </w:pPr>
            <w:r>
              <w:t>Фотография 13</w:t>
            </w:r>
            <w:r w:rsidR="000A67EF" w:rsidRPr="00763D24">
              <w:t>.</w:t>
            </w:r>
          </w:p>
          <w:p w:rsidR="000A67EF" w:rsidRPr="00763D24" w:rsidRDefault="00DA4B4B" w:rsidP="00064688">
            <w:pPr>
              <w:ind w:firstLine="0"/>
              <w:jc w:val="center"/>
            </w:pPr>
            <w:r>
              <w:rPr>
                <w:noProof/>
              </w:rPr>
              <w:drawing>
                <wp:inline distT="0" distB="0" distL="0" distR="0">
                  <wp:extent cx="2858811" cy="2143125"/>
                  <wp:effectExtent l="0" t="0" r="0" b="0"/>
                  <wp:docPr id="70" name="Рисунок 70" descr="C:\Users\основной\Desktop\Шестая 3 кв 114 СВЯзьбанк)\DSCN0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основной\Desktop\Шестая 3 кв 114 СВЯзьбанк)\DSCN0320.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58811" cy="2143125"/>
                          </a:xfrm>
                          <a:prstGeom prst="rect">
                            <a:avLst/>
                          </a:prstGeom>
                          <a:noFill/>
                          <a:ln>
                            <a:noFill/>
                          </a:ln>
                        </pic:spPr>
                      </pic:pic>
                    </a:graphicData>
                  </a:graphic>
                </wp:inline>
              </w:drawing>
            </w:r>
          </w:p>
        </w:tc>
        <w:tc>
          <w:tcPr>
            <w:tcW w:w="2500" w:type="pct"/>
          </w:tcPr>
          <w:p w:rsidR="000A67EF" w:rsidRPr="00763D24" w:rsidRDefault="009E246A" w:rsidP="00064688">
            <w:pPr>
              <w:ind w:firstLine="0"/>
              <w:jc w:val="center"/>
            </w:pPr>
            <w:r>
              <w:t>Фотография 14</w:t>
            </w:r>
            <w:r w:rsidR="000A67EF" w:rsidRPr="00763D24">
              <w:t>.</w:t>
            </w:r>
          </w:p>
          <w:p w:rsidR="000A67EF" w:rsidRPr="00763D24" w:rsidRDefault="00764AD4" w:rsidP="00064688">
            <w:pPr>
              <w:ind w:firstLine="0"/>
              <w:jc w:val="center"/>
            </w:pPr>
            <w:r>
              <w:rPr>
                <w:noProof/>
              </w:rPr>
              <w:drawing>
                <wp:inline distT="0" distB="0" distL="0" distR="0">
                  <wp:extent cx="2828925" cy="2120721"/>
                  <wp:effectExtent l="0" t="0" r="0" b="0"/>
                  <wp:docPr id="71" name="Рисунок 71" descr="C:\Users\основной\Desktop\Шестая 3 кв 114 СВЯзьбанк)\DSCN0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основной\Desktop\Шестая 3 кв 114 СВЯзьбанк)\DSCN032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32836" cy="2123653"/>
                          </a:xfrm>
                          <a:prstGeom prst="rect">
                            <a:avLst/>
                          </a:prstGeom>
                          <a:noFill/>
                          <a:ln>
                            <a:noFill/>
                          </a:ln>
                        </pic:spPr>
                      </pic:pic>
                    </a:graphicData>
                  </a:graphic>
                </wp:inline>
              </w:drawing>
            </w:r>
          </w:p>
        </w:tc>
      </w:tr>
      <w:tr w:rsidR="000A67EF" w:rsidRPr="00763D24" w:rsidTr="00F11E45">
        <w:trPr>
          <w:cantSplit/>
          <w:trHeight w:val="3623"/>
        </w:trPr>
        <w:tc>
          <w:tcPr>
            <w:tcW w:w="2500" w:type="pct"/>
          </w:tcPr>
          <w:p w:rsidR="000A67EF" w:rsidRPr="00763D24" w:rsidRDefault="009E246A" w:rsidP="00064688">
            <w:pPr>
              <w:ind w:firstLine="0"/>
              <w:jc w:val="center"/>
            </w:pPr>
            <w:r>
              <w:t xml:space="preserve">Фотография </w:t>
            </w:r>
            <w:r w:rsidR="000A67EF" w:rsidRPr="00763D24">
              <w:t>1</w:t>
            </w:r>
            <w:r>
              <w:t>5</w:t>
            </w:r>
            <w:r w:rsidR="000A67EF" w:rsidRPr="00763D24">
              <w:t>.</w:t>
            </w:r>
          </w:p>
          <w:p w:rsidR="000A67EF" w:rsidRPr="00763D24" w:rsidRDefault="00764AD4" w:rsidP="00064688">
            <w:pPr>
              <w:ind w:firstLine="0"/>
              <w:jc w:val="center"/>
            </w:pPr>
            <w:r>
              <w:rPr>
                <w:noProof/>
              </w:rPr>
              <w:drawing>
                <wp:inline distT="0" distB="0" distL="0" distR="0">
                  <wp:extent cx="2884222" cy="2162175"/>
                  <wp:effectExtent l="0" t="0" r="0" b="0"/>
                  <wp:docPr id="72" name="Рисунок 72" descr="C:\Users\основной\Desktop\Шестая 3 кв 114 СВЯзьбанк)\DSCN0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основной\Desktop\Шестая 3 кв 114 СВЯзьбанк)\DSCN0322.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89931" cy="2166455"/>
                          </a:xfrm>
                          <a:prstGeom prst="rect">
                            <a:avLst/>
                          </a:prstGeom>
                          <a:noFill/>
                          <a:ln>
                            <a:noFill/>
                          </a:ln>
                        </pic:spPr>
                      </pic:pic>
                    </a:graphicData>
                  </a:graphic>
                </wp:inline>
              </w:drawing>
            </w:r>
          </w:p>
        </w:tc>
        <w:tc>
          <w:tcPr>
            <w:tcW w:w="2500" w:type="pct"/>
          </w:tcPr>
          <w:p w:rsidR="000A67EF" w:rsidRPr="00763D24" w:rsidRDefault="009E246A" w:rsidP="00064688">
            <w:pPr>
              <w:ind w:firstLine="0"/>
              <w:jc w:val="center"/>
            </w:pPr>
            <w:r>
              <w:t>Фотография 16</w:t>
            </w:r>
            <w:r w:rsidR="000A67EF" w:rsidRPr="00763D24">
              <w:t>.</w:t>
            </w:r>
          </w:p>
          <w:p w:rsidR="000A67EF" w:rsidRPr="00763D24" w:rsidRDefault="00764AD4" w:rsidP="00064688">
            <w:pPr>
              <w:ind w:firstLine="0"/>
              <w:jc w:val="center"/>
            </w:pPr>
            <w:r>
              <w:rPr>
                <w:noProof/>
              </w:rPr>
              <w:drawing>
                <wp:inline distT="0" distB="0" distL="0" distR="0">
                  <wp:extent cx="2847975" cy="2135002"/>
                  <wp:effectExtent l="0" t="0" r="0" b="0"/>
                  <wp:docPr id="73" name="Рисунок 73" descr="C:\Users\основной\Desktop\Шестая 3 кв 114 СВЯзьбанк)\DSCN0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основной\Desktop\Шестая 3 кв 114 СВЯзьбанк)\DSCN032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47975" cy="2135002"/>
                          </a:xfrm>
                          <a:prstGeom prst="rect">
                            <a:avLst/>
                          </a:prstGeom>
                          <a:noFill/>
                          <a:ln>
                            <a:noFill/>
                          </a:ln>
                        </pic:spPr>
                      </pic:pic>
                    </a:graphicData>
                  </a:graphic>
                </wp:inline>
              </w:drawing>
            </w:r>
          </w:p>
        </w:tc>
      </w:tr>
      <w:tr w:rsidR="000A67EF" w:rsidRPr="00763D24" w:rsidTr="00F11E45">
        <w:trPr>
          <w:cantSplit/>
          <w:trHeight w:val="3678"/>
        </w:trPr>
        <w:tc>
          <w:tcPr>
            <w:tcW w:w="2500" w:type="pct"/>
          </w:tcPr>
          <w:p w:rsidR="000A67EF" w:rsidRPr="00763D24" w:rsidRDefault="009E246A" w:rsidP="00064688">
            <w:pPr>
              <w:ind w:firstLine="0"/>
              <w:jc w:val="center"/>
            </w:pPr>
            <w:r>
              <w:t>Фотография 17</w:t>
            </w:r>
            <w:r w:rsidR="000A67EF" w:rsidRPr="00763D24">
              <w:t xml:space="preserve">. </w:t>
            </w:r>
          </w:p>
          <w:p w:rsidR="000A67EF" w:rsidRPr="00763D24" w:rsidRDefault="00764AD4" w:rsidP="00064688">
            <w:pPr>
              <w:ind w:firstLine="0"/>
              <w:jc w:val="center"/>
            </w:pPr>
            <w:r>
              <w:rPr>
                <w:noProof/>
              </w:rPr>
              <w:drawing>
                <wp:inline distT="0" distB="0" distL="0" distR="0">
                  <wp:extent cx="2884224" cy="2162175"/>
                  <wp:effectExtent l="0" t="0" r="0" b="0"/>
                  <wp:docPr id="75" name="Рисунок 75" descr="C:\Users\основной\Desktop\Шестая 3 кв 114 СВЯзьбанк)\DSCN0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основной\Desktop\Шестая 3 кв 114 СВЯзьбанк)\DSCN0325.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89636" cy="2166232"/>
                          </a:xfrm>
                          <a:prstGeom prst="rect">
                            <a:avLst/>
                          </a:prstGeom>
                          <a:noFill/>
                          <a:ln>
                            <a:noFill/>
                          </a:ln>
                        </pic:spPr>
                      </pic:pic>
                    </a:graphicData>
                  </a:graphic>
                </wp:inline>
              </w:drawing>
            </w:r>
          </w:p>
        </w:tc>
        <w:tc>
          <w:tcPr>
            <w:tcW w:w="2500" w:type="pct"/>
          </w:tcPr>
          <w:p w:rsidR="000A67EF" w:rsidRPr="00763D24" w:rsidRDefault="009E246A" w:rsidP="00064688">
            <w:pPr>
              <w:ind w:firstLine="0"/>
              <w:jc w:val="center"/>
            </w:pPr>
            <w:r>
              <w:t>Фотография 18</w:t>
            </w:r>
            <w:r w:rsidR="000A67EF" w:rsidRPr="00763D24">
              <w:t xml:space="preserve">. </w:t>
            </w:r>
          </w:p>
          <w:p w:rsidR="000A67EF" w:rsidRPr="00763D24" w:rsidRDefault="00764AD4" w:rsidP="00064688">
            <w:pPr>
              <w:ind w:firstLine="0"/>
              <w:jc w:val="center"/>
            </w:pPr>
            <w:r>
              <w:rPr>
                <w:noProof/>
              </w:rPr>
              <w:drawing>
                <wp:inline distT="0" distB="0" distL="0" distR="0">
                  <wp:extent cx="2884222" cy="2162175"/>
                  <wp:effectExtent l="0" t="0" r="0" b="0"/>
                  <wp:docPr id="76" name="Рисунок 76" descr="C:\Users\основной\Desktop\Шестая 3 кв 114 СВЯзьбанк)\DSCN0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основной\Desktop\Шестая 3 кв 114 СВЯзьбанк)\DSCN032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84222" cy="2162175"/>
                          </a:xfrm>
                          <a:prstGeom prst="rect">
                            <a:avLst/>
                          </a:prstGeom>
                          <a:noFill/>
                          <a:ln>
                            <a:noFill/>
                          </a:ln>
                        </pic:spPr>
                      </pic:pic>
                    </a:graphicData>
                  </a:graphic>
                </wp:inline>
              </w:drawing>
            </w:r>
          </w:p>
        </w:tc>
      </w:tr>
    </w:tbl>
    <w:p w:rsidR="000A67EF" w:rsidRPr="007F1969" w:rsidRDefault="000A67EF" w:rsidP="007F1969">
      <w:pPr>
        <w:ind w:left="709" w:firstLine="0"/>
      </w:pPr>
    </w:p>
    <w:p w:rsidR="003A0A3C" w:rsidRPr="00763D24" w:rsidRDefault="003A0A3C" w:rsidP="007259BB">
      <w:pPr>
        <w:pStyle w:val="afffe"/>
        <w:spacing w:after="120"/>
      </w:pPr>
      <w:r>
        <w:br w:type="page"/>
      </w:r>
    </w:p>
    <w:tbl>
      <w:tblPr>
        <w:tblW w:w="5000" w:type="pct"/>
        <w:tblLayout w:type="fixed"/>
        <w:tblCellMar>
          <w:top w:w="142" w:type="dxa"/>
          <w:bottom w:w="57" w:type="dxa"/>
        </w:tblCellMar>
        <w:tblLook w:val="01E0" w:firstRow="1" w:lastRow="1" w:firstColumn="1" w:lastColumn="1" w:noHBand="0" w:noVBand="0"/>
      </w:tblPr>
      <w:tblGrid>
        <w:gridCol w:w="4926"/>
        <w:gridCol w:w="4927"/>
      </w:tblGrid>
      <w:tr w:rsidR="00B13719" w:rsidRPr="00763D24" w:rsidTr="003A0A3C">
        <w:trPr>
          <w:cantSplit/>
          <w:trHeight w:val="3623"/>
        </w:trPr>
        <w:tc>
          <w:tcPr>
            <w:tcW w:w="2500" w:type="pct"/>
          </w:tcPr>
          <w:p w:rsidR="00B13719" w:rsidRPr="00763D24" w:rsidRDefault="00B13719" w:rsidP="00B13719">
            <w:pPr>
              <w:ind w:firstLine="0"/>
              <w:jc w:val="center"/>
            </w:pPr>
            <w:r>
              <w:lastRenderedPageBreak/>
              <w:t>Фотография 19</w:t>
            </w:r>
            <w:r w:rsidRPr="00763D24">
              <w:t>.</w:t>
            </w:r>
          </w:p>
          <w:p w:rsidR="00B13719" w:rsidRDefault="00764AD4" w:rsidP="00B13719">
            <w:pPr>
              <w:ind w:firstLine="0"/>
              <w:jc w:val="center"/>
            </w:pPr>
            <w:r>
              <w:rPr>
                <w:noProof/>
              </w:rPr>
              <w:drawing>
                <wp:inline distT="0" distB="0" distL="0" distR="0">
                  <wp:extent cx="2867025" cy="2149282"/>
                  <wp:effectExtent l="0" t="0" r="0" b="3810"/>
                  <wp:docPr id="77" name="Рисунок 77" descr="C:\Users\основной\Desktop\Шестая 3 кв 114 СВЯзьбанк)\DSCN0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основной\Desktop\Шестая 3 кв 114 СВЯзьбанк)\DSCN033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68341" cy="2150268"/>
                          </a:xfrm>
                          <a:prstGeom prst="rect">
                            <a:avLst/>
                          </a:prstGeom>
                          <a:noFill/>
                          <a:ln>
                            <a:noFill/>
                          </a:ln>
                        </pic:spPr>
                      </pic:pic>
                    </a:graphicData>
                  </a:graphic>
                </wp:inline>
              </w:drawing>
            </w:r>
          </w:p>
        </w:tc>
        <w:tc>
          <w:tcPr>
            <w:tcW w:w="2500" w:type="pct"/>
          </w:tcPr>
          <w:p w:rsidR="00B13719" w:rsidRPr="00763D24" w:rsidRDefault="00B13719" w:rsidP="00B13719">
            <w:pPr>
              <w:ind w:firstLine="0"/>
              <w:jc w:val="center"/>
            </w:pPr>
            <w:r>
              <w:t>Фотография 20</w:t>
            </w:r>
            <w:r w:rsidRPr="00763D24">
              <w:t>.</w:t>
            </w:r>
          </w:p>
          <w:p w:rsidR="00B13719" w:rsidRDefault="00764AD4" w:rsidP="00B13719">
            <w:pPr>
              <w:ind w:firstLine="0"/>
              <w:jc w:val="center"/>
            </w:pPr>
            <w:r>
              <w:rPr>
                <w:noProof/>
              </w:rPr>
              <w:drawing>
                <wp:inline distT="0" distB="0" distL="0" distR="0">
                  <wp:extent cx="2871517" cy="2152650"/>
                  <wp:effectExtent l="0" t="0" r="5080" b="0"/>
                  <wp:docPr id="78" name="Рисунок 78" descr="C:\Users\основной\Desktop\Шестая 3 кв 114 СВЯзьбанк)\DSCN0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основной\Desktop\Шестая 3 кв 114 СВЯзьбанк)\DSCN0334.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71517" cy="2152650"/>
                          </a:xfrm>
                          <a:prstGeom prst="rect">
                            <a:avLst/>
                          </a:prstGeom>
                          <a:noFill/>
                          <a:ln>
                            <a:noFill/>
                          </a:ln>
                        </pic:spPr>
                      </pic:pic>
                    </a:graphicData>
                  </a:graphic>
                </wp:inline>
              </w:drawing>
            </w:r>
          </w:p>
        </w:tc>
      </w:tr>
      <w:tr w:rsidR="00B13719" w:rsidRPr="00763D24" w:rsidTr="003A0A3C">
        <w:trPr>
          <w:cantSplit/>
          <w:trHeight w:val="3623"/>
        </w:trPr>
        <w:tc>
          <w:tcPr>
            <w:tcW w:w="2500" w:type="pct"/>
          </w:tcPr>
          <w:p w:rsidR="00B13719" w:rsidRPr="00763D24" w:rsidRDefault="00B13719" w:rsidP="00B13719">
            <w:pPr>
              <w:ind w:firstLine="0"/>
              <w:jc w:val="center"/>
            </w:pPr>
            <w:r>
              <w:t>Фотография 21</w:t>
            </w:r>
            <w:r w:rsidRPr="00763D24">
              <w:t>.</w:t>
            </w:r>
          </w:p>
          <w:p w:rsidR="00B13719" w:rsidRDefault="00764AD4" w:rsidP="00B13719">
            <w:pPr>
              <w:ind w:firstLine="0"/>
              <w:jc w:val="center"/>
            </w:pPr>
            <w:r>
              <w:rPr>
                <w:noProof/>
              </w:rPr>
              <w:drawing>
                <wp:inline distT="0" distB="0" distL="0" distR="0">
                  <wp:extent cx="2857500" cy="2142142"/>
                  <wp:effectExtent l="0" t="0" r="0" b="0"/>
                  <wp:docPr id="79" name="Рисунок 79" descr="C:\Users\основной\Desktop\Шестая 3 кв 114 СВЯзьбанк)\DSCN0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основной\Desktop\Шестая 3 кв 114 СВЯзьбанк)\DSCN0328.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61817" cy="2145379"/>
                          </a:xfrm>
                          <a:prstGeom prst="rect">
                            <a:avLst/>
                          </a:prstGeom>
                          <a:noFill/>
                          <a:ln>
                            <a:noFill/>
                          </a:ln>
                        </pic:spPr>
                      </pic:pic>
                    </a:graphicData>
                  </a:graphic>
                </wp:inline>
              </w:drawing>
            </w:r>
          </w:p>
        </w:tc>
        <w:tc>
          <w:tcPr>
            <w:tcW w:w="2500" w:type="pct"/>
          </w:tcPr>
          <w:p w:rsidR="00B13719" w:rsidRPr="00763D24" w:rsidRDefault="00B13719" w:rsidP="00B13719">
            <w:pPr>
              <w:ind w:firstLine="0"/>
              <w:jc w:val="center"/>
            </w:pPr>
            <w:r>
              <w:t>Фотография 22</w:t>
            </w:r>
            <w:r w:rsidRPr="00763D24">
              <w:t>.</w:t>
            </w:r>
          </w:p>
          <w:p w:rsidR="00B13719" w:rsidRDefault="00764AD4" w:rsidP="00B13719">
            <w:pPr>
              <w:ind w:firstLine="0"/>
              <w:jc w:val="center"/>
            </w:pPr>
            <w:r>
              <w:rPr>
                <w:noProof/>
              </w:rPr>
              <w:drawing>
                <wp:inline distT="0" distB="0" distL="0" distR="0">
                  <wp:extent cx="2823927" cy="2116974"/>
                  <wp:effectExtent l="0" t="0" r="0" b="0"/>
                  <wp:docPr id="80" name="Рисунок 80" descr="C:\Users\основной\Desktop\Шестая 3 кв 114 СВЯзьбанк)\DSCN0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основной\Desktop\Шестая 3 кв 114 СВЯзьбанк)\DSCN0329.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28715" cy="2120564"/>
                          </a:xfrm>
                          <a:prstGeom prst="rect">
                            <a:avLst/>
                          </a:prstGeom>
                          <a:noFill/>
                          <a:ln>
                            <a:noFill/>
                          </a:ln>
                        </pic:spPr>
                      </pic:pic>
                    </a:graphicData>
                  </a:graphic>
                </wp:inline>
              </w:drawing>
            </w:r>
          </w:p>
        </w:tc>
      </w:tr>
      <w:tr w:rsidR="003A0A3C" w:rsidRPr="00763D24" w:rsidTr="003A0A3C">
        <w:trPr>
          <w:cantSplit/>
          <w:trHeight w:val="3623"/>
        </w:trPr>
        <w:tc>
          <w:tcPr>
            <w:tcW w:w="2500" w:type="pct"/>
          </w:tcPr>
          <w:p w:rsidR="003A0A3C" w:rsidRDefault="003A0A3C" w:rsidP="003A0A3C">
            <w:pPr>
              <w:ind w:firstLine="0"/>
              <w:jc w:val="right"/>
            </w:pPr>
            <w:r>
              <w:t>Вид из</w:t>
            </w:r>
          </w:p>
          <w:p w:rsidR="003A0A3C" w:rsidRPr="00763D24" w:rsidRDefault="00B13719" w:rsidP="003A0A3C">
            <w:pPr>
              <w:ind w:firstLine="0"/>
              <w:jc w:val="center"/>
            </w:pPr>
            <w:r>
              <w:t>Фотография 23</w:t>
            </w:r>
            <w:r w:rsidR="003A0A3C" w:rsidRPr="00763D24">
              <w:t>.</w:t>
            </w:r>
          </w:p>
          <w:p w:rsidR="003A0A3C" w:rsidRPr="00763D24" w:rsidRDefault="00764AD4" w:rsidP="003A0A3C">
            <w:pPr>
              <w:ind w:firstLine="0"/>
              <w:jc w:val="center"/>
            </w:pPr>
            <w:r>
              <w:rPr>
                <w:noProof/>
              </w:rPr>
              <w:drawing>
                <wp:inline distT="0" distB="0" distL="0" distR="0">
                  <wp:extent cx="2884223" cy="2162175"/>
                  <wp:effectExtent l="0" t="0" r="0" b="0"/>
                  <wp:docPr id="81" name="Рисунок 81" descr="C:\Users\основной\Desktop\Шестая 3 кв 114 СВЯзьбанк)\DSCN0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основной\Desktop\Шестая 3 кв 114 СВЯзьбанк)\DSCN0324.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84223" cy="2162175"/>
                          </a:xfrm>
                          <a:prstGeom prst="rect">
                            <a:avLst/>
                          </a:prstGeom>
                          <a:noFill/>
                          <a:ln>
                            <a:noFill/>
                          </a:ln>
                        </pic:spPr>
                      </pic:pic>
                    </a:graphicData>
                  </a:graphic>
                </wp:inline>
              </w:drawing>
            </w:r>
          </w:p>
        </w:tc>
        <w:tc>
          <w:tcPr>
            <w:tcW w:w="2500" w:type="pct"/>
          </w:tcPr>
          <w:p w:rsidR="003A0A3C" w:rsidRDefault="003A0A3C" w:rsidP="003A0A3C">
            <w:pPr>
              <w:ind w:firstLine="0"/>
              <w:jc w:val="left"/>
            </w:pPr>
            <w:r>
              <w:t>окна</w:t>
            </w:r>
          </w:p>
          <w:p w:rsidR="003A0A3C" w:rsidRPr="00763D24" w:rsidRDefault="00B13719" w:rsidP="003A0A3C">
            <w:pPr>
              <w:ind w:firstLine="0"/>
              <w:jc w:val="center"/>
            </w:pPr>
            <w:r>
              <w:t>Фотография 24</w:t>
            </w:r>
            <w:r w:rsidR="003A0A3C" w:rsidRPr="00763D24">
              <w:t>.</w:t>
            </w:r>
          </w:p>
          <w:p w:rsidR="003A0A3C" w:rsidRPr="00763D24" w:rsidRDefault="00764AD4" w:rsidP="003A0A3C">
            <w:pPr>
              <w:ind w:firstLine="0"/>
              <w:jc w:val="center"/>
            </w:pPr>
            <w:r>
              <w:rPr>
                <w:noProof/>
              </w:rPr>
              <w:drawing>
                <wp:inline distT="0" distB="0" distL="0" distR="0">
                  <wp:extent cx="2884222" cy="2162175"/>
                  <wp:effectExtent l="0" t="0" r="0" b="0"/>
                  <wp:docPr id="82" name="Рисунок 82" descr="C:\Users\основной\Desktop\Шестая 3 кв 114 СВЯзьбанк)\DSCN0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основной\Desktop\Шестая 3 кв 114 СВЯзьбанк)\DSCN0327.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84222" cy="2162175"/>
                          </a:xfrm>
                          <a:prstGeom prst="rect">
                            <a:avLst/>
                          </a:prstGeom>
                          <a:noFill/>
                          <a:ln>
                            <a:noFill/>
                          </a:ln>
                        </pic:spPr>
                      </pic:pic>
                    </a:graphicData>
                  </a:graphic>
                </wp:inline>
              </w:drawing>
            </w:r>
          </w:p>
        </w:tc>
      </w:tr>
    </w:tbl>
    <w:p w:rsidR="00F43585" w:rsidRPr="00763D24" w:rsidRDefault="00A70EBA" w:rsidP="007259BB">
      <w:pPr>
        <w:pStyle w:val="afffe"/>
        <w:spacing w:after="120"/>
      </w:pPr>
      <w:r w:rsidRPr="00763D24">
        <w:br w:type="page"/>
      </w:r>
      <w:bookmarkStart w:id="150" w:name="_Toc443560057"/>
      <w:bookmarkStart w:id="151" w:name="_Toc443563924"/>
      <w:bookmarkStart w:id="152" w:name="_Toc443564353"/>
      <w:bookmarkStart w:id="153" w:name="_Toc443565229"/>
      <w:bookmarkStart w:id="154" w:name="_Toc470609615"/>
      <w:r w:rsidR="00AD0E65" w:rsidRPr="00763D24">
        <w:lastRenderedPageBreak/>
        <w:t>Приложение №</w:t>
      </w:r>
      <w:r w:rsidR="004B6FB7" w:rsidRPr="00763D24">
        <w:t>3</w:t>
      </w:r>
      <w:r w:rsidR="004D542C" w:rsidRPr="00763D24">
        <w:t xml:space="preserve"> Карта месторасположения объекта оценки</w:t>
      </w:r>
      <w:bookmarkEnd w:id="149"/>
      <w:bookmarkEnd w:id="150"/>
      <w:bookmarkEnd w:id="151"/>
      <w:bookmarkEnd w:id="152"/>
      <w:bookmarkEnd w:id="153"/>
      <w:bookmarkEnd w:id="154"/>
    </w:p>
    <w:p w:rsidR="00337554" w:rsidRDefault="008B7F45" w:rsidP="009B20EA">
      <w:pPr>
        <w:ind w:firstLine="0"/>
        <w:rPr>
          <w:noProof/>
        </w:rPr>
      </w:pPr>
      <w:r>
        <w:rPr>
          <w:noProof/>
        </w:rPr>
        <mc:AlternateContent>
          <mc:Choice Requires="wps">
            <w:drawing>
              <wp:anchor distT="0" distB="0" distL="114300" distR="114300" simplePos="0" relativeHeight="251658752" behindDoc="0" locked="0" layoutInCell="1" allowOverlap="1">
                <wp:simplePos x="0" y="0"/>
                <wp:positionH relativeFrom="column">
                  <wp:posOffset>4015740</wp:posOffset>
                </wp:positionH>
                <wp:positionV relativeFrom="paragraph">
                  <wp:posOffset>881380</wp:posOffset>
                </wp:positionV>
                <wp:extent cx="891540" cy="213360"/>
                <wp:effectExtent l="1600200" t="0" r="22860" b="834390"/>
                <wp:wrapNone/>
                <wp:docPr id="5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13360"/>
                        </a:xfrm>
                        <a:prstGeom prst="wedgeRectCallout">
                          <a:avLst>
                            <a:gd name="adj1" fmla="val -224287"/>
                            <a:gd name="adj2" fmla="val 418750"/>
                          </a:avLst>
                        </a:prstGeom>
                        <a:solidFill>
                          <a:srgbClr val="FFFFFF"/>
                        </a:solidFill>
                        <a:ln w="9525">
                          <a:solidFill>
                            <a:srgbClr val="000000"/>
                          </a:solidFill>
                          <a:miter lim="800000"/>
                          <a:headEnd/>
                          <a:tailEnd/>
                        </a:ln>
                      </wps:spPr>
                      <wps:txbx>
                        <w:txbxContent>
                          <w:p w:rsidR="008B2DFF" w:rsidRPr="0008021E" w:rsidRDefault="008B2DFF" w:rsidP="00386DC0">
                            <w:pPr>
                              <w:ind w:firstLine="0"/>
                              <w:rPr>
                                <w:sz w:val="16"/>
                                <w:szCs w:val="16"/>
                              </w:rPr>
                            </w:pPr>
                            <w:r w:rsidRPr="0008021E">
                              <w:rPr>
                                <w:sz w:val="16"/>
                                <w:szCs w:val="16"/>
                              </w:rPr>
                              <w:t>Объект оценки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22" o:spid="_x0000_s1026" type="#_x0000_t61" style="position:absolute;left:0;text-align:left;margin-left:316.2pt;margin-top:69.4pt;width:70.2pt;height:16.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" adj="-37646,101250">
                <v:textbox>
                  <w:txbxContent>
                    <w:p w:rsidR="008B2DFF" w:rsidRPr="0008021E" w:rsidRDefault="008B2DFF" w:rsidP="00386DC0">
                      <w:pPr>
                        <w:ind w:firstLine="0"/>
                        <w:rPr>
                          <w:sz w:val="16"/>
                          <w:szCs w:val="16"/>
                        </w:rPr>
                      </w:pPr>
                      <w:r w:rsidRPr="0008021E">
                        <w:rPr>
                          <w:sz w:val="16"/>
                          <w:szCs w:val="16"/>
                        </w:rPr>
                        <w:t>Объект оценки</w:t>
                      </w:r>
                    </w:p>
                  </w:txbxContent>
                </v:textbox>
              </v:shape>
            </w:pict>
          </mc:Fallback>
        </mc:AlternateContent>
      </w:r>
      <w:r w:rsidR="009849DA" w:rsidRPr="009849DA">
        <w:rPr>
          <w:noProof/>
        </w:rPr>
        <w:t xml:space="preserve"> </w:t>
      </w:r>
      <w:r w:rsidR="006113FC">
        <w:rPr>
          <w:noProof/>
        </w:rPr>
        <w:drawing>
          <wp:inline distT="0" distB="0" distL="0" distR="0" wp14:anchorId="1C88B325" wp14:editId="462811F3">
            <wp:extent cx="6219235" cy="331470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6226855" cy="3318761"/>
                    </a:xfrm>
                    <a:prstGeom prst="rect">
                      <a:avLst/>
                    </a:prstGeom>
                  </pic:spPr>
                </pic:pic>
              </a:graphicData>
            </a:graphic>
          </wp:inline>
        </w:drawing>
      </w:r>
    </w:p>
    <w:p w:rsidR="00B13719" w:rsidRPr="00763D24" w:rsidRDefault="00B13719" w:rsidP="009B20EA">
      <w:pPr>
        <w:ind w:firstLine="0"/>
        <w:rPr>
          <w:noProof/>
        </w:rPr>
      </w:pPr>
    </w:p>
    <w:p w:rsidR="004B6FB7" w:rsidRDefault="008B7F45" w:rsidP="006113FC">
      <w:pPr>
        <w:ind w:firstLine="0"/>
      </w:pPr>
      <w:r>
        <w:rPr>
          <w:noProof/>
        </w:rPr>
        <mc:AlternateContent>
          <mc:Choice Requires="wps">
            <w:drawing>
              <wp:anchor distT="0" distB="0" distL="114300" distR="114300" simplePos="0" relativeHeight="251656704" behindDoc="0" locked="0" layoutInCell="1" allowOverlap="1" wp14:anchorId="34B55C9F" wp14:editId="2CAF17E1">
                <wp:simplePos x="0" y="0"/>
                <wp:positionH relativeFrom="column">
                  <wp:posOffset>4168140</wp:posOffset>
                </wp:positionH>
                <wp:positionV relativeFrom="paragraph">
                  <wp:posOffset>2717800</wp:posOffset>
                </wp:positionV>
                <wp:extent cx="891540" cy="213360"/>
                <wp:effectExtent l="1028700" t="647700" r="22860" b="15240"/>
                <wp:wrapNone/>
                <wp:docPr id="4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13360"/>
                        </a:xfrm>
                        <a:prstGeom prst="wedgeRectCallout">
                          <a:avLst>
                            <a:gd name="adj1" fmla="val -159116"/>
                            <a:gd name="adj2" fmla="val -341667"/>
                          </a:avLst>
                        </a:prstGeom>
                        <a:solidFill>
                          <a:srgbClr val="FFFFFF"/>
                        </a:solidFill>
                        <a:ln w="9525">
                          <a:solidFill>
                            <a:srgbClr val="000000"/>
                          </a:solidFill>
                          <a:miter lim="800000"/>
                          <a:headEnd/>
                          <a:tailEnd/>
                        </a:ln>
                      </wps:spPr>
                      <wps:txbx>
                        <w:txbxContent>
                          <w:p w:rsidR="008B2DFF" w:rsidRPr="0008021E" w:rsidRDefault="008B2DFF" w:rsidP="0008021E">
                            <w:pPr>
                              <w:ind w:firstLine="0"/>
                              <w:rPr>
                                <w:sz w:val="16"/>
                                <w:szCs w:val="16"/>
                              </w:rPr>
                            </w:pPr>
                            <w:r w:rsidRPr="0008021E">
                              <w:rPr>
                                <w:sz w:val="16"/>
                                <w:szCs w:val="16"/>
                              </w:rPr>
                              <w:t>Объект оценки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7" type="#_x0000_t61" style="position:absolute;left:0;text-align:left;margin-left:328.2pt;margin-top:214pt;width:70.2pt;height:16.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" adj="-23569,-63000">
                <v:textbox>
                  <w:txbxContent>
                    <w:p w:rsidR="008B2DFF" w:rsidRPr="0008021E" w:rsidRDefault="008B2DFF" w:rsidP="0008021E">
                      <w:pPr>
                        <w:ind w:firstLine="0"/>
                        <w:rPr>
                          <w:sz w:val="16"/>
                          <w:szCs w:val="16"/>
                        </w:rPr>
                      </w:pPr>
                      <w:r w:rsidRPr="0008021E">
                        <w:rPr>
                          <w:sz w:val="16"/>
                          <w:szCs w:val="16"/>
                        </w:rPr>
                        <w:t>Объект оценки</w:t>
                      </w:r>
                    </w:p>
                  </w:txbxContent>
                </v:textbox>
              </v:shape>
            </w:pict>
          </mc:Fallback>
        </mc:AlternateContent>
      </w:r>
      <w:r w:rsidR="009849DA" w:rsidRPr="009849DA">
        <w:rPr>
          <w:noProof/>
        </w:rPr>
        <w:t xml:space="preserve"> </w:t>
      </w:r>
      <w:r w:rsidR="006113FC">
        <w:rPr>
          <w:noProof/>
        </w:rPr>
        <w:drawing>
          <wp:inline distT="0" distB="0" distL="0" distR="0" wp14:anchorId="03C9C127" wp14:editId="6E03A259">
            <wp:extent cx="6237234" cy="375285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srcRect l="1402" t="8589" b="6240"/>
                    <a:stretch/>
                  </pic:blipFill>
                  <pic:spPr bwMode="auto">
                    <a:xfrm>
                      <a:off x="0" y="0"/>
                      <a:ext cx="6249899" cy="3760471"/>
                    </a:xfrm>
                    <a:prstGeom prst="rect">
                      <a:avLst/>
                    </a:prstGeom>
                    <a:ln>
                      <a:noFill/>
                    </a:ln>
                    <a:extLst>
                      <a:ext uri="{53640926-AAD7-44D8-BBD7-CCE9431645EC}">
                        <a14:shadowObscured xmlns:a14="http://schemas.microsoft.com/office/drawing/2010/main"/>
                      </a:ext>
                    </a:extLst>
                  </pic:spPr>
                </pic:pic>
              </a:graphicData>
            </a:graphic>
          </wp:inline>
        </w:drawing>
      </w:r>
    </w:p>
    <w:p w:rsidR="00330093" w:rsidRPr="00763D24" w:rsidRDefault="00330093" w:rsidP="00330093">
      <w:pPr>
        <w:ind w:firstLine="0"/>
      </w:pPr>
    </w:p>
    <w:p w:rsidR="00105705" w:rsidRDefault="00105705" w:rsidP="00105705">
      <w:pPr>
        <w:pStyle w:val="a5"/>
        <w:ind w:firstLine="0"/>
        <w:rPr>
          <w:noProof/>
          <w:sz w:val="22"/>
          <w:szCs w:val="22"/>
        </w:rPr>
      </w:pPr>
    </w:p>
    <w:p w:rsidR="001F4488" w:rsidRPr="00763D24" w:rsidRDefault="001F4488" w:rsidP="00105705">
      <w:pPr>
        <w:pStyle w:val="a5"/>
        <w:ind w:firstLine="0"/>
        <w:rPr>
          <w:sz w:val="22"/>
          <w:szCs w:val="22"/>
        </w:rPr>
      </w:pPr>
    </w:p>
    <w:p w:rsidR="00EE4CE7" w:rsidRPr="00763D24" w:rsidRDefault="00EE4CE7" w:rsidP="004B6FB7">
      <w:pPr>
        <w:pStyle w:val="a5"/>
        <w:ind w:firstLine="0"/>
        <w:rPr>
          <w:sz w:val="22"/>
          <w:szCs w:val="22"/>
        </w:rPr>
      </w:pPr>
    </w:p>
    <w:sectPr w:rsidR="00EE4CE7" w:rsidRPr="00763D24" w:rsidSect="008227FC">
      <w:pgSz w:w="11906" w:h="16838" w:code="9"/>
      <w:pgMar w:top="851" w:right="851"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98F" w:rsidRDefault="00C9498F">
      <w:r>
        <w:separator/>
      </w:r>
    </w:p>
  </w:endnote>
  <w:endnote w:type="continuationSeparator" w:id="0">
    <w:p w:rsidR="00C9498F" w:rsidRDefault="00C94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PragmaticaCTT">
    <w:altName w:val="Arial"/>
    <w:charset w:val="CC"/>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Univers Cd (W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DFF" w:rsidRDefault="008B2DFF" w:rsidP="004734DE">
    <w:pPr>
      <w:pStyle w:val="ab"/>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8B2DFF" w:rsidRDefault="008B2DFF">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DFF" w:rsidRDefault="008B2DFF" w:rsidP="004734DE">
    <w:pPr>
      <w:pStyle w:val="ab"/>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256849">
      <w:rPr>
        <w:rStyle w:val="af"/>
        <w:noProof/>
      </w:rPr>
      <w:t>28</w:t>
    </w:r>
    <w:r>
      <w:rPr>
        <w:rStyle w:val="af"/>
      </w:rPr>
      <w:fldChar w:fldCharType="end"/>
    </w:r>
  </w:p>
  <w:p w:rsidR="008B2DFF" w:rsidRDefault="008B2DFF">
    <w:pPr>
      <w:pStyle w:val="ab"/>
      <w:pBdr>
        <w:top w:val="single" w:sz="4" w:space="1" w:color="auto"/>
      </w:pBdr>
      <w:tabs>
        <w:tab w:val="clear" w:pos="9072"/>
        <w:tab w:val="right" w:pos="9900"/>
      </w:tabs>
      <w:ind w:right="36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DFF" w:rsidRDefault="008B2DFF" w:rsidP="00D40157">
    <w:pPr>
      <w:pStyle w:val="ab"/>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98F" w:rsidRDefault="00C9498F">
      <w:r>
        <w:separator/>
      </w:r>
    </w:p>
  </w:footnote>
  <w:footnote w:type="continuationSeparator" w:id="0">
    <w:p w:rsidR="00C9498F" w:rsidRDefault="00C9498F">
      <w:r>
        <w:continuationSeparator/>
      </w:r>
    </w:p>
  </w:footnote>
  <w:footnote w:id="1">
    <w:p w:rsidR="008B2DFF" w:rsidRDefault="008B2DFF">
      <w:pPr>
        <w:pStyle w:val="afa"/>
      </w:pPr>
      <w:r>
        <w:rPr>
          <w:rStyle w:val="afc"/>
        </w:rPr>
        <w:footnoteRef/>
      </w:r>
      <w:r>
        <w:t>Источник информации: документы, представленные Заказчиком.</w:t>
      </w:r>
    </w:p>
  </w:footnote>
  <w:footnote w:id="2">
    <w:p w:rsidR="008B2DFF" w:rsidRDefault="008B2DFF">
      <w:pPr>
        <w:pStyle w:val="afa"/>
      </w:pPr>
      <w:r>
        <w:rPr>
          <w:rStyle w:val="afc"/>
        </w:rPr>
        <w:footnoteRef/>
      </w:r>
      <w:r>
        <w:t xml:space="preserve"> Источник информации: </w:t>
      </w:r>
    </w:p>
    <w:p w:rsidR="008B2DFF" w:rsidRDefault="008B2DFF">
      <w:pPr>
        <w:pStyle w:val="afa"/>
      </w:pPr>
      <w:r w:rsidRPr="006C2FF6">
        <w:t>h</w:t>
      </w:r>
      <w:r>
        <w:t>ttp://www.peresvet.ru/analitika</w:t>
      </w:r>
    </w:p>
  </w:footnote>
  <w:footnote w:id="3">
    <w:p w:rsidR="008B2DFF" w:rsidRDefault="008B2DFF">
      <w:pPr>
        <w:pStyle w:val="afa"/>
      </w:pPr>
      <w:r>
        <w:rPr>
          <w:rStyle w:val="afc"/>
        </w:rPr>
        <w:footnoteRef/>
      </w:r>
      <w:r>
        <w:t xml:space="preserve"> </w:t>
      </w:r>
      <w:r w:rsidRPr="003E4502">
        <w:t>https://ru.wikipedia.org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99C"/>
    <w:multiLevelType w:val="hybridMultilevel"/>
    <w:tmpl w:val="CC06BF5E"/>
    <w:lvl w:ilvl="0" w:tplc="FFFFFFFF">
      <w:start w:val="1"/>
      <w:numFmt w:val="bullet"/>
      <w:lvlText w:val="-"/>
      <w:lvlJc w:val="left"/>
      <w:pPr>
        <w:tabs>
          <w:tab w:val="num" w:pos="1031"/>
        </w:tabs>
        <w:ind w:left="824" w:firstLine="0"/>
      </w:pPr>
      <w:rPr>
        <w:rFonts w:ascii="Courier New" w:hAnsi="Courier New" w:hint="default"/>
        <w:color w:val="800000"/>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
    <w:nsid w:val="048A4335"/>
    <w:multiLevelType w:val="hybridMultilevel"/>
    <w:tmpl w:val="246807A0"/>
    <w:lvl w:ilvl="0" w:tplc="FFFFFFFF">
      <w:start w:val="1"/>
      <w:numFmt w:val="bullet"/>
      <w:lvlText w:val="-"/>
      <w:lvlJc w:val="left"/>
      <w:pPr>
        <w:tabs>
          <w:tab w:val="num" w:pos="1391"/>
        </w:tabs>
        <w:ind w:left="1184" w:firstLine="0"/>
      </w:pPr>
      <w:rPr>
        <w:rFonts w:ascii="Courier New" w:hAnsi="Courier New" w:hint="default"/>
        <w:color w:val="8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nsid w:val="057D29B1"/>
    <w:multiLevelType w:val="hybridMultilevel"/>
    <w:tmpl w:val="BF26C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EA3D3C"/>
    <w:multiLevelType w:val="multilevel"/>
    <w:tmpl w:val="C544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034A72"/>
    <w:multiLevelType w:val="multilevel"/>
    <w:tmpl w:val="E342E538"/>
    <w:lvl w:ilvl="0">
      <w:start w:val="1"/>
      <w:numFmt w:val="decimal"/>
      <w:pStyle w:val="F1"/>
      <w:lvlText w:val="%1."/>
      <w:lvlJc w:val="left"/>
      <w:pPr>
        <w:ind w:left="495" w:hanging="495"/>
      </w:pPr>
      <w:rPr>
        <w:rFonts w:cs="Times New Roman" w:hint="default"/>
      </w:rPr>
    </w:lvl>
    <w:lvl w:ilvl="1">
      <w:start w:val="1"/>
      <w:numFmt w:val="decimal"/>
      <w:pStyle w:val="F2"/>
      <w:lvlText w:val="%1.%2."/>
      <w:lvlJc w:val="left"/>
      <w:pPr>
        <w:ind w:left="1772" w:hanging="495"/>
      </w:pPr>
      <w:rPr>
        <w:rFonts w:cs="Times New Roman" w:hint="default"/>
        <w:sz w:val="22"/>
      </w:rPr>
    </w:lvl>
    <w:lvl w:ilvl="2">
      <w:start w:val="1"/>
      <w:numFmt w:val="decimal"/>
      <w:pStyle w:val="F3"/>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5">
    <w:nsid w:val="23842654"/>
    <w:multiLevelType w:val="singleLevel"/>
    <w:tmpl w:val="042A1328"/>
    <w:lvl w:ilvl="0">
      <w:start w:val="1"/>
      <w:numFmt w:val="bullet"/>
      <w:pStyle w:val="a"/>
      <w:lvlText w:val=""/>
      <w:lvlJc w:val="left"/>
      <w:pPr>
        <w:tabs>
          <w:tab w:val="num" w:pos="360"/>
        </w:tabs>
        <w:ind w:left="360" w:hanging="360"/>
      </w:pPr>
      <w:rPr>
        <w:rFonts w:ascii="Symbol" w:hAnsi="Symbol" w:hint="default"/>
        <w:sz w:val="16"/>
      </w:rPr>
    </w:lvl>
  </w:abstractNum>
  <w:abstractNum w:abstractNumId="6">
    <w:nsid w:val="23E42014"/>
    <w:multiLevelType w:val="hybridMultilevel"/>
    <w:tmpl w:val="BAD2B0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A5E258E"/>
    <w:multiLevelType w:val="hybridMultilevel"/>
    <w:tmpl w:val="F2428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62017B"/>
    <w:multiLevelType w:val="hybridMultilevel"/>
    <w:tmpl w:val="D326181E"/>
    <w:lvl w:ilvl="0" w:tplc="FFFFFFFF">
      <w:start w:val="1"/>
      <w:numFmt w:val="bullet"/>
      <w:lvlText w:val="-"/>
      <w:lvlJc w:val="left"/>
      <w:pPr>
        <w:tabs>
          <w:tab w:val="num" w:pos="1391"/>
        </w:tabs>
        <w:ind w:left="1184" w:firstLine="0"/>
      </w:pPr>
      <w:rPr>
        <w:rFonts w:ascii="Courier New" w:hAnsi="Courier New" w:hint="default"/>
        <w:color w:val="8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305A3010"/>
    <w:multiLevelType w:val="hybridMultilevel"/>
    <w:tmpl w:val="22BA7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8A44FB"/>
    <w:multiLevelType w:val="hybridMultilevel"/>
    <w:tmpl w:val="44BE8024"/>
    <w:lvl w:ilvl="0" w:tplc="04190001">
      <w:start w:val="1"/>
      <w:numFmt w:val="bullet"/>
      <w:lvlText w:val=""/>
      <w:lvlJc w:val="left"/>
      <w:pPr>
        <w:ind w:left="-180" w:hanging="360"/>
      </w:pPr>
      <w:rPr>
        <w:rFonts w:ascii="Symbol" w:hAnsi="Symbol" w:hint="default"/>
      </w:rPr>
    </w:lvl>
    <w:lvl w:ilvl="1" w:tplc="04190003" w:tentative="1">
      <w:start w:val="1"/>
      <w:numFmt w:val="bullet"/>
      <w:lvlText w:val="o"/>
      <w:lvlJc w:val="left"/>
      <w:pPr>
        <w:ind w:left="540" w:hanging="360"/>
      </w:pPr>
      <w:rPr>
        <w:rFonts w:ascii="Courier New" w:hAnsi="Courier New" w:cs="Courier New" w:hint="default"/>
      </w:rPr>
    </w:lvl>
    <w:lvl w:ilvl="2" w:tplc="04190005" w:tentative="1">
      <w:start w:val="1"/>
      <w:numFmt w:val="bullet"/>
      <w:lvlText w:val=""/>
      <w:lvlJc w:val="left"/>
      <w:pPr>
        <w:ind w:left="1260" w:hanging="360"/>
      </w:pPr>
      <w:rPr>
        <w:rFonts w:ascii="Wingdings" w:hAnsi="Wingdings" w:hint="default"/>
      </w:rPr>
    </w:lvl>
    <w:lvl w:ilvl="3" w:tplc="04190001" w:tentative="1">
      <w:start w:val="1"/>
      <w:numFmt w:val="bullet"/>
      <w:lvlText w:val=""/>
      <w:lvlJc w:val="left"/>
      <w:pPr>
        <w:ind w:left="1980" w:hanging="360"/>
      </w:pPr>
      <w:rPr>
        <w:rFonts w:ascii="Symbol" w:hAnsi="Symbol" w:hint="default"/>
      </w:rPr>
    </w:lvl>
    <w:lvl w:ilvl="4" w:tplc="04190003" w:tentative="1">
      <w:start w:val="1"/>
      <w:numFmt w:val="bullet"/>
      <w:lvlText w:val="o"/>
      <w:lvlJc w:val="left"/>
      <w:pPr>
        <w:ind w:left="2700" w:hanging="360"/>
      </w:pPr>
      <w:rPr>
        <w:rFonts w:ascii="Courier New" w:hAnsi="Courier New" w:cs="Courier New" w:hint="default"/>
      </w:rPr>
    </w:lvl>
    <w:lvl w:ilvl="5" w:tplc="04190005" w:tentative="1">
      <w:start w:val="1"/>
      <w:numFmt w:val="bullet"/>
      <w:lvlText w:val=""/>
      <w:lvlJc w:val="left"/>
      <w:pPr>
        <w:ind w:left="3420" w:hanging="360"/>
      </w:pPr>
      <w:rPr>
        <w:rFonts w:ascii="Wingdings" w:hAnsi="Wingdings" w:hint="default"/>
      </w:rPr>
    </w:lvl>
    <w:lvl w:ilvl="6" w:tplc="04190001" w:tentative="1">
      <w:start w:val="1"/>
      <w:numFmt w:val="bullet"/>
      <w:lvlText w:val=""/>
      <w:lvlJc w:val="left"/>
      <w:pPr>
        <w:ind w:left="4140" w:hanging="360"/>
      </w:pPr>
      <w:rPr>
        <w:rFonts w:ascii="Symbol" w:hAnsi="Symbol" w:hint="default"/>
      </w:rPr>
    </w:lvl>
    <w:lvl w:ilvl="7" w:tplc="04190003" w:tentative="1">
      <w:start w:val="1"/>
      <w:numFmt w:val="bullet"/>
      <w:lvlText w:val="o"/>
      <w:lvlJc w:val="left"/>
      <w:pPr>
        <w:ind w:left="4860" w:hanging="360"/>
      </w:pPr>
      <w:rPr>
        <w:rFonts w:ascii="Courier New" w:hAnsi="Courier New" w:cs="Courier New" w:hint="default"/>
      </w:rPr>
    </w:lvl>
    <w:lvl w:ilvl="8" w:tplc="04190005" w:tentative="1">
      <w:start w:val="1"/>
      <w:numFmt w:val="bullet"/>
      <w:lvlText w:val=""/>
      <w:lvlJc w:val="left"/>
      <w:pPr>
        <w:ind w:left="5580" w:hanging="360"/>
      </w:pPr>
      <w:rPr>
        <w:rFonts w:ascii="Wingdings" w:hAnsi="Wingdings" w:hint="default"/>
      </w:rPr>
    </w:lvl>
  </w:abstractNum>
  <w:abstractNum w:abstractNumId="11">
    <w:nsid w:val="3FAE3CDB"/>
    <w:multiLevelType w:val="hybridMultilevel"/>
    <w:tmpl w:val="C0F2BD50"/>
    <w:lvl w:ilvl="0" w:tplc="FFFFFFFF">
      <w:start w:val="1"/>
      <w:numFmt w:val="bullet"/>
      <w:lvlText w:val="-"/>
      <w:lvlJc w:val="left"/>
      <w:pPr>
        <w:tabs>
          <w:tab w:val="num" w:pos="1391"/>
        </w:tabs>
        <w:ind w:left="1184" w:firstLine="0"/>
      </w:pPr>
      <w:rPr>
        <w:rFonts w:ascii="Courier New" w:hAnsi="Courier New" w:hint="default"/>
        <w:color w:val="8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4E0605D4"/>
    <w:multiLevelType w:val="hybridMultilevel"/>
    <w:tmpl w:val="CFB875C6"/>
    <w:lvl w:ilvl="0" w:tplc="7F6CAFE0">
      <w:start w:val="1"/>
      <w:numFmt w:val="bullet"/>
      <w:pStyle w:val="a0"/>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5173D5"/>
    <w:multiLevelType w:val="hybridMultilevel"/>
    <w:tmpl w:val="1274384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2682F6E"/>
    <w:multiLevelType w:val="hybridMultilevel"/>
    <w:tmpl w:val="BC6AD6B8"/>
    <w:lvl w:ilvl="0" w:tplc="FFFFFFFF">
      <w:start w:val="1"/>
      <w:numFmt w:val="bullet"/>
      <w:lvlText w:val="-"/>
      <w:lvlJc w:val="left"/>
      <w:pPr>
        <w:tabs>
          <w:tab w:val="num" w:pos="966"/>
        </w:tabs>
        <w:ind w:left="759" w:firstLine="0"/>
      </w:pPr>
      <w:rPr>
        <w:rFonts w:ascii="Courier New" w:hAnsi="Courier New" w:hint="default"/>
        <w:color w:val="800000"/>
      </w:rPr>
    </w:lvl>
    <w:lvl w:ilvl="1" w:tplc="04190003" w:tentative="1">
      <w:start w:val="1"/>
      <w:numFmt w:val="bullet"/>
      <w:lvlText w:val="o"/>
      <w:lvlJc w:val="left"/>
      <w:pPr>
        <w:tabs>
          <w:tab w:val="num" w:pos="1555"/>
        </w:tabs>
        <w:ind w:left="1555" w:hanging="360"/>
      </w:pPr>
      <w:rPr>
        <w:rFonts w:ascii="Courier New" w:hAnsi="Courier New" w:cs="Courier New" w:hint="default"/>
      </w:rPr>
    </w:lvl>
    <w:lvl w:ilvl="2" w:tplc="04190005" w:tentative="1">
      <w:start w:val="1"/>
      <w:numFmt w:val="bullet"/>
      <w:lvlText w:val=""/>
      <w:lvlJc w:val="left"/>
      <w:pPr>
        <w:tabs>
          <w:tab w:val="num" w:pos="2275"/>
        </w:tabs>
        <w:ind w:left="2275" w:hanging="360"/>
      </w:pPr>
      <w:rPr>
        <w:rFonts w:ascii="Wingdings" w:hAnsi="Wingdings" w:hint="default"/>
      </w:rPr>
    </w:lvl>
    <w:lvl w:ilvl="3" w:tplc="04190001" w:tentative="1">
      <w:start w:val="1"/>
      <w:numFmt w:val="bullet"/>
      <w:lvlText w:val=""/>
      <w:lvlJc w:val="left"/>
      <w:pPr>
        <w:tabs>
          <w:tab w:val="num" w:pos="2995"/>
        </w:tabs>
        <w:ind w:left="2995" w:hanging="360"/>
      </w:pPr>
      <w:rPr>
        <w:rFonts w:ascii="Symbol" w:hAnsi="Symbol" w:hint="default"/>
      </w:rPr>
    </w:lvl>
    <w:lvl w:ilvl="4" w:tplc="04190003" w:tentative="1">
      <w:start w:val="1"/>
      <w:numFmt w:val="bullet"/>
      <w:lvlText w:val="o"/>
      <w:lvlJc w:val="left"/>
      <w:pPr>
        <w:tabs>
          <w:tab w:val="num" w:pos="3715"/>
        </w:tabs>
        <w:ind w:left="3715" w:hanging="360"/>
      </w:pPr>
      <w:rPr>
        <w:rFonts w:ascii="Courier New" w:hAnsi="Courier New" w:cs="Courier New" w:hint="default"/>
      </w:rPr>
    </w:lvl>
    <w:lvl w:ilvl="5" w:tplc="04190005" w:tentative="1">
      <w:start w:val="1"/>
      <w:numFmt w:val="bullet"/>
      <w:lvlText w:val=""/>
      <w:lvlJc w:val="left"/>
      <w:pPr>
        <w:tabs>
          <w:tab w:val="num" w:pos="4435"/>
        </w:tabs>
        <w:ind w:left="4435" w:hanging="360"/>
      </w:pPr>
      <w:rPr>
        <w:rFonts w:ascii="Wingdings" w:hAnsi="Wingdings" w:hint="default"/>
      </w:rPr>
    </w:lvl>
    <w:lvl w:ilvl="6" w:tplc="04190001" w:tentative="1">
      <w:start w:val="1"/>
      <w:numFmt w:val="bullet"/>
      <w:lvlText w:val=""/>
      <w:lvlJc w:val="left"/>
      <w:pPr>
        <w:tabs>
          <w:tab w:val="num" w:pos="5155"/>
        </w:tabs>
        <w:ind w:left="5155" w:hanging="360"/>
      </w:pPr>
      <w:rPr>
        <w:rFonts w:ascii="Symbol" w:hAnsi="Symbol" w:hint="default"/>
      </w:rPr>
    </w:lvl>
    <w:lvl w:ilvl="7" w:tplc="04190003" w:tentative="1">
      <w:start w:val="1"/>
      <w:numFmt w:val="bullet"/>
      <w:lvlText w:val="o"/>
      <w:lvlJc w:val="left"/>
      <w:pPr>
        <w:tabs>
          <w:tab w:val="num" w:pos="5875"/>
        </w:tabs>
        <w:ind w:left="5875" w:hanging="360"/>
      </w:pPr>
      <w:rPr>
        <w:rFonts w:ascii="Courier New" w:hAnsi="Courier New" w:cs="Courier New" w:hint="default"/>
      </w:rPr>
    </w:lvl>
    <w:lvl w:ilvl="8" w:tplc="04190005" w:tentative="1">
      <w:start w:val="1"/>
      <w:numFmt w:val="bullet"/>
      <w:lvlText w:val=""/>
      <w:lvlJc w:val="left"/>
      <w:pPr>
        <w:tabs>
          <w:tab w:val="num" w:pos="6595"/>
        </w:tabs>
        <w:ind w:left="6595" w:hanging="360"/>
      </w:pPr>
      <w:rPr>
        <w:rFonts w:ascii="Wingdings" w:hAnsi="Wingdings" w:hint="default"/>
      </w:rPr>
    </w:lvl>
  </w:abstractNum>
  <w:abstractNum w:abstractNumId="15">
    <w:nsid w:val="532F03BF"/>
    <w:multiLevelType w:val="hybridMultilevel"/>
    <w:tmpl w:val="C48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F74538"/>
    <w:multiLevelType w:val="hybridMultilevel"/>
    <w:tmpl w:val="96DE67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EEC4F0F"/>
    <w:multiLevelType w:val="hybridMultilevel"/>
    <w:tmpl w:val="6EC6FEA0"/>
    <w:lvl w:ilvl="0" w:tplc="04190001">
      <w:start w:val="1"/>
      <w:numFmt w:val="bullet"/>
      <w:lvlText w:val=""/>
      <w:lvlJc w:val="left"/>
      <w:pPr>
        <w:ind w:left="18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18">
    <w:nsid w:val="68D46795"/>
    <w:multiLevelType w:val="hybridMultilevel"/>
    <w:tmpl w:val="326EFFF4"/>
    <w:lvl w:ilvl="0" w:tplc="FFFFFFFF">
      <w:start w:val="1"/>
      <w:numFmt w:val="bullet"/>
      <w:lvlText w:val="-"/>
      <w:lvlJc w:val="left"/>
      <w:pPr>
        <w:tabs>
          <w:tab w:val="num" w:pos="1031"/>
        </w:tabs>
        <w:ind w:left="824" w:firstLine="0"/>
      </w:pPr>
      <w:rPr>
        <w:rFonts w:ascii="Courier New" w:hAnsi="Courier New" w:hint="default"/>
        <w:color w:val="800000"/>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9">
    <w:nsid w:val="783D20E0"/>
    <w:multiLevelType w:val="multilevel"/>
    <w:tmpl w:val="73865924"/>
    <w:lvl w:ilvl="0">
      <w:start w:val="1"/>
      <w:numFmt w:val="decimal"/>
      <w:lvlText w:val="%1"/>
      <w:lvlJc w:val="left"/>
      <w:pPr>
        <w:tabs>
          <w:tab w:val="num" w:pos="432"/>
        </w:tabs>
        <w:ind w:left="432" w:hanging="432"/>
      </w:pPr>
    </w:lvl>
    <w:lvl w:ilvl="1">
      <w:start w:val="1"/>
      <w:numFmt w:val="decimal"/>
      <w:lvlText w:val="%1.%2"/>
      <w:lvlJc w:val="left"/>
      <w:pPr>
        <w:tabs>
          <w:tab w:val="num" w:pos="1296"/>
        </w:tabs>
        <w:ind w:left="1296" w:hanging="576"/>
      </w:pPr>
    </w:lvl>
    <w:lvl w:ilvl="2">
      <w:start w:val="1"/>
      <w:numFmt w:val="decimal"/>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0">
    <w:nsid w:val="784E23E2"/>
    <w:multiLevelType w:val="hybridMultilevel"/>
    <w:tmpl w:val="9D24E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A47532B"/>
    <w:multiLevelType w:val="hybridMultilevel"/>
    <w:tmpl w:val="7D325036"/>
    <w:lvl w:ilvl="0" w:tplc="637C0AC4">
      <w:numFmt w:val="bullet"/>
      <w:lvlText w:val=""/>
      <w:lvlJc w:val="left"/>
      <w:pPr>
        <w:ind w:left="-180" w:hanging="360"/>
      </w:pPr>
      <w:rPr>
        <w:rFonts w:ascii="Symbol" w:eastAsia="Times New Roman" w:hAnsi="Symbol" w:cs="Times New Roman" w:hint="default"/>
      </w:rPr>
    </w:lvl>
    <w:lvl w:ilvl="1" w:tplc="04190003" w:tentative="1">
      <w:start w:val="1"/>
      <w:numFmt w:val="bullet"/>
      <w:lvlText w:val="o"/>
      <w:lvlJc w:val="left"/>
      <w:pPr>
        <w:ind w:left="540" w:hanging="360"/>
      </w:pPr>
      <w:rPr>
        <w:rFonts w:ascii="Courier New" w:hAnsi="Courier New" w:cs="Courier New" w:hint="default"/>
      </w:rPr>
    </w:lvl>
    <w:lvl w:ilvl="2" w:tplc="04190005" w:tentative="1">
      <w:start w:val="1"/>
      <w:numFmt w:val="bullet"/>
      <w:lvlText w:val=""/>
      <w:lvlJc w:val="left"/>
      <w:pPr>
        <w:ind w:left="1260" w:hanging="360"/>
      </w:pPr>
      <w:rPr>
        <w:rFonts w:ascii="Wingdings" w:hAnsi="Wingdings" w:hint="default"/>
      </w:rPr>
    </w:lvl>
    <w:lvl w:ilvl="3" w:tplc="04190001" w:tentative="1">
      <w:start w:val="1"/>
      <w:numFmt w:val="bullet"/>
      <w:lvlText w:val=""/>
      <w:lvlJc w:val="left"/>
      <w:pPr>
        <w:ind w:left="1980" w:hanging="360"/>
      </w:pPr>
      <w:rPr>
        <w:rFonts w:ascii="Symbol" w:hAnsi="Symbol" w:hint="default"/>
      </w:rPr>
    </w:lvl>
    <w:lvl w:ilvl="4" w:tplc="04190003" w:tentative="1">
      <w:start w:val="1"/>
      <w:numFmt w:val="bullet"/>
      <w:lvlText w:val="o"/>
      <w:lvlJc w:val="left"/>
      <w:pPr>
        <w:ind w:left="2700" w:hanging="360"/>
      </w:pPr>
      <w:rPr>
        <w:rFonts w:ascii="Courier New" w:hAnsi="Courier New" w:cs="Courier New" w:hint="default"/>
      </w:rPr>
    </w:lvl>
    <w:lvl w:ilvl="5" w:tplc="04190005" w:tentative="1">
      <w:start w:val="1"/>
      <w:numFmt w:val="bullet"/>
      <w:lvlText w:val=""/>
      <w:lvlJc w:val="left"/>
      <w:pPr>
        <w:ind w:left="3420" w:hanging="360"/>
      </w:pPr>
      <w:rPr>
        <w:rFonts w:ascii="Wingdings" w:hAnsi="Wingdings" w:hint="default"/>
      </w:rPr>
    </w:lvl>
    <w:lvl w:ilvl="6" w:tplc="04190001" w:tentative="1">
      <w:start w:val="1"/>
      <w:numFmt w:val="bullet"/>
      <w:lvlText w:val=""/>
      <w:lvlJc w:val="left"/>
      <w:pPr>
        <w:ind w:left="4140" w:hanging="360"/>
      </w:pPr>
      <w:rPr>
        <w:rFonts w:ascii="Symbol" w:hAnsi="Symbol" w:hint="default"/>
      </w:rPr>
    </w:lvl>
    <w:lvl w:ilvl="7" w:tplc="04190003" w:tentative="1">
      <w:start w:val="1"/>
      <w:numFmt w:val="bullet"/>
      <w:lvlText w:val="o"/>
      <w:lvlJc w:val="left"/>
      <w:pPr>
        <w:ind w:left="4860" w:hanging="360"/>
      </w:pPr>
      <w:rPr>
        <w:rFonts w:ascii="Courier New" w:hAnsi="Courier New" w:cs="Courier New" w:hint="default"/>
      </w:rPr>
    </w:lvl>
    <w:lvl w:ilvl="8" w:tplc="04190005" w:tentative="1">
      <w:start w:val="1"/>
      <w:numFmt w:val="bullet"/>
      <w:lvlText w:val=""/>
      <w:lvlJc w:val="left"/>
      <w:pPr>
        <w:ind w:left="5580" w:hanging="360"/>
      </w:pPr>
      <w:rPr>
        <w:rFonts w:ascii="Wingdings" w:hAnsi="Wingdings" w:hint="default"/>
      </w:rPr>
    </w:lvl>
  </w:abstractNum>
  <w:abstractNum w:abstractNumId="22">
    <w:nsid w:val="7B605467"/>
    <w:multiLevelType w:val="multilevel"/>
    <w:tmpl w:val="73C2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B6365B5"/>
    <w:multiLevelType w:val="hybridMultilevel"/>
    <w:tmpl w:val="4C1072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BE01403"/>
    <w:multiLevelType w:val="hybridMultilevel"/>
    <w:tmpl w:val="E5AA5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CB04704"/>
    <w:multiLevelType w:val="hybridMultilevel"/>
    <w:tmpl w:val="4BFEC5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9"/>
  </w:num>
  <w:num w:numId="2">
    <w:abstractNumId w:val="5"/>
  </w:num>
  <w:num w:numId="3">
    <w:abstractNumId w:val="25"/>
  </w:num>
  <w:num w:numId="4">
    <w:abstractNumId w:val="11"/>
  </w:num>
  <w:num w:numId="5">
    <w:abstractNumId w:val="18"/>
  </w:num>
  <w:num w:numId="6">
    <w:abstractNumId w:val="8"/>
  </w:num>
  <w:num w:numId="7">
    <w:abstractNumId w:val="14"/>
  </w:num>
  <w:num w:numId="8">
    <w:abstractNumId w:val="0"/>
  </w:num>
  <w:num w:numId="9">
    <w:abstractNumId w:val="1"/>
  </w:num>
  <w:num w:numId="10">
    <w:abstractNumId w:val="13"/>
  </w:num>
  <w:num w:numId="11">
    <w:abstractNumId w:val="12"/>
  </w:num>
  <w:num w:numId="12">
    <w:abstractNumId w:val="9"/>
  </w:num>
  <w:num w:numId="13">
    <w:abstractNumId w:val="7"/>
  </w:num>
  <w:num w:numId="14">
    <w:abstractNumId w:val="15"/>
  </w:num>
  <w:num w:numId="15">
    <w:abstractNumId w:val="2"/>
  </w:num>
  <w:num w:numId="16">
    <w:abstractNumId w:val="6"/>
  </w:num>
  <w:num w:numId="17">
    <w:abstractNumId w:val="24"/>
  </w:num>
  <w:num w:numId="18">
    <w:abstractNumId w:val="17"/>
  </w:num>
  <w:num w:numId="19">
    <w:abstractNumId w:val="21"/>
  </w:num>
  <w:num w:numId="20">
    <w:abstractNumId w:val="10"/>
  </w:num>
  <w:num w:numId="21">
    <w:abstractNumId w:val="4"/>
  </w:num>
  <w:num w:numId="22">
    <w:abstractNumId w:val="16"/>
  </w:num>
  <w:num w:numId="23">
    <w:abstractNumId w:val="3"/>
  </w:num>
  <w:num w:numId="24">
    <w:abstractNumId w:val="22"/>
  </w:num>
  <w:num w:numId="25">
    <w:abstractNumId w:val="23"/>
  </w:num>
  <w:num w:numId="26">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3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F48"/>
    <w:rsid w:val="0000071A"/>
    <w:rsid w:val="00001215"/>
    <w:rsid w:val="00001BEB"/>
    <w:rsid w:val="000023CC"/>
    <w:rsid w:val="00003221"/>
    <w:rsid w:val="00003391"/>
    <w:rsid w:val="00003394"/>
    <w:rsid w:val="00003839"/>
    <w:rsid w:val="000043C3"/>
    <w:rsid w:val="000047B0"/>
    <w:rsid w:val="000052CF"/>
    <w:rsid w:val="00005B16"/>
    <w:rsid w:val="00005EB4"/>
    <w:rsid w:val="000065F0"/>
    <w:rsid w:val="00007078"/>
    <w:rsid w:val="000078DB"/>
    <w:rsid w:val="000113A3"/>
    <w:rsid w:val="00011BF2"/>
    <w:rsid w:val="00012062"/>
    <w:rsid w:val="00013ADA"/>
    <w:rsid w:val="000147AA"/>
    <w:rsid w:val="00014F2B"/>
    <w:rsid w:val="0001670C"/>
    <w:rsid w:val="00016A67"/>
    <w:rsid w:val="00017DCC"/>
    <w:rsid w:val="00017F3E"/>
    <w:rsid w:val="000211CD"/>
    <w:rsid w:val="00022B9C"/>
    <w:rsid w:val="00022D2A"/>
    <w:rsid w:val="000241AC"/>
    <w:rsid w:val="000249BB"/>
    <w:rsid w:val="000252D1"/>
    <w:rsid w:val="00025C6E"/>
    <w:rsid w:val="0002634F"/>
    <w:rsid w:val="00027B33"/>
    <w:rsid w:val="00030788"/>
    <w:rsid w:val="000307CF"/>
    <w:rsid w:val="000308AD"/>
    <w:rsid w:val="00031AB4"/>
    <w:rsid w:val="000324DD"/>
    <w:rsid w:val="00032D42"/>
    <w:rsid w:val="0003328A"/>
    <w:rsid w:val="00033C7F"/>
    <w:rsid w:val="00035FD6"/>
    <w:rsid w:val="0003615A"/>
    <w:rsid w:val="0003714C"/>
    <w:rsid w:val="00037F55"/>
    <w:rsid w:val="00040A01"/>
    <w:rsid w:val="00043C20"/>
    <w:rsid w:val="00045F02"/>
    <w:rsid w:val="00046095"/>
    <w:rsid w:val="000461CF"/>
    <w:rsid w:val="00046D2A"/>
    <w:rsid w:val="00047673"/>
    <w:rsid w:val="0005037B"/>
    <w:rsid w:val="00051DA1"/>
    <w:rsid w:val="00055263"/>
    <w:rsid w:val="00055412"/>
    <w:rsid w:val="00056BFD"/>
    <w:rsid w:val="0006111A"/>
    <w:rsid w:val="000622F3"/>
    <w:rsid w:val="00063798"/>
    <w:rsid w:val="00064688"/>
    <w:rsid w:val="00065368"/>
    <w:rsid w:val="000653D9"/>
    <w:rsid w:val="0006712D"/>
    <w:rsid w:val="0006789A"/>
    <w:rsid w:val="00070D0F"/>
    <w:rsid w:val="0007195F"/>
    <w:rsid w:val="00071A2A"/>
    <w:rsid w:val="00071D75"/>
    <w:rsid w:val="00072BBB"/>
    <w:rsid w:val="000752B4"/>
    <w:rsid w:val="00075AB4"/>
    <w:rsid w:val="000765C7"/>
    <w:rsid w:val="0008021E"/>
    <w:rsid w:val="00080A95"/>
    <w:rsid w:val="00080DCB"/>
    <w:rsid w:val="0008108E"/>
    <w:rsid w:val="000858CA"/>
    <w:rsid w:val="00085921"/>
    <w:rsid w:val="00085A4C"/>
    <w:rsid w:val="00090F77"/>
    <w:rsid w:val="00091670"/>
    <w:rsid w:val="000919E4"/>
    <w:rsid w:val="000920AB"/>
    <w:rsid w:val="00093083"/>
    <w:rsid w:val="000959F6"/>
    <w:rsid w:val="00095C47"/>
    <w:rsid w:val="000A107E"/>
    <w:rsid w:val="000A1C7A"/>
    <w:rsid w:val="000A1CA0"/>
    <w:rsid w:val="000A2296"/>
    <w:rsid w:val="000A2710"/>
    <w:rsid w:val="000A3B20"/>
    <w:rsid w:val="000A43C6"/>
    <w:rsid w:val="000A67EF"/>
    <w:rsid w:val="000A6B00"/>
    <w:rsid w:val="000A7090"/>
    <w:rsid w:val="000A753D"/>
    <w:rsid w:val="000B018E"/>
    <w:rsid w:val="000B17CA"/>
    <w:rsid w:val="000B2070"/>
    <w:rsid w:val="000B27DE"/>
    <w:rsid w:val="000B32F3"/>
    <w:rsid w:val="000B4B4A"/>
    <w:rsid w:val="000B5E0B"/>
    <w:rsid w:val="000B631E"/>
    <w:rsid w:val="000B6E57"/>
    <w:rsid w:val="000B722F"/>
    <w:rsid w:val="000B7669"/>
    <w:rsid w:val="000B791E"/>
    <w:rsid w:val="000C15DF"/>
    <w:rsid w:val="000C17F1"/>
    <w:rsid w:val="000C5325"/>
    <w:rsid w:val="000C5869"/>
    <w:rsid w:val="000D0182"/>
    <w:rsid w:val="000D08D3"/>
    <w:rsid w:val="000D0A9B"/>
    <w:rsid w:val="000D0EE8"/>
    <w:rsid w:val="000D3030"/>
    <w:rsid w:val="000D3C05"/>
    <w:rsid w:val="000D63D9"/>
    <w:rsid w:val="000D6784"/>
    <w:rsid w:val="000D714B"/>
    <w:rsid w:val="000E0506"/>
    <w:rsid w:val="000E0A63"/>
    <w:rsid w:val="000E1EF0"/>
    <w:rsid w:val="000E28F7"/>
    <w:rsid w:val="000E34BB"/>
    <w:rsid w:val="000E4C13"/>
    <w:rsid w:val="000E4CAF"/>
    <w:rsid w:val="000E6EAB"/>
    <w:rsid w:val="000E764E"/>
    <w:rsid w:val="000E77E0"/>
    <w:rsid w:val="000F0288"/>
    <w:rsid w:val="000F096D"/>
    <w:rsid w:val="000F0DFA"/>
    <w:rsid w:val="000F2D84"/>
    <w:rsid w:val="000F32E7"/>
    <w:rsid w:val="000F3AE3"/>
    <w:rsid w:val="000F4A84"/>
    <w:rsid w:val="000F5D3B"/>
    <w:rsid w:val="00102375"/>
    <w:rsid w:val="001038DB"/>
    <w:rsid w:val="00103EDA"/>
    <w:rsid w:val="00103FC5"/>
    <w:rsid w:val="00104550"/>
    <w:rsid w:val="0010535E"/>
    <w:rsid w:val="00105705"/>
    <w:rsid w:val="001068B5"/>
    <w:rsid w:val="00110453"/>
    <w:rsid w:val="00110764"/>
    <w:rsid w:val="00110EBE"/>
    <w:rsid w:val="00112C29"/>
    <w:rsid w:val="00113F9D"/>
    <w:rsid w:val="00114201"/>
    <w:rsid w:val="0011465D"/>
    <w:rsid w:val="001162E8"/>
    <w:rsid w:val="001169FD"/>
    <w:rsid w:val="00117C2D"/>
    <w:rsid w:val="00121C34"/>
    <w:rsid w:val="00121E5B"/>
    <w:rsid w:val="0012210D"/>
    <w:rsid w:val="00122809"/>
    <w:rsid w:val="00122964"/>
    <w:rsid w:val="00123CD6"/>
    <w:rsid w:val="00124397"/>
    <w:rsid w:val="0012497D"/>
    <w:rsid w:val="00124BB7"/>
    <w:rsid w:val="0012523B"/>
    <w:rsid w:val="001278B1"/>
    <w:rsid w:val="00131684"/>
    <w:rsid w:val="00131837"/>
    <w:rsid w:val="00132046"/>
    <w:rsid w:val="0013265D"/>
    <w:rsid w:val="00132B32"/>
    <w:rsid w:val="00133F9B"/>
    <w:rsid w:val="00135213"/>
    <w:rsid w:val="00136E86"/>
    <w:rsid w:val="00137D0E"/>
    <w:rsid w:val="00140258"/>
    <w:rsid w:val="00143109"/>
    <w:rsid w:val="00143E6E"/>
    <w:rsid w:val="001446B1"/>
    <w:rsid w:val="00144B44"/>
    <w:rsid w:val="0014585C"/>
    <w:rsid w:val="00147EF7"/>
    <w:rsid w:val="00150057"/>
    <w:rsid w:val="00150244"/>
    <w:rsid w:val="00152833"/>
    <w:rsid w:val="00152F91"/>
    <w:rsid w:val="0015308D"/>
    <w:rsid w:val="001541DD"/>
    <w:rsid w:val="00154989"/>
    <w:rsid w:val="00155611"/>
    <w:rsid w:val="00155E45"/>
    <w:rsid w:val="001562A6"/>
    <w:rsid w:val="00156734"/>
    <w:rsid w:val="001569B4"/>
    <w:rsid w:val="001604AF"/>
    <w:rsid w:val="00160A72"/>
    <w:rsid w:val="0016219E"/>
    <w:rsid w:val="00162476"/>
    <w:rsid w:val="00163ACD"/>
    <w:rsid w:val="001654B9"/>
    <w:rsid w:val="0016592E"/>
    <w:rsid w:val="0016766B"/>
    <w:rsid w:val="00170FBD"/>
    <w:rsid w:val="001727C7"/>
    <w:rsid w:val="00173187"/>
    <w:rsid w:val="00174282"/>
    <w:rsid w:val="00174667"/>
    <w:rsid w:val="00176957"/>
    <w:rsid w:val="00180C3F"/>
    <w:rsid w:val="00182524"/>
    <w:rsid w:val="00182795"/>
    <w:rsid w:val="00184441"/>
    <w:rsid w:val="00184D59"/>
    <w:rsid w:val="0018507E"/>
    <w:rsid w:val="00185402"/>
    <w:rsid w:val="00185549"/>
    <w:rsid w:val="001855A2"/>
    <w:rsid w:val="00185CFC"/>
    <w:rsid w:val="00187419"/>
    <w:rsid w:val="001911F5"/>
    <w:rsid w:val="00191776"/>
    <w:rsid w:val="001923C8"/>
    <w:rsid w:val="00192585"/>
    <w:rsid w:val="00192C88"/>
    <w:rsid w:val="00194B05"/>
    <w:rsid w:val="00194CAE"/>
    <w:rsid w:val="001966AF"/>
    <w:rsid w:val="001A074C"/>
    <w:rsid w:val="001A0E55"/>
    <w:rsid w:val="001A11D3"/>
    <w:rsid w:val="001A2181"/>
    <w:rsid w:val="001A30C9"/>
    <w:rsid w:val="001A3536"/>
    <w:rsid w:val="001A37F3"/>
    <w:rsid w:val="001A3AD9"/>
    <w:rsid w:val="001A42E1"/>
    <w:rsid w:val="001A5188"/>
    <w:rsid w:val="001A5267"/>
    <w:rsid w:val="001A61C7"/>
    <w:rsid w:val="001A652F"/>
    <w:rsid w:val="001A65F3"/>
    <w:rsid w:val="001A699A"/>
    <w:rsid w:val="001A74A9"/>
    <w:rsid w:val="001B01A9"/>
    <w:rsid w:val="001B058E"/>
    <w:rsid w:val="001B1194"/>
    <w:rsid w:val="001B1706"/>
    <w:rsid w:val="001B26DA"/>
    <w:rsid w:val="001B2C48"/>
    <w:rsid w:val="001B4C38"/>
    <w:rsid w:val="001B4C58"/>
    <w:rsid w:val="001B58A8"/>
    <w:rsid w:val="001B5E8B"/>
    <w:rsid w:val="001B6A17"/>
    <w:rsid w:val="001C046A"/>
    <w:rsid w:val="001C2420"/>
    <w:rsid w:val="001C37E5"/>
    <w:rsid w:val="001C4285"/>
    <w:rsid w:val="001C49F7"/>
    <w:rsid w:val="001C4A84"/>
    <w:rsid w:val="001C5254"/>
    <w:rsid w:val="001C5362"/>
    <w:rsid w:val="001C63E7"/>
    <w:rsid w:val="001C7C35"/>
    <w:rsid w:val="001D14FA"/>
    <w:rsid w:val="001D1E80"/>
    <w:rsid w:val="001D3B07"/>
    <w:rsid w:val="001D42F4"/>
    <w:rsid w:val="001D6474"/>
    <w:rsid w:val="001D6F4A"/>
    <w:rsid w:val="001D759C"/>
    <w:rsid w:val="001E097A"/>
    <w:rsid w:val="001E0CFA"/>
    <w:rsid w:val="001E10B9"/>
    <w:rsid w:val="001E1B04"/>
    <w:rsid w:val="001E1CA0"/>
    <w:rsid w:val="001E2394"/>
    <w:rsid w:val="001E4134"/>
    <w:rsid w:val="001E49E3"/>
    <w:rsid w:val="001E51EE"/>
    <w:rsid w:val="001E5CD8"/>
    <w:rsid w:val="001E5E0C"/>
    <w:rsid w:val="001E65EA"/>
    <w:rsid w:val="001E6B82"/>
    <w:rsid w:val="001E6F17"/>
    <w:rsid w:val="001F0319"/>
    <w:rsid w:val="001F0477"/>
    <w:rsid w:val="001F0A9A"/>
    <w:rsid w:val="001F1507"/>
    <w:rsid w:val="001F266B"/>
    <w:rsid w:val="001F3758"/>
    <w:rsid w:val="001F3F4C"/>
    <w:rsid w:val="001F4488"/>
    <w:rsid w:val="001F473E"/>
    <w:rsid w:val="001F4AF6"/>
    <w:rsid w:val="001F4DBE"/>
    <w:rsid w:val="001F65B2"/>
    <w:rsid w:val="001F6934"/>
    <w:rsid w:val="00201C99"/>
    <w:rsid w:val="0020680B"/>
    <w:rsid w:val="00210F35"/>
    <w:rsid w:val="00211D04"/>
    <w:rsid w:val="002128B4"/>
    <w:rsid w:val="0021459D"/>
    <w:rsid w:val="00214AD6"/>
    <w:rsid w:val="00216DED"/>
    <w:rsid w:val="002174A1"/>
    <w:rsid w:val="0021775B"/>
    <w:rsid w:val="00217C9D"/>
    <w:rsid w:val="00220876"/>
    <w:rsid w:val="0022204D"/>
    <w:rsid w:val="002224C7"/>
    <w:rsid w:val="00222C87"/>
    <w:rsid w:val="0022348D"/>
    <w:rsid w:val="00223F7A"/>
    <w:rsid w:val="00225847"/>
    <w:rsid w:val="00227247"/>
    <w:rsid w:val="00230BB3"/>
    <w:rsid w:val="002319CC"/>
    <w:rsid w:val="00231BDB"/>
    <w:rsid w:val="00232F6A"/>
    <w:rsid w:val="00233EAF"/>
    <w:rsid w:val="00234335"/>
    <w:rsid w:val="00235854"/>
    <w:rsid w:val="002407FC"/>
    <w:rsid w:val="002408CB"/>
    <w:rsid w:val="00242769"/>
    <w:rsid w:val="0024286A"/>
    <w:rsid w:val="00242A33"/>
    <w:rsid w:val="00244463"/>
    <w:rsid w:val="002454AC"/>
    <w:rsid w:val="00245B0A"/>
    <w:rsid w:val="00245C6E"/>
    <w:rsid w:val="002462AE"/>
    <w:rsid w:val="00246CB9"/>
    <w:rsid w:val="00246D51"/>
    <w:rsid w:val="00247ED3"/>
    <w:rsid w:val="002510CA"/>
    <w:rsid w:val="00252BB0"/>
    <w:rsid w:val="00253C24"/>
    <w:rsid w:val="002543F0"/>
    <w:rsid w:val="00254584"/>
    <w:rsid w:val="00254D18"/>
    <w:rsid w:val="0025588E"/>
    <w:rsid w:val="00255BAC"/>
    <w:rsid w:val="00256849"/>
    <w:rsid w:val="00260A03"/>
    <w:rsid w:val="00260A68"/>
    <w:rsid w:val="0026143E"/>
    <w:rsid w:val="00262CC9"/>
    <w:rsid w:val="00264837"/>
    <w:rsid w:val="00265354"/>
    <w:rsid w:val="00265538"/>
    <w:rsid w:val="002658D9"/>
    <w:rsid w:val="002662B7"/>
    <w:rsid w:val="00266822"/>
    <w:rsid w:val="00267848"/>
    <w:rsid w:val="002702BB"/>
    <w:rsid w:val="00271F03"/>
    <w:rsid w:val="002734EC"/>
    <w:rsid w:val="002739CE"/>
    <w:rsid w:val="00273F4D"/>
    <w:rsid w:val="00274D60"/>
    <w:rsid w:val="00275E66"/>
    <w:rsid w:val="00276034"/>
    <w:rsid w:val="0027637C"/>
    <w:rsid w:val="002769A7"/>
    <w:rsid w:val="00276CC8"/>
    <w:rsid w:val="00276D45"/>
    <w:rsid w:val="00276DAB"/>
    <w:rsid w:val="0027778D"/>
    <w:rsid w:val="0028039C"/>
    <w:rsid w:val="00283710"/>
    <w:rsid w:val="00284A52"/>
    <w:rsid w:val="00284C82"/>
    <w:rsid w:val="00286D96"/>
    <w:rsid w:val="00287F7A"/>
    <w:rsid w:val="00290358"/>
    <w:rsid w:val="002903D9"/>
    <w:rsid w:val="002973B8"/>
    <w:rsid w:val="002A2698"/>
    <w:rsid w:val="002A2C11"/>
    <w:rsid w:val="002A2D2C"/>
    <w:rsid w:val="002A3CB9"/>
    <w:rsid w:val="002A3DF0"/>
    <w:rsid w:val="002A46F0"/>
    <w:rsid w:val="002A4766"/>
    <w:rsid w:val="002A49C7"/>
    <w:rsid w:val="002A4F3B"/>
    <w:rsid w:val="002A4FBA"/>
    <w:rsid w:val="002A5F8F"/>
    <w:rsid w:val="002A6887"/>
    <w:rsid w:val="002A703B"/>
    <w:rsid w:val="002A74E3"/>
    <w:rsid w:val="002A7E3D"/>
    <w:rsid w:val="002B1794"/>
    <w:rsid w:val="002B1E25"/>
    <w:rsid w:val="002B2A7C"/>
    <w:rsid w:val="002B2B3D"/>
    <w:rsid w:val="002B333F"/>
    <w:rsid w:val="002B33F4"/>
    <w:rsid w:val="002B4023"/>
    <w:rsid w:val="002B44D2"/>
    <w:rsid w:val="002B5025"/>
    <w:rsid w:val="002B7CFD"/>
    <w:rsid w:val="002C0BAA"/>
    <w:rsid w:val="002C1A78"/>
    <w:rsid w:val="002C2985"/>
    <w:rsid w:val="002C37BD"/>
    <w:rsid w:val="002C3D5B"/>
    <w:rsid w:val="002C4404"/>
    <w:rsid w:val="002C4F49"/>
    <w:rsid w:val="002C570D"/>
    <w:rsid w:val="002C5CB4"/>
    <w:rsid w:val="002C77B1"/>
    <w:rsid w:val="002C78E8"/>
    <w:rsid w:val="002D0322"/>
    <w:rsid w:val="002D2B7D"/>
    <w:rsid w:val="002D2E7C"/>
    <w:rsid w:val="002D4543"/>
    <w:rsid w:val="002D5016"/>
    <w:rsid w:val="002D5F06"/>
    <w:rsid w:val="002D6FB7"/>
    <w:rsid w:val="002D7F24"/>
    <w:rsid w:val="002E025A"/>
    <w:rsid w:val="002E0FDD"/>
    <w:rsid w:val="002E1C17"/>
    <w:rsid w:val="002E2058"/>
    <w:rsid w:val="002E2D63"/>
    <w:rsid w:val="002E6E69"/>
    <w:rsid w:val="002E76E0"/>
    <w:rsid w:val="002E7B43"/>
    <w:rsid w:val="002F029C"/>
    <w:rsid w:val="002F084E"/>
    <w:rsid w:val="002F0D3D"/>
    <w:rsid w:val="002F0DC9"/>
    <w:rsid w:val="002F3C4A"/>
    <w:rsid w:val="002F4F96"/>
    <w:rsid w:val="002F5538"/>
    <w:rsid w:val="002F57C8"/>
    <w:rsid w:val="002F6A95"/>
    <w:rsid w:val="002F6C37"/>
    <w:rsid w:val="00300917"/>
    <w:rsid w:val="00300E45"/>
    <w:rsid w:val="00301ADB"/>
    <w:rsid w:val="00302281"/>
    <w:rsid w:val="00303462"/>
    <w:rsid w:val="00303F30"/>
    <w:rsid w:val="00304680"/>
    <w:rsid w:val="00304DE9"/>
    <w:rsid w:val="00305C70"/>
    <w:rsid w:val="003104C8"/>
    <w:rsid w:val="00310A46"/>
    <w:rsid w:val="00310BA3"/>
    <w:rsid w:val="003115A4"/>
    <w:rsid w:val="003117C5"/>
    <w:rsid w:val="0031462E"/>
    <w:rsid w:val="003149FF"/>
    <w:rsid w:val="003162E7"/>
    <w:rsid w:val="003164EE"/>
    <w:rsid w:val="003169F4"/>
    <w:rsid w:val="00316F06"/>
    <w:rsid w:val="0031701E"/>
    <w:rsid w:val="003210BB"/>
    <w:rsid w:val="00321D8A"/>
    <w:rsid w:val="00321DC4"/>
    <w:rsid w:val="00321F5B"/>
    <w:rsid w:val="00322399"/>
    <w:rsid w:val="003232BB"/>
    <w:rsid w:val="003242EE"/>
    <w:rsid w:val="003247D5"/>
    <w:rsid w:val="003265B8"/>
    <w:rsid w:val="0032683D"/>
    <w:rsid w:val="00326E03"/>
    <w:rsid w:val="00327042"/>
    <w:rsid w:val="003274C4"/>
    <w:rsid w:val="003274C6"/>
    <w:rsid w:val="00327C21"/>
    <w:rsid w:val="00330093"/>
    <w:rsid w:val="00330848"/>
    <w:rsid w:val="0033110B"/>
    <w:rsid w:val="003313BC"/>
    <w:rsid w:val="00331B15"/>
    <w:rsid w:val="00331F41"/>
    <w:rsid w:val="0033246F"/>
    <w:rsid w:val="00332A5F"/>
    <w:rsid w:val="003332D3"/>
    <w:rsid w:val="003333B9"/>
    <w:rsid w:val="0033363B"/>
    <w:rsid w:val="00333A4C"/>
    <w:rsid w:val="00334CAA"/>
    <w:rsid w:val="0033657A"/>
    <w:rsid w:val="00336CC2"/>
    <w:rsid w:val="00336EEF"/>
    <w:rsid w:val="00336FD1"/>
    <w:rsid w:val="00337499"/>
    <w:rsid w:val="00337554"/>
    <w:rsid w:val="003377CB"/>
    <w:rsid w:val="00337BB1"/>
    <w:rsid w:val="00337FED"/>
    <w:rsid w:val="00341C31"/>
    <w:rsid w:val="00343D4A"/>
    <w:rsid w:val="00345065"/>
    <w:rsid w:val="00345873"/>
    <w:rsid w:val="00345F4D"/>
    <w:rsid w:val="003462E3"/>
    <w:rsid w:val="00347209"/>
    <w:rsid w:val="00347A82"/>
    <w:rsid w:val="00347A83"/>
    <w:rsid w:val="003500D7"/>
    <w:rsid w:val="00351FC8"/>
    <w:rsid w:val="0035532D"/>
    <w:rsid w:val="00356361"/>
    <w:rsid w:val="00357410"/>
    <w:rsid w:val="00357565"/>
    <w:rsid w:val="003607B2"/>
    <w:rsid w:val="00360D1F"/>
    <w:rsid w:val="00361AAA"/>
    <w:rsid w:val="0036257A"/>
    <w:rsid w:val="00362A7D"/>
    <w:rsid w:val="003636B0"/>
    <w:rsid w:val="00363D00"/>
    <w:rsid w:val="00365EFD"/>
    <w:rsid w:val="00366A57"/>
    <w:rsid w:val="00370197"/>
    <w:rsid w:val="003702F7"/>
    <w:rsid w:val="003705A2"/>
    <w:rsid w:val="00370D0F"/>
    <w:rsid w:val="00372420"/>
    <w:rsid w:val="00372781"/>
    <w:rsid w:val="00372CA4"/>
    <w:rsid w:val="00372D12"/>
    <w:rsid w:val="00372F18"/>
    <w:rsid w:val="003734C7"/>
    <w:rsid w:val="00373507"/>
    <w:rsid w:val="003735CE"/>
    <w:rsid w:val="00373AC1"/>
    <w:rsid w:val="0037429C"/>
    <w:rsid w:val="00374A9D"/>
    <w:rsid w:val="00374F92"/>
    <w:rsid w:val="00374FF1"/>
    <w:rsid w:val="003768F3"/>
    <w:rsid w:val="0037734F"/>
    <w:rsid w:val="00377880"/>
    <w:rsid w:val="0037789E"/>
    <w:rsid w:val="00377DED"/>
    <w:rsid w:val="00377EC8"/>
    <w:rsid w:val="0038075B"/>
    <w:rsid w:val="003818D3"/>
    <w:rsid w:val="00381AD2"/>
    <w:rsid w:val="00381C9C"/>
    <w:rsid w:val="00382180"/>
    <w:rsid w:val="00382E2C"/>
    <w:rsid w:val="00385E9A"/>
    <w:rsid w:val="003866EA"/>
    <w:rsid w:val="00386DC0"/>
    <w:rsid w:val="00390BF1"/>
    <w:rsid w:val="00390D22"/>
    <w:rsid w:val="003929B5"/>
    <w:rsid w:val="00392CF6"/>
    <w:rsid w:val="00393037"/>
    <w:rsid w:val="00393F27"/>
    <w:rsid w:val="00394288"/>
    <w:rsid w:val="003948C1"/>
    <w:rsid w:val="00394BCE"/>
    <w:rsid w:val="00395ECD"/>
    <w:rsid w:val="003961B9"/>
    <w:rsid w:val="0039671E"/>
    <w:rsid w:val="0039674C"/>
    <w:rsid w:val="0039682D"/>
    <w:rsid w:val="0039706C"/>
    <w:rsid w:val="003977F6"/>
    <w:rsid w:val="003A0A3C"/>
    <w:rsid w:val="003A0D12"/>
    <w:rsid w:val="003A185D"/>
    <w:rsid w:val="003A1BFE"/>
    <w:rsid w:val="003A224E"/>
    <w:rsid w:val="003A227E"/>
    <w:rsid w:val="003A3535"/>
    <w:rsid w:val="003A3F83"/>
    <w:rsid w:val="003A4B24"/>
    <w:rsid w:val="003A52FD"/>
    <w:rsid w:val="003A590A"/>
    <w:rsid w:val="003A68F6"/>
    <w:rsid w:val="003A6982"/>
    <w:rsid w:val="003B17DD"/>
    <w:rsid w:val="003B3948"/>
    <w:rsid w:val="003B3B02"/>
    <w:rsid w:val="003B5E34"/>
    <w:rsid w:val="003C0541"/>
    <w:rsid w:val="003C1F75"/>
    <w:rsid w:val="003C3753"/>
    <w:rsid w:val="003C3C21"/>
    <w:rsid w:val="003C5C30"/>
    <w:rsid w:val="003C64AB"/>
    <w:rsid w:val="003C6A0A"/>
    <w:rsid w:val="003D13D4"/>
    <w:rsid w:val="003D17AD"/>
    <w:rsid w:val="003D44FB"/>
    <w:rsid w:val="003D46EB"/>
    <w:rsid w:val="003D49EF"/>
    <w:rsid w:val="003D57E9"/>
    <w:rsid w:val="003D5CD1"/>
    <w:rsid w:val="003E1360"/>
    <w:rsid w:val="003E24BA"/>
    <w:rsid w:val="003E3A74"/>
    <w:rsid w:val="003E3C4C"/>
    <w:rsid w:val="003E4154"/>
    <w:rsid w:val="003E4502"/>
    <w:rsid w:val="003E464D"/>
    <w:rsid w:val="003E6033"/>
    <w:rsid w:val="003E775F"/>
    <w:rsid w:val="003F006F"/>
    <w:rsid w:val="003F0423"/>
    <w:rsid w:val="003F2B53"/>
    <w:rsid w:val="003F342E"/>
    <w:rsid w:val="003F3E98"/>
    <w:rsid w:val="003F4193"/>
    <w:rsid w:val="003F5994"/>
    <w:rsid w:val="003F6168"/>
    <w:rsid w:val="003F7D2F"/>
    <w:rsid w:val="003F7EC0"/>
    <w:rsid w:val="0040047D"/>
    <w:rsid w:val="00400F73"/>
    <w:rsid w:val="00400FB9"/>
    <w:rsid w:val="004011F4"/>
    <w:rsid w:val="00401E8A"/>
    <w:rsid w:val="004024A7"/>
    <w:rsid w:val="004028DF"/>
    <w:rsid w:val="004046D7"/>
    <w:rsid w:val="00405701"/>
    <w:rsid w:val="00410DCC"/>
    <w:rsid w:val="00413EB2"/>
    <w:rsid w:val="00414B91"/>
    <w:rsid w:val="00415544"/>
    <w:rsid w:val="004162F3"/>
    <w:rsid w:val="0042081E"/>
    <w:rsid w:val="004213F2"/>
    <w:rsid w:val="0042252A"/>
    <w:rsid w:val="004246BD"/>
    <w:rsid w:val="00424DA1"/>
    <w:rsid w:val="0042587A"/>
    <w:rsid w:val="0042616A"/>
    <w:rsid w:val="00426760"/>
    <w:rsid w:val="00426B44"/>
    <w:rsid w:val="00426C2A"/>
    <w:rsid w:val="00427409"/>
    <w:rsid w:val="00427862"/>
    <w:rsid w:val="0043177E"/>
    <w:rsid w:val="00431A7C"/>
    <w:rsid w:val="00431FE5"/>
    <w:rsid w:val="004327A6"/>
    <w:rsid w:val="00433AC7"/>
    <w:rsid w:val="00433FDF"/>
    <w:rsid w:val="00434444"/>
    <w:rsid w:val="004354A3"/>
    <w:rsid w:val="004358F9"/>
    <w:rsid w:val="00435C29"/>
    <w:rsid w:val="00436556"/>
    <w:rsid w:val="004369A0"/>
    <w:rsid w:val="00440509"/>
    <w:rsid w:val="0044216E"/>
    <w:rsid w:val="00442702"/>
    <w:rsid w:val="00442ACE"/>
    <w:rsid w:val="00443CEB"/>
    <w:rsid w:val="00443E37"/>
    <w:rsid w:val="004443D6"/>
    <w:rsid w:val="00444636"/>
    <w:rsid w:val="004469BE"/>
    <w:rsid w:val="004469DE"/>
    <w:rsid w:val="00446D3E"/>
    <w:rsid w:val="00446ECB"/>
    <w:rsid w:val="0044727F"/>
    <w:rsid w:val="004478C5"/>
    <w:rsid w:val="00450DF8"/>
    <w:rsid w:val="004550CC"/>
    <w:rsid w:val="0045599F"/>
    <w:rsid w:val="00460654"/>
    <w:rsid w:val="00461BA5"/>
    <w:rsid w:val="004632B7"/>
    <w:rsid w:val="004632E0"/>
    <w:rsid w:val="00463917"/>
    <w:rsid w:val="004647B9"/>
    <w:rsid w:val="00464A28"/>
    <w:rsid w:val="004656D8"/>
    <w:rsid w:val="004674D7"/>
    <w:rsid w:val="004678B6"/>
    <w:rsid w:val="00467CFE"/>
    <w:rsid w:val="0047005D"/>
    <w:rsid w:val="00470124"/>
    <w:rsid w:val="00470146"/>
    <w:rsid w:val="00471315"/>
    <w:rsid w:val="004723B3"/>
    <w:rsid w:val="00472543"/>
    <w:rsid w:val="00472C50"/>
    <w:rsid w:val="004734DE"/>
    <w:rsid w:val="00473584"/>
    <w:rsid w:val="00474234"/>
    <w:rsid w:val="00477F04"/>
    <w:rsid w:val="00480326"/>
    <w:rsid w:val="004807BF"/>
    <w:rsid w:val="00481374"/>
    <w:rsid w:val="00483C6C"/>
    <w:rsid w:val="00484407"/>
    <w:rsid w:val="00484C71"/>
    <w:rsid w:val="00484D42"/>
    <w:rsid w:val="00484FE4"/>
    <w:rsid w:val="00485B87"/>
    <w:rsid w:val="00485C77"/>
    <w:rsid w:val="00486236"/>
    <w:rsid w:val="00486B13"/>
    <w:rsid w:val="00487186"/>
    <w:rsid w:val="00487BE2"/>
    <w:rsid w:val="00490373"/>
    <w:rsid w:val="00491A34"/>
    <w:rsid w:val="00492271"/>
    <w:rsid w:val="00492361"/>
    <w:rsid w:val="00493756"/>
    <w:rsid w:val="00493ACA"/>
    <w:rsid w:val="00496930"/>
    <w:rsid w:val="0049774E"/>
    <w:rsid w:val="004A0279"/>
    <w:rsid w:val="004A0B4A"/>
    <w:rsid w:val="004A11F0"/>
    <w:rsid w:val="004A2003"/>
    <w:rsid w:val="004A4240"/>
    <w:rsid w:val="004A4C43"/>
    <w:rsid w:val="004A4E64"/>
    <w:rsid w:val="004A6210"/>
    <w:rsid w:val="004A77E3"/>
    <w:rsid w:val="004A7E41"/>
    <w:rsid w:val="004A7FC9"/>
    <w:rsid w:val="004B0937"/>
    <w:rsid w:val="004B0DA6"/>
    <w:rsid w:val="004B1BF8"/>
    <w:rsid w:val="004B25D0"/>
    <w:rsid w:val="004B2C99"/>
    <w:rsid w:val="004B2CD5"/>
    <w:rsid w:val="004B2E49"/>
    <w:rsid w:val="004B3D5F"/>
    <w:rsid w:val="004B45BA"/>
    <w:rsid w:val="004B5500"/>
    <w:rsid w:val="004B647B"/>
    <w:rsid w:val="004B6FB7"/>
    <w:rsid w:val="004B7DEE"/>
    <w:rsid w:val="004B7E86"/>
    <w:rsid w:val="004C0C69"/>
    <w:rsid w:val="004C0D45"/>
    <w:rsid w:val="004C10A4"/>
    <w:rsid w:val="004C149F"/>
    <w:rsid w:val="004C1D03"/>
    <w:rsid w:val="004C2749"/>
    <w:rsid w:val="004C3B03"/>
    <w:rsid w:val="004C3B2C"/>
    <w:rsid w:val="004C4366"/>
    <w:rsid w:val="004C4AC2"/>
    <w:rsid w:val="004C5AD4"/>
    <w:rsid w:val="004C605D"/>
    <w:rsid w:val="004C6DD4"/>
    <w:rsid w:val="004C7AAB"/>
    <w:rsid w:val="004D144C"/>
    <w:rsid w:val="004D27AF"/>
    <w:rsid w:val="004D37E3"/>
    <w:rsid w:val="004D39C3"/>
    <w:rsid w:val="004D44CC"/>
    <w:rsid w:val="004D4D64"/>
    <w:rsid w:val="004D542C"/>
    <w:rsid w:val="004D71A1"/>
    <w:rsid w:val="004D71BC"/>
    <w:rsid w:val="004D7850"/>
    <w:rsid w:val="004E1613"/>
    <w:rsid w:val="004E201F"/>
    <w:rsid w:val="004E2AD5"/>
    <w:rsid w:val="004E36F7"/>
    <w:rsid w:val="004E39C1"/>
    <w:rsid w:val="004E4824"/>
    <w:rsid w:val="004E4F34"/>
    <w:rsid w:val="004E6A8B"/>
    <w:rsid w:val="004E7726"/>
    <w:rsid w:val="004E7F58"/>
    <w:rsid w:val="004F0222"/>
    <w:rsid w:val="004F049E"/>
    <w:rsid w:val="004F0AD4"/>
    <w:rsid w:val="004F0CFE"/>
    <w:rsid w:val="004F20FD"/>
    <w:rsid w:val="004F3B10"/>
    <w:rsid w:val="004F6643"/>
    <w:rsid w:val="004F72F8"/>
    <w:rsid w:val="004F7419"/>
    <w:rsid w:val="004F78FF"/>
    <w:rsid w:val="004F7CCB"/>
    <w:rsid w:val="004F7DFF"/>
    <w:rsid w:val="005001C5"/>
    <w:rsid w:val="00501698"/>
    <w:rsid w:val="00502526"/>
    <w:rsid w:val="00502C83"/>
    <w:rsid w:val="00503200"/>
    <w:rsid w:val="005039E3"/>
    <w:rsid w:val="0050460F"/>
    <w:rsid w:val="00504CFE"/>
    <w:rsid w:val="0050620D"/>
    <w:rsid w:val="0050672C"/>
    <w:rsid w:val="00506987"/>
    <w:rsid w:val="00507368"/>
    <w:rsid w:val="00510B53"/>
    <w:rsid w:val="00511CB0"/>
    <w:rsid w:val="00511E48"/>
    <w:rsid w:val="0051269A"/>
    <w:rsid w:val="00514335"/>
    <w:rsid w:val="005145CD"/>
    <w:rsid w:val="005147D2"/>
    <w:rsid w:val="005165D3"/>
    <w:rsid w:val="00516706"/>
    <w:rsid w:val="00520D59"/>
    <w:rsid w:val="00520DF2"/>
    <w:rsid w:val="00521AB3"/>
    <w:rsid w:val="00521BC9"/>
    <w:rsid w:val="005220C7"/>
    <w:rsid w:val="00522DA6"/>
    <w:rsid w:val="00523852"/>
    <w:rsid w:val="0052394E"/>
    <w:rsid w:val="00523BBC"/>
    <w:rsid w:val="00524281"/>
    <w:rsid w:val="0052601C"/>
    <w:rsid w:val="00526CB8"/>
    <w:rsid w:val="00527507"/>
    <w:rsid w:val="005302F6"/>
    <w:rsid w:val="00530849"/>
    <w:rsid w:val="00531D37"/>
    <w:rsid w:val="005347D4"/>
    <w:rsid w:val="00534B84"/>
    <w:rsid w:val="00535137"/>
    <w:rsid w:val="00536BF1"/>
    <w:rsid w:val="005402FA"/>
    <w:rsid w:val="005404EB"/>
    <w:rsid w:val="005409F3"/>
    <w:rsid w:val="00540A8E"/>
    <w:rsid w:val="00540AD9"/>
    <w:rsid w:val="00541111"/>
    <w:rsid w:val="00541C28"/>
    <w:rsid w:val="0054305E"/>
    <w:rsid w:val="00543B18"/>
    <w:rsid w:val="00544E7D"/>
    <w:rsid w:val="005474CB"/>
    <w:rsid w:val="00547A85"/>
    <w:rsid w:val="00547CDB"/>
    <w:rsid w:val="00550814"/>
    <w:rsid w:val="00550FAF"/>
    <w:rsid w:val="005511EE"/>
    <w:rsid w:val="005512BC"/>
    <w:rsid w:val="005518E7"/>
    <w:rsid w:val="00551A4A"/>
    <w:rsid w:val="00553606"/>
    <w:rsid w:val="00555120"/>
    <w:rsid w:val="00555E9B"/>
    <w:rsid w:val="0055668A"/>
    <w:rsid w:val="00557124"/>
    <w:rsid w:val="0055725E"/>
    <w:rsid w:val="00557D79"/>
    <w:rsid w:val="0056016B"/>
    <w:rsid w:val="00560A9E"/>
    <w:rsid w:val="005630CD"/>
    <w:rsid w:val="005633CA"/>
    <w:rsid w:val="00564005"/>
    <w:rsid w:val="00566455"/>
    <w:rsid w:val="00566534"/>
    <w:rsid w:val="00566792"/>
    <w:rsid w:val="005669E1"/>
    <w:rsid w:val="00567378"/>
    <w:rsid w:val="0057062D"/>
    <w:rsid w:val="00570D74"/>
    <w:rsid w:val="00571D4D"/>
    <w:rsid w:val="005721A7"/>
    <w:rsid w:val="005734F0"/>
    <w:rsid w:val="00573C94"/>
    <w:rsid w:val="005746B8"/>
    <w:rsid w:val="0057477D"/>
    <w:rsid w:val="00575D9B"/>
    <w:rsid w:val="0057607B"/>
    <w:rsid w:val="00576DB6"/>
    <w:rsid w:val="00577039"/>
    <w:rsid w:val="005773CD"/>
    <w:rsid w:val="00577DCD"/>
    <w:rsid w:val="00581029"/>
    <w:rsid w:val="005810D9"/>
    <w:rsid w:val="00581998"/>
    <w:rsid w:val="00583CD3"/>
    <w:rsid w:val="005846A2"/>
    <w:rsid w:val="005859F0"/>
    <w:rsid w:val="00587507"/>
    <w:rsid w:val="00592EDC"/>
    <w:rsid w:val="00593622"/>
    <w:rsid w:val="00593F98"/>
    <w:rsid w:val="00596000"/>
    <w:rsid w:val="005977F2"/>
    <w:rsid w:val="00597DCD"/>
    <w:rsid w:val="005A0527"/>
    <w:rsid w:val="005A3EB0"/>
    <w:rsid w:val="005A49C0"/>
    <w:rsid w:val="005A530A"/>
    <w:rsid w:val="005B01DE"/>
    <w:rsid w:val="005B03C6"/>
    <w:rsid w:val="005B3479"/>
    <w:rsid w:val="005B3E94"/>
    <w:rsid w:val="005B48A7"/>
    <w:rsid w:val="005B4ACF"/>
    <w:rsid w:val="005B5DC4"/>
    <w:rsid w:val="005B66A2"/>
    <w:rsid w:val="005B6B6C"/>
    <w:rsid w:val="005B7113"/>
    <w:rsid w:val="005B750A"/>
    <w:rsid w:val="005C1AFF"/>
    <w:rsid w:val="005C1EE7"/>
    <w:rsid w:val="005C2C61"/>
    <w:rsid w:val="005C5003"/>
    <w:rsid w:val="005C5220"/>
    <w:rsid w:val="005C5268"/>
    <w:rsid w:val="005C568B"/>
    <w:rsid w:val="005C5B5E"/>
    <w:rsid w:val="005C60C1"/>
    <w:rsid w:val="005D07E8"/>
    <w:rsid w:val="005D26A0"/>
    <w:rsid w:val="005D4C86"/>
    <w:rsid w:val="005D7B69"/>
    <w:rsid w:val="005D7C5F"/>
    <w:rsid w:val="005E07B1"/>
    <w:rsid w:val="005E0950"/>
    <w:rsid w:val="005E2DAD"/>
    <w:rsid w:val="005E3C66"/>
    <w:rsid w:val="005E62B6"/>
    <w:rsid w:val="005F1512"/>
    <w:rsid w:val="005F2BDC"/>
    <w:rsid w:val="005F3612"/>
    <w:rsid w:val="005F381B"/>
    <w:rsid w:val="005F395E"/>
    <w:rsid w:val="005F486B"/>
    <w:rsid w:val="005F487B"/>
    <w:rsid w:val="005F4B3F"/>
    <w:rsid w:val="005F7F04"/>
    <w:rsid w:val="00600469"/>
    <w:rsid w:val="00600CAF"/>
    <w:rsid w:val="00601A4A"/>
    <w:rsid w:val="006028F4"/>
    <w:rsid w:val="00603D0D"/>
    <w:rsid w:val="006040A7"/>
    <w:rsid w:val="006045B1"/>
    <w:rsid w:val="00604CB0"/>
    <w:rsid w:val="0060504F"/>
    <w:rsid w:val="00607228"/>
    <w:rsid w:val="00607E0F"/>
    <w:rsid w:val="00610541"/>
    <w:rsid w:val="0061055C"/>
    <w:rsid w:val="006113FC"/>
    <w:rsid w:val="00611CD4"/>
    <w:rsid w:val="006141EE"/>
    <w:rsid w:val="00614304"/>
    <w:rsid w:val="00615AD5"/>
    <w:rsid w:val="00616531"/>
    <w:rsid w:val="00620301"/>
    <w:rsid w:val="00622045"/>
    <w:rsid w:val="006229DE"/>
    <w:rsid w:val="00622DFA"/>
    <w:rsid w:val="006232E6"/>
    <w:rsid w:val="00623672"/>
    <w:rsid w:val="00623689"/>
    <w:rsid w:val="00623BF7"/>
    <w:rsid w:val="00623D6F"/>
    <w:rsid w:val="006252C1"/>
    <w:rsid w:val="0062683F"/>
    <w:rsid w:val="00627D0C"/>
    <w:rsid w:val="00630188"/>
    <w:rsid w:val="00632110"/>
    <w:rsid w:val="006328A6"/>
    <w:rsid w:val="00634DCC"/>
    <w:rsid w:val="00635574"/>
    <w:rsid w:val="00636D3E"/>
    <w:rsid w:val="00636E15"/>
    <w:rsid w:val="00645B8A"/>
    <w:rsid w:val="00646C15"/>
    <w:rsid w:val="00647A76"/>
    <w:rsid w:val="00650BB5"/>
    <w:rsid w:val="00653220"/>
    <w:rsid w:val="006534C7"/>
    <w:rsid w:val="006536F8"/>
    <w:rsid w:val="00654633"/>
    <w:rsid w:val="00654C28"/>
    <w:rsid w:val="00654DE9"/>
    <w:rsid w:val="006561D8"/>
    <w:rsid w:val="00656982"/>
    <w:rsid w:val="006569F4"/>
    <w:rsid w:val="0066054F"/>
    <w:rsid w:val="00661497"/>
    <w:rsid w:val="00661E17"/>
    <w:rsid w:val="00662516"/>
    <w:rsid w:val="00664597"/>
    <w:rsid w:val="006663E6"/>
    <w:rsid w:val="00666D52"/>
    <w:rsid w:val="00667F33"/>
    <w:rsid w:val="006706F6"/>
    <w:rsid w:val="00671AC6"/>
    <w:rsid w:val="0067239D"/>
    <w:rsid w:val="00674951"/>
    <w:rsid w:val="00675076"/>
    <w:rsid w:val="0067515A"/>
    <w:rsid w:val="00675B40"/>
    <w:rsid w:val="006760B3"/>
    <w:rsid w:val="006761B7"/>
    <w:rsid w:val="0067742E"/>
    <w:rsid w:val="00677986"/>
    <w:rsid w:val="00677A21"/>
    <w:rsid w:val="00683072"/>
    <w:rsid w:val="006832D7"/>
    <w:rsid w:val="00683712"/>
    <w:rsid w:val="00684309"/>
    <w:rsid w:val="006855FF"/>
    <w:rsid w:val="0068562D"/>
    <w:rsid w:val="00686DF2"/>
    <w:rsid w:val="00687F23"/>
    <w:rsid w:val="00690448"/>
    <w:rsid w:val="006911CC"/>
    <w:rsid w:val="00691592"/>
    <w:rsid w:val="006918B2"/>
    <w:rsid w:val="0069203A"/>
    <w:rsid w:val="0069232C"/>
    <w:rsid w:val="006950FE"/>
    <w:rsid w:val="006959A1"/>
    <w:rsid w:val="00697A3B"/>
    <w:rsid w:val="006A09D9"/>
    <w:rsid w:val="006A10D0"/>
    <w:rsid w:val="006A19CF"/>
    <w:rsid w:val="006A1B0F"/>
    <w:rsid w:val="006A1BC6"/>
    <w:rsid w:val="006A3A58"/>
    <w:rsid w:val="006A5BAF"/>
    <w:rsid w:val="006A5BE6"/>
    <w:rsid w:val="006A5C63"/>
    <w:rsid w:val="006A6059"/>
    <w:rsid w:val="006A6DD5"/>
    <w:rsid w:val="006A7527"/>
    <w:rsid w:val="006B0051"/>
    <w:rsid w:val="006B052A"/>
    <w:rsid w:val="006B065F"/>
    <w:rsid w:val="006B0FA9"/>
    <w:rsid w:val="006B26C3"/>
    <w:rsid w:val="006B2984"/>
    <w:rsid w:val="006B3071"/>
    <w:rsid w:val="006B39C2"/>
    <w:rsid w:val="006B474B"/>
    <w:rsid w:val="006B48E4"/>
    <w:rsid w:val="006B4C7C"/>
    <w:rsid w:val="006B4E5C"/>
    <w:rsid w:val="006B5314"/>
    <w:rsid w:val="006B5396"/>
    <w:rsid w:val="006B590E"/>
    <w:rsid w:val="006B6422"/>
    <w:rsid w:val="006B657D"/>
    <w:rsid w:val="006B78F4"/>
    <w:rsid w:val="006C0538"/>
    <w:rsid w:val="006C2A76"/>
    <w:rsid w:val="006C2FF6"/>
    <w:rsid w:val="006C3398"/>
    <w:rsid w:val="006C5AD4"/>
    <w:rsid w:val="006C66B3"/>
    <w:rsid w:val="006C6FE6"/>
    <w:rsid w:val="006D04F4"/>
    <w:rsid w:val="006D09F3"/>
    <w:rsid w:val="006D1B16"/>
    <w:rsid w:val="006D3076"/>
    <w:rsid w:val="006D4D9F"/>
    <w:rsid w:val="006D706D"/>
    <w:rsid w:val="006D711C"/>
    <w:rsid w:val="006D734A"/>
    <w:rsid w:val="006E0AC1"/>
    <w:rsid w:val="006E32FC"/>
    <w:rsid w:val="006E36D5"/>
    <w:rsid w:val="006E3E67"/>
    <w:rsid w:val="006E4376"/>
    <w:rsid w:val="006E6A9B"/>
    <w:rsid w:val="006E6D86"/>
    <w:rsid w:val="006E74C0"/>
    <w:rsid w:val="006F0903"/>
    <w:rsid w:val="006F0D1A"/>
    <w:rsid w:val="006F1261"/>
    <w:rsid w:val="006F1433"/>
    <w:rsid w:val="006F174C"/>
    <w:rsid w:val="006F3939"/>
    <w:rsid w:val="006F56F5"/>
    <w:rsid w:val="006F6805"/>
    <w:rsid w:val="006F6E01"/>
    <w:rsid w:val="006F7770"/>
    <w:rsid w:val="00702660"/>
    <w:rsid w:val="00702E17"/>
    <w:rsid w:val="007033F2"/>
    <w:rsid w:val="0070352D"/>
    <w:rsid w:val="00704829"/>
    <w:rsid w:val="00704E31"/>
    <w:rsid w:val="0070562F"/>
    <w:rsid w:val="007065E8"/>
    <w:rsid w:val="00707BF0"/>
    <w:rsid w:val="007108F2"/>
    <w:rsid w:val="00710947"/>
    <w:rsid w:val="00710981"/>
    <w:rsid w:val="007119EA"/>
    <w:rsid w:val="00715D9D"/>
    <w:rsid w:val="00717208"/>
    <w:rsid w:val="00717227"/>
    <w:rsid w:val="00722852"/>
    <w:rsid w:val="00722D66"/>
    <w:rsid w:val="0072334E"/>
    <w:rsid w:val="00723995"/>
    <w:rsid w:val="00724C18"/>
    <w:rsid w:val="00724C27"/>
    <w:rsid w:val="0072530F"/>
    <w:rsid w:val="007259BB"/>
    <w:rsid w:val="00726B57"/>
    <w:rsid w:val="00730ADC"/>
    <w:rsid w:val="00732AB6"/>
    <w:rsid w:val="00734262"/>
    <w:rsid w:val="0073441D"/>
    <w:rsid w:val="007347AF"/>
    <w:rsid w:val="007348E6"/>
    <w:rsid w:val="007352F4"/>
    <w:rsid w:val="00735434"/>
    <w:rsid w:val="007354A2"/>
    <w:rsid w:val="00740522"/>
    <w:rsid w:val="007414B3"/>
    <w:rsid w:val="00743401"/>
    <w:rsid w:val="00743B5D"/>
    <w:rsid w:val="00743F44"/>
    <w:rsid w:val="00746427"/>
    <w:rsid w:val="00750100"/>
    <w:rsid w:val="007504DE"/>
    <w:rsid w:val="007506CA"/>
    <w:rsid w:val="0075103E"/>
    <w:rsid w:val="007517A5"/>
    <w:rsid w:val="00752DC6"/>
    <w:rsid w:val="00753F4F"/>
    <w:rsid w:val="0075435B"/>
    <w:rsid w:val="00755E94"/>
    <w:rsid w:val="00757E7E"/>
    <w:rsid w:val="00761396"/>
    <w:rsid w:val="007621AB"/>
    <w:rsid w:val="00762B65"/>
    <w:rsid w:val="00762FE8"/>
    <w:rsid w:val="007635C7"/>
    <w:rsid w:val="00763D24"/>
    <w:rsid w:val="00763F22"/>
    <w:rsid w:val="007646C7"/>
    <w:rsid w:val="00764AD4"/>
    <w:rsid w:val="007656F7"/>
    <w:rsid w:val="00767B9A"/>
    <w:rsid w:val="0077029B"/>
    <w:rsid w:val="0077039C"/>
    <w:rsid w:val="0077063E"/>
    <w:rsid w:val="007709A8"/>
    <w:rsid w:val="00770CCD"/>
    <w:rsid w:val="0077137F"/>
    <w:rsid w:val="00771522"/>
    <w:rsid w:val="007716EB"/>
    <w:rsid w:val="00771728"/>
    <w:rsid w:val="00771FDA"/>
    <w:rsid w:val="00774FF0"/>
    <w:rsid w:val="00775327"/>
    <w:rsid w:val="00780DFB"/>
    <w:rsid w:val="00781C0B"/>
    <w:rsid w:val="00782D75"/>
    <w:rsid w:val="00784A24"/>
    <w:rsid w:val="0078556E"/>
    <w:rsid w:val="0078565C"/>
    <w:rsid w:val="007860D0"/>
    <w:rsid w:val="007861B8"/>
    <w:rsid w:val="00786C9F"/>
    <w:rsid w:val="00787B6A"/>
    <w:rsid w:val="00791338"/>
    <w:rsid w:val="00792154"/>
    <w:rsid w:val="007926B9"/>
    <w:rsid w:val="00793504"/>
    <w:rsid w:val="007938D1"/>
    <w:rsid w:val="0079423C"/>
    <w:rsid w:val="007960CA"/>
    <w:rsid w:val="00796744"/>
    <w:rsid w:val="0079778E"/>
    <w:rsid w:val="00797D9C"/>
    <w:rsid w:val="007A06F0"/>
    <w:rsid w:val="007A0A54"/>
    <w:rsid w:val="007A0B71"/>
    <w:rsid w:val="007A1452"/>
    <w:rsid w:val="007A4C5B"/>
    <w:rsid w:val="007A4FF4"/>
    <w:rsid w:val="007A61A0"/>
    <w:rsid w:val="007A6BA4"/>
    <w:rsid w:val="007B2244"/>
    <w:rsid w:val="007B2934"/>
    <w:rsid w:val="007B3326"/>
    <w:rsid w:val="007B570A"/>
    <w:rsid w:val="007B6A9E"/>
    <w:rsid w:val="007B6BB2"/>
    <w:rsid w:val="007B7932"/>
    <w:rsid w:val="007C0755"/>
    <w:rsid w:val="007C134F"/>
    <w:rsid w:val="007C1451"/>
    <w:rsid w:val="007C15CF"/>
    <w:rsid w:val="007C19D7"/>
    <w:rsid w:val="007C371D"/>
    <w:rsid w:val="007C3A0D"/>
    <w:rsid w:val="007C492E"/>
    <w:rsid w:val="007C5EBA"/>
    <w:rsid w:val="007D037C"/>
    <w:rsid w:val="007D16D0"/>
    <w:rsid w:val="007D1CD0"/>
    <w:rsid w:val="007D1DA4"/>
    <w:rsid w:val="007D258E"/>
    <w:rsid w:val="007D49E4"/>
    <w:rsid w:val="007D65FD"/>
    <w:rsid w:val="007D6958"/>
    <w:rsid w:val="007D79A5"/>
    <w:rsid w:val="007E03F8"/>
    <w:rsid w:val="007E1A60"/>
    <w:rsid w:val="007E1D3E"/>
    <w:rsid w:val="007E2FE6"/>
    <w:rsid w:val="007E42D0"/>
    <w:rsid w:val="007E439D"/>
    <w:rsid w:val="007E4438"/>
    <w:rsid w:val="007E4470"/>
    <w:rsid w:val="007E6450"/>
    <w:rsid w:val="007E6D5B"/>
    <w:rsid w:val="007E716A"/>
    <w:rsid w:val="007F1969"/>
    <w:rsid w:val="007F357F"/>
    <w:rsid w:val="007F3DB6"/>
    <w:rsid w:val="007F41C0"/>
    <w:rsid w:val="007F434D"/>
    <w:rsid w:val="007F4C1A"/>
    <w:rsid w:val="007F5416"/>
    <w:rsid w:val="007F57A0"/>
    <w:rsid w:val="007F617F"/>
    <w:rsid w:val="007F728C"/>
    <w:rsid w:val="007F774F"/>
    <w:rsid w:val="00800291"/>
    <w:rsid w:val="00800EE6"/>
    <w:rsid w:val="00800F59"/>
    <w:rsid w:val="008014E4"/>
    <w:rsid w:val="00803930"/>
    <w:rsid w:val="008039F6"/>
    <w:rsid w:val="00803BBB"/>
    <w:rsid w:val="00804A0D"/>
    <w:rsid w:val="0080695B"/>
    <w:rsid w:val="008074B2"/>
    <w:rsid w:val="008076A7"/>
    <w:rsid w:val="00807C03"/>
    <w:rsid w:val="008104A1"/>
    <w:rsid w:val="0081342C"/>
    <w:rsid w:val="008136FB"/>
    <w:rsid w:val="00813D32"/>
    <w:rsid w:val="008143C5"/>
    <w:rsid w:val="00814A87"/>
    <w:rsid w:val="00815FA3"/>
    <w:rsid w:val="00817E90"/>
    <w:rsid w:val="00817F3C"/>
    <w:rsid w:val="00820EFE"/>
    <w:rsid w:val="008210DB"/>
    <w:rsid w:val="0082111E"/>
    <w:rsid w:val="00821427"/>
    <w:rsid w:val="008219D4"/>
    <w:rsid w:val="008227FC"/>
    <w:rsid w:val="00822CFB"/>
    <w:rsid w:val="0082339A"/>
    <w:rsid w:val="00825480"/>
    <w:rsid w:val="00825768"/>
    <w:rsid w:val="00825A7B"/>
    <w:rsid w:val="00826681"/>
    <w:rsid w:val="00826B3A"/>
    <w:rsid w:val="00826ED9"/>
    <w:rsid w:val="00826F88"/>
    <w:rsid w:val="00827243"/>
    <w:rsid w:val="00827308"/>
    <w:rsid w:val="008278A7"/>
    <w:rsid w:val="00830EEA"/>
    <w:rsid w:val="008342C8"/>
    <w:rsid w:val="008359E8"/>
    <w:rsid w:val="00836C2F"/>
    <w:rsid w:val="00836C8C"/>
    <w:rsid w:val="008371E6"/>
    <w:rsid w:val="008405BA"/>
    <w:rsid w:val="0084065E"/>
    <w:rsid w:val="008421BA"/>
    <w:rsid w:val="00843B22"/>
    <w:rsid w:val="00844570"/>
    <w:rsid w:val="0084459C"/>
    <w:rsid w:val="00845517"/>
    <w:rsid w:val="00846D89"/>
    <w:rsid w:val="00850C8D"/>
    <w:rsid w:val="008512FF"/>
    <w:rsid w:val="00851977"/>
    <w:rsid w:val="008526D5"/>
    <w:rsid w:val="008527B7"/>
    <w:rsid w:val="00852B13"/>
    <w:rsid w:val="00852DCD"/>
    <w:rsid w:val="00853236"/>
    <w:rsid w:val="0085387D"/>
    <w:rsid w:val="00854645"/>
    <w:rsid w:val="00854C29"/>
    <w:rsid w:val="00857EEE"/>
    <w:rsid w:val="00860DE1"/>
    <w:rsid w:val="0086293D"/>
    <w:rsid w:val="00862D01"/>
    <w:rsid w:val="00863D3A"/>
    <w:rsid w:val="00863EB3"/>
    <w:rsid w:val="00863EB6"/>
    <w:rsid w:val="00864711"/>
    <w:rsid w:val="00864F12"/>
    <w:rsid w:val="00865461"/>
    <w:rsid w:val="008658F9"/>
    <w:rsid w:val="00865C52"/>
    <w:rsid w:val="0086793F"/>
    <w:rsid w:val="00867AE8"/>
    <w:rsid w:val="00867B51"/>
    <w:rsid w:val="0087057E"/>
    <w:rsid w:val="00871B82"/>
    <w:rsid w:val="00872DA1"/>
    <w:rsid w:val="00873A48"/>
    <w:rsid w:val="00874108"/>
    <w:rsid w:val="0087417E"/>
    <w:rsid w:val="0087433A"/>
    <w:rsid w:val="00877594"/>
    <w:rsid w:val="008776FE"/>
    <w:rsid w:val="00877B75"/>
    <w:rsid w:val="008811CD"/>
    <w:rsid w:val="00881616"/>
    <w:rsid w:val="0088199B"/>
    <w:rsid w:val="00884084"/>
    <w:rsid w:val="00886C1B"/>
    <w:rsid w:val="00887E14"/>
    <w:rsid w:val="00890782"/>
    <w:rsid w:val="00893063"/>
    <w:rsid w:val="00894FFE"/>
    <w:rsid w:val="008961C5"/>
    <w:rsid w:val="00897698"/>
    <w:rsid w:val="008A006D"/>
    <w:rsid w:val="008A100A"/>
    <w:rsid w:val="008A1BB1"/>
    <w:rsid w:val="008A2BF0"/>
    <w:rsid w:val="008A39CD"/>
    <w:rsid w:val="008A42A4"/>
    <w:rsid w:val="008A54C0"/>
    <w:rsid w:val="008A6088"/>
    <w:rsid w:val="008A64BE"/>
    <w:rsid w:val="008A6876"/>
    <w:rsid w:val="008A691F"/>
    <w:rsid w:val="008B0755"/>
    <w:rsid w:val="008B10D9"/>
    <w:rsid w:val="008B1981"/>
    <w:rsid w:val="008B26BF"/>
    <w:rsid w:val="008B2DFF"/>
    <w:rsid w:val="008B2E21"/>
    <w:rsid w:val="008B3113"/>
    <w:rsid w:val="008B346B"/>
    <w:rsid w:val="008B44BF"/>
    <w:rsid w:val="008B6B0B"/>
    <w:rsid w:val="008B7F45"/>
    <w:rsid w:val="008C199A"/>
    <w:rsid w:val="008C1F97"/>
    <w:rsid w:val="008C3B3B"/>
    <w:rsid w:val="008C3D19"/>
    <w:rsid w:val="008D0693"/>
    <w:rsid w:val="008D2E3C"/>
    <w:rsid w:val="008D32C6"/>
    <w:rsid w:val="008D378C"/>
    <w:rsid w:val="008D3AED"/>
    <w:rsid w:val="008D41D4"/>
    <w:rsid w:val="008D4658"/>
    <w:rsid w:val="008D53C8"/>
    <w:rsid w:val="008D5720"/>
    <w:rsid w:val="008D596F"/>
    <w:rsid w:val="008D5F5A"/>
    <w:rsid w:val="008E0748"/>
    <w:rsid w:val="008E08BA"/>
    <w:rsid w:val="008E1518"/>
    <w:rsid w:val="008E18AD"/>
    <w:rsid w:val="008E301F"/>
    <w:rsid w:val="008E3124"/>
    <w:rsid w:val="008E32CA"/>
    <w:rsid w:val="008E37B7"/>
    <w:rsid w:val="008E51BB"/>
    <w:rsid w:val="008E6FB9"/>
    <w:rsid w:val="008E73C1"/>
    <w:rsid w:val="008E74B3"/>
    <w:rsid w:val="008F088B"/>
    <w:rsid w:val="008F097B"/>
    <w:rsid w:val="008F13FE"/>
    <w:rsid w:val="008F149B"/>
    <w:rsid w:val="008F2DA2"/>
    <w:rsid w:val="008F2F35"/>
    <w:rsid w:val="008F2FC0"/>
    <w:rsid w:val="008F31AE"/>
    <w:rsid w:val="008F6098"/>
    <w:rsid w:val="008F62CA"/>
    <w:rsid w:val="008F6D36"/>
    <w:rsid w:val="008F706F"/>
    <w:rsid w:val="0090042D"/>
    <w:rsid w:val="00900F1A"/>
    <w:rsid w:val="00900FBE"/>
    <w:rsid w:val="0090178B"/>
    <w:rsid w:val="00901E1E"/>
    <w:rsid w:val="00902105"/>
    <w:rsid w:val="0090338A"/>
    <w:rsid w:val="009040D5"/>
    <w:rsid w:val="009043BD"/>
    <w:rsid w:val="00905604"/>
    <w:rsid w:val="0090568C"/>
    <w:rsid w:val="00905F48"/>
    <w:rsid w:val="00906F8D"/>
    <w:rsid w:val="00907AC6"/>
    <w:rsid w:val="00910463"/>
    <w:rsid w:val="009105DB"/>
    <w:rsid w:val="009146CF"/>
    <w:rsid w:val="0091476C"/>
    <w:rsid w:val="00915A0C"/>
    <w:rsid w:val="0091645E"/>
    <w:rsid w:val="00916C96"/>
    <w:rsid w:val="009200F7"/>
    <w:rsid w:val="00923042"/>
    <w:rsid w:val="00923666"/>
    <w:rsid w:val="00923993"/>
    <w:rsid w:val="00923C30"/>
    <w:rsid w:val="00923D11"/>
    <w:rsid w:val="00923FA2"/>
    <w:rsid w:val="009262C1"/>
    <w:rsid w:val="00927EA5"/>
    <w:rsid w:val="00930036"/>
    <w:rsid w:val="00930362"/>
    <w:rsid w:val="009303CD"/>
    <w:rsid w:val="0093152A"/>
    <w:rsid w:val="00931C09"/>
    <w:rsid w:val="00932092"/>
    <w:rsid w:val="009326E9"/>
    <w:rsid w:val="00932934"/>
    <w:rsid w:val="00932AB0"/>
    <w:rsid w:val="00932EF9"/>
    <w:rsid w:val="009343FA"/>
    <w:rsid w:val="00934E89"/>
    <w:rsid w:val="0093674C"/>
    <w:rsid w:val="00940C7A"/>
    <w:rsid w:val="009413B0"/>
    <w:rsid w:val="009419FC"/>
    <w:rsid w:val="00942689"/>
    <w:rsid w:val="00942D51"/>
    <w:rsid w:val="0094303A"/>
    <w:rsid w:val="0094367E"/>
    <w:rsid w:val="009446DE"/>
    <w:rsid w:val="0094472F"/>
    <w:rsid w:val="00944E27"/>
    <w:rsid w:val="009461D8"/>
    <w:rsid w:val="009463F2"/>
    <w:rsid w:val="009479E0"/>
    <w:rsid w:val="009502D9"/>
    <w:rsid w:val="00950E02"/>
    <w:rsid w:val="00952116"/>
    <w:rsid w:val="00952D45"/>
    <w:rsid w:val="00953D83"/>
    <w:rsid w:val="00954FDA"/>
    <w:rsid w:val="00955048"/>
    <w:rsid w:val="00955416"/>
    <w:rsid w:val="00955622"/>
    <w:rsid w:val="00955CBE"/>
    <w:rsid w:val="00955E45"/>
    <w:rsid w:val="009561E7"/>
    <w:rsid w:val="00956344"/>
    <w:rsid w:val="0095721F"/>
    <w:rsid w:val="009575E1"/>
    <w:rsid w:val="00957E54"/>
    <w:rsid w:val="00960D71"/>
    <w:rsid w:val="00960EFB"/>
    <w:rsid w:val="0096184C"/>
    <w:rsid w:val="00963487"/>
    <w:rsid w:val="009660B4"/>
    <w:rsid w:val="009661AD"/>
    <w:rsid w:val="0096651F"/>
    <w:rsid w:val="009701F1"/>
    <w:rsid w:val="00970ED5"/>
    <w:rsid w:val="00971079"/>
    <w:rsid w:val="009714AB"/>
    <w:rsid w:val="00972066"/>
    <w:rsid w:val="00974067"/>
    <w:rsid w:val="00974FB0"/>
    <w:rsid w:val="00974FB5"/>
    <w:rsid w:val="00975443"/>
    <w:rsid w:val="00976981"/>
    <w:rsid w:val="00976B0F"/>
    <w:rsid w:val="00977353"/>
    <w:rsid w:val="009778C6"/>
    <w:rsid w:val="00980297"/>
    <w:rsid w:val="0098097E"/>
    <w:rsid w:val="00980A56"/>
    <w:rsid w:val="00981FCD"/>
    <w:rsid w:val="00984083"/>
    <w:rsid w:val="009849DA"/>
    <w:rsid w:val="00984D6E"/>
    <w:rsid w:val="009852B1"/>
    <w:rsid w:val="00985A41"/>
    <w:rsid w:val="009867B4"/>
    <w:rsid w:val="009872CE"/>
    <w:rsid w:val="009910B1"/>
    <w:rsid w:val="00991757"/>
    <w:rsid w:val="00991A99"/>
    <w:rsid w:val="009925F2"/>
    <w:rsid w:val="009926A2"/>
    <w:rsid w:val="009936C9"/>
    <w:rsid w:val="0099379B"/>
    <w:rsid w:val="009937F2"/>
    <w:rsid w:val="00994C85"/>
    <w:rsid w:val="00994ECD"/>
    <w:rsid w:val="00996A3C"/>
    <w:rsid w:val="00996CC3"/>
    <w:rsid w:val="00997AA8"/>
    <w:rsid w:val="00997CAC"/>
    <w:rsid w:val="009A176C"/>
    <w:rsid w:val="009A17C0"/>
    <w:rsid w:val="009A3CCD"/>
    <w:rsid w:val="009A477C"/>
    <w:rsid w:val="009A4A3E"/>
    <w:rsid w:val="009A653A"/>
    <w:rsid w:val="009A6B45"/>
    <w:rsid w:val="009A744C"/>
    <w:rsid w:val="009A76C8"/>
    <w:rsid w:val="009B0E86"/>
    <w:rsid w:val="009B16F4"/>
    <w:rsid w:val="009B20EA"/>
    <w:rsid w:val="009B2517"/>
    <w:rsid w:val="009B2FE7"/>
    <w:rsid w:val="009B4A10"/>
    <w:rsid w:val="009B5704"/>
    <w:rsid w:val="009B752E"/>
    <w:rsid w:val="009C0FB2"/>
    <w:rsid w:val="009C2552"/>
    <w:rsid w:val="009C2722"/>
    <w:rsid w:val="009C35FE"/>
    <w:rsid w:val="009C44DE"/>
    <w:rsid w:val="009C5C54"/>
    <w:rsid w:val="009C5DA5"/>
    <w:rsid w:val="009C60A1"/>
    <w:rsid w:val="009C67D9"/>
    <w:rsid w:val="009C7953"/>
    <w:rsid w:val="009C7A28"/>
    <w:rsid w:val="009D1093"/>
    <w:rsid w:val="009D241F"/>
    <w:rsid w:val="009D280F"/>
    <w:rsid w:val="009D4B75"/>
    <w:rsid w:val="009D4CD6"/>
    <w:rsid w:val="009D5346"/>
    <w:rsid w:val="009D76E4"/>
    <w:rsid w:val="009D7A3B"/>
    <w:rsid w:val="009E0066"/>
    <w:rsid w:val="009E00C1"/>
    <w:rsid w:val="009E0EB2"/>
    <w:rsid w:val="009E0F51"/>
    <w:rsid w:val="009E1940"/>
    <w:rsid w:val="009E246A"/>
    <w:rsid w:val="009E31BE"/>
    <w:rsid w:val="009E361E"/>
    <w:rsid w:val="009E3BA8"/>
    <w:rsid w:val="009E4352"/>
    <w:rsid w:val="009E4A69"/>
    <w:rsid w:val="009E53F4"/>
    <w:rsid w:val="009E7270"/>
    <w:rsid w:val="009F138D"/>
    <w:rsid w:val="009F22E0"/>
    <w:rsid w:val="009F3720"/>
    <w:rsid w:val="009F40ED"/>
    <w:rsid w:val="009F4286"/>
    <w:rsid w:val="009F6D3A"/>
    <w:rsid w:val="009F6FA1"/>
    <w:rsid w:val="009F71E3"/>
    <w:rsid w:val="00A01C3E"/>
    <w:rsid w:val="00A03005"/>
    <w:rsid w:val="00A03ACA"/>
    <w:rsid w:val="00A046A7"/>
    <w:rsid w:val="00A05357"/>
    <w:rsid w:val="00A05F24"/>
    <w:rsid w:val="00A06581"/>
    <w:rsid w:val="00A06791"/>
    <w:rsid w:val="00A07464"/>
    <w:rsid w:val="00A13494"/>
    <w:rsid w:val="00A1373A"/>
    <w:rsid w:val="00A13C2E"/>
    <w:rsid w:val="00A141DF"/>
    <w:rsid w:val="00A15D9D"/>
    <w:rsid w:val="00A15EE9"/>
    <w:rsid w:val="00A16D02"/>
    <w:rsid w:val="00A1736C"/>
    <w:rsid w:val="00A1761F"/>
    <w:rsid w:val="00A2090E"/>
    <w:rsid w:val="00A20F7E"/>
    <w:rsid w:val="00A216A1"/>
    <w:rsid w:val="00A21837"/>
    <w:rsid w:val="00A22DD9"/>
    <w:rsid w:val="00A23790"/>
    <w:rsid w:val="00A24BE3"/>
    <w:rsid w:val="00A26196"/>
    <w:rsid w:val="00A26B68"/>
    <w:rsid w:val="00A26CD2"/>
    <w:rsid w:val="00A26F6F"/>
    <w:rsid w:val="00A27F4F"/>
    <w:rsid w:val="00A31623"/>
    <w:rsid w:val="00A31EB0"/>
    <w:rsid w:val="00A35C79"/>
    <w:rsid w:val="00A3770F"/>
    <w:rsid w:val="00A42F1C"/>
    <w:rsid w:val="00A42F44"/>
    <w:rsid w:val="00A46A31"/>
    <w:rsid w:val="00A47208"/>
    <w:rsid w:val="00A4731A"/>
    <w:rsid w:val="00A5139B"/>
    <w:rsid w:val="00A5148D"/>
    <w:rsid w:val="00A52EFA"/>
    <w:rsid w:val="00A53259"/>
    <w:rsid w:val="00A54A04"/>
    <w:rsid w:val="00A55E53"/>
    <w:rsid w:val="00A566C6"/>
    <w:rsid w:val="00A56D4C"/>
    <w:rsid w:val="00A57010"/>
    <w:rsid w:val="00A5707B"/>
    <w:rsid w:val="00A573D8"/>
    <w:rsid w:val="00A57F03"/>
    <w:rsid w:val="00A60E8D"/>
    <w:rsid w:val="00A60F50"/>
    <w:rsid w:val="00A633F0"/>
    <w:rsid w:val="00A645EC"/>
    <w:rsid w:val="00A64A0F"/>
    <w:rsid w:val="00A6508F"/>
    <w:rsid w:val="00A6603E"/>
    <w:rsid w:val="00A6656E"/>
    <w:rsid w:val="00A6684C"/>
    <w:rsid w:val="00A6770A"/>
    <w:rsid w:val="00A678E8"/>
    <w:rsid w:val="00A70B40"/>
    <w:rsid w:val="00A70EBA"/>
    <w:rsid w:val="00A71CE6"/>
    <w:rsid w:val="00A72651"/>
    <w:rsid w:val="00A73C65"/>
    <w:rsid w:val="00A74554"/>
    <w:rsid w:val="00A74E0E"/>
    <w:rsid w:val="00A7689C"/>
    <w:rsid w:val="00A76B47"/>
    <w:rsid w:val="00A77430"/>
    <w:rsid w:val="00A80E38"/>
    <w:rsid w:val="00A8381B"/>
    <w:rsid w:val="00A86C95"/>
    <w:rsid w:val="00A86E47"/>
    <w:rsid w:val="00A87696"/>
    <w:rsid w:val="00A90A44"/>
    <w:rsid w:val="00A91770"/>
    <w:rsid w:val="00A92B26"/>
    <w:rsid w:val="00A9382A"/>
    <w:rsid w:val="00A94782"/>
    <w:rsid w:val="00A94AB1"/>
    <w:rsid w:val="00A96228"/>
    <w:rsid w:val="00A968F1"/>
    <w:rsid w:val="00A96D37"/>
    <w:rsid w:val="00A96F66"/>
    <w:rsid w:val="00AA0F31"/>
    <w:rsid w:val="00AA104D"/>
    <w:rsid w:val="00AA106F"/>
    <w:rsid w:val="00AA1DC9"/>
    <w:rsid w:val="00AA2409"/>
    <w:rsid w:val="00AA2660"/>
    <w:rsid w:val="00AA2831"/>
    <w:rsid w:val="00AA3238"/>
    <w:rsid w:val="00AA4AC4"/>
    <w:rsid w:val="00AA627C"/>
    <w:rsid w:val="00AB0527"/>
    <w:rsid w:val="00AB06E5"/>
    <w:rsid w:val="00AB1E84"/>
    <w:rsid w:val="00AB431C"/>
    <w:rsid w:val="00AB43BF"/>
    <w:rsid w:val="00AB4A37"/>
    <w:rsid w:val="00AB56C3"/>
    <w:rsid w:val="00AB5921"/>
    <w:rsid w:val="00AB698D"/>
    <w:rsid w:val="00AC0510"/>
    <w:rsid w:val="00AC148C"/>
    <w:rsid w:val="00AC2A7D"/>
    <w:rsid w:val="00AC396B"/>
    <w:rsid w:val="00AC3AD1"/>
    <w:rsid w:val="00AC4044"/>
    <w:rsid w:val="00AC4FE2"/>
    <w:rsid w:val="00AC500B"/>
    <w:rsid w:val="00AC6E67"/>
    <w:rsid w:val="00AC72AB"/>
    <w:rsid w:val="00AC762D"/>
    <w:rsid w:val="00AC7CBC"/>
    <w:rsid w:val="00AC7EB6"/>
    <w:rsid w:val="00AD027E"/>
    <w:rsid w:val="00AD068B"/>
    <w:rsid w:val="00AD06AC"/>
    <w:rsid w:val="00AD0905"/>
    <w:rsid w:val="00AD0ACB"/>
    <w:rsid w:val="00AD0E65"/>
    <w:rsid w:val="00AD232F"/>
    <w:rsid w:val="00AD32D2"/>
    <w:rsid w:val="00AD37A6"/>
    <w:rsid w:val="00AD401D"/>
    <w:rsid w:val="00AD55A0"/>
    <w:rsid w:val="00AD5B96"/>
    <w:rsid w:val="00AD5BBD"/>
    <w:rsid w:val="00AD68C7"/>
    <w:rsid w:val="00AD6A3A"/>
    <w:rsid w:val="00AE0281"/>
    <w:rsid w:val="00AE03A4"/>
    <w:rsid w:val="00AE25D5"/>
    <w:rsid w:val="00AE37A7"/>
    <w:rsid w:val="00AE3B6A"/>
    <w:rsid w:val="00AE4B0A"/>
    <w:rsid w:val="00AE55CA"/>
    <w:rsid w:val="00AE64D4"/>
    <w:rsid w:val="00AE73A8"/>
    <w:rsid w:val="00AE7C6E"/>
    <w:rsid w:val="00AF0BA1"/>
    <w:rsid w:val="00AF1A07"/>
    <w:rsid w:val="00AF3D2A"/>
    <w:rsid w:val="00AF5303"/>
    <w:rsid w:val="00AF545C"/>
    <w:rsid w:val="00AF5701"/>
    <w:rsid w:val="00AF69E3"/>
    <w:rsid w:val="00B004B7"/>
    <w:rsid w:val="00B00D78"/>
    <w:rsid w:val="00B0132C"/>
    <w:rsid w:val="00B017F4"/>
    <w:rsid w:val="00B01E85"/>
    <w:rsid w:val="00B023E0"/>
    <w:rsid w:val="00B02D82"/>
    <w:rsid w:val="00B04478"/>
    <w:rsid w:val="00B05832"/>
    <w:rsid w:val="00B06232"/>
    <w:rsid w:val="00B06D7B"/>
    <w:rsid w:val="00B10ADC"/>
    <w:rsid w:val="00B12D80"/>
    <w:rsid w:val="00B1366D"/>
    <w:rsid w:val="00B13719"/>
    <w:rsid w:val="00B13CB0"/>
    <w:rsid w:val="00B14826"/>
    <w:rsid w:val="00B149CB"/>
    <w:rsid w:val="00B15A7D"/>
    <w:rsid w:val="00B1627B"/>
    <w:rsid w:val="00B16764"/>
    <w:rsid w:val="00B16843"/>
    <w:rsid w:val="00B16A54"/>
    <w:rsid w:val="00B1760B"/>
    <w:rsid w:val="00B1770B"/>
    <w:rsid w:val="00B1783D"/>
    <w:rsid w:val="00B203CA"/>
    <w:rsid w:val="00B20D1A"/>
    <w:rsid w:val="00B20F2F"/>
    <w:rsid w:val="00B21958"/>
    <w:rsid w:val="00B22EB9"/>
    <w:rsid w:val="00B241B0"/>
    <w:rsid w:val="00B26D1F"/>
    <w:rsid w:val="00B27933"/>
    <w:rsid w:val="00B30156"/>
    <w:rsid w:val="00B30E8F"/>
    <w:rsid w:val="00B31627"/>
    <w:rsid w:val="00B3305E"/>
    <w:rsid w:val="00B3410A"/>
    <w:rsid w:val="00B40473"/>
    <w:rsid w:val="00B413CC"/>
    <w:rsid w:val="00B429C4"/>
    <w:rsid w:val="00B440A9"/>
    <w:rsid w:val="00B460F9"/>
    <w:rsid w:val="00B462A2"/>
    <w:rsid w:val="00B471A6"/>
    <w:rsid w:val="00B507C3"/>
    <w:rsid w:val="00B51817"/>
    <w:rsid w:val="00B51AD6"/>
    <w:rsid w:val="00B51C0E"/>
    <w:rsid w:val="00B52000"/>
    <w:rsid w:val="00B52E78"/>
    <w:rsid w:val="00B5334B"/>
    <w:rsid w:val="00B54BAA"/>
    <w:rsid w:val="00B54CEF"/>
    <w:rsid w:val="00B54FB8"/>
    <w:rsid w:val="00B55FC7"/>
    <w:rsid w:val="00B56185"/>
    <w:rsid w:val="00B575E3"/>
    <w:rsid w:val="00B60A52"/>
    <w:rsid w:val="00B61AD4"/>
    <w:rsid w:val="00B61D3D"/>
    <w:rsid w:val="00B6228F"/>
    <w:rsid w:val="00B639F5"/>
    <w:rsid w:val="00B648B3"/>
    <w:rsid w:val="00B65130"/>
    <w:rsid w:val="00B67156"/>
    <w:rsid w:val="00B7251F"/>
    <w:rsid w:val="00B7343B"/>
    <w:rsid w:val="00B748F4"/>
    <w:rsid w:val="00B75981"/>
    <w:rsid w:val="00B76794"/>
    <w:rsid w:val="00B76A42"/>
    <w:rsid w:val="00B81568"/>
    <w:rsid w:val="00B82345"/>
    <w:rsid w:val="00B82996"/>
    <w:rsid w:val="00B82BBC"/>
    <w:rsid w:val="00B83D0D"/>
    <w:rsid w:val="00B865C7"/>
    <w:rsid w:val="00B87199"/>
    <w:rsid w:val="00B9000A"/>
    <w:rsid w:val="00B908C7"/>
    <w:rsid w:val="00B9144B"/>
    <w:rsid w:val="00B92898"/>
    <w:rsid w:val="00B92A10"/>
    <w:rsid w:val="00B92E3A"/>
    <w:rsid w:val="00B93311"/>
    <w:rsid w:val="00B94662"/>
    <w:rsid w:val="00B94B3F"/>
    <w:rsid w:val="00B94C44"/>
    <w:rsid w:val="00B950D8"/>
    <w:rsid w:val="00B95415"/>
    <w:rsid w:val="00B9719F"/>
    <w:rsid w:val="00B973D3"/>
    <w:rsid w:val="00BA242F"/>
    <w:rsid w:val="00BA261B"/>
    <w:rsid w:val="00BA2897"/>
    <w:rsid w:val="00BA79D8"/>
    <w:rsid w:val="00BB004F"/>
    <w:rsid w:val="00BB0196"/>
    <w:rsid w:val="00BB107F"/>
    <w:rsid w:val="00BB15A4"/>
    <w:rsid w:val="00BB1743"/>
    <w:rsid w:val="00BB1FA5"/>
    <w:rsid w:val="00BB238F"/>
    <w:rsid w:val="00BB4168"/>
    <w:rsid w:val="00BB4F23"/>
    <w:rsid w:val="00BB62F5"/>
    <w:rsid w:val="00BB712A"/>
    <w:rsid w:val="00BC078C"/>
    <w:rsid w:val="00BC0C66"/>
    <w:rsid w:val="00BC4719"/>
    <w:rsid w:val="00BC4F24"/>
    <w:rsid w:val="00BC6FDA"/>
    <w:rsid w:val="00BD039F"/>
    <w:rsid w:val="00BD20F2"/>
    <w:rsid w:val="00BD4195"/>
    <w:rsid w:val="00BD4653"/>
    <w:rsid w:val="00BD4F4D"/>
    <w:rsid w:val="00BD5432"/>
    <w:rsid w:val="00BD5764"/>
    <w:rsid w:val="00BD6014"/>
    <w:rsid w:val="00BD7AC9"/>
    <w:rsid w:val="00BD7C3E"/>
    <w:rsid w:val="00BE0DAF"/>
    <w:rsid w:val="00BE1C2B"/>
    <w:rsid w:val="00BE2A0A"/>
    <w:rsid w:val="00BE2E66"/>
    <w:rsid w:val="00BE397A"/>
    <w:rsid w:val="00BE3E8A"/>
    <w:rsid w:val="00BE42C0"/>
    <w:rsid w:val="00BE701D"/>
    <w:rsid w:val="00BF11CA"/>
    <w:rsid w:val="00BF1CB8"/>
    <w:rsid w:val="00BF28DF"/>
    <w:rsid w:val="00BF435F"/>
    <w:rsid w:val="00BF4C60"/>
    <w:rsid w:val="00BF5D2A"/>
    <w:rsid w:val="00BF6A95"/>
    <w:rsid w:val="00BF73D1"/>
    <w:rsid w:val="00C00437"/>
    <w:rsid w:val="00C01B76"/>
    <w:rsid w:val="00C02235"/>
    <w:rsid w:val="00C02406"/>
    <w:rsid w:val="00C0333F"/>
    <w:rsid w:val="00C03471"/>
    <w:rsid w:val="00C03F32"/>
    <w:rsid w:val="00C04163"/>
    <w:rsid w:val="00C074A0"/>
    <w:rsid w:val="00C07DBC"/>
    <w:rsid w:val="00C10483"/>
    <w:rsid w:val="00C10627"/>
    <w:rsid w:val="00C1114B"/>
    <w:rsid w:val="00C11D3E"/>
    <w:rsid w:val="00C11F63"/>
    <w:rsid w:val="00C12486"/>
    <w:rsid w:val="00C12B71"/>
    <w:rsid w:val="00C147B6"/>
    <w:rsid w:val="00C162DA"/>
    <w:rsid w:val="00C1692A"/>
    <w:rsid w:val="00C17907"/>
    <w:rsid w:val="00C20217"/>
    <w:rsid w:val="00C20367"/>
    <w:rsid w:val="00C21ED6"/>
    <w:rsid w:val="00C2249D"/>
    <w:rsid w:val="00C22D42"/>
    <w:rsid w:val="00C22E41"/>
    <w:rsid w:val="00C24465"/>
    <w:rsid w:val="00C2702A"/>
    <w:rsid w:val="00C27ED5"/>
    <w:rsid w:val="00C31698"/>
    <w:rsid w:val="00C327FA"/>
    <w:rsid w:val="00C33830"/>
    <w:rsid w:val="00C341E1"/>
    <w:rsid w:val="00C34F99"/>
    <w:rsid w:val="00C35D92"/>
    <w:rsid w:val="00C37167"/>
    <w:rsid w:val="00C40985"/>
    <w:rsid w:val="00C4127F"/>
    <w:rsid w:val="00C416ED"/>
    <w:rsid w:val="00C41729"/>
    <w:rsid w:val="00C4373E"/>
    <w:rsid w:val="00C4420B"/>
    <w:rsid w:val="00C456FB"/>
    <w:rsid w:val="00C46EBC"/>
    <w:rsid w:val="00C501FC"/>
    <w:rsid w:val="00C50513"/>
    <w:rsid w:val="00C5071E"/>
    <w:rsid w:val="00C515F4"/>
    <w:rsid w:val="00C516CF"/>
    <w:rsid w:val="00C524E3"/>
    <w:rsid w:val="00C527E8"/>
    <w:rsid w:val="00C52E87"/>
    <w:rsid w:val="00C52F95"/>
    <w:rsid w:val="00C55C5F"/>
    <w:rsid w:val="00C57048"/>
    <w:rsid w:val="00C57432"/>
    <w:rsid w:val="00C576EC"/>
    <w:rsid w:val="00C60074"/>
    <w:rsid w:val="00C60C1E"/>
    <w:rsid w:val="00C60CA9"/>
    <w:rsid w:val="00C6169C"/>
    <w:rsid w:val="00C648A0"/>
    <w:rsid w:val="00C648AF"/>
    <w:rsid w:val="00C64C6F"/>
    <w:rsid w:val="00C64EC4"/>
    <w:rsid w:val="00C6588E"/>
    <w:rsid w:val="00C67223"/>
    <w:rsid w:val="00C676D3"/>
    <w:rsid w:val="00C715C6"/>
    <w:rsid w:val="00C7239B"/>
    <w:rsid w:val="00C726DC"/>
    <w:rsid w:val="00C72891"/>
    <w:rsid w:val="00C73CD6"/>
    <w:rsid w:val="00C74273"/>
    <w:rsid w:val="00C74544"/>
    <w:rsid w:val="00C74777"/>
    <w:rsid w:val="00C749F2"/>
    <w:rsid w:val="00C76FD7"/>
    <w:rsid w:val="00C77628"/>
    <w:rsid w:val="00C77E95"/>
    <w:rsid w:val="00C80B4C"/>
    <w:rsid w:val="00C813F3"/>
    <w:rsid w:val="00C820C3"/>
    <w:rsid w:val="00C82EB0"/>
    <w:rsid w:val="00C83D5D"/>
    <w:rsid w:val="00C86170"/>
    <w:rsid w:val="00C86960"/>
    <w:rsid w:val="00C86A06"/>
    <w:rsid w:val="00C9028A"/>
    <w:rsid w:val="00C90394"/>
    <w:rsid w:val="00C90BDE"/>
    <w:rsid w:val="00C9110C"/>
    <w:rsid w:val="00C916BF"/>
    <w:rsid w:val="00C9498F"/>
    <w:rsid w:val="00C95334"/>
    <w:rsid w:val="00C956D5"/>
    <w:rsid w:val="00C97482"/>
    <w:rsid w:val="00CA013D"/>
    <w:rsid w:val="00CA0AC0"/>
    <w:rsid w:val="00CA0D7C"/>
    <w:rsid w:val="00CA163C"/>
    <w:rsid w:val="00CA16C1"/>
    <w:rsid w:val="00CA17E8"/>
    <w:rsid w:val="00CA1CA6"/>
    <w:rsid w:val="00CA5D00"/>
    <w:rsid w:val="00CA628B"/>
    <w:rsid w:val="00CA7C42"/>
    <w:rsid w:val="00CB2653"/>
    <w:rsid w:val="00CB3977"/>
    <w:rsid w:val="00CB4A7C"/>
    <w:rsid w:val="00CB6227"/>
    <w:rsid w:val="00CB6A89"/>
    <w:rsid w:val="00CB6DE1"/>
    <w:rsid w:val="00CB6E25"/>
    <w:rsid w:val="00CB7176"/>
    <w:rsid w:val="00CC0960"/>
    <w:rsid w:val="00CC229E"/>
    <w:rsid w:val="00CC2C73"/>
    <w:rsid w:val="00CC3B94"/>
    <w:rsid w:val="00CC3CB3"/>
    <w:rsid w:val="00CC4F7F"/>
    <w:rsid w:val="00CC548A"/>
    <w:rsid w:val="00CC54F6"/>
    <w:rsid w:val="00CC6269"/>
    <w:rsid w:val="00CC68C4"/>
    <w:rsid w:val="00CC7988"/>
    <w:rsid w:val="00CD190C"/>
    <w:rsid w:val="00CD1B06"/>
    <w:rsid w:val="00CD4ABD"/>
    <w:rsid w:val="00CD63D0"/>
    <w:rsid w:val="00CD6CDB"/>
    <w:rsid w:val="00CD7783"/>
    <w:rsid w:val="00CD7DAB"/>
    <w:rsid w:val="00CE09C6"/>
    <w:rsid w:val="00CE4369"/>
    <w:rsid w:val="00CE6788"/>
    <w:rsid w:val="00CE69A0"/>
    <w:rsid w:val="00CE6F58"/>
    <w:rsid w:val="00CE78F9"/>
    <w:rsid w:val="00CF0FFA"/>
    <w:rsid w:val="00CF22CB"/>
    <w:rsid w:val="00CF287C"/>
    <w:rsid w:val="00CF29AF"/>
    <w:rsid w:val="00CF4B84"/>
    <w:rsid w:val="00CF67A6"/>
    <w:rsid w:val="00D00342"/>
    <w:rsid w:val="00D00611"/>
    <w:rsid w:val="00D00965"/>
    <w:rsid w:val="00D02569"/>
    <w:rsid w:val="00D02FE5"/>
    <w:rsid w:val="00D03539"/>
    <w:rsid w:val="00D035C0"/>
    <w:rsid w:val="00D04840"/>
    <w:rsid w:val="00D04E22"/>
    <w:rsid w:val="00D050D5"/>
    <w:rsid w:val="00D05E7E"/>
    <w:rsid w:val="00D0616C"/>
    <w:rsid w:val="00D0678B"/>
    <w:rsid w:val="00D06FA3"/>
    <w:rsid w:val="00D072DA"/>
    <w:rsid w:val="00D10401"/>
    <w:rsid w:val="00D104C5"/>
    <w:rsid w:val="00D1109A"/>
    <w:rsid w:val="00D11A41"/>
    <w:rsid w:val="00D128A3"/>
    <w:rsid w:val="00D13635"/>
    <w:rsid w:val="00D13785"/>
    <w:rsid w:val="00D1385D"/>
    <w:rsid w:val="00D14D09"/>
    <w:rsid w:val="00D15FC8"/>
    <w:rsid w:val="00D16348"/>
    <w:rsid w:val="00D170DB"/>
    <w:rsid w:val="00D174A3"/>
    <w:rsid w:val="00D17549"/>
    <w:rsid w:val="00D2098E"/>
    <w:rsid w:val="00D2109C"/>
    <w:rsid w:val="00D2138D"/>
    <w:rsid w:val="00D22396"/>
    <w:rsid w:val="00D2265C"/>
    <w:rsid w:val="00D230B8"/>
    <w:rsid w:val="00D24B9B"/>
    <w:rsid w:val="00D24DEA"/>
    <w:rsid w:val="00D3017D"/>
    <w:rsid w:val="00D31A42"/>
    <w:rsid w:val="00D34167"/>
    <w:rsid w:val="00D3498D"/>
    <w:rsid w:val="00D40157"/>
    <w:rsid w:val="00D40702"/>
    <w:rsid w:val="00D415FC"/>
    <w:rsid w:val="00D42A16"/>
    <w:rsid w:val="00D436BE"/>
    <w:rsid w:val="00D438E8"/>
    <w:rsid w:val="00D43B93"/>
    <w:rsid w:val="00D44833"/>
    <w:rsid w:val="00D46176"/>
    <w:rsid w:val="00D4748C"/>
    <w:rsid w:val="00D4794B"/>
    <w:rsid w:val="00D47C61"/>
    <w:rsid w:val="00D47D8A"/>
    <w:rsid w:val="00D5084C"/>
    <w:rsid w:val="00D52103"/>
    <w:rsid w:val="00D52602"/>
    <w:rsid w:val="00D5324D"/>
    <w:rsid w:val="00D53344"/>
    <w:rsid w:val="00D5379E"/>
    <w:rsid w:val="00D53B0E"/>
    <w:rsid w:val="00D54929"/>
    <w:rsid w:val="00D54CD7"/>
    <w:rsid w:val="00D55C97"/>
    <w:rsid w:val="00D57910"/>
    <w:rsid w:val="00D57C44"/>
    <w:rsid w:val="00D60872"/>
    <w:rsid w:val="00D6106D"/>
    <w:rsid w:val="00D624C0"/>
    <w:rsid w:val="00D637F3"/>
    <w:rsid w:val="00D639DB"/>
    <w:rsid w:val="00D63B48"/>
    <w:rsid w:val="00D6425C"/>
    <w:rsid w:val="00D642B2"/>
    <w:rsid w:val="00D64E82"/>
    <w:rsid w:val="00D65B57"/>
    <w:rsid w:val="00D66611"/>
    <w:rsid w:val="00D67F09"/>
    <w:rsid w:val="00D7051E"/>
    <w:rsid w:val="00D71990"/>
    <w:rsid w:val="00D73899"/>
    <w:rsid w:val="00D7389E"/>
    <w:rsid w:val="00D74972"/>
    <w:rsid w:val="00D74CD6"/>
    <w:rsid w:val="00D8084D"/>
    <w:rsid w:val="00D80868"/>
    <w:rsid w:val="00D80AFB"/>
    <w:rsid w:val="00D8173E"/>
    <w:rsid w:val="00D82648"/>
    <w:rsid w:val="00D8276A"/>
    <w:rsid w:val="00D832CE"/>
    <w:rsid w:val="00D8378A"/>
    <w:rsid w:val="00D838D6"/>
    <w:rsid w:val="00D83FF7"/>
    <w:rsid w:val="00D84523"/>
    <w:rsid w:val="00D85891"/>
    <w:rsid w:val="00D85A16"/>
    <w:rsid w:val="00D87A79"/>
    <w:rsid w:val="00D87E2B"/>
    <w:rsid w:val="00D87F52"/>
    <w:rsid w:val="00D90845"/>
    <w:rsid w:val="00D91D24"/>
    <w:rsid w:val="00D931E9"/>
    <w:rsid w:val="00D9394C"/>
    <w:rsid w:val="00D93DC8"/>
    <w:rsid w:val="00D945BD"/>
    <w:rsid w:val="00D94BE8"/>
    <w:rsid w:val="00D96A80"/>
    <w:rsid w:val="00DA25EC"/>
    <w:rsid w:val="00DA3B33"/>
    <w:rsid w:val="00DA3F10"/>
    <w:rsid w:val="00DA45D3"/>
    <w:rsid w:val="00DA4AA6"/>
    <w:rsid w:val="00DA4B4B"/>
    <w:rsid w:val="00DA4E54"/>
    <w:rsid w:val="00DA5167"/>
    <w:rsid w:val="00DA5186"/>
    <w:rsid w:val="00DB1559"/>
    <w:rsid w:val="00DB1AF4"/>
    <w:rsid w:val="00DB1CA5"/>
    <w:rsid w:val="00DB38A8"/>
    <w:rsid w:val="00DB46A3"/>
    <w:rsid w:val="00DB4897"/>
    <w:rsid w:val="00DB5675"/>
    <w:rsid w:val="00DB568F"/>
    <w:rsid w:val="00DB6972"/>
    <w:rsid w:val="00DB6D62"/>
    <w:rsid w:val="00DB713A"/>
    <w:rsid w:val="00DC0DFC"/>
    <w:rsid w:val="00DC2D2F"/>
    <w:rsid w:val="00DC3411"/>
    <w:rsid w:val="00DC3E9B"/>
    <w:rsid w:val="00DC4861"/>
    <w:rsid w:val="00DC5325"/>
    <w:rsid w:val="00DC590A"/>
    <w:rsid w:val="00DC6BCA"/>
    <w:rsid w:val="00DC7FE8"/>
    <w:rsid w:val="00DD02EB"/>
    <w:rsid w:val="00DD1A89"/>
    <w:rsid w:val="00DD388C"/>
    <w:rsid w:val="00DD4409"/>
    <w:rsid w:val="00DD6AEA"/>
    <w:rsid w:val="00DE0037"/>
    <w:rsid w:val="00DE0974"/>
    <w:rsid w:val="00DE1285"/>
    <w:rsid w:val="00DE1631"/>
    <w:rsid w:val="00DE228D"/>
    <w:rsid w:val="00DE2671"/>
    <w:rsid w:val="00DE3042"/>
    <w:rsid w:val="00DE3612"/>
    <w:rsid w:val="00DE3B93"/>
    <w:rsid w:val="00DE4689"/>
    <w:rsid w:val="00DE4A57"/>
    <w:rsid w:val="00DE4A9E"/>
    <w:rsid w:val="00DE4DD7"/>
    <w:rsid w:val="00DE5667"/>
    <w:rsid w:val="00DE584A"/>
    <w:rsid w:val="00DE68BA"/>
    <w:rsid w:val="00DE7077"/>
    <w:rsid w:val="00DE75E7"/>
    <w:rsid w:val="00DF0910"/>
    <w:rsid w:val="00DF1087"/>
    <w:rsid w:val="00DF1BE3"/>
    <w:rsid w:val="00DF524E"/>
    <w:rsid w:val="00DF625E"/>
    <w:rsid w:val="00DF7444"/>
    <w:rsid w:val="00DF7E36"/>
    <w:rsid w:val="00E005F4"/>
    <w:rsid w:val="00E01C67"/>
    <w:rsid w:val="00E01E60"/>
    <w:rsid w:val="00E03E22"/>
    <w:rsid w:val="00E058FB"/>
    <w:rsid w:val="00E069A5"/>
    <w:rsid w:val="00E06DC2"/>
    <w:rsid w:val="00E10ACD"/>
    <w:rsid w:val="00E10E6C"/>
    <w:rsid w:val="00E111C8"/>
    <w:rsid w:val="00E11532"/>
    <w:rsid w:val="00E12F8E"/>
    <w:rsid w:val="00E13EC5"/>
    <w:rsid w:val="00E14AD9"/>
    <w:rsid w:val="00E158F3"/>
    <w:rsid w:val="00E15DBF"/>
    <w:rsid w:val="00E171E8"/>
    <w:rsid w:val="00E200FE"/>
    <w:rsid w:val="00E2196A"/>
    <w:rsid w:val="00E229A9"/>
    <w:rsid w:val="00E22C87"/>
    <w:rsid w:val="00E23F58"/>
    <w:rsid w:val="00E26084"/>
    <w:rsid w:val="00E266CC"/>
    <w:rsid w:val="00E26B54"/>
    <w:rsid w:val="00E30B24"/>
    <w:rsid w:val="00E31225"/>
    <w:rsid w:val="00E33616"/>
    <w:rsid w:val="00E34740"/>
    <w:rsid w:val="00E36745"/>
    <w:rsid w:val="00E37AFF"/>
    <w:rsid w:val="00E40F01"/>
    <w:rsid w:val="00E41B79"/>
    <w:rsid w:val="00E42083"/>
    <w:rsid w:val="00E420DC"/>
    <w:rsid w:val="00E427FF"/>
    <w:rsid w:val="00E42AEB"/>
    <w:rsid w:val="00E4311C"/>
    <w:rsid w:val="00E43DF3"/>
    <w:rsid w:val="00E460AB"/>
    <w:rsid w:val="00E467FB"/>
    <w:rsid w:val="00E46E78"/>
    <w:rsid w:val="00E47D83"/>
    <w:rsid w:val="00E50ABD"/>
    <w:rsid w:val="00E50EB7"/>
    <w:rsid w:val="00E521CE"/>
    <w:rsid w:val="00E5299A"/>
    <w:rsid w:val="00E52CF7"/>
    <w:rsid w:val="00E5311B"/>
    <w:rsid w:val="00E53350"/>
    <w:rsid w:val="00E535E9"/>
    <w:rsid w:val="00E53911"/>
    <w:rsid w:val="00E5391B"/>
    <w:rsid w:val="00E55DC2"/>
    <w:rsid w:val="00E55FC4"/>
    <w:rsid w:val="00E57216"/>
    <w:rsid w:val="00E60F3F"/>
    <w:rsid w:val="00E620D7"/>
    <w:rsid w:val="00E6304F"/>
    <w:rsid w:val="00E634BF"/>
    <w:rsid w:val="00E636A7"/>
    <w:rsid w:val="00E64D96"/>
    <w:rsid w:val="00E659A8"/>
    <w:rsid w:val="00E70246"/>
    <w:rsid w:val="00E7065B"/>
    <w:rsid w:val="00E715E4"/>
    <w:rsid w:val="00E72FDE"/>
    <w:rsid w:val="00E732FD"/>
    <w:rsid w:val="00E747AA"/>
    <w:rsid w:val="00E7484C"/>
    <w:rsid w:val="00E7566F"/>
    <w:rsid w:val="00E76286"/>
    <w:rsid w:val="00E80077"/>
    <w:rsid w:val="00E801F7"/>
    <w:rsid w:val="00E81880"/>
    <w:rsid w:val="00E827D4"/>
    <w:rsid w:val="00E82BC7"/>
    <w:rsid w:val="00E83531"/>
    <w:rsid w:val="00E83784"/>
    <w:rsid w:val="00E83FAA"/>
    <w:rsid w:val="00E8467C"/>
    <w:rsid w:val="00E85FFC"/>
    <w:rsid w:val="00E86D1F"/>
    <w:rsid w:val="00E87A5C"/>
    <w:rsid w:val="00E87A9C"/>
    <w:rsid w:val="00E91055"/>
    <w:rsid w:val="00E91D82"/>
    <w:rsid w:val="00E9325A"/>
    <w:rsid w:val="00E93BBA"/>
    <w:rsid w:val="00E95A7D"/>
    <w:rsid w:val="00E967DE"/>
    <w:rsid w:val="00E970AA"/>
    <w:rsid w:val="00E97D0C"/>
    <w:rsid w:val="00EA06B5"/>
    <w:rsid w:val="00EA07DB"/>
    <w:rsid w:val="00EA1E88"/>
    <w:rsid w:val="00EA2D80"/>
    <w:rsid w:val="00EA2EFC"/>
    <w:rsid w:val="00EA33E5"/>
    <w:rsid w:val="00EA3BB8"/>
    <w:rsid w:val="00EA4D0C"/>
    <w:rsid w:val="00EA5C47"/>
    <w:rsid w:val="00EA6051"/>
    <w:rsid w:val="00EA6163"/>
    <w:rsid w:val="00EA657D"/>
    <w:rsid w:val="00EA6E94"/>
    <w:rsid w:val="00EA7D40"/>
    <w:rsid w:val="00EB052A"/>
    <w:rsid w:val="00EB078F"/>
    <w:rsid w:val="00EB17CA"/>
    <w:rsid w:val="00EB31B0"/>
    <w:rsid w:val="00EB338F"/>
    <w:rsid w:val="00EB388E"/>
    <w:rsid w:val="00EB47A1"/>
    <w:rsid w:val="00EB5967"/>
    <w:rsid w:val="00EB5E6F"/>
    <w:rsid w:val="00EB6C7C"/>
    <w:rsid w:val="00EB6CA8"/>
    <w:rsid w:val="00EC1B1B"/>
    <w:rsid w:val="00EC3FDD"/>
    <w:rsid w:val="00EC4FA7"/>
    <w:rsid w:val="00EC57BE"/>
    <w:rsid w:val="00EC5994"/>
    <w:rsid w:val="00EC64F8"/>
    <w:rsid w:val="00EC7CB1"/>
    <w:rsid w:val="00ED11CA"/>
    <w:rsid w:val="00ED1E97"/>
    <w:rsid w:val="00ED2888"/>
    <w:rsid w:val="00ED4036"/>
    <w:rsid w:val="00ED6310"/>
    <w:rsid w:val="00ED702E"/>
    <w:rsid w:val="00ED7284"/>
    <w:rsid w:val="00ED74A8"/>
    <w:rsid w:val="00EE0613"/>
    <w:rsid w:val="00EE133B"/>
    <w:rsid w:val="00EE2133"/>
    <w:rsid w:val="00EE2982"/>
    <w:rsid w:val="00EE3375"/>
    <w:rsid w:val="00EE3A20"/>
    <w:rsid w:val="00EE403E"/>
    <w:rsid w:val="00EE4CE7"/>
    <w:rsid w:val="00EE6149"/>
    <w:rsid w:val="00EE77CC"/>
    <w:rsid w:val="00EF00C9"/>
    <w:rsid w:val="00EF021F"/>
    <w:rsid w:val="00EF3FB4"/>
    <w:rsid w:val="00EF5BDF"/>
    <w:rsid w:val="00EF5F03"/>
    <w:rsid w:val="00EF6090"/>
    <w:rsid w:val="00EF61AC"/>
    <w:rsid w:val="00EF6EAE"/>
    <w:rsid w:val="00EF6F78"/>
    <w:rsid w:val="00EF7640"/>
    <w:rsid w:val="00EF7E3F"/>
    <w:rsid w:val="00F00448"/>
    <w:rsid w:val="00F01037"/>
    <w:rsid w:val="00F01668"/>
    <w:rsid w:val="00F01D65"/>
    <w:rsid w:val="00F02953"/>
    <w:rsid w:val="00F03160"/>
    <w:rsid w:val="00F03200"/>
    <w:rsid w:val="00F0335D"/>
    <w:rsid w:val="00F03D4D"/>
    <w:rsid w:val="00F04E3C"/>
    <w:rsid w:val="00F05724"/>
    <w:rsid w:val="00F0691A"/>
    <w:rsid w:val="00F06E60"/>
    <w:rsid w:val="00F107AB"/>
    <w:rsid w:val="00F11E45"/>
    <w:rsid w:val="00F120D7"/>
    <w:rsid w:val="00F12BF7"/>
    <w:rsid w:val="00F1508C"/>
    <w:rsid w:val="00F15D06"/>
    <w:rsid w:val="00F16915"/>
    <w:rsid w:val="00F16E2C"/>
    <w:rsid w:val="00F16E4C"/>
    <w:rsid w:val="00F17DE3"/>
    <w:rsid w:val="00F21EC1"/>
    <w:rsid w:val="00F22397"/>
    <w:rsid w:val="00F2239C"/>
    <w:rsid w:val="00F23358"/>
    <w:rsid w:val="00F23FA2"/>
    <w:rsid w:val="00F24588"/>
    <w:rsid w:val="00F2527E"/>
    <w:rsid w:val="00F25E20"/>
    <w:rsid w:val="00F269EF"/>
    <w:rsid w:val="00F26BD6"/>
    <w:rsid w:val="00F26C0D"/>
    <w:rsid w:val="00F26FEB"/>
    <w:rsid w:val="00F2707B"/>
    <w:rsid w:val="00F274D3"/>
    <w:rsid w:val="00F361F6"/>
    <w:rsid w:val="00F363CD"/>
    <w:rsid w:val="00F3662E"/>
    <w:rsid w:val="00F36A76"/>
    <w:rsid w:val="00F36D0A"/>
    <w:rsid w:val="00F374C4"/>
    <w:rsid w:val="00F37A31"/>
    <w:rsid w:val="00F37E38"/>
    <w:rsid w:val="00F4008A"/>
    <w:rsid w:val="00F41821"/>
    <w:rsid w:val="00F4228F"/>
    <w:rsid w:val="00F4248F"/>
    <w:rsid w:val="00F429D7"/>
    <w:rsid w:val="00F432B6"/>
    <w:rsid w:val="00F43585"/>
    <w:rsid w:val="00F44A5B"/>
    <w:rsid w:val="00F476C0"/>
    <w:rsid w:val="00F47AE4"/>
    <w:rsid w:val="00F47F77"/>
    <w:rsid w:val="00F51691"/>
    <w:rsid w:val="00F51BFF"/>
    <w:rsid w:val="00F56366"/>
    <w:rsid w:val="00F56622"/>
    <w:rsid w:val="00F56657"/>
    <w:rsid w:val="00F578F7"/>
    <w:rsid w:val="00F57A53"/>
    <w:rsid w:val="00F57DDF"/>
    <w:rsid w:val="00F61929"/>
    <w:rsid w:val="00F61B65"/>
    <w:rsid w:val="00F62342"/>
    <w:rsid w:val="00F63A0A"/>
    <w:rsid w:val="00F63AB0"/>
    <w:rsid w:val="00F71E27"/>
    <w:rsid w:val="00F7202E"/>
    <w:rsid w:val="00F723EC"/>
    <w:rsid w:val="00F72E9F"/>
    <w:rsid w:val="00F73446"/>
    <w:rsid w:val="00F74153"/>
    <w:rsid w:val="00F74D5E"/>
    <w:rsid w:val="00F7776F"/>
    <w:rsid w:val="00F77DE8"/>
    <w:rsid w:val="00F808E9"/>
    <w:rsid w:val="00F8215D"/>
    <w:rsid w:val="00F85AB7"/>
    <w:rsid w:val="00F86EF5"/>
    <w:rsid w:val="00F873A3"/>
    <w:rsid w:val="00F9010B"/>
    <w:rsid w:val="00F90113"/>
    <w:rsid w:val="00F922BD"/>
    <w:rsid w:val="00F924BB"/>
    <w:rsid w:val="00F926E3"/>
    <w:rsid w:val="00F92E35"/>
    <w:rsid w:val="00F92F88"/>
    <w:rsid w:val="00F94DDA"/>
    <w:rsid w:val="00F956BB"/>
    <w:rsid w:val="00F958AA"/>
    <w:rsid w:val="00F95E29"/>
    <w:rsid w:val="00F9604F"/>
    <w:rsid w:val="00F964E1"/>
    <w:rsid w:val="00F97144"/>
    <w:rsid w:val="00F971B2"/>
    <w:rsid w:val="00F9720C"/>
    <w:rsid w:val="00F97610"/>
    <w:rsid w:val="00FA1EAD"/>
    <w:rsid w:val="00FA2437"/>
    <w:rsid w:val="00FA2A0E"/>
    <w:rsid w:val="00FA4561"/>
    <w:rsid w:val="00FA6898"/>
    <w:rsid w:val="00FB0FE1"/>
    <w:rsid w:val="00FB13AD"/>
    <w:rsid w:val="00FB248B"/>
    <w:rsid w:val="00FB4629"/>
    <w:rsid w:val="00FB557F"/>
    <w:rsid w:val="00FB6DBF"/>
    <w:rsid w:val="00FB715E"/>
    <w:rsid w:val="00FB769A"/>
    <w:rsid w:val="00FC06C8"/>
    <w:rsid w:val="00FC0841"/>
    <w:rsid w:val="00FC15D9"/>
    <w:rsid w:val="00FC507A"/>
    <w:rsid w:val="00FC69C1"/>
    <w:rsid w:val="00FC713C"/>
    <w:rsid w:val="00FD19A3"/>
    <w:rsid w:val="00FD2FF8"/>
    <w:rsid w:val="00FD6612"/>
    <w:rsid w:val="00FD7392"/>
    <w:rsid w:val="00FD73F1"/>
    <w:rsid w:val="00FE0381"/>
    <w:rsid w:val="00FE1F8F"/>
    <w:rsid w:val="00FE3B20"/>
    <w:rsid w:val="00FE4D63"/>
    <w:rsid w:val="00FE4D99"/>
    <w:rsid w:val="00FE51B0"/>
    <w:rsid w:val="00FE64F9"/>
    <w:rsid w:val="00FE758A"/>
    <w:rsid w:val="00FE7F07"/>
    <w:rsid w:val="00FF04B5"/>
    <w:rsid w:val="00FF0D4B"/>
    <w:rsid w:val="00FF1F0F"/>
    <w:rsid w:val="00FF2C39"/>
    <w:rsid w:val="00FF2FCE"/>
    <w:rsid w:val="00FF329E"/>
    <w:rsid w:val="00FF4165"/>
    <w:rsid w:val="00FF744A"/>
    <w:rsid w:val="00FF744B"/>
    <w:rsid w:val="00FF76F2"/>
    <w:rsid w:val="00FF7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heading 2" w:uiPriority="9"/>
    <w:lsdException w:name="toc 1" w:uiPriority="39"/>
    <w:lsdException w:name="toc 2" w:uiPriority="39"/>
    <w:lsdException w:name="toc 3" w:uiPriority="39"/>
    <w:lsdException w:name="header" w:uiPriority="99"/>
    <w:lsdException w:name="footer" w:uiPriority="99"/>
    <w:lsdException w:name="caption" w:uiPriority="35"/>
    <w:lsdException w:name="page number" w:uiPriority="99"/>
    <w:lsdException w:name="Hyperlink" w:uiPriority="99"/>
    <w:lsdException w:name="Strong" w:uiPriority="22"/>
    <w:lsdException w:name="Normal (Web)" w:uiPriority="99"/>
    <w:lsdException w:name="Table Grid" w:uiPriority="59"/>
    <w:lsdException w:name="No Spacing" w:qFormat="1"/>
    <w:lsdException w:name="List Paragraph" w:uiPriority="34" w:qFormat="1"/>
    <w:lsdException w:name="Quote" w:uiPriority="29"/>
    <w:lsdException w:name="TOC Heading" w:uiPriority="39" w:qFormat="1"/>
  </w:latentStyles>
  <w:style w:type="paragraph" w:default="1" w:styleId="a1">
    <w:name w:val="Normal"/>
    <w:rsid w:val="00B462A2"/>
    <w:pPr>
      <w:spacing w:line="264" w:lineRule="auto"/>
      <w:ind w:firstLine="709"/>
      <w:jc w:val="both"/>
    </w:pPr>
    <w:rPr>
      <w:sz w:val="22"/>
      <w:szCs w:val="22"/>
    </w:rPr>
  </w:style>
  <w:style w:type="paragraph" w:styleId="1">
    <w:name w:val="heading 1"/>
    <w:aliases w:val="Head 1"/>
    <w:basedOn w:val="a1"/>
    <w:next w:val="a1"/>
    <w:autoRedefine/>
    <w:rsid w:val="00F11E45"/>
    <w:pPr>
      <w:keepNext/>
      <w:ind w:firstLine="0"/>
      <w:outlineLvl w:val="0"/>
    </w:pPr>
    <w:rPr>
      <w:rFonts w:eastAsia="Batang"/>
      <w:b/>
      <w:bCs/>
      <w:sz w:val="24"/>
    </w:rPr>
  </w:style>
  <w:style w:type="paragraph" w:styleId="2">
    <w:name w:val="heading 2"/>
    <w:aliases w:val="Заголовок 2 Знак Знак,Sub heading,Подзаголовок1,Продолжение таблицы"/>
    <w:basedOn w:val="a1"/>
    <w:next w:val="a1"/>
    <w:link w:val="20"/>
    <w:autoRedefine/>
    <w:uiPriority w:val="9"/>
    <w:rsid w:val="008D53C8"/>
    <w:pPr>
      <w:ind w:firstLine="567"/>
      <w:outlineLvl w:val="1"/>
    </w:pPr>
    <w:rPr>
      <w:b/>
      <w:lang w:val="x-none" w:eastAsia="x-none"/>
    </w:rPr>
  </w:style>
  <w:style w:type="paragraph" w:styleId="3">
    <w:name w:val="heading 3"/>
    <w:aliases w:val="Org Heading 1,h1"/>
    <w:basedOn w:val="a1"/>
    <w:next w:val="a1"/>
    <w:link w:val="30"/>
    <w:autoRedefine/>
    <w:rsid w:val="006C2FF6"/>
    <w:pPr>
      <w:keepNext/>
      <w:shd w:val="clear" w:color="auto" w:fill="FFFFFF"/>
      <w:tabs>
        <w:tab w:val="left" w:pos="900"/>
      </w:tabs>
      <w:spacing w:before="72" w:line="360" w:lineRule="auto"/>
      <w:ind w:firstLine="0"/>
      <w:outlineLvl w:val="2"/>
    </w:pPr>
    <w:rPr>
      <w:i/>
      <w:color w:val="222222"/>
      <w:szCs w:val="24"/>
      <w:shd w:val="clear" w:color="auto" w:fill="FFFFFF"/>
      <w:lang w:val="x-none" w:eastAsia="en-US"/>
    </w:rPr>
  </w:style>
  <w:style w:type="paragraph" w:styleId="4">
    <w:name w:val="heading 4"/>
    <w:basedOn w:val="a1"/>
    <w:next w:val="a1"/>
    <w:rsid w:val="00FC0841"/>
    <w:pPr>
      <w:keepNext/>
      <w:numPr>
        <w:ilvl w:val="3"/>
        <w:numId w:val="1"/>
      </w:numPr>
      <w:spacing w:before="240" w:after="60"/>
      <w:outlineLvl w:val="3"/>
    </w:pPr>
    <w:rPr>
      <w:b/>
      <w:bCs/>
      <w:sz w:val="28"/>
      <w:szCs w:val="28"/>
    </w:rPr>
  </w:style>
  <w:style w:type="paragraph" w:styleId="5">
    <w:name w:val="heading 5"/>
    <w:basedOn w:val="a1"/>
    <w:next w:val="a1"/>
    <w:rsid w:val="00FC0841"/>
    <w:pPr>
      <w:numPr>
        <w:ilvl w:val="4"/>
        <w:numId w:val="1"/>
      </w:numPr>
      <w:spacing w:before="240" w:after="60"/>
      <w:outlineLvl w:val="4"/>
    </w:pPr>
    <w:rPr>
      <w:b/>
      <w:bCs/>
      <w:i/>
      <w:iCs/>
      <w:szCs w:val="26"/>
    </w:rPr>
  </w:style>
  <w:style w:type="paragraph" w:styleId="6">
    <w:name w:val="heading 6"/>
    <w:aliases w:val="Источник"/>
    <w:basedOn w:val="a1"/>
    <w:next w:val="a1"/>
    <w:link w:val="60"/>
    <w:rsid w:val="00FC0841"/>
    <w:pPr>
      <w:keepNext/>
      <w:numPr>
        <w:ilvl w:val="5"/>
        <w:numId w:val="1"/>
      </w:numPr>
      <w:spacing w:line="360" w:lineRule="auto"/>
      <w:jc w:val="center"/>
      <w:outlineLvl w:val="5"/>
    </w:pPr>
    <w:rPr>
      <w:b/>
      <w:bCs/>
      <w:lang w:val="x-none" w:eastAsia="x-none"/>
    </w:rPr>
  </w:style>
  <w:style w:type="paragraph" w:styleId="7">
    <w:name w:val="heading 7"/>
    <w:basedOn w:val="a1"/>
    <w:next w:val="a1"/>
    <w:rsid w:val="00FC0841"/>
    <w:pPr>
      <w:keepNext/>
      <w:numPr>
        <w:ilvl w:val="6"/>
        <w:numId w:val="1"/>
      </w:numPr>
      <w:spacing w:line="360" w:lineRule="auto"/>
      <w:outlineLvl w:val="6"/>
    </w:pPr>
    <w:rPr>
      <w:b/>
      <w:bCs/>
      <w:color w:val="000000"/>
      <w:spacing w:val="-9"/>
      <w:szCs w:val="25"/>
    </w:rPr>
  </w:style>
  <w:style w:type="paragraph" w:styleId="8">
    <w:name w:val="heading 8"/>
    <w:basedOn w:val="a1"/>
    <w:next w:val="a1"/>
    <w:rsid w:val="00FC0841"/>
    <w:pPr>
      <w:numPr>
        <w:ilvl w:val="7"/>
        <w:numId w:val="1"/>
      </w:numPr>
      <w:spacing w:before="240" w:after="60"/>
      <w:outlineLvl w:val="7"/>
    </w:pPr>
    <w:rPr>
      <w:i/>
      <w:iCs/>
      <w:sz w:val="24"/>
    </w:rPr>
  </w:style>
  <w:style w:type="paragraph" w:styleId="9">
    <w:name w:val="heading 9"/>
    <w:basedOn w:val="a1"/>
    <w:next w:val="a1"/>
    <w:rsid w:val="00FC0841"/>
    <w:pPr>
      <w:keepNext/>
      <w:numPr>
        <w:ilvl w:val="8"/>
        <w:numId w:val="1"/>
      </w:numPr>
      <w:shd w:val="clear" w:color="auto" w:fill="FFFFFF"/>
      <w:spacing w:before="394" w:line="360" w:lineRule="auto"/>
      <w:outlineLvl w:val="8"/>
    </w:pPr>
    <w:rPr>
      <w:color w:val="000000"/>
      <w:spacing w:val="-9"/>
      <w:sz w:val="28"/>
      <w:szCs w:val="2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link w:val="a6"/>
    <w:rsid w:val="00FC0841"/>
    <w:pPr>
      <w:spacing w:after="120"/>
    </w:pPr>
    <w:rPr>
      <w:sz w:val="20"/>
      <w:szCs w:val="20"/>
    </w:rPr>
  </w:style>
  <w:style w:type="paragraph" w:customStyle="1" w:styleId="zakon">
    <w:name w:val="zakon"/>
    <w:basedOn w:val="a1"/>
    <w:rsid w:val="00FC0841"/>
    <w:pPr>
      <w:spacing w:before="100" w:beforeAutospacing="1" w:after="100" w:afterAutospacing="1"/>
    </w:pPr>
  </w:style>
  <w:style w:type="paragraph" w:styleId="21">
    <w:name w:val="Body Text Indent 2"/>
    <w:basedOn w:val="a1"/>
    <w:rsid w:val="00FC0841"/>
    <w:pPr>
      <w:ind w:firstLine="720"/>
    </w:pPr>
    <w:rPr>
      <w:szCs w:val="20"/>
    </w:rPr>
  </w:style>
  <w:style w:type="paragraph" w:styleId="22">
    <w:name w:val="Body Text 2"/>
    <w:basedOn w:val="a1"/>
    <w:rsid w:val="00FC0841"/>
    <w:pPr>
      <w:shd w:val="clear" w:color="auto" w:fill="FFFFFF"/>
      <w:spacing w:line="360" w:lineRule="auto"/>
    </w:pPr>
    <w:rPr>
      <w:color w:val="000000"/>
      <w:spacing w:val="-8"/>
      <w:sz w:val="28"/>
      <w:szCs w:val="25"/>
    </w:rPr>
  </w:style>
  <w:style w:type="paragraph" w:customStyle="1" w:styleId="a7">
    <w:name w:val=".."/>
    <w:basedOn w:val="a1"/>
    <w:rsid w:val="00FC0841"/>
    <w:pPr>
      <w:spacing w:line="360" w:lineRule="atLeast"/>
      <w:ind w:firstLine="567"/>
    </w:pPr>
    <w:rPr>
      <w:szCs w:val="20"/>
    </w:rPr>
  </w:style>
  <w:style w:type="paragraph" w:styleId="a8">
    <w:name w:val="Body Text Indent"/>
    <w:basedOn w:val="a1"/>
    <w:rsid w:val="00FC0841"/>
    <w:pPr>
      <w:ind w:left="708"/>
    </w:pPr>
    <w:rPr>
      <w:b/>
      <w:bCs/>
      <w:sz w:val="40"/>
    </w:rPr>
  </w:style>
  <w:style w:type="paragraph" w:styleId="31">
    <w:name w:val="Body Text 3"/>
    <w:aliases w:val="Основной текст 3 Знак"/>
    <w:basedOn w:val="a1"/>
    <w:rsid w:val="00FC0841"/>
    <w:pPr>
      <w:widowControl w:val="0"/>
      <w:adjustRightInd w:val="0"/>
      <w:spacing w:line="360" w:lineRule="auto"/>
    </w:pPr>
    <w:rPr>
      <w:sz w:val="28"/>
      <w:szCs w:val="20"/>
    </w:rPr>
  </w:style>
  <w:style w:type="paragraph" w:customStyle="1" w:styleId="32">
    <w:name w:val="заголовок 3"/>
    <w:basedOn w:val="a1"/>
    <w:next w:val="a1"/>
    <w:rsid w:val="00FC0841"/>
    <w:pPr>
      <w:keepNext/>
      <w:spacing w:before="240" w:after="60"/>
    </w:pPr>
    <w:rPr>
      <w:rFonts w:ascii="Arial" w:hAnsi="Arial"/>
      <w:szCs w:val="20"/>
    </w:rPr>
  </w:style>
  <w:style w:type="paragraph" w:styleId="a9">
    <w:name w:val="Normal (Web)"/>
    <w:aliases w:val="Обычный (Web) Знак,Обычный (Web),Обычный (Web) Знак Знак Знак Знак,Обычный (Web)1 Знак Знак Знак,Обычный (Web) Знак Знак Знак Знак Знак,Обычный (веб)3,Обычный (веб)2 Знак,Обычный (веб)1 Знак Знак,Обычный (Web)2 Знак,Обычный (Web) Знак Знак"/>
    <w:basedOn w:val="a1"/>
    <w:link w:val="aa"/>
    <w:uiPriority w:val="99"/>
    <w:rsid w:val="00FC0841"/>
    <w:pPr>
      <w:spacing w:before="100" w:beforeAutospacing="1" w:after="100" w:afterAutospacing="1"/>
    </w:pPr>
    <w:rPr>
      <w:rFonts w:ascii="Arial" w:hAnsi="Arial" w:cs="Arial"/>
      <w:color w:val="530000"/>
      <w:sz w:val="26"/>
      <w:szCs w:val="24"/>
    </w:rPr>
  </w:style>
  <w:style w:type="paragraph" w:styleId="ab">
    <w:name w:val="footer"/>
    <w:aliases w:val="Нижний колонтитул нечетной стр,имя файла"/>
    <w:basedOn w:val="a1"/>
    <w:link w:val="ac"/>
    <w:uiPriority w:val="99"/>
    <w:rsid w:val="00FC0841"/>
    <w:pPr>
      <w:tabs>
        <w:tab w:val="center" w:pos="4536"/>
        <w:tab w:val="right" w:pos="9072"/>
      </w:tabs>
    </w:pPr>
    <w:rPr>
      <w:sz w:val="20"/>
      <w:szCs w:val="20"/>
    </w:rPr>
  </w:style>
  <w:style w:type="paragraph" w:styleId="33">
    <w:name w:val="Body Text Indent 3"/>
    <w:basedOn w:val="a1"/>
    <w:rsid w:val="00FC0841"/>
    <w:pPr>
      <w:shd w:val="clear" w:color="auto" w:fill="FFFFFF"/>
      <w:spacing w:before="394"/>
      <w:ind w:left="300"/>
    </w:pPr>
    <w:rPr>
      <w:bCs/>
      <w:color w:val="000000"/>
      <w:spacing w:val="-9"/>
      <w:sz w:val="28"/>
    </w:rPr>
  </w:style>
  <w:style w:type="paragraph" w:styleId="ad">
    <w:name w:val="header"/>
    <w:aliases w:val="Header Char1,Header Char Char,Header Char2 Char Char,Header Char1 Char Char Char,Header Char Char Char Char Char,Header Char Char1 Char Char,Header Char,Header Char2 Char,Header Char1 Char Char Знак Знак,Header Char1 Char Char Знак"/>
    <w:basedOn w:val="a1"/>
    <w:link w:val="ae"/>
    <w:uiPriority w:val="99"/>
    <w:rsid w:val="00FC0841"/>
    <w:pPr>
      <w:tabs>
        <w:tab w:val="center" w:pos="4153"/>
        <w:tab w:val="right" w:pos="8306"/>
      </w:tabs>
    </w:pPr>
    <w:rPr>
      <w:sz w:val="20"/>
      <w:szCs w:val="20"/>
    </w:rPr>
  </w:style>
  <w:style w:type="paragraph" w:customStyle="1" w:styleId="210">
    <w:name w:val="м21"/>
    <w:rsid w:val="00FC0841"/>
    <w:rPr>
      <w:rFonts w:ascii="Arial" w:hAnsi="Arial"/>
      <w:sz w:val="22"/>
    </w:rPr>
  </w:style>
  <w:style w:type="paragraph" w:customStyle="1" w:styleId="Normal1">
    <w:name w:val="Normal1"/>
    <w:rsid w:val="00FC0841"/>
    <w:rPr>
      <w:snapToGrid w:val="0"/>
    </w:rPr>
  </w:style>
  <w:style w:type="character" w:styleId="af">
    <w:name w:val="page number"/>
    <w:basedOn w:val="a2"/>
    <w:uiPriority w:val="99"/>
    <w:rsid w:val="00FC0841"/>
  </w:style>
  <w:style w:type="paragraph" w:customStyle="1" w:styleId="af0">
    <w:name w:val="Данные таблицы"/>
    <w:basedOn w:val="a1"/>
    <w:rsid w:val="00FC0841"/>
    <w:pPr>
      <w:spacing w:line="240" w:lineRule="auto"/>
      <w:ind w:left="28" w:firstLine="0"/>
    </w:pPr>
    <w:rPr>
      <w:sz w:val="24"/>
    </w:rPr>
  </w:style>
  <w:style w:type="paragraph" w:styleId="23">
    <w:name w:val="toc 2"/>
    <w:basedOn w:val="a1"/>
    <w:next w:val="a1"/>
    <w:autoRedefine/>
    <w:uiPriority w:val="39"/>
    <w:rsid w:val="00BD6014"/>
    <w:pPr>
      <w:tabs>
        <w:tab w:val="left" w:pos="426"/>
        <w:tab w:val="right" w:leader="dot" w:pos="9356"/>
      </w:tabs>
      <w:spacing w:line="276" w:lineRule="auto"/>
      <w:ind w:firstLine="100"/>
      <w:jc w:val="left"/>
    </w:pPr>
    <w:rPr>
      <w:smallCaps/>
      <w:noProof/>
    </w:rPr>
  </w:style>
  <w:style w:type="paragraph" w:styleId="10">
    <w:name w:val="toc 1"/>
    <w:basedOn w:val="a1"/>
    <w:next w:val="a1"/>
    <w:autoRedefine/>
    <w:uiPriority w:val="39"/>
    <w:rsid w:val="005F3612"/>
    <w:pPr>
      <w:tabs>
        <w:tab w:val="left" w:pos="-426"/>
        <w:tab w:val="right" w:leader="dot" w:pos="9356"/>
      </w:tabs>
      <w:spacing w:line="240" w:lineRule="auto"/>
      <w:ind w:firstLine="0"/>
      <w:jc w:val="left"/>
    </w:pPr>
    <w:rPr>
      <w:rFonts w:ascii="PragmaticaCTT" w:hAnsi="PragmaticaCTT"/>
      <w:b/>
      <w:bCs/>
      <w:caps/>
      <w:color w:val="000000"/>
      <w:sz w:val="24"/>
    </w:rPr>
  </w:style>
  <w:style w:type="paragraph" w:styleId="34">
    <w:name w:val="toc 3"/>
    <w:basedOn w:val="a1"/>
    <w:next w:val="a1"/>
    <w:autoRedefine/>
    <w:uiPriority w:val="39"/>
    <w:rsid w:val="00FC0841"/>
    <w:pPr>
      <w:tabs>
        <w:tab w:val="left" w:pos="1620"/>
        <w:tab w:val="right" w:leader="dot" w:pos="9911"/>
      </w:tabs>
      <w:ind w:left="520" w:firstLine="380"/>
      <w:jc w:val="left"/>
    </w:pPr>
    <w:rPr>
      <w:i/>
      <w:iCs/>
      <w:noProof/>
    </w:rPr>
  </w:style>
  <w:style w:type="paragraph" w:styleId="40">
    <w:name w:val="toc 4"/>
    <w:basedOn w:val="a1"/>
    <w:next w:val="a1"/>
    <w:autoRedefine/>
    <w:rsid w:val="00FC0841"/>
    <w:pPr>
      <w:ind w:left="780"/>
      <w:jc w:val="left"/>
    </w:pPr>
    <w:rPr>
      <w:szCs w:val="21"/>
    </w:rPr>
  </w:style>
  <w:style w:type="paragraph" w:styleId="50">
    <w:name w:val="toc 5"/>
    <w:basedOn w:val="a1"/>
    <w:next w:val="a1"/>
    <w:autoRedefine/>
    <w:rsid w:val="00FC0841"/>
    <w:pPr>
      <w:ind w:left="1040"/>
      <w:jc w:val="left"/>
    </w:pPr>
    <w:rPr>
      <w:szCs w:val="21"/>
    </w:rPr>
  </w:style>
  <w:style w:type="paragraph" w:styleId="61">
    <w:name w:val="toc 6"/>
    <w:basedOn w:val="a1"/>
    <w:next w:val="a1"/>
    <w:autoRedefine/>
    <w:rsid w:val="00FC0841"/>
    <w:pPr>
      <w:ind w:left="1300"/>
      <w:jc w:val="left"/>
    </w:pPr>
    <w:rPr>
      <w:szCs w:val="21"/>
    </w:rPr>
  </w:style>
  <w:style w:type="paragraph" w:styleId="70">
    <w:name w:val="toc 7"/>
    <w:basedOn w:val="a1"/>
    <w:next w:val="a1"/>
    <w:autoRedefine/>
    <w:rsid w:val="00FC0841"/>
    <w:pPr>
      <w:ind w:left="1560"/>
      <w:jc w:val="left"/>
    </w:pPr>
    <w:rPr>
      <w:szCs w:val="21"/>
    </w:rPr>
  </w:style>
  <w:style w:type="paragraph" w:styleId="80">
    <w:name w:val="toc 8"/>
    <w:basedOn w:val="a1"/>
    <w:next w:val="a1"/>
    <w:autoRedefine/>
    <w:rsid w:val="00FC0841"/>
    <w:pPr>
      <w:ind w:left="1820"/>
      <w:jc w:val="left"/>
    </w:pPr>
    <w:rPr>
      <w:szCs w:val="21"/>
    </w:rPr>
  </w:style>
  <w:style w:type="paragraph" w:styleId="90">
    <w:name w:val="toc 9"/>
    <w:basedOn w:val="a1"/>
    <w:next w:val="a1"/>
    <w:autoRedefine/>
    <w:rsid w:val="00FC0841"/>
    <w:pPr>
      <w:ind w:left="2080"/>
      <w:jc w:val="left"/>
    </w:pPr>
    <w:rPr>
      <w:szCs w:val="21"/>
    </w:rPr>
  </w:style>
  <w:style w:type="character" w:styleId="af1">
    <w:name w:val="FollowedHyperlink"/>
    <w:rsid w:val="00FC0841"/>
    <w:rPr>
      <w:color w:val="800080"/>
      <w:u w:val="single"/>
    </w:rPr>
  </w:style>
  <w:style w:type="character" w:styleId="af2">
    <w:name w:val="Hyperlink"/>
    <w:basedOn w:val="a2"/>
    <w:uiPriority w:val="99"/>
    <w:rsid w:val="003C3753"/>
  </w:style>
  <w:style w:type="paragraph" w:customStyle="1" w:styleId="ConsTitle">
    <w:name w:val="ConsTitle"/>
    <w:rsid w:val="00FC0841"/>
    <w:pPr>
      <w:widowControl w:val="0"/>
      <w:adjustRightInd w:val="0"/>
    </w:pPr>
    <w:rPr>
      <w:rFonts w:ascii="Arial" w:hAnsi="Arial" w:cs="Arial"/>
      <w:b/>
      <w:bCs/>
      <w:sz w:val="16"/>
      <w:szCs w:val="16"/>
    </w:rPr>
  </w:style>
  <w:style w:type="paragraph" w:customStyle="1" w:styleId="af3">
    <w:name w:val="Название таблицы"/>
    <w:basedOn w:val="a1"/>
    <w:autoRedefine/>
    <w:rsid w:val="00FC0841"/>
    <w:pPr>
      <w:widowControl w:val="0"/>
      <w:adjustRightInd w:val="0"/>
      <w:ind w:firstLine="0"/>
      <w:jc w:val="left"/>
    </w:pPr>
    <w:rPr>
      <w:b/>
      <w:bCs/>
      <w:szCs w:val="20"/>
    </w:rPr>
  </w:style>
  <w:style w:type="paragraph" w:customStyle="1" w:styleId="af4">
    <w:name w:val="ПРИЛОЖЕНИЕ"/>
    <w:basedOn w:val="1"/>
    <w:rsid w:val="00FC0841"/>
    <w:pPr>
      <w:spacing w:line="240" w:lineRule="auto"/>
    </w:pPr>
  </w:style>
  <w:style w:type="paragraph" w:styleId="24">
    <w:name w:val="List 2"/>
    <w:basedOn w:val="a1"/>
    <w:rsid w:val="00FC0841"/>
    <w:pPr>
      <w:tabs>
        <w:tab w:val="num" w:pos="360"/>
      </w:tabs>
      <w:spacing w:after="120" w:line="240" w:lineRule="auto"/>
      <w:ind w:left="714" w:hanging="357"/>
    </w:pPr>
    <w:rPr>
      <w:rFonts w:ascii="Arial" w:hAnsi="Arial"/>
      <w:color w:val="0000FF"/>
      <w:szCs w:val="20"/>
    </w:rPr>
  </w:style>
  <w:style w:type="paragraph" w:styleId="af5">
    <w:name w:val="List Bullet"/>
    <w:basedOn w:val="a1"/>
    <w:autoRedefine/>
    <w:rsid w:val="00FC0841"/>
    <w:pPr>
      <w:tabs>
        <w:tab w:val="num" w:pos="360"/>
      </w:tabs>
      <w:spacing w:line="240" w:lineRule="auto"/>
      <w:ind w:left="360" w:hanging="360"/>
      <w:jc w:val="left"/>
    </w:pPr>
    <w:rPr>
      <w:sz w:val="24"/>
    </w:rPr>
  </w:style>
  <w:style w:type="character" w:customStyle="1" w:styleId="Head1">
    <w:name w:val="Head 1 Знак"/>
    <w:rsid w:val="00FC0841"/>
    <w:rPr>
      <w:rFonts w:cs="Arial"/>
      <w:b/>
      <w:bCs/>
      <w:kern w:val="32"/>
      <w:sz w:val="28"/>
      <w:szCs w:val="32"/>
      <w:lang w:val="ru-RU" w:eastAsia="ru-RU" w:bidi="ar-SA"/>
    </w:rPr>
  </w:style>
  <w:style w:type="character" w:customStyle="1" w:styleId="25">
    <w:name w:val="Заголовок 2 Знак Знак Знак"/>
    <w:rsid w:val="00FC0841"/>
    <w:rPr>
      <w:rFonts w:cs="Arial"/>
      <w:b/>
      <w:bCs/>
      <w:iCs/>
      <w:kern w:val="32"/>
      <w:sz w:val="28"/>
      <w:szCs w:val="28"/>
      <w:lang w:val="ru-RU" w:eastAsia="ru-RU" w:bidi="ar-SA"/>
    </w:rPr>
  </w:style>
  <w:style w:type="paragraph" w:customStyle="1" w:styleId="11">
    <w:name w:val="Обычный1"/>
    <w:rsid w:val="00FC0841"/>
    <w:pPr>
      <w:widowControl w:val="0"/>
      <w:overflowPunct w:val="0"/>
      <w:adjustRightInd w:val="0"/>
    </w:pPr>
  </w:style>
  <w:style w:type="paragraph" w:styleId="af6">
    <w:name w:val="Block Text"/>
    <w:basedOn w:val="a1"/>
    <w:rsid w:val="00FC0841"/>
    <w:pPr>
      <w:spacing w:line="240" w:lineRule="auto"/>
      <w:ind w:left="-108" w:right="-100" w:firstLine="0"/>
      <w:jc w:val="center"/>
    </w:pPr>
    <w:rPr>
      <w:b/>
      <w:bCs/>
      <w:sz w:val="24"/>
    </w:rPr>
  </w:style>
  <w:style w:type="paragraph" w:styleId="HTML">
    <w:name w:val="HTML Preformatted"/>
    <w:basedOn w:val="a1"/>
    <w:rsid w:val="00FC0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Courier New" w:hAnsi="Courier New" w:cs="Courier New"/>
      <w:sz w:val="20"/>
      <w:szCs w:val="20"/>
    </w:rPr>
  </w:style>
  <w:style w:type="paragraph" w:customStyle="1" w:styleId="osnovnojjtekst">
    <w:name w:val="osnovnojj_tekst"/>
    <w:basedOn w:val="a1"/>
    <w:rsid w:val="00FC0841"/>
    <w:pPr>
      <w:spacing w:line="240" w:lineRule="auto"/>
      <w:ind w:firstLine="0"/>
      <w:jc w:val="center"/>
    </w:pPr>
    <w:rPr>
      <w:b/>
      <w:bCs/>
      <w:sz w:val="20"/>
      <w:szCs w:val="20"/>
    </w:rPr>
  </w:style>
  <w:style w:type="paragraph" w:styleId="af7">
    <w:name w:val="Plain Text"/>
    <w:basedOn w:val="a1"/>
    <w:rsid w:val="00FC0841"/>
    <w:pPr>
      <w:spacing w:line="240" w:lineRule="auto"/>
      <w:ind w:firstLine="0"/>
      <w:jc w:val="left"/>
    </w:pPr>
    <w:rPr>
      <w:rFonts w:ascii="Courier New" w:hAnsi="Courier New" w:cs="Courier New"/>
      <w:sz w:val="20"/>
      <w:szCs w:val="20"/>
    </w:rPr>
  </w:style>
  <w:style w:type="paragraph" w:styleId="z-">
    <w:name w:val="HTML Top of Form"/>
    <w:basedOn w:val="a1"/>
    <w:next w:val="a1"/>
    <w:hidden/>
    <w:rsid w:val="00FC0841"/>
    <w:pPr>
      <w:pBdr>
        <w:bottom w:val="single" w:sz="6" w:space="1" w:color="auto"/>
      </w:pBdr>
      <w:spacing w:line="240" w:lineRule="auto"/>
      <w:ind w:firstLine="0"/>
      <w:jc w:val="center"/>
    </w:pPr>
    <w:rPr>
      <w:rFonts w:ascii="Arial" w:hAnsi="Arial" w:cs="Arial"/>
      <w:vanish/>
      <w:sz w:val="16"/>
      <w:szCs w:val="16"/>
    </w:rPr>
  </w:style>
  <w:style w:type="paragraph" w:styleId="z-0">
    <w:name w:val="HTML Bottom of Form"/>
    <w:basedOn w:val="a1"/>
    <w:next w:val="a1"/>
    <w:hidden/>
    <w:rsid w:val="00FC0841"/>
    <w:pPr>
      <w:pBdr>
        <w:top w:val="single" w:sz="6" w:space="1" w:color="auto"/>
      </w:pBdr>
      <w:spacing w:line="240" w:lineRule="auto"/>
      <w:ind w:firstLine="0"/>
      <w:jc w:val="center"/>
    </w:pPr>
    <w:rPr>
      <w:rFonts w:ascii="Arial" w:hAnsi="Arial" w:cs="Arial"/>
      <w:vanish/>
      <w:sz w:val="16"/>
      <w:szCs w:val="16"/>
    </w:rPr>
  </w:style>
  <w:style w:type="character" w:customStyle="1" w:styleId="SUBST">
    <w:name w:val="__SUBST"/>
    <w:rsid w:val="00FC0841"/>
    <w:rPr>
      <w:b/>
      <w:bCs/>
      <w:i/>
      <w:iCs/>
      <w:sz w:val="22"/>
      <w:szCs w:val="22"/>
    </w:rPr>
  </w:style>
  <w:style w:type="paragraph" w:customStyle="1" w:styleId="xl44">
    <w:name w:val="xl44"/>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26">
    <w:name w:val="xl2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27">
    <w:name w:val="xl27"/>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8">
    <w:name w:val="xl28"/>
    <w:basedOn w:val="a1"/>
    <w:rsid w:val="00FC084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9">
    <w:name w:val="xl29"/>
    <w:basedOn w:val="a1"/>
    <w:rsid w:val="00FC0841"/>
    <w:pPr>
      <w:pBdr>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0">
    <w:name w:val="xl30"/>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1">
    <w:name w:val="xl31"/>
    <w:basedOn w:val="a1"/>
    <w:rsid w:val="00FC0841"/>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2">
    <w:name w:val="xl32"/>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3">
    <w:name w:val="xl33"/>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4">
    <w:name w:val="xl34"/>
    <w:basedOn w:val="a1"/>
    <w:rsid w:val="00FC0841"/>
    <w:pPr>
      <w:pBdr>
        <w:top w:val="single" w:sz="4" w:space="0" w:color="auto"/>
        <w:left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5">
    <w:name w:val="xl35"/>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6">
    <w:name w:val="xl3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37">
    <w:name w:val="xl37"/>
    <w:basedOn w:val="a1"/>
    <w:rsid w:val="00FC0841"/>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38">
    <w:name w:val="xl38"/>
    <w:basedOn w:val="a1"/>
    <w:rsid w:val="00FC0841"/>
    <w:pPr>
      <w:pBdr>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39">
    <w:name w:val="xl39"/>
    <w:basedOn w:val="a1"/>
    <w:rsid w:val="00FC0841"/>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40">
    <w:name w:val="xl40"/>
    <w:basedOn w:val="a1"/>
    <w:rsid w:val="00FC0841"/>
    <w:pPr>
      <w:pBdr>
        <w:top w:val="single" w:sz="4" w:space="0" w:color="auto"/>
        <w:left w:val="single" w:sz="8"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41">
    <w:name w:val="xl41"/>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2">
    <w:name w:val="xl42"/>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3">
    <w:name w:val="xl43"/>
    <w:basedOn w:val="a1"/>
    <w:rsid w:val="00FC0841"/>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5">
    <w:name w:val="xl45"/>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6">
    <w:name w:val="xl4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7">
    <w:name w:val="xl47"/>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8">
    <w:name w:val="xl48"/>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9">
    <w:name w:val="xl49"/>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50">
    <w:name w:val="xl50"/>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51">
    <w:name w:val="xl51"/>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2">
    <w:name w:val="xl52"/>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53">
    <w:name w:val="xl53"/>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54">
    <w:name w:val="xl54"/>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55">
    <w:name w:val="xl55"/>
    <w:basedOn w:val="a1"/>
    <w:rsid w:val="00FC0841"/>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6">
    <w:name w:val="xl56"/>
    <w:basedOn w:val="a1"/>
    <w:rsid w:val="00FC084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7">
    <w:name w:val="xl57"/>
    <w:basedOn w:val="a1"/>
    <w:rsid w:val="00FC0841"/>
    <w:pPr>
      <w:pBdr>
        <w:top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8">
    <w:name w:val="xl58"/>
    <w:basedOn w:val="a1"/>
    <w:rsid w:val="00FC0841"/>
    <w:pPr>
      <w:pBdr>
        <w:top w:val="single" w:sz="8"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9">
    <w:name w:val="xl59"/>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Unicode MS" w:eastAsia="Arial Unicode MS" w:hAnsi="Arial Unicode MS" w:cs="Arial Unicode MS"/>
      <w:sz w:val="24"/>
    </w:rPr>
  </w:style>
  <w:style w:type="paragraph" w:customStyle="1" w:styleId="xl60">
    <w:name w:val="xl60"/>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61">
    <w:name w:val="xl61"/>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2">
    <w:name w:val="xl62"/>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CYR" w:eastAsia="Arial Unicode MS" w:hAnsi="Times New Roman CYR" w:cs="Times New Roman CYR"/>
      <w:sz w:val="24"/>
    </w:rPr>
  </w:style>
  <w:style w:type="paragraph" w:customStyle="1" w:styleId="xl63">
    <w:name w:val="xl63"/>
    <w:basedOn w:val="a1"/>
    <w:rsid w:val="00FC084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64">
    <w:name w:val="xl64"/>
    <w:basedOn w:val="a1"/>
    <w:rsid w:val="00FC084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65">
    <w:name w:val="xl65"/>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6">
    <w:name w:val="xl66"/>
    <w:basedOn w:val="a1"/>
    <w:rsid w:val="00FC0841"/>
    <w:pPr>
      <w:pBdr>
        <w:top w:val="single" w:sz="8" w:space="0" w:color="auto"/>
        <w:left w:val="single" w:sz="4" w:space="0" w:color="auto"/>
        <w:bottom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67">
    <w:name w:val="xl67"/>
    <w:basedOn w:val="a1"/>
    <w:rsid w:val="00FC0841"/>
    <w:pPr>
      <w:pBdr>
        <w:top w:val="single" w:sz="4" w:space="0" w:color="auto"/>
        <w:left w:val="single" w:sz="4"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68">
    <w:name w:val="xl68"/>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9">
    <w:name w:val="xl69"/>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0">
    <w:name w:val="xl70"/>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1">
    <w:name w:val="xl71"/>
    <w:basedOn w:val="a1"/>
    <w:rsid w:val="00FC0841"/>
    <w:pPr>
      <w:pBdr>
        <w:top w:val="single" w:sz="8" w:space="0" w:color="auto"/>
        <w:left w:val="single" w:sz="4" w:space="0" w:color="auto"/>
        <w:bottom w:val="single" w:sz="8"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72">
    <w:name w:val="xl72"/>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73">
    <w:name w:val="xl73"/>
    <w:basedOn w:val="a1"/>
    <w:rsid w:val="00FC0841"/>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74">
    <w:name w:val="xl74"/>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75">
    <w:name w:val="xl75"/>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5">
    <w:name w:val="xl25"/>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sz w:val="24"/>
    </w:rPr>
  </w:style>
  <w:style w:type="paragraph" w:customStyle="1" w:styleId="xl76">
    <w:name w:val="xl76"/>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CYR" w:eastAsia="Arial Unicode MS" w:hAnsi="Times New Roman CYR" w:cs="Times New Roman CYR"/>
      <w:sz w:val="24"/>
    </w:rPr>
  </w:style>
  <w:style w:type="paragraph" w:customStyle="1" w:styleId="xl77">
    <w:name w:val="xl77"/>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textAlignment w:val="top"/>
    </w:pPr>
    <w:rPr>
      <w:rFonts w:ascii="Times New Roman CYR" w:eastAsia="Arial Unicode MS" w:hAnsi="Times New Roman CYR" w:cs="Times New Roman CYR"/>
      <w:sz w:val="24"/>
    </w:rPr>
  </w:style>
  <w:style w:type="paragraph" w:customStyle="1" w:styleId="xl78">
    <w:name w:val="xl78"/>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9">
    <w:name w:val="xl79"/>
    <w:basedOn w:val="a1"/>
    <w:rsid w:val="00FC0841"/>
    <w:pPr>
      <w:pBdr>
        <w:top w:val="single" w:sz="8" w:space="0" w:color="auto"/>
        <w:left w:val="single" w:sz="4" w:space="0" w:color="auto"/>
        <w:bottom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0">
    <w:name w:val="xl80"/>
    <w:basedOn w:val="a1"/>
    <w:rsid w:val="00FC084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1">
    <w:name w:val="xl81"/>
    <w:basedOn w:val="a1"/>
    <w:rsid w:val="00FC0841"/>
    <w:pPr>
      <w:pBdr>
        <w:top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2">
    <w:name w:val="xl82"/>
    <w:basedOn w:val="a1"/>
    <w:rsid w:val="00FC0841"/>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3">
    <w:name w:val="xl83"/>
    <w:basedOn w:val="a1"/>
    <w:rsid w:val="00FC084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4">
    <w:name w:val="xl84"/>
    <w:basedOn w:val="a1"/>
    <w:rsid w:val="00FC0841"/>
    <w:pPr>
      <w:pBdr>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5">
    <w:name w:val="xl85"/>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6">
    <w:name w:val="xl86"/>
    <w:basedOn w:val="a1"/>
    <w:rsid w:val="00FC084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7">
    <w:name w:val="xl87"/>
    <w:basedOn w:val="a1"/>
    <w:rsid w:val="00FC0841"/>
    <w:pPr>
      <w:pBdr>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styleId="af8">
    <w:name w:val="Title"/>
    <w:basedOn w:val="a1"/>
    <w:rsid w:val="007B2934"/>
    <w:pPr>
      <w:spacing w:line="240" w:lineRule="auto"/>
      <w:ind w:firstLine="0"/>
      <w:jc w:val="center"/>
    </w:pPr>
    <w:rPr>
      <w:b/>
      <w:bCs/>
      <w:sz w:val="32"/>
    </w:rPr>
  </w:style>
  <w:style w:type="character" w:styleId="af9">
    <w:name w:val="Strong"/>
    <w:uiPriority w:val="22"/>
    <w:rsid w:val="00FC0841"/>
    <w:rPr>
      <w:b/>
      <w:bCs/>
    </w:rPr>
  </w:style>
  <w:style w:type="paragraph" w:customStyle="1" w:styleId="xl24">
    <w:name w:val="xl24"/>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styleId="afa">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 Знак,Table_Footnote_last, Знак1,Знак,Знак1,З"/>
    <w:basedOn w:val="a1"/>
    <w:link w:val="afb"/>
    <w:rsid w:val="00FC0841"/>
    <w:rPr>
      <w:sz w:val="20"/>
      <w:szCs w:val="20"/>
    </w:rPr>
  </w:style>
  <w:style w:type="character" w:styleId="afc">
    <w:name w:val="footnote reference"/>
    <w:aliases w:val="Знак сноски 1,Знак сноски-FN,fr,Used by Word for Help footnote symbols,ООО Знак сноски,Ciae niinee-FN,Referencia nota al pie,СНОСКА,сноска1,сноска"/>
    <w:rsid w:val="00FC0841"/>
    <w:rPr>
      <w:vertAlign w:val="superscript"/>
    </w:rPr>
  </w:style>
  <w:style w:type="paragraph" w:styleId="afd">
    <w:name w:val="caption"/>
    <w:basedOn w:val="a1"/>
    <w:next w:val="a1"/>
    <w:uiPriority w:val="35"/>
    <w:rsid w:val="00661E17"/>
    <w:pPr>
      <w:spacing w:before="240" w:line="240" w:lineRule="auto"/>
      <w:ind w:firstLine="0"/>
      <w:jc w:val="center"/>
    </w:pPr>
    <w:rPr>
      <w:b/>
      <w:bCs/>
    </w:rPr>
  </w:style>
  <w:style w:type="paragraph" w:customStyle="1" w:styleId="afe">
    <w:name w:val="Вывод"/>
    <w:basedOn w:val="a1"/>
    <w:rsid w:val="00FC0841"/>
    <w:pPr>
      <w:widowControl w:val="0"/>
      <w:adjustRightInd w:val="0"/>
      <w:ind w:firstLine="720"/>
    </w:pPr>
    <w:rPr>
      <w:b/>
      <w:sz w:val="28"/>
      <w:szCs w:val="20"/>
    </w:rPr>
  </w:style>
  <w:style w:type="table" w:styleId="aff">
    <w:name w:val="Table Grid"/>
    <w:basedOn w:val="a3"/>
    <w:uiPriority w:val="59"/>
    <w:rsid w:val="00877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Знак Знак Char Знак Знак Знак Знак Знак Знак Знак Знак Знак Знак Знак Знак Знак Знак Знак Знак"/>
    <w:basedOn w:val="a1"/>
    <w:rsid w:val="00414B91"/>
    <w:pPr>
      <w:spacing w:line="240" w:lineRule="auto"/>
      <w:ind w:firstLine="0"/>
      <w:jc w:val="left"/>
    </w:pPr>
    <w:rPr>
      <w:rFonts w:ascii="Verdana" w:hAnsi="Verdana" w:cs="Verdana"/>
      <w:sz w:val="20"/>
      <w:szCs w:val="20"/>
      <w:lang w:val="en-US" w:eastAsia="en-US"/>
    </w:rPr>
  </w:style>
  <w:style w:type="character" w:styleId="aff0">
    <w:name w:val="Emphasis"/>
    <w:rsid w:val="00661E17"/>
    <w:rPr>
      <w:i/>
      <w:iCs/>
    </w:rPr>
  </w:style>
  <w:style w:type="character" w:customStyle="1" w:styleId="genhtml1">
    <w:name w:val="genhtml1"/>
    <w:basedOn w:val="a2"/>
    <w:rsid w:val="008A42A4"/>
  </w:style>
  <w:style w:type="paragraph" w:customStyle="1" w:styleId="12">
    <w:name w:val="Основной текст1"/>
    <w:basedOn w:val="a1"/>
    <w:rsid w:val="00B82BBC"/>
    <w:pPr>
      <w:spacing w:after="120" w:line="240" w:lineRule="auto"/>
      <w:ind w:firstLine="0"/>
    </w:pPr>
    <w:rPr>
      <w:rFonts w:ascii="Arial" w:hAnsi="Arial"/>
      <w:sz w:val="20"/>
      <w:szCs w:val="20"/>
      <w:lang w:eastAsia="en-US"/>
    </w:rPr>
  </w:style>
  <w:style w:type="paragraph" w:customStyle="1" w:styleId="aff1">
    <w:name w:val="Обычный по центру"/>
    <w:basedOn w:val="a1"/>
    <w:rsid w:val="006B4E5C"/>
    <w:pPr>
      <w:tabs>
        <w:tab w:val="left" w:pos="0"/>
      </w:tabs>
      <w:spacing w:line="360" w:lineRule="auto"/>
      <w:ind w:firstLine="0"/>
      <w:jc w:val="center"/>
    </w:pPr>
    <w:rPr>
      <w:sz w:val="24"/>
      <w:szCs w:val="20"/>
    </w:rPr>
  </w:style>
  <w:style w:type="paragraph" w:customStyle="1" w:styleId="aff2">
    <w:name w:val="Содержание"/>
    <w:basedOn w:val="a1"/>
    <w:autoRedefine/>
    <w:rsid w:val="004632E0"/>
    <w:pPr>
      <w:tabs>
        <w:tab w:val="left" w:pos="4536"/>
      </w:tabs>
      <w:spacing w:line="240" w:lineRule="auto"/>
      <w:ind w:firstLine="0"/>
      <w:jc w:val="left"/>
    </w:pPr>
    <w:rPr>
      <w:b/>
      <w:snapToGrid w:val="0"/>
      <w:color w:val="000000"/>
      <w:sz w:val="20"/>
      <w:szCs w:val="20"/>
    </w:rPr>
  </w:style>
  <w:style w:type="paragraph" w:customStyle="1" w:styleId="13">
    <w:name w:val="Факт1"/>
    <w:basedOn w:val="a1"/>
    <w:autoRedefine/>
    <w:rsid w:val="00347209"/>
    <w:pPr>
      <w:tabs>
        <w:tab w:val="left" w:pos="4536"/>
      </w:tabs>
      <w:spacing w:line="240" w:lineRule="auto"/>
      <w:ind w:firstLine="0"/>
    </w:pPr>
    <w:rPr>
      <w:bCs/>
    </w:rPr>
  </w:style>
  <w:style w:type="paragraph" w:styleId="aff3">
    <w:name w:val="Salutation"/>
    <w:basedOn w:val="a1"/>
    <w:next w:val="a1"/>
    <w:rsid w:val="003F342E"/>
    <w:pPr>
      <w:widowControl w:val="0"/>
      <w:adjustRightInd w:val="0"/>
      <w:spacing w:line="360" w:lineRule="auto"/>
      <w:textAlignment w:val="baseline"/>
    </w:pPr>
    <w:rPr>
      <w:sz w:val="24"/>
      <w:szCs w:val="20"/>
    </w:rPr>
  </w:style>
  <w:style w:type="paragraph" w:customStyle="1" w:styleId="aff4">
    <w:name w:val="Основной жирный по центру"/>
    <w:basedOn w:val="a1"/>
    <w:rsid w:val="003F342E"/>
    <w:pPr>
      <w:widowControl w:val="0"/>
      <w:adjustRightInd w:val="0"/>
      <w:spacing w:after="120" w:line="360" w:lineRule="auto"/>
      <w:ind w:firstLine="0"/>
      <w:jc w:val="center"/>
      <w:textAlignment w:val="baseline"/>
    </w:pPr>
    <w:rPr>
      <w:b/>
      <w:sz w:val="24"/>
      <w:szCs w:val="20"/>
    </w:rPr>
  </w:style>
  <w:style w:type="paragraph" w:customStyle="1" w:styleId="1CharChar">
    <w:name w:val="Знак Знак Знак1 Знак Знак Знак Char Char"/>
    <w:basedOn w:val="a1"/>
    <w:rsid w:val="003F342E"/>
    <w:pPr>
      <w:spacing w:after="160" w:line="240" w:lineRule="exact"/>
      <w:ind w:firstLine="0"/>
      <w:jc w:val="left"/>
    </w:pPr>
    <w:rPr>
      <w:rFonts w:ascii="Tahoma" w:hAnsi="Tahoma"/>
      <w:sz w:val="20"/>
      <w:szCs w:val="20"/>
      <w:lang w:val="en-US" w:eastAsia="en-US"/>
    </w:rPr>
  </w:style>
  <w:style w:type="character" w:customStyle="1" w:styleId="afb">
    <w:name w:val="Текст сноски Знак"/>
    <w:aliases w:val="Текст сноски Знак1 Знак2,Текст сноски Знак Знак Знак2,Текст сноски Знак1 Знак Знак1,Текст сноски Знак Знак Знак Знак1,Текст сноски Знак Знак Знак Знак Знак Знак Знак Знак2,Текст сноски Знак Знак Знак Знак Знак Знак Знак Знак Знак1"/>
    <w:link w:val="afa"/>
    <w:rsid w:val="009C0FB2"/>
    <w:rPr>
      <w:lang w:val="ru-RU" w:eastAsia="ru-RU" w:bidi="ar-SA"/>
    </w:rPr>
  </w:style>
  <w:style w:type="paragraph" w:customStyle="1" w:styleId="aff5">
    <w:name w:val="ОТЧЁТ"/>
    <w:basedOn w:val="a1"/>
    <w:link w:val="aff6"/>
    <w:rsid w:val="009C0FB2"/>
    <w:pPr>
      <w:spacing w:before="120" w:line="240" w:lineRule="auto"/>
      <w:ind w:firstLine="0"/>
    </w:pPr>
    <w:rPr>
      <w:sz w:val="24"/>
      <w:szCs w:val="24"/>
    </w:rPr>
  </w:style>
  <w:style w:type="character" w:customStyle="1" w:styleId="aff6">
    <w:name w:val="ОТЧЁТ Знак"/>
    <w:link w:val="aff5"/>
    <w:rsid w:val="009C0FB2"/>
    <w:rPr>
      <w:sz w:val="24"/>
      <w:szCs w:val="24"/>
      <w:lang w:val="ru-RU" w:eastAsia="ru-RU" w:bidi="ar-SA"/>
    </w:rPr>
  </w:style>
  <w:style w:type="paragraph" w:customStyle="1" w:styleId="f1e2">
    <w:name w:val="Основной текст Рf1 Іeтступом 2"/>
    <w:basedOn w:val="a1"/>
    <w:rsid w:val="006B78F4"/>
    <w:pPr>
      <w:widowControl w:val="0"/>
      <w:spacing w:line="240" w:lineRule="auto"/>
    </w:pPr>
    <w:rPr>
      <w:sz w:val="24"/>
      <w:szCs w:val="20"/>
    </w:rPr>
  </w:style>
  <w:style w:type="paragraph" w:customStyle="1" w:styleId="CharChar0">
    <w:name w:val="Char Char"/>
    <w:basedOn w:val="a1"/>
    <w:rsid w:val="008E51BB"/>
    <w:pPr>
      <w:spacing w:line="240" w:lineRule="auto"/>
      <w:ind w:firstLine="0"/>
      <w:jc w:val="left"/>
    </w:pPr>
    <w:rPr>
      <w:rFonts w:ascii="Verdana" w:hAnsi="Verdana" w:cs="Verdana"/>
      <w:sz w:val="20"/>
      <w:szCs w:val="20"/>
      <w:lang w:val="en-US" w:eastAsia="en-US"/>
    </w:rPr>
  </w:style>
  <w:style w:type="paragraph" w:customStyle="1" w:styleId="aff7">
    <w:name w:val="Заголовок таблицы"/>
    <w:basedOn w:val="a1"/>
    <w:autoRedefine/>
    <w:rsid w:val="001F1507"/>
    <w:pPr>
      <w:keepNext/>
      <w:keepLines/>
      <w:widowControl w:val="0"/>
      <w:tabs>
        <w:tab w:val="num" w:pos="1980"/>
      </w:tabs>
      <w:spacing w:before="240" w:after="60" w:line="240" w:lineRule="auto"/>
      <w:ind w:left="1701" w:firstLine="0"/>
      <w:jc w:val="center"/>
    </w:pPr>
    <w:rPr>
      <w:b/>
      <w:sz w:val="24"/>
      <w:szCs w:val="20"/>
    </w:rPr>
  </w:style>
  <w:style w:type="paragraph" w:customStyle="1" w:styleId="aff8">
    <w:name w:val="Текст таблицы"/>
    <w:basedOn w:val="a1"/>
    <w:autoRedefine/>
    <w:rsid w:val="001F1507"/>
    <w:pPr>
      <w:adjustRightInd w:val="0"/>
      <w:spacing w:before="120" w:after="120" w:line="240" w:lineRule="auto"/>
      <w:ind w:firstLine="0"/>
      <w:jc w:val="left"/>
    </w:pPr>
    <w:rPr>
      <w:iCs/>
      <w:sz w:val="24"/>
      <w:szCs w:val="20"/>
    </w:rPr>
  </w:style>
  <w:style w:type="paragraph" w:customStyle="1" w:styleId="aff9">
    <w:name w:val="Формула"/>
    <w:basedOn w:val="a5"/>
    <w:link w:val="Char"/>
    <w:autoRedefine/>
    <w:rsid w:val="001F1507"/>
    <w:pPr>
      <w:tabs>
        <w:tab w:val="center" w:pos="1701"/>
        <w:tab w:val="left" w:pos="4536"/>
      </w:tabs>
      <w:spacing w:before="120" w:after="0" w:line="240" w:lineRule="auto"/>
      <w:ind w:left="1701" w:firstLine="0"/>
      <w:jc w:val="center"/>
    </w:pPr>
    <w:rPr>
      <w:b/>
      <w:snapToGrid w:val="0"/>
      <w:color w:val="000000"/>
      <w:sz w:val="24"/>
    </w:rPr>
  </w:style>
  <w:style w:type="paragraph" w:customStyle="1" w:styleId="a">
    <w:name w:val="внутренний список"/>
    <w:basedOn w:val="a5"/>
    <w:rsid w:val="001F1507"/>
    <w:pPr>
      <w:numPr>
        <w:numId w:val="2"/>
      </w:numPr>
      <w:tabs>
        <w:tab w:val="left" w:pos="2127"/>
      </w:tabs>
      <w:spacing w:before="120" w:after="0" w:line="240" w:lineRule="auto"/>
    </w:pPr>
    <w:rPr>
      <w:snapToGrid w:val="0"/>
      <w:color w:val="000000"/>
      <w:sz w:val="24"/>
    </w:rPr>
  </w:style>
  <w:style w:type="paragraph" w:customStyle="1" w:styleId="BodyText31">
    <w:name w:val="Body Text 31"/>
    <w:basedOn w:val="a1"/>
    <w:rsid w:val="00182795"/>
    <w:pPr>
      <w:spacing w:line="240" w:lineRule="auto"/>
      <w:ind w:firstLine="0"/>
      <w:jc w:val="center"/>
    </w:pPr>
    <w:rPr>
      <w:sz w:val="24"/>
      <w:szCs w:val="20"/>
    </w:rPr>
  </w:style>
  <w:style w:type="character" w:customStyle="1" w:styleId="60">
    <w:name w:val="Заголовок 6 Знак"/>
    <w:aliases w:val="Источник Знак"/>
    <w:link w:val="6"/>
    <w:rsid w:val="002F0D3D"/>
    <w:rPr>
      <w:b/>
      <w:bCs/>
      <w:sz w:val="22"/>
      <w:szCs w:val="22"/>
    </w:rPr>
  </w:style>
  <w:style w:type="character" w:customStyle="1" w:styleId="ae">
    <w:name w:val="Верхний колонтитул Знак"/>
    <w:aliases w:val="Header Char1 Знак,Header Char Char Знак,Header Char2 Char Char Знак,Header Char1 Char Char Char Знак,Header Char Char Char Char Char Знак,Header Char Char1 Char Char Знак,Header Char Знак,Header Char2 Char Знак"/>
    <w:link w:val="ad"/>
    <w:uiPriority w:val="99"/>
    <w:rsid w:val="002F0D3D"/>
    <w:rPr>
      <w:lang w:val="ru-RU" w:eastAsia="ru-RU" w:bidi="ar-SA"/>
    </w:rPr>
  </w:style>
  <w:style w:type="paragraph" w:customStyle="1" w:styleId="CharChar2">
    <w:name w:val="Char Char2"/>
    <w:basedOn w:val="a1"/>
    <w:rsid w:val="008136FB"/>
    <w:pPr>
      <w:spacing w:line="240" w:lineRule="auto"/>
      <w:ind w:firstLine="0"/>
      <w:jc w:val="left"/>
    </w:pPr>
    <w:rPr>
      <w:rFonts w:ascii="Verdana" w:hAnsi="Verdana" w:cs="Verdana"/>
      <w:sz w:val="20"/>
      <w:szCs w:val="20"/>
      <w:lang w:val="en-US" w:eastAsia="en-US"/>
    </w:rPr>
  </w:style>
  <w:style w:type="paragraph" w:customStyle="1" w:styleId="affa">
    <w:name w:val="Факты"/>
    <w:basedOn w:val="a1"/>
    <w:autoRedefine/>
    <w:rsid w:val="0037789E"/>
    <w:pPr>
      <w:spacing w:after="120" w:line="240" w:lineRule="auto"/>
      <w:ind w:firstLine="0"/>
      <w:jc w:val="center"/>
    </w:pPr>
    <w:rPr>
      <w:b/>
      <w:sz w:val="24"/>
      <w:szCs w:val="20"/>
    </w:rPr>
  </w:style>
  <w:style w:type="paragraph" w:customStyle="1" w:styleId="91">
    <w:name w:val="Таблица текст 9"/>
    <w:basedOn w:val="aff5"/>
    <w:rsid w:val="0037789E"/>
    <w:pPr>
      <w:spacing w:before="20" w:after="20" w:line="220" w:lineRule="exact"/>
      <w:jc w:val="left"/>
    </w:pPr>
    <w:rPr>
      <w:rFonts w:ascii="Tahoma" w:hAnsi="Tahoma"/>
      <w:sz w:val="18"/>
      <w:szCs w:val="20"/>
    </w:rPr>
  </w:style>
  <w:style w:type="character" w:customStyle="1" w:styleId="110">
    <w:name w:val="Текст сноски Знак1 Знак1"/>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 Знак Знак2, Знак1 Знак"/>
    <w:rsid w:val="00FF04B5"/>
    <w:rPr>
      <w:sz w:val="16"/>
      <w:szCs w:val="16"/>
      <w:lang w:val="ru-RU" w:eastAsia="ru-RU" w:bidi="ar-SA"/>
    </w:rPr>
  </w:style>
  <w:style w:type="paragraph" w:customStyle="1" w:styleId="affb">
    <w:name w:val="Основной"/>
    <w:basedOn w:val="a1"/>
    <w:link w:val="affc"/>
    <w:rsid w:val="00FF04B5"/>
    <w:pPr>
      <w:spacing w:before="120" w:after="120" w:line="240" w:lineRule="auto"/>
      <w:ind w:left="1701" w:firstLine="0"/>
    </w:pPr>
    <w:rPr>
      <w:snapToGrid w:val="0"/>
      <w:sz w:val="24"/>
      <w:szCs w:val="20"/>
    </w:rPr>
  </w:style>
  <w:style w:type="character" w:customStyle="1" w:styleId="affc">
    <w:name w:val="Основной Знак"/>
    <w:link w:val="affb"/>
    <w:rsid w:val="00FF04B5"/>
    <w:rPr>
      <w:snapToGrid w:val="0"/>
      <w:sz w:val="24"/>
      <w:lang w:val="ru-RU" w:eastAsia="ru-RU" w:bidi="ar-SA"/>
    </w:rPr>
  </w:style>
  <w:style w:type="character" w:customStyle="1" w:styleId="Char">
    <w:name w:val="Формула Char"/>
    <w:link w:val="aff9"/>
    <w:rsid w:val="00FF04B5"/>
    <w:rPr>
      <w:b/>
      <w:snapToGrid w:val="0"/>
      <w:color w:val="000000"/>
      <w:sz w:val="24"/>
      <w:lang w:val="ru-RU" w:eastAsia="ru-RU" w:bidi="ar-SA"/>
    </w:rPr>
  </w:style>
  <w:style w:type="paragraph" w:customStyle="1" w:styleId="affd">
    <w:name w:val="ФОРМУЛА"/>
    <w:basedOn w:val="aff5"/>
    <w:next w:val="aff5"/>
    <w:rsid w:val="00FF04B5"/>
    <w:pPr>
      <w:spacing w:before="0" w:after="200"/>
      <w:jc w:val="center"/>
    </w:pPr>
    <w:rPr>
      <w:rFonts w:ascii="Tahoma" w:hAnsi="Tahoma"/>
      <w:b/>
      <w:sz w:val="20"/>
      <w:szCs w:val="20"/>
    </w:rPr>
  </w:style>
  <w:style w:type="paragraph" w:customStyle="1" w:styleId="14">
    <w:name w:val="Стиль1"/>
    <w:basedOn w:val="a1"/>
    <w:link w:val="15"/>
    <w:rsid w:val="00B13CB0"/>
    <w:pPr>
      <w:spacing w:line="240" w:lineRule="auto"/>
    </w:pPr>
    <w:rPr>
      <w:rFonts w:ascii="Arial" w:hAnsi="Arial"/>
      <w:szCs w:val="20"/>
      <w:lang w:val="x-none" w:eastAsia="x-none"/>
    </w:rPr>
  </w:style>
  <w:style w:type="paragraph" w:customStyle="1" w:styleId="CharChar3">
    <w:name w:val="Char Char3"/>
    <w:basedOn w:val="a1"/>
    <w:rsid w:val="00AC7EB6"/>
    <w:pPr>
      <w:spacing w:line="240" w:lineRule="auto"/>
      <w:ind w:firstLine="0"/>
      <w:jc w:val="left"/>
    </w:pPr>
    <w:rPr>
      <w:rFonts w:ascii="Verdana" w:hAnsi="Verdana" w:cs="Verdana"/>
      <w:sz w:val="20"/>
      <w:szCs w:val="20"/>
      <w:lang w:val="en-US" w:eastAsia="en-US"/>
    </w:rPr>
  </w:style>
  <w:style w:type="paragraph" w:customStyle="1" w:styleId="CharChar1">
    <w:name w:val="Char Char"/>
    <w:basedOn w:val="a1"/>
    <w:rsid w:val="00155E45"/>
    <w:pPr>
      <w:spacing w:after="160" w:line="240" w:lineRule="exact"/>
      <w:ind w:firstLine="0"/>
      <w:jc w:val="left"/>
    </w:pPr>
    <w:rPr>
      <w:rFonts w:ascii="Verdana" w:hAnsi="Verdana"/>
      <w:sz w:val="20"/>
      <w:szCs w:val="20"/>
      <w:lang w:val="en-US" w:eastAsia="en-US"/>
    </w:rPr>
  </w:style>
  <w:style w:type="paragraph" w:customStyle="1" w:styleId="moy">
    <w:name w:val="moy"/>
    <w:basedOn w:val="a1"/>
    <w:rsid w:val="00155E45"/>
    <w:pPr>
      <w:spacing w:line="240" w:lineRule="auto"/>
      <w:ind w:firstLine="397"/>
    </w:pPr>
    <w:rPr>
      <w:sz w:val="20"/>
      <w:szCs w:val="20"/>
    </w:rPr>
  </w:style>
  <w:style w:type="character" w:customStyle="1" w:styleId="FontStyle15">
    <w:name w:val="Font Style15"/>
    <w:rsid w:val="00155E45"/>
    <w:rPr>
      <w:rFonts w:ascii="Arial" w:hAnsi="Arial" w:cs="Arial"/>
      <w:sz w:val="18"/>
      <w:szCs w:val="18"/>
    </w:rPr>
  </w:style>
  <w:style w:type="paragraph" w:customStyle="1" w:styleId="16">
    <w:name w:val="Стиль Заголовок 1 + не полужирный"/>
    <w:basedOn w:val="1"/>
    <w:rsid w:val="00E171E8"/>
    <w:pPr>
      <w:spacing w:before="120" w:after="120" w:line="360" w:lineRule="auto"/>
      <w:ind w:firstLine="720"/>
    </w:pPr>
    <w:rPr>
      <w:rFonts w:ascii="Monotype Corsiva" w:hAnsi="Monotype Corsiva"/>
      <w:b w:val="0"/>
      <w:bCs w:val="0"/>
      <w:color w:val="993300"/>
      <w:sz w:val="28"/>
    </w:rPr>
  </w:style>
  <w:style w:type="paragraph" w:customStyle="1" w:styleId="Style5">
    <w:name w:val="Style5"/>
    <w:basedOn w:val="a1"/>
    <w:rsid w:val="00D438E8"/>
    <w:pPr>
      <w:widowControl w:val="0"/>
      <w:adjustRightInd w:val="0"/>
      <w:spacing w:line="240" w:lineRule="auto"/>
      <w:ind w:firstLine="0"/>
      <w:jc w:val="left"/>
    </w:pPr>
    <w:rPr>
      <w:rFonts w:ascii="Arial" w:hAnsi="Arial"/>
      <w:sz w:val="24"/>
    </w:rPr>
  </w:style>
  <w:style w:type="paragraph" w:customStyle="1" w:styleId="affe">
    <w:name w:val="Нормальный"/>
    <w:basedOn w:val="a1"/>
    <w:rsid w:val="002A5F8F"/>
    <w:pPr>
      <w:spacing w:line="288" w:lineRule="auto"/>
      <w:ind w:firstLine="720"/>
    </w:pPr>
    <w:rPr>
      <w:sz w:val="24"/>
      <w:szCs w:val="20"/>
    </w:rPr>
  </w:style>
  <w:style w:type="character" w:customStyle="1" w:styleId="aa">
    <w:name w:val="Обычный (веб) Знак"/>
    <w:aliases w:val="Обычный (Web) Знак Знак1,Обычный (Web) Знак1,Обычный (Web) Знак Знак Знак Знак Знак1,Обычный (Web)1 Знак Знак Знак Знак,Обычный (Web) Знак Знак Знак Знак Знак Знак,Обычный (веб)3 Знак,Обычный (веб)2 Знак Знак,Обычный (Web)2 Знак Знак"/>
    <w:link w:val="a9"/>
    <w:uiPriority w:val="99"/>
    <w:rsid w:val="00B950D8"/>
    <w:rPr>
      <w:rFonts w:ascii="Arial" w:hAnsi="Arial" w:cs="Arial"/>
      <w:color w:val="530000"/>
      <w:sz w:val="26"/>
      <w:szCs w:val="24"/>
      <w:lang w:val="ru-RU" w:eastAsia="ru-RU" w:bidi="ar-SA"/>
    </w:rPr>
  </w:style>
  <w:style w:type="paragraph" w:customStyle="1" w:styleId="bodytext2">
    <w:name w:val="bodytext2"/>
    <w:basedOn w:val="a1"/>
    <w:rsid w:val="00B950D8"/>
    <w:pPr>
      <w:spacing w:before="100" w:beforeAutospacing="1" w:after="100" w:afterAutospacing="1" w:line="240" w:lineRule="auto"/>
      <w:ind w:firstLine="0"/>
      <w:jc w:val="left"/>
    </w:pPr>
    <w:rPr>
      <w:sz w:val="24"/>
    </w:rPr>
  </w:style>
  <w:style w:type="character" w:customStyle="1" w:styleId="apple-converted-space">
    <w:name w:val="apple-converted-space"/>
    <w:basedOn w:val="a2"/>
    <w:rsid w:val="00B950D8"/>
  </w:style>
  <w:style w:type="paragraph" w:customStyle="1" w:styleId="Default">
    <w:name w:val="Default"/>
    <w:rsid w:val="00274D60"/>
    <w:pPr>
      <w:adjustRightInd w:val="0"/>
    </w:pPr>
    <w:rPr>
      <w:rFonts w:ascii="Arial" w:hAnsi="Arial" w:cs="Arial"/>
      <w:color w:val="000000"/>
      <w:sz w:val="24"/>
      <w:szCs w:val="24"/>
    </w:rPr>
  </w:style>
  <w:style w:type="paragraph" w:styleId="afff">
    <w:name w:val="Balloon Text"/>
    <w:basedOn w:val="a1"/>
    <w:rsid w:val="00F971B2"/>
    <w:rPr>
      <w:rFonts w:ascii="Tahoma" w:hAnsi="Tahoma" w:cs="Tahoma"/>
      <w:sz w:val="16"/>
      <w:szCs w:val="16"/>
    </w:rPr>
  </w:style>
  <w:style w:type="character" w:customStyle="1" w:styleId="apple-style-span">
    <w:name w:val="apple-style-span"/>
    <w:basedOn w:val="a2"/>
    <w:rsid w:val="00AF69E3"/>
  </w:style>
  <w:style w:type="character" w:customStyle="1" w:styleId="FootnoteTextChar1">
    <w:name w:val="Footnote Text Char1"/>
    <w:aliases w:val="Текст сноски Знак2 Char1,Текст сноски Знак1 Знак Char1,Текст сноски Знак Знак Знак Char1,Текст сноски Знак Знак Знак Знак Знак Char1,Текст сноски Знак Знак1 Знак Char1,Текст сноски Знак1 Знак Знак Знак Char1,Текст сноски Знак1 Char"/>
    <w:locked/>
    <w:rsid w:val="00A72651"/>
    <w:rPr>
      <w:lang w:val="ru-RU" w:eastAsia="ru-RU" w:bidi="ar-SA"/>
    </w:rPr>
  </w:style>
  <w:style w:type="character" w:customStyle="1" w:styleId="30">
    <w:name w:val="Заголовок 3 Знак"/>
    <w:aliases w:val="Org Heading 1 Знак,h1 Знак"/>
    <w:link w:val="3"/>
    <w:locked/>
    <w:rsid w:val="006C2FF6"/>
    <w:rPr>
      <w:i/>
      <w:color w:val="222222"/>
      <w:sz w:val="22"/>
      <w:szCs w:val="24"/>
      <w:shd w:val="clear" w:color="auto" w:fill="FFFFFF"/>
      <w:lang w:eastAsia="en-US"/>
    </w:rPr>
  </w:style>
  <w:style w:type="character" w:customStyle="1" w:styleId="a6">
    <w:name w:val="Основной текст Знак"/>
    <w:link w:val="a5"/>
    <w:locked/>
    <w:rsid w:val="00BF11CA"/>
    <w:rPr>
      <w:lang w:val="ru-RU" w:eastAsia="ru-RU"/>
    </w:rPr>
  </w:style>
  <w:style w:type="paragraph" w:styleId="afff0">
    <w:name w:val="TOC Heading"/>
    <w:basedOn w:val="1"/>
    <w:next w:val="a1"/>
    <w:uiPriority w:val="39"/>
    <w:qFormat/>
    <w:rsid w:val="00CE09C6"/>
    <w:pPr>
      <w:keepLines/>
      <w:spacing w:before="480" w:line="276" w:lineRule="auto"/>
      <w:jc w:val="left"/>
      <w:outlineLvl w:val="9"/>
    </w:pPr>
    <w:rPr>
      <w:rFonts w:ascii="Cambria" w:eastAsia="Times New Roman" w:hAnsi="Cambria"/>
      <w:bCs w:val="0"/>
      <w:color w:val="365F91"/>
      <w:sz w:val="28"/>
      <w:szCs w:val="28"/>
      <w:lang w:val="en-US" w:eastAsia="en-US"/>
    </w:rPr>
  </w:style>
  <w:style w:type="paragraph" w:styleId="a0">
    <w:name w:val="List Paragraph"/>
    <w:basedOn w:val="a1"/>
    <w:uiPriority w:val="34"/>
    <w:qFormat/>
    <w:rsid w:val="00231BDB"/>
    <w:pPr>
      <w:keepLines/>
      <w:numPr>
        <w:numId w:val="11"/>
      </w:numPr>
      <w:spacing w:after="200" w:line="276" w:lineRule="auto"/>
      <w:contextualSpacing/>
    </w:pPr>
    <w:rPr>
      <w:rFonts w:eastAsia="Calibri"/>
      <w:sz w:val="24"/>
      <w:lang w:eastAsia="en-US"/>
    </w:rPr>
  </w:style>
  <w:style w:type="paragraph" w:styleId="afff1">
    <w:name w:val="No Spacing"/>
    <w:link w:val="afff2"/>
    <w:qFormat/>
    <w:rsid w:val="00231BDB"/>
    <w:rPr>
      <w:rFonts w:eastAsia="Calibri"/>
      <w:sz w:val="24"/>
      <w:szCs w:val="22"/>
      <w:lang w:val="en-US" w:eastAsia="en-US"/>
    </w:rPr>
  </w:style>
  <w:style w:type="paragraph" w:styleId="26">
    <w:name w:val="Quote"/>
    <w:basedOn w:val="a1"/>
    <w:next w:val="a1"/>
    <w:link w:val="27"/>
    <w:uiPriority w:val="29"/>
    <w:rsid w:val="00231BDB"/>
    <w:pPr>
      <w:keepLines/>
      <w:spacing w:after="120" w:line="276" w:lineRule="auto"/>
      <w:ind w:firstLine="0"/>
    </w:pPr>
    <w:rPr>
      <w:rFonts w:eastAsia="Calibri"/>
      <w:i/>
      <w:iCs/>
      <w:color w:val="000000"/>
      <w:sz w:val="24"/>
      <w:lang w:val="en-US" w:eastAsia="en-US"/>
    </w:rPr>
  </w:style>
  <w:style w:type="character" w:customStyle="1" w:styleId="27">
    <w:name w:val="Цитата 2 Знак"/>
    <w:link w:val="26"/>
    <w:uiPriority w:val="29"/>
    <w:rsid w:val="00231BDB"/>
    <w:rPr>
      <w:rFonts w:eastAsia="Calibri"/>
      <w:i/>
      <w:iCs/>
      <w:color w:val="000000"/>
      <w:sz w:val="24"/>
      <w:szCs w:val="22"/>
      <w:lang w:val="en-US" w:eastAsia="en-US"/>
    </w:rPr>
  </w:style>
  <w:style w:type="character" w:customStyle="1" w:styleId="20">
    <w:name w:val="Заголовок 2 Знак"/>
    <w:aliases w:val="Заголовок 2 Знак Знак Знак1,Sub heading Знак,Подзаголовок1 Знак,Продолжение таблицы Знак"/>
    <w:link w:val="2"/>
    <w:uiPriority w:val="9"/>
    <w:rsid w:val="008D53C8"/>
    <w:rPr>
      <w:b/>
      <w:sz w:val="22"/>
      <w:szCs w:val="22"/>
      <w:lang w:val="x-none" w:eastAsia="x-none"/>
    </w:rPr>
  </w:style>
  <w:style w:type="paragraph" w:customStyle="1" w:styleId="Style20">
    <w:name w:val="Style20"/>
    <w:basedOn w:val="a1"/>
    <w:rsid w:val="00231BDB"/>
    <w:pPr>
      <w:autoSpaceDE w:val="0"/>
      <w:autoSpaceDN w:val="0"/>
      <w:spacing w:line="240" w:lineRule="auto"/>
      <w:ind w:firstLine="0"/>
      <w:jc w:val="left"/>
    </w:pPr>
    <w:rPr>
      <w:rFonts w:ascii="Arial" w:eastAsia="Calibri" w:hAnsi="Arial" w:cs="Arial"/>
      <w:sz w:val="24"/>
      <w:szCs w:val="24"/>
    </w:rPr>
  </w:style>
  <w:style w:type="character" w:customStyle="1" w:styleId="FontStyle57">
    <w:name w:val="Font Style57"/>
    <w:rsid w:val="00231BDB"/>
    <w:rPr>
      <w:rFonts w:ascii="Times New Roman" w:hAnsi="Times New Roman" w:cs="Times New Roman" w:hint="default"/>
      <w:b/>
      <w:bCs/>
    </w:rPr>
  </w:style>
  <w:style w:type="character" w:customStyle="1" w:styleId="ac">
    <w:name w:val="Нижний колонтитул Знак"/>
    <w:aliases w:val="Нижний колонтитул нечетной стр Знак,имя файла Знак"/>
    <w:link w:val="ab"/>
    <w:uiPriority w:val="99"/>
    <w:rsid w:val="006F6805"/>
  </w:style>
  <w:style w:type="paragraph" w:customStyle="1" w:styleId="msonormalcxspmiddle">
    <w:name w:val="msonormalcxspmiddle"/>
    <w:basedOn w:val="a1"/>
    <w:rsid w:val="006F6805"/>
    <w:pPr>
      <w:spacing w:before="100" w:beforeAutospacing="1" w:after="100" w:afterAutospacing="1" w:line="240" w:lineRule="auto"/>
      <w:ind w:firstLine="0"/>
      <w:jc w:val="left"/>
    </w:pPr>
    <w:rPr>
      <w:sz w:val="24"/>
      <w:szCs w:val="24"/>
    </w:rPr>
  </w:style>
  <w:style w:type="paragraph" w:customStyle="1" w:styleId="-10">
    <w:name w:val="Табл-10"/>
    <w:basedOn w:val="a1"/>
    <w:uiPriority w:val="69"/>
    <w:rsid w:val="006232E6"/>
    <w:pPr>
      <w:spacing w:line="240" w:lineRule="auto"/>
      <w:ind w:firstLine="0"/>
      <w:jc w:val="left"/>
    </w:pPr>
    <w:rPr>
      <w:rFonts w:eastAsia="Calibri"/>
      <w:sz w:val="20"/>
      <w:szCs w:val="24"/>
      <w:lang w:val="en-US" w:eastAsia="en-US"/>
    </w:rPr>
  </w:style>
  <w:style w:type="table" w:styleId="-1">
    <w:name w:val="Table Web 1"/>
    <w:basedOn w:val="a3"/>
    <w:rsid w:val="006232E6"/>
    <w:pPr>
      <w:spacing w:line="264" w:lineRule="auto"/>
      <w:ind w:firstLine="709"/>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3">
    <w:name w:val="Table Elegant"/>
    <w:basedOn w:val="a3"/>
    <w:rsid w:val="00AD232F"/>
    <w:pPr>
      <w:spacing w:line="264" w:lineRule="auto"/>
      <w:ind w:firstLine="709"/>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28">
    <w:name w:val="Table Subtle 2"/>
    <w:basedOn w:val="a3"/>
    <w:rsid w:val="00AD232F"/>
    <w:pPr>
      <w:spacing w:line="264" w:lineRule="auto"/>
      <w:ind w:firstLine="709"/>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3"/>
    <w:rsid w:val="00AD232F"/>
    <w:pPr>
      <w:spacing w:line="264"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Document Map"/>
    <w:basedOn w:val="a1"/>
    <w:link w:val="afff6"/>
    <w:rsid w:val="002903D9"/>
    <w:rPr>
      <w:rFonts w:ascii="Tahoma" w:hAnsi="Tahoma"/>
      <w:sz w:val="16"/>
      <w:szCs w:val="16"/>
      <w:lang w:val="x-none" w:eastAsia="x-none"/>
    </w:rPr>
  </w:style>
  <w:style w:type="character" w:customStyle="1" w:styleId="afff6">
    <w:name w:val="Схема документа Знак"/>
    <w:link w:val="afff5"/>
    <w:rsid w:val="002903D9"/>
    <w:rPr>
      <w:rFonts w:ascii="Tahoma" w:hAnsi="Tahoma" w:cs="Tahoma"/>
      <w:sz w:val="16"/>
      <w:szCs w:val="16"/>
    </w:rPr>
  </w:style>
  <w:style w:type="character" w:styleId="afff7">
    <w:name w:val="annotation reference"/>
    <w:rsid w:val="002903D9"/>
    <w:rPr>
      <w:sz w:val="16"/>
      <w:szCs w:val="16"/>
    </w:rPr>
  </w:style>
  <w:style w:type="paragraph" w:styleId="afff8">
    <w:name w:val="annotation text"/>
    <w:basedOn w:val="a1"/>
    <w:link w:val="afff9"/>
    <w:rsid w:val="002903D9"/>
    <w:rPr>
      <w:sz w:val="20"/>
      <w:szCs w:val="20"/>
    </w:rPr>
  </w:style>
  <w:style w:type="character" w:customStyle="1" w:styleId="afff9">
    <w:name w:val="Текст примечания Знак"/>
    <w:basedOn w:val="a2"/>
    <w:link w:val="afff8"/>
    <w:rsid w:val="002903D9"/>
  </w:style>
  <w:style w:type="paragraph" w:styleId="afffa">
    <w:name w:val="annotation subject"/>
    <w:basedOn w:val="afff8"/>
    <w:next w:val="afff8"/>
    <w:link w:val="afffb"/>
    <w:rsid w:val="002903D9"/>
    <w:rPr>
      <w:b/>
      <w:bCs/>
      <w:lang w:val="x-none" w:eastAsia="x-none"/>
    </w:rPr>
  </w:style>
  <w:style w:type="character" w:customStyle="1" w:styleId="afffb">
    <w:name w:val="Тема примечания Знак"/>
    <w:link w:val="afffa"/>
    <w:rsid w:val="002903D9"/>
    <w:rPr>
      <w:b/>
      <w:bCs/>
    </w:rPr>
  </w:style>
  <w:style w:type="character" w:customStyle="1" w:styleId="afff2">
    <w:name w:val="Без интервала Знак"/>
    <w:link w:val="afff1"/>
    <w:rsid w:val="0054305E"/>
    <w:rPr>
      <w:rFonts w:eastAsia="Calibri"/>
      <w:sz w:val="24"/>
      <w:szCs w:val="22"/>
      <w:lang w:val="en-US" w:eastAsia="en-US" w:bidi="ar-SA"/>
    </w:rPr>
  </w:style>
  <w:style w:type="paragraph" w:customStyle="1" w:styleId="F1">
    <w:name w:val="FЗАГОЛОВОК (У) 1"/>
    <w:basedOn w:val="1"/>
    <w:link w:val="F10"/>
    <w:uiPriority w:val="99"/>
    <w:rsid w:val="00C60074"/>
    <w:pPr>
      <w:numPr>
        <w:numId w:val="21"/>
      </w:numPr>
      <w:spacing w:before="240" w:after="120" w:line="240" w:lineRule="auto"/>
      <w:jc w:val="left"/>
    </w:pPr>
    <w:rPr>
      <w:rFonts w:ascii="Calibri" w:eastAsia="Times New Roman" w:hAnsi="Calibri"/>
      <w:kern w:val="32"/>
      <w:sz w:val="28"/>
      <w:szCs w:val="28"/>
      <w:lang w:val="x-none" w:eastAsia="x-none"/>
    </w:rPr>
  </w:style>
  <w:style w:type="paragraph" w:customStyle="1" w:styleId="F2">
    <w:name w:val="FЗаголовок 2 (У)"/>
    <w:basedOn w:val="2"/>
    <w:uiPriority w:val="99"/>
    <w:rsid w:val="00C60074"/>
    <w:pPr>
      <w:keepNext/>
      <w:numPr>
        <w:ilvl w:val="1"/>
        <w:numId w:val="21"/>
      </w:numPr>
      <w:spacing w:before="120" w:after="120" w:line="240" w:lineRule="auto"/>
      <w:ind w:right="397"/>
    </w:pPr>
    <w:rPr>
      <w:rFonts w:ascii="Calibri" w:hAnsi="Calibri"/>
      <w:bCs/>
      <w:sz w:val="24"/>
      <w:szCs w:val="24"/>
      <w:lang w:val="ru-RU" w:eastAsia="ru-RU"/>
    </w:rPr>
  </w:style>
  <w:style w:type="character" w:customStyle="1" w:styleId="F10">
    <w:name w:val="FЗАГОЛОВОК (У) 1 Знак"/>
    <w:link w:val="F1"/>
    <w:uiPriority w:val="99"/>
    <w:locked/>
    <w:rsid w:val="00C60074"/>
    <w:rPr>
      <w:rFonts w:ascii="Calibri" w:hAnsi="Calibri"/>
      <w:b/>
      <w:bCs/>
      <w:kern w:val="32"/>
      <w:sz w:val="28"/>
      <w:szCs w:val="28"/>
    </w:rPr>
  </w:style>
  <w:style w:type="paragraph" w:customStyle="1" w:styleId="F3">
    <w:name w:val="FЗаголовок 3 (У)"/>
    <w:basedOn w:val="a1"/>
    <w:uiPriority w:val="99"/>
    <w:rsid w:val="00C60074"/>
    <w:pPr>
      <w:widowControl w:val="0"/>
      <w:numPr>
        <w:ilvl w:val="2"/>
        <w:numId w:val="21"/>
      </w:numPr>
      <w:autoSpaceDE w:val="0"/>
      <w:autoSpaceDN w:val="0"/>
      <w:adjustRightInd w:val="0"/>
      <w:spacing w:before="120" w:line="240" w:lineRule="auto"/>
      <w:contextualSpacing/>
    </w:pPr>
    <w:rPr>
      <w:rFonts w:ascii="Calibri" w:hAnsi="Calibri"/>
      <w:b/>
      <w:sz w:val="20"/>
      <w:szCs w:val="20"/>
    </w:rPr>
  </w:style>
  <w:style w:type="character" w:customStyle="1" w:styleId="15">
    <w:name w:val="Стиль1 Знак"/>
    <w:link w:val="14"/>
    <w:rsid w:val="00C60074"/>
    <w:rPr>
      <w:rFonts w:ascii="Arial" w:hAnsi="Arial"/>
      <w:sz w:val="22"/>
    </w:rPr>
  </w:style>
  <w:style w:type="paragraph" w:styleId="HTML0">
    <w:name w:val="HTML Address"/>
    <w:basedOn w:val="a1"/>
    <w:link w:val="HTML1"/>
    <w:rsid w:val="006C2FF6"/>
    <w:pPr>
      <w:spacing w:line="240" w:lineRule="auto"/>
      <w:ind w:firstLine="0"/>
      <w:jc w:val="left"/>
    </w:pPr>
    <w:rPr>
      <w:i/>
      <w:iCs/>
      <w:sz w:val="24"/>
      <w:szCs w:val="24"/>
      <w:lang w:val="x-none" w:eastAsia="x-none"/>
    </w:rPr>
  </w:style>
  <w:style w:type="character" w:customStyle="1" w:styleId="HTML1">
    <w:name w:val="Адрес HTML Знак"/>
    <w:link w:val="HTML0"/>
    <w:rsid w:val="006C2FF6"/>
    <w:rPr>
      <w:i/>
      <w:iCs/>
      <w:sz w:val="24"/>
      <w:szCs w:val="24"/>
    </w:rPr>
  </w:style>
  <w:style w:type="paragraph" w:customStyle="1" w:styleId="afffc">
    <w:name w:val="Стиль первый Сергей"/>
    <w:basedOn w:val="a1"/>
    <w:rsid w:val="00A24BE3"/>
    <w:pPr>
      <w:jc w:val="left"/>
    </w:pPr>
    <w:rPr>
      <w:b/>
      <w:sz w:val="28"/>
    </w:rPr>
  </w:style>
  <w:style w:type="paragraph" w:customStyle="1" w:styleId="afffd">
    <w:name w:val="Стиль второй Сергей"/>
    <w:basedOn w:val="afffc"/>
    <w:rsid w:val="00A24BE3"/>
    <w:rPr>
      <w:sz w:val="24"/>
    </w:rPr>
  </w:style>
  <w:style w:type="paragraph" w:customStyle="1" w:styleId="afffe">
    <w:name w:val="Первый"/>
    <w:basedOn w:val="a1"/>
    <w:qFormat/>
    <w:rsid w:val="00763D24"/>
    <w:pPr>
      <w:ind w:firstLine="567"/>
      <w:jc w:val="left"/>
    </w:pPr>
    <w:rPr>
      <w:b/>
      <w:sz w:val="26"/>
    </w:rPr>
  </w:style>
  <w:style w:type="paragraph" w:customStyle="1" w:styleId="affff">
    <w:name w:val="Второй"/>
    <w:basedOn w:val="afffe"/>
    <w:qFormat/>
    <w:rsid w:val="00763D24"/>
    <w:rPr>
      <w:sz w:val="22"/>
    </w:rPr>
  </w:style>
  <w:style w:type="paragraph" w:customStyle="1" w:styleId="140">
    <w:name w:val="Название_титул_14"/>
    <w:basedOn w:val="a1"/>
    <w:next w:val="a1"/>
    <w:uiPriority w:val="99"/>
    <w:rsid w:val="00AB431C"/>
    <w:pPr>
      <w:spacing w:line="240" w:lineRule="auto"/>
      <w:ind w:firstLine="0"/>
      <w:jc w:val="center"/>
    </w:pPr>
    <w:rPr>
      <w:rFonts w:eastAsia="Calibri"/>
      <w:b/>
      <w:color w:val="000000"/>
      <w:sz w:val="28"/>
      <w:szCs w:val="24"/>
      <w:lang w:eastAsia="en-US"/>
    </w:rPr>
  </w:style>
  <w:style w:type="character" w:customStyle="1" w:styleId="affff0">
    <w:name w:val="Формула Знак"/>
    <w:uiPriority w:val="99"/>
    <w:locked/>
    <w:rsid w:val="00AB431C"/>
    <w:rPr>
      <w:b/>
      <w:sz w:val="24"/>
      <w:szCs w:val="24"/>
      <w:lang w:val="en-US" w:eastAsia="en-US"/>
    </w:rPr>
  </w:style>
  <w:style w:type="character" w:customStyle="1" w:styleId="111">
    <w:name w:val="Основной текст_11 Знак"/>
    <w:link w:val="112"/>
    <w:uiPriority w:val="99"/>
    <w:locked/>
    <w:rsid w:val="00AB431C"/>
    <w:rPr>
      <w:sz w:val="24"/>
      <w:szCs w:val="24"/>
      <w:lang w:eastAsia="en-US"/>
    </w:rPr>
  </w:style>
  <w:style w:type="paragraph" w:customStyle="1" w:styleId="112">
    <w:name w:val="Основной текст_11"/>
    <w:basedOn w:val="a1"/>
    <w:next w:val="a5"/>
    <w:link w:val="111"/>
    <w:uiPriority w:val="99"/>
    <w:rsid w:val="00AB431C"/>
    <w:pPr>
      <w:spacing w:before="120" w:line="240" w:lineRule="auto"/>
      <w:ind w:firstLine="0"/>
    </w:pPr>
    <w:rPr>
      <w:sz w:val="24"/>
      <w:szCs w:val="24"/>
      <w:lang w:val="x-none" w:eastAsia="en-US"/>
    </w:rPr>
  </w:style>
  <w:style w:type="character" w:customStyle="1" w:styleId="113">
    <w:name w:val="Подписант_11 Знак"/>
    <w:link w:val="114"/>
    <w:uiPriority w:val="99"/>
    <w:locked/>
    <w:rsid w:val="00AB431C"/>
    <w:rPr>
      <w:b/>
      <w:sz w:val="24"/>
      <w:szCs w:val="24"/>
      <w:lang w:eastAsia="en-US"/>
    </w:rPr>
  </w:style>
  <w:style w:type="paragraph" w:customStyle="1" w:styleId="114">
    <w:name w:val="Подписант_11"/>
    <w:basedOn w:val="a1"/>
    <w:next w:val="a5"/>
    <w:link w:val="113"/>
    <w:uiPriority w:val="99"/>
    <w:rsid w:val="00AB431C"/>
    <w:pPr>
      <w:spacing w:line="240" w:lineRule="auto"/>
      <w:ind w:firstLine="0"/>
    </w:pPr>
    <w:rPr>
      <w:b/>
      <w:sz w:val="24"/>
      <w:szCs w:val="24"/>
      <w:lang w:val="x-none" w:eastAsia="en-US"/>
    </w:rPr>
  </w:style>
  <w:style w:type="paragraph" w:customStyle="1" w:styleId="120">
    <w:name w:val="Название_титул_12"/>
    <w:basedOn w:val="140"/>
    <w:uiPriority w:val="99"/>
    <w:rsid w:val="00AB431C"/>
    <w:rPr>
      <w:b w:val="0"/>
      <w:bCs/>
      <w:sz w:val="24"/>
    </w:rPr>
  </w:style>
  <w:style w:type="paragraph" w:customStyle="1" w:styleId="121">
    <w:name w:val="Название_титул_12_прав_кр"/>
    <w:basedOn w:val="120"/>
    <w:uiPriority w:val="99"/>
    <w:rsid w:val="00AB431C"/>
    <w:pPr>
      <w:jc w:val="right"/>
    </w:pPr>
    <w:rPr>
      <w:rFonts w:eastAsia="Times New Roman"/>
      <w:bCs w:val="0"/>
      <w:szCs w:val="20"/>
    </w:rPr>
  </w:style>
  <w:style w:type="paragraph" w:customStyle="1" w:styleId="100">
    <w:name w:val="Название_титул_10_колонтитул"/>
    <w:basedOn w:val="120"/>
    <w:uiPriority w:val="99"/>
    <w:rsid w:val="00AB431C"/>
    <w:rPr>
      <w:bCs w:val="0"/>
      <w:sz w:val="20"/>
    </w:rPr>
  </w:style>
  <w:style w:type="character" w:customStyle="1" w:styleId="affff1">
    <w:name w:val="Сильное выделение_курсив"/>
    <w:uiPriority w:val="99"/>
    <w:rsid w:val="00AB431C"/>
    <w:rPr>
      <w:rFonts w:ascii="Times New Roman" w:hAnsi="Times New Roman" w:cs="Times New Roman" w:hint="default"/>
      <w:b/>
      <w:bCs w:val="0"/>
      <w:i/>
      <w:iCs w:val="0"/>
      <w:sz w:val="24"/>
    </w:rPr>
  </w:style>
  <w:style w:type="table" w:customStyle="1" w:styleId="-SRG">
    <w:name w:val="Таблица-SRG_с итогом"/>
    <w:uiPriority w:val="99"/>
    <w:rsid w:val="00AB431C"/>
    <w:pPr>
      <w:jc w:val="center"/>
    </w:pPr>
    <w:rPr>
      <w:rFonts w:eastAsia="Calibri"/>
      <w:sz w:val="16"/>
      <w:szCs w:val="24"/>
    </w:rPr>
    <w:tblPr>
      <w:tblBorders>
        <w:top w:val="single" w:sz="4" w:space="0" w:color="164194"/>
        <w:bottom w:val="single" w:sz="4" w:space="0" w:color="164194"/>
        <w:insideH w:val="single" w:sz="4" w:space="0" w:color="B2B2B2"/>
      </w:tblBorders>
      <w:tblCellMar>
        <w:top w:w="0" w:type="dxa"/>
        <w:left w:w="108" w:type="dxa"/>
        <w:bottom w:w="0" w:type="dxa"/>
        <w:right w:w="108" w:type="dxa"/>
      </w:tblCellMar>
    </w:tblPr>
    <w:tcPr>
      <w:vAlign w:val="center"/>
    </w:tcPr>
  </w:style>
  <w:style w:type="character" w:customStyle="1" w:styleId="noprint">
    <w:name w:val="noprint"/>
    <w:rsid w:val="0081342C"/>
  </w:style>
  <w:style w:type="table" w:customStyle="1" w:styleId="122">
    <w:name w:val="Стиль12"/>
    <w:rsid w:val="007716EB"/>
    <w:pPr>
      <w:jc w:val="center"/>
    </w:pPr>
    <w:rPr>
      <w:rFonts w:ascii="Calibri" w:eastAsia="Calibri" w:hAnsi="Calibri"/>
      <w:sz w:val="24"/>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17">
    <w:name w:val="Без интервала1"/>
    <w:link w:val="NoSpacingChar"/>
    <w:uiPriority w:val="99"/>
    <w:rsid w:val="007716EB"/>
    <w:rPr>
      <w:rFonts w:ascii="Calibri" w:hAnsi="Calibri"/>
      <w:sz w:val="22"/>
      <w:szCs w:val="22"/>
      <w:lang w:eastAsia="en-US"/>
    </w:rPr>
  </w:style>
  <w:style w:type="character" w:customStyle="1" w:styleId="NoSpacingChar">
    <w:name w:val="No Spacing Char"/>
    <w:link w:val="17"/>
    <w:uiPriority w:val="99"/>
    <w:locked/>
    <w:rsid w:val="007716EB"/>
    <w:rPr>
      <w:rFonts w:ascii="Calibri" w:hAnsi="Calibri"/>
      <w:sz w:val="22"/>
      <w:szCs w:val="22"/>
      <w:lang w:eastAsia="en-US" w:bidi="ar-SA"/>
    </w:rPr>
  </w:style>
  <w:style w:type="character" w:customStyle="1" w:styleId="-8">
    <w:name w:val="Табл-8"/>
    <w:uiPriority w:val="1"/>
    <w:rsid w:val="000919E4"/>
    <w:rPr>
      <w:rFonts w:ascii="Times New Roman" w:hAnsi="Times New Roman"/>
      <w:sz w:val="16"/>
    </w:rPr>
  </w:style>
  <w:style w:type="paragraph" w:customStyle="1" w:styleId="18">
    <w:name w:val="Подзаголовок_1"/>
    <w:basedOn w:val="a1"/>
    <w:next w:val="a5"/>
    <w:link w:val="19"/>
    <w:qFormat/>
    <w:rsid w:val="000919E4"/>
    <w:pPr>
      <w:keepNext/>
      <w:spacing w:before="120" w:line="240" w:lineRule="auto"/>
      <w:ind w:firstLine="0"/>
      <w:jc w:val="left"/>
    </w:pPr>
    <w:rPr>
      <w:rFonts w:eastAsia="Calibri"/>
      <w:b/>
      <w:sz w:val="24"/>
      <w:szCs w:val="24"/>
      <w:lang w:val="x-none" w:eastAsia="en-US"/>
    </w:rPr>
  </w:style>
  <w:style w:type="character" w:customStyle="1" w:styleId="19">
    <w:name w:val="Подзаголовок_1 Знак"/>
    <w:link w:val="18"/>
    <w:rsid w:val="000919E4"/>
    <w:rPr>
      <w:rFonts w:eastAsia="Calibri"/>
      <w:b/>
      <w:sz w:val="24"/>
      <w:szCs w:val="24"/>
      <w:lang w:eastAsia="en-US"/>
    </w:rPr>
  </w:style>
  <w:style w:type="paragraph" w:customStyle="1" w:styleId="35">
    <w:name w:val="Подзаголовок_3"/>
    <w:basedOn w:val="a1"/>
    <w:next w:val="a5"/>
    <w:link w:val="36"/>
    <w:qFormat/>
    <w:rsid w:val="000919E4"/>
    <w:pPr>
      <w:keepNext/>
      <w:spacing w:before="120" w:line="240" w:lineRule="auto"/>
      <w:ind w:firstLine="0"/>
      <w:jc w:val="left"/>
    </w:pPr>
    <w:rPr>
      <w:rFonts w:eastAsia="Calibri"/>
      <w:i/>
      <w:sz w:val="24"/>
      <w:szCs w:val="24"/>
      <w:lang w:val="x-none" w:eastAsia="en-US"/>
    </w:rPr>
  </w:style>
  <w:style w:type="character" w:customStyle="1" w:styleId="36">
    <w:name w:val="Подзаголовок_3 Знак"/>
    <w:link w:val="35"/>
    <w:rsid w:val="000919E4"/>
    <w:rPr>
      <w:rFonts w:eastAsia="Calibri"/>
      <w:i/>
      <w:sz w:val="24"/>
      <w:szCs w:val="24"/>
      <w:lang w:eastAsia="en-US"/>
    </w:rPr>
  </w:style>
  <w:style w:type="paragraph" w:customStyle="1" w:styleId="ConsPlusNormal">
    <w:name w:val="ConsPlusNormal"/>
    <w:rsid w:val="00B30156"/>
    <w:pPr>
      <w:autoSpaceDE w:val="0"/>
      <w:autoSpaceDN w:val="0"/>
      <w:adjustRightInd w:val="0"/>
      <w:ind w:firstLine="720"/>
    </w:pPr>
    <w:rPr>
      <w:rFonts w:ascii="Arial" w:hAnsi="Arial" w:cs="Arial"/>
    </w:rPr>
  </w:style>
  <w:style w:type="paragraph" w:customStyle="1" w:styleId="p16">
    <w:name w:val="p16"/>
    <w:basedOn w:val="a1"/>
    <w:rsid w:val="00514335"/>
    <w:pPr>
      <w:spacing w:before="100" w:beforeAutospacing="1" w:after="100" w:afterAutospacing="1" w:line="240" w:lineRule="auto"/>
      <w:ind w:firstLine="0"/>
      <w:jc w:val="left"/>
    </w:pPr>
    <w:rPr>
      <w:sz w:val="24"/>
      <w:szCs w:val="24"/>
    </w:rPr>
  </w:style>
  <w:style w:type="character" w:customStyle="1" w:styleId="s5">
    <w:name w:val="s5"/>
    <w:rsid w:val="00514335"/>
  </w:style>
  <w:style w:type="paragraph" w:customStyle="1" w:styleId="p17">
    <w:name w:val="p17"/>
    <w:basedOn w:val="a1"/>
    <w:rsid w:val="00514335"/>
    <w:pPr>
      <w:spacing w:before="100" w:beforeAutospacing="1" w:after="100" w:afterAutospacing="1" w:line="240" w:lineRule="auto"/>
      <w:ind w:firstLine="0"/>
      <w:jc w:val="left"/>
    </w:pPr>
    <w:rPr>
      <w:sz w:val="24"/>
      <w:szCs w:val="24"/>
    </w:rPr>
  </w:style>
  <w:style w:type="paragraph" w:styleId="affff2">
    <w:name w:val="endnote text"/>
    <w:basedOn w:val="a1"/>
    <w:link w:val="affff3"/>
    <w:rsid w:val="00827243"/>
    <w:pPr>
      <w:spacing w:line="240" w:lineRule="auto"/>
    </w:pPr>
    <w:rPr>
      <w:sz w:val="20"/>
      <w:szCs w:val="20"/>
    </w:rPr>
  </w:style>
  <w:style w:type="character" w:customStyle="1" w:styleId="affff3">
    <w:name w:val="Текст концевой сноски Знак"/>
    <w:basedOn w:val="a2"/>
    <w:link w:val="affff2"/>
    <w:rsid w:val="00827243"/>
  </w:style>
  <w:style w:type="character" w:styleId="affff4">
    <w:name w:val="endnote reference"/>
    <w:basedOn w:val="a2"/>
    <w:rsid w:val="0082724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heading 2" w:uiPriority="9"/>
    <w:lsdException w:name="toc 1" w:uiPriority="39"/>
    <w:lsdException w:name="toc 2" w:uiPriority="39"/>
    <w:lsdException w:name="toc 3" w:uiPriority="39"/>
    <w:lsdException w:name="header" w:uiPriority="99"/>
    <w:lsdException w:name="footer" w:uiPriority="99"/>
    <w:lsdException w:name="caption" w:uiPriority="35"/>
    <w:lsdException w:name="page number" w:uiPriority="99"/>
    <w:lsdException w:name="Hyperlink" w:uiPriority="99"/>
    <w:lsdException w:name="Strong" w:uiPriority="22"/>
    <w:lsdException w:name="Normal (Web)" w:uiPriority="99"/>
    <w:lsdException w:name="Table Grid" w:uiPriority="59"/>
    <w:lsdException w:name="No Spacing" w:qFormat="1"/>
    <w:lsdException w:name="List Paragraph" w:uiPriority="34" w:qFormat="1"/>
    <w:lsdException w:name="Quote" w:uiPriority="29"/>
    <w:lsdException w:name="TOC Heading" w:uiPriority="39" w:qFormat="1"/>
  </w:latentStyles>
  <w:style w:type="paragraph" w:default="1" w:styleId="a1">
    <w:name w:val="Normal"/>
    <w:rsid w:val="00B462A2"/>
    <w:pPr>
      <w:spacing w:line="264" w:lineRule="auto"/>
      <w:ind w:firstLine="709"/>
      <w:jc w:val="both"/>
    </w:pPr>
    <w:rPr>
      <w:sz w:val="22"/>
      <w:szCs w:val="22"/>
    </w:rPr>
  </w:style>
  <w:style w:type="paragraph" w:styleId="1">
    <w:name w:val="heading 1"/>
    <w:aliases w:val="Head 1"/>
    <w:basedOn w:val="a1"/>
    <w:next w:val="a1"/>
    <w:autoRedefine/>
    <w:rsid w:val="00F11E45"/>
    <w:pPr>
      <w:keepNext/>
      <w:ind w:firstLine="0"/>
      <w:outlineLvl w:val="0"/>
    </w:pPr>
    <w:rPr>
      <w:rFonts w:eastAsia="Batang"/>
      <w:b/>
      <w:bCs/>
      <w:sz w:val="24"/>
    </w:rPr>
  </w:style>
  <w:style w:type="paragraph" w:styleId="2">
    <w:name w:val="heading 2"/>
    <w:aliases w:val="Заголовок 2 Знак Знак,Sub heading,Подзаголовок1,Продолжение таблицы"/>
    <w:basedOn w:val="a1"/>
    <w:next w:val="a1"/>
    <w:link w:val="20"/>
    <w:autoRedefine/>
    <w:uiPriority w:val="9"/>
    <w:rsid w:val="008D53C8"/>
    <w:pPr>
      <w:ind w:firstLine="567"/>
      <w:outlineLvl w:val="1"/>
    </w:pPr>
    <w:rPr>
      <w:b/>
      <w:lang w:val="x-none" w:eastAsia="x-none"/>
    </w:rPr>
  </w:style>
  <w:style w:type="paragraph" w:styleId="3">
    <w:name w:val="heading 3"/>
    <w:aliases w:val="Org Heading 1,h1"/>
    <w:basedOn w:val="a1"/>
    <w:next w:val="a1"/>
    <w:link w:val="30"/>
    <w:autoRedefine/>
    <w:rsid w:val="006C2FF6"/>
    <w:pPr>
      <w:keepNext/>
      <w:shd w:val="clear" w:color="auto" w:fill="FFFFFF"/>
      <w:tabs>
        <w:tab w:val="left" w:pos="900"/>
      </w:tabs>
      <w:spacing w:before="72" w:line="360" w:lineRule="auto"/>
      <w:ind w:firstLine="0"/>
      <w:outlineLvl w:val="2"/>
    </w:pPr>
    <w:rPr>
      <w:i/>
      <w:color w:val="222222"/>
      <w:szCs w:val="24"/>
      <w:shd w:val="clear" w:color="auto" w:fill="FFFFFF"/>
      <w:lang w:val="x-none" w:eastAsia="en-US"/>
    </w:rPr>
  </w:style>
  <w:style w:type="paragraph" w:styleId="4">
    <w:name w:val="heading 4"/>
    <w:basedOn w:val="a1"/>
    <w:next w:val="a1"/>
    <w:rsid w:val="00FC0841"/>
    <w:pPr>
      <w:keepNext/>
      <w:numPr>
        <w:ilvl w:val="3"/>
        <w:numId w:val="1"/>
      </w:numPr>
      <w:spacing w:before="240" w:after="60"/>
      <w:outlineLvl w:val="3"/>
    </w:pPr>
    <w:rPr>
      <w:b/>
      <w:bCs/>
      <w:sz w:val="28"/>
      <w:szCs w:val="28"/>
    </w:rPr>
  </w:style>
  <w:style w:type="paragraph" w:styleId="5">
    <w:name w:val="heading 5"/>
    <w:basedOn w:val="a1"/>
    <w:next w:val="a1"/>
    <w:rsid w:val="00FC0841"/>
    <w:pPr>
      <w:numPr>
        <w:ilvl w:val="4"/>
        <w:numId w:val="1"/>
      </w:numPr>
      <w:spacing w:before="240" w:after="60"/>
      <w:outlineLvl w:val="4"/>
    </w:pPr>
    <w:rPr>
      <w:b/>
      <w:bCs/>
      <w:i/>
      <w:iCs/>
      <w:szCs w:val="26"/>
    </w:rPr>
  </w:style>
  <w:style w:type="paragraph" w:styleId="6">
    <w:name w:val="heading 6"/>
    <w:aliases w:val="Источник"/>
    <w:basedOn w:val="a1"/>
    <w:next w:val="a1"/>
    <w:link w:val="60"/>
    <w:rsid w:val="00FC0841"/>
    <w:pPr>
      <w:keepNext/>
      <w:numPr>
        <w:ilvl w:val="5"/>
        <w:numId w:val="1"/>
      </w:numPr>
      <w:spacing w:line="360" w:lineRule="auto"/>
      <w:jc w:val="center"/>
      <w:outlineLvl w:val="5"/>
    </w:pPr>
    <w:rPr>
      <w:b/>
      <w:bCs/>
      <w:lang w:val="x-none" w:eastAsia="x-none"/>
    </w:rPr>
  </w:style>
  <w:style w:type="paragraph" w:styleId="7">
    <w:name w:val="heading 7"/>
    <w:basedOn w:val="a1"/>
    <w:next w:val="a1"/>
    <w:rsid w:val="00FC0841"/>
    <w:pPr>
      <w:keepNext/>
      <w:numPr>
        <w:ilvl w:val="6"/>
        <w:numId w:val="1"/>
      </w:numPr>
      <w:spacing w:line="360" w:lineRule="auto"/>
      <w:outlineLvl w:val="6"/>
    </w:pPr>
    <w:rPr>
      <w:b/>
      <w:bCs/>
      <w:color w:val="000000"/>
      <w:spacing w:val="-9"/>
      <w:szCs w:val="25"/>
    </w:rPr>
  </w:style>
  <w:style w:type="paragraph" w:styleId="8">
    <w:name w:val="heading 8"/>
    <w:basedOn w:val="a1"/>
    <w:next w:val="a1"/>
    <w:rsid w:val="00FC0841"/>
    <w:pPr>
      <w:numPr>
        <w:ilvl w:val="7"/>
        <w:numId w:val="1"/>
      </w:numPr>
      <w:spacing w:before="240" w:after="60"/>
      <w:outlineLvl w:val="7"/>
    </w:pPr>
    <w:rPr>
      <w:i/>
      <w:iCs/>
      <w:sz w:val="24"/>
    </w:rPr>
  </w:style>
  <w:style w:type="paragraph" w:styleId="9">
    <w:name w:val="heading 9"/>
    <w:basedOn w:val="a1"/>
    <w:next w:val="a1"/>
    <w:rsid w:val="00FC0841"/>
    <w:pPr>
      <w:keepNext/>
      <w:numPr>
        <w:ilvl w:val="8"/>
        <w:numId w:val="1"/>
      </w:numPr>
      <w:shd w:val="clear" w:color="auto" w:fill="FFFFFF"/>
      <w:spacing w:before="394" w:line="360" w:lineRule="auto"/>
      <w:outlineLvl w:val="8"/>
    </w:pPr>
    <w:rPr>
      <w:color w:val="000000"/>
      <w:spacing w:val="-9"/>
      <w:sz w:val="28"/>
      <w:szCs w:val="2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link w:val="a6"/>
    <w:rsid w:val="00FC0841"/>
    <w:pPr>
      <w:spacing w:after="120"/>
    </w:pPr>
    <w:rPr>
      <w:sz w:val="20"/>
      <w:szCs w:val="20"/>
    </w:rPr>
  </w:style>
  <w:style w:type="paragraph" w:customStyle="1" w:styleId="zakon">
    <w:name w:val="zakon"/>
    <w:basedOn w:val="a1"/>
    <w:rsid w:val="00FC0841"/>
    <w:pPr>
      <w:spacing w:before="100" w:beforeAutospacing="1" w:after="100" w:afterAutospacing="1"/>
    </w:pPr>
  </w:style>
  <w:style w:type="paragraph" w:styleId="21">
    <w:name w:val="Body Text Indent 2"/>
    <w:basedOn w:val="a1"/>
    <w:rsid w:val="00FC0841"/>
    <w:pPr>
      <w:ind w:firstLine="720"/>
    </w:pPr>
    <w:rPr>
      <w:szCs w:val="20"/>
    </w:rPr>
  </w:style>
  <w:style w:type="paragraph" w:styleId="22">
    <w:name w:val="Body Text 2"/>
    <w:basedOn w:val="a1"/>
    <w:rsid w:val="00FC0841"/>
    <w:pPr>
      <w:shd w:val="clear" w:color="auto" w:fill="FFFFFF"/>
      <w:spacing w:line="360" w:lineRule="auto"/>
    </w:pPr>
    <w:rPr>
      <w:color w:val="000000"/>
      <w:spacing w:val="-8"/>
      <w:sz w:val="28"/>
      <w:szCs w:val="25"/>
    </w:rPr>
  </w:style>
  <w:style w:type="paragraph" w:customStyle="1" w:styleId="a7">
    <w:name w:val=".."/>
    <w:basedOn w:val="a1"/>
    <w:rsid w:val="00FC0841"/>
    <w:pPr>
      <w:spacing w:line="360" w:lineRule="atLeast"/>
      <w:ind w:firstLine="567"/>
    </w:pPr>
    <w:rPr>
      <w:szCs w:val="20"/>
    </w:rPr>
  </w:style>
  <w:style w:type="paragraph" w:styleId="a8">
    <w:name w:val="Body Text Indent"/>
    <w:basedOn w:val="a1"/>
    <w:rsid w:val="00FC0841"/>
    <w:pPr>
      <w:ind w:left="708"/>
    </w:pPr>
    <w:rPr>
      <w:b/>
      <w:bCs/>
      <w:sz w:val="40"/>
    </w:rPr>
  </w:style>
  <w:style w:type="paragraph" w:styleId="31">
    <w:name w:val="Body Text 3"/>
    <w:aliases w:val="Основной текст 3 Знак"/>
    <w:basedOn w:val="a1"/>
    <w:rsid w:val="00FC0841"/>
    <w:pPr>
      <w:widowControl w:val="0"/>
      <w:adjustRightInd w:val="0"/>
      <w:spacing w:line="360" w:lineRule="auto"/>
    </w:pPr>
    <w:rPr>
      <w:sz w:val="28"/>
      <w:szCs w:val="20"/>
    </w:rPr>
  </w:style>
  <w:style w:type="paragraph" w:customStyle="1" w:styleId="32">
    <w:name w:val="заголовок 3"/>
    <w:basedOn w:val="a1"/>
    <w:next w:val="a1"/>
    <w:rsid w:val="00FC0841"/>
    <w:pPr>
      <w:keepNext/>
      <w:spacing w:before="240" w:after="60"/>
    </w:pPr>
    <w:rPr>
      <w:rFonts w:ascii="Arial" w:hAnsi="Arial"/>
      <w:szCs w:val="20"/>
    </w:rPr>
  </w:style>
  <w:style w:type="paragraph" w:styleId="a9">
    <w:name w:val="Normal (Web)"/>
    <w:aliases w:val="Обычный (Web) Знак,Обычный (Web),Обычный (Web) Знак Знак Знак Знак,Обычный (Web)1 Знак Знак Знак,Обычный (Web) Знак Знак Знак Знак Знак,Обычный (веб)3,Обычный (веб)2 Знак,Обычный (веб)1 Знак Знак,Обычный (Web)2 Знак,Обычный (Web) Знак Знак"/>
    <w:basedOn w:val="a1"/>
    <w:link w:val="aa"/>
    <w:uiPriority w:val="99"/>
    <w:rsid w:val="00FC0841"/>
    <w:pPr>
      <w:spacing w:before="100" w:beforeAutospacing="1" w:after="100" w:afterAutospacing="1"/>
    </w:pPr>
    <w:rPr>
      <w:rFonts w:ascii="Arial" w:hAnsi="Arial" w:cs="Arial"/>
      <w:color w:val="530000"/>
      <w:sz w:val="26"/>
      <w:szCs w:val="24"/>
    </w:rPr>
  </w:style>
  <w:style w:type="paragraph" w:styleId="ab">
    <w:name w:val="footer"/>
    <w:aliases w:val="Нижний колонтитул нечетной стр,имя файла"/>
    <w:basedOn w:val="a1"/>
    <w:link w:val="ac"/>
    <w:uiPriority w:val="99"/>
    <w:rsid w:val="00FC0841"/>
    <w:pPr>
      <w:tabs>
        <w:tab w:val="center" w:pos="4536"/>
        <w:tab w:val="right" w:pos="9072"/>
      </w:tabs>
    </w:pPr>
    <w:rPr>
      <w:sz w:val="20"/>
      <w:szCs w:val="20"/>
    </w:rPr>
  </w:style>
  <w:style w:type="paragraph" w:styleId="33">
    <w:name w:val="Body Text Indent 3"/>
    <w:basedOn w:val="a1"/>
    <w:rsid w:val="00FC0841"/>
    <w:pPr>
      <w:shd w:val="clear" w:color="auto" w:fill="FFFFFF"/>
      <w:spacing w:before="394"/>
      <w:ind w:left="300"/>
    </w:pPr>
    <w:rPr>
      <w:bCs/>
      <w:color w:val="000000"/>
      <w:spacing w:val="-9"/>
      <w:sz w:val="28"/>
    </w:rPr>
  </w:style>
  <w:style w:type="paragraph" w:styleId="ad">
    <w:name w:val="header"/>
    <w:aliases w:val="Header Char1,Header Char Char,Header Char2 Char Char,Header Char1 Char Char Char,Header Char Char Char Char Char,Header Char Char1 Char Char,Header Char,Header Char2 Char,Header Char1 Char Char Знак Знак,Header Char1 Char Char Знак"/>
    <w:basedOn w:val="a1"/>
    <w:link w:val="ae"/>
    <w:uiPriority w:val="99"/>
    <w:rsid w:val="00FC0841"/>
    <w:pPr>
      <w:tabs>
        <w:tab w:val="center" w:pos="4153"/>
        <w:tab w:val="right" w:pos="8306"/>
      </w:tabs>
    </w:pPr>
    <w:rPr>
      <w:sz w:val="20"/>
      <w:szCs w:val="20"/>
    </w:rPr>
  </w:style>
  <w:style w:type="paragraph" w:customStyle="1" w:styleId="210">
    <w:name w:val="м21"/>
    <w:rsid w:val="00FC0841"/>
    <w:rPr>
      <w:rFonts w:ascii="Arial" w:hAnsi="Arial"/>
      <w:sz w:val="22"/>
    </w:rPr>
  </w:style>
  <w:style w:type="paragraph" w:customStyle="1" w:styleId="Normal1">
    <w:name w:val="Normal1"/>
    <w:rsid w:val="00FC0841"/>
    <w:rPr>
      <w:snapToGrid w:val="0"/>
    </w:rPr>
  </w:style>
  <w:style w:type="character" w:styleId="af">
    <w:name w:val="page number"/>
    <w:basedOn w:val="a2"/>
    <w:uiPriority w:val="99"/>
    <w:rsid w:val="00FC0841"/>
  </w:style>
  <w:style w:type="paragraph" w:customStyle="1" w:styleId="af0">
    <w:name w:val="Данные таблицы"/>
    <w:basedOn w:val="a1"/>
    <w:rsid w:val="00FC0841"/>
    <w:pPr>
      <w:spacing w:line="240" w:lineRule="auto"/>
      <w:ind w:left="28" w:firstLine="0"/>
    </w:pPr>
    <w:rPr>
      <w:sz w:val="24"/>
    </w:rPr>
  </w:style>
  <w:style w:type="paragraph" w:styleId="23">
    <w:name w:val="toc 2"/>
    <w:basedOn w:val="a1"/>
    <w:next w:val="a1"/>
    <w:autoRedefine/>
    <w:uiPriority w:val="39"/>
    <w:rsid w:val="00BD6014"/>
    <w:pPr>
      <w:tabs>
        <w:tab w:val="left" w:pos="426"/>
        <w:tab w:val="right" w:leader="dot" w:pos="9356"/>
      </w:tabs>
      <w:spacing w:line="276" w:lineRule="auto"/>
      <w:ind w:firstLine="100"/>
      <w:jc w:val="left"/>
    </w:pPr>
    <w:rPr>
      <w:smallCaps/>
      <w:noProof/>
    </w:rPr>
  </w:style>
  <w:style w:type="paragraph" w:styleId="10">
    <w:name w:val="toc 1"/>
    <w:basedOn w:val="a1"/>
    <w:next w:val="a1"/>
    <w:autoRedefine/>
    <w:uiPriority w:val="39"/>
    <w:rsid w:val="005F3612"/>
    <w:pPr>
      <w:tabs>
        <w:tab w:val="left" w:pos="-426"/>
        <w:tab w:val="right" w:leader="dot" w:pos="9356"/>
      </w:tabs>
      <w:spacing w:line="240" w:lineRule="auto"/>
      <w:ind w:firstLine="0"/>
      <w:jc w:val="left"/>
    </w:pPr>
    <w:rPr>
      <w:rFonts w:ascii="PragmaticaCTT" w:hAnsi="PragmaticaCTT"/>
      <w:b/>
      <w:bCs/>
      <w:caps/>
      <w:color w:val="000000"/>
      <w:sz w:val="24"/>
    </w:rPr>
  </w:style>
  <w:style w:type="paragraph" w:styleId="34">
    <w:name w:val="toc 3"/>
    <w:basedOn w:val="a1"/>
    <w:next w:val="a1"/>
    <w:autoRedefine/>
    <w:uiPriority w:val="39"/>
    <w:rsid w:val="00FC0841"/>
    <w:pPr>
      <w:tabs>
        <w:tab w:val="left" w:pos="1620"/>
        <w:tab w:val="right" w:leader="dot" w:pos="9911"/>
      </w:tabs>
      <w:ind w:left="520" w:firstLine="380"/>
      <w:jc w:val="left"/>
    </w:pPr>
    <w:rPr>
      <w:i/>
      <w:iCs/>
      <w:noProof/>
    </w:rPr>
  </w:style>
  <w:style w:type="paragraph" w:styleId="40">
    <w:name w:val="toc 4"/>
    <w:basedOn w:val="a1"/>
    <w:next w:val="a1"/>
    <w:autoRedefine/>
    <w:rsid w:val="00FC0841"/>
    <w:pPr>
      <w:ind w:left="780"/>
      <w:jc w:val="left"/>
    </w:pPr>
    <w:rPr>
      <w:szCs w:val="21"/>
    </w:rPr>
  </w:style>
  <w:style w:type="paragraph" w:styleId="50">
    <w:name w:val="toc 5"/>
    <w:basedOn w:val="a1"/>
    <w:next w:val="a1"/>
    <w:autoRedefine/>
    <w:rsid w:val="00FC0841"/>
    <w:pPr>
      <w:ind w:left="1040"/>
      <w:jc w:val="left"/>
    </w:pPr>
    <w:rPr>
      <w:szCs w:val="21"/>
    </w:rPr>
  </w:style>
  <w:style w:type="paragraph" w:styleId="61">
    <w:name w:val="toc 6"/>
    <w:basedOn w:val="a1"/>
    <w:next w:val="a1"/>
    <w:autoRedefine/>
    <w:rsid w:val="00FC0841"/>
    <w:pPr>
      <w:ind w:left="1300"/>
      <w:jc w:val="left"/>
    </w:pPr>
    <w:rPr>
      <w:szCs w:val="21"/>
    </w:rPr>
  </w:style>
  <w:style w:type="paragraph" w:styleId="70">
    <w:name w:val="toc 7"/>
    <w:basedOn w:val="a1"/>
    <w:next w:val="a1"/>
    <w:autoRedefine/>
    <w:rsid w:val="00FC0841"/>
    <w:pPr>
      <w:ind w:left="1560"/>
      <w:jc w:val="left"/>
    </w:pPr>
    <w:rPr>
      <w:szCs w:val="21"/>
    </w:rPr>
  </w:style>
  <w:style w:type="paragraph" w:styleId="80">
    <w:name w:val="toc 8"/>
    <w:basedOn w:val="a1"/>
    <w:next w:val="a1"/>
    <w:autoRedefine/>
    <w:rsid w:val="00FC0841"/>
    <w:pPr>
      <w:ind w:left="1820"/>
      <w:jc w:val="left"/>
    </w:pPr>
    <w:rPr>
      <w:szCs w:val="21"/>
    </w:rPr>
  </w:style>
  <w:style w:type="paragraph" w:styleId="90">
    <w:name w:val="toc 9"/>
    <w:basedOn w:val="a1"/>
    <w:next w:val="a1"/>
    <w:autoRedefine/>
    <w:rsid w:val="00FC0841"/>
    <w:pPr>
      <w:ind w:left="2080"/>
      <w:jc w:val="left"/>
    </w:pPr>
    <w:rPr>
      <w:szCs w:val="21"/>
    </w:rPr>
  </w:style>
  <w:style w:type="character" w:styleId="af1">
    <w:name w:val="FollowedHyperlink"/>
    <w:rsid w:val="00FC0841"/>
    <w:rPr>
      <w:color w:val="800080"/>
      <w:u w:val="single"/>
    </w:rPr>
  </w:style>
  <w:style w:type="character" w:styleId="af2">
    <w:name w:val="Hyperlink"/>
    <w:basedOn w:val="a2"/>
    <w:uiPriority w:val="99"/>
    <w:rsid w:val="003C3753"/>
  </w:style>
  <w:style w:type="paragraph" w:customStyle="1" w:styleId="ConsTitle">
    <w:name w:val="ConsTitle"/>
    <w:rsid w:val="00FC0841"/>
    <w:pPr>
      <w:widowControl w:val="0"/>
      <w:adjustRightInd w:val="0"/>
    </w:pPr>
    <w:rPr>
      <w:rFonts w:ascii="Arial" w:hAnsi="Arial" w:cs="Arial"/>
      <w:b/>
      <w:bCs/>
      <w:sz w:val="16"/>
      <w:szCs w:val="16"/>
    </w:rPr>
  </w:style>
  <w:style w:type="paragraph" w:customStyle="1" w:styleId="af3">
    <w:name w:val="Название таблицы"/>
    <w:basedOn w:val="a1"/>
    <w:autoRedefine/>
    <w:rsid w:val="00FC0841"/>
    <w:pPr>
      <w:widowControl w:val="0"/>
      <w:adjustRightInd w:val="0"/>
      <w:ind w:firstLine="0"/>
      <w:jc w:val="left"/>
    </w:pPr>
    <w:rPr>
      <w:b/>
      <w:bCs/>
      <w:szCs w:val="20"/>
    </w:rPr>
  </w:style>
  <w:style w:type="paragraph" w:customStyle="1" w:styleId="af4">
    <w:name w:val="ПРИЛОЖЕНИЕ"/>
    <w:basedOn w:val="1"/>
    <w:rsid w:val="00FC0841"/>
    <w:pPr>
      <w:spacing w:line="240" w:lineRule="auto"/>
    </w:pPr>
  </w:style>
  <w:style w:type="paragraph" w:styleId="24">
    <w:name w:val="List 2"/>
    <w:basedOn w:val="a1"/>
    <w:rsid w:val="00FC0841"/>
    <w:pPr>
      <w:tabs>
        <w:tab w:val="num" w:pos="360"/>
      </w:tabs>
      <w:spacing w:after="120" w:line="240" w:lineRule="auto"/>
      <w:ind w:left="714" w:hanging="357"/>
    </w:pPr>
    <w:rPr>
      <w:rFonts w:ascii="Arial" w:hAnsi="Arial"/>
      <w:color w:val="0000FF"/>
      <w:szCs w:val="20"/>
    </w:rPr>
  </w:style>
  <w:style w:type="paragraph" w:styleId="af5">
    <w:name w:val="List Bullet"/>
    <w:basedOn w:val="a1"/>
    <w:autoRedefine/>
    <w:rsid w:val="00FC0841"/>
    <w:pPr>
      <w:tabs>
        <w:tab w:val="num" w:pos="360"/>
      </w:tabs>
      <w:spacing w:line="240" w:lineRule="auto"/>
      <w:ind w:left="360" w:hanging="360"/>
      <w:jc w:val="left"/>
    </w:pPr>
    <w:rPr>
      <w:sz w:val="24"/>
    </w:rPr>
  </w:style>
  <w:style w:type="character" w:customStyle="1" w:styleId="Head1">
    <w:name w:val="Head 1 Знак"/>
    <w:rsid w:val="00FC0841"/>
    <w:rPr>
      <w:rFonts w:cs="Arial"/>
      <w:b/>
      <w:bCs/>
      <w:kern w:val="32"/>
      <w:sz w:val="28"/>
      <w:szCs w:val="32"/>
      <w:lang w:val="ru-RU" w:eastAsia="ru-RU" w:bidi="ar-SA"/>
    </w:rPr>
  </w:style>
  <w:style w:type="character" w:customStyle="1" w:styleId="25">
    <w:name w:val="Заголовок 2 Знак Знак Знак"/>
    <w:rsid w:val="00FC0841"/>
    <w:rPr>
      <w:rFonts w:cs="Arial"/>
      <w:b/>
      <w:bCs/>
      <w:iCs/>
      <w:kern w:val="32"/>
      <w:sz w:val="28"/>
      <w:szCs w:val="28"/>
      <w:lang w:val="ru-RU" w:eastAsia="ru-RU" w:bidi="ar-SA"/>
    </w:rPr>
  </w:style>
  <w:style w:type="paragraph" w:customStyle="1" w:styleId="11">
    <w:name w:val="Обычный1"/>
    <w:rsid w:val="00FC0841"/>
    <w:pPr>
      <w:widowControl w:val="0"/>
      <w:overflowPunct w:val="0"/>
      <w:adjustRightInd w:val="0"/>
    </w:pPr>
  </w:style>
  <w:style w:type="paragraph" w:styleId="af6">
    <w:name w:val="Block Text"/>
    <w:basedOn w:val="a1"/>
    <w:rsid w:val="00FC0841"/>
    <w:pPr>
      <w:spacing w:line="240" w:lineRule="auto"/>
      <w:ind w:left="-108" w:right="-100" w:firstLine="0"/>
      <w:jc w:val="center"/>
    </w:pPr>
    <w:rPr>
      <w:b/>
      <w:bCs/>
      <w:sz w:val="24"/>
    </w:rPr>
  </w:style>
  <w:style w:type="paragraph" w:styleId="HTML">
    <w:name w:val="HTML Preformatted"/>
    <w:basedOn w:val="a1"/>
    <w:rsid w:val="00FC0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Courier New" w:hAnsi="Courier New" w:cs="Courier New"/>
      <w:sz w:val="20"/>
      <w:szCs w:val="20"/>
    </w:rPr>
  </w:style>
  <w:style w:type="paragraph" w:customStyle="1" w:styleId="osnovnojjtekst">
    <w:name w:val="osnovnojj_tekst"/>
    <w:basedOn w:val="a1"/>
    <w:rsid w:val="00FC0841"/>
    <w:pPr>
      <w:spacing w:line="240" w:lineRule="auto"/>
      <w:ind w:firstLine="0"/>
      <w:jc w:val="center"/>
    </w:pPr>
    <w:rPr>
      <w:b/>
      <w:bCs/>
      <w:sz w:val="20"/>
      <w:szCs w:val="20"/>
    </w:rPr>
  </w:style>
  <w:style w:type="paragraph" w:styleId="af7">
    <w:name w:val="Plain Text"/>
    <w:basedOn w:val="a1"/>
    <w:rsid w:val="00FC0841"/>
    <w:pPr>
      <w:spacing w:line="240" w:lineRule="auto"/>
      <w:ind w:firstLine="0"/>
      <w:jc w:val="left"/>
    </w:pPr>
    <w:rPr>
      <w:rFonts w:ascii="Courier New" w:hAnsi="Courier New" w:cs="Courier New"/>
      <w:sz w:val="20"/>
      <w:szCs w:val="20"/>
    </w:rPr>
  </w:style>
  <w:style w:type="paragraph" w:styleId="z-">
    <w:name w:val="HTML Top of Form"/>
    <w:basedOn w:val="a1"/>
    <w:next w:val="a1"/>
    <w:hidden/>
    <w:rsid w:val="00FC0841"/>
    <w:pPr>
      <w:pBdr>
        <w:bottom w:val="single" w:sz="6" w:space="1" w:color="auto"/>
      </w:pBdr>
      <w:spacing w:line="240" w:lineRule="auto"/>
      <w:ind w:firstLine="0"/>
      <w:jc w:val="center"/>
    </w:pPr>
    <w:rPr>
      <w:rFonts w:ascii="Arial" w:hAnsi="Arial" w:cs="Arial"/>
      <w:vanish/>
      <w:sz w:val="16"/>
      <w:szCs w:val="16"/>
    </w:rPr>
  </w:style>
  <w:style w:type="paragraph" w:styleId="z-0">
    <w:name w:val="HTML Bottom of Form"/>
    <w:basedOn w:val="a1"/>
    <w:next w:val="a1"/>
    <w:hidden/>
    <w:rsid w:val="00FC0841"/>
    <w:pPr>
      <w:pBdr>
        <w:top w:val="single" w:sz="6" w:space="1" w:color="auto"/>
      </w:pBdr>
      <w:spacing w:line="240" w:lineRule="auto"/>
      <w:ind w:firstLine="0"/>
      <w:jc w:val="center"/>
    </w:pPr>
    <w:rPr>
      <w:rFonts w:ascii="Arial" w:hAnsi="Arial" w:cs="Arial"/>
      <w:vanish/>
      <w:sz w:val="16"/>
      <w:szCs w:val="16"/>
    </w:rPr>
  </w:style>
  <w:style w:type="character" w:customStyle="1" w:styleId="SUBST">
    <w:name w:val="__SUBST"/>
    <w:rsid w:val="00FC0841"/>
    <w:rPr>
      <w:b/>
      <w:bCs/>
      <w:i/>
      <w:iCs/>
      <w:sz w:val="22"/>
      <w:szCs w:val="22"/>
    </w:rPr>
  </w:style>
  <w:style w:type="paragraph" w:customStyle="1" w:styleId="xl44">
    <w:name w:val="xl44"/>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26">
    <w:name w:val="xl2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27">
    <w:name w:val="xl27"/>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8">
    <w:name w:val="xl28"/>
    <w:basedOn w:val="a1"/>
    <w:rsid w:val="00FC084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9">
    <w:name w:val="xl29"/>
    <w:basedOn w:val="a1"/>
    <w:rsid w:val="00FC0841"/>
    <w:pPr>
      <w:pBdr>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0">
    <w:name w:val="xl30"/>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1">
    <w:name w:val="xl31"/>
    <w:basedOn w:val="a1"/>
    <w:rsid w:val="00FC0841"/>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2">
    <w:name w:val="xl32"/>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3">
    <w:name w:val="xl33"/>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4">
    <w:name w:val="xl34"/>
    <w:basedOn w:val="a1"/>
    <w:rsid w:val="00FC0841"/>
    <w:pPr>
      <w:pBdr>
        <w:top w:val="single" w:sz="4" w:space="0" w:color="auto"/>
        <w:left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5">
    <w:name w:val="xl35"/>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6">
    <w:name w:val="xl3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37">
    <w:name w:val="xl37"/>
    <w:basedOn w:val="a1"/>
    <w:rsid w:val="00FC0841"/>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38">
    <w:name w:val="xl38"/>
    <w:basedOn w:val="a1"/>
    <w:rsid w:val="00FC0841"/>
    <w:pPr>
      <w:pBdr>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39">
    <w:name w:val="xl39"/>
    <w:basedOn w:val="a1"/>
    <w:rsid w:val="00FC0841"/>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40">
    <w:name w:val="xl40"/>
    <w:basedOn w:val="a1"/>
    <w:rsid w:val="00FC0841"/>
    <w:pPr>
      <w:pBdr>
        <w:top w:val="single" w:sz="4" w:space="0" w:color="auto"/>
        <w:left w:val="single" w:sz="8"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41">
    <w:name w:val="xl41"/>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2">
    <w:name w:val="xl42"/>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3">
    <w:name w:val="xl43"/>
    <w:basedOn w:val="a1"/>
    <w:rsid w:val="00FC0841"/>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5">
    <w:name w:val="xl45"/>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6">
    <w:name w:val="xl4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7">
    <w:name w:val="xl47"/>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8">
    <w:name w:val="xl48"/>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9">
    <w:name w:val="xl49"/>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50">
    <w:name w:val="xl50"/>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51">
    <w:name w:val="xl51"/>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2">
    <w:name w:val="xl52"/>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53">
    <w:name w:val="xl53"/>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54">
    <w:name w:val="xl54"/>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55">
    <w:name w:val="xl55"/>
    <w:basedOn w:val="a1"/>
    <w:rsid w:val="00FC0841"/>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6">
    <w:name w:val="xl56"/>
    <w:basedOn w:val="a1"/>
    <w:rsid w:val="00FC084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7">
    <w:name w:val="xl57"/>
    <w:basedOn w:val="a1"/>
    <w:rsid w:val="00FC0841"/>
    <w:pPr>
      <w:pBdr>
        <w:top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8">
    <w:name w:val="xl58"/>
    <w:basedOn w:val="a1"/>
    <w:rsid w:val="00FC0841"/>
    <w:pPr>
      <w:pBdr>
        <w:top w:val="single" w:sz="8"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9">
    <w:name w:val="xl59"/>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Unicode MS" w:eastAsia="Arial Unicode MS" w:hAnsi="Arial Unicode MS" w:cs="Arial Unicode MS"/>
      <w:sz w:val="24"/>
    </w:rPr>
  </w:style>
  <w:style w:type="paragraph" w:customStyle="1" w:styleId="xl60">
    <w:name w:val="xl60"/>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61">
    <w:name w:val="xl61"/>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2">
    <w:name w:val="xl62"/>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CYR" w:eastAsia="Arial Unicode MS" w:hAnsi="Times New Roman CYR" w:cs="Times New Roman CYR"/>
      <w:sz w:val="24"/>
    </w:rPr>
  </w:style>
  <w:style w:type="paragraph" w:customStyle="1" w:styleId="xl63">
    <w:name w:val="xl63"/>
    <w:basedOn w:val="a1"/>
    <w:rsid w:val="00FC084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64">
    <w:name w:val="xl64"/>
    <w:basedOn w:val="a1"/>
    <w:rsid w:val="00FC084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65">
    <w:name w:val="xl65"/>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6">
    <w:name w:val="xl66"/>
    <w:basedOn w:val="a1"/>
    <w:rsid w:val="00FC0841"/>
    <w:pPr>
      <w:pBdr>
        <w:top w:val="single" w:sz="8" w:space="0" w:color="auto"/>
        <w:left w:val="single" w:sz="4" w:space="0" w:color="auto"/>
        <w:bottom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67">
    <w:name w:val="xl67"/>
    <w:basedOn w:val="a1"/>
    <w:rsid w:val="00FC0841"/>
    <w:pPr>
      <w:pBdr>
        <w:top w:val="single" w:sz="4" w:space="0" w:color="auto"/>
        <w:left w:val="single" w:sz="4"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68">
    <w:name w:val="xl68"/>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9">
    <w:name w:val="xl69"/>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0">
    <w:name w:val="xl70"/>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1">
    <w:name w:val="xl71"/>
    <w:basedOn w:val="a1"/>
    <w:rsid w:val="00FC0841"/>
    <w:pPr>
      <w:pBdr>
        <w:top w:val="single" w:sz="8" w:space="0" w:color="auto"/>
        <w:left w:val="single" w:sz="4" w:space="0" w:color="auto"/>
        <w:bottom w:val="single" w:sz="8"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72">
    <w:name w:val="xl72"/>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73">
    <w:name w:val="xl73"/>
    <w:basedOn w:val="a1"/>
    <w:rsid w:val="00FC0841"/>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74">
    <w:name w:val="xl74"/>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75">
    <w:name w:val="xl75"/>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5">
    <w:name w:val="xl25"/>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sz w:val="24"/>
    </w:rPr>
  </w:style>
  <w:style w:type="paragraph" w:customStyle="1" w:styleId="xl76">
    <w:name w:val="xl76"/>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CYR" w:eastAsia="Arial Unicode MS" w:hAnsi="Times New Roman CYR" w:cs="Times New Roman CYR"/>
      <w:sz w:val="24"/>
    </w:rPr>
  </w:style>
  <w:style w:type="paragraph" w:customStyle="1" w:styleId="xl77">
    <w:name w:val="xl77"/>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textAlignment w:val="top"/>
    </w:pPr>
    <w:rPr>
      <w:rFonts w:ascii="Times New Roman CYR" w:eastAsia="Arial Unicode MS" w:hAnsi="Times New Roman CYR" w:cs="Times New Roman CYR"/>
      <w:sz w:val="24"/>
    </w:rPr>
  </w:style>
  <w:style w:type="paragraph" w:customStyle="1" w:styleId="xl78">
    <w:name w:val="xl78"/>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9">
    <w:name w:val="xl79"/>
    <w:basedOn w:val="a1"/>
    <w:rsid w:val="00FC0841"/>
    <w:pPr>
      <w:pBdr>
        <w:top w:val="single" w:sz="8" w:space="0" w:color="auto"/>
        <w:left w:val="single" w:sz="4" w:space="0" w:color="auto"/>
        <w:bottom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0">
    <w:name w:val="xl80"/>
    <w:basedOn w:val="a1"/>
    <w:rsid w:val="00FC084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1">
    <w:name w:val="xl81"/>
    <w:basedOn w:val="a1"/>
    <w:rsid w:val="00FC0841"/>
    <w:pPr>
      <w:pBdr>
        <w:top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2">
    <w:name w:val="xl82"/>
    <w:basedOn w:val="a1"/>
    <w:rsid w:val="00FC0841"/>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3">
    <w:name w:val="xl83"/>
    <w:basedOn w:val="a1"/>
    <w:rsid w:val="00FC084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4">
    <w:name w:val="xl84"/>
    <w:basedOn w:val="a1"/>
    <w:rsid w:val="00FC0841"/>
    <w:pPr>
      <w:pBdr>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5">
    <w:name w:val="xl85"/>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6">
    <w:name w:val="xl86"/>
    <w:basedOn w:val="a1"/>
    <w:rsid w:val="00FC084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7">
    <w:name w:val="xl87"/>
    <w:basedOn w:val="a1"/>
    <w:rsid w:val="00FC0841"/>
    <w:pPr>
      <w:pBdr>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styleId="af8">
    <w:name w:val="Title"/>
    <w:basedOn w:val="a1"/>
    <w:rsid w:val="007B2934"/>
    <w:pPr>
      <w:spacing w:line="240" w:lineRule="auto"/>
      <w:ind w:firstLine="0"/>
      <w:jc w:val="center"/>
    </w:pPr>
    <w:rPr>
      <w:b/>
      <w:bCs/>
      <w:sz w:val="32"/>
    </w:rPr>
  </w:style>
  <w:style w:type="character" w:styleId="af9">
    <w:name w:val="Strong"/>
    <w:uiPriority w:val="22"/>
    <w:rsid w:val="00FC0841"/>
    <w:rPr>
      <w:b/>
      <w:bCs/>
    </w:rPr>
  </w:style>
  <w:style w:type="paragraph" w:customStyle="1" w:styleId="xl24">
    <w:name w:val="xl24"/>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styleId="afa">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 Знак,Table_Footnote_last, Знак1,Знак,Знак1,З"/>
    <w:basedOn w:val="a1"/>
    <w:link w:val="afb"/>
    <w:rsid w:val="00FC0841"/>
    <w:rPr>
      <w:sz w:val="20"/>
      <w:szCs w:val="20"/>
    </w:rPr>
  </w:style>
  <w:style w:type="character" w:styleId="afc">
    <w:name w:val="footnote reference"/>
    <w:aliases w:val="Знак сноски 1,Знак сноски-FN,fr,Used by Word for Help footnote symbols,ООО Знак сноски,Ciae niinee-FN,Referencia nota al pie,СНОСКА,сноска1,сноска"/>
    <w:rsid w:val="00FC0841"/>
    <w:rPr>
      <w:vertAlign w:val="superscript"/>
    </w:rPr>
  </w:style>
  <w:style w:type="paragraph" w:styleId="afd">
    <w:name w:val="caption"/>
    <w:basedOn w:val="a1"/>
    <w:next w:val="a1"/>
    <w:uiPriority w:val="35"/>
    <w:rsid w:val="00661E17"/>
    <w:pPr>
      <w:spacing w:before="240" w:line="240" w:lineRule="auto"/>
      <w:ind w:firstLine="0"/>
      <w:jc w:val="center"/>
    </w:pPr>
    <w:rPr>
      <w:b/>
      <w:bCs/>
    </w:rPr>
  </w:style>
  <w:style w:type="paragraph" w:customStyle="1" w:styleId="afe">
    <w:name w:val="Вывод"/>
    <w:basedOn w:val="a1"/>
    <w:rsid w:val="00FC0841"/>
    <w:pPr>
      <w:widowControl w:val="0"/>
      <w:adjustRightInd w:val="0"/>
      <w:ind w:firstLine="720"/>
    </w:pPr>
    <w:rPr>
      <w:b/>
      <w:sz w:val="28"/>
      <w:szCs w:val="20"/>
    </w:rPr>
  </w:style>
  <w:style w:type="table" w:styleId="aff">
    <w:name w:val="Table Grid"/>
    <w:basedOn w:val="a3"/>
    <w:uiPriority w:val="59"/>
    <w:rsid w:val="00877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Знак Знак Char Знак Знак Знак Знак Знак Знак Знак Знак Знак Знак Знак Знак Знак Знак Знак Знак"/>
    <w:basedOn w:val="a1"/>
    <w:rsid w:val="00414B91"/>
    <w:pPr>
      <w:spacing w:line="240" w:lineRule="auto"/>
      <w:ind w:firstLine="0"/>
      <w:jc w:val="left"/>
    </w:pPr>
    <w:rPr>
      <w:rFonts w:ascii="Verdana" w:hAnsi="Verdana" w:cs="Verdana"/>
      <w:sz w:val="20"/>
      <w:szCs w:val="20"/>
      <w:lang w:val="en-US" w:eastAsia="en-US"/>
    </w:rPr>
  </w:style>
  <w:style w:type="character" w:styleId="aff0">
    <w:name w:val="Emphasis"/>
    <w:rsid w:val="00661E17"/>
    <w:rPr>
      <w:i/>
      <w:iCs/>
    </w:rPr>
  </w:style>
  <w:style w:type="character" w:customStyle="1" w:styleId="genhtml1">
    <w:name w:val="genhtml1"/>
    <w:basedOn w:val="a2"/>
    <w:rsid w:val="008A42A4"/>
  </w:style>
  <w:style w:type="paragraph" w:customStyle="1" w:styleId="12">
    <w:name w:val="Основной текст1"/>
    <w:basedOn w:val="a1"/>
    <w:rsid w:val="00B82BBC"/>
    <w:pPr>
      <w:spacing w:after="120" w:line="240" w:lineRule="auto"/>
      <w:ind w:firstLine="0"/>
    </w:pPr>
    <w:rPr>
      <w:rFonts w:ascii="Arial" w:hAnsi="Arial"/>
      <w:sz w:val="20"/>
      <w:szCs w:val="20"/>
      <w:lang w:eastAsia="en-US"/>
    </w:rPr>
  </w:style>
  <w:style w:type="paragraph" w:customStyle="1" w:styleId="aff1">
    <w:name w:val="Обычный по центру"/>
    <w:basedOn w:val="a1"/>
    <w:rsid w:val="006B4E5C"/>
    <w:pPr>
      <w:tabs>
        <w:tab w:val="left" w:pos="0"/>
      </w:tabs>
      <w:spacing w:line="360" w:lineRule="auto"/>
      <w:ind w:firstLine="0"/>
      <w:jc w:val="center"/>
    </w:pPr>
    <w:rPr>
      <w:sz w:val="24"/>
      <w:szCs w:val="20"/>
    </w:rPr>
  </w:style>
  <w:style w:type="paragraph" w:customStyle="1" w:styleId="aff2">
    <w:name w:val="Содержание"/>
    <w:basedOn w:val="a1"/>
    <w:autoRedefine/>
    <w:rsid w:val="004632E0"/>
    <w:pPr>
      <w:tabs>
        <w:tab w:val="left" w:pos="4536"/>
      </w:tabs>
      <w:spacing w:line="240" w:lineRule="auto"/>
      <w:ind w:firstLine="0"/>
      <w:jc w:val="left"/>
    </w:pPr>
    <w:rPr>
      <w:b/>
      <w:snapToGrid w:val="0"/>
      <w:color w:val="000000"/>
      <w:sz w:val="20"/>
      <w:szCs w:val="20"/>
    </w:rPr>
  </w:style>
  <w:style w:type="paragraph" w:customStyle="1" w:styleId="13">
    <w:name w:val="Факт1"/>
    <w:basedOn w:val="a1"/>
    <w:autoRedefine/>
    <w:rsid w:val="00347209"/>
    <w:pPr>
      <w:tabs>
        <w:tab w:val="left" w:pos="4536"/>
      </w:tabs>
      <w:spacing w:line="240" w:lineRule="auto"/>
      <w:ind w:firstLine="0"/>
    </w:pPr>
    <w:rPr>
      <w:bCs/>
    </w:rPr>
  </w:style>
  <w:style w:type="paragraph" w:styleId="aff3">
    <w:name w:val="Salutation"/>
    <w:basedOn w:val="a1"/>
    <w:next w:val="a1"/>
    <w:rsid w:val="003F342E"/>
    <w:pPr>
      <w:widowControl w:val="0"/>
      <w:adjustRightInd w:val="0"/>
      <w:spacing w:line="360" w:lineRule="auto"/>
      <w:textAlignment w:val="baseline"/>
    </w:pPr>
    <w:rPr>
      <w:sz w:val="24"/>
      <w:szCs w:val="20"/>
    </w:rPr>
  </w:style>
  <w:style w:type="paragraph" w:customStyle="1" w:styleId="aff4">
    <w:name w:val="Основной жирный по центру"/>
    <w:basedOn w:val="a1"/>
    <w:rsid w:val="003F342E"/>
    <w:pPr>
      <w:widowControl w:val="0"/>
      <w:adjustRightInd w:val="0"/>
      <w:spacing w:after="120" w:line="360" w:lineRule="auto"/>
      <w:ind w:firstLine="0"/>
      <w:jc w:val="center"/>
      <w:textAlignment w:val="baseline"/>
    </w:pPr>
    <w:rPr>
      <w:b/>
      <w:sz w:val="24"/>
      <w:szCs w:val="20"/>
    </w:rPr>
  </w:style>
  <w:style w:type="paragraph" w:customStyle="1" w:styleId="1CharChar">
    <w:name w:val="Знак Знак Знак1 Знак Знак Знак Char Char"/>
    <w:basedOn w:val="a1"/>
    <w:rsid w:val="003F342E"/>
    <w:pPr>
      <w:spacing w:after="160" w:line="240" w:lineRule="exact"/>
      <w:ind w:firstLine="0"/>
      <w:jc w:val="left"/>
    </w:pPr>
    <w:rPr>
      <w:rFonts w:ascii="Tahoma" w:hAnsi="Tahoma"/>
      <w:sz w:val="20"/>
      <w:szCs w:val="20"/>
      <w:lang w:val="en-US" w:eastAsia="en-US"/>
    </w:rPr>
  </w:style>
  <w:style w:type="character" w:customStyle="1" w:styleId="afb">
    <w:name w:val="Текст сноски Знак"/>
    <w:aliases w:val="Текст сноски Знак1 Знак2,Текст сноски Знак Знак Знак2,Текст сноски Знак1 Знак Знак1,Текст сноски Знак Знак Знак Знак1,Текст сноски Знак Знак Знак Знак Знак Знак Знак Знак2,Текст сноски Знак Знак Знак Знак Знак Знак Знак Знак Знак1"/>
    <w:link w:val="afa"/>
    <w:rsid w:val="009C0FB2"/>
    <w:rPr>
      <w:lang w:val="ru-RU" w:eastAsia="ru-RU" w:bidi="ar-SA"/>
    </w:rPr>
  </w:style>
  <w:style w:type="paragraph" w:customStyle="1" w:styleId="aff5">
    <w:name w:val="ОТЧЁТ"/>
    <w:basedOn w:val="a1"/>
    <w:link w:val="aff6"/>
    <w:rsid w:val="009C0FB2"/>
    <w:pPr>
      <w:spacing w:before="120" w:line="240" w:lineRule="auto"/>
      <w:ind w:firstLine="0"/>
    </w:pPr>
    <w:rPr>
      <w:sz w:val="24"/>
      <w:szCs w:val="24"/>
    </w:rPr>
  </w:style>
  <w:style w:type="character" w:customStyle="1" w:styleId="aff6">
    <w:name w:val="ОТЧЁТ Знак"/>
    <w:link w:val="aff5"/>
    <w:rsid w:val="009C0FB2"/>
    <w:rPr>
      <w:sz w:val="24"/>
      <w:szCs w:val="24"/>
      <w:lang w:val="ru-RU" w:eastAsia="ru-RU" w:bidi="ar-SA"/>
    </w:rPr>
  </w:style>
  <w:style w:type="paragraph" w:customStyle="1" w:styleId="f1e2">
    <w:name w:val="Основной текст Рf1 Іeтступом 2"/>
    <w:basedOn w:val="a1"/>
    <w:rsid w:val="006B78F4"/>
    <w:pPr>
      <w:widowControl w:val="0"/>
      <w:spacing w:line="240" w:lineRule="auto"/>
    </w:pPr>
    <w:rPr>
      <w:sz w:val="24"/>
      <w:szCs w:val="20"/>
    </w:rPr>
  </w:style>
  <w:style w:type="paragraph" w:customStyle="1" w:styleId="CharChar0">
    <w:name w:val="Char Char"/>
    <w:basedOn w:val="a1"/>
    <w:rsid w:val="008E51BB"/>
    <w:pPr>
      <w:spacing w:line="240" w:lineRule="auto"/>
      <w:ind w:firstLine="0"/>
      <w:jc w:val="left"/>
    </w:pPr>
    <w:rPr>
      <w:rFonts w:ascii="Verdana" w:hAnsi="Verdana" w:cs="Verdana"/>
      <w:sz w:val="20"/>
      <w:szCs w:val="20"/>
      <w:lang w:val="en-US" w:eastAsia="en-US"/>
    </w:rPr>
  </w:style>
  <w:style w:type="paragraph" w:customStyle="1" w:styleId="aff7">
    <w:name w:val="Заголовок таблицы"/>
    <w:basedOn w:val="a1"/>
    <w:autoRedefine/>
    <w:rsid w:val="001F1507"/>
    <w:pPr>
      <w:keepNext/>
      <w:keepLines/>
      <w:widowControl w:val="0"/>
      <w:tabs>
        <w:tab w:val="num" w:pos="1980"/>
      </w:tabs>
      <w:spacing w:before="240" w:after="60" w:line="240" w:lineRule="auto"/>
      <w:ind w:left="1701" w:firstLine="0"/>
      <w:jc w:val="center"/>
    </w:pPr>
    <w:rPr>
      <w:b/>
      <w:sz w:val="24"/>
      <w:szCs w:val="20"/>
    </w:rPr>
  </w:style>
  <w:style w:type="paragraph" w:customStyle="1" w:styleId="aff8">
    <w:name w:val="Текст таблицы"/>
    <w:basedOn w:val="a1"/>
    <w:autoRedefine/>
    <w:rsid w:val="001F1507"/>
    <w:pPr>
      <w:adjustRightInd w:val="0"/>
      <w:spacing w:before="120" w:after="120" w:line="240" w:lineRule="auto"/>
      <w:ind w:firstLine="0"/>
      <w:jc w:val="left"/>
    </w:pPr>
    <w:rPr>
      <w:iCs/>
      <w:sz w:val="24"/>
      <w:szCs w:val="20"/>
    </w:rPr>
  </w:style>
  <w:style w:type="paragraph" w:customStyle="1" w:styleId="aff9">
    <w:name w:val="Формула"/>
    <w:basedOn w:val="a5"/>
    <w:link w:val="Char"/>
    <w:autoRedefine/>
    <w:rsid w:val="001F1507"/>
    <w:pPr>
      <w:tabs>
        <w:tab w:val="center" w:pos="1701"/>
        <w:tab w:val="left" w:pos="4536"/>
      </w:tabs>
      <w:spacing w:before="120" w:after="0" w:line="240" w:lineRule="auto"/>
      <w:ind w:left="1701" w:firstLine="0"/>
      <w:jc w:val="center"/>
    </w:pPr>
    <w:rPr>
      <w:b/>
      <w:snapToGrid w:val="0"/>
      <w:color w:val="000000"/>
      <w:sz w:val="24"/>
    </w:rPr>
  </w:style>
  <w:style w:type="paragraph" w:customStyle="1" w:styleId="a">
    <w:name w:val="внутренний список"/>
    <w:basedOn w:val="a5"/>
    <w:rsid w:val="001F1507"/>
    <w:pPr>
      <w:numPr>
        <w:numId w:val="2"/>
      </w:numPr>
      <w:tabs>
        <w:tab w:val="left" w:pos="2127"/>
      </w:tabs>
      <w:spacing w:before="120" w:after="0" w:line="240" w:lineRule="auto"/>
    </w:pPr>
    <w:rPr>
      <w:snapToGrid w:val="0"/>
      <w:color w:val="000000"/>
      <w:sz w:val="24"/>
    </w:rPr>
  </w:style>
  <w:style w:type="paragraph" w:customStyle="1" w:styleId="BodyText31">
    <w:name w:val="Body Text 31"/>
    <w:basedOn w:val="a1"/>
    <w:rsid w:val="00182795"/>
    <w:pPr>
      <w:spacing w:line="240" w:lineRule="auto"/>
      <w:ind w:firstLine="0"/>
      <w:jc w:val="center"/>
    </w:pPr>
    <w:rPr>
      <w:sz w:val="24"/>
      <w:szCs w:val="20"/>
    </w:rPr>
  </w:style>
  <w:style w:type="character" w:customStyle="1" w:styleId="60">
    <w:name w:val="Заголовок 6 Знак"/>
    <w:aliases w:val="Источник Знак"/>
    <w:link w:val="6"/>
    <w:rsid w:val="002F0D3D"/>
    <w:rPr>
      <w:b/>
      <w:bCs/>
      <w:sz w:val="22"/>
      <w:szCs w:val="22"/>
    </w:rPr>
  </w:style>
  <w:style w:type="character" w:customStyle="1" w:styleId="ae">
    <w:name w:val="Верхний колонтитул Знак"/>
    <w:aliases w:val="Header Char1 Знак,Header Char Char Знак,Header Char2 Char Char Знак,Header Char1 Char Char Char Знак,Header Char Char Char Char Char Знак,Header Char Char1 Char Char Знак,Header Char Знак,Header Char2 Char Знак"/>
    <w:link w:val="ad"/>
    <w:uiPriority w:val="99"/>
    <w:rsid w:val="002F0D3D"/>
    <w:rPr>
      <w:lang w:val="ru-RU" w:eastAsia="ru-RU" w:bidi="ar-SA"/>
    </w:rPr>
  </w:style>
  <w:style w:type="paragraph" w:customStyle="1" w:styleId="CharChar2">
    <w:name w:val="Char Char2"/>
    <w:basedOn w:val="a1"/>
    <w:rsid w:val="008136FB"/>
    <w:pPr>
      <w:spacing w:line="240" w:lineRule="auto"/>
      <w:ind w:firstLine="0"/>
      <w:jc w:val="left"/>
    </w:pPr>
    <w:rPr>
      <w:rFonts w:ascii="Verdana" w:hAnsi="Verdana" w:cs="Verdana"/>
      <w:sz w:val="20"/>
      <w:szCs w:val="20"/>
      <w:lang w:val="en-US" w:eastAsia="en-US"/>
    </w:rPr>
  </w:style>
  <w:style w:type="paragraph" w:customStyle="1" w:styleId="affa">
    <w:name w:val="Факты"/>
    <w:basedOn w:val="a1"/>
    <w:autoRedefine/>
    <w:rsid w:val="0037789E"/>
    <w:pPr>
      <w:spacing w:after="120" w:line="240" w:lineRule="auto"/>
      <w:ind w:firstLine="0"/>
      <w:jc w:val="center"/>
    </w:pPr>
    <w:rPr>
      <w:b/>
      <w:sz w:val="24"/>
      <w:szCs w:val="20"/>
    </w:rPr>
  </w:style>
  <w:style w:type="paragraph" w:customStyle="1" w:styleId="91">
    <w:name w:val="Таблица текст 9"/>
    <w:basedOn w:val="aff5"/>
    <w:rsid w:val="0037789E"/>
    <w:pPr>
      <w:spacing w:before="20" w:after="20" w:line="220" w:lineRule="exact"/>
      <w:jc w:val="left"/>
    </w:pPr>
    <w:rPr>
      <w:rFonts w:ascii="Tahoma" w:hAnsi="Tahoma"/>
      <w:sz w:val="18"/>
      <w:szCs w:val="20"/>
    </w:rPr>
  </w:style>
  <w:style w:type="character" w:customStyle="1" w:styleId="110">
    <w:name w:val="Текст сноски Знак1 Знак1"/>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 Знак Знак2, Знак1 Знак"/>
    <w:rsid w:val="00FF04B5"/>
    <w:rPr>
      <w:sz w:val="16"/>
      <w:szCs w:val="16"/>
      <w:lang w:val="ru-RU" w:eastAsia="ru-RU" w:bidi="ar-SA"/>
    </w:rPr>
  </w:style>
  <w:style w:type="paragraph" w:customStyle="1" w:styleId="affb">
    <w:name w:val="Основной"/>
    <w:basedOn w:val="a1"/>
    <w:link w:val="affc"/>
    <w:rsid w:val="00FF04B5"/>
    <w:pPr>
      <w:spacing w:before="120" w:after="120" w:line="240" w:lineRule="auto"/>
      <w:ind w:left="1701" w:firstLine="0"/>
    </w:pPr>
    <w:rPr>
      <w:snapToGrid w:val="0"/>
      <w:sz w:val="24"/>
      <w:szCs w:val="20"/>
    </w:rPr>
  </w:style>
  <w:style w:type="character" w:customStyle="1" w:styleId="affc">
    <w:name w:val="Основной Знак"/>
    <w:link w:val="affb"/>
    <w:rsid w:val="00FF04B5"/>
    <w:rPr>
      <w:snapToGrid w:val="0"/>
      <w:sz w:val="24"/>
      <w:lang w:val="ru-RU" w:eastAsia="ru-RU" w:bidi="ar-SA"/>
    </w:rPr>
  </w:style>
  <w:style w:type="character" w:customStyle="1" w:styleId="Char">
    <w:name w:val="Формула Char"/>
    <w:link w:val="aff9"/>
    <w:rsid w:val="00FF04B5"/>
    <w:rPr>
      <w:b/>
      <w:snapToGrid w:val="0"/>
      <w:color w:val="000000"/>
      <w:sz w:val="24"/>
      <w:lang w:val="ru-RU" w:eastAsia="ru-RU" w:bidi="ar-SA"/>
    </w:rPr>
  </w:style>
  <w:style w:type="paragraph" w:customStyle="1" w:styleId="affd">
    <w:name w:val="ФОРМУЛА"/>
    <w:basedOn w:val="aff5"/>
    <w:next w:val="aff5"/>
    <w:rsid w:val="00FF04B5"/>
    <w:pPr>
      <w:spacing w:before="0" w:after="200"/>
      <w:jc w:val="center"/>
    </w:pPr>
    <w:rPr>
      <w:rFonts w:ascii="Tahoma" w:hAnsi="Tahoma"/>
      <w:b/>
      <w:sz w:val="20"/>
      <w:szCs w:val="20"/>
    </w:rPr>
  </w:style>
  <w:style w:type="paragraph" w:customStyle="1" w:styleId="14">
    <w:name w:val="Стиль1"/>
    <w:basedOn w:val="a1"/>
    <w:link w:val="15"/>
    <w:rsid w:val="00B13CB0"/>
    <w:pPr>
      <w:spacing w:line="240" w:lineRule="auto"/>
    </w:pPr>
    <w:rPr>
      <w:rFonts w:ascii="Arial" w:hAnsi="Arial"/>
      <w:szCs w:val="20"/>
      <w:lang w:val="x-none" w:eastAsia="x-none"/>
    </w:rPr>
  </w:style>
  <w:style w:type="paragraph" w:customStyle="1" w:styleId="CharChar3">
    <w:name w:val="Char Char3"/>
    <w:basedOn w:val="a1"/>
    <w:rsid w:val="00AC7EB6"/>
    <w:pPr>
      <w:spacing w:line="240" w:lineRule="auto"/>
      <w:ind w:firstLine="0"/>
      <w:jc w:val="left"/>
    </w:pPr>
    <w:rPr>
      <w:rFonts w:ascii="Verdana" w:hAnsi="Verdana" w:cs="Verdana"/>
      <w:sz w:val="20"/>
      <w:szCs w:val="20"/>
      <w:lang w:val="en-US" w:eastAsia="en-US"/>
    </w:rPr>
  </w:style>
  <w:style w:type="paragraph" w:customStyle="1" w:styleId="CharChar1">
    <w:name w:val="Char Char"/>
    <w:basedOn w:val="a1"/>
    <w:rsid w:val="00155E45"/>
    <w:pPr>
      <w:spacing w:after="160" w:line="240" w:lineRule="exact"/>
      <w:ind w:firstLine="0"/>
      <w:jc w:val="left"/>
    </w:pPr>
    <w:rPr>
      <w:rFonts w:ascii="Verdana" w:hAnsi="Verdana"/>
      <w:sz w:val="20"/>
      <w:szCs w:val="20"/>
      <w:lang w:val="en-US" w:eastAsia="en-US"/>
    </w:rPr>
  </w:style>
  <w:style w:type="paragraph" w:customStyle="1" w:styleId="moy">
    <w:name w:val="moy"/>
    <w:basedOn w:val="a1"/>
    <w:rsid w:val="00155E45"/>
    <w:pPr>
      <w:spacing w:line="240" w:lineRule="auto"/>
      <w:ind w:firstLine="397"/>
    </w:pPr>
    <w:rPr>
      <w:sz w:val="20"/>
      <w:szCs w:val="20"/>
    </w:rPr>
  </w:style>
  <w:style w:type="character" w:customStyle="1" w:styleId="FontStyle15">
    <w:name w:val="Font Style15"/>
    <w:rsid w:val="00155E45"/>
    <w:rPr>
      <w:rFonts w:ascii="Arial" w:hAnsi="Arial" w:cs="Arial"/>
      <w:sz w:val="18"/>
      <w:szCs w:val="18"/>
    </w:rPr>
  </w:style>
  <w:style w:type="paragraph" w:customStyle="1" w:styleId="16">
    <w:name w:val="Стиль Заголовок 1 + не полужирный"/>
    <w:basedOn w:val="1"/>
    <w:rsid w:val="00E171E8"/>
    <w:pPr>
      <w:spacing w:before="120" w:after="120" w:line="360" w:lineRule="auto"/>
      <w:ind w:firstLine="720"/>
    </w:pPr>
    <w:rPr>
      <w:rFonts w:ascii="Monotype Corsiva" w:hAnsi="Monotype Corsiva"/>
      <w:b w:val="0"/>
      <w:bCs w:val="0"/>
      <w:color w:val="993300"/>
      <w:sz w:val="28"/>
    </w:rPr>
  </w:style>
  <w:style w:type="paragraph" w:customStyle="1" w:styleId="Style5">
    <w:name w:val="Style5"/>
    <w:basedOn w:val="a1"/>
    <w:rsid w:val="00D438E8"/>
    <w:pPr>
      <w:widowControl w:val="0"/>
      <w:adjustRightInd w:val="0"/>
      <w:spacing w:line="240" w:lineRule="auto"/>
      <w:ind w:firstLine="0"/>
      <w:jc w:val="left"/>
    </w:pPr>
    <w:rPr>
      <w:rFonts w:ascii="Arial" w:hAnsi="Arial"/>
      <w:sz w:val="24"/>
    </w:rPr>
  </w:style>
  <w:style w:type="paragraph" w:customStyle="1" w:styleId="affe">
    <w:name w:val="Нормальный"/>
    <w:basedOn w:val="a1"/>
    <w:rsid w:val="002A5F8F"/>
    <w:pPr>
      <w:spacing w:line="288" w:lineRule="auto"/>
      <w:ind w:firstLine="720"/>
    </w:pPr>
    <w:rPr>
      <w:sz w:val="24"/>
      <w:szCs w:val="20"/>
    </w:rPr>
  </w:style>
  <w:style w:type="character" w:customStyle="1" w:styleId="aa">
    <w:name w:val="Обычный (веб) Знак"/>
    <w:aliases w:val="Обычный (Web) Знак Знак1,Обычный (Web) Знак1,Обычный (Web) Знак Знак Знак Знак Знак1,Обычный (Web)1 Знак Знак Знак Знак,Обычный (Web) Знак Знак Знак Знак Знак Знак,Обычный (веб)3 Знак,Обычный (веб)2 Знак Знак,Обычный (Web)2 Знак Знак"/>
    <w:link w:val="a9"/>
    <w:uiPriority w:val="99"/>
    <w:rsid w:val="00B950D8"/>
    <w:rPr>
      <w:rFonts w:ascii="Arial" w:hAnsi="Arial" w:cs="Arial"/>
      <w:color w:val="530000"/>
      <w:sz w:val="26"/>
      <w:szCs w:val="24"/>
      <w:lang w:val="ru-RU" w:eastAsia="ru-RU" w:bidi="ar-SA"/>
    </w:rPr>
  </w:style>
  <w:style w:type="paragraph" w:customStyle="1" w:styleId="bodytext2">
    <w:name w:val="bodytext2"/>
    <w:basedOn w:val="a1"/>
    <w:rsid w:val="00B950D8"/>
    <w:pPr>
      <w:spacing w:before="100" w:beforeAutospacing="1" w:after="100" w:afterAutospacing="1" w:line="240" w:lineRule="auto"/>
      <w:ind w:firstLine="0"/>
      <w:jc w:val="left"/>
    </w:pPr>
    <w:rPr>
      <w:sz w:val="24"/>
    </w:rPr>
  </w:style>
  <w:style w:type="character" w:customStyle="1" w:styleId="apple-converted-space">
    <w:name w:val="apple-converted-space"/>
    <w:basedOn w:val="a2"/>
    <w:rsid w:val="00B950D8"/>
  </w:style>
  <w:style w:type="paragraph" w:customStyle="1" w:styleId="Default">
    <w:name w:val="Default"/>
    <w:rsid w:val="00274D60"/>
    <w:pPr>
      <w:adjustRightInd w:val="0"/>
    </w:pPr>
    <w:rPr>
      <w:rFonts w:ascii="Arial" w:hAnsi="Arial" w:cs="Arial"/>
      <w:color w:val="000000"/>
      <w:sz w:val="24"/>
      <w:szCs w:val="24"/>
    </w:rPr>
  </w:style>
  <w:style w:type="paragraph" w:styleId="afff">
    <w:name w:val="Balloon Text"/>
    <w:basedOn w:val="a1"/>
    <w:rsid w:val="00F971B2"/>
    <w:rPr>
      <w:rFonts w:ascii="Tahoma" w:hAnsi="Tahoma" w:cs="Tahoma"/>
      <w:sz w:val="16"/>
      <w:szCs w:val="16"/>
    </w:rPr>
  </w:style>
  <w:style w:type="character" w:customStyle="1" w:styleId="apple-style-span">
    <w:name w:val="apple-style-span"/>
    <w:basedOn w:val="a2"/>
    <w:rsid w:val="00AF69E3"/>
  </w:style>
  <w:style w:type="character" w:customStyle="1" w:styleId="FootnoteTextChar1">
    <w:name w:val="Footnote Text Char1"/>
    <w:aliases w:val="Текст сноски Знак2 Char1,Текст сноски Знак1 Знак Char1,Текст сноски Знак Знак Знак Char1,Текст сноски Знак Знак Знак Знак Знак Char1,Текст сноски Знак Знак1 Знак Char1,Текст сноски Знак1 Знак Знак Знак Char1,Текст сноски Знак1 Char"/>
    <w:locked/>
    <w:rsid w:val="00A72651"/>
    <w:rPr>
      <w:lang w:val="ru-RU" w:eastAsia="ru-RU" w:bidi="ar-SA"/>
    </w:rPr>
  </w:style>
  <w:style w:type="character" w:customStyle="1" w:styleId="30">
    <w:name w:val="Заголовок 3 Знак"/>
    <w:aliases w:val="Org Heading 1 Знак,h1 Знак"/>
    <w:link w:val="3"/>
    <w:locked/>
    <w:rsid w:val="006C2FF6"/>
    <w:rPr>
      <w:i/>
      <w:color w:val="222222"/>
      <w:sz w:val="22"/>
      <w:szCs w:val="24"/>
      <w:shd w:val="clear" w:color="auto" w:fill="FFFFFF"/>
      <w:lang w:eastAsia="en-US"/>
    </w:rPr>
  </w:style>
  <w:style w:type="character" w:customStyle="1" w:styleId="a6">
    <w:name w:val="Основной текст Знак"/>
    <w:link w:val="a5"/>
    <w:locked/>
    <w:rsid w:val="00BF11CA"/>
    <w:rPr>
      <w:lang w:val="ru-RU" w:eastAsia="ru-RU"/>
    </w:rPr>
  </w:style>
  <w:style w:type="paragraph" w:styleId="afff0">
    <w:name w:val="TOC Heading"/>
    <w:basedOn w:val="1"/>
    <w:next w:val="a1"/>
    <w:uiPriority w:val="39"/>
    <w:qFormat/>
    <w:rsid w:val="00CE09C6"/>
    <w:pPr>
      <w:keepLines/>
      <w:spacing w:before="480" w:line="276" w:lineRule="auto"/>
      <w:jc w:val="left"/>
      <w:outlineLvl w:val="9"/>
    </w:pPr>
    <w:rPr>
      <w:rFonts w:ascii="Cambria" w:eastAsia="Times New Roman" w:hAnsi="Cambria"/>
      <w:bCs w:val="0"/>
      <w:color w:val="365F91"/>
      <w:sz w:val="28"/>
      <w:szCs w:val="28"/>
      <w:lang w:val="en-US" w:eastAsia="en-US"/>
    </w:rPr>
  </w:style>
  <w:style w:type="paragraph" w:styleId="a0">
    <w:name w:val="List Paragraph"/>
    <w:basedOn w:val="a1"/>
    <w:uiPriority w:val="34"/>
    <w:qFormat/>
    <w:rsid w:val="00231BDB"/>
    <w:pPr>
      <w:keepLines/>
      <w:numPr>
        <w:numId w:val="11"/>
      </w:numPr>
      <w:spacing w:after="200" w:line="276" w:lineRule="auto"/>
      <w:contextualSpacing/>
    </w:pPr>
    <w:rPr>
      <w:rFonts w:eastAsia="Calibri"/>
      <w:sz w:val="24"/>
      <w:lang w:eastAsia="en-US"/>
    </w:rPr>
  </w:style>
  <w:style w:type="paragraph" w:styleId="afff1">
    <w:name w:val="No Spacing"/>
    <w:link w:val="afff2"/>
    <w:qFormat/>
    <w:rsid w:val="00231BDB"/>
    <w:rPr>
      <w:rFonts w:eastAsia="Calibri"/>
      <w:sz w:val="24"/>
      <w:szCs w:val="22"/>
      <w:lang w:val="en-US" w:eastAsia="en-US"/>
    </w:rPr>
  </w:style>
  <w:style w:type="paragraph" w:styleId="26">
    <w:name w:val="Quote"/>
    <w:basedOn w:val="a1"/>
    <w:next w:val="a1"/>
    <w:link w:val="27"/>
    <w:uiPriority w:val="29"/>
    <w:rsid w:val="00231BDB"/>
    <w:pPr>
      <w:keepLines/>
      <w:spacing w:after="120" w:line="276" w:lineRule="auto"/>
      <w:ind w:firstLine="0"/>
    </w:pPr>
    <w:rPr>
      <w:rFonts w:eastAsia="Calibri"/>
      <w:i/>
      <w:iCs/>
      <w:color w:val="000000"/>
      <w:sz w:val="24"/>
      <w:lang w:val="en-US" w:eastAsia="en-US"/>
    </w:rPr>
  </w:style>
  <w:style w:type="character" w:customStyle="1" w:styleId="27">
    <w:name w:val="Цитата 2 Знак"/>
    <w:link w:val="26"/>
    <w:uiPriority w:val="29"/>
    <w:rsid w:val="00231BDB"/>
    <w:rPr>
      <w:rFonts w:eastAsia="Calibri"/>
      <w:i/>
      <w:iCs/>
      <w:color w:val="000000"/>
      <w:sz w:val="24"/>
      <w:szCs w:val="22"/>
      <w:lang w:val="en-US" w:eastAsia="en-US"/>
    </w:rPr>
  </w:style>
  <w:style w:type="character" w:customStyle="1" w:styleId="20">
    <w:name w:val="Заголовок 2 Знак"/>
    <w:aliases w:val="Заголовок 2 Знак Знак Знак1,Sub heading Знак,Подзаголовок1 Знак,Продолжение таблицы Знак"/>
    <w:link w:val="2"/>
    <w:uiPriority w:val="9"/>
    <w:rsid w:val="008D53C8"/>
    <w:rPr>
      <w:b/>
      <w:sz w:val="22"/>
      <w:szCs w:val="22"/>
      <w:lang w:val="x-none" w:eastAsia="x-none"/>
    </w:rPr>
  </w:style>
  <w:style w:type="paragraph" w:customStyle="1" w:styleId="Style20">
    <w:name w:val="Style20"/>
    <w:basedOn w:val="a1"/>
    <w:rsid w:val="00231BDB"/>
    <w:pPr>
      <w:autoSpaceDE w:val="0"/>
      <w:autoSpaceDN w:val="0"/>
      <w:spacing w:line="240" w:lineRule="auto"/>
      <w:ind w:firstLine="0"/>
      <w:jc w:val="left"/>
    </w:pPr>
    <w:rPr>
      <w:rFonts w:ascii="Arial" w:eastAsia="Calibri" w:hAnsi="Arial" w:cs="Arial"/>
      <w:sz w:val="24"/>
      <w:szCs w:val="24"/>
    </w:rPr>
  </w:style>
  <w:style w:type="character" w:customStyle="1" w:styleId="FontStyle57">
    <w:name w:val="Font Style57"/>
    <w:rsid w:val="00231BDB"/>
    <w:rPr>
      <w:rFonts w:ascii="Times New Roman" w:hAnsi="Times New Roman" w:cs="Times New Roman" w:hint="default"/>
      <w:b/>
      <w:bCs/>
    </w:rPr>
  </w:style>
  <w:style w:type="character" w:customStyle="1" w:styleId="ac">
    <w:name w:val="Нижний колонтитул Знак"/>
    <w:aliases w:val="Нижний колонтитул нечетной стр Знак,имя файла Знак"/>
    <w:link w:val="ab"/>
    <w:uiPriority w:val="99"/>
    <w:rsid w:val="006F6805"/>
  </w:style>
  <w:style w:type="paragraph" w:customStyle="1" w:styleId="msonormalcxspmiddle">
    <w:name w:val="msonormalcxspmiddle"/>
    <w:basedOn w:val="a1"/>
    <w:rsid w:val="006F6805"/>
    <w:pPr>
      <w:spacing w:before="100" w:beforeAutospacing="1" w:after="100" w:afterAutospacing="1" w:line="240" w:lineRule="auto"/>
      <w:ind w:firstLine="0"/>
      <w:jc w:val="left"/>
    </w:pPr>
    <w:rPr>
      <w:sz w:val="24"/>
      <w:szCs w:val="24"/>
    </w:rPr>
  </w:style>
  <w:style w:type="paragraph" w:customStyle="1" w:styleId="-10">
    <w:name w:val="Табл-10"/>
    <w:basedOn w:val="a1"/>
    <w:uiPriority w:val="69"/>
    <w:rsid w:val="006232E6"/>
    <w:pPr>
      <w:spacing w:line="240" w:lineRule="auto"/>
      <w:ind w:firstLine="0"/>
      <w:jc w:val="left"/>
    </w:pPr>
    <w:rPr>
      <w:rFonts w:eastAsia="Calibri"/>
      <w:sz w:val="20"/>
      <w:szCs w:val="24"/>
      <w:lang w:val="en-US" w:eastAsia="en-US"/>
    </w:rPr>
  </w:style>
  <w:style w:type="table" w:styleId="-1">
    <w:name w:val="Table Web 1"/>
    <w:basedOn w:val="a3"/>
    <w:rsid w:val="006232E6"/>
    <w:pPr>
      <w:spacing w:line="264" w:lineRule="auto"/>
      <w:ind w:firstLine="709"/>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3">
    <w:name w:val="Table Elegant"/>
    <w:basedOn w:val="a3"/>
    <w:rsid w:val="00AD232F"/>
    <w:pPr>
      <w:spacing w:line="264" w:lineRule="auto"/>
      <w:ind w:firstLine="709"/>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28">
    <w:name w:val="Table Subtle 2"/>
    <w:basedOn w:val="a3"/>
    <w:rsid w:val="00AD232F"/>
    <w:pPr>
      <w:spacing w:line="264" w:lineRule="auto"/>
      <w:ind w:firstLine="709"/>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3"/>
    <w:rsid w:val="00AD232F"/>
    <w:pPr>
      <w:spacing w:line="264"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Document Map"/>
    <w:basedOn w:val="a1"/>
    <w:link w:val="afff6"/>
    <w:rsid w:val="002903D9"/>
    <w:rPr>
      <w:rFonts w:ascii="Tahoma" w:hAnsi="Tahoma"/>
      <w:sz w:val="16"/>
      <w:szCs w:val="16"/>
      <w:lang w:val="x-none" w:eastAsia="x-none"/>
    </w:rPr>
  </w:style>
  <w:style w:type="character" w:customStyle="1" w:styleId="afff6">
    <w:name w:val="Схема документа Знак"/>
    <w:link w:val="afff5"/>
    <w:rsid w:val="002903D9"/>
    <w:rPr>
      <w:rFonts w:ascii="Tahoma" w:hAnsi="Tahoma" w:cs="Tahoma"/>
      <w:sz w:val="16"/>
      <w:szCs w:val="16"/>
    </w:rPr>
  </w:style>
  <w:style w:type="character" w:styleId="afff7">
    <w:name w:val="annotation reference"/>
    <w:rsid w:val="002903D9"/>
    <w:rPr>
      <w:sz w:val="16"/>
      <w:szCs w:val="16"/>
    </w:rPr>
  </w:style>
  <w:style w:type="paragraph" w:styleId="afff8">
    <w:name w:val="annotation text"/>
    <w:basedOn w:val="a1"/>
    <w:link w:val="afff9"/>
    <w:rsid w:val="002903D9"/>
    <w:rPr>
      <w:sz w:val="20"/>
      <w:szCs w:val="20"/>
    </w:rPr>
  </w:style>
  <w:style w:type="character" w:customStyle="1" w:styleId="afff9">
    <w:name w:val="Текст примечания Знак"/>
    <w:basedOn w:val="a2"/>
    <w:link w:val="afff8"/>
    <w:rsid w:val="002903D9"/>
  </w:style>
  <w:style w:type="paragraph" w:styleId="afffa">
    <w:name w:val="annotation subject"/>
    <w:basedOn w:val="afff8"/>
    <w:next w:val="afff8"/>
    <w:link w:val="afffb"/>
    <w:rsid w:val="002903D9"/>
    <w:rPr>
      <w:b/>
      <w:bCs/>
      <w:lang w:val="x-none" w:eastAsia="x-none"/>
    </w:rPr>
  </w:style>
  <w:style w:type="character" w:customStyle="1" w:styleId="afffb">
    <w:name w:val="Тема примечания Знак"/>
    <w:link w:val="afffa"/>
    <w:rsid w:val="002903D9"/>
    <w:rPr>
      <w:b/>
      <w:bCs/>
    </w:rPr>
  </w:style>
  <w:style w:type="character" w:customStyle="1" w:styleId="afff2">
    <w:name w:val="Без интервала Знак"/>
    <w:link w:val="afff1"/>
    <w:rsid w:val="0054305E"/>
    <w:rPr>
      <w:rFonts w:eastAsia="Calibri"/>
      <w:sz w:val="24"/>
      <w:szCs w:val="22"/>
      <w:lang w:val="en-US" w:eastAsia="en-US" w:bidi="ar-SA"/>
    </w:rPr>
  </w:style>
  <w:style w:type="paragraph" w:customStyle="1" w:styleId="F1">
    <w:name w:val="FЗАГОЛОВОК (У) 1"/>
    <w:basedOn w:val="1"/>
    <w:link w:val="F10"/>
    <w:uiPriority w:val="99"/>
    <w:rsid w:val="00C60074"/>
    <w:pPr>
      <w:numPr>
        <w:numId w:val="21"/>
      </w:numPr>
      <w:spacing w:before="240" w:after="120" w:line="240" w:lineRule="auto"/>
      <w:jc w:val="left"/>
    </w:pPr>
    <w:rPr>
      <w:rFonts w:ascii="Calibri" w:eastAsia="Times New Roman" w:hAnsi="Calibri"/>
      <w:kern w:val="32"/>
      <w:sz w:val="28"/>
      <w:szCs w:val="28"/>
      <w:lang w:val="x-none" w:eastAsia="x-none"/>
    </w:rPr>
  </w:style>
  <w:style w:type="paragraph" w:customStyle="1" w:styleId="F2">
    <w:name w:val="FЗаголовок 2 (У)"/>
    <w:basedOn w:val="2"/>
    <w:uiPriority w:val="99"/>
    <w:rsid w:val="00C60074"/>
    <w:pPr>
      <w:keepNext/>
      <w:numPr>
        <w:ilvl w:val="1"/>
        <w:numId w:val="21"/>
      </w:numPr>
      <w:spacing w:before="120" w:after="120" w:line="240" w:lineRule="auto"/>
      <w:ind w:right="397"/>
    </w:pPr>
    <w:rPr>
      <w:rFonts w:ascii="Calibri" w:hAnsi="Calibri"/>
      <w:bCs/>
      <w:sz w:val="24"/>
      <w:szCs w:val="24"/>
      <w:lang w:val="ru-RU" w:eastAsia="ru-RU"/>
    </w:rPr>
  </w:style>
  <w:style w:type="character" w:customStyle="1" w:styleId="F10">
    <w:name w:val="FЗАГОЛОВОК (У) 1 Знак"/>
    <w:link w:val="F1"/>
    <w:uiPriority w:val="99"/>
    <w:locked/>
    <w:rsid w:val="00C60074"/>
    <w:rPr>
      <w:rFonts w:ascii="Calibri" w:hAnsi="Calibri"/>
      <w:b/>
      <w:bCs/>
      <w:kern w:val="32"/>
      <w:sz w:val="28"/>
      <w:szCs w:val="28"/>
    </w:rPr>
  </w:style>
  <w:style w:type="paragraph" w:customStyle="1" w:styleId="F3">
    <w:name w:val="FЗаголовок 3 (У)"/>
    <w:basedOn w:val="a1"/>
    <w:uiPriority w:val="99"/>
    <w:rsid w:val="00C60074"/>
    <w:pPr>
      <w:widowControl w:val="0"/>
      <w:numPr>
        <w:ilvl w:val="2"/>
        <w:numId w:val="21"/>
      </w:numPr>
      <w:autoSpaceDE w:val="0"/>
      <w:autoSpaceDN w:val="0"/>
      <w:adjustRightInd w:val="0"/>
      <w:spacing w:before="120" w:line="240" w:lineRule="auto"/>
      <w:contextualSpacing/>
    </w:pPr>
    <w:rPr>
      <w:rFonts w:ascii="Calibri" w:hAnsi="Calibri"/>
      <w:b/>
      <w:sz w:val="20"/>
      <w:szCs w:val="20"/>
    </w:rPr>
  </w:style>
  <w:style w:type="character" w:customStyle="1" w:styleId="15">
    <w:name w:val="Стиль1 Знак"/>
    <w:link w:val="14"/>
    <w:rsid w:val="00C60074"/>
    <w:rPr>
      <w:rFonts w:ascii="Arial" w:hAnsi="Arial"/>
      <w:sz w:val="22"/>
    </w:rPr>
  </w:style>
  <w:style w:type="paragraph" w:styleId="HTML0">
    <w:name w:val="HTML Address"/>
    <w:basedOn w:val="a1"/>
    <w:link w:val="HTML1"/>
    <w:rsid w:val="006C2FF6"/>
    <w:pPr>
      <w:spacing w:line="240" w:lineRule="auto"/>
      <w:ind w:firstLine="0"/>
      <w:jc w:val="left"/>
    </w:pPr>
    <w:rPr>
      <w:i/>
      <w:iCs/>
      <w:sz w:val="24"/>
      <w:szCs w:val="24"/>
      <w:lang w:val="x-none" w:eastAsia="x-none"/>
    </w:rPr>
  </w:style>
  <w:style w:type="character" w:customStyle="1" w:styleId="HTML1">
    <w:name w:val="Адрес HTML Знак"/>
    <w:link w:val="HTML0"/>
    <w:rsid w:val="006C2FF6"/>
    <w:rPr>
      <w:i/>
      <w:iCs/>
      <w:sz w:val="24"/>
      <w:szCs w:val="24"/>
    </w:rPr>
  </w:style>
  <w:style w:type="paragraph" w:customStyle="1" w:styleId="afffc">
    <w:name w:val="Стиль первый Сергей"/>
    <w:basedOn w:val="a1"/>
    <w:rsid w:val="00A24BE3"/>
    <w:pPr>
      <w:jc w:val="left"/>
    </w:pPr>
    <w:rPr>
      <w:b/>
      <w:sz w:val="28"/>
    </w:rPr>
  </w:style>
  <w:style w:type="paragraph" w:customStyle="1" w:styleId="afffd">
    <w:name w:val="Стиль второй Сергей"/>
    <w:basedOn w:val="afffc"/>
    <w:rsid w:val="00A24BE3"/>
    <w:rPr>
      <w:sz w:val="24"/>
    </w:rPr>
  </w:style>
  <w:style w:type="paragraph" w:customStyle="1" w:styleId="afffe">
    <w:name w:val="Первый"/>
    <w:basedOn w:val="a1"/>
    <w:qFormat/>
    <w:rsid w:val="00763D24"/>
    <w:pPr>
      <w:ind w:firstLine="567"/>
      <w:jc w:val="left"/>
    </w:pPr>
    <w:rPr>
      <w:b/>
      <w:sz w:val="26"/>
    </w:rPr>
  </w:style>
  <w:style w:type="paragraph" w:customStyle="1" w:styleId="affff">
    <w:name w:val="Второй"/>
    <w:basedOn w:val="afffe"/>
    <w:qFormat/>
    <w:rsid w:val="00763D24"/>
    <w:rPr>
      <w:sz w:val="22"/>
    </w:rPr>
  </w:style>
  <w:style w:type="paragraph" w:customStyle="1" w:styleId="140">
    <w:name w:val="Название_титул_14"/>
    <w:basedOn w:val="a1"/>
    <w:next w:val="a1"/>
    <w:uiPriority w:val="99"/>
    <w:rsid w:val="00AB431C"/>
    <w:pPr>
      <w:spacing w:line="240" w:lineRule="auto"/>
      <w:ind w:firstLine="0"/>
      <w:jc w:val="center"/>
    </w:pPr>
    <w:rPr>
      <w:rFonts w:eastAsia="Calibri"/>
      <w:b/>
      <w:color w:val="000000"/>
      <w:sz w:val="28"/>
      <w:szCs w:val="24"/>
      <w:lang w:eastAsia="en-US"/>
    </w:rPr>
  </w:style>
  <w:style w:type="character" w:customStyle="1" w:styleId="affff0">
    <w:name w:val="Формула Знак"/>
    <w:uiPriority w:val="99"/>
    <w:locked/>
    <w:rsid w:val="00AB431C"/>
    <w:rPr>
      <w:b/>
      <w:sz w:val="24"/>
      <w:szCs w:val="24"/>
      <w:lang w:val="en-US" w:eastAsia="en-US"/>
    </w:rPr>
  </w:style>
  <w:style w:type="character" w:customStyle="1" w:styleId="111">
    <w:name w:val="Основной текст_11 Знак"/>
    <w:link w:val="112"/>
    <w:uiPriority w:val="99"/>
    <w:locked/>
    <w:rsid w:val="00AB431C"/>
    <w:rPr>
      <w:sz w:val="24"/>
      <w:szCs w:val="24"/>
      <w:lang w:eastAsia="en-US"/>
    </w:rPr>
  </w:style>
  <w:style w:type="paragraph" w:customStyle="1" w:styleId="112">
    <w:name w:val="Основной текст_11"/>
    <w:basedOn w:val="a1"/>
    <w:next w:val="a5"/>
    <w:link w:val="111"/>
    <w:uiPriority w:val="99"/>
    <w:rsid w:val="00AB431C"/>
    <w:pPr>
      <w:spacing w:before="120" w:line="240" w:lineRule="auto"/>
      <w:ind w:firstLine="0"/>
    </w:pPr>
    <w:rPr>
      <w:sz w:val="24"/>
      <w:szCs w:val="24"/>
      <w:lang w:val="x-none" w:eastAsia="en-US"/>
    </w:rPr>
  </w:style>
  <w:style w:type="character" w:customStyle="1" w:styleId="113">
    <w:name w:val="Подписант_11 Знак"/>
    <w:link w:val="114"/>
    <w:uiPriority w:val="99"/>
    <w:locked/>
    <w:rsid w:val="00AB431C"/>
    <w:rPr>
      <w:b/>
      <w:sz w:val="24"/>
      <w:szCs w:val="24"/>
      <w:lang w:eastAsia="en-US"/>
    </w:rPr>
  </w:style>
  <w:style w:type="paragraph" w:customStyle="1" w:styleId="114">
    <w:name w:val="Подписант_11"/>
    <w:basedOn w:val="a1"/>
    <w:next w:val="a5"/>
    <w:link w:val="113"/>
    <w:uiPriority w:val="99"/>
    <w:rsid w:val="00AB431C"/>
    <w:pPr>
      <w:spacing w:line="240" w:lineRule="auto"/>
      <w:ind w:firstLine="0"/>
    </w:pPr>
    <w:rPr>
      <w:b/>
      <w:sz w:val="24"/>
      <w:szCs w:val="24"/>
      <w:lang w:val="x-none" w:eastAsia="en-US"/>
    </w:rPr>
  </w:style>
  <w:style w:type="paragraph" w:customStyle="1" w:styleId="120">
    <w:name w:val="Название_титул_12"/>
    <w:basedOn w:val="140"/>
    <w:uiPriority w:val="99"/>
    <w:rsid w:val="00AB431C"/>
    <w:rPr>
      <w:b w:val="0"/>
      <w:bCs/>
      <w:sz w:val="24"/>
    </w:rPr>
  </w:style>
  <w:style w:type="paragraph" w:customStyle="1" w:styleId="121">
    <w:name w:val="Название_титул_12_прав_кр"/>
    <w:basedOn w:val="120"/>
    <w:uiPriority w:val="99"/>
    <w:rsid w:val="00AB431C"/>
    <w:pPr>
      <w:jc w:val="right"/>
    </w:pPr>
    <w:rPr>
      <w:rFonts w:eastAsia="Times New Roman"/>
      <w:bCs w:val="0"/>
      <w:szCs w:val="20"/>
    </w:rPr>
  </w:style>
  <w:style w:type="paragraph" w:customStyle="1" w:styleId="100">
    <w:name w:val="Название_титул_10_колонтитул"/>
    <w:basedOn w:val="120"/>
    <w:uiPriority w:val="99"/>
    <w:rsid w:val="00AB431C"/>
    <w:rPr>
      <w:bCs w:val="0"/>
      <w:sz w:val="20"/>
    </w:rPr>
  </w:style>
  <w:style w:type="character" w:customStyle="1" w:styleId="affff1">
    <w:name w:val="Сильное выделение_курсив"/>
    <w:uiPriority w:val="99"/>
    <w:rsid w:val="00AB431C"/>
    <w:rPr>
      <w:rFonts w:ascii="Times New Roman" w:hAnsi="Times New Roman" w:cs="Times New Roman" w:hint="default"/>
      <w:b/>
      <w:bCs w:val="0"/>
      <w:i/>
      <w:iCs w:val="0"/>
      <w:sz w:val="24"/>
    </w:rPr>
  </w:style>
  <w:style w:type="table" w:customStyle="1" w:styleId="-SRG">
    <w:name w:val="Таблица-SRG_с итогом"/>
    <w:uiPriority w:val="99"/>
    <w:rsid w:val="00AB431C"/>
    <w:pPr>
      <w:jc w:val="center"/>
    </w:pPr>
    <w:rPr>
      <w:rFonts w:eastAsia="Calibri"/>
      <w:sz w:val="16"/>
      <w:szCs w:val="24"/>
    </w:rPr>
    <w:tblPr>
      <w:tblBorders>
        <w:top w:val="single" w:sz="4" w:space="0" w:color="164194"/>
        <w:bottom w:val="single" w:sz="4" w:space="0" w:color="164194"/>
        <w:insideH w:val="single" w:sz="4" w:space="0" w:color="B2B2B2"/>
      </w:tblBorders>
      <w:tblCellMar>
        <w:top w:w="0" w:type="dxa"/>
        <w:left w:w="108" w:type="dxa"/>
        <w:bottom w:w="0" w:type="dxa"/>
        <w:right w:w="108" w:type="dxa"/>
      </w:tblCellMar>
    </w:tblPr>
    <w:tcPr>
      <w:vAlign w:val="center"/>
    </w:tcPr>
  </w:style>
  <w:style w:type="character" w:customStyle="1" w:styleId="noprint">
    <w:name w:val="noprint"/>
    <w:rsid w:val="0081342C"/>
  </w:style>
  <w:style w:type="table" w:customStyle="1" w:styleId="122">
    <w:name w:val="Стиль12"/>
    <w:rsid w:val="007716EB"/>
    <w:pPr>
      <w:jc w:val="center"/>
    </w:pPr>
    <w:rPr>
      <w:rFonts w:ascii="Calibri" w:eastAsia="Calibri" w:hAnsi="Calibri"/>
      <w:sz w:val="24"/>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17">
    <w:name w:val="Без интервала1"/>
    <w:link w:val="NoSpacingChar"/>
    <w:uiPriority w:val="99"/>
    <w:rsid w:val="007716EB"/>
    <w:rPr>
      <w:rFonts w:ascii="Calibri" w:hAnsi="Calibri"/>
      <w:sz w:val="22"/>
      <w:szCs w:val="22"/>
      <w:lang w:eastAsia="en-US"/>
    </w:rPr>
  </w:style>
  <w:style w:type="character" w:customStyle="1" w:styleId="NoSpacingChar">
    <w:name w:val="No Spacing Char"/>
    <w:link w:val="17"/>
    <w:uiPriority w:val="99"/>
    <w:locked/>
    <w:rsid w:val="007716EB"/>
    <w:rPr>
      <w:rFonts w:ascii="Calibri" w:hAnsi="Calibri"/>
      <w:sz w:val="22"/>
      <w:szCs w:val="22"/>
      <w:lang w:eastAsia="en-US" w:bidi="ar-SA"/>
    </w:rPr>
  </w:style>
  <w:style w:type="character" w:customStyle="1" w:styleId="-8">
    <w:name w:val="Табл-8"/>
    <w:uiPriority w:val="1"/>
    <w:rsid w:val="000919E4"/>
    <w:rPr>
      <w:rFonts w:ascii="Times New Roman" w:hAnsi="Times New Roman"/>
      <w:sz w:val="16"/>
    </w:rPr>
  </w:style>
  <w:style w:type="paragraph" w:customStyle="1" w:styleId="18">
    <w:name w:val="Подзаголовок_1"/>
    <w:basedOn w:val="a1"/>
    <w:next w:val="a5"/>
    <w:link w:val="19"/>
    <w:qFormat/>
    <w:rsid w:val="000919E4"/>
    <w:pPr>
      <w:keepNext/>
      <w:spacing w:before="120" w:line="240" w:lineRule="auto"/>
      <w:ind w:firstLine="0"/>
      <w:jc w:val="left"/>
    </w:pPr>
    <w:rPr>
      <w:rFonts w:eastAsia="Calibri"/>
      <w:b/>
      <w:sz w:val="24"/>
      <w:szCs w:val="24"/>
      <w:lang w:val="x-none" w:eastAsia="en-US"/>
    </w:rPr>
  </w:style>
  <w:style w:type="character" w:customStyle="1" w:styleId="19">
    <w:name w:val="Подзаголовок_1 Знак"/>
    <w:link w:val="18"/>
    <w:rsid w:val="000919E4"/>
    <w:rPr>
      <w:rFonts w:eastAsia="Calibri"/>
      <w:b/>
      <w:sz w:val="24"/>
      <w:szCs w:val="24"/>
      <w:lang w:eastAsia="en-US"/>
    </w:rPr>
  </w:style>
  <w:style w:type="paragraph" w:customStyle="1" w:styleId="35">
    <w:name w:val="Подзаголовок_3"/>
    <w:basedOn w:val="a1"/>
    <w:next w:val="a5"/>
    <w:link w:val="36"/>
    <w:qFormat/>
    <w:rsid w:val="000919E4"/>
    <w:pPr>
      <w:keepNext/>
      <w:spacing w:before="120" w:line="240" w:lineRule="auto"/>
      <w:ind w:firstLine="0"/>
      <w:jc w:val="left"/>
    </w:pPr>
    <w:rPr>
      <w:rFonts w:eastAsia="Calibri"/>
      <w:i/>
      <w:sz w:val="24"/>
      <w:szCs w:val="24"/>
      <w:lang w:val="x-none" w:eastAsia="en-US"/>
    </w:rPr>
  </w:style>
  <w:style w:type="character" w:customStyle="1" w:styleId="36">
    <w:name w:val="Подзаголовок_3 Знак"/>
    <w:link w:val="35"/>
    <w:rsid w:val="000919E4"/>
    <w:rPr>
      <w:rFonts w:eastAsia="Calibri"/>
      <w:i/>
      <w:sz w:val="24"/>
      <w:szCs w:val="24"/>
      <w:lang w:eastAsia="en-US"/>
    </w:rPr>
  </w:style>
  <w:style w:type="paragraph" w:customStyle="1" w:styleId="ConsPlusNormal">
    <w:name w:val="ConsPlusNormal"/>
    <w:rsid w:val="00B30156"/>
    <w:pPr>
      <w:autoSpaceDE w:val="0"/>
      <w:autoSpaceDN w:val="0"/>
      <w:adjustRightInd w:val="0"/>
      <w:ind w:firstLine="720"/>
    </w:pPr>
    <w:rPr>
      <w:rFonts w:ascii="Arial" w:hAnsi="Arial" w:cs="Arial"/>
    </w:rPr>
  </w:style>
  <w:style w:type="paragraph" w:customStyle="1" w:styleId="p16">
    <w:name w:val="p16"/>
    <w:basedOn w:val="a1"/>
    <w:rsid w:val="00514335"/>
    <w:pPr>
      <w:spacing w:before="100" w:beforeAutospacing="1" w:after="100" w:afterAutospacing="1" w:line="240" w:lineRule="auto"/>
      <w:ind w:firstLine="0"/>
      <w:jc w:val="left"/>
    </w:pPr>
    <w:rPr>
      <w:sz w:val="24"/>
      <w:szCs w:val="24"/>
    </w:rPr>
  </w:style>
  <w:style w:type="character" w:customStyle="1" w:styleId="s5">
    <w:name w:val="s5"/>
    <w:rsid w:val="00514335"/>
  </w:style>
  <w:style w:type="paragraph" w:customStyle="1" w:styleId="p17">
    <w:name w:val="p17"/>
    <w:basedOn w:val="a1"/>
    <w:rsid w:val="00514335"/>
    <w:pPr>
      <w:spacing w:before="100" w:beforeAutospacing="1" w:after="100" w:afterAutospacing="1" w:line="240" w:lineRule="auto"/>
      <w:ind w:firstLine="0"/>
      <w:jc w:val="left"/>
    </w:pPr>
    <w:rPr>
      <w:sz w:val="24"/>
      <w:szCs w:val="24"/>
    </w:rPr>
  </w:style>
  <w:style w:type="paragraph" w:styleId="affff2">
    <w:name w:val="endnote text"/>
    <w:basedOn w:val="a1"/>
    <w:link w:val="affff3"/>
    <w:rsid w:val="00827243"/>
    <w:pPr>
      <w:spacing w:line="240" w:lineRule="auto"/>
    </w:pPr>
    <w:rPr>
      <w:sz w:val="20"/>
      <w:szCs w:val="20"/>
    </w:rPr>
  </w:style>
  <w:style w:type="character" w:customStyle="1" w:styleId="affff3">
    <w:name w:val="Текст концевой сноски Знак"/>
    <w:basedOn w:val="a2"/>
    <w:link w:val="affff2"/>
    <w:rsid w:val="00827243"/>
  </w:style>
  <w:style w:type="character" w:styleId="affff4">
    <w:name w:val="endnote reference"/>
    <w:basedOn w:val="a2"/>
    <w:rsid w:val="008272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7208">
      <w:bodyDiv w:val="1"/>
      <w:marLeft w:val="0"/>
      <w:marRight w:val="0"/>
      <w:marTop w:val="0"/>
      <w:marBottom w:val="0"/>
      <w:divBdr>
        <w:top w:val="none" w:sz="0" w:space="0" w:color="auto"/>
        <w:left w:val="none" w:sz="0" w:space="0" w:color="auto"/>
        <w:bottom w:val="none" w:sz="0" w:space="0" w:color="auto"/>
        <w:right w:val="none" w:sz="0" w:space="0" w:color="auto"/>
      </w:divBdr>
    </w:div>
    <w:div w:id="8261630">
      <w:bodyDiv w:val="1"/>
      <w:marLeft w:val="0"/>
      <w:marRight w:val="0"/>
      <w:marTop w:val="0"/>
      <w:marBottom w:val="0"/>
      <w:divBdr>
        <w:top w:val="none" w:sz="0" w:space="0" w:color="auto"/>
        <w:left w:val="none" w:sz="0" w:space="0" w:color="auto"/>
        <w:bottom w:val="none" w:sz="0" w:space="0" w:color="auto"/>
        <w:right w:val="none" w:sz="0" w:space="0" w:color="auto"/>
      </w:divBdr>
    </w:div>
    <w:div w:id="10961085">
      <w:bodyDiv w:val="1"/>
      <w:marLeft w:val="0"/>
      <w:marRight w:val="0"/>
      <w:marTop w:val="0"/>
      <w:marBottom w:val="0"/>
      <w:divBdr>
        <w:top w:val="none" w:sz="0" w:space="0" w:color="auto"/>
        <w:left w:val="none" w:sz="0" w:space="0" w:color="auto"/>
        <w:bottom w:val="none" w:sz="0" w:space="0" w:color="auto"/>
        <w:right w:val="none" w:sz="0" w:space="0" w:color="auto"/>
      </w:divBdr>
    </w:div>
    <w:div w:id="15663283">
      <w:bodyDiv w:val="1"/>
      <w:marLeft w:val="0"/>
      <w:marRight w:val="0"/>
      <w:marTop w:val="0"/>
      <w:marBottom w:val="0"/>
      <w:divBdr>
        <w:top w:val="none" w:sz="0" w:space="0" w:color="auto"/>
        <w:left w:val="none" w:sz="0" w:space="0" w:color="auto"/>
        <w:bottom w:val="none" w:sz="0" w:space="0" w:color="auto"/>
        <w:right w:val="none" w:sz="0" w:space="0" w:color="auto"/>
      </w:divBdr>
    </w:div>
    <w:div w:id="20672273">
      <w:bodyDiv w:val="1"/>
      <w:marLeft w:val="0"/>
      <w:marRight w:val="0"/>
      <w:marTop w:val="0"/>
      <w:marBottom w:val="0"/>
      <w:divBdr>
        <w:top w:val="none" w:sz="0" w:space="0" w:color="auto"/>
        <w:left w:val="none" w:sz="0" w:space="0" w:color="auto"/>
        <w:bottom w:val="none" w:sz="0" w:space="0" w:color="auto"/>
        <w:right w:val="none" w:sz="0" w:space="0" w:color="auto"/>
      </w:divBdr>
    </w:div>
    <w:div w:id="23139783">
      <w:bodyDiv w:val="1"/>
      <w:marLeft w:val="0"/>
      <w:marRight w:val="0"/>
      <w:marTop w:val="0"/>
      <w:marBottom w:val="0"/>
      <w:divBdr>
        <w:top w:val="none" w:sz="0" w:space="0" w:color="auto"/>
        <w:left w:val="none" w:sz="0" w:space="0" w:color="auto"/>
        <w:bottom w:val="none" w:sz="0" w:space="0" w:color="auto"/>
        <w:right w:val="none" w:sz="0" w:space="0" w:color="auto"/>
      </w:divBdr>
    </w:div>
    <w:div w:id="24597682">
      <w:bodyDiv w:val="1"/>
      <w:marLeft w:val="0"/>
      <w:marRight w:val="0"/>
      <w:marTop w:val="0"/>
      <w:marBottom w:val="0"/>
      <w:divBdr>
        <w:top w:val="none" w:sz="0" w:space="0" w:color="auto"/>
        <w:left w:val="none" w:sz="0" w:space="0" w:color="auto"/>
        <w:bottom w:val="none" w:sz="0" w:space="0" w:color="auto"/>
        <w:right w:val="none" w:sz="0" w:space="0" w:color="auto"/>
      </w:divBdr>
    </w:div>
    <w:div w:id="42217859">
      <w:bodyDiv w:val="1"/>
      <w:marLeft w:val="0"/>
      <w:marRight w:val="0"/>
      <w:marTop w:val="0"/>
      <w:marBottom w:val="0"/>
      <w:divBdr>
        <w:top w:val="none" w:sz="0" w:space="0" w:color="auto"/>
        <w:left w:val="none" w:sz="0" w:space="0" w:color="auto"/>
        <w:bottom w:val="none" w:sz="0" w:space="0" w:color="auto"/>
        <w:right w:val="none" w:sz="0" w:space="0" w:color="auto"/>
      </w:divBdr>
    </w:div>
    <w:div w:id="55396131">
      <w:bodyDiv w:val="1"/>
      <w:marLeft w:val="0"/>
      <w:marRight w:val="0"/>
      <w:marTop w:val="0"/>
      <w:marBottom w:val="0"/>
      <w:divBdr>
        <w:top w:val="none" w:sz="0" w:space="0" w:color="auto"/>
        <w:left w:val="none" w:sz="0" w:space="0" w:color="auto"/>
        <w:bottom w:val="none" w:sz="0" w:space="0" w:color="auto"/>
        <w:right w:val="none" w:sz="0" w:space="0" w:color="auto"/>
      </w:divBdr>
    </w:div>
    <w:div w:id="75053564">
      <w:bodyDiv w:val="1"/>
      <w:marLeft w:val="0"/>
      <w:marRight w:val="0"/>
      <w:marTop w:val="0"/>
      <w:marBottom w:val="0"/>
      <w:divBdr>
        <w:top w:val="none" w:sz="0" w:space="0" w:color="auto"/>
        <w:left w:val="none" w:sz="0" w:space="0" w:color="auto"/>
        <w:bottom w:val="none" w:sz="0" w:space="0" w:color="auto"/>
        <w:right w:val="none" w:sz="0" w:space="0" w:color="auto"/>
      </w:divBdr>
    </w:div>
    <w:div w:id="87313551">
      <w:bodyDiv w:val="1"/>
      <w:marLeft w:val="0"/>
      <w:marRight w:val="0"/>
      <w:marTop w:val="0"/>
      <w:marBottom w:val="0"/>
      <w:divBdr>
        <w:top w:val="none" w:sz="0" w:space="0" w:color="auto"/>
        <w:left w:val="none" w:sz="0" w:space="0" w:color="auto"/>
        <w:bottom w:val="none" w:sz="0" w:space="0" w:color="auto"/>
        <w:right w:val="none" w:sz="0" w:space="0" w:color="auto"/>
      </w:divBdr>
    </w:div>
    <w:div w:id="93331552">
      <w:bodyDiv w:val="1"/>
      <w:marLeft w:val="0"/>
      <w:marRight w:val="0"/>
      <w:marTop w:val="0"/>
      <w:marBottom w:val="0"/>
      <w:divBdr>
        <w:top w:val="none" w:sz="0" w:space="0" w:color="auto"/>
        <w:left w:val="none" w:sz="0" w:space="0" w:color="auto"/>
        <w:bottom w:val="none" w:sz="0" w:space="0" w:color="auto"/>
        <w:right w:val="none" w:sz="0" w:space="0" w:color="auto"/>
      </w:divBdr>
    </w:div>
    <w:div w:id="103161705">
      <w:bodyDiv w:val="1"/>
      <w:marLeft w:val="0"/>
      <w:marRight w:val="0"/>
      <w:marTop w:val="0"/>
      <w:marBottom w:val="0"/>
      <w:divBdr>
        <w:top w:val="none" w:sz="0" w:space="0" w:color="auto"/>
        <w:left w:val="none" w:sz="0" w:space="0" w:color="auto"/>
        <w:bottom w:val="none" w:sz="0" w:space="0" w:color="auto"/>
        <w:right w:val="none" w:sz="0" w:space="0" w:color="auto"/>
      </w:divBdr>
    </w:div>
    <w:div w:id="116412844">
      <w:bodyDiv w:val="1"/>
      <w:marLeft w:val="0"/>
      <w:marRight w:val="0"/>
      <w:marTop w:val="0"/>
      <w:marBottom w:val="0"/>
      <w:divBdr>
        <w:top w:val="none" w:sz="0" w:space="0" w:color="auto"/>
        <w:left w:val="none" w:sz="0" w:space="0" w:color="auto"/>
        <w:bottom w:val="none" w:sz="0" w:space="0" w:color="auto"/>
        <w:right w:val="none" w:sz="0" w:space="0" w:color="auto"/>
      </w:divBdr>
    </w:div>
    <w:div w:id="159547123">
      <w:bodyDiv w:val="1"/>
      <w:marLeft w:val="0"/>
      <w:marRight w:val="0"/>
      <w:marTop w:val="0"/>
      <w:marBottom w:val="0"/>
      <w:divBdr>
        <w:top w:val="none" w:sz="0" w:space="0" w:color="auto"/>
        <w:left w:val="none" w:sz="0" w:space="0" w:color="auto"/>
        <w:bottom w:val="none" w:sz="0" w:space="0" w:color="auto"/>
        <w:right w:val="none" w:sz="0" w:space="0" w:color="auto"/>
      </w:divBdr>
    </w:div>
    <w:div w:id="167793724">
      <w:bodyDiv w:val="1"/>
      <w:marLeft w:val="0"/>
      <w:marRight w:val="0"/>
      <w:marTop w:val="0"/>
      <w:marBottom w:val="0"/>
      <w:divBdr>
        <w:top w:val="none" w:sz="0" w:space="0" w:color="auto"/>
        <w:left w:val="none" w:sz="0" w:space="0" w:color="auto"/>
        <w:bottom w:val="none" w:sz="0" w:space="0" w:color="auto"/>
        <w:right w:val="none" w:sz="0" w:space="0" w:color="auto"/>
      </w:divBdr>
    </w:div>
    <w:div w:id="168256952">
      <w:bodyDiv w:val="1"/>
      <w:marLeft w:val="0"/>
      <w:marRight w:val="0"/>
      <w:marTop w:val="0"/>
      <w:marBottom w:val="0"/>
      <w:divBdr>
        <w:top w:val="none" w:sz="0" w:space="0" w:color="auto"/>
        <w:left w:val="none" w:sz="0" w:space="0" w:color="auto"/>
        <w:bottom w:val="none" w:sz="0" w:space="0" w:color="auto"/>
        <w:right w:val="none" w:sz="0" w:space="0" w:color="auto"/>
      </w:divBdr>
    </w:div>
    <w:div w:id="176504645">
      <w:bodyDiv w:val="1"/>
      <w:marLeft w:val="0"/>
      <w:marRight w:val="0"/>
      <w:marTop w:val="0"/>
      <w:marBottom w:val="0"/>
      <w:divBdr>
        <w:top w:val="none" w:sz="0" w:space="0" w:color="auto"/>
        <w:left w:val="none" w:sz="0" w:space="0" w:color="auto"/>
        <w:bottom w:val="none" w:sz="0" w:space="0" w:color="auto"/>
        <w:right w:val="none" w:sz="0" w:space="0" w:color="auto"/>
      </w:divBdr>
    </w:div>
    <w:div w:id="207843108">
      <w:bodyDiv w:val="1"/>
      <w:marLeft w:val="0"/>
      <w:marRight w:val="0"/>
      <w:marTop w:val="0"/>
      <w:marBottom w:val="0"/>
      <w:divBdr>
        <w:top w:val="none" w:sz="0" w:space="0" w:color="auto"/>
        <w:left w:val="none" w:sz="0" w:space="0" w:color="auto"/>
        <w:bottom w:val="none" w:sz="0" w:space="0" w:color="auto"/>
        <w:right w:val="none" w:sz="0" w:space="0" w:color="auto"/>
      </w:divBdr>
    </w:div>
    <w:div w:id="222759536">
      <w:bodyDiv w:val="1"/>
      <w:marLeft w:val="0"/>
      <w:marRight w:val="0"/>
      <w:marTop w:val="0"/>
      <w:marBottom w:val="0"/>
      <w:divBdr>
        <w:top w:val="none" w:sz="0" w:space="0" w:color="auto"/>
        <w:left w:val="none" w:sz="0" w:space="0" w:color="auto"/>
        <w:bottom w:val="none" w:sz="0" w:space="0" w:color="auto"/>
        <w:right w:val="none" w:sz="0" w:space="0" w:color="auto"/>
      </w:divBdr>
    </w:div>
    <w:div w:id="226961676">
      <w:bodyDiv w:val="1"/>
      <w:marLeft w:val="0"/>
      <w:marRight w:val="0"/>
      <w:marTop w:val="0"/>
      <w:marBottom w:val="0"/>
      <w:divBdr>
        <w:top w:val="none" w:sz="0" w:space="0" w:color="auto"/>
        <w:left w:val="none" w:sz="0" w:space="0" w:color="auto"/>
        <w:bottom w:val="none" w:sz="0" w:space="0" w:color="auto"/>
        <w:right w:val="none" w:sz="0" w:space="0" w:color="auto"/>
      </w:divBdr>
    </w:div>
    <w:div w:id="236285607">
      <w:bodyDiv w:val="1"/>
      <w:marLeft w:val="0"/>
      <w:marRight w:val="0"/>
      <w:marTop w:val="0"/>
      <w:marBottom w:val="0"/>
      <w:divBdr>
        <w:top w:val="none" w:sz="0" w:space="0" w:color="auto"/>
        <w:left w:val="none" w:sz="0" w:space="0" w:color="auto"/>
        <w:bottom w:val="none" w:sz="0" w:space="0" w:color="auto"/>
        <w:right w:val="none" w:sz="0" w:space="0" w:color="auto"/>
      </w:divBdr>
    </w:div>
    <w:div w:id="260526483">
      <w:bodyDiv w:val="1"/>
      <w:marLeft w:val="0"/>
      <w:marRight w:val="0"/>
      <w:marTop w:val="0"/>
      <w:marBottom w:val="0"/>
      <w:divBdr>
        <w:top w:val="none" w:sz="0" w:space="0" w:color="auto"/>
        <w:left w:val="none" w:sz="0" w:space="0" w:color="auto"/>
        <w:bottom w:val="none" w:sz="0" w:space="0" w:color="auto"/>
        <w:right w:val="none" w:sz="0" w:space="0" w:color="auto"/>
      </w:divBdr>
    </w:div>
    <w:div w:id="261888335">
      <w:bodyDiv w:val="1"/>
      <w:marLeft w:val="0"/>
      <w:marRight w:val="0"/>
      <w:marTop w:val="0"/>
      <w:marBottom w:val="0"/>
      <w:divBdr>
        <w:top w:val="none" w:sz="0" w:space="0" w:color="auto"/>
        <w:left w:val="none" w:sz="0" w:space="0" w:color="auto"/>
        <w:bottom w:val="none" w:sz="0" w:space="0" w:color="auto"/>
        <w:right w:val="none" w:sz="0" w:space="0" w:color="auto"/>
      </w:divBdr>
    </w:div>
    <w:div w:id="262803397">
      <w:bodyDiv w:val="1"/>
      <w:marLeft w:val="0"/>
      <w:marRight w:val="0"/>
      <w:marTop w:val="0"/>
      <w:marBottom w:val="0"/>
      <w:divBdr>
        <w:top w:val="none" w:sz="0" w:space="0" w:color="auto"/>
        <w:left w:val="none" w:sz="0" w:space="0" w:color="auto"/>
        <w:bottom w:val="none" w:sz="0" w:space="0" w:color="auto"/>
        <w:right w:val="none" w:sz="0" w:space="0" w:color="auto"/>
      </w:divBdr>
    </w:div>
    <w:div w:id="266499150">
      <w:bodyDiv w:val="1"/>
      <w:marLeft w:val="0"/>
      <w:marRight w:val="0"/>
      <w:marTop w:val="0"/>
      <w:marBottom w:val="0"/>
      <w:divBdr>
        <w:top w:val="none" w:sz="0" w:space="0" w:color="auto"/>
        <w:left w:val="none" w:sz="0" w:space="0" w:color="auto"/>
        <w:bottom w:val="none" w:sz="0" w:space="0" w:color="auto"/>
        <w:right w:val="none" w:sz="0" w:space="0" w:color="auto"/>
      </w:divBdr>
    </w:div>
    <w:div w:id="270819349">
      <w:bodyDiv w:val="1"/>
      <w:marLeft w:val="0"/>
      <w:marRight w:val="0"/>
      <w:marTop w:val="0"/>
      <w:marBottom w:val="0"/>
      <w:divBdr>
        <w:top w:val="none" w:sz="0" w:space="0" w:color="auto"/>
        <w:left w:val="none" w:sz="0" w:space="0" w:color="auto"/>
        <w:bottom w:val="none" w:sz="0" w:space="0" w:color="auto"/>
        <w:right w:val="none" w:sz="0" w:space="0" w:color="auto"/>
      </w:divBdr>
    </w:div>
    <w:div w:id="274603398">
      <w:bodyDiv w:val="1"/>
      <w:marLeft w:val="0"/>
      <w:marRight w:val="0"/>
      <w:marTop w:val="0"/>
      <w:marBottom w:val="0"/>
      <w:divBdr>
        <w:top w:val="none" w:sz="0" w:space="0" w:color="auto"/>
        <w:left w:val="none" w:sz="0" w:space="0" w:color="auto"/>
        <w:bottom w:val="none" w:sz="0" w:space="0" w:color="auto"/>
        <w:right w:val="none" w:sz="0" w:space="0" w:color="auto"/>
      </w:divBdr>
    </w:div>
    <w:div w:id="278686174">
      <w:bodyDiv w:val="1"/>
      <w:marLeft w:val="0"/>
      <w:marRight w:val="0"/>
      <w:marTop w:val="0"/>
      <w:marBottom w:val="0"/>
      <w:divBdr>
        <w:top w:val="none" w:sz="0" w:space="0" w:color="auto"/>
        <w:left w:val="none" w:sz="0" w:space="0" w:color="auto"/>
        <w:bottom w:val="none" w:sz="0" w:space="0" w:color="auto"/>
        <w:right w:val="none" w:sz="0" w:space="0" w:color="auto"/>
      </w:divBdr>
    </w:div>
    <w:div w:id="290062442">
      <w:bodyDiv w:val="1"/>
      <w:marLeft w:val="0"/>
      <w:marRight w:val="0"/>
      <w:marTop w:val="0"/>
      <w:marBottom w:val="0"/>
      <w:divBdr>
        <w:top w:val="none" w:sz="0" w:space="0" w:color="auto"/>
        <w:left w:val="none" w:sz="0" w:space="0" w:color="auto"/>
        <w:bottom w:val="none" w:sz="0" w:space="0" w:color="auto"/>
        <w:right w:val="none" w:sz="0" w:space="0" w:color="auto"/>
      </w:divBdr>
    </w:div>
    <w:div w:id="317809141">
      <w:bodyDiv w:val="1"/>
      <w:marLeft w:val="0"/>
      <w:marRight w:val="0"/>
      <w:marTop w:val="0"/>
      <w:marBottom w:val="0"/>
      <w:divBdr>
        <w:top w:val="none" w:sz="0" w:space="0" w:color="auto"/>
        <w:left w:val="none" w:sz="0" w:space="0" w:color="auto"/>
        <w:bottom w:val="none" w:sz="0" w:space="0" w:color="auto"/>
        <w:right w:val="none" w:sz="0" w:space="0" w:color="auto"/>
      </w:divBdr>
    </w:div>
    <w:div w:id="341125161">
      <w:bodyDiv w:val="1"/>
      <w:marLeft w:val="0"/>
      <w:marRight w:val="0"/>
      <w:marTop w:val="0"/>
      <w:marBottom w:val="0"/>
      <w:divBdr>
        <w:top w:val="none" w:sz="0" w:space="0" w:color="auto"/>
        <w:left w:val="none" w:sz="0" w:space="0" w:color="auto"/>
        <w:bottom w:val="none" w:sz="0" w:space="0" w:color="auto"/>
        <w:right w:val="none" w:sz="0" w:space="0" w:color="auto"/>
      </w:divBdr>
    </w:div>
    <w:div w:id="376703835">
      <w:bodyDiv w:val="1"/>
      <w:marLeft w:val="0"/>
      <w:marRight w:val="0"/>
      <w:marTop w:val="0"/>
      <w:marBottom w:val="0"/>
      <w:divBdr>
        <w:top w:val="none" w:sz="0" w:space="0" w:color="auto"/>
        <w:left w:val="none" w:sz="0" w:space="0" w:color="auto"/>
        <w:bottom w:val="none" w:sz="0" w:space="0" w:color="auto"/>
        <w:right w:val="none" w:sz="0" w:space="0" w:color="auto"/>
      </w:divBdr>
    </w:div>
    <w:div w:id="395203087">
      <w:bodyDiv w:val="1"/>
      <w:marLeft w:val="0"/>
      <w:marRight w:val="0"/>
      <w:marTop w:val="0"/>
      <w:marBottom w:val="0"/>
      <w:divBdr>
        <w:top w:val="none" w:sz="0" w:space="0" w:color="auto"/>
        <w:left w:val="none" w:sz="0" w:space="0" w:color="auto"/>
        <w:bottom w:val="none" w:sz="0" w:space="0" w:color="auto"/>
        <w:right w:val="none" w:sz="0" w:space="0" w:color="auto"/>
      </w:divBdr>
    </w:div>
    <w:div w:id="395323080">
      <w:bodyDiv w:val="1"/>
      <w:marLeft w:val="0"/>
      <w:marRight w:val="0"/>
      <w:marTop w:val="0"/>
      <w:marBottom w:val="0"/>
      <w:divBdr>
        <w:top w:val="none" w:sz="0" w:space="0" w:color="auto"/>
        <w:left w:val="none" w:sz="0" w:space="0" w:color="auto"/>
        <w:bottom w:val="none" w:sz="0" w:space="0" w:color="auto"/>
        <w:right w:val="none" w:sz="0" w:space="0" w:color="auto"/>
      </w:divBdr>
    </w:div>
    <w:div w:id="407776968">
      <w:bodyDiv w:val="1"/>
      <w:marLeft w:val="0"/>
      <w:marRight w:val="0"/>
      <w:marTop w:val="0"/>
      <w:marBottom w:val="0"/>
      <w:divBdr>
        <w:top w:val="none" w:sz="0" w:space="0" w:color="auto"/>
        <w:left w:val="none" w:sz="0" w:space="0" w:color="auto"/>
        <w:bottom w:val="none" w:sz="0" w:space="0" w:color="auto"/>
        <w:right w:val="none" w:sz="0" w:space="0" w:color="auto"/>
      </w:divBdr>
    </w:div>
    <w:div w:id="409548243">
      <w:bodyDiv w:val="1"/>
      <w:marLeft w:val="0"/>
      <w:marRight w:val="0"/>
      <w:marTop w:val="0"/>
      <w:marBottom w:val="0"/>
      <w:divBdr>
        <w:top w:val="none" w:sz="0" w:space="0" w:color="auto"/>
        <w:left w:val="none" w:sz="0" w:space="0" w:color="auto"/>
        <w:bottom w:val="none" w:sz="0" w:space="0" w:color="auto"/>
        <w:right w:val="none" w:sz="0" w:space="0" w:color="auto"/>
      </w:divBdr>
    </w:div>
    <w:div w:id="424807179">
      <w:bodyDiv w:val="1"/>
      <w:marLeft w:val="0"/>
      <w:marRight w:val="0"/>
      <w:marTop w:val="0"/>
      <w:marBottom w:val="0"/>
      <w:divBdr>
        <w:top w:val="none" w:sz="0" w:space="0" w:color="auto"/>
        <w:left w:val="none" w:sz="0" w:space="0" w:color="auto"/>
        <w:bottom w:val="none" w:sz="0" w:space="0" w:color="auto"/>
        <w:right w:val="none" w:sz="0" w:space="0" w:color="auto"/>
      </w:divBdr>
    </w:div>
    <w:div w:id="427238980">
      <w:bodyDiv w:val="1"/>
      <w:marLeft w:val="0"/>
      <w:marRight w:val="0"/>
      <w:marTop w:val="0"/>
      <w:marBottom w:val="0"/>
      <w:divBdr>
        <w:top w:val="none" w:sz="0" w:space="0" w:color="auto"/>
        <w:left w:val="none" w:sz="0" w:space="0" w:color="auto"/>
        <w:bottom w:val="none" w:sz="0" w:space="0" w:color="auto"/>
        <w:right w:val="none" w:sz="0" w:space="0" w:color="auto"/>
      </w:divBdr>
    </w:div>
    <w:div w:id="427577954">
      <w:bodyDiv w:val="1"/>
      <w:marLeft w:val="0"/>
      <w:marRight w:val="0"/>
      <w:marTop w:val="0"/>
      <w:marBottom w:val="0"/>
      <w:divBdr>
        <w:top w:val="none" w:sz="0" w:space="0" w:color="auto"/>
        <w:left w:val="none" w:sz="0" w:space="0" w:color="auto"/>
        <w:bottom w:val="none" w:sz="0" w:space="0" w:color="auto"/>
        <w:right w:val="none" w:sz="0" w:space="0" w:color="auto"/>
      </w:divBdr>
    </w:div>
    <w:div w:id="434058254">
      <w:bodyDiv w:val="1"/>
      <w:marLeft w:val="0"/>
      <w:marRight w:val="0"/>
      <w:marTop w:val="0"/>
      <w:marBottom w:val="0"/>
      <w:divBdr>
        <w:top w:val="none" w:sz="0" w:space="0" w:color="auto"/>
        <w:left w:val="none" w:sz="0" w:space="0" w:color="auto"/>
        <w:bottom w:val="none" w:sz="0" w:space="0" w:color="auto"/>
        <w:right w:val="none" w:sz="0" w:space="0" w:color="auto"/>
      </w:divBdr>
    </w:div>
    <w:div w:id="444811768">
      <w:bodyDiv w:val="1"/>
      <w:marLeft w:val="0"/>
      <w:marRight w:val="0"/>
      <w:marTop w:val="0"/>
      <w:marBottom w:val="0"/>
      <w:divBdr>
        <w:top w:val="none" w:sz="0" w:space="0" w:color="auto"/>
        <w:left w:val="none" w:sz="0" w:space="0" w:color="auto"/>
        <w:bottom w:val="none" w:sz="0" w:space="0" w:color="auto"/>
        <w:right w:val="none" w:sz="0" w:space="0" w:color="auto"/>
      </w:divBdr>
    </w:div>
    <w:div w:id="447162060">
      <w:bodyDiv w:val="1"/>
      <w:marLeft w:val="0"/>
      <w:marRight w:val="0"/>
      <w:marTop w:val="0"/>
      <w:marBottom w:val="0"/>
      <w:divBdr>
        <w:top w:val="none" w:sz="0" w:space="0" w:color="auto"/>
        <w:left w:val="none" w:sz="0" w:space="0" w:color="auto"/>
        <w:bottom w:val="none" w:sz="0" w:space="0" w:color="auto"/>
        <w:right w:val="none" w:sz="0" w:space="0" w:color="auto"/>
      </w:divBdr>
    </w:div>
    <w:div w:id="449013720">
      <w:bodyDiv w:val="1"/>
      <w:marLeft w:val="0"/>
      <w:marRight w:val="0"/>
      <w:marTop w:val="0"/>
      <w:marBottom w:val="0"/>
      <w:divBdr>
        <w:top w:val="none" w:sz="0" w:space="0" w:color="auto"/>
        <w:left w:val="none" w:sz="0" w:space="0" w:color="auto"/>
        <w:bottom w:val="none" w:sz="0" w:space="0" w:color="auto"/>
        <w:right w:val="none" w:sz="0" w:space="0" w:color="auto"/>
      </w:divBdr>
    </w:div>
    <w:div w:id="453869085">
      <w:bodyDiv w:val="1"/>
      <w:marLeft w:val="0"/>
      <w:marRight w:val="0"/>
      <w:marTop w:val="0"/>
      <w:marBottom w:val="0"/>
      <w:divBdr>
        <w:top w:val="none" w:sz="0" w:space="0" w:color="auto"/>
        <w:left w:val="none" w:sz="0" w:space="0" w:color="auto"/>
        <w:bottom w:val="none" w:sz="0" w:space="0" w:color="auto"/>
        <w:right w:val="none" w:sz="0" w:space="0" w:color="auto"/>
      </w:divBdr>
    </w:div>
    <w:div w:id="459764398">
      <w:bodyDiv w:val="1"/>
      <w:marLeft w:val="0"/>
      <w:marRight w:val="0"/>
      <w:marTop w:val="0"/>
      <w:marBottom w:val="0"/>
      <w:divBdr>
        <w:top w:val="none" w:sz="0" w:space="0" w:color="auto"/>
        <w:left w:val="none" w:sz="0" w:space="0" w:color="auto"/>
        <w:bottom w:val="none" w:sz="0" w:space="0" w:color="auto"/>
        <w:right w:val="none" w:sz="0" w:space="0" w:color="auto"/>
      </w:divBdr>
    </w:div>
    <w:div w:id="461046483">
      <w:bodyDiv w:val="1"/>
      <w:marLeft w:val="0"/>
      <w:marRight w:val="0"/>
      <w:marTop w:val="0"/>
      <w:marBottom w:val="0"/>
      <w:divBdr>
        <w:top w:val="none" w:sz="0" w:space="0" w:color="auto"/>
        <w:left w:val="none" w:sz="0" w:space="0" w:color="auto"/>
        <w:bottom w:val="none" w:sz="0" w:space="0" w:color="auto"/>
        <w:right w:val="none" w:sz="0" w:space="0" w:color="auto"/>
      </w:divBdr>
    </w:div>
    <w:div w:id="485360188">
      <w:bodyDiv w:val="1"/>
      <w:marLeft w:val="0"/>
      <w:marRight w:val="0"/>
      <w:marTop w:val="0"/>
      <w:marBottom w:val="0"/>
      <w:divBdr>
        <w:top w:val="none" w:sz="0" w:space="0" w:color="auto"/>
        <w:left w:val="none" w:sz="0" w:space="0" w:color="auto"/>
        <w:bottom w:val="none" w:sz="0" w:space="0" w:color="auto"/>
        <w:right w:val="none" w:sz="0" w:space="0" w:color="auto"/>
      </w:divBdr>
    </w:div>
    <w:div w:id="525486834">
      <w:bodyDiv w:val="1"/>
      <w:marLeft w:val="0"/>
      <w:marRight w:val="0"/>
      <w:marTop w:val="0"/>
      <w:marBottom w:val="0"/>
      <w:divBdr>
        <w:top w:val="none" w:sz="0" w:space="0" w:color="auto"/>
        <w:left w:val="none" w:sz="0" w:space="0" w:color="auto"/>
        <w:bottom w:val="none" w:sz="0" w:space="0" w:color="auto"/>
        <w:right w:val="none" w:sz="0" w:space="0" w:color="auto"/>
      </w:divBdr>
    </w:div>
    <w:div w:id="526143904">
      <w:bodyDiv w:val="1"/>
      <w:marLeft w:val="0"/>
      <w:marRight w:val="0"/>
      <w:marTop w:val="0"/>
      <w:marBottom w:val="0"/>
      <w:divBdr>
        <w:top w:val="none" w:sz="0" w:space="0" w:color="auto"/>
        <w:left w:val="none" w:sz="0" w:space="0" w:color="auto"/>
        <w:bottom w:val="none" w:sz="0" w:space="0" w:color="auto"/>
        <w:right w:val="none" w:sz="0" w:space="0" w:color="auto"/>
      </w:divBdr>
    </w:div>
    <w:div w:id="539587793">
      <w:bodyDiv w:val="1"/>
      <w:marLeft w:val="0"/>
      <w:marRight w:val="0"/>
      <w:marTop w:val="0"/>
      <w:marBottom w:val="0"/>
      <w:divBdr>
        <w:top w:val="none" w:sz="0" w:space="0" w:color="auto"/>
        <w:left w:val="none" w:sz="0" w:space="0" w:color="auto"/>
        <w:bottom w:val="none" w:sz="0" w:space="0" w:color="auto"/>
        <w:right w:val="none" w:sz="0" w:space="0" w:color="auto"/>
      </w:divBdr>
    </w:div>
    <w:div w:id="559559991">
      <w:bodyDiv w:val="1"/>
      <w:marLeft w:val="0"/>
      <w:marRight w:val="0"/>
      <w:marTop w:val="0"/>
      <w:marBottom w:val="0"/>
      <w:divBdr>
        <w:top w:val="none" w:sz="0" w:space="0" w:color="auto"/>
        <w:left w:val="none" w:sz="0" w:space="0" w:color="auto"/>
        <w:bottom w:val="none" w:sz="0" w:space="0" w:color="auto"/>
        <w:right w:val="none" w:sz="0" w:space="0" w:color="auto"/>
      </w:divBdr>
    </w:div>
    <w:div w:id="571235227">
      <w:bodyDiv w:val="1"/>
      <w:marLeft w:val="0"/>
      <w:marRight w:val="0"/>
      <w:marTop w:val="0"/>
      <w:marBottom w:val="0"/>
      <w:divBdr>
        <w:top w:val="none" w:sz="0" w:space="0" w:color="auto"/>
        <w:left w:val="none" w:sz="0" w:space="0" w:color="auto"/>
        <w:bottom w:val="none" w:sz="0" w:space="0" w:color="auto"/>
        <w:right w:val="none" w:sz="0" w:space="0" w:color="auto"/>
      </w:divBdr>
    </w:div>
    <w:div w:id="643003534">
      <w:bodyDiv w:val="1"/>
      <w:marLeft w:val="0"/>
      <w:marRight w:val="0"/>
      <w:marTop w:val="0"/>
      <w:marBottom w:val="0"/>
      <w:divBdr>
        <w:top w:val="none" w:sz="0" w:space="0" w:color="auto"/>
        <w:left w:val="none" w:sz="0" w:space="0" w:color="auto"/>
        <w:bottom w:val="none" w:sz="0" w:space="0" w:color="auto"/>
        <w:right w:val="none" w:sz="0" w:space="0" w:color="auto"/>
      </w:divBdr>
    </w:div>
    <w:div w:id="648751162">
      <w:bodyDiv w:val="1"/>
      <w:marLeft w:val="0"/>
      <w:marRight w:val="0"/>
      <w:marTop w:val="0"/>
      <w:marBottom w:val="0"/>
      <w:divBdr>
        <w:top w:val="none" w:sz="0" w:space="0" w:color="auto"/>
        <w:left w:val="none" w:sz="0" w:space="0" w:color="auto"/>
        <w:bottom w:val="none" w:sz="0" w:space="0" w:color="auto"/>
        <w:right w:val="none" w:sz="0" w:space="0" w:color="auto"/>
      </w:divBdr>
    </w:div>
    <w:div w:id="648898358">
      <w:bodyDiv w:val="1"/>
      <w:marLeft w:val="0"/>
      <w:marRight w:val="0"/>
      <w:marTop w:val="0"/>
      <w:marBottom w:val="0"/>
      <w:divBdr>
        <w:top w:val="none" w:sz="0" w:space="0" w:color="auto"/>
        <w:left w:val="none" w:sz="0" w:space="0" w:color="auto"/>
        <w:bottom w:val="none" w:sz="0" w:space="0" w:color="auto"/>
        <w:right w:val="none" w:sz="0" w:space="0" w:color="auto"/>
      </w:divBdr>
    </w:div>
    <w:div w:id="652491818">
      <w:bodyDiv w:val="1"/>
      <w:marLeft w:val="0"/>
      <w:marRight w:val="0"/>
      <w:marTop w:val="0"/>
      <w:marBottom w:val="0"/>
      <w:divBdr>
        <w:top w:val="none" w:sz="0" w:space="0" w:color="auto"/>
        <w:left w:val="none" w:sz="0" w:space="0" w:color="auto"/>
        <w:bottom w:val="none" w:sz="0" w:space="0" w:color="auto"/>
        <w:right w:val="none" w:sz="0" w:space="0" w:color="auto"/>
      </w:divBdr>
    </w:div>
    <w:div w:id="664666290">
      <w:bodyDiv w:val="1"/>
      <w:marLeft w:val="0"/>
      <w:marRight w:val="0"/>
      <w:marTop w:val="0"/>
      <w:marBottom w:val="0"/>
      <w:divBdr>
        <w:top w:val="none" w:sz="0" w:space="0" w:color="auto"/>
        <w:left w:val="none" w:sz="0" w:space="0" w:color="auto"/>
        <w:bottom w:val="none" w:sz="0" w:space="0" w:color="auto"/>
        <w:right w:val="none" w:sz="0" w:space="0" w:color="auto"/>
      </w:divBdr>
    </w:div>
    <w:div w:id="684670931">
      <w:bodyDiv w:val="1"/>
      <w:marLeft w:val="0"/>
      <w:marRight w:val="0"/>
      <w:marTop w:val="0"/>
      <w:marBottom w:val="0"/>
      <w:divBdr>
        <w:top w:val="none" w:sz="0" w:space="0" w:color="auto"/>
        <w:left w:val="none" w:sz="0" w:space="0" w:color="auto"/>
        <w:bottom w:val="none" w:sz="0" w:space="0" w:color="auto"/>
        <w:right w:val="none" w:sz="0" w:space="0" w:color="auto"/>
      </w:divBdr>
    </w:div>
    <w:div w:id="689767057">
      <w:bodyDiv w:val="1"/>
      <w:marLeft w:val="0"/>
      <w:marRight w:val="0"/>
      <w:marTop w:val="0"/>
      <w:marBottom w:val="0"/>
      <w:divBdr>
        <w:top w:val="none" w:sz="0" w:space="0" w:color="auto"/>
        <w:left w:val="none" w:sz="0" w:space="0" w:color="auto"/>
        <w:bottom w:val="none" w:sz="0" w:space="0" w:color="auto"/>
        <w:right w:val="none" w:sz="0" w:space="0" w:color="auto"/>
      </w:divBdr>
    </w:div>
    <w:div w:id="697581573">
      <w:bodyDiv w:val="1"/>
      <w:marLeft w:val="0"/>
      <w:marRight w:val="0"/>
      <w:marTop w:val="0"/>
      <w:marBottom w:val="0"/>
      <w:divBdr>
        <w:top w:val="none" w:sz="0" w:space="0" w:color="auto"/>
        <w:left w:val="none" w:sz="0" w:space="0" w:color="auto"/>
        <w:bottom w:val="none" w:sz="0" w:space="0" w:color="auto"/>
        <w:right w:val="none" w:sz="0" w:space="0" w:color="auto"/>
      </w:divBdr>
    </w:div>
    <w:div w:id="710421137">
      <w:bodyDiv w:val="1"/>
      <w:marLeft w:val="0"/>
      <w:marRight w:val="0"/>
      <w:marTop w:val="0"/>
      <w:marBottom w:val="0"/>
      <w:divBdr>
        <w:top w:val="none" w:sz="0" w:space="0" w:color="auto"/>
        <w:left w:val="none" w:sz="0" w:space="0" w:color="auto"/>
        <w:bottom w:val="none" w:sz="0" w:space="0" w:color="auto"/>
        <w:right w:val="none" w:sz="0" w:space="0" w:color="auto"/>
      </w:divBdr>
    </w:div>
    <w:div w:id="738793420">
      <w:bodyDiv w:val="1"/>
      <w:marLeft w:val="0"/>
      <w:marRight w:val="0"/>
      <w:marTop w:val="0"/>
      <w:marBottom w:val="0"/>
      <w:divBdr>
        <w:top w:val="none" w:sz="0" w:space="0" w:color="auto"/>
        <w:left w:val="none" w:sz="0" w:space="0" w:color="auto"/>
        <w:bottom w:val="none" w:sz="0" w:space="0" w:color="auto"/>
        <w:right w:val="none" w:sz="0" w:space="0" w:color="auto"/>
      </w:divBdr>
    </w:div>
    <w:div w:id="739643107">
      <w:bodyDiv w:val="1"/>
      <w:marLeft w:val="0"/>
      <w:marRight w:val="0"/>
      <w:marTop w:val="0"/>
      <w:marBottom w:val="0"/>
      <w:divBdr>
        <w:top w:val="none" w:sz="0" w:space="0" w:color="auto"/>
        <w:left w:val="none" w:sz="0" w:space="0" w:color="auto"/>
        <w:bottom w:val="none" w:sz="0" w:space="0" w:color="auto"/>
        <w:right w:val="none" w:sz="0" w:space="0" w:color="auto"/>
      </w:divBdr>
    </w:div>
    <w:div w:id="746921947">
      <w:bodyDiv w:val="1"/>
      <w:marLeft w:val="0"/>
      <w:marRight w:val="0"/>
      <w:marTop w:val="0"/>
      <w:marBottom w:val="0"/>
      <w:divBdr>
        <w:top w:val="none" w:sz="0" w:space="0" w:color="auto"/>
        <w:left w:val="none" w:sz="0" w:space="0" w:color="auto"/>
        <w:bottom w:val="none" w:sz="0" w:space="0" w:color="auto"/>
        <w:right w:val="none" w:sz="0" w:space="0" w:color="auto"/>
      </w:divBdr>
    </w:div>
    <w:div w:id="757560629">
      <w:bodyDiv w:val="1"/>
      <w:marLeft w:val="0"/>
      <w:marRight w:val="0"/>
      <w:marTop w:val="0"/>
      <w:marBottom w:val="0"/>
      <w:divBdr>
        <w:top w:val="none" w:sz="0" w:space="0" w:color="auto"/>
        <w:left w:val="none" w:sz="0" w:space="0" w:color="auto"/>
        <w:bottom w:val="none" w:sz="0" w:space="0" w:color="auto"/>
        <w:right w:val="none" w:sz="0" w:space="0" w:color="auto"/>
      </w:divBdr>
    </w:div>
    <w:div w:id="764837834">
      <w:bodyDiv w:val="1"/>
      <w:marLeft w:val="0"/>
      <w:marRight w:val="0"/>
      <w:marTop w:val="0"/>
      <w:marBottom w:val="0"/>
      <w:divBdr>
        <w:top w:val="none" w:sz="0" w:space="0" w:color="auto"/>
        <w:left w:val="none" w:sz="0" w:space="0" w:color="auto"/>
        <w:bottom w:val="none" w:sz="0" w:space="0" w:color="auto"/>
        <w:right w:val="none" w:sz="0" w:space="0" w:color="auto"/>
      </w:divBdr>
    </w:div>
    <w:div w:id="765854570">
      <w:bodyDiv w:val="1"/>
      <w:marLeft w:val="0"/>
      <w:marRight w:val="0"/>
      <w:marTop w:val="0"/>
      <w:marBottom w:val="0"/>
      <w:divBdr>
        <w:top w:val="none" w:sz="0" w:space="0" w:color="auto"/>
        <w:left w:val="none" w:sz="0" w:space="0" w:color="auto"/>
        <w:bottom w:val="none" w:sz="0" w:space="0" w:color="auto"/>
        <w:right w:val="none" w:sz="0" w:space="0" w:color="auto"/>
      </w:divBdr>
    </w:div>
    <w:div w:id="776482418">
      <w:bodyDiv w:val="1"/>
      <w:marLeft w:val="0"/>
      <w:marRight w:val="0"/>
      <w:marTop w:val="0"/>
      <w:marBottom w:val="0"/>
      <w:divBdr>
        <w:top w:val="none" w:sz="0" w:space="0" w:color="auto"/>
        <w:left w:val="none" w:sz="0" w:space="0" w:color="auto"/>
        <w:bottom w:val="none" w:sz="0" w:space="0" w:color="auto"/>
        <w:right w:val="none" w:sz="0" w:space="0" w:color="auto"/>
      </w:divBdr>
    </w:div>
    <w:div w:id="788857397">
      <w:bodyDiv w:val="1"/>
      <w:marLeft w:val="0"/>
      <w:marRight w:val="0"/>
      <w:marTop w:val="0"/>
      <w:marBottom w:val="0"/>
      <w:divBdr>
        <w:top w:val="none" w:sz="0" w:space="0" w:color="auto"/>
        <w:left w:val="none" w:sz="0" w:space="0" w:color="auto"/>
        <w:bottom w:val="none" w:sz="0" w:space="0" w:color="auto"/>
        <w:right w:val="none" w:sz="0" w:space="0" w:color="auto"/>
      </w:divBdr>
    </w:div>
    <w:div w:id="789933803">
      <w:bodyDiv w:val="1"/>
      <w:marLeft w:val="0"/>
      <w:marRight w:val="0"/>
      <w:marTop w:val="0"/>
      <w:marBottom w:val="0"/>
      <w:divBdr>
        <w:top w:val="none" w:sz="0" w:space="0" w:color="auto"/>
        <w:left w:val="none" w:sz="0" w:space="0" w:color="auto"/>
        <w:bottom w:val="none" w:sz="0" w:space="0" w:color="auto"/>
        <w:right w:val="none" w:sz="0" w:space="0" w:color="auto"/>
      </w:divBdr>
    </w:div>
    <w:div w:id="793988732">
      <w:bodyDiv w:val="1"/>
      <w:marLeft w:val="0"/>
      <w:marRight w:val="0"/>
      <w:marTop w:val="0"/>
      <w:marBottom w:val="0"/>
      <w:divBdr>
        <w:top w:val="none" w:sz="0" w:space="0" w:color="auto"/>
        <w:left w:val="none" w:sz="0" w:space="0" w:color="auto"/>
        <w:bottom w:val="none" w:sz="0" w:space="0" w:color="auto"/>
        <w:right w:val="none" w:sz="0" w:space="0" w:color="auto"/>
      </w:divBdr>
    </w:div>
    <w:div w:id="795485808">
      <w:bodyDiv w:val="1"/>
      <w:marLeft w:val="0"/>
      <w:marRight w:val="0"/>
      <w:marTop w:val="0"/>
      <w:marBottom w:val="0"/>
      <w:divBdr>
        <w:top w:val="none" w:sz="0" w:space="0" w:color="auto"/>
        <w:left w:val="none" w:sz="0" w:space="0" w:color="auto"/>
        <w:bottom w:val="none" w:sz="0" w:space="0" w:color="auto"/>
        <w:right w:val="none" w:sz="0" w:space="0" w:color="auto"/>
      </w:divBdr>
    </w:div>
    <w:div w:id="823011483">
      <w:bodyDiv w:val="1"/>
      <w:marLeft w:val="0"/>
      <w:marRight w:val="0"/>
      <w:marTop w:val="0"/>
      <w:marBottom w:val="0"/>
      <w:divBdr>
        <w:top w:val="none" w:sz="0" w:space="0" w:color="auto"/>
        <w:left w:val="none" w:sz="0" w:space="0" w:color="auto"/>
        <w:bottom w:val="none" w:sz="0" w:space="0" w:color="auto"/>
        <w:right w:val="none" w:sz="0" w:space="0" w:color="auto"/>
      </w:divBdr>
    </w:div>
    <w:div w:id="853885357">
      <w:bodyDiv w:val="1"/>
      <w:marLeft w:val="0"/>
      <w:marRight w:val="0"/>
      <w:marTop w:val="0"/>
      <w:marBottom w:val="0"/>
      <w:divBdr>
        <w:top w:val="none" w:sz="0" w:space="0" w:color="auto"/>
        <w:left w:val="none" w:sz="0" w:space="0" w:color="auto"/>
        <w:bottom w:val="none" w:sz="0" w:space="0" w:color="auto"/>
        <w:right w:val="none" w:sz="0" w:space="0" w:color="auto"/>
      </w:divBdr>
    </w:div>
    <w:div w:id="856114169">
      <w:bodyDiv w:val="1"/>
      <w:marLeft w:val="0"/>
      <w:marRight w:val="0"/>
      <w:marTop w:val="0"/>
      <w:marBottom w:val="0"/>
      <w:divBdr>
        <w:top w:val="none" w:sz="0" w:space="0" w:color="auto"/>
        <w:left w:val="none" w:sz="0" w:space="0" w:color="auto"/>
        <w:bottom w:val="none" w:sz="0" w:space="0" w:color="auto"/>
        <w:right w:val="none" w:sz="0" w:space="0" w:color="auto"/>
      </w:divBdr>
    </w:div>
    <w:div w:id="860359505">
      <w:bodyDiv w:val="1"/>
      <w:marLeft w:val="0"/>
      <w:marRight w:val="0"/>
      <w:marTop w:val="0"/>
      <w:marBottom w:val="0"/>
      <w:divBdr>
        <w:top w:val="none" w:sz="0" w:space="0" w:color="auto"/>
        <w:left w:val="none" w:sz="0" w:space="0" w:color="auto"/>
        <w:bottom w:val="none" w:sz="0" w:space="0" w:color="auto"/>
        <w:right w:val="none" w:sz="0" w:space="0" w:color="auto"/>
      </w:divBdr>
    </w:div>
    <w:div w:id="873464020">
      <w:bodyDiv w:val="1"/>
      <w:marLeft w:val="0"/>
      <w:marRight w:val="0"/>
      <w:marTop w:val="0"/>
      <w:marBottom w:val="0"/>
      <w:divBdr>
        <w:top w:val="none" w:sz="0" w:space="0" w:color="auto"/>
        <w:left w:val="none" w:sz="0" w:space="0" w:color="auto"/>
        <w:bottom w:val="none" w:sz="0" w:space="0" w:color="auto"/>
        <w:right w:val="none" w:sz="0" w:space="0" w:color="auto"/>
      </w:divBdr>
    </w:div>
    <w:div w:id="878083417">
      <w:bodyDiv w:val="1"/>
      <w:marLeft w:val="0"/>
      <w:marRight w:val="0"/>
      <w:marTop w:val="0"/>
      <w:marBottom w:val="0"/>
      <w:divBdr>
        <w:top w:val="none" w:sz="0" w:space="0" w:color="auto"/>
        <w:left w:val="none" w:sz="0" w:space="0" w:color="auto"/>
        <w:bottom w:val="none" w:sz="0" w:space="0" w:color="auto"/>
        <w:right w:val="none" w:sz="0" w:space="0" w:color="auto"/>
      </w:divBdr>
    </w:div>
    <w:div w:id="887106487">
      <w:bodyDiv w:val="1"/>
      <w:marLeft w:val="0"/>
      <w:marRight w:val="0"/>
      <w:marTop w:val="0"/>
      <w:marBottom w:val="0"/>
      <w:divBdr>
        <w:top w:val="none" w:sz="0" w:space="0" w:color="auto"/>
        <w:left w:val="none" w:sz="0" w:space="0" w:color="auto"/>
        <w:bottom w:val="none" w:sz="0" w:space="0" w:color="auto"/>
        <w:right w:val="none" w:sz="0" w:space="0" w:color="auto"/>
      </w:divBdr>
    </w:div>
    <w:div w:id="940649696">
      <w:bodyDiv w:val="1"/>
      <w:marLeft w:val="0"/>
      <w:marRight w:val="0"/>
      <w:marTop w:val="0"/>
      <w:marBottom w:val="0"/>
      <w:divBdr>
        <w:top w:val="none" w:sz="0" w:space="0" w:color="auto"/>
        <w:left w:val="none" w:sz="0" w:space="0" w:color="auto"/>
        <w:bottom w:val="none" w:sz="0" w:space="0" w:color="auto"/>
        <w:right w:val="none" w:sz="0" w:space="0" w:color="auto"/>
      </w:divBdr>
    </w:div>
    <w:div w:id="973674875">
      <w:bodyDiv w:val="1"/>
      <w:marLeft w:val="0"/>
      <w:marRight w:val="0"/>
      <w:marTop w:val="0"/>
      <w:marBottom w:val="0"/>
      <w:divBdr>
        <w:top w:val="none" w:sz="0" w:space="0" w:color="auto"/>
        <w:left w:val="none" w:sz="0" w:space="0" w:color="auto"/>
        <w:bottom w:val="none" w:sz="0" w:space="0" w:color="auto"/>
        <w:right w:val="none" w:sz="0" w:space="0" w:color="auto"/>
      </w:divBdr>
    </w:div>
    <w:div w:id="981082595">
      <w:bodyDiv w:val="1"/>
      <w:marLeft w:val="0"/>
      <w:marRight w:val="0"/>
      <w:marTop w:val="0"/>
      <w:marBottom w:val="0"/>
      <w:divBdr>
        <w:top w:val="none" w:sz="0" w:space="0" w:color="auto"/>
        <w:left w:val="none" w:sz="0" w:space="0" w:color="auto"/>
        <w:bottom w:val="none" w:sz="0" w:space="0" w:color="auto"/>
        <w:right w:val="none" w:sz="0" w:space="0" w:color="auto"/>
      </w:divBdr>
    </w:div>
    <w:div w:id="988442780">
      <w:bodyDiv w:val="1"/>
      <w:marLeft w:val="0"/>
      <w:marRight w:val="0"/>
      <w:marTop w:val="0"/>
      <w:marBottom w:val="0"/>
      <w:divBdr>
        <w:top w:val="none" w:sz="0" w:space="0" w:color="auto"/>
        <w:left w:val="none" w:sz="0" w:space="0" w:color="auto"/>
        <w:bottom w:val="none" w:sz="0" w:space="0" w:color="auto"/>
        <w:right w:val="none" w:sz="0" w:space="0" w:color="auto"/>
      </w:divBdr>
    </w:div>
    <w:div w:id="992834176">
      <w:bodyDiv w:val="1"/>
      <w:marLeft w:val="0"/>
      <w:marRight w:val="0"/>
      <w:marTop w:val="0"/>
      <w:marBottom w:val="0"/>
      <w:divBdr>
        <w:top w:val="none" w:sz="0" w:space="0" w:color="auto"/>
        <w:left w:val="none" w:sz="0" w:space="0" w:color="auto"/>
        <w:bottom w:val="none" w:sz="0" w:space="0" w:color="auto"/>
        <w:right w:val="none" w:sz="0" w:space="0" w:color="auto"/>
      </w:divBdr>
    </w:div>
    <w:div w:id="993021957">
      <w:bodyDiv w:val="1"/>
      <w:marLeft w:val="0"/>
      <w:marRight w:val="0"/>
      <w:marTop w:val="0"/>
      <w:marBottom w:val="0"/>
      <w:divBdr>
        <w:top w:val="none" w:sz="0" w:space="0" w:color="auto"/>
        <w:left w:val="none" w:sz="0" w:space="0" w:color="auto"/>
        <w:bottom w:val="none" w:sz="0" w:space="0" w:color="auto"/>
        <w:right w:val="none" w:sz="0" w:space="0" w:color="auto"/>
      </w:divBdr>
    </w:div>
    <w:div w:id="996768310">
      <w:bodyDiv w:val="1"/>
      <w:marLeft w:val="0"/>
      <w:marRight w:val="0"/>
      <w:marTop w:val="0"/>
      <w:marBottom w:val="0"/>
      <w:divBdr>
        <w:top w:val="none" w:sz="0" w:space="0" w:color="auto"/>
        <w:left w:val="none" w:sz="0" w:space="0" w:color="auto"/>
        <w:bottom w:val="none" w:sz="0" w:space="0" w:color="auto"/>
        <w:right w:val="none" w:sz="0" w:space="0" w:color="auto"/>
      </w:divBdr>
    </w:div>
    <w:div w:id="1015034857">
      <w:bodyDiv w:val="1"/>
      <w:marLeft w:val="0"/>
      <w:marRight w:val="0"/>
      <w:marTop w:val="0"/>
      <w:marBottom w:val="0"/>
      <w:divBdr>
        <w:top w:val="none" w:sz="0" w:space="0" w:color="auto"/>
        <w:left w:val="none" w:sz="0" w:space="0" w:color="auto"/>
        <w:bottom w:val="none" w:sz="0" w:space="0" w:color="auto"/>
        <w:right w:val="none" w:sz="0" w:space="0" w:color="auto"/>
      </w:divBdr>
    </w:div>
    <w:div w:id="1040083841">
      <w:bodyDiv w:val="1"/>
      <w:marLeft w:val="0"/>
      <w:marRight w:val="0"/>
      <w:marTop w:val="0"/>
      <w:marBottom w:val="0"/>
      <w:divBdr>
        <w:top w:val="none" w:sz="0" w:space="0" w:color="auto"/>
        <w:left w:val="none" w:sz="0" w:space="0" w:color="auto"/>
        <w:bottom w:val="none" w:sz="0" w:space="0" w:color="auto"/>
        <w:right w:val="none" w:sz="0" w:space="0" w:color="auto"/>
      </w:divBdr>
    </w:div>
    <w:div w:id="1084377817">
      <w:bodyDiv w:val="1"/>
      <w:marLeft w:val="0"/>
      <w:marRight w:val="0"/>
      <w:marTop w:val="0"/>
      <w:marBottom w:val="0"/>
      <w:divBdr>
        <w:top w:val="none" w:sz="0" w:space="0" w:color="auto"/>
        <w:left w:val="none" w:sz="0" w:space="0" w:color="auto"/>
        <w:bottom w:val="none" w:sz="0" w:space="0" w:color="auto"/>
        <w:right w:val="none" w:sz="0" w:space="0" w:color="auto"/>
      </w:divBdr>
    </w:div>
    <w:div w:id="1101680077">
      <w:bodyDiv w:val="1"/>
      <w:marLeft w:val="0"/>
      <w:marRight w:val="0"/>
      <w:marTop w:val="0"/>
      <w:marBottom w:val="0"/>
      <w:divBdr>
        <w:top w:val="none" w:sz="0" w:space="0" w:color="auto"/>
        <w:left w:val="none" w:sz="0" w:space="0" w:color="auto"/>
        <w:bottom w:val="none" w:sz="0" w:space="0" w:color="auto"/>
        <w:right w:val="none" w:sz="0" w:space="0" w:color="auto"/>
      </w:divBdr>
    </w:div>
    <w:div w:id="1128858240">
      <w:bodyDiv w:val="1"/>
      <w:marLeft w:val="0"/>
      <w:marRight w:val="0"/>
      <w:marTop w:val="0"/>
      <w:marBottom w:val="0"/>
      <w:divBdr>
        <w:top w:val="none" w:sz="0" w:space="0" w:color="auto"/>
        <w:left w:val="none" w:sz="0" w:space="0" w:color="auto"/>
        <w:bottom w:val="none" w:sz="0" w:space="0" w:color="auto"/>
        <w:right w:val="none" w:sz="0" w:space="0" w:color="auto"/>
      </w:divBdr>
    </w:div>
    <w:div w:id="1132557253">
      <w:bodyDiv w:val="1"/>
      <w:marLeft w:val="0"/>
      <w:marRight w:val="0"/>
      <w:marTop w:val="0"/>
      <w:marBottom w:val="0"/>
      <w:divBdr>
        <w:top w:val="none" w:sz="0" w:space="0" w:color="auto"/>
        <w:left w:val="none" w:sz="0" w:space="0" w:color="auto"/>
        <w:bottom w:val="none" w:sz="0" w:space="0" w:color="auto"/>
        <w:right w:val="none" w:sz="0" w:space="0" w:color="auto"/>
      </w:divBdr>
    </w:div>
    <w:div w:id="1133407357">
      <w:bodyDiv w:val="1"/>
      <w:marLeft w:val="0"/>
      <w:marRight w:val="0"/>
      <w:marTop w:val="0"/>
      <w:marBottom w:val="0"/>
      <w:divBdr>
        <w:top w:val="none" w:sz="0" w:space="0" w:color="auto"/>
        <w:left w:val="none" w:sz="0" w:space="0" w:color="auto"/>
        <w:bottom w:val="none" w:sz="0" w:space="0" w:color="auto"/>
        <w:right w:val="none" w:sz="0" w:space="0" w:color="auto"/>
      </w:divBdr>
    </w:div>
    <w:div w:id="1136681444">
      <w:bodyDiv w:val="1"/>
      <w:marLeft w:val="0"/>
      <w:marRight w:val="0"/>
      <w:marTop w:val="0"/>
      <w:marBottom w:val="0"/>
      <w:divBdr>
        <w:top w:val="none" w:sz="0" w:space="0" w:color="auto"/>
        <w:left w:val="none" w:sz="0" w:space="0" w:color="auto"/>
        <w:bottom w:val="none" w:sz="0" w:space="0" w:color="auto"/>
        <w:right w:val="none" w:sz="0" w:space="0" w:color="auto"/>
      </w:divBdr>
    </w:div>
    <w:div w:id="1161890910">
      <w:bodyDiv w:val="1"/>
      <w:marLeft w:val="0"/>
      <w:marRight w:val="0"/>
      <w:marTop w:val="0"/>
      <w:marBottom w:val="0"/>
      <w:divBdr>
        <w:top w:val="none" w:sz="0" w:space="0" w:color="auto"/>
        <w:left w:val="none" w:sz="0" w:space="0" w:color="auto"/>
        <w:bottom w:val="none" w:sz="0" w:space="0" w:color="auto"/>
        <w:right w:val="none" w:sz="0" w:space="0" w:color="auto"/>
      </w:divBdr>
    </w:div>
    <w:div w:id="1196700884">
      <w:bodyDiv w:val="1"/>
      <w:marLeft w:val="0"/>
      <w:marRight w:val="0"/>
      <w:marTop w:val="0"/>
      <w:marBottom w:val="0"/>
      <w:divBdr>
        <w:top w:val="none" w:sz="0" w:space="0" w:color="auto"/>
        <w:left w:val="none" w:sz="0" w:space="0" w:color="auto"/>
        <w:bottom w:val="none" w:sz="0" w:space="0" w:color="auto"/>
        <w:right w:val="none" w:sz="0" w:space="0" w:color="auto"/>
      </w:divBdr>
    </w:div>
    <w:div w:id="1243031320">
      <w:bodyDiv w:val="1"/>
      <w:marLeft w:val="0"/>
      <w:marRight w:val="0"/>
      <w:marTop w:val="0"/>
      <w:marBottom w:val="0"/>
      <w:divBdr>
        <w:top w:val="none" w:sz="0" w:space="0" w:color="auto"/>
        <w:left w:val="none" w:sz="0" w:space="0" w:color="auto"/>
        <w:bottom w:val="none" w:sz="0" w:space="0" w:color="auto"/>
        <w:right w:val="none" w:sz="0" w:space="0" w:color="auto"/>
      </w:divBdr>
    </w:div>
    <w:div w:id="1260484163">
      <w:bodyDiv w:val="1"/>
      <w:marLeft w:val="0"/>
      <w:marRight w:val="0"/>
      <w:marTop w:val="0"/>
      <w:marBottom w:val="0"/>
      <w:divBdr>
        <w:top w:val="none" w:sz="0" w:space="0" w:color="auto"/>
        <w:left w:val="none" w:sz="0" w:space="0" w:color="auto"/>
        <w:bottom w:val="none" w:sz="0" w:space="0" w:color="auto"/>
        <w:right w:val="none" w:sz="0" w:space="0" w:color="auto"/>
      </w:divBdr>
    </w:div>
    <w:div w:id="1262835104">
      <w:bodyDiv w:val="1"/>
      <w:marLeft w:val="0"/>
      <w:marRight w:val="0"/>
      <w:marTop w:val="0"/>
      <w:marBottom w:val="0"/>
      <w:divBdr>
        <w:top w:val="none" w:sz="0" w:space="0" w:color="auto"/>
        <w:left w:val="none" w:sz="0" w:space="0" w:color="auto"/>
        <w:bottom w:val="none" w:sz="0" w:space="0" w:color="auto"/>
        <w:right w:val="none" w:sz="0" w:space="0" w:color="auto"/>
      </w:divBdr>
    </w:div>
    <w:div w:id="1304695657">
      <w:bodyDiv w:val="1"/>
      <w:marLeft w:val="0"/>
      <w:marRight w:val="0"/>
      <w:marTop w:val="0"/>
      <w:marBottom w:val="0"/>
      <w:divBdr>
        <w:top w:val="none" w:sz="0" w:space="0" w:color="auto"/>
        <w:left w:val="none" w:sz="0" w:space="0" w:color="auto"/>
        <w:bottom w:val="none" w:sz="0" w:space="0" w:color="auto"/>
        <w:right w:val="none" w:sz="0" w:space="0" w:color="auto"/>
      </w:divBdr>
    </w:div>
    <w:div w:id="1311443507">
      <w:bodyDiv w:val="1"/>
      <w:marLeft w:val="0"/>
      <w:marRight w:val="0"/>
      <w:marTop w:val="0"/>
      <w:marBottom w:val="0"/>
      <w:divBdr>
        <w:top w:val="none" w:sz="0" w:space="0" w:color="auto"/>
        <w:left w:val="none" w:sz="0" w:space="0" w:color="auto"/>
        <w:bottom w:val="none" w:sz="0" w:space="0" w:color="auto"/>
        <w:right w:val="none" w:sz="0" w:space="0" w:color="auto"/>
      </w:divBdr>
    </w:div>
    <w:div w:id="1320770156">
      <w:bodyDiv w:val="1"/>
      <w:marLeft w:val="0"/>
      <w:marRight w:val="0"/>
      <w:marTop w:val="0"/>
      <w:marBottom w:val="0"/>
      <w:divBdr>
        <w:top w:val="none" w:sz="0" w:space="0" w:color="auto"/>
        <w:left w:val="none" w:sz="0" w:space="0" w:color="auto"/>
        <w:bottom w:val="none" w:sz="0" w:space="0" w:color="auto"/>
        <w:right w:val="none" w:sz="0" w:space="0" w:color="auto"/>
      </w:divBdr>
    </w:div>
    <w:div w:id="1326587404">
      <w:bodyDiv w:val="1"/>
      <w:marLeft w:val="0"/>
      <w:marRight w:val="0"/>
      <w:marTop w:val="0"/>
      <w:marBottom w:val="0"/>
      <w:divBdr>
        <w:top w:val="none" w:sz="0" w:space="0" w:color="auto"/>
        <w:left w:val="none" w:sz="0" w:space="0" w:color="auto"/>
        <w:bottom w:val="none" w:sz="0" w:space="0" w:color="auto"/>
        <w:right w:val="none" w:sz="0" w:space="0" w:color="auto"/>
      </w:divBdr>
    </w:div>
    <w:div w:id="1330868784">
      <w:bodyDiv w:val="1"/>
      <w:marLeft w:val="0"/>
      <w:marRight w:val="0"/>
      <w:marTop w:val="0"/>
      <w:marBottom w:val="0"/>
      <w:divBdr>
        <w:top w:val="none" w:sz="0" w:space="0" w:color="auto"/>
        <w:left w:val="none" w:sz="0" w:space="0" w:color="auto"/>
        <w:bottom w:val="none" w:sz="0" w:space="0" w:color="auto"/>
        <w:right w:val="none" w:sz="0" w:space="0" w:color="auto"/>
      </w:divBdr>
    </w:div>
    <w:div w:id="1338656001">
      <w:bodyDiv w:val="1"/>
      <w:marLeft w:val="0"/>
      <w:marRight w:val="0"/>
      <w:marTop w:val="0"/>
      <w:marBottom w:val="0"/>
      <w:divBdr>
        <w:top w:val="none" w:sz="0" w:space="0" w:color="auto"/>
        <w:left w:val="none" w:sz="0" w:space="0" w:color="auto"/>
        <w:bottom w:val="none" w:sz="0" w:space="0" w:color="auto"/>
        <w:right w:val="none" w:sz="0" w:space="0" w:color="auto"/>
      </w:divBdr>
    </w:div>
    <w:div w:id="1350138720">
      <w:bodyDiv w:val="1"/>
      <w:marLeft w:val="0"/>
      <w:marRight w:val="0"/>
      <w:marTop w:val="0"/>
      <w:marBottom w:val="0"/>
      <w:divBdr>
        <w:top w:val="none" w:sz="0" w:space="0" w:color="auto"/>
        <w:left w:val="none" w:sz="0" w:space="0" w:color="auto"/>
        <w:bottom w:val="none" w:sz="0" w:space="0" w:color="auto"/>
        <w:right w:val="none" w:sz="0" w:space="0" w:color="auto"/>
      </w:divBdr>
    </w:div>
    <w:div w:id="1364478567">
      <w:bodyDiv w:val="1"/>
      <w:marLeft w:val="0"/>
      <w:marRight w:val="0"/>
      <w:marTop w:val="0"/>
      <w:marBottom w:val="0"/>
      <w:divBdr>
        <w:top w:val="none" w:sz="0" w:space="0" w:color="auto"/>
        <w:left w:val="none" w:sz="0" w:space="0" w:color="auto"/>
        <w:bottom w:val="none" w:sz="0" w:space="0" w:color="auto"/>
        <w:right w:val="none" w:sz="0" w:space="0" w:color="auto"/>
      </w:divBdr>
    </w:div>
    <w:div w:id="1379210562">
      <w:bodyDiv w:val="1"/>
      <w:marLeft w:val="0"/>
      <w:marRight w:val="0"/>
      <w:marTop w:val="0"/>
      <w:marBottom w:val="0"/>
      <w:divBdr>
        <w:top w:val="none" w:sz="0" w:space="0" w:color="auto"/>
        <w:left w:val="none" w:sz="0" w:space="0" w:color="auto"/>
        <w:bottom w:val="none" w:sz="0" w:space="0" w:color="auto"/>
        <w:right w:val="none" w:sz="0" w:space="0" w:color="auto"/>
      </w:divBdr>
    </w:div>
    <w:div w:id="1381593901">
      <w:bodyDiv w:val="1"/>
      <w:marLeft w:val="0"/>
      <w:marRight w:val="0"/>
      <w:marTop w:val="0"/>
      <w:marBottom w:val="0"/>
      <w:divBdr>
        <w:top w:val="none" w:sz="0" w:space="0" w:color="auto"/>
        <w:left w:val="none" w:sz="0" w:space="0" w:color="auto"/>
        <w:bottom w:val="none" w:sz="0" w:space="0" w:color="auto"/>
        <w:right w:val="none" w:sz="0" w:space="0" w:color="auto"/>
      </w:divBdr>
    </w:div>
    <w:div w:id="1381829195">
      <w:bodyDiv w:val="1"/>
      <w:marLeft w:val="0"/>
      <w:marRight w:val="0"/>
      <w:marTop w:val="0"/>
      <w:marBottom w:val="0"/>
      <w:divBdr>
        <w:top w:val="none" w:sz="0" w:space="0" w:color="auto"/>
        <w:left w:val="none" w:sz="0" w:space="0" w:color="auto"/>
        <w:bottom w:val="none" w:sz="0" w:space="0" w:color="auto"/>
        <w:right w:val="none" w:sz="0" w:space="0" w:color="auto"/>
      </w:divBdr>
    </w:div>
    <w:div w:id="1388988557">
      <w:bodyDiv w:val="1"/>
      <w:marLeft w:val="0"/>
      <w:marRight w:val="0"/>
      <w:marTop w:val="0"/>
      <w:marBottom w:val="0"/>
      <w:divBdr>
        <w:top w:val="none" w:sz="0" w:space="0" w:color="auto"/>
        <w:left w:val="none" w:sz="0" w:space="0" w:color="auto"/>
        <w:bottom w:val="none" w:sz="0" w:space="0" w:color="auto"/>
        <w:right w:val="none" w:sz="0" w:space="0" w:color="auto"/>
      </w:divBdr>
    </w:div>
    <w:div w:id="1391342492">
      <w:bodyDiv w:val="1"/>
      <w:marLeft w:val="0"/>
      <w:marRight w:val="0"/>
      <w:marTop w:val="0"/>
      <w:marBottom w:val="0"/>
      <w:divBdr>
        <w:top w:val="none" w:sz="0" w:space="0" w:color="auto"/>
        <w:left w:val="none" w:sz="0" w:space="0" w:color="auto"/>
        <w:bottom w:val="none" w:sz="0" w:space="0" w:color="auto"/>
        <w:right w:val="none" w:sz="0" w:space="0" w:color="auto"/>
      </w:divBdr>
    </w:div>
    <w:div w:id="1395083906">
      <w:bodyDiv w:val="1"/>
      <w:marLeft w:val="0"/>
      <w:marRight w:val="0"/>
      <w:marTop w:val="0"/>
      <w:marBottom w:val="0"/>
      <w:divBdr>
        <w:top w:val="none" w:sz="0" w:space="0" w:color="auto"/>
        <w:left w:val="none" w:sz="0" w:space="0" w:color="auto"/>
        <w:bottom w:val="none" w:sz="0" w:space="0" w:color="auto"/>
        <w:right w:val="none" w:sz="0" w:space="0" w:color="auto"/>
      </w:divBdr>
    </w:div>
    <w:div w:id="1401635409">
      <w:bodyDiv w:val="1"/>
      <w:marLeft w:val="0"/>
      <w:marRight w:val="0"/>
      <w:marTop w:val="0"/>
      <w:marBottom w:val="0"/>
      <w:divBdr>
        <w:top w:val="none" w:sz="0" w:space="0" w:color="auto"/>
        <w:left w:val="none" w:sz="0" w:space="0" w:color="auto"/>
        <w:bottom w:val="none" w:sz="0" w:space="0" w:color="auto"/>
        <w:right w:val="none" w:sz="0" w:space="0" w:color="auto"/>
      </w:divBdr>
    </w:div>
    <w:div w:id="1418356727">
      <w:bodyDiv w:val="1"/>
      <w:marLeft w:val="0"/>
      <w:marRight w:val="0"/>
      <w:marTop w:val="0"/>
      <w:marBottom w:val="0"/>
      <w:divBdr>
        <w:top w:val="none" w:sz="0" w:space="0" w:color="auto"/>
        <w:left w:val="none" w:sz="0" w:space="0" w:color="auto"/>
        <w:bottom w:val="none" w:sz="0" w:space="0" w:color="auto"/>
        <w:right w:val="none" w:sz="0" w:space="0" w:color="auto"/>
      </w:divBdr>
    </w:div>
    <w:div w:id="1447502095">
      <w:bodyDiv w:val="1"/>
      <w:marLeft w:val="0"/>
      <w:marRight w:val="0"/>
      <w:marTop w:val="0"/>
      <w:marBottom w:val="0"/>
      <w:divBdr>
        <w:top w:val="none" w:sz="0" w:space="0" w:color="auto"/>
        <w:left w:val="none" w:sz="0" w:space="0" w:color="auto"/>
        <w:bottom w:val="none" w:sz="0" w:space="0" w:color="auto"/>
        <w:right w:val="none" w:sz="0" w:space="0" w:color="auto"/>
      </w:divBdr>
    </w:div>
    <w:div w:id="1463771315">
      <w:bodyDiv w:val="1"/>
      <w:marLeft w:val="0"/>
      <w:marRight w:val="0"/>
      <w:marTop w:val="0"/>
      <w:marBottom w:val="0"/>
      <w:divBdr>
        <w:top w:val="none" w:sz="0" w:space="0" w:color="auto"/>
        <w:left w:val="none" w:sz="0" w:space="0" w:color="auto"/>
        <w:bottom w:val="none" w:sz="0" w:space="0" w:color="auto"/>
        <w:right w:val="none" w:sz="0" w:space="0" w:color="auto"/>
      </w:divBdr>
    </w:div>
    <w:div w:id="1470244004">
      <w:bodyDiv w:val="1"/>
      <w:marLeft w:val="0"/>
      <w:marRight w:val="0"/>
      <w:marTop w:val="0"/>
      <w:marBottom w:val="0"/>
      <w:divBdr>
        <w:top w:val="none" w:sz="0" w:space="0" w:color="auto"/>
        <w:left w:val="none" w:sz="0" w:space="0" w:color="auto"/>
        <w:bottom w:val="none" w:sz="0" w:space="0" w:color="auto"/>
        <w:right w:val="none" w:sz="0" w:space="0" w:color="auto"/>
      </w:divBdr>
    </w:div>
    <w:div w:id="1472672013">
      <w:bodyDiv w:val="1"/>
      <w:marLeft w:val="0"/>
      <w:marRight w:val="0"/>
      <w:marTop w:val="0"/>
      <w:marBottom w:val="0"/>
      <w:divBdr>
        <w:top w:val="none" w:sz="0" w:space="0" w:color="auto"/>
        <w:left w:val="none" w:sz="0" w:space="0" w:color="auto"/>
        <w:bottom w:val="none" w:sz="0" w:space="0" w:color="auto"/>
        <w:right w:val="none" w:sz="0" w:space="0" w:color="auto"/>
      </w:divBdr>
    </w:div>
    <w:div w:id="1486358441">
      <w:bodyDiv w:val="1"/>
      <w:marLeft w:val="0"/>
      <w:marRight w:val="0"/>
      <w:marTop w:val="0"/>
      <w:marBottom w:val="0"/>
      <w:divBdr>
        <w:top w:val="none" w:sz="0" w:space="0" w:color="auto"/>
        <w:left w:val="none" w:sz="0" w:space="0" w:color="auto"/>
        <w:bottom w:val="none" w:sz="0" w:space="0" w:color="auto"/>
        <w:right w:val="none" w:sz="0" w:space="0" w:color="auto"/>
      </w:divBdr>
    </w:div>
    <w:div w:id="1498762679">
      <w:bodyDiv w:val="1"/>
      <w:marLeft w:val="0"/>
      <w:marRight w:val="0"/>
      <w:marTop w:val="0"/>
      <w:marBottom w:val="0"/>
      <w:divBdr>
        <w:top w:val="none" w:sz="0" w:space="0" w:color="auto"/>
        <w:left w:val="none" w:sz="0" w:space="0" w:color="auto"/>
        <w:bottom w:val="none" w:sz="0" w:space="0" w:color="auto"/>
        <w:right w:val="none" w:sz="0" w:space="0" w:color="auto"/>
      </w:divBdr>
    </w:div>
    <w:div w:id="1505975731">
      <w:bodyDiv w:val="1"/>
      <w:marLeft w:val="0"/>
      <w:marRight w:val="0"/>
      <w:marTop w:val="0"/>
      <w:marBottom w:val="0"/>
      <w:divBdr>
        <w:top w:val="none" w:sz="0" w:space="0" w:color="auto"/>
        <w:left w:val="none" w:sz="0" w:space="0" w:color="auto"/>
        <w:bottom w:val="none" w:sz="0" w:space="0" w:color="auto"/>
        <w:right w:val="none" w:sz="0" w:space="0" w:color="auto"/>
      </w:divBdr>
    </w:div>
    <w:div w:id="1523320004">
      <w:bodyDiv w:val="1"/>
      <w:marLeft w:val="0"/>
      <w:marRight w:val="0"/>
      <w:marTop w:val="0"/>
      <w:marBottom w:val="0"/>
      <w:divBdr>
        <w:top w:val="none" w:sz="0" w:space="0" w:color="auto"/>
        <w:left w:val="none" w:sz="0" w:space="0" w:color="auto"/>
        <w:bottom w:val="none" w:sz="0" w:space="0" w:color="auto"/>
        <w:right w:val="none" w:sz="0" w:space="0" w:color="auto"/>
      </w:divBdr>
    </w:div>
    <w:div w:id="1526289853">
      <w:bodyDiv w:val="1"/>
      <w:marLeft w:val="0"/>
      <w:marRight w:val="0"/>
      <w:marTop w:val="0"/>
      <w:marBottom w:val="0"/>
      <w:divBdr>
        <w:top w:val="none" w:sz="0" w:space="0" w:color="auto"/>
        <w:left w:val="none" w:sz="0" w:space="0" w:color="auto"/>
        <w:bottom w:val="none" w:sz="0" w:space="0" w:color="auto"/>
        <w:right w:val="none" w:sz="0" w:space="0" w:color="auto"/>
      </w:divBdr>
    </w:div>
    <w:div w:id="1557817653">
      <w:bodyDiv w:val="1"/>
      <w:marLeft w:val="0"/>
      <w:marRight w:val="0"/>
      <w:marTop w:val="0"/>
      <w:marBottom w:val="0"/>
      <w:divBdr>
        <w:top w:val="none" w:sz="0" w:space="0" w:color="auto"/>
        <w:left w:val="none" w:sz="0" w:space="0" w:color="auto"/>
        <w:bottom w:val="none" w:sz="0" w:space="0" w:color="auto"/>
        <w:right w:val="none" w:sz="0" w:space="0" w:color="auto"/>
      </w:divBdr>
    </w:div>
    <w:div w:id="1560822277">
      <w:bodyDiv w:val="1"/>
      <w:marLeft w:val="0"/>
      <w:marRight w:val="0"/>
      <w:marTop w:val="0"/>
      <w:marBottom w:val="0"/>
      <w:divBdr>
        <w:top w:val="none" w:sz="0" w:space="0" w:color="auto"/>
        <w:left w:val="none" w:sz="0" w:space="0" w:color="auto"/>
        <w:bottom w:val="none" w:sz="0" w:space="0" w:color="auto"/>
        <w:right w:val="none" w:sz="0" w:space="0" w:color="auto"/>
      </w:divBdr>
    </w:div>
    <w:div w:id="1563447040">
      <w:bodyDiv w:val="1"/>
      <w:marLeft w:val="0"/>
      <w:marRight w:val="0"/>
      <w:marTop w:val="0"/>
      <w:marBottom w:val="0"/>
      <w:divBdr>
        <w:top w:val="none" w:sz="0" w:space="0" w:color="auto"/>
        <w:left w:val="none" w:sz="0" w:space="0" w:color="auto"/>
        <w:bottom w:val="none" w:sz="0" w:space="0" w:color="auto"/>
        <w:right w:val="none" w:sz="0" w:space="0" w:color="auto"/>
      </w:divBdr>
    </w:div>
    <w:div w:id="1575779806">
      <w:bodyDiv w:val="1"/>
      <w:marLeft w:val="0"/>
      <w:marRight w:val="0"/>
      <w:marTop w:val="0"/>
      <w:marBottom w:val="0"/>
      <w:divBdr>
        <w:top w:val="none" w:sz="0" w:space="0" w:color="auto"/>
        <w:left w:val="none" w:sz="0" w:space="0" w:color="auto"/>
        <w:bottom w:val="none" w:sz="0" w:space="0" w:color="auto"/>
        <w:right w:val="none" w:sz="0" w:space="0" w:color="auto"/>
      </w:divBdr>
    </w:div>
    <w:div w:id="1581983522">
      <w:bodyDiv w:val="1"/>
      <w:marLeft w:val="0"/>
      <w:marRight w:val="0"/>
      <w:marTop w:val="0"/>
      <w:marBottom w:val="0"/>
      <w:divBdr>
        <w:top w:val="none" w:sz="0" w:space="0" w:color="auto"/>
        <w:left w:val="none" w:sz="0" w:space="0" w:color="auto"/>
        <w:bottom w:val="none" w:sz="0" w:space="0" w:color="auto"/>
        <w:right w:val="none" w:sz="0" w:space="0" w:color="auto"/>
      </w:divBdr>
    </w:div>
    <w:div w:id="1582636341">
      <w:bodyDiv w:val="1"/>
      <w:marLeft w:val="0"/>
      <w:marRight w:val="0"/>
      <w:marTop w:val="0"/>
      <w:marBottom w:val="0"/>
      <w:divBdr>
        <w:top w:val="none" w:sz="0" w:space="0" w:color="auto"/>
        <w:left w:val="none" w:sz="0" w:space="0" w:color="auto"/>
        <w:bottom w:val="none" w:sz="0" w:space="0" w:color="auto"/>
        <w:right w:val="none" w:sz="0" w:space="0" w:color="auto"/>
      </w:divBdr>
    </w:div>
    <w:div w:id="1602102065">
      <w:bodyDiv w:val="1"/>
      <w:marLeft w:val="0"/>
      <w:marRight w:val="0"/>
      <w:marTop w:val="0"/>
      <w:marBottom w:val="0"/>
      <w:divBdr>
        <w:top w:val="none" w:sz="0" w:space="0" w:color="auto"/>
        <w:left w:val="none" w:sz="0" w:space="0" w:color="auto"/>
        <w:bottom w:val="none" w:sz="0" w:space="0" w:color="auto"/>
        <w:right w:val="none" w:sz="0" w:space="0" w:color="auto"/>
      </w:divBdr>
    </w:div>
    <w:div w:id="1622807450">
      <w:bodyDiv w:val="1"/>
      <w:marLeft w:val="0"/>
      <w:marRight w:val="0"/>
      <w:marTop w:val="0"/>
      <w:marBottom w:val="0"/>
      <w:divBdr>
        <w:top w:val="none" w:sz="0" w:space="0" w:color="auto"/>
        <w:left w:val="none" w:sz="0" w:space="0" w:color="auto"/>
        <w:bottom w:val="none" w:sz="0" w:space="0" w:color="auto"/>
        <w:right w:val="none" w:sz="0" w:space="0" w:color="auto"/>
      </w:divBdr>
    </w:div>
    <w:div w:id="1651520966">
      <w:bodyDiv w:val="1"/>
      <w:marLeft w:val="0"/>
      <w:marRight w:val="0"/>
      <w:marTop w:val="0"/>
      <w:marBottom w:val="0"/>
      <w:divBdr>
        <w:top w:val="none" w:sz="0" w:space="0" w:color="auto"/>
        <w:left w:val="none" w:sz="0" w:space="0" w:color="auto"/>
        <w:bottom w:val="none" w:sz="0" w:space="0" w:color="auto"/>
        <w:right w:val="none" w:sz="0" w:space="0" w:color="auto"/>
      </w:divBdr>
    </w:div>
    <w:div w:id="1661035811">
      <w:bodyDiv w:val="1"/>
      <w:marLeft w:val="0"/>
      <w:marRight w:val="0"/>
      <w:marTop w:val="0"/>
      <w:marBottom w:val="0"/>
      <w:divBdr>
        <w:top w:val="none" w:sz="0" w:space="0" w:color="auto"/>
        <w:left w:val="none" w:sz="0" w:space="0" w:color="auto"/>
        <w:bottom w:val="none" w:sz="0" w:space="0" w:color="auto"/>
        <w:right w:val="none" w:sz="0" w:space="0" w:color="auto"/>
      </w:divBdr>
    </w:div>
    <w:div w:id="1690638472">
      <w:bodyDiv w:val="1"/>
      <w:marLeft w:val="0"/>
      <w:marRight w:val="0"/>
      <w:marTop w:val="0"/>
      <w:marBottom w:val="0"/>
      <w:divBdr>
        <w:top w:val="none" w:sz="0" w:space="0" w:color="auto"/>
        <w:left w:val="none" w:sz="0" w:space="0" w:color="auto"/>
        <w:bottom w:val="none" w:sz="0" w:space="0" w:color="auto"/>
        <w:right w:val="none" w:sz="0" w:space="0" w:color="auto"/>
      </w:divBdr>
    </w:div>
    <w:div w:id="1699968164">
      <w:bodyDiv w:val="1"/>
      <w:marLeft w:val="0"/>
      <w:marRight w:val="0"/>
      <w:marTop w:val="0"/>
      <w:marBottom w:val="0"/>
      <w:divBdr>
        <w:top w:val="none" w:sz="0" w:space="0" w:color="auto"/>
        <w:left w:val="none" w:sz="0" w:space="0" w:color="auto"/>
        <w:bottom w:val="none" w:sz="0" w:space="0" w:color="auto"/>
        <w:right w:val="none" w:sz="0" w:space="0" w:color="auto"/>
      </w:divBdr>
    </w:div>
    <w:div w:id="1706322433">
      <w:bodyDiv w:val="1"/>
      <w:marLeft w:val="0"/>
      <w:marRight w:val="0"/>
      <w:marTop w:val="0"/>
      <w:marBottom w:val="0"/>
      <w:divBdr>
        <w:top w:val="none" w:sz="0" w:space="0" w:color="auto"/>
        <w:left w:val="none" w:sz="0" w:space="0" w:color="auto"/>
        <w:bottom w:val="none" w:sz="0" w:space="0" w:color="auto"/>
        <w:right w:val="none" w:sz="0" w:space="0" w:color="auto"/>
      </w:divBdr>
    </w:div>
    <w:div w:id="1752701229">
      <w:bodyDiv w:val="1"/>
      <w:marLeft w:val="0"/>
      <w:marRight w:val="0"/>
      <w:marTop w:val="0"/>
      <w:marBottom w:val="0"/>
      <w:divBdr>
        <w:top w:val="none" w:sz="0" w:space="0" w:color="auto"/>
        <w:left w:val="none" w:sz="0" w:space="0" w:color="auto"/>
        <w:bottom w:val="none" w:sz="0" w:space="0" w:color="auto"/>
        <w:right w:val="none" w:sz="0" w:space="0" w:color="auto"/>
      </w:divBdr>
    </w:div>
    <w:div w:id="1761484156">
      <w:bodyDiv w:val="1"/>
      <w:marLeft w:val="0"/>
      <w:marRight w:val="0"/>
      <w:marTop w:val="0"/>
      <w:marBottom w:val="0"/>
      <w:divBdr>
        <w:top w:val="none" w:sz="0" w:space="0" w:color="auto"/>
        <w:left w:val="none" w:sz="0" w:space="0" w:color="auto"/>
        <w:bottom w:val="none" w:sz="0" w:space="0" w:color="auto"/>
        <w:right w:val="none" w:sz="0" w:space="0" w:color="auto"/>
      </w:divBdr>
    </w:div>
    <w:div w:id="1766657100">
      <w:bodyDiv w:val="1"/>
      <w:marLeft w:val="0"/>
      <w:marRight w:val="0"/>
      <w:marTop w:val="0"/>
      <w:marBottom w:val="0"/>
      <w:divBdr>
        <w:top w:val="none" w:sz="0" w:space="0" w:color="auto"/>
        <w:left w:val="none" w:sz="0" w:space="0" w:color="auto"/>
        <w:bottom w:val="none" w:sz="0" w:space="0" w:color="auto"/>
        <w:right w:val="none" w:sz="0" w:space="0" w:color="auto"/>
      </w:divBdr>
    </w:div>
    <w:div w:id="1781408735">
      <w:bodyDiv w:val="1"/>
      <w:marLeft w:val="0"/>
      <w:marRight w:val="0"/>
      <w:marTop w:val="0"/>
      <w:marBottom w:val="0"/>
      <w:divBdr>
        <w:top w:val="none" w:sz="0" w:space="0" w:color="auto"/>
        <w:left w:val="none" w:sz="0" w:space="0" w:color="auto"/>
        <w:bottom w:val="none" w:sz="0" w:space="0" w:color="auto"/>
        <w:right w:val="none" w:sz="0" w:space="0" w:color="auto"/>
      </w:divBdr>
    </w:div>
    <w:div w:id="1812167122">
      <w:bodyDiv w:val="1"/>
      <w:marLeft w:val="0"/>
      <w:marRight w:val="0"/>
      <w:marTop w:val="0"/>
      <w:marBottom w:val="0"/>
      <w:divBdr>
        <w:top w:val="none" w:sz="0" w:space="0" w:color="auto"/>
        <w:left w:val="none" w:sz="0" w:space="0" w:color="auto"/>
        <w:bottom w:val="none" w:sz="0" w:space="0" w:color="auto"/>
        <w:right w:val="none" w:sz="0" w:space="0" w:color="auto"/>
      </w:divBdr>
    </w:div>
    <w:div w:id="1826772857">
      <w:bodyDiv w:val="1"/>
      <w:marLeft w:val="0"/>
      <w:marRight w:val="0"/>
      <w:marTop w:val="0"/>
      <w:marBottom w:val="0"/>
      <w:divBdr>
        <w:top w:val="none" w:sz="0" w:space="0" w:color="auto"/>
        <w:left w:val="none" w:sz="0" w:space="0" w:color="auto"/>
        <w:bottom w:val="none" w:sz="0" w:space="0" w:color="auto"/>
        <w:right w:val="none" w:sz="0" w:space="0" w:color="auto"/>
      </w:divBdr>
    </w:div>
    <w:div w:id="1840120119">
      <w:bodyDiv w:val="1"/>
      <w:marLeft w:val="0"/>
      <w:marRight w:val="0"/>
      <w:marTop w:val="0"/>
      <w:marBottom w:val="0"/>
      <w:divBdr>
        <w:top w:val="none" w:sz="0" w:space="0" w:color="auto"/>
        <w:left w:val="none" w:sz="0" w:space="0" w:color="auto"/>
        <w:bottom w:val="none" w:sz="0" w:space="0" w:color="auto"/>
        <w:right w:val="none" w:sz="0" w:space="0" w:color="auto"/>
      </w:divBdr>
    </w:div>
    <w:div w:id="1847016105">
      <w:bodyDiv w:val="1"/>
      <w:marLeft w:val="0"/>
      <w:marRight w:val="0"/>
      <w:marTop w:val="0"/>
      <w:marBottom w:val="0"/>
      <w:divBdr>
        <w:top w:val="none" w:sz="0" w:space="0" w:color="auto"/>
        <w:left w:val="none" w:sz="0" w:space="0" w:color="auto"/>
        <w:bottom w:val="none" w:sz="0" w:space="0" w:color="auto"/>
        <w:right w:val="none" w:sz="0" w:space="0" w:color="auto"/>
      </w:divBdr>
    </w:div>
    <w:div w:id="1873885988">
      <w:bodyDiv w:val="1"/>
      <w:marLeft w:val="0"/>
      <w:marRight w:val="0"/>
      <w:marTop w:val="0"/>
      <w:marBottom w:val="0"/>
      <w:divBdr>
        <w:top w:val="none" w:sz="0" w:space="0" w:color="auto"/>
        <w:left w:val="none" w:sz="0" w:space="0" w:color="auto"/>
        <w:bottom w:val="none" w:sz="0" w:space="0" w:color="auto"/>
        <w:right w:val="none" w:sz="0" w:space="0" w:color="auto"/>
      </w:divBdr>
    </w:div>
    <w:div w:id="1880436969">
      <w:bodyDiv w:val="1"/>
      <w:marLeft w:val="0"/>
      <w:marRight w:val="0"/>
      <w:marTop w:val="0"/>
      <w:marBottom w:val="0"/>
      <w:divBdr>
        <w:top w:val="none" w:sz="0" w:space="0" w:color="auto"/>
        <w:left w:val="none" w:sz="0" w:space="0" w:color="auto"/>
        <w:bottom w:val="none" w:sz="0" w:space="0" w:color="auto"/>
        <w:right w:val="none" w:sz="0" w:space="0" w:color="auto"/>
      </w:divBdr>
    </w:div>
    <w:div w:id="1891189480">
      <w:bodyDiv w:val="1"/>
      <w:marLeft w:val="0"/>
      <w:marRight w:val="0"/>
      <w:marTop w:val="0"/>
      <w:marBottom w:val="0"/>
      <w:divBdr>
        <w:top w:val="none" w:sz="0" w:space="0" w:color="auto"/>
        <w:left w:val="none" w:sz="0" w:space="0" w:color="auto"/>
        <w:bottom w:val="none" w:sz="0" w:space="0" w:color="auto"/>
        <w:right w:val="none" w:sz="0" w:space="0" w:color="auto"/>
      </w:divBdr>
    </w:div>
    <w:div w:id="1932929377">
      <w:bodyDiv w:val="1"/>
      <w:marLeft w:val="0"/>
      <w:marRight w:val="0"/>
      <w:marTop w:val="0"/>
      <w:marBottom w:val="0"/>
      <w:divBdr>
        <w:top w:val="none" w:sz="0" w:space="0" w:color="auto"/>
        <w:left w:val="none" w:sz="0" w:space="0" w:color="auto"/>
        <w:bottom w:val="none" w:sz="0" w:space="0" w:color="auto"/>
        <w:right w:val="none" w:sz="0" w:space="0" w:color="auto"/>
      </w:divBdr>
    </w:div>
    <w:div w:id="1968200970">
      <w:bodyDiv w:val="1"/>
      <w:marLeft w:val="0"/>
      <w:marRight w:val="0"/>
      <w:marTop w:val="0"/>
      <w:marBottom w:val="0"/>
      <w:divBdr>
        <w:top w:val="none" w:sz="0" w:space="0" w:color="auto"/>
        <w:left w:val="none" w:sz="0" w:space="0" w:color="auto"/>
        <w:bottom w:val="none" w:sz="0" w:space="0" w:color="auto"/>
        <w:right w:val="none" w:sz="0" w:space="0" w:color="auto"/>
      </w:divBdr>
    </w:div>
    <w:div w:id="1997420730">
      <w:bodyDiv w:val="1"/>
      <w:marLeft w:val="0"/>
      <w:marRight w:val="0"/>
      <w:marTop w:val="0"/>
      <w:marBottom w:val="0"/>
      <w:divBdr>
        <w:top w:val="none" w:sz="0" w:space="0" w:color="auto"/>
        <w:left w:val="none" w:sz="0" w:space="0" w:color="auto"/>
        <w:bottom w:val="none" w:sz="0" w:space="0" w:color="auto"/>
        <w:right w:val="none" w:sz="0" w:space="0" w:color="auto"/>
      </w:divBdr>
    </w:div>
    <w:div w:id="2007704287">
      <w:bodyDiv w:val="1"/>
      <w:marLeft w:val="0"/>
      <w:marRight w:val="0"/>
      <w:marTop w:val="0"/>
      <w:marBottom w:val="0"/>
      <w:divBdr>
        <w:top w:val="none" w:sz="0" w:space="0" w:color="auto"/>
        <w:left w:val="none" w:sz="0" w:space="0" w:color="auto"/>
        <w:bottom w:val="none" w:sz="0" w:space="0" w:color="auto"/>
        <w:right w:val="none" w:sz="0" w:space="0" w:color="auto"/>
      </w:divBdr>
    </w:div>
    <w:div w:id="2010938301">
      <w:bodyDiv w:val="1"/>
      <w:marLeft w:val="0"/>
      <w:marRight w:val="0"/>
      <w:marTop w:val="0"/>
      <w:marBottom w:val="0"/>
      <w:divBdr>
        <w:top w:val="none" w:sz="0" w:space="0" w:color="auto"/>
        <w:left w:val="none" w:sz="0" w:space="0" w:color="auto"/>
        <w:bottom w:val="none" w:sz="0" w:space="0" w:color="auto"/>
        <w:right w:val="none" w:sz="0" w:space="0" w:color="auto"/>
      </w:divBdr>
    </w:div>
    <w:div w:id="2015304103">
      <w:bodyDiv w:val="1"/>
      <w:marLeft w:val="0"/>
      <w:marRight w:val="0"/>
      <w:marTop w:val="0"/>
      <w:marBottom w:val="0"/>
      <w:divBdr>
        <w:top w:val="none" w:sz="0" w:space="0" w:color="auto"/>
        <w:left w:val="none" w:sz="0" w:space="0" w:color="auto"/>
        <w:bottom w:val="none" w:sz="0" w:space="0" w:color="auto"/>
        <w:right w:val="none" w:sz="0" w:space="0" w:color="auto"/>
      </w:divBdr>
    </w:div>
    <w:div w:id="2056585692">
      <w:bodyDiv w:val="1"/>
      <w:marLeft w:val="0"/>
      <w:marRight w:val="0"/>
      <w:marTop w:val="0"/>
      <w:marBottom w:val="0"/>
      <w:divBdr>
        <w:top w:val="none" w:sz="0" w:space="0" w:color="auto"/>
        <w:left w:val="none" w:sz="0" w:space="0" w:color="auto"/>
        <w:bottom w:val="none" w:sz="0" w:space="0" w:color="auto"/>
        <w:right w:val="none" w:sz="0" w:space="0" w:color="auto"/>
      </w:divBdr>
    </w:div>
    <w:div w:id="2069910968">
      <w:bodyDiv w:val="1"/>
      <w:marLeft w:val="0"/>
      <w:marRight w:val="0"/>
      <w:marTop w:val="0"/>
      <w:marBottom w:val="0"/>
      <w:divBdr>
        <w:top w:val="none" w:sz="0" w:space="0" w:color="auto"/>
        <w:left w:val="none" w:sz="0" w:space="0" w:color="auto"/>
        <w:bottom w:val="none" w:sz="0" w:space="0" w:color="auto"/>
        <w:right w:val="none" w:sz="0" w:space="0" w:color="auto"/>
      </w:divBdr>
    </w:div>
    <w:div w:id="2090348351">
      <w:bodyDiv w:val="1"/>
      <w:marLeft w:val="0"/>
      <w:marRight w:val="0"/>
      <w:marTop w:val="0"/>
      <w:marBottom w:val="0"/>
      <w:divBdr>
        <w:top w:val="none" w:sz="0" w:space="0" w:color="auto"/>
        <w:left w:val="none" w:sz="0" w:space="0" w:color="auto"/>
        <w:bottom w:val="none" w:sz="0" w:space="0" w:color="auto"/>
        <w:right w:val="none" w:sz="0" w:space="0" w:color="auto"/>
      </w:divBdr>
    </w:div>
    <w:div w:id="2095664194">
      <w:bodyDiv w:val="1"/>
      <w:marLeft w:val="0"/>
      <w:marRight w:val="0"/>
      <w:marTop w:val="0"/>
      <w:marBottom w:val="0"/>
      <w:divBdr>
        <w:top w:val="none" w:sz="0" w:space="0" w:color="auto"/>
        <w:left w:val="none" w:sz="0" w:space="0" w:color="auto"/>
        <w:bottom w:val="none" w:sz="0" w:space="0" w:color="auto"/>
        <w:right w:val="none" w:sz="0" w:space="0" w:color="auto"/>
      </w:divBdr>
    </w:div>
    <w:div w:id="2106608635">
      <w:bodyDiv w:val="1"/>
      <w:marLeft w:val="0"/>
      <w:marRight w:val="0"/>
      <w:marTop w:val="0"/>
      <w:marBottom w:val="0"/>
      <w:divBdr>
        <w:top w:val="none" w:sz="0" w:space="0" w:color="auto"/>
        <w:left w:val="none" w:sz="0" w:space="0" w:color="auto"/>
        <w:bottom w:val="none" w:sz="0" w:space="0" w:color="auto"/>
        <w:right w:val="none" w:sz="0" w:space="0" w:color="auto"/>
      </w:divBdr>
    </w:div>
    <w:div w:id="2118058052">
      <w:bodyDiv w:val="1"/>
      <w:marLeft w:val="0"/>
      <w:marRight w:val="0"/>
      <w:marTop w:val="0"/>
      <w:marBottom w:val="0"/>
      <w:divBdr>
        <w:top w:val="none" w:sz="0" w:space="0" w:color="auto"/>
        <w:left w:val="none" w:sz="0" w:space="0" w:color="auto"/>
        <w:bottom w:val="none" w:sz="0" w:space="0" w:color="auto"/>
        <w:right w:val="none" w:sz="0" w:space="0" w:color="auto"/>
      </w:divBdr>
    </w:div>
    <w:div w:id="2118518194">
      <w:bodyDiv w:val="1"/>
      <w:marLeft w:val="0"/>
      <w:marRight w:val="0"/>
      <w:marTop w:val="0"/>
      <w:marBottom w:val="0"/>
      <w:divBdr>
        <w:top w:val="none" w:sz="0" w:space="0" w:color="auto"/>
        <w:left w:val="none" w:sz="0" w:space="0" w:color="auto"/>
        <w:bottom w:val="none" w:sz="0" w:space="0" w:color="auto"/>
        <w:right w:val="none" w:sz="0" w:space="0" w:color="auto"/>
      </w:divBdr>
    </w:div>
    <w:div w:id="2122454295">
      <w:bodyDiv w:val="1"/>
      <w:marLeft w:val="0"/>
      <w:marRight w:val="0"/>
      <w:marTop w:val="0"/>
      <w:marBottom w:val="0"/>
      <w:divBdr>
        <w:top w:val="none" w:sz="0" w:space="0" w:color="auto"/>
        <w:left w:val="none" w:sz="0" w:space="0" w:color="auto"/>
        <w:bottom w:val="none" w:sz="0" w:space="0" w:color="auto"/>
        <w:right w:val="none" w:sz="0" w:space="0" w:color="auto"/>
      </w:divBdr>
    </w:div>
    <w:div w:id="2129426231">
      <w:bodyDiv w:val="1"/>
      <w:marLeft w:val="0"/>
      <w:marRight w:val="0"/>
      <w:marTop w:val="0"/>
      <w:marBottom w:val="0"/>
      <w:divBdr>
        <w:top w:val="none" w:sz="0" w:space="0" w:color="auto"/>
        <w:left w:val="none" w:sz="0" w:space="0" w:color="auto"/>
        <w:bottom w:val="none" w:sz="0" w:space="0" w:color="auto"/>
        <w:right w:val="none" w:sz="0" w:space="0" w:color="auto"/>
      </w:divBdr>
    </w:div>
    <w:div w:id="2131897060">
      <w:bodyDiv w:val="1"/>
      <w:marLeft w:val="0"/>
      <w:marRight w:val="0"/>
      <w:marTop w:val="0"/>
      <w:marBottom w:val="0"/>
      <w:divBdr>
        <w:top w:val="none" w:sz="0" w:space="0" w:color="auto"/>
        <w:left w:val="none" w:sz="0" w:space="0" w:color="auto"/>
        <w:bottom w:val="none" w:sz="0" w:space="0" w:color="auto"/>
        <w:right w:val="none" w:sz="0" w:space="0" w:color="auto"/>
      </w:divBdr>
    </w:div>
    <w:div w:id="2137139364">
      <w:bodyDiv w:val="1"/>
      <w:marLeft w:val="0"/>
      <w:marRight w:val="0"/>
      <w:marTop w:val="0"/>
      <w:marBottom w:val="0"/>
      <w:divBdr>
        <w:top w:val="none" w:sz="0" w:space="0" w:color="auto"/>
        <w:left w:val="none" w:sz="0" w:space="0" w:color="auto"/>
        <w:bottom w:val="none" w:sz="0" w:space="0" w:color="auto"/>
        <w:right w:val="none" w:sz="0" w:space="0" w:color="auto"/>
      </w:divBdr>
    </w:div>
    <w:div w:id="213983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realsearch.ru/company/%D0%BA%D0%BE%D1%80%D0%BF%D0%BE%D1%80%D0%B0%D1%86%D0%B8%D1%8F_%D1%80%D0%B8%D1%8D%D0%BB%D1%82%D0%BE%D1%80%D0%BE%D0%B2_%C2%AB%D0%BC%D0%B5%D0%B3%D0%B0%D0%BF%D0%BE%D0%BB%D0%B8%D1%81-%D1%81%D0%B5%D1%80%D0%B2%D0%B8%D1%81%C2%BB,_%D0%BD%D0%B5%D0%BA%D0%BE%D0%BC%D0%BC%D0%B5%D1%80%D1%87%D0%B5%D1%81%D0%BA%D0%BE%D0%B5_%D0%BF%D0%B0%D1%80%D1%82%D0%BD%D0%B5%D1%80%D1%81%D1%82%D0%B2%D0%BE/" TargetMode="External"/><Relationship Id="rId26" Type="http://schemas.openxmlformats.org/officeDocument/2006/relationships/image" Target="media/image10.png"/><Relationship Id="rId39" Type="http://schemas.openxmlformats.org/officeDocument/2006/relationships/image" Target="media/image22.jpeg"/><Relationship Id="rId21" Type="http://schemas.openxmlformats.org/officeDocument/2006/relationships/image" Target="media/image7.png"/><Relationship Id="rId34" Type="http://schemas.openxmlformats.org/officeDocument/2006/relationships/image" Target="media/image17.jpeg"/><Relationship Id="rId42" Type="http://schemas.openxmlformats.org/officeDocument/2006/relationships/image" Target="media/image25.jpeg"/><Relationship Id="rId47" Type="http://schemas.openxmlformats.org/officeDocument/2006/relationships/image" Target="media/image30.jpeg"/><Relationship Id="rId50" Type="http://schemas.openxmlformats.org/officeDocument/2006/relationships/image" Target="media/image33.jpeg"/><Relationship Id="rId55" Type="http://schemas.openxmlformats.org/officeDocument/2006/relationships/image" Target="media/image38.png"/><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www.realsearch.ru/company/%D0%B8%D0%BD%D0%BA%D0%BE%D0%BC/" TargetMode="External"/><Relationship Id="rId25" Type="http://schemas.openxmlformats.org/officeDocument/2006/relationships/image" Target="media/image9.png"/><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png"/><Relationship Id="rId29" Type="http://schemas.openxmlformats.org/officeDocument/2006/relationships/image" Target="media/image12.png"/><Relationship Id="rId41" Type="http://schemas.openxmlformats.org/officeDocument/2006/relationships/image" Target="media/image24.jpeg"/><Relationship Id="rId54" Type="http://schemas.openxmlformats.org/officeDocument/2006/relationships/image" Target="media/image3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balashikha.cian.ru/sale/flat/149582624/" TargetMode="External"/><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28.jpeg"/><Relationship Id="rId53" Type="http://schemas.openxmlformats.org/officeDocument/2006/relationships/image" Target="media/image36.jpe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www.rusbonds.ru/ank_obl.asp?tool=78299" TargetMode="External"/><Relationship Id="rId28" Type="http://schemas.openxmlformats.org/officeDocument/2006/relationships/hyperlink" Target="https://www.avito.ru/moskovskaya_oblast_zheleznodorozhnyy/kvartiry/1-k_kvartira_43_m_817_et._793399975" TargetMode="External"/><Relationship Id="rId36" Type="http://schemas.openxmlformats.org/officeDocument/2006/relationships/image" Target="media/image19.jpeg"/><Relationship Id="rId49" Type="http://schemas.openxmlformats.org/officeDocument/2006/relationships/image" Target="media/image32.jpeg"/><Relationship Id="rId57"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irn.ru/" TargetMode="External"/><Relationship Id="rId31" Type="http://schemas.openxmlformats.org/officeDocument/2006/relationships/image" Target="media/image14.jpeg"/><Relationship Id="rId44" Type="http://schemas.openxmlformats.org/officeDocument/2006/relationships/image" Target="media/image27.jpeg"/><Relationship Id="rId52" Type="http://schemas.openxmlformats.org/officeDocument/2006/relationships/image" Target="media/image35.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image" Target="media/image31.jpeg"/><Relationship Id="rId56"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image" Target="media/image34.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E204101-676E-47B9-A131-522B1F81E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Pages>
  <Words>12362</Words>
  <Characters>70468</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Отчет об оценке</vt:lpstr>
    </vt:vector>
  </TitlesOfParts>
  <Company>SPecialiST RePack</Company>
  <LinksUpToDate>false</LinksUpToDate>
  <CharactersWithSpaces>82665</CharactersWithSpaces>
  <SharedDoc>false</SharedDoc>
  <HLinks>
    <vt:vector size="192" baseType="variant">
      <vt:variant>
        <vt:i4>3145829</vt:i4>
      </vt:variant>
      <vt:variant>
        <vt:i4>177</vt:i4>
      </vt:variant>
      <vt:variant>
        <vt:i4>0</vt:i4>
      </vt:variant>
      <vt:variant>
        <vt:i4>5</vt:i4>
      </vt:variant>
      <vt:variant>
        <vt:lpwstr>https://balashikha.cian.ru/sale/flat/149582624/</vt:lpwstr>
      </vt:variant>
      <vt:variant>
        <vt:lpwstr/>
      </vt:variant>
      <vt:variant>
        <vt:i4>4522032</vt:i4>
      </vt:variant>
      <vt:variant>
        <vt:i4>174</vt:i4>
      </vt:variant>
      <vt:variant>
        <vt:i4>0</vt:i4>
      </vt:variant>
      <vt:variant>
        <vt:i4>5</vt:i4>
      </vt:variant>
      <vt:variant>
        <vt:lpwstr>http://www.rusbonds.ru/ank_obl.asp?tool=78299</vt:lpwstr>
      </vt:variant>
      <vt:variant>
        <vt:lpwstr/>
      </vt:variant>
      <vt:variant>
        <vt:i4>7405689</vt:i4>
      </vt:variant>
      <vt:variant>
        <vt:i4>171</vt:i4>
      </vt:variant>
      <vt:variant>
        <vt:i4>0</vt:i4>
      </vt:variant>
      <vt:variant>
        <vt:i4>5</vt:i4>
      </vt:variant>
      <vt:variant>
        <vt:lpwstr>http://www.irn.ru/</vt:lpwstr>
      </vt:variant>
      <vt:variant>
        <vt:lpwstr/>
      </vt:variant>
      <vt:variant>
        <vt:i4>2555912</vt:i4>
      </vt:variant>
      <vt:variant>
        <vt:i4>168</vt:i4>
      </vt:variant>
      <vt:variant>
        <vt:i4>0</vt:i4>
      </vt:variant>
      <vt:variant>
        <vt:i4>5</vt:i4>
      </vt:variant>
      <vt:variant>
        <vt:lpwstr>http://www.realsearch.ru/company/%D0%BA%D0%BE%D1%80%D0%BF%D0%BE%D1%80%D0%B0%D1%86%D0%B8%D1%8F_%D1%80%D0%B8%D1%8D%D0%BB%D1%82%D0%BE%D1%80%D0%BE%D0%B2_%C2%AB%D0%BC%D0%B5%D0%B3%D0%B0%D0%BF%D0%BE%D0%BB%D0%B8%D1%81-%D1%81%D0%B5%D1%80%D0%B2%D0%B8%D1%81%C2%BB,_%D0%BD%D0%B5%D0%BA%D0%BE%D0%BC%D0%BC%D0%B5%D1%80%D1%87%D0%B5%D1%81%D0%BA%D0%BE%D0%B5_%D0%BF%D0%B0%D1%80%D1%82%D0%BD%D0%B5%D1%80%D1%81%D1%82%D0%B2%D0%BE/</vt:lpwstr>
      </vt:variant>
      <vt:variant>
        <vt:lpwstr/>
      </vt:variant>
      <vt:variant>
        <vt:i4>6029407</vt:i4>
      </vt:variant>
      <vt:variant>
        <vt:i4>165</vt:i4>
      </vt:variant>
      <vt:variant>
        <vt:i4>0</vt:i4>
      </vt:variant>
      <vt:variant>
        <vt:i4>5</vt:i4>
      </vt:variant>
      <vt:variant>
        <vt:lpwstr>http://www.realsearch.ru/company/%D0%B8%D0%BD%D0%BA%D0%BE%D0%BC/</vt:lpwstr>
      </vt:variant>
      <vt:variant>
        <vt:lpwstr/>
      </vt:variant>
      <vt:variant>
        <vt:i4>1310773</vt:i4>
      </vt:variant>
      <vt:variant>
        <vt:i4>158</vt:i4>
      </vt:variant>
      <vt:variant>
        <vt:i4>0</vt:i4>
      </vt:variant>
      <vt:variant>
        <vt:i4>5</vt:i4>
      </vt:variant>
      <vt:variant>
        <vt:lpwstr/>
      </vt:variant>
      <vt:variant>
        <vt:lpwstr>_Toc451705043</vt:lpwstr>
      </vt:variant>
      <vt:variant>
        <vt:i4>1310773</vt:i4>
      </vt:variant>
      <vt:variant>
        <vt:i4>152</vt:i4>
      </vt:variant>
      <vt:variant>
        <vt:i4>0</vt:i4>
      </vt:variant>
      <vt:variant>
        <vt:i4>5</vt:i4>
      </vt:variant>
      <vt:variant>
        <vt:lpwstr/>
      </vt:variant>
      <vt:variant>
        <vt:lpwstr>_Toc451705042</vt:lpwstr>
      </vt:variant>
      <vt:variant>
        <vt:i4>1310773</vt:i4>
      </vt:variant>
      <vt:variant>
        <vt:i4>146</vt:i4>
      </vt:variant>
      <vt:variant>
        <vt:i4>0</vt:i4>
      </vt:variant>
      <vt:variant>
        <vt:i4>5</vt:i4>
      </vt:variant>
      <vt:variant>
        <vt:lpwstr/>
      </vt:variant>
      <vt:variant>
        <vt:lpwstr>_Toc451705041</vt:lpwstr>
      </vt:variant>
      <vt:variant>
        <vt:i4>1310773</vt:i4>
      </vt:variant>
      <vt:variant>
        <vt:i4>140</vt:i4>
      </vt:variant>
      <vt:variant>
        <vt:i4>0</vt:i4>
      </vt:variant>
      <vt:variant>
        <vt:i4>5</vt:i4>
      </vt:variant>
      <vt:variant>
        <vt:lpwstr/>
      </vt:variant>
      <vt:variant>
        <vt:lpwstr>_Toc451705040</vt:lpwstr>
      </vt:variant>
      <vt:variant>
        <vt:i4>1245237</vt:i4>
      </vt:variant>
      <vt:variant>
        <vt:i4>134</vt:i4>
      </vt:variant>
      <vt:variant>
        <vt:i4>0</vt:i4>
      </vt:variant>
      <vt:variant>
        <vt:i4>5</vt:i4>
      </vt:variant>
      <vt:variant>
        <vt:lpwstr/>
      </vt:variant>
      <vt:variant>
        <vt:lpwstr>_Toc451705039</vt:lpwstr>
      </vt:variant>
      <vt:variant>
        <vt:i4>1245237</vt:i4>
      </vt:variant>
      <vt:variant>
        <vt:i4>128</vt:i4>
      </vt:variant>
      <vt:variant>
        <vt:i4>0</vt:i4>
      </vt:variant>
      <vt:variant>
        <vt:i4>5</vt:i4>
      </vt:variant>
      <vt:variant>
        <vt:lpwstr/>
      </vt:variant>
      <vt:variant>
        <vt:lpwstr>_Toc451705038</vt:lpwstr>
      </vt:variant>
      <vt:variant>
        <vt:i4>1245237</vt:i4>
      </vt:variant>
      <vt:variant>
        <vt:i4>122</vt:i4>
      </vt:variant>
      <vt:variant>
        <vt:i4>0</vt:i4>
      </vt:variant>
      <vt:variant>
        <vt:i4>5</vt:i4>
      </vt:variant>
      <vt:variant>
        <vt:lpwstr/>
      </vt:variant>
      <vt:variant>
        <vt:lpwstr>_Toc451705037</vt:lpwstr>
      </vt:variant>
      <vt:variant>
        <vt:i4>1245237</vt:i4>
      </vt:variant>
      <vt:variant>
        <vt:i4>116</vt:i4>
      </vt:variant>
      <vt:variant>
        <vt:i4>0</vt:i4>
      </vt:variant>
      <vt:variant>
        <vt:i4>5</vt:i4>
      </vt:variant>
      <vt:variant>
        <vt:lpwstr/>
      </vt:variant>
      <vt:variant>
        <vt:lpwstr>_Toc451705036</vt:lpwstr>
      </vt:variant>
      <vt:variant>
        <vt:i4>1245237</vt:i4>
      </vt:variant>
      <vt:variant>
        <vt:i4>110</vt:i4>
      </vt:variant>
      <vt:variant>
        <vt:i4>0</vt:i4>
      </vt:variant>
      <vt:variant>
        <vt:i4>5</vt:i4>
      </vt:variant>
      <vt:variant>
        <vt:lpwstr/>
      </vt:variant>
      <vt:variant>
        <vt:lpwstr>_Toc451705035</vt:lpwstr>
      </vt:variant>
      <vt:variant>
        <vt:i4>1245237</vt:i4>
      </vt:variant>
      <vt:variant>
        <vt:i4>104</vt:i4>
      </vt:variant>
      <vt:variant>
        <vt:i4>0</vt:i4>
      </vt:variant>
      <vt:variant>
        <vt:i4>5</vt:i4>
      </vt:variant>
      <vt:variant>
        <vt:lpwstr/>
      </vt:variant>
      <vt:variant>
        <vt:lpwstr>_Toc451705034</vt:lpwstr>
      </vt:variant>
      <vt:variant>
        <vt:i4>1245237</vt:i4>
      </vt:variant>
      <vt:variant>
        <vt:i4>98</vt:i4>
      </vt:variant>
      <vt:variant>
        <vt:i4>0</vt:i4>
      </vt:variant>
      <vt:variant>
        <vt:i4>5</vt:i4>
      </vt:variant>
      <vt:variant>
        <vt:lpwstr/>
      </vt:variant>
      <vt:variant>
        <vt:lpwstr>_Toc451705033</vt:lpwstr>
      </vt:variant>
      <vt:variant>
        <vt:i4>1245237</vt:i4>
      </vt:variant>
      <vt:variant>
        <vt:i4>92</vt:i4>
      </vt:variant>
      <vt:variant>
        <vt:i4>0</vt:i4>
      </vt:variant>
      <vt:variant>
        <vt:i4>5</vt:i4>
      </vt:variant>
      <vt:variant>
        <vt:lpwstr/>
      </vt:variant>
      <vt:variant>
        <vt:lpwstr>_Toc451705032</vt:lpwstr>
      </vt:variant>
      <vt:variant>
        <vt:i4>1245237</vt:i4>
      </vt:variant>
      <vt:variant>
        <vt:i4>86</vt:i4>
      </vt:variant>
      <vt:variant>
        <vt:i4>0</vt:i4>
      </vt:variant>
      <vt:variant>
        <vt:i4>5</vt:i4>
      </vt:variant>
      <vt:variant>
        <vt:lpwstr/>
      </vt:variant>
      <vt:variant>
        <vt:lpwstr>_Toc451705031</vt:lpwstr>
      </vt:variant>
      <vt:variant>
        <vt:i4>1245237</vt:i4>
      </vt:variant>
      <vt:variant>
        <vt:i4>80</vt:i4>
      </vt:variant>
      <vt:variant>
        <vt:i4>0</vt:i4>
      </vt:variant>
      <vt:variant>
        <vt:i4>5</vt:i4>
      </vt:variant>
      <vt:variant>
        <vt:lpwstr/>
      </vt:variant>
      <vt:variant>
        <vt:lpwstr>_Toc451705030</vt:lpwstr>
      </vt:variant>
      <vt:variant>
        <vt:i4>1179701</vt:i4>
      </vt:variant>
      <vt:variant>
        <vt:i4>74</vt:i4>
      </vt:variant>
      <vt:variant>
        <vt:i4>0</vt:i4>
      </vt:variant>
      <vt:variant>
        <vt:i4>5</vt:i4>
      </vt:variant>
      <vt:variant>
        <vt:lpwstr/>
      </vt:variant>
      <vt:variant>
        <vt:lpwstr>_Toc451705029</vt:lpwstr>
      </vt:variant>
      <vt:variant>
        <vt:i4>1179701</vt:i4>
      </vt:variant>
      <vt:variant>
        <vt:i4>68</vt:i4>
      </vt:variant>
      <vt:variant>
        <vt:i4>0</vt:i4>
      </vt:variant>
      <vt:variant>
        <vt:i4>5</vt:i4>
      </vt:variant>
      <vt:variant>
        <vt:lpwstr/>
      </vt:variant>
      <vt:variant>
        <vt:lpwstr>_Toc451705028</vt:lpwstr>
      </vt:variant>
      <vt:variant>
        <vt:i4>1179701</vt:i4>
      </vt:variant>
      <vt:variant>
        <vt:i4>62</vt:i4>
      </vt:variant>
      <vt:variant>
        <vt:i4>0</vt:i4>
      </vt:variant>
      <vt:variant>
        <vt:i4>5</vt:i4>
      </vt:variant>
      <vt:variant>
        <vt:lpwstr/>
      </vt:variant>
      <vt:variant>
        <vt:lpwstr>_Toc451705027</vt:lpwstr>
      </vt:variant>
      <vt:variant>
        <vt:i4>1179701</vt:i4>
      </vt:variant>
      <vt:variant>
        <vt:i4>56</vt:i4>
      </vt:variant>
      <vt:variant>
        <vt:i4>0</vt:i4>
      </vt:variant>
      <vt:variant>
        <vt:i4>5</vt:i4>
      </vt:variant>
      <vt:variant>
        <vt:lpwstr/>
      </vt:variant>
      <vt:variant>
        <vt:lpwstr>_Toc451705026</vt:lpwstr>
      </vt:variant>
      <vt:variant>
        <vt:i4>1179701</vt:i4>
      </vt:variant>
      <vt:variant>
        <vt:i4>50</vt:i4>
      </vt:variant>
      <vt:variant>
        <vt:i4>0</vt:i4>
      </vt:variant>
      <vt:variant>
        <vt:i4>5</vt:i4>
      </vt:variant>
      <vt:variant>
        <vt:lpwstr/>
      </vt:variant>
      <vt:variant>
        <vt:lpwstr>_Toc451705025</vt:lpwstr>
      </vt:variant>
      <vt:variant>
        <vt:i4>1179701</vt:i4>
      </vt:variant>
      <vt:variant>
        <vt:i4>44</vt:i4>
      </vt:variant>
      <vt:variant>
        <vt:i4>0</vt:i4>
      </vt:variant>
      <vt:variant>
        <vt:i4>5</vt:i4>
      </vt:variant>
      <vt:variant>
        <vt:lpwstr/>
      </vt:variant>
      <vt:variant>
        <vt:lpwstr>_Toc451705024</vt:lpwstr>
      </vt:variant>
      <vt:variant>
        <vt:i4>1179701</vt:i4>
      </vt:variant>
      <vt:variant>
        <vt:i4>38</vt:i4>
      </vt:variant>
      <vt:variant>
        <vt:i4>0</vt:i4>
      </vt:variant>
      <vt:variant>
        <vt:i4>5</vt:i4>
      </vt:variant>
      <vt:variant>
        <vt:lpwstr/>
      </vt:variant>
      <vt:variant>
        <vt:lpwstr>_Toc451705023</vt:lpwstr>
      </vt:variant>
      <vt:variant>
        <vt:i4>1179701</vt:i4>
      </vt:variant>
      <vt:variant>
        <vt:i4>32</vt:i4>
      </vt:variant>
      <vt:variant>
        <vt:i4>0</vt:i4>
      </vt:variant>
      <vt:variant>
        <vt:i4>5</vt:i4>
      </vt:variant>
      <vt:variant>
        <vt:lpwstr/>
      </vt:variant>
      <vt:variant>
        <vt:lpwstr>_Toc451705022</vt:lpwstr>
      </vt:variant>
      <vt:variant>
        <vt:i4>1179701</vt:i4>
      </vt:variant>
      <vt:variant>
        <vt:i4>26</vt:i4>
      </vt:variant>
      <vt:variant>
        <vt:i4>0</vt:i4>
      </vt:variant>
      <vt:variant>
        <vt:i4>5</vt:i4>
      </vt:variant>
      <vt:variant>
        <vt:lpwstr/>
      </vt:variant>
      <vt:variant>
        <vt:lpwstr>_Toc451705021</vt:lpwstr>
      </vt:variant>
      <vt:variant>
        <vt:i4>1179701</vt:i4>
      </vt:variant>
      <vt:variant>
        <vt:i4>20</vt:i4>
      </vt:variant>
      <vt:variant>
        <vt:i4>0</vt:i4>
      </vt:variant>
      <vt:variant>
        <vt:i4>5</vt:i4>
      </vt:variant>
      <vt:variant>
        <vt:lpwstr/>
      </vt:variant>
      <vt:variant>
        <vt:lpwstr>_Toc451705020</vt:lpwstr>
      </vt:variant>
      <vt:variant>
        <vt:i4>1114165</vt:i4>
      </vt:variant>
      <vt:variant>
        <vt:i4>14</vt:i4>
      </vt:variant>
      <vt:variant>
        <vt:i4>0</vt:i4>
      </vt:variant>
      <vt:variant>
        <vt:i4>5</vt:i4>
      </vt:variant>
      <vt:variant>
        <vt:lpwstr/>
      </vt:variant>
      <vt:variant>
        <vt:lpwstr>_Toc451705019</vt:lpwstr>
      </vt:variant>
      <vt:variant>
        <vt:i4>1114165</vt:i4>
      </vt:variant>
      <vt:variant>
        <vt:i4>8</vt:i4>
      </vt:variant>
      <vt:variant>
        <vt:i4>0</vt:i4>
      </vt:variant>
      <vt:variant>
        <vt:i4>5</vt:i4>
      </vt:variant>
      <vt:variant>
        <vt:lpwstr/>
      </vt:variant>
      <vt:variant>
        <vt:lpwstr>_Toc451705018</vt:lpwstr>
      </vt:variant>
      <vt:variant>
        <vt:i4>1114165</vt:i4>
      </vt:variant>
      <vt:variant>
        <vt:i4>2</vt:i4>
      </vt:variant>
      <vt:variant>
        <vt:i4>0</vt:i4>
      </vt:variant>
      <vt:variant>
        <vt:i4>5</vt:i4>
      </vt:variant>
      <vt:variant>
        <vt:lpwstr/>
      </vt:variant>
      <vt:variant>
        <vt:lpwstr>_Toc451705017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Отчет об оценке</dc:title>
  <dc:creator>Alexey Vershinin, 4vershinin@gmail.com</dc:creator>
  <cp:lastModifiedBy>аск </cp:lastModifiedBy>
  <cp:revision>13</cp:revision>
  <cp:lastPrinted>2016-05-27T08:05:00Z</cp:lastPrinted>
  <dcterms:created xsi:type="dcterms:W3CDTF">2016-12-26T20:23:00Z</dcterms:created>
  <dcterms:modified xsi:type="dcterms:W3CDTF">2017-01-07T13:53:00Z</dcterms:modified>
</cp:coreProperties>
</file>