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header4.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6B53" w:rsidRPr="003C5C04" w:rsidRDefault="00B457FC" w:rsidP="00C23D90">
      <w:pPr>
        <w:pStyle w:val="ae"/>
        <w:jc w:val="left"/>
        <w:rPr>
          <w:rFonts w:ascii="Times New Roman" w:hAnsi="Times New Roman"/>
        </w:rPr>
      </w:pPr>
      <w:r>
        <w:rPr>
          <w:rFonts w:ascii="Times New Roman" w:hAnsi="Times New Roman"/>
        </w:rPr>
        <w:t xml:space="preserve"> </w:t>
      </w:r>
    </w:p>
    <w:p w:rsidR="00E66B53" w:rsidRPr="003C5C04" w:rsidRDefault="00E66B53" w:rsidP="006E470F">
      <w:pPr>
        <w:pStyle w:val="ae"/>
        <w:jc w:val="center"/>
        <w:rPr>
          <w:rFonts w:ascii="Times New Roman" w:hAnsi="Times New Roman"/>
        </w:rPr>
      </w:pPr>
    </w:p>
    <w:p w:rsidR="00E66B53" w:rsidRPr="003C5C04" w:rsidRDefault="00E66B53" w:rsidP="006E470F">
      <w:pPr>
        <w:pStyle w:val="ae"/>
        <w:jc w:val="center"/>
        <w:rPr>
          <w:rFonts w:ascii="Times New Roman" w:hAnsi="Times New Roman"/>
        </w:rPr>
      </w:pPr>
    </w:p>
    <w:p w:rsidR="00E66B53" w:rsidRPr="003C5C04" w:rsidRDefault="00E66B53" w:rsidP="006E470F">
      <w:pPr>
        <w:pStyle w:val="ae"/>
        <w:jc w:val="center"/>
        <w:rPr>
          <w:rFonts w:ascii="Times New Roman" w:hAnsi="Times New Roman"/>
        </w:rPr>
      </w:pPr>
    </w:p>
    <w:p w:rsidR="00E66B53" w:rsidRPr="003C5C04" w:rsidRDefault="00E66B53" w:rsidP="006E470F">
      <w:pPr>
        <w:pStyle w:val="ae"/>
        <w:jc w:val="center"/>
        <w:rPr>
          <w:rFonts w:ascii="Times New Roman" w:hAnsi="Times New Roman"/>
        </w:rPr>
      </w:pPr>
    </w:p>
    <w:p w:rsidR="00E66B53" w:rsidRPr="003C5C04" w:rsidRDefault="00E66B53" w:rsidP="006E470F">
      <w:pPr>
        <w:pStyle w:val="ae"/>
        <w:jc w:val="center"/>
        <w:rPr>
          <w:rFonts w:ascii="Times New Roman" w:hAnsi="Times New Roman"/>
        </w:rPr>
      </w:pPr>
    </w:p>
    <w:p w:rsidR="00E66B53" w:rsidRPr="003C5C04" w:rsidRDefault="00E66B53" w:rsidP="006E470F">
      <w:pPr>
        <w:pStyle w:val="ae"/>
        <w:jc w:val="center"/>
        <w:rPr>
          <w:rFonts w:ascii="Times New Roman" w:hAnsi="Times New Roman"/>
        </w:rPr>
      </w:pPr>
    </w:p>
    <w:p w:rsidR="00E66B53" w:rsidRDefault="00E66B53" w:rsidP="006E470F">
      <w:pPr>
        <w:pStyle w:val="ae"/>
        <w:jc w:val="center"/>
        <w:rPr>
          <w:rFonts w:ascii="Times New Roman" w:hAnsi="Times New Roman"/>
        </w:rPr>
      </w:pPr>
    </w:p>
    <w:p w:rsidR="00C65570" w:rsidRDefault="00C65570" w:rsidP="006E470F">
      <w:pPr>
        <w:pStyle w:val="ae"/>
        <w:jc w:val="center"/>
        <w:rPr>
          <w:rFonts w:ascii="Times New Roman" w:hAnsi="Times New Roman"/>
        </w:rPr>
      </w:pPr>
    </w:p>
    <w:p w:rsidR="00C65570" w:rsidRDefault="00C65570" w:rsidP="006E470F">
      <w:pPr>
        <w:pStyle w:val="ae"/>
        <w:jc w:val="center"/>
        <w:rPr>
          <w:rFonts w:ascii="Times New Roman" w:hAnsi="Times New Roman"/>
        </w:rPr>
      </w:pPr>
    </w:p>
    <w:p w:rsidR="00C65570" w:rsidRPr="00C65570" w:rsidRDefault="00C65570" w:rsidP="006E470F">
      <w:pPr>
        <w:pStyle w:val="ae"/>
        <w:jc w:val="center"/>
        <w:rPr>
          <w:rFonts w:ascii="Times New Roman" w:hAnsi="Times New Roman"/>
        </w:rPr>
      </w:pPr>
    </w:p>
    <w:p w:rsidR="00E66B53" w:rsidRPr="003C5C04" w:rsidRDefault="00E66B53" w:rsidP="006E470F">
      <w:pPr>
        <w:pStyle w:val="ae"/>
        <w:jc w:val="center"/>
        <w:rPr>
          <w:rFonts w:ascii="Times New Roman" w:hAnsi="Times New Roman"/>
        </w:rPr>
      </w:pPr>
    </w:p>
    <w:p w:rsidR="00B5669A" w:rsidRDefault="00B5669A" w:rsidP="006E470F">
      <w:pPr>
        <w:pStyle w:val="ae"/>
        <w:jc w:val="center"/>
      </w:pPr>
    </w:p>
    <w:p w:rsidR="00B5669A" w:rsidRDefault="00B5669A" w:rsidP="006E470F">
      <w:pPr>
        <w:pStyle w:val="ae"/>
        <w:jc w:val="center"/>
      </w:pPr>
    </w:p>
    <w:p w:rsidR="00D22281" w:rsidRDefault="00D22281" w:rsidP="00C032C7">
      <w:pPr>
        <w:pStyle w:val="ae"/>
      </w:pPr>
    </w:p>
    <w:p w:rsidR="006341AB" w:rsidRDefault="006341AB" w:rsidP="00C032C7">
      <w:pPr>
        <w:pStyle w:val="ae"/>
      </w:pPr>
    </w:p>
    <w:p w:rsidR="00D22281" w:rsidRPr="00261518" w:rsidRDefault="005C5042" w:rsidP="00C032C7">
      <w:pPr>
        <w:pStyle w:val="ae"/>
        <w:jc w:val="center"/>
        <w:rPr>
          <w:rFonts w:ascii="a_FuturicaBlack" w:hAnsi="a_FuturicaBlack"/>
          <w:sz w:val="36"/>
          <w:szCs w:val="36"/>
        </w:rPr>
      </w:pPr>
      <w:r w:rsidRPr="00261518">
        <w:rPr>
          <w:rFonts w:ascii="a_FuturicaBlack" w:hAnsi="a_FuturicaBlack"/>
          <w:sz w:val="36"/>
          <w:szCs w:val="36"/>
        </w:rPr>
        <w:t xml:space="preserve">Отчет № </w:t>
      </w:r>
      <w:r w:rsidR="00364BE6">
        <w:rPr>
          <w:rFonts w:ascii="a_FuturicaBlack" w:hAnsi="a_FuturicaBlack"/>
          <w:sz w:val="36"/>
          <w:szCs w:val="36"/>
        </w:rPr>
        <w:t>304</w:t>
      </w:r>
      <w:r w:rsidR="00422690" w:rsidRPr="00422690">
        <w:rPr>
          <w:rFonts w:ascii="a_FuturicaBlack" w:hAnsi="a_FuturicaBlack"/>
          <w:sz w:val="36"/>
          <w:szCs w:val="36"/>
        </w:rPr>
        <w:t>/</w:t>
      </w:r>
      <w:r w:rsidR="00620A0E">
        <w:rPr>
          <w:rFonts w:ascii="a_FuturicaBlack" w:hAnsi="a_FuturicaBlack"/>
          <w:sz w:val="36"/>
          <w:szCs w:val="36"/>
        </w:rPr>
        <w:t>4</w:t>
      </w:r>
      <w:r w:rsidR="00364BE6">
        <w:rPr>
          <w:rFonts w:ascii="a_FuturicaBlack" w:hAnsi="a_FuturicaBlack"/>
          <w:sz w:val="36"/>
          <w:szCs w:val="36"/>
        </w:rPr>
        <w:t>-</w:t>
      </w:r>
      <w:r w:rsidR="00422690" w:rsidRPr="00422690">
        <w:rPr>
          <w:rFonts w:ascii="a_FuturicaBlack" w:hAnsi="a_FuturicaBlack"/>
          <w:sz w:val="36"/>
          <w:szCs w:val="36"/>
        </w:rPr>
        <w:t>1</w:t>
      </w:r>
      <w:r w:rsidR="00972185" w:rsidRPr="00972185">
        <w:rPr>
          <w:rFonts w:ascii="a_FuturicaBlack" w:hAnsi="a_FuturicaBlack"/>
          <w:sz w:val="36"/>
          <w:szCs w:val="36"/>
        </w:rPr>
        <w:t>5</w:t>
      </w:r>
    </w:p>
    <w:p w:rsidR="00794CC5" w:rsidRPr="00E66B53" w:rsidRDefault="003C7F82" w:rsidP="00364BE6">
      <w:pPr>
        <w:ind w:left="284" w:right="140" w:firstLine="0"/>
        <w:jc w:val="center"/>
        <w:rPr>
          <w:rFonts w:ascii="a_FuturicaBlack" w:hAnsi="a_FuturicaBlack"/>
        </w:rPr>
      </w:pPr>
      <w:r w:rsidRPr="003C7F82">
        <w:rPr>
          <w:rFonts w:ascii="a_FuturicaBlack" w:hAnsi="a_FuturicaBlack"/>
        </w:rPr>
        <w:t>об оценке рыночной стоимости</w:t>
      </w:r>
      <w:r w:rsidR="00FA7414">
        <w:rPr>
          <w:rFonts w:ascii="a_FuturicaBlack" w:hAnsi="a_FuturicaBlack"/>
        </w:rPr>
        <w:t xml:space="preserve"> и </w:t>
      </w:r>
      <w:r w:rsidR="00FA7414" w:rsidRPr="00FA7414">
        <w:rPr>
          <w:rFonts w:ascii="a_FuturicaBlack" w:hAnsi="a_FuturicaBlack"/>
        </w:rPr>
        <w:t>рыночной арендной платы</w:t>
      </w:r>
      <w:r w:rsidR="00677F40">
        <w:rPr>
          <w:rFonts w:ascii="a_FuturicaBlack" w:hAnsi="a_FuturicaBlack"/>
        </w:rPr>
        <w:t xml:space="preserve"> </w:t>
      </w:r>
      <w:r w:rsidR="00364BE6">
        <w:rPr>
          <w:rFonts w:ascii="a_FuturicaBlack" w:hAnsi="a_FuturicaBlack"/>
        </w:rPr>
        <w:t xml:space="preserve">нежилого помещения общей площадью </w:t>
      </w:r>
      <w:r w:rsidR="00BA2CEA">
        <w:rPr>
          <w:rFonts w:ascii="a_FuturicaBlack" w:hAnsi="a_FuturicaBlack"/>
        </w:rPr>
        <w:t>240,4 кв.м, расположенного по адресу: Московская область, г.Химки, мкр-н Планерная, д.11 корп.2 пом. 012 (кадастровый номер 50:10:000000:14359)</w:t>
      </w:r>
    </w:p>
    <w:p w:rsidR="00077CD1" w:rsidRDefault="00077CD1" w:rsidP="00C032C7">
      <w:pPr>
        <w:pStyle w:val="ae"/>
        <w:rPr>
          <w:rFonts w:ascii="a_FuturicaBlack" w:hAnsi="a_FuturicaBlack"/>
        </w:rPr>
      </w:pPr>
    </w:p>
    <w:p w:rsidR="00E66B53" w:rsidRDefault="00E66B53" w:rsidP="00C032C7">
      <w:pPr>
        <w:pStyle w:val="ae"/>
        <w:rPr>
          <w:rFonts w:ascii="a_FuturicaBlack" w:hAnsi="a_FuturicaBlack"/>
        </w:rPr>
      </w:pPr>
    </w:p>
    <w:p w:rsidR="00E66B53" w:rsidRDefault="00E66B53" w:rsidP="00C032C7">
      <w:pPr>
        <w:pStyle w:val="ae"/>
        <w:rPr>
          <w:rFonts w:ascii="a_FuturicaBlack" w:hAnsi="a_FuturicaBlack"/>
        </w:rPr>
      </w:pPr>
    </w:p>
    <w:p w:rsidR="00261518" w:rsidRDefault="00261518" w:rsidP="00C032C7">
      <w:pPr>
        <w:pStyle w:val="ae"/>
        <w:rPr>
          <w:rFonts w:ascii="a_FuturicaBlack" w:hAnsi="a_FuturicaBlack"/>
        </w:rPr>
      </w:pPr>
    </w:p>
    <w:p w:rsidR="00261518" w:rsidRDefault="00261518" w:rsidP="00C032C7">
      <w:pPr>
        <w:pStyle w:val="ae"/>
        <w:rPr>
          <w:rFonts w:ascii="a_FuturicaBlack" w:hAnsi="a_FuturicaBlack"/>
        </w:rPr>
      </w:pPr>
    </w:p>
    <w:p w:rsidR="00077CD1" w:rsidRDefault="00077CD1" w:rsidP="00C032C7">
      <w:pPr>
        <w:pStyle w:val="ae"/>
        <w:rPr>
          <w:rFonts w:ascii="a_FuturicaBlack" w:hAnsi="a_FuturicaBlack"/>
        </w:rPr>
      </w:pPr>
    </w:p>
    <w:p w:rsidR="00261518" w:rsidRPr="00261518" w:rsidRDefault="00261518" w:rsidP="00261518">
      <w:pPr>
        <w:ind w:right="2976" w:firstLine="0"/>
        <w:rPr>
          <w:rFonts w:ascii="a_Futurica" w:hAnsi="a_Futurica"/>
          <w:lang w:eastAsia="ar-SA"/>
        </w:rPr>
      </w:pPr>
      <w:r w:rsidRPr="00261518">
        <w:rPr>
          <w:rFonts w:ascii="a_Futurica" w:hAnsi="a_Futurica"/>
          <w:lang w:eastAsia="ar-SA"/>
        </w:rPr>
        <w:t>Заказчик</w:t>
      </w:r>
      <w:r w:rsidR="00AC6CCD">
        <w:rPr>
          <w:rFonts w:ascii="a_Futurica" w:hAnsi="a_Futurica"/>
          <w:lang w:eastAsia="ar-SA"/>
        </w:rPr>
        <w:t>: ХХХ</w:t>
      </w:r>
    </w:p>
    <w:p w:rsidR="00261518" w:rsidRPr="00261518" w:rsidRDefault="00261518" w:rsidP="00261518">
      <w:pPr>
        <w:ind w:right="2976" w:firstLine="0"/>
        <w:rPr>
          <w:rFonts w:ascii="a_Futurica" w:hAnsi="a_Futurica"/>
          <w:lang w:eastAsia="ar-SA"/>
        </w:rPr>
      </w:pPr>
    </w:p>
    <w:p w:rsidR="00261518" w:rsidRPr="00261518" w:rsidRDefault="00261518" w:rsidP="00261518">
      <w:pPr>
        <w:ind w:right="2976" w:firstLine="0"/>
        <w:rPr>
          <w:rFonts w:ascii="a_Futurica" w:hAnsi="a_Futurica"/>
          <w:lang w:eastAsia="ar-SA"/>
        </w:rPr>
      </w:pPr>
      <w:r w:rsidRPr="00261518">
        <w:rPr>
          <w:rFonts w:ascii="a_Futurica" w:hAnsi="a_Futurica"/>
          <w:lang w:eastAsia="ar-SA"/>
        </w:rPr>
        <w:t xml:space="preserve">Исполнитель: </w:t>
      </w:r>
      <w:r w:rsidR="00972185" w:rsidRPr="00972185">
        <w:rPr>
          <w:rFonts w:ascii="a_Futurica" w:hAnsi="a_Futurica"/>
          <w:lang w:eastAsia="ar-SA"/>
        </w:rPr>
        <w:t>ООО «</w:t>
      </w:r>
      <w:r w:rsidR="00F02FDB">
        <w:rPr>
          <w:rFonts w:ascii="a_Futurica" w:hAnsi="a_Futurica"/>
          <w:lang w:eastAsia="ar-SA"/>
        </w:rPr>
        <w:t>ХХХ</w:t>
      </w:r>
      <w:r w:rsidR="00972185" w:rsidRPr="00972185">
        <w:rPr>
          <w:rFonts w:ascii="a_Futurica" w:hAnsi="a_Futurica"/>
          <w:lang w:eastAsia="ar-SA"/>
        </w:rPr>
        <w:t>»</w:t>
      </w:r>
      <w:r w:rsidRPr="00261518">
        <w:rPr>
          <w:rFonts w:ascii="a_Futurica" w:hAnsi="a_Futurica"/>
          <w:lang w:eastAsia="ar-SA"/>
        </w:rPr>
        <w:t xml:space="preserve"> </w:t>
      </w:r>
    </w:p>
    <w:p w:rsidR="00261518" w:rsidRPr="00261518" w:rsidRDefault="00261518" w:rsidP="00261518">
      <w:pPr>
        <w:ind w:right="2976" w:firstLine="0"/>
        <w:rPr>
          <w:rFonts w:ascii="a_Futurica" w:hAnsi="a_Futurica"/>
          <w:lang w:eastAsia="ar-SA"/>
        </w:rPr>
      </w:pPr>
    </w:p>
    <w:p w:rsidR="00261518" w:rsidRPr="00261518" w:rsidRDefault="00261518" w:rsidP="00261518">
      <w:pPr>
        <w:ind w:right="2976" w:firstLine="0"/>
        <w:rPr>
          <w:rFonts w:ascii="a_Futurica" w:hAnsi="a_Futurica"/>
          <w:lang w:eastAsia="ar-SA"/>
        </w:rPr>
      </w:pPr>
      <w:r w:rsidRPr="00261518">
        <w:rPr>
          <w:rFonts w:ascii="a_Futurica" w:hAnsi="a_Futurica"/>
          <w:lang w:eastAsia="ar-SA"/>
        </w:rPr>
        <w:t xml:space="preserve">Дата оценки: </w:t>
      </w:r>
      <w:r w:rsidR="00D1049B">
        <w:rPr>
          <w:rFonts w:ascii="a_Futurica" w:hAnsi="a_Futurica"/>
          <w:lang w:eastAsia="ar-SA"/>
        </w:rPr>
        <w:t>0</w:t>
      </w:r>
      <w:r w:rsidR="00364BE6">
        <w:rPr>
          <w:rFonts w:ascii="a_Futurica" w:hAnsi="a_Futurica"/>
          <w:lang w:eastAsia="ar-SA"/>
        </w:rPr>
        <w:t>5</w:t>
      </w:r>
      <w:r w:rsidR="005202AD">
        <w:rPr>
          <w:rFonts w:ascii="a_Futurica" w:hAnsi="a_Futurica"/>
          <w:lang w:eastAsia="ar-SA"/>
        </w:rPr>
        <w:t xml:space="preserve"> </w:t>
      </w:r>
      <w:r w:rsidR="00364BE6">
        <w:rPr>
          <w:rFonts w:ascii="a_Futurica" w:hAnsi="a_Futurica"/>
          <w:lang w:eastAsia="ar-SA"/>
        </w:rPr>
        <w:t>октября</w:t>
      </w:r>
      <w:r w:rsidR="005202AD">
        <w:rPr>
          <w:rFonts w:ascii="a_Futurica" w:hAnsi="a_Futurica"/>
          <w:lang w:eastAsia="ar-SA"/>
        </w:rPr>
        <w:t xml:space="preserve"> 201</w:t>
      </w:r>
      <w:r w:rsidR="00364BE6">
        <w:rPr>
          <w:rFonts w:ascii="a_Futurica" w:hAnsi="a_Futurica"/>
          <w:lang w:eastAsia="ar-SA"/>
        </w:rPr>
        <w:t>5</w:t>
      </w:r>
      <w:r w:rsidRPr="00261518">
        <w:rPr>
          <w:rFonts w:ascii="a_Futurica" w:hAnsi="a_Futurica"/>
          <w:lang w:eastAsia="ar-SA"/>
        </w:rPr>
        <w:t xml:space="preserve"> г.</w:t>
      </w:r>
    </w:p>
    <w:p w:rsidR="00261518" w:rsidRPr="00261518" w:rsidRDefault="00261518" w:rsidP="00261518">
      <w:pPr>
        <w:ind w:right="2976" w:firstLine="0"/>
        <w:rPr>
          <w:rFonts w:ascii="a_Futurica" w:hAnsi="a_Futurica"/>
          <w:lang w:eastAsia="ar-SA"/>
        </w:rPr>
      </w:pPr>
      <w:r w:rsidRPr="00261518">
        <w:rPr>
          <w:rFonts w:ascii="a_Futurica" w:hAnsi="a_Futurica"/>
          <w:lang w:eastAsia="ar-SA"/>
        </w:rPr>
        <w:t xml:space="preserve">Дата составления отчета: </w:t>
      </w:r>
      <w:r w:rsidR="00A366B9">
        <w:rPr>
          <w:rFonts w:ascii="a_Futurica" w:hAnsi="a_Futurica"/>
          <w:lang w:eastAsia="ar-SA"/>
        </w:rPr>
        <w:t>1</w:t>
      </w:r>
      <w:r w:rsidR="00364BE6">
        <w:rPr>
          <w:rFonts w:ascii="a_Futurica" w:hAnsi="a_Futurica"/>
          <w:lang w:eastAsia="ar-SA"/>
        </w:rPr>
        <w:t>4</w:t>
      </w:r>
      <w:r w:rsidR="005202AD">
        <w:rPr>
          <w:rFonts w:ascii="a_Futurica" w:hAnsi="a_Futurica"/>
          <w:lang w:eastAsia="ar-SA"/>
        </w:rPr>
        <w:t xml:space="preserve"> </w:t>
      </w:r>
      <w:r w:rsidR="00364BE6">
        <w:rPr>
          <w:rFonts w:ascii="a_Futurica" w:hAnsi="a_Futurica"/>
          <w:lang w:eastAsia="ar-SA"/>
        </w:rPr>
        <w:t>октября</w:t>
      </w:r>
      <w:r w:rsidR="005202AD">
        <w:rPr>
          <w:rFonts w:ascii="a_Futurica" w:hAnsi="a_Futurica"/>
          <w:lang w:eastAsia="ar-SA"/>
        </w:rPr>
        <w:t xml:space="preserve"> 201</w:t>
      </w:r>
      <w:r w:rsidR="00D1049B">
        <w:rPr>
          <w:rFonts w:ascii="a_Futurica" w:hAnsi="a_Futurica"/>
          <w:lang w:eastAsia="ar-SA"/>
        </w:rPr>
        <w:t>5</w:t>
      </w:r>
      <w:r w:rsidRPr="00261518">
        <w:rPr>
          <w:rFonts w:ascii="a_Futurica" w:hAnsi="a_Futurica"/>
          <w:lang w:eastAsia="ar-SA"/>
        </w:rPr>
        <w:t xml:space="preserve"> г.</w:t>
      </w:r>
    </w:p>
    <w:p w:rsidR="00322902" w:rsidRPr="00C65570" w:rsidRDefault="00322902" w:rsidP="00C032C7">
      <w:pPr>
        <w:pStyle w:val="ae"/>
        <w:rPr>
          <w:rFonts w:ascii="Times New Roman" w:hAnsi="Times New Roman"/>
        </w:rPr>
      </w:pPr>
    </w:p>
    <w:p w:rsidR="00A206A9" w:rsidRPr="00C65570" w:rsidRDefault="00A206A9" w:rsidP="00C032C7">
      <w:pPr>
        <w:pStyle w:val="ae"/>
        <w:rPr>
          <w:rFonts w:ascii="Times New Roman" w:hAnsi="Times New Roman"/>
        </w:rPr>
      </w:pPr>
    </w:p>
    <w:p w:rsidR="00C65570" w:rsidRDefault="00C65570" w:rsidP="00C032C7">
      <w:pPr>
        <w:pStyle w:val="ae"/>
        <w:rPr>
          <w:rFonts w:ascii="Times New Roman" w:hAnsi="Times New Roman"/>
        </w:rPr>
      </w:pPr>
    </w:p>
    <w:p w:rsidR="00A206A9" w:rsidRPr="00C65570" w:rsidRDefault="00A206A9" w:rsidP="00C032C7">
      <w:pPr>
        <w:pStyle w:val="ae"/>
        <w:rPr>
          <w:rFonts w:ascii="Times New Roman" w:hAnsi="Times New Roman"/>
        </w:rPr>
      </w:pPr>
    </w:p>
    <w:p w:rsidR="00E66B53" w:rsidRPr="00493749" w:rsidRDefault="00E66B53" w:rsidP="00C032C7">
      <w:pPr>
        <w:pStyle w:val="ae"/>
        <w:rPr>
          <w:rFonts w:ascii="Times New Roman" w:hAnsi="Times New Roman"/>
        </w:rPr>
      </w:pPr>
    </w:p>
    <w:p w:rsidR="00026F0D" w:rsidRDefault="00026F0D" w:rsidP="00C032C7">
      <w:pPr>
        <w:pStyle w:val="ae"/>
        <w:rPr>
          <w:rFonts w:ascii="Times New Roman" w:hAnsi="Times New Roman"/>
        </w:rPr>
      </w:pPr>
    </w:p>
    <w:p w:rsidR="00261518" w:rsidRPr="001B4957" w:rsidRDefault="00261518" w:rsidP="00C032C7">
      <w:pPr>
        <w:pStyle w:val="ae"/>
        <w:rPr>
          <w:rFonts w:ascii="Times New Roman" w:hAnsi="Times New Roman"/>
        </w:rPr>
      </w:pPr>
    </w:p>
    <w:p w:rsidR="00261518" w:rsidRPr="00261518" w:rsidRDefault="00261518" w:rsidP="00261518">
      <w:pPr>
        <w:ind w:right="-1" w:firstLine="0"/>
        <w:jc w:val="center"/>
      </w:pPr>
      <w:r w:rsidRPr="00261518">
        <w:rPr>
          <w:rFonts w:ascii="a_Futurica" w:hAnsi="a_Futurica"/>
          <w:lang w:eastAsia="ar-SA"/>
        </w:rPr>
        <w:t>© Казань 201</w:t>
      </w:r>
      <w:r w:rsidR="00D1049B">
        <w:rPr>
          <w:rFonts w:ascii="a_Futurica" w:hAnsi="a_Futurica"/>
          <w:lang w:eastAsia="ar-SA"/>
        </w:rPr>
        <w:t>5</w:t>
      </w:r>
    </w:p>
    <w:p w:rsidR="00322902" w:rsidRDefault="00322902" w:rsidP="00322902">
      <w:pPr>
        <w:tabs>
          <w:tab w:val="left" w:pos="753"/>
        </w:tabs>
        <w:ind w:firstLine="0"/>
        <w:rPr>
          <w:b/>
          <w:bCs/>
          <w:i/>
          <w:iCs/>
          <w:sz w:val="28"/>
        </w:rPr>
        <w:sectPr w:rsidR="00322902" w:rsidSect="000379C2">
          <w:footerReference w:type="even" r:id="rId8"/>
          <w:footerReference w:type="default" r:id="rId9"/>
          <w:pgSz w:w="11906" w:h="16838" w:code="9"/>
          <w:pgMar w:top="992" w:right="567" w:bottom="539" w:left="1418" w:header="567" w:footer="471" w:gutter="0"/>
          <w:pgNumType w:fmt="numberInDash"/>
          <w:cols w:space="708"/>
          <w:titlePg/>
          <w:docGrid w:linePitch="360"/>
        </w:sectPr>
      </w:pPr>
    </w:p>
    <w:p w:rsidR="00C640D1" w:rsidRDefault="00C640D1" w:rsidP="00C640D1">
      <w:pPr>
        <w:ind w:firstLine="0"/>
        <w:jc w:val="center"/>
      </w:pPr>
      <w:bookmarkStart w:id="0" w:name="_Toc114315659"/>
      <w:bookmarkStart w:id="1" w:name="_Toc115502929"/>
      <w:bookmarkStart w:id="2" w:name="_Toc116564056"/>
      <w:bookmarkStart w:id="3" w:name="_Toc120002152"/>
      <w:bookmarkStart w:id="4" w:name="_Toc120002376"/>
    </w:p>
    <w:p w:rsidR="00F02FDB" w:rsidRDefault="00F02FDB" w:rsidP="00364BE6">
      <w:pPr>
        <w:spacing w:before="0"/>
        <w:ind w:firstLine="0"/>
        <w:jc w:val="right"/>
        <w:rPr>
          <w:noProof/>
        </w:rPr>
      </w:pPr>
    </w:p>
    <w:p w:rsidR="00364BE6" w:rsidRDefault="00364BE6" w:rsidP="00364BE6">
      <w:pPr>
        <w:spacing w:before="0"/>
        <w:ind w:firstLine="0"/>
        <w:jc w:val="right"/>
      </w:pPr>
      <w:r w:rsidRPr="00364BE6">
        <w:t xml:space="preserve"> </w:t>
      </w:r>
    </w:p>
    <w:p w:rsidR="00BF1F7A" w:rsidRDefault="00BF1F7A" w:rsidP="00364BE6">
      <w:pPr>
        <w:spacing w:before="0"/>
        <w:ind w:left="5529" w:firstLine="0"/>
      </w:pPr>
    </w:p>
    <w:p w:rsidR="00AC6CCD" w:rsidRPr="00A658FE" w:rsidRDefault="00AC6CCD" w:rsidP="00364BE6">
      <w:pPr>
        <w:spacing w:before="0"/>
        <w:ind w:left="5529" w:firstLine="0"/>
      </w:pPr>
    </w:p>
    <w:p w:rsidR="003809D9" w:rsidRPr="00A658FE" w:rsidRDefault="003809D9" w:rsidP="009F7C43">
      <w:pPr>
        <w:jc w:val="center"/>
        <w:rPr>
          <w:b/>
        </w:rPr>
      </w:pPr>
    </w:p>
    <w:p w:rsidR="009F7C43" w:rsidRPr="00A658FE" w:rsidRDefault="00364BE6" w:rsidP="00677F40">
      <w:pPr>
        <w:ind w:firstLine="0"/>
        <w:jc w:val="center"/>
        <w:rPr>
          <w:b/>
        </w:rPr>
      </w:pPr>
      <w:r w:rsidRPr="00364BE6">
        <w:rPr>
          <w:b/>
        </w:rPr>
        <w:t>Уважаемый Андрей Валериевич</w:t>
      </w:r>
      <w:r w:rsidR="009F7C43" w:rsidRPr="00A658FE">
        <w:rPr>
          <w:b/>
        </w:rPr>
        <w:t>!</w:t>
      </w:r>
    </w:p>
    <w:p w:rsidR="003C7F82" w:rsidRDefault="003C7F82" w:rsidP="00394179">
      <w:pPr>
        <w:spacing w:before="80"/>
      </w:pPr>
      <w:r w:rsidRPr="00FE04E2">
        <w:t xml:space="preserve">В соответствии с </w:t>
      </w:r>
      <w:r w:rsidR="00AC6CCD">
        <w:t>Договором___</w:t>
      </w:r>
      <w:r w:rsidR="00364BE6">
        <w:t xml:space="preserve"> </w:t>
      </w:r>
      <w:r w:rsidR="00FE04E2" w:rsidRPr="00A658FE">
        <w:t xml:space="preserve">от </w:t>
      </w:r>
      <w:r w:rsidR="00364BE6">
        <w:t>05</w:t>
      </w:r>
      <w:r w:rsidR="005202AD" w:rsidRPr="00A658FE">
        <w:t xml:space="preserve"> </w:t>
      </w:r>
      <w:r w:rsidR="00364BE6">
        <w:t>октября</w:t>
      </w:r>
      <w:r w:rsidR="005202AD" w:rsidRPr="00A658FE">
        <w:t xml:space="preserve"> 201</w:t>
      </w:r>
      <w:r w:rsidR="00A658FE" w:rsidRPr="00A658FE">
        <w:t>5</w:t>
      </w:r>
      <w:r w:rsidRPr="00A658FE">
        <w:t xml:space="preserve">г. специалисты </w:t>
      </w:r>
      <w:r w:rsidR="00A658FE" w:rsidRPr="00A658FE">
        <w:t>ООО «</w:t>
      </w:r>
      <w:r w:rsidR="00364BE6">
        <w:t>ЭКЦ</w:t>
      </w:r>
      <w:r w:rsidR="00E90161">
        <w:t xml:space="preserve"> </w:t>
      </w:r>
      <w:r w:rsidR="00E90161" w:rsidRPr="00E90161">
        <w:t>«</w:t>
      </w:r>
      <w:r w:rsidR="00364BE6">
        <w:t>ПБ</w:t>
      </w:r>
      <w:r w:rsidR="00A658FE" w:rsidRPr="00A658FE">
        <w:t>»</w:t>
      </w:r>
      <w:r w:rsidR="00A658FE" w:rsidRPr="00A658FE">
        <w:rPr>
          <w:color w:val="FF0000"/>
        </w:rPr>
        <w:t xml:space="preserve"> </w:t>
      </w:r>
      <w:r w:rsidRPr="003E7E86">
        <w:rPr>
          <w:color w:val="FF0000"/>
        </w:rPr>
        <w:t xml:space="preserve"> </w:t>
      </w:r>
      <w:r w:rsidRPr="00FE04E2">
        <w:t>определили рыночную</w:t>
      </w:r>
      <w:r>
        <w:t xml:space="preserve"> стоимость </w:t>
      </w:r>
      <w:r w:rsidR="00FA7414" w:rsidRPr="00FA7414">
        <w:t>и рыночн</w:t>
      </w:r>
      <w:r w:rsidR="00FA7414">
        <w:t>ую</w:t>
      </w:r>
      <w:r w:rsidR="00FA7414" w:rsidRPr="00FA7414">
        <w:t xml:space="preserve"> арендн</w:t>
      </w:r>
      <w:r w:rsidR="00FA7414">
        <w:t>ую</w:t>
      </w:r>
      <w:r w:rsidR="00FA7414" w:rsidRPr="00FA7414">
        <w:t xml:space="preserve"> плат</w:t>
      </w:r>
      <w:r w:rsidR="00FA7414">
        <w:t>у</w:t>
      </w:r>
      <w:r w:rsidR="00FA7414" w:rsidRPr="00FA7414">
        <w:t xml:space="preserve"> </w:t>
      </w:r>
      <w:r w:rsidR="00364BE6" w:rsidRPr="00364BE6">
        <w:t xml:space="preserve">нежилого помещения общей площадью </w:t>
      </w:r>
      <w:r w:rsidR="00BA2CEA">
        <w:t>240,4 кв.м, расположенного по адресу: Московская область, г.Химки, мкр-н Планерная, д.11 корп.2 пом. 012 (кадастровый номер 50:10:000000:14359)</w:t>
      </w:r>
      <w:r w:rsidR="00D430E6">
        <w:t>.</w:t>
      </w:r>
    </w:p>
    <w:p w:rsidR="003C7F82" w:rsidRDefault="003C7F82" w:rsidP="00394179">
      <w:pPr>
        <w:spacing w:before="80"/>
      </w:pPr>
      <w:r>
        <w:t xml:space="preserve">Оценка </w:t>
      </w:r>
      <w:r w:rsidR="00B85F19">
        <w:t>объекта</w:t>
      </w:r>
      <w:r w:rsidR="00677F40">
        <w:t xml:space="preserve"> выполнена по состоянию на </w:t>
      </w:r>
      <w:r w:rsidR="00FA7414" w:rsidRPr="00FA7414">
        <w:t>05 октября 2015</w:t>
      </w:r>
      <w:r w:rsidR="00FA7414">
        <w:t xml:space="preserve"> года</w:t>
      </w:r>
      <w:r>
        <w:t>. Проверка правового положения объекта не проводилась.</w:t>
      </w:r>
    </w:p>
    <w:p w:rsidR="005202AD" w:rsidRDefault="005202AD" w:rsidP="005202AD">
      <w:pPr>
        <w:spacing w:before="80"/>
      </w:pPr>
      <w:r>
        <w:t>Оценка проведена в соответствии с требованиями ФЗ N 135-ФЗ "Об оценочной деятельности в Российской Федерации", а также стандартами оценки №№1,2,3</w:t>
      </w:r>
      <w:r w:rsidR="00B85F19">
        <w:t>,7</w:t>
      </w:r>
      <w:r>
        <w:t>.</w:t>
      </w:r>
    </w:p>
    <w:p w:rsidR="003C7F82" w:rsidRDefault="005202AD" w:rsidP="005202AD">
      <w:pPr>
        <w:spacing w:before="80"/>
      </w:pPr>
      <w:r>
        <w:t>Необходимую информацию и анализ, используемые для оценки стоимости, Вы найдете в соответствующих разделах отчета.</w:t>
      </w:r>
    </w:p>
    <w:p w:rsidR="00FA7414" w:rsidRDefault="003C7F82" w:rsidP="00394179">
      <w:pPr>
        <w:spacing w:before="80"/>
      </w:pPr>
      <w:r>
        <w:t xml:space="preserve">Основываясь на проведенных исследованиях и расчетах, оценщики пришли к выводу, что по состоянию на </w:t>
      </w:r>
      <w:r w:rsidR="00FA7414" w:rsidRPr="00FA7414">
        <w:t xml:space="preserve">05 октября 2015 </w:t>
      </w:r>
      <w:r w:rsidRPr="00806C68">
        <w:t>года</w:t>
      </w:r>
      <w:r w:rsidR="00FA7414">
        <w:t>:</w:t>
      </w:r>
    </w:p>
    <w:p w:rsidR="00CF10B4" w:rsidRDefault="00CF10B4" w:rsidP="00CF10B4">
      <w:pPr>
        <w:spacing w:before="80"/>
      </w:pPr>
      <w:r>
        <w:rPr>
          <w:i/>
        </w:rPr>
        <w:t xml:space="preserve">- </w:t>
      </w:r>
      <w:r w:rsidRPr="00FA7414">
        <w:rPr>
          <w:i/>
        </w:rPr>
        <w:t>рыночная стоимость</w:t>
      </w:r>
      <w:r>
        <w:t xml:space="preserve"> объекта оценки составляет:   </w:t>
      </w:r>
    </w:p>
    <w:p w:rsidR="00CF10B4" w:rsidRDefault="00CF10B4" w:rsidP="00CF10B4">
      <w:pPr>
        <w:spacing w:before="80"/>
      </w:pPr>
    </w:p>
    <w:p w:rsidR="00CF10B4" w:rsidRPr="008A2033" w:rsidRDefault="00BA2CEA" w:rsidP="00CF10B4">
      <w:pPr>
        <w:spacing w:before="80"/>
        <w:ind w:firstLine="0"/>
        <w:jc w:val="center"/>
        <w:rPr>
          <w:b/>
        </w:rPr>
      </w:pPr>
      <w:r w:rsidRPr="00BA2CEA">
        <w:rPr>
          <w:b/>
        </w:rPr>
        <w:t>33 989 000</w:t>
      </w:r>
      <w:r w:rsidR="00CF10B4">
        <w:rPr>
          <w:b/>
        </w:rPr>
        <w:t xml:space="preserve"> рублей</w:t>
      </w:r>
    </w:p>
    <w:p w:rsidR="00CF10B4" w:rsidRDefault="00BA2CEA" w:rsidP="00CF10B4">
      <w:pPr>
        <w:spacing w:before="80"/>
        <w:ind w:firstLine="0"/>
        <w:jc w:val="center"/>
        <w:rPr>
          <w:b/>
        </w:rPr>
      </w:pPr>
      <w:r w:rsidRPr="00BA2CEA">
        <w:rPr>
          <w:b/>
        </w:rPr>
        <w:t>Тpидцать тpи миллиона девятьсот восемьдесят девять тысяч рублей</w:t>
      </w:r>
    </w:p>
    <w:p w:rsidR="00CF10B4" w:rsidRPr="00A658FE" w:rsidRDefault="00CF10B4" w:rsidP="00CF10B4">
      <w:pPr>
        <w:spacing w:before="80"/>
        <w:ind w:firstLine="0"/>
        <w:jc w:val="center"/>
        <w:rPr>
          <w:b/>
        </w:rPr>
      </w:pPr>
    </w:p>
    <w:p w:rsidR="00CF10B4" w:rsidRDefault="00CF10B4" w:rsidP="00CF10B4">
      <w:pPr>
        <w:spacing w:before="80"/>
      </w:pPr>
      <w:r>
        <w:rPr>
          <w:i/>
        </w:rPr>
        <w:t xml:space="preserve">- </w:t>
      </w:r>
      <w:r w:rsidR="008563E6">
        <w:rPr>
          <w:i/>
        </w:rPr>
        <w:t>г</w:t>
      </w:r>
      <w:r>
        <w:rPr>
          <w:i/>
        </w:rPr>
        <w:t xml:space="preserve">одовая </w:t>
      </w:r>
      <w:r w:rsidRPr="00FA7414">
        <w:rPr>
          <w:i/>
        </w:rPr>
        <w:t xml:space="preserve">рыночная </w:t>
      </w:r>
      <w:r>
        <w:rPr>
          <w:i/>
        </w:rPr>
        <w:t xml:space="preserve">арендная плата </w:t>
      </w:r>
      <w:r>
        <w:t xml:space="preserve">за объект оценки составляет:   </w:t>
      </w:r>
    </w:p>
    <w:p w:rsidR="00CF10B4" w:rsidRDefault="00CF10B4" w:rsidP="00CF10B4">
      <w:pPr>
        <w:spacing w:before="80"/>
      </w:pPr>
    </w:p>
    <w:p w:rsidR="00CF10B4" w:rsidRPr="00E018AB" w:rsidRDefault="00BA2CEA" w:rsidP="00CF10B4">
      <w:pPr>
        <w:jc w:val="center"/>
        <w:rPr>
          <w:b/>
        </w:rPr>
      </w:pPr>
      <w:r>
        <w:rPr>
          <w:b/>
        </w:rPr>
        <w:t xml:space="preserve">2 490 000 </w:t>
      </w:r>
      <w:r w:rsidR="00CF10B4" w:rsidRPr="00E018AB">
        <w:rPr>
          <w:b/>
        </w:rPr>
        <w:t>рублей</w:t>
      </w:r>
      <w:r w:rsidR="00CF10B4">
        <w:rPr>
          <w:b/>
        </w:rPr>
        <w:t xml:space="preserve"> в год</w:t>
      </w:r>
    </w:p>
    <w:p w:rsidR="007A6248" w:rsidRPr="007A6248" w:rsidRDefault="00BA2CEA" w:rsidP="00CF10B4">
      <w:pPr>
        <w:spacing w:before="80"/>
        <w:ind w:firstLine="0"/>
        <w:jc w:val="center"/>
        <w:rPr>
          <w:b/>
        </w:rPr>
      </w:pPr>
      <w:r w:rsidRPr="00BA2CEA">
        <w:rPr>
          <w:b/>
        </w:rPr>
        <w:t>Два миллиона ч</w:t>
      </w:r>
      <w:r>
        <w:rPr>
          <w:b/>
        </w:rPr>
        <w:t>етыреста девяносто тысяч рублей</w:t>
      </w:r>
      <w:r w:rsidR="00CF10B4">
        <w:rPr>
          <w:b/>
        </w:rPr>
        <w:t xml:space="preserve"> в год</w:t>
      </w:r>
    </w:p>
    <w:p w:rsidR="00FA7414" w:rsidRDefault="00FA7414" w:rsidP="003C7F82"/>
    <w:p w:rsidR="003C7F82" w:rsidRDefault="003C7F82" w:rsidP="003C7F82">
      <w:r>
        <w:t>Если у Вас возникнут какие-либо вопросы по оценке или по использованной методике её проведения, мы обязательно на них ответим.</w:t>
      </w:r>
    </w:p>
    <w:p w:rsidR="003C7F82" w:rsidRDefault="003C7F82" w:rsidP="003C7F82">
      <w:pPr>
        <w:spacing w:before="0"/>
      </w:pPr>
    </w:p>
    <w:p w:rsidR="00677F40" w:rsidRDefault="00677F40" w:rsidP="003C7F82">
      <w:pPr>
        <w:spacing w:before="0"/>
      </w:pPr>
    </w:p>
    <w:p w:rsidR="00534DD8" w:rsidRDefault="00534DD8" w:rsidP="003C7F82">
      <w:pPr>
        <w:spacing w:before="0"/>
      </w:pPr>
    </w:p>
    <w:p w:rsidR="002118B1" w:rsidRDefault="002118B1" w:rsidP="002118B1">
      <w:pPr>
        <w:spacing w:before="0"/>
        <w:ind w:firstLine="0"/>
      </w:pPr>
    </w:p>
    <w:p w:rsidR="00364BE6" w:rsidRDefault="00364BE6" w:rsidP="002118B1">
      <w:pPr>
        <w:spacing w:before="0"/>
        <w:ind w:firstLine="0"/>
      </w:pPr>
    </w:p>
    <w:p w:rsidR="00A658FE" w:rsidRPr="00A658FE" w:rsidRDefault="00A658FE" w:rsidP="00A658FE">
      <w:pPr>
        <w:spacing w:before="0"/>
        <w:ind w:firstLine="0"/>
      </w:pPr>
      <w:r w:rsidRPr="00A658FE">
        <w:t>С уважением,</w:t>
      </w:r>
    </w:p>
    <w:p w:rsidR="009F7C43" w:rsidRDefault="00A658FE" w:rsidP="00A658FE">
      <w:pPr>
        <w:spacing w:before="0"/>
        <w:ind w:firstLine="0"/>
      </w:pPr>
      <w:r w:rsidRPr="00A658FE">
        <w:t xml:space="preserve">Директор ООО </w:t>
      </w:r>
      <w:r w:rsidR="00E90161">
        <w:t>«</w:t>
      </w:r>
      <w:r w:rsidR="00F02FDB">
        <w:t>ХХХ</w:t>
      </w:r>
      <w:r w:rsidR="00364BE6" w:rsidRPr="00364BE6">
        <w:t>»</w:t>
      </w:r>
      <w:r w:rsidR="00364BE6">
        <w:tab/>
      </w:r>
      <w:r w:rsidR="00364BE6">
        <w:tab/>
      </w:r>
      <w:r w:rsidR="00364BE6">
        <w:tab/>
      </w:r>
      <w:r w:rsidR="00364BE6">
        <w:tab/>
      </w:r>
      <w:r w:rsidR="00364BE6">
        <w:tab/>
      </w:r>
      <w:r w:rsidR="00364BE6">
        <w:tab/>
      </w:r>
      <w:r w:rsidR="00364BE6">
        <w:tab/>
      </w:r>
      <w:r w:rsidR="00364BE6">
        <w:tab/>
      </w:r>
      <w:r w:rsidRPr="00A658FE">
        <w:tab/>
      </w:r>
      <w:r w:rsidRPr="00A658FE">
        <w:tab/>
      </w:r>
      <w:r w:rsidRPr="00A658FE">
        <w:tab/>
      </w:r>
      <w:r w:rsidRPr="00A658FE">
        <w:tab/>
      </w:r>
      <w:r w:rsidRPr="00A658FE">
        <w:tab/>
      </w:r>
      <w:r w:rsidRPr="00A658FE">
        <w:tab/>
      </w:r>
      <w:r w:rsidRPr="00A658FE">
        <w:tab/>
      </w:r>
      <w:r w:rsidRPr="00A658FE">
        <w:tab/>
      </w:r>
      <w:r w:rsidRPr="00A658FE">
        <w:tab/>
      </w:r>
      <w:r w:rsidRPr="00A658FE">
        <w:tab/>
      </w:r>
      <w:r w:rsidRPr="00A658FE">
        <w:tab/>
      </w:r>
      <w:r w:rsidR="00F02FDB">
        <w:t>ХХХ</w:t>
      </w:r>
    </w:p>
    <w:p w:rsidR="00364BE6" w:rsidRDefault="00364BE6" w:rsidP="00A658FE">
      <w:pPr>
        <w:spacing w:before="0"/>
        <w:ind w:firstLine="0"/>
        <w:sectPr w:rsidR="00364BE6" w:rsidSect="00DA55E0">
          <w:headerReference w:type="default" r:id="rId10"/>
          <w:footerReference w:type="even" r:id="rId11"/>
          <w:footerReference w:type="default" r:id="rId12"/>
          <w:headerReference w:type="first" r:id="rId13"/>
          <w:footerReference w:type="first" r:id="rId14"/>
          <w:type w:val="continuous"/>
          <w:pgSz w:w="11906" w:h="16838" w:code="9"/>
          <w:pgMar w:top="992" w:right="567" w:bottom="539" w:left="1134" w:header="567" w:footer="471" w:gutter="0"/>
          <w:pgNumType w:fmt="numberInDash"/>
          <w:cols w:space="708"/>
          <w:titlePg/>
          <w:docGrid w:linePitch="360"/>
        </w:sectPr>
      </w:pPr>
    </w:p>
    <w:p w:rsidR="00CF10B4" w:rsidRPr="00CF10B4" w:rsidRDefault="00273790" w:rsidP="00B17225">
      <w:pPr>
        <w:pStyle w:val="11"/>
        <w:spacing w:before="0" w:after="0"/>
        <w:ind w:left="709" w:hanging="709"/>
        <w:rPr>
          <w:noProof/>
        </w:rPr>
      </w:pPr>
      <w:bookmarkStart w:id="5" w:name="_Toc226435680"/>
      <w:bookmarkStart w:id="6" w:name="_Toc232394295"/>
      <w:bookmarkStart w:id="7" w:name="_Toc243115621"/>
      <w:bookmarkStart w:id="8" w:name="_Toc246012095"/>
      <w:bookmarkStart w:id="9" w:name="_Toc260409312"/>
      <w:bookmarkStart w:id="10" w:name="_Toc267761034"/>
      <w:bookmarkStart w:id="11" w:name="_Toc273054366"/>
      <w:bookmarkStart w:id="12" w:name="_Toc273056351"/>
      <w:bookmarkStart w:id="13" w:name="_Toc288743709"/>
      <w:bookmarkStart w:id="14" w:name="_Toc316048654"/>
      <w:bookmarkStart w:id="15" w:name="_Toc323816990"/>
      <w:bookmarkStart w:id="16" w:name="_Toc327983065"/>
      <w:bookmarkStart w:id="17" w:name="_Toc381170235"/>
      <w:bookmarkStart w:id="18" w:name="_Toc416969215"/>
      <w:bookmarkStart w:id="19" w:name="_Toc419197675"/>
      <w:bookmarkStart w:id="20" w:name="_Toc424303149"/>
      <w:bookmarkStart w:id="21" w:name="_Toc424383189"/>
      <w:bookmarkStart w:id="22" w:name="_Toc432588241"/>
      <w:bookmarkEnd w:id="0"/>
      <w:bookmarkEnd w:id="1"/>
      <w:bookmarkEnd w:id="2"/>
      <w:bookmarkEnd w:id="3"/>
      <w:bookmarkEnd w:id="4"/>
      <w:r w:rsidRPr="00826977">
        <w:lastRenderedPageBreak/>
        <w:t>Содержание</w:t>
      </w:r>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r w:rsidR="00F55978" w:rsidRPr="00CF10B4">
        <w:rPr>
          <w:rFonts w:ascii="Bookman Old Style" w:hAnsi="Bookman Old Style"/>
        </w:rPr>
        <w:fldChar w:fldCharType="begin"/>
      </w:r>
      <w:r w:rsidRPr="00CF10B4">
        <w:rPr>
          <w:rFonts w:ascii="Bookman Old Style" w:hAnsi="Bookman Old Style"/>
        </w:rPr>
        <w:instrText xml:space="preserve"> TOC \o "1-2" \h \z \u </w:instrText>
      </w:r>
      <w:r w:rsidR="00F55978" w:rsidRPr="00CF10B4">
        <w:rPr>
          <w:rFonts w:ascii="Bookman Old Style" w:hAnsi="Bookman Old Style"/>
        </w:rPr>
        <w:fldChar w:fldCharType="separate"/>
      </w:r>
    </w:p>
    <w:p w:rsidR="00CF10B4" w:rsidRPr="00CF10B4" w:rsidRDefault="00AC6CCD">
      <w:pPr>
        <w:pStyle w:val="13"/>
        <w:rPr>
          <w:rFonts w:asciiTheme="minorHAnsi" w:eastAsiaTheme="minorEastAsia" w:hAnsiTheme="minorHAnsi" w:cstheme="minorBidi"/>
          <w:b w:val="0"/>
          <w:sz w:val="22"/>
          <w:szCs w:val="22"/>
        </w:rPr>
      </w:pPr>
      <w:hyperlink w:anchor="_Toc432588242" w:history="1">
        <w:r w:rsidR="00CF10B4" w:rsidRPr="00CF10B4">
          <w:rPr>
            <w:rStyle w:val="af6"/>
            <w:b w:val="0"/>
          </w:rPr>
          <w:t>1.</w:t>
        </w:r>
        <w:r w:rsidR="00CF10B4" w:rsidRPr="00CF10B4">
          <w:rPr>
            <w:rFonts w:asciiTheme="minorHAnsi" w:eastAsiaTheme="minorEastAsia" w:hAnsiTheme="minorHAnsi" w:cstheme="minorBidi"/>
            <w:b w:val="0"/>
            <w:sz w:val="22"/>
            <w:szCs w:val="22"/>
          </w:rPr>
          <w:tab/>
        </w:r>
        <w:r w:rsidR="00CF10B4" w:rsidRPr="00CF10B4">
          <w:rPr>
            <w:rStyle w:val="af6"/>
            <w:b w:val="0"/>
          </w:rPr>
          <w:t>Основные факты и выводы</w:t>
        </w:r>
        <w:r w:rsidR="00CF10B4" w:rsidRPr="00CF10B4">
          <w:rPr>
            <w:b w:val="0"/>
            <w:webHidden/>
          </w:rPr>
          <w:tab/>
        </w:r>
        <w:r w:rsidR="00F55978" w:rsidRPr="00CF10B4">
          <w:rPr>
            <w:b w:val="0"/>
            <w:webHidden/>
          </w:rPr>
          <w:fldChar w:fldCharType="begin"/>
        </w:r>
        <w:r w:rsidR="00CF10B4" w:rsidRPr="00CF10B4">
          <w:rPr>
            <w:b w:val="0"/>
            <w:webHidden/>
          </w:rPr>
          <w:instrText xml:space="preserve"> PAGEREF _Toc432588242 \h </w:instrText>
        </w:r>
        <w:r w:rsidR="00F55978" w:rsidRPr="00CF10B4">
          <w:rPr>
            <w:b w:val="0"/>
            <w:webHidden/>
          </w:rPr>
        </w:r>
        <w:r w:rsidR="00F55978" w:rsidRPr="00CF10B4">
          <w:rPr>
            <w:b w:val="0"/>
            <w:webHidden/>
          </w:rPr>
          <w:fldChar w:fldCharType="separate"/>
        </w:r>
        <w:r w:rsidR="00CF10B4" w:rsidRPr="00CF10B4">
          <w:rPr>
            <w:b w:val="0"/>
            <w:webHidden/>
          </w:rPr>
          <w:t>- 5 -</w:t>
        </w:r>
        <w:r w:rsidR="00F55978" w:rsidRPr="00CF10B4">
          <w:rPr>
            <w:b w:val="0"/>
            <w:webHidden/>
          </w:rPr>
          <w:fldChar w:fldCharType="end"/>
        </w:r>
      </w:hyperlink>
    </w:p>
    <w:p w:rsidR="00CF10B4" w:rsidRPr="00CF10B4" w:rsidRDefault="00AC6CCD" w:rsidP="00CF10B4">
      <w:pPr>
        <w:pStyle w:val="27"/>
        <w:rPr>
          <w:rFonts w:asciiTheme="minorHAnsi" w:eastAsiaTheme="minorEastAsia" w:hAnsiTheme="minorHAnsi" w:cstheme="minorBidi"/>
          <w:sz w:val="22"/>
          <w:szCs w:val="22"/>
        </w:rPr>
      </w:pPr>
      <w:hyperlink w:anchor="_Toc432588243" w:history="1">
        <w:r w:rsidR="00CF10B4" w:rsidRPr="00CF10B4">
          <w:rPr>
            <w:rStyle w:val="af6"/>
          </w:rPr>
          <w:t>1.1.</w:t>
        </w:r>
        <w:r w:rsidR="00CF10B4" w:rsidRPr="00CF10B4">
          <w:rPr>
            <w:rFonts w:asciiTheme="minorHAnsi" w:eastAsiaTheme="minorEastAsia" w:hAnsiTheme="minorHAnsi" w:cstheme="minorBidi"/>
            <w:sz w:val="22"/>
            <w:szCs w:val="22"/>
          </w:rPr>
          <w:tab/>
        </w:r>
        <w:r w:rsidR="00CF10B4" w:rsidRPr="00CF10B4">
          <w:rPr>
            <w:rStyle w:val="af6"/>
          </w:rPr>
          <w:t>Общая информация, идентифицирующая объект оценки</w:t>
        </w:r>
        <w:r w:rsidR="00CF10B4" w:rsidRPr="00CF10B4">
          <w:rPr>
            <w:webHidden/>
          </w:rPr>
          <w:tab/>
        </w:r>
        <w:r w:rsidR="00F55978" w:rsidRPr="00CF10B4">
          <w:rPr>
            <w:webHidden/>
          </w:rPr>
          <w:fldChar w:fldCharType="begin"/>
        </w:r>
        <w:r w:rsidR="00CF10B4" w:rsidRPr="00CF10B4">
          <w:rPr>
            <w:webHidden/>
          </w:rPr>
          <w:instrText xml:space="preserve"> PAGEREF _Toc432588243 \h </w:instrText>
        </w:r>
        <w:r w:rsidR="00F55978" w:rsidRPr="00CF10B4">
          <w:rPr>
            <w:webHidden/>
          </w:rPr>
        </w:r>
        <w:r w:rsidR="00F55978" w:rsidRPr="00CF10B4">
          <w:rPr>
            <w:webHidden/>
          </w:rPr>
          <w:fldChar w:fldCharType="separate"/>
        </w:r>
        <w:r w:rsidR="00CF10B4" w:rsidRPr="00CF10B4">
          <w:rPr>
            <w:webHidden/>
          </w:rPr>
          <w:t>- 5 -</w:t>
        </w:r>
        <w:r w:rsidR="00F55978" w:rsidRPr="00CF10B4">
          <w:rPr>
            <w:webHidden/>
          </w:rPr>
          <w:fldChar w:fldCharType="end"/>
        </w:r>
      </w:hyperlink>
    </w:p>
    <w:p w:rsidR="00CF10B4" w:rsidRPr="00CF10B4" w:rsidRDefault="00AC6CCD" w:rsidP="00CF10B4">
      <w:pPr>
        <w:pStyle w:val="27"/>
        <w:rPr>
          <w:rFonts w:asciiTheme="minorHAnsi" w:eastAsiaTheme="minorEastAsia" w:hAnsiTheme="minorHAnsi" w:cstheme="minorBidi"/>
          <w:sz w:val="22"/>
          <w:szCs w:val="22"/>
        </w:rPr>
      </w:pPr>
      <w:hyperlink w:anchor="_Toc432588244" w:history="1">
        <w:r w:rsidR="00CF10B4" w:rsidRPr="00CF10B4">
          <w:rPr>
            <w:rStyle w:val="af6"/>
          </w:rPr>
          <w:t>1.2.</w:t>
        </w:r>
        <w:r w:rsidR="00CF10B4" w:rsidRPr="00CF10B4">
          <w:rPr>
            <w:rFonts w:asciiTheme="minorHAnsi" w:eastAsiaTheme="minorEastAsia" w:hAnsiTheme="minorHAnsi" w:cstheme="minorBidi"/>
            <w:sz w:val="22"/>
            <w:szCs w:val="22"/>
          </w:rPr>
          <w:tab/>
        </w:r>
        <w:r w:rsidR="00CF10B4" w:rsidRPr="00CF10B4">
          <w:rPr>
            <w:rStyle w:val="af6"/>
          </w:rPr>
          <w:t>Результаты оценки, полученные при применении различных подходов к оценке</w:t>
        </w:r>
        <w:r w:rsidR="00CF10B4" w:rsidRPr="00CF10B4">
          <w:rPr>
            <w:webHidden/>
          </w:rPr>
          <w:tab/>
        </w:r>
        <w:r w:rsidR="00F55978" w:rsidRPr="00CF10B4">
          <w:rPr>
            <w:webHidden/>
          </w:rPr>
          <w:fldChar w:fldCharType="begin"/>
        </w:r>
        <w:r w:rsidR="00CF10B4" w:rsidRPr="00CF10B4">
          <w:rPr>
            <w:webHidden/>
          </w:rPr>
          <w:instrText xml:space="preserve"> PAGEREF _Toc432588244 \h </w:instrText>
        </w:r>
        <w:r w:rsidR="00F55978" w:rsidRPr="00CF10B4">
          <w:rPr>
            <w:webHidden/>
          </w:rPr>
        </w:r>
        <w:r w:rsidR="00F55978" w:rsidRPr="00CF10B4">
          <w:rPr>
            <w:webHidden/>
          </w:rPr>
          <w:fldChar w:fldCharType="separate"/>
        </w:r>
        <w:r w:rsidR="00CF10B4" w:rsidRPr="00CF10B4">
          <w:rPr>
            <w:webHidden/>
          </w:rPr>
          <w:t>- 5 -</w:t>
        </w:r>
        <w:r w:rsidR="00F55978" w:rsidRPr="00CF10B4">
          <w:rPr>
            <w:webHidden/>
          </w:rPr>
          <w:fldChar w:fldCharType="end"/>
        </w:r>
      </w:hyperlink>
    </w:p>
    <w:p w:rsidR="00CF10B4" w:rsidRPr="00CF10B4" w:rsidRDefault="00AC6CCD" w:rsidP="00CF10B4">
      <w:pPr>
        <w:pStyle w:val="27"/>
        <w:rPr>
          <w:rFonts w:asciiTheme="minorHAnsi" w:eastAsiaTheme="minorEastAsia" w:hAnsiTheme="minorHAnsi" w:cstheme="minorBidi"/>
          <w:sz w:val="22"/>
          <w:szCs w:val="22"/>
        </w:rPr>
      </w:pPr>
      <w:hyperlink w:anchor="_Toc432588245" w:history="1">
        <w:r w:rsidR="00CF10B4" w:rsidRPr="00CF10B4">
          <w:rPr>
            <w:rStyle w:val="af6"/>
          </w:rPr>
          <w:t>1.3.</w:t>
        </w:r>
        <w:r w:rsidR="00CF10B4" w:rsidRPr="00CF10B4">
          <w:rPr>
            <w:rFonts w:asciiTheme="minorHAnsi" w:eastAsiaTheme="minorEastAsia" w:hAnsiTheme="minorHAnsi" w:cstheme="minorBidi"/>
            <w:sz w:val="22"/>
            <w:szCs w:val="22"/>
          </w:rPr>
          <w:tab/>
        </w:r>
        <w:r w:rsidR="00CF10B4" w:rsidRPr="00CF10B4">
          <w:rPr>
            <w:rStyle w:val="af6"/>
          </w:rPr>
          <w:t>Итоговая величина стоимости объекта оценки</w:t>
        </w:r>
        <w:r w:rsidR="00CF10B4" w:rsidRPr="00CF10B4">
          <w:rPr>
            <w:webHidden/>
          </w:rPr>
          <w:tab/>
        </w:r>
        <w:r w:rsidR="00F55978" w:rsidRPr="00CF10B4">
          <w:rPr>
            <w:webHidden/>
          </w:rPr>
          <w:fldChar w:fldCharType="begin"/>
        </w:r>
        <w:r w:rsidR="00CF10B4" w:rsidRPr="00CF10B4">
          <w:rPr>
            <w:webHidden/>
          </w:rPr>
          <w:instrText xml:space="preserve"> PAGEREF _Toc432588245 \h </w:instrText>
        </w:r>
        <w:r w:rsidR="00F55978" w:rsidRPr="00CF10B4">
          <w:rPr>
            <w:webHidden/>
          </w:rPr>
        </w:r>
        <w:r w:rsidR="00F55978" w:rsidRPr="00CF10B4">
          <w:rPr>
            <w:webHidden/>
          </w:rPr>
          <w:fldChar w:fldCharType="separate"/>
        </w:r>
        <w:r w:rsidR="00CF10B4" w:rsidRPr="00CF10B4">
          <w:rPr>
            <w:webHidden/>
          </w:rPr>
          <w:t>- 5 -</w:t>
        </w:r>
        <w:r w:rsidR="00F55978" w:rsidRPr="00CF10B4">
          <w:rPr>
            <w:webHidden/>
          </w:rPr>
          <w:fldChar w:fldCharType="end"/>
        </w:r>
      </w:hyperlink>
    </w:p>
    <w:p w:rsidR="00CF10B4" w:rsidRPr="00CF10B4" w:rsidRDefault="00AC6CCD" w:rsidP="00CF10B4">
      <w:pPr>
        <w:pStyle w:val="27"/>
        <w:rPr>
          <w:rFonts w:asciiTheme="minorHAnsi" w:eastAsiaTheme="minorEastAsia" w:hAnsiTheme="minorHAnsi" w:cstheme="minorBidi"/>
          <w:sz w:val="22"/>
          <w:szCs w:val="22"/>
        </w:rPr>
      </w:pPr>
      <w:hyperlink w:anchor="_Toc432588246" w:history="1">
        <w:r w:rsidR="00CF10B4" w:rsidRPr="00CF10B4">
          <w:rPr>
            <w:rStyle w:val="af6"/>
          </w:rPr>
          <w:t>1.4.</w:t>
        </w:r>
        <w:r w:rsidR="00CF10B4" w:rsidRPr="00CF10B4">
          <w:rPr>
            <w:rFonts w:asciiTheme="minorHAnsi" w:eastAsiaTheme="minorEastAsia" w:hAnsiTheme="minorHAnsi" w:cstheme="minorBidi"/>
            <w:sz w:val="22"/>
            <w:szCs w:val="22"/>
          </w:rPr>
          <w:tab/>
        </w:r>
        <w:r w:rsidR="00CF10B4" w:rsidRPr="00CF10B4">
          <w:rPr>
            <w:rStyle w:val="af6"/>
          </w:rPr>
          <w:t>Основание для проведения оценки</w:t>
        </w:r>
        <w:r w:rsidR="00CF10B4" w:rsidRPr="00CF10B4">
          <w:rPr>
            <w:webHidden/>
          </w:rPr>
          <w:tab/>
        </w:r>
        <w:r w:rsidR="00F55978" w:rsidRPr="00CF10B4">
          <w:rPr>
            <w:webHidden/>
          </w:rPr>
          <w:fldChar w:fldCharType="begin"/>
        </w:r>
        <w:r w:rsidR="00CF10B4" w:rsidRPr="00CF10B4">
          <w:rPr>
            <w:webHidden/>
          </w:rPr>
          <w:instrText xml:space="preserve"> PAGEREF _Toc432588246 \h </w:instrText>
        </w:r>
        <w:r w:rsidR="00F55978" w:rsidRPr="00CF10B4">
          <w:rPr>
            <w:webHidden/>
          </w:rPr>
        </w:r>
        <w:r w:rsidR="00F55978" w:rsidRPr="00CF10B4">
          <w:rPr>
            <w:webHidden/>
          </w:rPr>
          <w:fldChar w:fldCharType="separate"/>
        </w:r>
        <w:r w:rsidR="00CF10B4" w:rsidRPr="00CF10B4">
          <w:rPr>
            <w:webHidden/>
          </w:rPr>
          <w:t>- 5 -</w:t>
        </w:r>
        <w:r w:rsidR="00F55978" w:rsidRPr="00CF10B4">
          <w:rPr>
            <w:webHidden/>
          </w:rPr>
          <w:fldChar w:fldCharType="end"/>
        </w:r>
      </w:hyperlink>
    </w:p>
    <w:p w:rsidR="00CF10B4" w:rsidRPr="00CF10B4" w:rsidRDefault="00AC6CCD">
      <w:pPr>
        <w:pStyle w:val="13"/>
        <w:rPr>
          <w:rFonts w:asciiTheme="minorHAnsi" w:eastAsiaTheme="minorEastAsia" w:hAnsiTheme="minorHAnsi" w:cstheme="minorBidi"/>
          <w:b w:val="0"/>
          <w:sz w:val="22"/>
          <w:szCs w:val="22"/>
        </w:rPr>
      </w:pPr>
      <w:hyperlink w:anchor="_Toc432588247" w:history="1">
        <w:r w:rsidR="00CF10B4" w:rsidRPr="00CF10B4">
          <w:rPr>
            <w:rStyle w:val="af6"/>
            <w:b w:val="0"/>
          </w:rPr>
          <w:t>2.</w:t>
        </w:r>
        <w:r w:rsidR="00CF10B4" w:rsidRPr="00CF10B4">
          <w:rPr>
            <w:rFonts w:asciiTheme="minorHAnsi" w:eastAsiaTheme="minorEastAsia" w:hAnsiTheme="minorHAnsi" w:cstheme="minorBidi"/>
            <w:b w:val="0"/>
            <w:sz w:val="22"/>
            <w:szCs w:val="22"/>
          </w:rPr>
          <w:tab/>
        </w:r>
        <w:r w:rsidR="00CF10B4" w:rsidRPr="00CF10B4">
          <w:rPr>
            <w:rStyle w:val="af6"/>
            <w:b w:val="0"/>
          </w:rPr>
          <w:t>Задание на оценку</w:t>
        </w:r>
        <w:r w:rsidR="00CF10B4" w:rsidRPr="00CF10B4">
          <w:rPr>
            <w:b w:val="0"/>
            <w:webHidden/>
          </w:rPr>
          <w:tab/>
        </w:r>
        <w:r w:rsidR="00F55978" w:rsidRPr="00CF10B4">
          <w:rPr>
            <w:b w:val="0"/>
            <w:webHidden/>
          </w:rPr>
          <w:fldChar w:fldCharType="begin"/>
        </w:r>
        <w:r w:rsidR="00CF10B4" w:rsidRPr="00CF10B4">
          <w:rPr>
            <w:b w:val="0"/>
            <w:webHidden/>
          </w:rPr>
          <w:instrText xml:space="preserve"> PAGEREF _Toc432588247 \h </w:instrText>
        </w:r>
        <w:r w:rsidR="00F55978" w:rsidRPr="00CF10B4">
          <w:rPr>
            <w:b w:val="0"/>
            <w:webHidden/>
          </w:rPr>
        </w:r>
        <w:r w:rsidR="00F55978" w:rsidRPr="00CF10B4">
          <w:rPr>
            <w:b w:val="0"/>
            <w:webHidden/>
          </w:rPr>
          <w:fldChar w:fldCharType="separate"/>
        </w:r>
        <w:r w:rsidR="00CF10B4" w:rsidRPr="00CF10B4">
          <w:rPr>
            <w:b w:val="0"/>
            <w:webHidden/>
          </w:rPr>
          <w:t>- 6 -</w:t>
        </w:r>
        <w:r w:rsidR="00F55978" w:rsidRPr="00CF10B4">
          <w:rPr>
            <w:b w:val="0"/>
            <w:webHidden/>
          </w:rPr>
          <w:fldChar w:fldCharType="end"/>
        </w:r>
      </w:hyperlink>
    </w:p>
    <w:p w:rsidR="00CF10B4" w:rsidRPr="00CF10B4" w:rsidRDefault="00AC6CCD">
      <w:pPr>
        <w:pStyle w:val="13"/>
        <w:rPr>
          <w:rFonts w:asciiTheme="minorHAnsi" w:eastAsiaTheme="minorEastAsia" w:hAnsiTheme="minorHAnsi" w:cstheme="minorBidi"/>
          <w:b w:val="0"/>
          <w:sz w:val="22"/>
          <w:szCs w:val="22"/>
        </w:rPr>
      </w:pPr>
      <w:hyperlink w:anchor="_Toc432588248" w:history="1">
        <w:r w:rsidR="00CF10B4" w:rsidRPr="00CF10B4">
          <w:rPr>
            <w:rStyle w:val="af6"/>
            <w:b w:val="0"/>
          </w:rPr>
          <w:t>3.</w:t>
        </w:r>
        <w:r w:rsidR="00CF10B4" w:rsidRPr="00CF10B4">
          <w:rPr>
            <w:rFonts w:asciiTheme="minorHAnsi" w:eastAsiaTheme="minorEastAsia" w:hAnsiTheme="minorHAnsi" w:cstheme="minorBidi"/>
            <w:b w:val="0"/>
            <w:sz w:val="22"/>
            <w:szCs w:val="22"/>
          </w:rPr>
          <w:tab/>
        </w:r>
        <w:r w:rsidR="00CF10B4" w:rsidRPr="00CF10B4">
          <w:rPr>
            <w:rStyle w:val="af6"/>
            <w:b w:val="0"/>
          </w:rPr>
          <w:t>Заявление о соответствии</w:t>
        </w:r>
        <w:r w:rsidR="00CF10B4" w:rsidRPr="00CF10B4">
          <w:rPr>
            <w:b w:val="0"/>
            <w:webHidden/>
          </w:rPr>
          <w:tab/>
        </w:r>
        <w:r w:rsidR="00F55978" w:rsidRPr="00CF10B4">
          <w:rPr>
            <w:b w:val="0"/>
            <w:webHidden/>
          </w:rPr>
          <w:fldChar w:fldCharType="begin"/>
        </w:r>
        <w:r w:rsidR="00CF10B4" w:rsidRPr="00CF10B4">
          <w:rPr>
            <w:b w:val="0"/>
            <w:webHidden/>
          </w:rPr>
          <w:instrText xml:space="preserve"> PAGEREF _Toc432588248 \h </w:instrText>
        </w:r>
        <w:r w:rsidR="00F55978" w:rsidRPr="00CF10B4">
          <w:rPr>
            <w:b w:val="0"/>
            <w:webHidden/>
          </w:rPr>
        </w:r>
        <w:r w:rsidR="00F55978" w:rsidRPr="00CF10B4">
          <w:rPr>
            <w:b w:val="0"/>
            <w:webHidden/>
          </w:rPr>
          <w:fldChar w:fldCharType="separate"/>
        </w:r>
        <w:r w:rsidR="00CF10B4" w:rsidRPr="00CF10B4">
          <w:rPr>
            <w:b w:val="0"/>
            <w:webHidden/>
          </w:rPr>
          <w:t>- 7 -</w:t>
        </w:r>
        <w:r w:rsidR="00F55978" w:rsidRPr="00CF10B4">
          <w:rPr>
            <w:b w:val="0"/>
            <w:webHidden/>
          </w:rPr>
          <w:fldChar w:fldCharType="end"/>
        </w:r>
      </w:hyperlink>
    </w:p>
    <w:p w:rsidR="00CF10B4" w:rsidRPr="00CF10B4" w:rsidRDefault="00AC6CCD">
      <w:pPr>
        <w:pStyle w:val="13"/>
        <w:rPr>
          <w:rFonts w:asciiTheme="minorHAnsi" w:eastAsiaTheme="minorEastAsia" w:hAnsiTheme="minorHAnsi" w:cstheme="minorBidi"/>
          <w:b w:val="0"/>
          <w:sz w:val="22"/>
          <w:szCs w:val="22"/>
        </w:rPr>
      </w:pPr>
      <w:hyperlink w:anchor="_Toc432588249" w:history="1">
        <w:r w:rsidR="00CF10B4" w:rsidRPr="00CF10B4">
          <w:rPr>
            <w:rStyle w:val="af6"/>
            <w:b w:val="0"/>
          </w:rPr>
          <w:t>4.</w:t>
        </w:r>
        <w:r w:rsidR="00CF10B4" w:rsidRPr="00CF10B4">
          <w:rPr>
            <w:rFonts w:asciiTheme="minorHAnsi" w:eastAsiaTheme="minorEastAsia" w:hAnsiTheme="minorHAnsi" w:cstheme="minorBidi"/>
            <w:b w:val="0"/>
            <w:sz w:val="22"/>
            <w:szCs w:val="22"/>
          </w:rPr>
          <w:tab/>
        </w:r>
        <w:r w:rsidR="00CF10B4" w:rsidRPr="00CF10B4">
          <w:rPr>
            <w:rStyle w:val="af6"/>
            <w:b w:val="0"/>
          </w:rPr>
          <w:t>Сделанные допущения и ограничительные условия</w:t>
        </w:r>
        <w:r w:rsidR="00CF10B4" w:rsidRPr="00CF10B4">
          <w:rPr>
            <w:b w:val="0"/>
            <w:webHidden/>
          </w:rPr>
          <w:tab/>
        </w:r>
        <w:r w:rsidR="00F55978" w:rsidRPr="00CF10B4">
          <w:rPr>
            <w:b w:val="0"/>
            <w:webHidden/>
          </w:rPr>
          <w:fldChar w:fldCharType="begin"/>
        </w:r>
        <w:r w:rsidR="00CF10B4" w:rsidRPr="00CF10B4">
          <w:rPr>
            <w:b w:val="0"/>
            <w:webHidden/>
          </w:rPr>
          <w:instrText xml:space="preserve"> PAGEREF _Toc432588249 \h </w:instrText>
        </w:r>
        <w:r w:rsidR="00F55978" w:rsidRPr="00CF10B4">
          <w:rPr>
            <w:b w:val="0"/>
            <w:webHidden/>
          </w:rPr>
        </w:r>
        <w:r w:rsidR="00F55978" w:rsidRPr="00CF10B4">
          <w:rPr>
            <w:b w:val="0"/>
            <w:webHidden/>
          </w:rPr>
          <w:fldChar w:fldCharType="separate"/>
        </w:r>
        <w:r w:rsidR="00CF10B4" w:rsidRPr="00CF10B4">
          <w:rPr>
            <w:b w:val="0"/>
            <w:webHidden/>
          </w:rPr>
          <w:t>- 8 -</w:t>
        </w:r>
        <w:r w:rsidR="00F55978" w:rsidRPr="00CF10B4">
          <w:rPr>
            <w:b w:val="0"/>
            <w:webHidden/>
          </w:rPr>
          <w:fldChar w:fldCharType="end"/>
        </w:r>
      </w:hyperlink>
    </w:p>
    <w:p w:rsidR="00CF10B4" w:rsidRPr="00CF10B4" w:rsidRDefault="00AC6CCD">
      <w:pPr>
        <w:pStyle w:val="13"/>
        <w:rPr>
          <w:rFonts w:asciiTheme="minorHAnsi" w:eastAsiaTheme="minorEastAsia" w:hAnsiTheme="minorHAnsi" w:cstheme="minorBidi"/>
          <w:b w:val="0"/>
          <w:sz w:val="22"/>
          <w:szCs w:val="22"/>
        </w:rPr>
      </w:pPr>
      <w:hyperlink w:anchor="_Toc432588250" w:history="1">
        <w:r w:rsidR="00CF10B4" w:rsidRPr="00CF10B4">
          <w:rPr>
            <w:rStyle w:val="af6"/>
            <w:b w:val="0"/>
          </w:rPr>
          <w:t>5.</w:t>
        </w:r>
        <w:r w:rsidR="00CF10B4" w:rsidRPr="00CF10B4">
          <w:rPr>
            <w:rFonts w:asciiTheme="minorHAnsi" w:eastAsiaTheme="minorEastAsia" w:hAnsiTheme="minorHAnsi" w:cstheme="minorBidi"/>
            <w:b w:val="0"/>
            <w:sz w:val="22"/>
            <w:szCs w:val="22"/>
          </w:rPr>
          <w:tab/>
        </w:r>
        <w:r w:rsidR="00CF10B4" w:rsidRPr="00CF10B4">
          <w:rPr>
            <w:rStyle w:val="af6"/>
            <w:b w:val="0"/>
          </w:rPr>
          <w:t>Термины и определения, использованные в Отчете</w:t>
        </w:r>
        <w:r w:rsidR="00CF10B4" w:rsidRPr="00CF10B4">
          <w:rPr>
            <w:b w:val="0"/>
            <w:webHidden/>
          </w:rPr>
          <w:tab/>
        </w:r>
        <w:r w:rsidR="00F55978" w:rsidRPr="00CF10B4">
          <w:rPr>
            <w:b w:val="0"/>
            <w:webHidden/>
          </w:rPr>
          <w:fldChar w:fldCharType="begin"/>
        </w:r>
        <w:r w:rsidR="00CF10B4" w:rsidRPr="00CF10B4">
          <w:rPr>
            <w:b w:val="0"/>
            <w:webHidden/>
          </w:rPr>
          <w:instrText xml:space="preserve"> PAGEREF _Toc432588250 \h </w:instrText>
        </w:r>
        <w:r w:rsidR="00F55978" w:rsidRPr="00CF10B4">
          <w:rPr>
            <w:b w:val="0"/>
            <w:webHidden/>
          </w:rPr>
        </w:r>
        <w:r w:rsidR="00F55978" w:rsidRPr="00CF10B4">
          <w:rPr>
            <w:b w:val="0"/>
            <w:webHidden/>
          </w:rPr>
          <w:fldChar w:fldCharType="separate"/>
        </w:r>
        <w:r w:rsidR="00CF10B4" w:rsidRPr="00CF10B4">
          <w:rPr>
            <w:b w:val="0"/>
            <w:webHidden/>
          </w:rPr>
          <w:t>- 9 -</w:t>
        </w:r>
        <w:r w:rsidR="00F55978" w:rsidRPr="00CF10B4">
          <w:rPr>
            <w:b w:val="0"/>
            <w:webHidden/>
          </w:rPr>
          <w:fldChar w:fldCharType="end"/>
        </w:r>
      </w:hyperlink>
    </w:p>
    <w:p w:rsidR="00CF10B4" w:rsidRPr="00CF10B4" w:rsidRDefault="00AC6CCD">
      <w:pPr>
        <w:pStyle w:val="13"/>
        <w:rPr>
          <w:rFonts w:asciiTheme="minorHAnsi" w:eastAsiaTheme="minorEastAsia" w:hAnsiTheme="minorHAnsi" w:cstheme="minorBidi"/>
          <w:b w:val="0"/>
          <w:sz w:val="22"/>
          <w:szCs w:val="22"/>
        </w:rPr>
      </w:pPr>
      <w:hyperlink w:anchor="_Toc432588251" w:history="1">
        <w:r w:rsidR="00CF10B4" w:rsidRPr="00CF10B4">
          <w:rPr>
            <w:rStyle w:val="af6"/>
            <w:b w:val="0"/>
          </w:rPr>
          <w:t>6.</w:t>
        </w:r>
        <w:r w:rsidR="00CF10B4" w:rsidRPr="00CF10B4">
          <w:rPr>
            <w:rFonts w:asciiTheme="minorHAnsi" w:eastAsiaTheme="minorEastAsia" w:hAnsiTheme="minorHAnsi" w:cstheme="minorBidi"/>
            <w:b w:val="0"/>
            <w:sz w:val="22"/>
            <w:szCs w:val="22"/>
          </w:rPr>
          <w:tab/>
        </w:r>
        <w:r w:rsidR="00CF10B4" w:rsidRPr="00CF10B4">
          <w:rPr>
            <w:rStyle w:val="af6"/>
            <w:b w:val="0"/>
          </w:rPr>
          <w:t>Перечень использованных при проведении оценки данных</w:t>
        </w:r>
        <w:r w:rsidR="00CF10B4" w:rsidRPr="00CF10B4">
          <w:rPr>
            <w:b w:val="0"/>
            <w:webHidden/>
          </w:rPr>
          <w:tab/>
        </w:r>
        <w:r w:rsidR="00F55978" w:rsidRPr="00CF10B4">
          <w:rPr>
            <w:b w:val="0"/>
            <w:webHidden/>
          </w:rPr>
          <w:fldChar w:fldCharType="begin"/>
        </w:r>
        <w:r w:rsidR="00CF10B4" w:rsidRPr="00CF10B4">
          <w:rPr>
            <w:b w:val="0"/>
            <w:webHidden/>
          </w:rPr>
          <w:instrText xml:space="preserve"> PAGEREF _Toc432588251 \h </w:instrText>
        </w:r>
        <w:r w:rsidR="00F55978" w:rsidRPr="00CF10B4">
          <w:rPr>
            <w:b w:val="0"/>
            <w:webHidden/>
          </w:rPr>
        </w:r>
        <w:r w:rsidR="00F55978" w:rsidRPr="00CF10B4">
          <w:rPr>
            <w:b w:val="0"/>
            <w:webHidden/>
          </w:rPr>
          <w:fldChar w:fldCharType="separate"/>
        </w:r>
        <w:r w:rsidR="00CF10B4" w:rsidRPr="00CF10B4">
          <w:rPr>
            <w:b w:val="0"/>
            <w:webHidden/>
          </w:rPr>
          <w:t>- 11 -</w:t>
        </w:r>
        <w:r w:rsidR="00F55978" w:rsidRPr="00CF10B4">
          <w:rPr>
            <w:b w:val="0"/>
            <w:webHidden/>
          </w:rPr>
          <w:fldChar w:fldCharType="end"/>
        </w:r>
      </w:hyperlink>
    </w:p>
    <w:p w:rsidR="00CF10B4" w:rsidRPr="00CF10B4" w:rsidRDefault="00AC6CCD" w:rsidP="00CF10B4">
      <w:pPr>
        <w:pStyle w:val="27"/>
        <w:rPr>
          <w:rFonts w:asciiTheme="minorHAnsi" w:eastAsiaTheme="minorEastAsia" w:hAnsiTheme="minorHAnsi" w:cstheme="minorBidi"/>
          <w:sz w:val="22"/>
          <w:szCs w:val="22"/>
        </w:rPr>
      </w:pPr>
      <w:hyperlink w:anchor="_Toc432588252" w:history="1">
        <w:r w:rsidR="00CF10B4" w:rsidRPr="00CF10B4">
          <w:rPr>
            <w:rStyle w:val="af6"/>
          </w:rPr>
          <w:t>6.1.</w:t>
        </w:r>
        <w:r w:rsidR="00CF10B4" w:rsidRPr="00CF10B4">
          <w:rPr>
            <w:rFonts w:asciiTheme="minorHAnsi" w:eastAsiaTheme="minorEastAsia" w:hAnsiTheme="minorHAnsi" w:cstheme="minorBidi"/>
            <w:sz w:val="22"/>
            <w:szCs w:val="22"/>
          </w:rPr>
          <w:tab/>
        </w:r>
        <w:r w:rsidR="00CF10B4" w:rsidRPr="00CF10B4">
          <w:rPr>
            <w:rStyle w:val="af6"/>
          </w:rPr>
          <w:t>Источники рыночной информации</w:t>
        </w:r>
        <w:r w:rsidR="00CF10B4" w:rsidRPr="00CF10B4">
          <w:rPr>
            <w:webHidden/>
          </w:rPr>
          <w:tab/>
        </w:r>
        <w:r w:rsidR="00F55978" w:rsidRPr="00CF10B4">
          <w:rPr>
            <w:webHidden/>
          </w:rPr>
          <w:fldChar w:fldCharType="begin"/>
        </w:r>
        <w:r w:rsidR="00CF10B4" w:rsidRPr="00CF10B4">
          <w:rPr>
            <w:webHidden/>
          </w:rPr>
          <w:instrText xml:space="preserve"> PAGEREF _Toc432588252 \h </w:instrText>
        </w:r>
        <w:r w:rsidR="00F55978" w:rsidRPr="00CF10B4">
          <w:rPr>
            <w:webHidden/>
          </w:rPr>
        </w:r>
        <w:r w:rsidR="00F55978" w:rsidRPr="00CF10B4">
          <w:rPr>
            <w:webHidden/>
          </w:rPr>
          <w:fldChar w:fldCharType="separate"/>
        </w:r>
        <w:r w:rsidR="00CF10B4" w:rsidRPr="00CF10B4">
          <w:rPr>
            <w:webHidden/>
          </w:rPr>
          <w:t>- 11 -</w:t>
        </w:r>
        <w:r w:rsidR="00F55978" w:rsidRPr="00CF10B4">
          <w:rPr>
            <w:webHidden/>
          </w:rPr>
          <w:fldChar w:fldCharType="end"/>
        </w:r>
      </w:hyperlink>
    </w:p>
    <w:p w:rsidR="00CF10B4" w:rsidRPr="00CF10B4" w:rsidRDefault="00AC6CCD" w:rsidP="00CF10B4">
      <w:pPr>
        <w:pStyle w:val="27"/>
        <w:rPr>
          <w:rFonts w:asciiTheme="minorHAnsi" w:eastAsiaTheme="minorEastAsia" w:hAnsiTheme="minorHAnsi" w:cstheme="minorBidi"/>
          <w:sz w:val="22"/>
          <w:szCs w:val="22"/>
        </w:rPr>
      </w:pPr>
      <w:hyperlink w:anchor="_Toc432588253" w:history="1">
        <w:r w:rsidR="00CF10B4" w:rsidRPr="00CF10B4">
          <w:rPr>
            <w:rStyle w:val="af6"/>
          </w:rPr>
          <w:t>6.2.</w:t>
        </w:r>
        <w:r w:rsidR="00CF10B4" w:rsidRPr="00CF10B4">
          <w:rPr>
            <w:rFonts w:asciiTheme="minorHAnsi" w:eastAsiaTheme="minorEastAsia" w:hAnsiTheme="minorHAnsi" w:cstheme="minorBidi"/>
            <w:sz w:val="22"/>
            <w:szCs w:val="22"/>
          </w:rPr>
          <w:tab/>
        </w:r>
        <w:r w:rsidR="00CF10B4" w:rsidRPr="00CF10B4">
          <w:rPr>
            <w:rStyle w:val="af6"/>
          </w:rPr>
          <w:t>Документы, устанавливающие количественные и качественные характеристики объекта оценки.</w:t>
        </w:r>
        <w:r w:rsidR="00CF10B4" w:rsidRPr="00CF10B4">
          <w:rPr>
            <w:webHidden/>
          </w:rPr>
          <w:tab/>
        </w:r>
        <w:r w:rsidR="00F55978" w:rsidRPr="00CF10B4">
          <w:rPr>
            <w:webHidden/>
          </w:rPr>
          <w:fldChar w:fldCharType="begin"/>
        </w:r>
        <w:r w:rsidR="00CF10B4" w:rsidRPr="00CF10B4">
          <w:rPr>
            <w:webHidden/>
          </w:rPr>
          <w:instrText xml:space="preserve"> PAGEREF _Toc432588253 \h </w:instrText>
        </w:r>
        <w:r w:rsidR="00F55978" w:rsidRPr="00CF10B4">
          <w:rPr>
            <w:webHidden/>
          </w:rPr>
        </w:r>
        <w:r w:rsidR="00F55978" w:rsidRPr="00CF10B4">
          <w:rPr>
            <w:webHidden/>
          </w:rPr>
          <w:fldChar w:fldCharType="separate"/>
        </w:r>
        <w:r w:rsidR="00CF10B4" w:rsidRPr="00CF10B4">
          <w:rPr>
            <w:webHidden/>
          </w:rPr>
          <w:t>- 11 -</w:t>
        </w:r>
        <w:r w:rsidR="00F55978" w:rsidRPr="00CF10B4">
          <w:rPr>
            <w:webHidden/>
          </w:rPr>
          <w:fldChar w:fldCharType="end"/>
        </w:r>
      </w:hyperlink>
    </w:p>
    <w:p w:rsidR="00CF10B4" w:rsidRPr="00CF10B4" w:rsidRDefault="00AC6CCD">
      <w:pPr>
        <w:pStyle w:val="13"/>
        <w:rPr>
          <w:rFonts w:asciiTheme="minorHAnsi" w:eastAsiaTheme="minorEastAsia" w:hAnsiTheme="minorHAnsi" w:cstheme="minorBidi"/>
          <w:b w:val="0"/>
          <w:sz w:val="22"/>
          <w:szCs w:val="22"/>
        </w:rPr>
      </w:pPr>
      <w:hyperlink w:anchor="_Toc432588254" w:history="1">
        <w:r w:rsidR="00CF10B4" w:rsidRPr="00CF10B4">
          <w:rPr>
            <w:rStyle w:val="af6"/>
            <w:b w:val="0"/>
          </w:rPr>
          <w:t>7.</w:t>
        </w:r>
        <w:r w:rsidR="00CF10B4" w:rsidRPr="00CF10B4">
          <w:rPr>
            <w:rFonts w:asciiTheme="minorHAnsi" w:eastAsiaTheme="minorEastAsia" w:hAnsiTheme="minorHAnsi" w:cstheme="minorBidi"/>
            <w:b w:val="0"/>
            <w:sz w:val="22"/>
            <w:szCs w:val="22"/>
          </w:rPr>
          <w:tab/>
        </w:r>
        <w:r w:rsidR="00CF10B4" w:rsidRPr="00CF10B4">
          <w:rPr>
            <w:rStyle w:val="af6"/>
            <w:b w:val="0"/>
          </w:rPr>
          <w:t>Сведения о заказчике оценки и об оценщике</w:t>
        </w:r>
        <w:r w:rsidR="00CF10B4" w:rsidRPr="00CF10B4">
          <w:rPr>
            <w:b w:val="0"/>
            <w:webHidden/>
          </w:rPr>
          <w:tab/>
        </w:r>
        <w:r w:rsidR="00F55978" w:rsidRPr="00CF10B4">
          <w:rPr>
            <w:b w:val="0"/>
            <w:webHidden/>
          </w:rPr>
          <w:fldChar w:fldCharType="begin"/>
        </w:r>
        <w:r w:rsidR="00CF10B4" w:rsidRPr="00CF10B4">
          <w:rPr>
            <w:b w:val="0"/>
            <w:webHidden/>
          </w:rPr>
          <w:instrText xml:space="preserve"> PAGEREF _Toc432588254 \h </w:instrText>
        </w:r>
        <w:r w:rsidR="00F55978" w:rsidRPr="00CF10B4">
          <w:rPr>
            <w:b w:val="0"/>
            <w:webHidden/>
          </w:rPr>
        </w:r>
        <w:r w:rsidR="00F55978" w:rsidRPr="00CF10B4">
          <w:rPr>
            <w:b w:val="0"/>
            <w:webHidden/>
          </w:rPr>
          <w:fldChar w:fldCharType="separate"/>
        </w:r>
        <w:r w:rsidR="00CF10B4" w:rsidRPr="00CF10B4">
          <w:rPr>
            <w:b w:val="0"/>
            <w:webHidden/>
          </w:rPr>
          <w:t>- 12 -</w:t>
        </w:r>
        <w:r w:rsidR="00F55978" w:rsidRPr="00CF10B4">
          <w:rPr>
            <w:b w:val="0"/>
            <w:webHidden/>
          </w:rPr>
          <w:fldChar w:fldCharType="end"/>
        </w:r>
      </w:hyperlink>
    </w:p>
    <w:p w:rsidR="00CF10B4" w:rsidRPr="00CF10B4" w:rsidRDefault="00AC6CCD">
      <w:pPr>
        <w:pStyle w:val="13"/>
        <w:rPr>
          <w:rFonts w:asciiTheme="minorHAnsi" w:eastAsiaTheme="minorEastAsia" w:hAnsiTheme="minorHAnsi" w:cstheme="minorBidi"/>
          <w:b w:val="0"/>
          <w:sz w:val="22"/>
          <w:szCs w:val="22"/>
        </w:rPr>
      </w:pPr>
      <w:hyperlink w:anchor="_Toc432588255" w:history="1">
        <w:r w:rsidR="00CF10B4" w:rsidRPr="00CF10B4">
          <w:rPr>
            <w:rStyle w:val="af6"/>
            <w:b w:val="0"/>
          </w:rPr>
          <w:t>8.</w:t>
        </w:r>
        <w:r w:rsidR="00CF10B4" w:rsidRPr="00CF10B4">
          <w:rPr>
            <w:rFonts w:asciiTheme="minorHAnsi" w:eastAsiaTheme="minorEastAsia" w:hAnsiTheme="minorHAnsi" w:cstheme="minorBidi"/>
            <w:b w:val="0"/>
            <w:sz w:val="22"/>
            <w:szCs w:val="22"/>
          </w:rPr>
          <w:tab/>
        </w:r>
        <w:r w:rsidR="00CF10B4" w:rsidRPr="00CF10B4">
          <w:rPr>
            <w:rStyle w:val="af6"/>
            <w:b w:val="0"/>
          </w:rPr>
          <w:t>Точное описание объекта оценки с приведением ссылок на документы, устанавливающие качественные и количественные характеристики объекта оценки</w:t>
        </w:r>
        <w:r w:rsidR="00CF10B4" w:rsidRPr="00CF10B4">
          <w:rPr>
            <w:b w:val="0"/>
            <w:webHidden/>
          </w:rPr>
          <w:tab/>
        </w:r>
        <w:r w:rsidR="00F55978" w:rsidRPr="00CF10B4">
          <w:rPr>
            <w:b w:val="0"/>
            <w:webHidden/>
          </w:rPr>
          <w:fldChar w:fldCharType="begin"/>
        </w:r>
        <w:r w:rsidR="00CF10B4" w:rsidRPr="00CF10B4">
          <w:rPr>
            <w:b w:val="0"/>
            <w:webHidden/>
          </w:rPr>
          <w:instrText xml:space="preserve"> PAGEREF _Toc432588255 \h </w:instrText>
        </w:r>
        <w:r w:rsidR="00F55978" w:rsidRPr="00CF10B4">
          <w:rPr>
            <w:b w:val="0"/>
            <w:webHidden/>
          </w:rPr>
        </w:r>
        <w:r w:rsidR="00F55978" w:rsidRPr="00CF10B4">
          <w:rPr>
            <w:b w:val="0"/>
            <w:webHidden/>
          </w:rPr>
          <w:fldChar w:fldCharType="separate"/>
        </w:r>
        <w:r w:rsidR="00CF10B4" w:rsidRPr="00CF10B4">
          <w:rPr>
            <w:b w:val="0"/>
            <w:webHidden/>
          </w:rPr>
          <w:t>- 13 -</w:t>
        </w:r>
        <w:r w:rsidR="00F55978" w:rsidRPr="00CF10B4">
          <w:rPr>
            <w:b w:val="0"/>
            <w:webHidden/>
          </w:rPr>
          <w:fldChar w:fldCharType="end"/>
        </w:r>
      </w:hyperlink>
    </w:p>
    <w:p w:rsidR="00CF10B4" w:rsidRPr="00CF10B4" w:rsidRDefault="00AC6CCD" w:rsidP="00CF10B4">
      <w:pPr>
        <w:pStyle w:val="27"/>
        <w:rPr>
          <w:rFonts w:asciiTheme="minorHAnsi" w:eastAsiaTheme="minorEastAsia" w:hAnsiTheme="minorHAnsi" w:cstheme="minorBidi"/>
          <w:sz w:val="22"/>
          <w:szCs w:val="22"/>
        </w:rPr>
      </w:pPr>
      <w:hyperlink w:anchor="_Toc432588256" w:history="1">
        <w:r w:rsidR="00CF10B4" w:rsidRPr="00CF10B4">
          <w:rPr>
            <w:rStyle w:val="af6"/>
          </w:rPr>
          <w:t>8.1.</w:t>
        </w:r>
        <w:r w:rsidR="00CF10B4" w:rsidRPr="00CF10B4">
          <w:rPr>
            <w:rFonts w:asciiTheme="minorHAnsi" w:eastAsiaTheme="minorEastAsia" w:hAnsiTheme="minorHAnsi" w:cstheme="minorBidi"/>
            <w:sz w:val="22"/>
            <w:szCs w:val="22"/>
          </w:rPr>
          <w:tab/>
        </w:r>
        <w:r w:rsidR="00CF10B4" w:rsidRPr="00CF10B4">
          <w:rPr>
            <w:rStyle w:val="af6"/>
          </w:rPr>
          <w:t>Количественные и качественные характеристики объекта оценки</w:t>
        </w:r>
        <w:r w:rsidR="00CF10B4" w:rsidRPr="00CF10B4">
          <w:rPr>
            <w:webHidden/>
          </w:rPr>
          <w:tab/>
        </w:r>
        <w:r w:rsidR="00F55978" w:rsidRPr="00CF10B4">
          <w:rPr>
            <w:webHidden/>
          </w:rPr>
          <w:fldChar w:fldCharType="begin"/>
        </w:r>
        <w:r w:rsidR="00CF10B4" w:rsidRPr="00CF10B4">
          <w:rPr>
            <w:webHidden/>
          </w:rPr>
          <w:instrText xml:space="preserve"> PAGEREF _Toc432588256 \h </w:instrText>
        </w:r>
        <w:r w:rsidR="00F55978" w:rsidRPr="00CF10B4">
          <w:rPr>
            <w:webHidden/>
          </w:rPr>
        </w:r>
        <w:r w:rsidR="00F55978" w:rsidRPr="00CF10B4">
          <w:rPr>
            <w:webHidden/>
          </w:rPr>
          <w:fldChar w:fldCharType="separate"/>
        </w:r>
        <w:r w:rsidR="00CF10B4" w:rsidRPr="00CF10B4">
          <w:rPr>
            <w:webHidden/>
          </w:rPr>
          <w:t>- 13 -</w:t>
        </w:r>
        <w:r w:rsidR="00F55978" w:rsidRPr="00CF10B4">
          <w:rPr>
            <w:webHidden/>
          </w:rPr>
          <w:fldChar w:fldCharType="end"/>
        </w:r>
      </w:hyperlink>
    </w:p>
    <w:p w:rsidR="00CF10B4" w:rsidRPr="00CF10B4" w:rsidRDefault="00AC6CCD" w:rsidP="00CF10B4">
      <w:pPr>
        <w:pStyle w:val="27"/>
        <w:rPr>
          <w:rFonts w:asciiTheme="minorHAnsi" w:eastAsiaTheme="minorEastAsia" w:hAnsiTheme="minorHAnsi" w:cstheme="minorBidi"/>
          <w:sz w:val="22"/>
          <w:szCs w:val="22"/>
        </w:rPr>
      </w:pPr>
      <w:hyperlink w:anchor="_Toc432588257" w:history="1">
        <w:r w:rsidR="00CF10B4" w:rsidRPr="00CF10B4">
          <w:rPr>
            <w:rStyle w:val="af6"/>
          </w:rPr>
          <w:t>8.2.</w:t>
        </w:r>
        <w:r w:rsidR="00CF10B4" w:rsidRPr="00CF10B4">
          <w:rPr>
            <w:rFonts w:asciiTheme="minorHAnsi" w:eastAsiaTheme="minorEastAsia" w:hAnsiTheme="minorHAnsi" w:cstheme="minorBidi"/>
            <w:sz w:val="22"/>
            <w:szCs w:val="22"/>
          </w:rPr>
          <w:tab/>
        </w:r>
        <w:r w:rsidR="00CF10B4" w:rsidRPr="00CF10B4">
          <w:rPr>
            <w:rStyle w:val="af6"/>
          </w:rPr>
          <w:t>Характеристика местоположения Объекта оценки</w:t>
        </w:r>
        <w:r w:rsidR="00CF10B4" w:rsidRPr="00CF10B4">
          <w:rPr>
            <w:webHidden/>
          </w:rPr>
          <w:tab/>
        </w:r>
        <w:r w:rsidR="00F55978" w:rsidRPr="00CF10B4">
          <w:rPr>
            <w:webHidden/>
          </w:rPr>
          <w:fldChar w:fldCharType="begin"/>
        </w:r>
        <w:r w:rsidR="00CF10B4" w:rsidRPr="00CF10B4">
          <w:rPr>
            <w:webHidden/>
          </w:rPr>
          <w:instrText xml:space="preserve"> PAGEREF _Toc432588257 \h </w:instrText>
        </w:r>
        <w:r w:rsidR="00F55978" w:rsidRPr="00CF10B4">
          <w:rPr>
            <w:webHidden/>
          </w:rPr>
        </w:r>
        <w:r w:rsidR="00F55978" w:rsidRPr="00CF10B4">
          <w:rPr>
            <w:webHidden/>
          </w:rPr>
          <w:fldChar w:fldCharType="separate"/>
        </w:r>
        <w:r w:rsidR="00CF10B4" w:rsidRPr="00CF10B4">
          <w:rPr>
            <w:webHidden/>
          </w:rPr>
          <w:t>- 18 -</w:t>
        </w:r>
        <w:r w:rsidR="00F55978" w:rsidRPr="00CF10B4">
          <w:rPr>
            <w:webHidden/>
          </w:rPr>
          <w:fldChar w:fldCharType="end"/>
        </w:r>
      </w:hyperlink>
    </w:p>
    <w:p w:rsidR="00CF10B4" w:rsidRPr="00CF10B4" w:rsidRDefault="00AC6CCD" w:rsidP="00CF10B4">
      <w:pPr>
        <w:pStyle w:val="27"/>
        <w:rPr>
          <w:rFonts w:asciiTheme="minorHAnsi" w:eastAsiaTheme="minorEastAsia" w:hAnsiTheme="minorHAnsi" w:cstheme="minorBidi"/>
          <w:sz w:val="22"/>
          <w:szCs w:val="22"/>
        </w:rPr>
      </w:pPr>
      <w:hyperlink w:anchor="_Toc432588258" w:history="1">
        <w:r w:rsidR="00CF10B4" w:rsidRPr="00CF10B4">
          <w:rPr>
            <w:rStyle w:val="af6"/>
          </w:rPr>
          <w:t>8.3.</w:t>
        </w:r>
        <w:r w:rsidR="00CF10B4" w:rsidRPr="00CF10B4">
          <w:rPr>
            <w:rFonts w:asciiTheme="minorHAnsi" w:eastAsiaTheme="minorEastAsia" w:hAnsiTheme="minorHAnsi" w:cstheme="minorBidi"/>
            <w:sz w:val="22"/>
            <w:szCs w:val="22"/>
          </w:rPr>
          <w:tab/>
        </w:r>
        <w:r w:rsidR="00CF10B4" w:rsidRPr="00CF10B4">
          <w:rPr>
            <w:rStyle w:val="af6"/>
          </w:rPr>
          <w:t>Имущественные права и обременения</w:t>
        </w:r>
        <w:r w:rsidR="00CF10B4" w:rsidRPr="00CF10B4">
          <w:rPr>
            <w:webHidden/>
          </w:rPr>
          <w:tab/>
        </w:r>
        <w:r w:rsidR="00F55978" w:rsidRPr="00CF10B4">
          <w:rPr>
            <w:webHidden/>
          </w:rPr>
          <w:fldChar w:fldCharType="begin"/>
        </w:r>
        <w:r w:rsidR="00CF10B4" w:rsidRPr="00CF10B4">
          <w:rPr>
            <w:webHidden/>
          </w:rPr>
          <w:instrText xml:space="preserve"> PAGEREF _Toc432588258 \h </w:instrText>
        </w:r>
        <w:r w:rsidR="00F55978" w:rsidRPr="00CF10B4">
          <w:rPr>
            <w:webHidden/>
          </w:rPr>
        </w:r>
        <w:r w:rsidR="00F55978" w:rsidRPr="00CF10B4">
          <w:rPr>
            <w:webHidden/>
          </w:rPr>
          <w:fldChar w:fldCharType="separate"/>
        </w:r>
        <w:r w:rsidR="00CF10B4" w:rsidRPr="00CF10B4">
          <w:rPr>
            <w:webHidden/>
          </w:rPr>
          <w:t>- 19 -</w:t>
        </w:r>
        <w:r w:rsidR="00F55978" w:rsidRPr="00CF10B4">
          <w:rPr>
            <w:webHidden/>
          </w:rPr>
          <w:fldChar w:fldCharType="end"/>
        </w:r>
      </w:hyperlink>
    </w:p>
    <w:p w:rsidR="00CF10B4" w:rsidRPr="00CF10B4" w:rsidRDefault="00AC6CCD" w:rsidP="00CF10B4">
      <w:pPr>
        <w:pStyle w:val="27"/>
        <w:rPr>
          <w:rFonts w:asciiTheme="minorHAnsi" w:eastAsiaTheme="minorEastAsia" w:hAnsiTheme="minorHAnsi" w:cstheme="minorBidi"/>
          <w:sz w:val="22"/>
          <w:szCs w:val="22"/>
        </w:rPr>
      </w:pPr>
      <w:hyperlink w:anchor="_Toc432588259" w:history="1">
        <w:r w:rsidR="00CF10B4" w:rsidRPr="00CF10B4">
          <w:rPr>
            <w:rStyle w:val="af6"/>
          </w:rPr>
          <w:t>8.4.</w:t>
        </w:r>
        <w:r w:rsidR="00CF10B4" w:rsidRPr="00CF10B4">
          <w:rPr>
            <w:rFonts w:asciiTheme="minorHAnsi" w:eastAsiaTheme="minorEastAsia" w:hAnsiTheme="minorHAnsi" w:cstheme="minorBidi"/>
            <w:sz w:val="22"/>
            <w:szCs w:val="22"/>
          </w:rPr>
          <w:tab/>
        </w:r>
        <w:r w:rsidR="00CF10B4" w:rsidRPr="00CF10B4">
          <w:rPr>
            <w:rStyle w:val="af6"/>
          </w:rPr>
          <w:t>Реквизиты юридического лица и балансовая стоимость объекта оценки</w:t>
        </w:r>
        <w:r w:rsidR="00CF10B4" w:rsidRPr="00CF10B4">
          <w:rPr>
            <w:webHidden/>
          </w:rPr>
          <w:tab/>
        </w:r>
        <w:r w:rsidR="00F55978" w:rsidRPr="00CF10B4">
          <w:rPr>
            <w:webHidden/>
          </w:rPr>
          <w:fldChar w:fldCharType="begin"/>
        </w:r>
        <w:r w:rsidR="00CF10B4" w:rsidRPr="00CF10B4">
          <w:rPr>
            <w:webHidden/>
          </w:rPr>
          <w:instrText xml:space="preserve"> PAGEREF _Toc432588259 \h </w:instrText>
        </w:r>
        <w:r w:rsidR="00F55978" w:rsidRPr="00CF10B4">
          <w:rPr>
            <w:webHidden/>
          </w:rPr>
        </w:r>
        <w:r w:rsidR="00F55978" w:rsidRPr="00CF10B4">
          <w:rPr>
            <w:webHidden/>
          </w:rPr>
          <w:fldChar w:fldCharType="separate"/>
        </w:r>
        <w:r w:rsidR="00CF10B4" w:rsidRPr="00CF10B4">
          <w:rPr>
            <w:webHidden/>
          </w:rPr>
          <w:t>- 19 -</w:t>
        </w:r>
        <w:r w:rsidR="00F55978" w:rsidRPr="00CF10B4">
          <w:rPr>
            <w:webHidden/>
          </w:rPr>
          <w:fldChar w:fldCharType="end"/>
        </w:r>
      </w:hyperlink>
    </w:p>
    <w:p w:rsidR="00CF10B4" w:rsidRPr="00CF10B4" w:rsidRDefault="00AC6CCD" w:rsidP="00CF10B4">
      <w:pPr>
        <w:pStyle w:val="27"/>
        <w:rPr>
          <w:rFonts w:asciiTheme="minorHAnsi" w:eastAsiaTheme="minorEastAsia" w:hAnsiTheme="minorHAnsi" w:cstheme="minorBidi"/>
          <w:sz w:val="22"/>
          <w:szCs w:val="22"/>
        </w:rPr>
      </w:pPr>
      <w:hyperlink w:anchor="_Toc432588260" w:history="1">
        <w:r w:rsidR="00CF10B4" w:rsidRPr="00CF10B4">
          <w:rPr>
            <w:rStyle w:val="af6"/>
          </w:rPr>
          <w:t>8.5.</w:t>
        </w:r>
        <w:r w:rsidR="00CF10B4" w:rsidRPr="00CF10B4">
          <w:rPr>
            <w:rFonts w:asciiTheme="minorHAnsi" w:eastAsiaTheme="minorEastAsia" w:hAnsiTheme="minorHAnsi" w:cstheme="minorBidi"/>
            <w:sz w:val="22"/>
            <w:szCs w:val="22"/>
          </w:rPr>
          <w:tab/>
        </w:r>
        <w:r w:rsidR="00CF10B4" w:rsidRPr="00CF10B4">
          <w:rPr>
            <w:rStyle w:val="af6"/>
          </w:rPr>
          <w:t>Текущее использование объекта оценки</w:t>
        </w:r>
        <w:r w:rsidR="00CF10B4" w:rsidRPr="00CF10B4">
          <w:rPr>
            <w:webHidden/>
          </w:rPr>
          <w:tab/>
        </w:r>
        <w:r w:rsidR="00F55978" w:rsidRPr="00CF10B4">
          <w:rPr>
            <w:webHidden/>
          </w:rPr>
          <w:fldChar w:fldCharType="begin"/>
        </w:r>
        <w:r w:rsidR="00CF10B4" w:rsidRPr="00CF10B4">
          <w:rPr>
            <w:webHidden/>
          </w:rPr>
          <w:instrText xml:space="preserve"> PAGEREF _Toc432588260 \h </w:instrText>
        </w:r>
        <w:r w:rsidR="00F55978" w:rsidRPr="00CF10B4">
          <w:rPr>
            <w:webHidden/>
          </w:rPr>
        </w:r>
        <w:r w:rsidR="00F55978" w:rsidRPr="00CF10B4">
          <w:rPr>
            <w:webHidden/>
          </w:rPr>
          <w:fldChar w:fldCharType="separate"/>
        </w:r>
        <w:r w:rsidR="00CF10B4" w:rsidRPr="00CF10B4">
          <w:rPr>
            <w:webHidden/>
          </w:rPr>
          <w:t>- 20 -</w:t>
        </w:r>
        <w:r w:rsidR="00F55978" w:rsidRPr="00CF10B4">
          <w:rPr>
            <w:webHidden/>
          </w:rPr>
          <w:fldChar w:fldCharType="end"/>
        </w:r>
      </w:hyperlink>
    </w:p>
    <w:p w:rsidR="00CF10B4" w:rsidRPr="00CF10B4" w:rsidRDefault="00AC6CCD" w:rsidP="00CF10B4">
      <w:pPr>
        <w:pStyle w:val="27"/>
        <w:rPr>
          <w:rFonts w:asciiTheme="minorHAnsi" w:eastAsiaTheme="minorEastAsia" w:hAnsiTheme="minorHAnsi" w:cstheme="minorBidi"/>
          <w:sz w:val="22"/>
          <w:szCs w:val="22"/>
        </w:rPr>
      </w:pPr>
      <w:hyperlink w:anchor="_Toc432588261" w:history="1">
        <w:r w:rsidR="00CF10B4" w:rsidRPr="00CF10B4">
          <w:rPr>
            <w:rStyle w:val="af6"/>
          </w:rPr>
          <w:t>8.6.</w:t>
        </w:r>
        <w:r w:rsidR="00CF10B4" w:rsidRPr="00CF10B4">
          <w:rPr>
            <w:rFonts w:asciiTheme="minorHAnsi" w:eastAsiaTheme="minorEastAsia" w:hAnsiTheme="minorHAnsi" w:cstheme="minorBidi"/>
            <w:sz w:val="22"/>
            <w:szCs w:val="22"/>
          </w:rPr>
          <w:tab/>
        </w:r>
        <w:r w:rsidR="00CF10B4" w:rsidRPr="00CF10B4">
          <w:rPr>
            <w:rStyle w:val="af6"/>
          </w:rPr>
          <w:t>Другие факторы и характеристики, относящиеся к объекту оценки, существенно влияющие на его стоимость</w:t>
        </w:r>
        <w:r w:rsidR="00CF10B4" w:rsidRPr="00CF10B4">
          <w:rPr>
            <w:webHidden/>
          </w:rPr>
          <w:tab/>
        </w:r>
        <w:r w:rsidR="00F55978" w:rsidRPr="00CF10B4">
          <w:rPr>
            <w:webHidden/>
          </w:rPr>
          <w:fldChar w:fldCharType="begin"/>
        </w:r>
        <w:r w:rsidR="00CF10B4" w:rsidRPr="00CF10B4">
          <w:rPr>
            <w:webHidden/>
          </w:rPr>
          <w:instrText xml:space="preserve"> PAGEREF _Toc432588261 \h </w:instrText>
        </w:r>
        <w:r w:rsidR="00F55978" w:rsidRPr="00CF10B4">
          <w:rPr>
            <w:webHidden/>
          </w:rPr>
        </w:r>
        <w:r w:rsidR="00F55978" w:rsidRPr="00CF10B4">
          <w:rPr>
            <w:webHidden/>
          </w:rPr>
          <w:fldChar w:fldCharType="separate"/>
        </w:r>
        <w:r w:rsidR="00CF10B4" w:rsidRPr="00CF10B4">
          <w:rPr>
            <w:webHidden/>
          </w:rPr>
          <w:t>- 20 -</w:t>
        </w:r>
        <w:r w:rsidR="00F55978" w:rsidRPr="00CF10B4">
          <w:rPr>
            <w:webHidden/>
          </w:rPr>
          <w:fldChar w:fldCharType="end"/>
        </w:r>
      </w:hyperlink>
    </w:p>
    <w:p w:rsidR="00CF10B4" w:rsidRPr="00CF10B4" w:rsidRDefault="00AC6CCD" w:rsidP="00CF10B4">
      <w:pPr>
        <w:pStyle w:val="27"/>
        <w:rPr>
          <w:rFonts w:eastAsiaTheme="minorEastAsia" w:cstheme="minorBidi"/>
          <w:sz w:val="22"/>
          <w:szCs w:val="22"/>
        </w:rPr>
      </w:pPr>
      <w:hyperlink w:anchor="_Toc432588262" w:history="1">
        <w:r w:rsidR="00CF10B4" w:rsidRPr="00CF10B4">
          <w:rPr>
            <w:rStyle w:val="af6"/>
          </w:rPr>
          <w:t>8.7.</w:t>
        </w:r>
        <w:r w:rsidR="00CF10B4" w:rsidRPr="00CF10B4">
          <w:rPr>
            <w:rFonts w:eastAsiaTheme="minorEastAsia" w:cstheme="minorBidi"/>
            <w:sz w:val="22"/>
            <w:szCs w:val="22"/>
          </w:rPr>
          <w:tab/>
        </w:r>
        <w:r w:rsidR="00CF10B4" w:rsidRPr="00CF10B4">
          <w:rPr>
            <w:rStyle w:val="af6"/>
          </w:rPr>
          <w:t>Анализ наилучшего и наиболее эффективного использования объекта оценки (НиНЭИ)</w:t>
        </w:r>
        <w:r w:rsidR="00CF10B4" w:rsidRPr="00CF10B4">
          <w:rPr>
            <w:webHidden/>
          </w:rPr>
          <w:tab/>
        </w:r>
        <w:r w:rsidR="00F55978" w:rsidRPr="00CF10B4">
          <w:rPr>
            <w:webHidden/>
          </w:rPr>
          <w:fldChar w:fldCharType="begin"/>
        </w:r>
        <w:r w:rsidR="00CF10B4" w:rsidRPr="00CF10B4">
          <w:rPr>
            <w:webHidden/>
          </w:rPr>
          <w:instrText xml:space="preserve"> PAGEREF _Toc432588262 \h </w:instrText>
        </w:r>
        <w:r w:rsidR="00F55978" w:rsidRPr="00CF10B4">
          <w:rPr>
            <w:webHidden/>
          </w:rPr>
        </w:r>
        <w:r w:rsidR="00F55978" w:rsidRPr="00CF10B4">
          <w:rPr>
            <w:webHidden/>
          </w:rPr>
          <w:fldChar w:fldCharType="separate"/>
        </w:r>
        <w:r w:rsidR="00CF10B4" w:rsidRPr="00CF10B4">
          <w:rPr>
            <w:webHidden/>
          </w:rPr>
          <w:t>- 20 -</w:t>
        </w:r>
        <w:r w:rsidR="00F55978" w:rsidRPr="00CF10B4">
          <w:rPr>
            <w:webHidden/>
          </w:rPr>
          <w:fldChar w:fldCharType="end"/>
        </w:r>
      </w:hyperlink>
    </w:p>
    <w:p w:rsidR="00CF10B4" w:rsidRPr="00CF10B4" w:rsidRDefault="00AC6CCD">
      <w:pPr>
        <w:pStyle w:val="13"/>
        <w:rPr>
          <w:rFonts w:asciiTheme="minorHAnsi" w:eastAsiaTheme="minorEastAsia" w:hAnsiTheme="minorHAnsi" w:cstheme="minorBidi"/>
          <w:b w:val="0"/>
          <w:sz w:val="22"/>
          <w:szCs w:val="22"/>
        </w:rPr>
      </w:pPr>
      <w:hyperlink w:anchor="_Toc432588263" w:history="1">
        <w:r w:rsidR="00CF10B4" w:rsidRPr="00CF10B4">
          <w:rPr>
            <w:rStyle w:val="af6"/>
            <w:b w:val="0"/>
          </w:rPr>
          <w:t>9.</w:t>
        </w:r>
        <w:r w:rsidR="00CF10B4" w:rsidRPr="00CF10B4">
          <w:rPr>
            <w:rFonts w:asciiTheme="minorHAnsi" w:eastAsiaTheme="minorEastAsia" w:hAnsiTheme="minorHAnsi" w:cstheme="minorBidi"/>
            <w:b w:val="0"/>
            <w:sz w:val="22"/>
            <w:szCs w:val="22"/>
          </w:rPr>
          <w:tab/>
        </w:r>
        <w:r w:rsidR="00CF10B4" w:rsidRPr="00CF10B4">
          <w:rPr>
            <w:rStyle w:val="af6"/>
            <w:b w:val="0"/>
          </w:rPr>
          <w:t>Анализ рынка объекта оценки и обоснование значений или диапазонов значений ценообразующих факторов</w:t>
        </w:r>
        <w:r w:rsidR="00CF10B4" w:rsidRPr="00CF10B4">
          <w:rPr>
            <w:b w:val="0"/>
            <w:webHidden/>
          </w:rPr>
          <w:tab/>
        </w:r>
        <w:r w:rsidR="00F55978" w:rsidRPr="00CF10B4">
          <w:rPr>
            <w:b w:val="0"/>
            <w:webHidden/>
          </w:rPr>
          <w:fldChar w:fldCharType="begin"/>
        </w:r>
        <w:r w:rsidR="00CF10B4" w:rsidRPr="00CF10B4">
          <w:rPr>
            <w:b w:val="0"/>
            <w:webHidden/>
          </w:rPr>
          <w:instrText xml:space="preserve"> PAGEREF _Toc432588263 \h </w:instrText>
        </w:r>
        <w:r w:rsidR="00F55978" w:rsidRPr="00CF10B4">
          <w:rPr>
            <w:b w:val="0"/>
            <w:webHidden/>
          </w:rPr>
        </w:r>
        <w:r w:rsidR="00F55978" w:rsidRPr="00CF10B4">
          <w:rPr>
            <w:b w:val="0"/>
            <w:webHidden/>
          </w:rPr>
          <w:fldChar w:fldCharType="separate"/>
        </w:r>
        <w:r w:rsidR="00CF10B4" w:rsidRPr="00CF10B4">
          <w:rPr>
            <w:b w:val="0"/>
            <w:webHidden/>
          </w:rPr>
          <w:t>- 21 -</w:t>
        </w:r>
        <w:r w:rsidR="00F55978" w:rsidRPr="00CF10B4">
          <w:rPr>
            <w:b w:val="0"/>
            <w:webHidden/>
          </w:rPr>
          <w:fldChar w:fldCharType="end"/>
        </w:r>
      </w:hyperlink>
    </w:p>
    <w:p w:rsidR="00CF10B4" w:rsidRPr="00CF10B4" w:rsidRDefault="00AC6CCD" w:rsidP="00CF10B4">
      <w:pPr>
        <w:pStyle w:val="27"/>
        <w:rPr>
          <w:rFonts w:asciiTheme="minorHAnsi" w:eastAsiaTheme="minorEastAsia" w:hAnsiTheme="minorHAnsi" w:cstheme="minorBidi"/>
          <w:sz w:val="22"/>
          <w:szCs w:val="22"/>
        </w:rPr>
      </w:pPr>
      <w:hyperlink w:anchor="_Toc432588264" w:history="1">
        <w:r w:rsidR="00CF10B4" w:rsidRPr="00CF10B4">
          <w:rPr>
            <w:rStyle w:val="af6"/>
          </w:rPr>
          <w:t>9.1.</w:t>
        </w:r>
        <w:r w:rsidR="00CF10B4" w:rsidRPr="00CF10B4">
          <w:rPr>
            <w:rFonts w:asciiTheme="minorHAnsi" w:eastAsiaTheme="minorEastAsia" w:hAnsiTheme="minorHAnsi" w:cstheme="minorBidi"/>
            <w:sz w:val="22"/>
            <w:szCs w:val="22"/>
          </w:rPr>
          <w:tab/>
        </w:r>
        <w:r w:rsidR="00CF10B4" w:rsidRPr="00CF10B4">
          <w:rPr>
            <w:rStyle w:val="af6"/>
          </w:rPr>
          <w:t>Экономические и социальные факторы, оказывающие влияние на стоимость объекта оценки</w:t>
        </w:r>
        <w:r w:rsidR="00CF10B4" w:rsidRPr="00CF10B4">
          <w:rPr>
            <w:webHidden/>
          </w:rPr>
          <w:tab/>
        </w:r>
        <w:r w:rsidR="00F55978" w:rsidRPr="00CF10B4">
          <w:rPr>
            <w:webHidden/>
          </w:rPr>
          <w:fldChar w:fldCharType="begin"/>
        </w:r>
        <w:r w:rsidR="00CF10B4" w:rsidRPr="00CF10B4">
          <w:rPr>
            <w:webHidden/>
          </w:rPr>
          <w:instrText xml:space="preserve"> PAGEREF _Toc432588264 \h </w:instrText>
        </w:r>
        <w:r w:rsidR="00F55978" w:rsidRPr="00CF10B4">
          <w:rPr>
            <w:webHidden/>
          </w:rPr>
        </w:r>
        <w:r w:rsidR="00F55978" w:rsidRPr="00CF10B4">
          <w:rPr>
            <w:webHidden/>
          </w:rPr>
          <w:fldChar w:fldCharType="separate"/>
        </w:r>
        <w:r w:rsidR="00CF10B4" w:rsidRPr="00CF10B4">
          <w:rPr>
            <w:webHidden/>
          </w:rPr>
          <w:t>- 21 -</w:t>
        </w:r>
        <w:r w:rsidR="00F55978" w:rsidRPr="00CF10B4">
          <w:rPr>
            <w:webHidden/>
          </w:rPr>
          <w:fldChar w:fldCharType="end"/>
        </w:r>
      </w:hyperlink>
    </w:p>
    <w:p w:rsidR="00CF10B4" w:rsidRPr="00CF10B4" w:rsidRDefault="00AC6CCD" w:rsidP="00CF10B4">
      <w:pPr>
        <w:pStyle w:val="27"/>
        <w:rPr>
          <w:rFonts w:asciiTheme="minorHAnsi" w:eastAsiaTheme="minorEastAsia" w:hAnsiTheme="minorHAnsi" w:cstheme="minorBidi"/>
          <w:sz w:val="22"/>
          <w:szCs w:val="22"/>
        </w:rPr>
      </w:pPr>
      <w:hyperlink w:anchor="_Toc432588265" w:history="1">
        <w:r w:rsidR="00CF10B4" w:rsidRPr="00CF10B4">
          <w:rPr>
            <w:rStyle w:val="af6"/>
          </w:rPr>
          <w:t>9.2.</w:t>
        </w:r>
        <w:r w:rsidR="00CF10B4" w:rsidRPr="00CF10B4">
          <w:rPr>
            <w:rFonts w:asciiTheme="minorHAnsi" w:eastAsiaTheme="minorEastAsia" w:hAnsiTheme="minorHAnsi" w:cstheme="minorBidi"/>
            <w:sz w:val="22"/>
            <w:szCs w:val="22"/>
          </w:rPr>
          <w:tab/>
        </w:r>
        <w:r w:rsidR="00CF10B4" w:rsidRPr="00CF10B4">
          <w:rPr>
            <w:rStyle w:val="af6"/>
          </w:rPr>
          <w:t>Определение сегмента рынка, к которому относится объект оценки</w:t>
        </w:r>
        <w:r w:rsidR="00CF10B4" w:rsidRPr="00CF10B4">
          <w:rPr>
            <w:webHidden/>
          </w:rPr>
          <w:tab/>
        </w:r>
        <w:r w:rsidR="00F55978" w:rsidRPr="00CF10B4">
          <w:rPr>
            <w:webHidden/>
          </w:rPr>
          <w:fldChar w:fldCharType="begin"/>
        </w:r>
        <w:r w:rsidR="00CF10B4" w:rsidRPr="00CF10B4">
          <w:rPr>
            <w:webHidden/>
          </w:rPr>
          <w:instrText xml:space="preserve"> PAGEREF _Toc432588265 \h </w:instrText>
        </w:r>
        <w:r w:rsidR="00F55978" w:rsidRPr="00CF10B4">
          <w:rPr>
            <w:webHidden/>
          </w:rPr>
        </w:r>
        <w:r w:rsidR="00F55978" w:rsidRPr="00CF10B4">
          <w:rPr>
            <w:webHidden/>
          </w:rPr>
          <w:fldChar w:fldCharType="separate"/>
        </w:r>
        <w:r w:rsidR="00CF10B4" w:rsidRPr="00CF10B4">
          <w:rPr>
            <w:webHidden/>
          </w:rPr>
          <w:t>- 27 -</w:t>
        </w:r>
        <w:r w:rsidR="00F55978" w:rsidRPr="00CF10B4">
          <w:rPr>
            <w:webHidden/>
          </w:rPr>
          <w:fldChar w:fldCharType="end"/>
        </w:r>
      </w:hyperlink>
    </w:p>
    <w:p w:rsidR="00CF10B4" w:rsidRPr="00CF10B4" w:rsidRDefault="00AC6CCD" w:rsidP="00CF10B4">
      <w:pPr>
        <w:pStyle w:val="27"/>
        <w:rPr>
          <w:rFonts w:asciiTheme="minorHAnsi" w:eastAsiaTheme="minorEastAsia" w:hAnsiTheme="minorHAnsi" w:cstheme="minorBidi"/>
          <w:sz w:val="22"/>
          <w:szCs w:val="22"/>
        </w:rPr>
      </w:pPr>
      <w:hyperlink w:anchor="_Toc432588266" w:history="1">
        <w:r w:rsidR="00CF10B4" w:rsidRPr="00CF10B4">
          <w:rPr>
            <w:rStyle w:val="af6"/>
          </w:rPr>
          <w:t>9.3.</w:t>
        </w:r>
        <w:r w:rsidR="00CF10B4" w:rsidRPr="00CF10B4">
          <w:rPr>
            <w:rFonts w:asciiTheme="minorHAnsi" w:eastAsiaTheme="minorEastAsia" w:hAnsiTheme="minorHAnsi" w:cstheme="minorBidi"/>
            <w:sz w:val="22"/>
            <w:szCs w:val="22"/>
          </w:rPr>
          <w:tab/>
        </w:r>
        <w:r w:rsidR="00CF10B4" w:rsidRPr="00CF10B4">
          <w:rPr>
            <w:rStyle w:val="af6"/>
          </w:rPr>
          <w:t>Анализ фактических данных о ценах предложений с объектами недвижимости и основных факторов, влияющих на спрос, предложение и цены сопоставимых объектов недвижимости</w:t>
        </w:r>
        <w:r w:rsidR="00CF10B4" w:rsidRPr="00CF10B4">
          <w:rPr>
            <w:webHidden/>
          </w:rPr>
          <w:tab/>
        </w:r>
        <w:r w:rsidR="00F55978" w:rsidRPr="00CF10B4">
          <w:rPr>
            <w:webHidden/>
          </w:rPr>
          <w:fldChar w:fldCharType="begin"/>
        </w:r>
        <w:r w:rsidR="00CF10B4" w:rsidRPr="00CF10B4">
          <w:rPr>
            <w:webHidden/>
          </w:rPr>
          <w:instrText xml:space="preserve"> PAGEREF _Toc432588266 \h </w:instrText>
        </w:r>
        <w:r w:rsidR="00F55978" w:rsidRPr="00CF10B4">
          <w:rPr>
            <w:webHidden/>
          </w:rPr>
        </w:r>
        <w:r w:rsidR="00F55978" w:rsidRPr="00CF10B4">
          <w:rPr>
            <w:webHidden/>
          </w:rPr>
          <w:fldChar w:fldCharType="separate"/>
        </w:r>
        <w:r w:rsidR="00CF10B4" w:rsidRPr="00CF10B4">
          <w:rPr>
            <w:webHidden/>
          </w:rPr>
          <w:t>- 28 -</w:t>
        </w:r>
        <w:r w:rsidR="00F55978" w:rsidRPr="00CF10B4">
          <w:rPr>
            <w:webHidden/>
          </w:rPr>
          <w:fldChar w:fldCharType="end"/>
        </w:r>
      </w:hyperlink>
    </w:p>
    <w:p w:rsidR="00CF10B4" w:rsidRPr="00CF10B4" w:rsidRDefault="00AC6CCD" w:rsidP="00CF10B4">
      <w:pPr>
        <w:pStyle w:val="27"/>
        <w:rPr>
          <w:rFonts w:asciiTheme="minorHAnsi" w:eastAsiaTheme="minorEastAsia" w:hAnsiTheme="minorHAnsi" w:cstheme="minorBidi"/>
          <w:sz w:val="22"/>
          <w:szCs w:val="22"/>
        </w:rPr>
      </w:pPr>
      <w:hyperlink w:anchor="_Toc432588267" w:history="1">
        <w:r w:rsidR="00CF10B4" w:rsidRPr="00CF10B4">
          <w:rPr>
            <w:rStyle w:val="af6"/>
          </w:rPr>
          <w:t>9.3.1.</w:t>
        </w:r>
        <w:r w:rsidR="00CF10B4" w:rsidRPr="00CF10B4">
          <w:rPr>
            <w:rFonts w:asciiTheme="minorHAnsi" w:eastAsiaTheme="minorEastAsia" w:hAnsiTheme="minorHAnsi" w:cstheme="minorBidi"/>
            <w:sz w:val="22"/>
            <w:szCs w:val="22"/>
          </w:rPr>
          <w:tab/>
        </w:r>
        <w:r w:rsidR="00CF10B4" w:rsidRPr="00CF10B4">
          <w:rPr>
            <w:rStyle w:val="af6"/>
          </w:rPr>
          <w:t>Анализ рынка продаж встроенных помещений</w:t>
        </w:r>
        <w:r w:rsidR="00CF10B4" w:rsidRPr="00CF10B4">
          <w:rPr>
            <w:webHidden/>
          </w:rPr>
          <w:tab/>
        </w:r>
        <w:r w:rsidR="00F55978" w:rsidRPr="00CF10B4">
          <w:rPr>
            <w:webHidden/>
          </w:rPr>
          <w:fldChar w:fldCharType="begin"/>
        </w:r>
        <w:r w:rsidR="00CF10B4" w:rsidRPr="00CF10B4">
          <w:rPr>
            <w:webHidden/>
          </w:rPr>
          <w:instrText xml:space="preserve"> PAGEREF _Toc432588267 \h </w:instrText>
        </w:r>
        <w:r w:rsidR="00F55978" w:rsidRPr="00CF10B4">
          <w:rPr>
            <w:webHidden/>
          </w:rPr>
        </w:r>
        <w:r w:rsidR="00F55978" w:rsidRPr="00CF10B4">
          <w:rPr>
            <w:webHidden/>
          </w:rPr>
          <w:fldChar w:fldCharType="separate"/>
        </w:r>
        <w:r w:rsidR="00CF10B4" w:rsidRPr="00CF10B4">
          <w:rPr>
            <w:webHidden/>
          </w:rPr>
          <w:t>- 28 -</w:t>
        </w:r>
        <w:r w:rsidR="00F55978" w:rsidRPr="00CF10B4">
          <w:rPr>
            <w:webHidden/>
          </w:rPr>
          <w:fldChar w:fldCharType="end"/>
        </w:r>
      </w:hyperlink>
    </w:p>
    <w:p w:rsidR="00CF10B4" w:rsidRPr="00CF10B4" w:rsidRDefault="00AC6CCD" w:rsidP="00CF10B4">
      <w:pPr>
        <w:pStyle w:val="27"/>
        <w:rPr>
          <w:rFonts w:asciiTheme="minorHAnsi" w:eastAsiaTheme="minorEastAsia" w:hAnsiTheme="minorHAnsi" w:cstheme="minorBidi"/>
          <w:sz w:val="22"/>
          <w:szCs w:val="22"/>
        </w:rPr>
      </w:pPr>
      <w:hyperlink w:anchor="_Toc432588268" w:history="1">
        <w:r w:rsidR="00CF10B4" w:rsidRPr="00CF10B4">
          <w:rPr>
            <w:rStyle w:val="af6"/>
          </w:rPr>
          <w:t>9.3.2.</w:t>
        </w:r>
        <w:r w:rsidR="00CF10B4" w:rsidRPr="00CF10B4">
          <w:rPr>
            <w:rFonts w:asciiTheme="minorHAnsi" w:eastAsiaTheme="minorEastAsia" w:hAnsiTheme="minorHAnsi" w:cstheme="minorBidi"/>
            <w:sz w:val="22"/>
            <w:szCs w:val="22"/>
          </w:rPr>
          <w:tab/>
        </w:r>
        <w:r w:rsidR="00CF10B4" w:rsidRPr="00CF10B4">
          <w:rPr>
            <w:rStyle w:val="af6"/>
          </w:rPr>
          <w:t>Анализ рынка аренды встроенных помещений</w:t>
        </w:r>
        <w:r w:rsidR="00CF10B4" w:rsidRPr="00CF10B4">
          <w:rPr>
            <w:webHidden/>
          </w:rPr>
          <w:tab/>
        </w:r>
        <w:r w:rsidR="00F55978" w:rsidRPr="00CF10B4">
          <w:rPr>
            <w:webHidden/>
          </w:rPr>
          <w:fldChar w:fldCharType="begin"/>
        </w:r>
        <w:r w:rsidR="00CF10B4" w:rsidRPr="00CF10B4">
          <w:rPr>
            <w:webHidden/>
          </w:rPr>
          <w:instrText xml:space="preserve"> PAGEREF _Toc432588268 \h </w:instrText>
        </w:r>
        <w:r w:rsidR="00F55978" w:rsidRPr="00CF10B4">
          <w:rPr>
            <w:webHidden/>
          </w:rPr>
        </w:r>
        <w:r w:rsidR="00F55978" w:rsidRPr="00CF10B4">
          <w:rPr>
            <w:webHidden/>
          </w:rPr>
          <w:fldChar w:fldCharType="separate"/>
        </w:r>
        <w:r w:rsidR="00CF10B4" w:rsidRPr="00CF10B4">
          <w:rPr>
            <w:webHidden/>
          </w:rPr>
          <w:t>- 36 -</w:t>
        </w:r>
        <w:r w:rsidR="00F55978" w:rsidRPr="00CF10B4">
          <w:rPr>
            <w:webHidden/>
          </w:rPr>
          <w:fldChar w:fldCharType="end"/>
        </w:r>
      </w:hyperlink>
    </w:p>
    <w:p w:rsidR="00CF10B4" w:rsidRPr="00CF10B4" w:rsidRDefault="00AC6CCD" w:rsidP="00CF10B4">
      <w:pPr>
        <w:pStyle w:val="27"/>
        <w:rPr>
          <w:rFonts w:asciiTheme="minorHAnsi" w:eastAsiaTheme="minorEastAsia" w:hAnsiTheme="minorHAnsi" w:cstheme="minorBidi"/>
          <w:sz w:val="22"/>
          <w:szCs w:val="22"/>
        </w:rPr>
      </w:pPr>
      <w:hyperlink w:anchor="_Toc432588269" w:history="1">
        <w:r w:rsidR="00CF10B4" w:rsidRPr="00CF10B4">
          <w:rPr>
            <w:rStyle w:val="af6"/>
          </w:rPr>
          <w:t>9.4.</w:t>
        </w:r>
        <w:r w:rsidR="00CF10B4" w:rsidRPr="00CF10B4">
          <w:rPr>
            <w:rFonts w:asciiTheme="minorHAnsi" w:eastAsiaTheme="minorEastAsia" w:hAnsiTheme="minorHAnsi" w:cstheme="minorBidi"/>
            <w:sz w:val="22"/>
            <w:szCs w:val="22"/>
          </w:rPr>
          <w:tab/>
        </w:r>
        <w:r w:rsidR="00CF10B4" w:rsidRPr="00CF10B4">
          <w:rPr>
            <w:rStyle w:val="af6"/>
          </w:rPr>
          <w:t>Основные выводы относительно рынка недвижимости</w:t>
        </w:r>
        <w:r w:rsidR="00CF10B4" w:rsidRPr="00CF10B4">
          <w:rPr>
            <w:webHidden/>
          </w:rPr>
          <w:tab/>
        </w:r>
        <w:r w:rsidR="00F55978" w:rsidRPr="00CF10B4">
          <w:rPr>
            <w:webHidden/>
          </w:rPr>
          <w:fldChar w:fldCharType="begin"/>
        </w:r>
        <w:r w:rsidR="00CF10B4" w:rsidRPr="00CF10B4">
          <w:rPr>
            <w:webHidden/>
          </w:rPr>
          <w:instrText xml:space="preserve"> PAGEREF _Toc432588269 \h </w:instrText>
        </w:r>
        <w:r w:rsidR="00F55978" w:rsidRPr="00CF10B4">
          <w:rPr>
            <w:webHidden/>
          </w:rPr>
        </w:r>
        <w:r w:rsidR="00F55978" w:rsidRPr="00CF10B4">
          <w:rPr>
            <w:webHidden/>
          </w:rPr>
          <w:fldChar w:fldCharType="separate"/>
        </w:r>
        <w:r w:rsidR="00CF10B4" w:rsidRPr="00CF10B4">
          <w:rPr>
            <w:webHidden/>
          </w:rPr>
          <w:t>- 40 -</w:t>
        </w:r>
        <w:r w:rsidR="00F55978" w:rsidRPr="00CF10B4">
          <w:rPr>
            <w:webHidden/>
          </w:rPr>
          <w:fldChar w:fldCharType="end"/>
        </w:r>
      </w:hyperlink>
    </w:p>
    <w:p w:rsidR="00CF10B4" w:rsidRPr="00CF10B4" w:rsidRDefault="00AC6CCD">
      <w:pPr>
        <w:pStyle w:val="13"/>
        <w:rPr>
          <w:rFonts w:asciiTheme="minorHAnsi" w:eastAsiaTheme="minorEastAsia" w:hAnsiTheme="minorHAnsi" w:cstheme="minorBidi"/>
          <w:b w:val="0"/>
          <w:sz w:val="22"/>
          <w:szCs w:val="22"/>
        </w:rPr>
      </w:pPr>
      <w:hyperlink w:anchor="_Toc432588270" w:history="1">
        <w:r w:rsidR="00CF10B4" w:rsidRPr="00CF10B4">
          <w:rPr>
            <w:rStyle w:val="af6"/>
            <w:b w:val="0"/>
          </w:rPr>
          <w:t>10.</w:t>
        </w:r>
        <w:r w:rsidR="00CF10B4" w:rsidRPr="00CF10B4">
          <w:rPr>
            <w:rFonts w:asciiTheme="minorHAnsi" w:eastAsiaTheme="minorEastAsia" w:hAnsiTheme="minorHAnsi" w:cstheme="minorBidi"/>
            <w:b w:val="0"/>
            <w:sz w:val="22"/>
            <w:szCs w:val="22"/>
          </w:rPr>
          <w:tab/>
        </w:r>
        <w:r w:rsidR="00CF10B4" w:rsidRPr="00CF10B4">
          <w:rPr>
            <w:rStyle w:val="af6"/>
            <w:b w:val="0"/>
          </w:rPr>
          <w:t>Описание процесса оценки объекта оценки</w:t>
        </w:r>
        <w:r w:rsidR="00CF10B4" w:rsidRPr="00CF10B4">
          <w:rPr>
            <w:b w:val="0"/>
            <w:webHidden/>
          </w:rPr>
          <w:tab/>
        </w:r>
        <w:r w:rsidR="00F55978" w:rsidRPr="00CF10B4">
          <w:rPr>
            <w:b w:val="0"/>
            <w:webHidden/>
          </w:rPr>
          <w:fldChar w:fldCharType="begin"/>
        </w:r>
        <w:r w:rsidR="00CF10B4" w:rsidRPr="00CF10B4">
          <w:rPr>
            <w:b w:val="0"/>
            <w:webHidden/>
          </w:rPr>
          <w:instrText xml:space="preserve"> PAGEREF _Toc432588270 \h </w:instrText>
        </w:r>
        <w:r w:rsidR="00F55978" w:rsidRPr="00CF10B4">
          <w:rPr>
            <w:b w:val="0"/>
            <w:webHidden/>
          </w:rPr>
        </w:r>
        <w:r w:rsidR="00F55978" w:rsidRPr="00CF10B4">
          <w:rPr>
            <w:b w:val="0"/>
            <w:webHidden/>
          </w:rPr>
          <w:fldChar w:fldCharType="separate"/>
        </w:r>
        <w:r w:rsidR="00CF10B4" w:rsidRPr="00CF10B4">
          <w:rPr>
            <w:b w:val="0"/>
            <w:webHidden/>
          </w:rPr>
          <w:t>- 42 -</w:t>
        </w:r>
        <w:r w:rsidR="00F55978" w:rsidRPr="00CF10B4">
          <w:rPr>
            <w:b w:val="0"/>
            <w:webHidden/>
          </w:rPr>
          <w:fldChar w:fldCharType="end"/>
        </w:r>
      </w:hyperlink>
    </w:p>
    <w:p w:rsidR="00CF10B4" w:rsidRPr="00CF10B4" w:rsidRDefault="00AC6CCD" w:rsidP="00CF10B4">
      <w:pPr>
        <w:pStyle w:val="27"/>
        <w:rPr>
          <w:rFonts w:asciiTheme="minorHAnsi" w:eastAsiaTheme="minorEastAsia" w:hAnsiTheme="minorHAnsi" w:cstheme="minorBidi"/>
          <w:sz w:val="22"/>
          <w:szCs w:val="22"/>
        </w:rPr>
      </w:pPr>
      <w:hyperlink w:anchor="_Toc432588271" w:history="1">
        <w:r w:rsidR="00CF10B4" w:rsidRPr="00CF10B4">
          <w:rPr>
            <w:rStyle w:val="af6"/>
          </w:rPr>
          <w:t>10.1.</w:t>
        </w:r>
        <w:r w:rsidR="00CF10B4" w:rsidRPr="00CF10B4">
          <w:rPr>
            <w:rFonts w:asciiTheme="minorHAnsi" w:eastAsiaTheme="minorEastAsia" w:hAnsiTheme="minorHAnsi" w:cstheme="minorBidi"/>
            <w:sz w:val="22"/>
            <w:szCs w:val="22"/>
          </w:rPr>
          <w:tab/>
        </w:r>
        <w:r w:rsidR="00CF10B4" w:rsidRPr="00CF10B4">
          <w:rPr>
            <w:rStyle w:val="af6"/>
          </w:rPr>
          <w:t>Последовательность определения стоимости объекта оценки, объем работ</w:t>
        </w:r>
        <w:r w:rsidR="00CF10B4" w:rsidRPr="00CF10B4">
          <w:rPr>
            <w:webHidden/>
          </w:rPr>
          <w:tab/>
        </w:r>
        <w:r w:rsidR="00F55978" w:rsidRPr="00CF10B4">
          <w:rPr>
            <w:webHidden/>
          </w:rPr>
          <w:fldChar w:fldCharType="begin"/>
        </w:r>
        <w:r w:rsidR="00CF10B4" w:rsidRPr="00CF10B4">
          <w:rPr>
            <w:webHidden/>
          </w:rPr>
          <w:instrText xml:space="preserve"> PAGEREF _Toc432588271 \h </w:instrText>
        </w:r>
        <w:r w:rsidR="00F55978" w:rsidRPr="00CF10B4">
          <w:rPr>
            <w:webHidden/>
          </w:rPr>
        </w:r>
        <w:r w:rsidR="00F55978" w:rsidRPr="00CF10B4">
          <w:rPr>
            <w:webHidden/>
          </w:rPr>
          <w:fldChar w:fldCharType="separate"/>
        </w:r>
        <w:r w:rsidR="00CF10B4" w:rsidRPr="00CF10B4">
          <w:rPr>
            <w:webHidden/>
          </w:rPr>
          <w:t>- 42 -</w:t>
        </w:r>
        <w:r w:rsidR="00F55978" w:rsidRPr="00CF10B4">
          <w:rPr>
            <w:webHidden/>
          </w:rPr>
          <w:fldChar w:fldCharType="end"/>
        </w:r>
      </w:hyperlink>
    </w:p>
    <w:p w:rsidR="00CF10B4" w:rsidRPr="00CF10B4" w:rsidRDefault="00AC6CCD" w:rsidP="00CF10B4">
      <w:pPr>
        <w:pStyle w:val="27"/>
        <w:rPr>
          <w:rFonts w:asciiTheme="minorHAnsi" w:eastAsiaTheme="minorEastAsia" w:hAnsiTheme="minorHAnsi" w:cstheme="minorBidi"/>
          <w:sz w:val="22"/>
          <w:szCs w:val="22"/>
        </w:rPr>
      </w:pPr>
      <w:hyperlink w:anchor="_Toc432588272" w:history="1">
        <w:r w:rsidR="00CF10B4" w:rsidRPr="00CF10B4">
          <w:rPr>
            <w:rStyle w:val="af6"/>
          </w:rPr>
          <w:t>10.2.</w:t>
        </w:r>
        <w:r w:rsidR="00CF10B4" w:rsidRPr="00CF10B4">
          <w:rPr>
            <w:rFonts w:asciiTheme="minorHAnsi" w:eastAsiaTheme="minorEastAsia" w:hAnsiTheme="minorHAnsi" w:cstheme="minorBidi"/>
            <w:sz w:val="22"/>
            <w:szCs w:val="22"/>
          </w:rPr>
          <w:tab/>
        </w:r>
        <w:r w:rsidR="00CF10B4" w:rsidRPr="00CF10B4">
          <w:rPr>
            <w:rStyle w:val="af6"/>
          </w:rPr>
          <w:t>Выбор методов оценки в рамках подходов к оценке</w:t>
        </w:r>
        <w:r w:rsidR="00CF10B4" w:rsidRPr="00CF10B4">
          <w:rPr>
            <w:webHidden/>
          </w:rPr>
          <w:tab/>
        </w:r>
        <w:r w:rsidR="00F55978" w:rsidRPr="00CF10B4">
          <w:rPr>
            <w:webHidden/>
          </w:rPr>
          <w:fldChar w:fldCharType="begin"/>
        </w:r>
        <w:r w:rsidR="00CF10B4" w:rsidRPr="00CF10B4">
          <w:rPr>
            <w:webHidden/>
          </w:rPr>
          <w:instrText xml:space="preserve"> PAGEREF _Toc432588272 \h </w:instrText>
        </w:r>
        <w:r w:rsidR="00F55978" w:rsidRPr="00CF10B4">
          <w:rPr>
            <w:webHidden/>
          </w:rPr>
        </w:r>
        <w:r w:rsidR="00F55978" w:rsidRPr="00CF10B4">
          <w:rPr>
            <w:webHidden/>
          </w:rPr>
          <w:fldChar w:fldCharType="separate"/>
        </w:r>
        <w:r w:rsidR="00CF10B4" w:rsidRPr="00CF10B4">
          <w:rPr>
            <w:webHidden/>
          </w:rPr>
          <w:t>- 43 -</w:t>
        </w:r>
        <w:r w:rsidR="00F55978" w:rsidRPr="00CF10B4">
          <w:rPr>
            <w:webHidden/>
          </w:rPr>
          <w:fldChar w:fldCharType="end"/>
        </w:r>
      </w:hyperlink>
    </w:p>
    <w:p w:rsidR="00CF10B4" w:rsidRPr="00CF10B4" w:rsidRDefault="00AC6CCD" w:rsidP="00CF10B4">
      <w:pPr>
        <w:pStyle w:val="27"/>
        <w:rPr>
          <w:rFonts w:asciiTheme="minorHAnsi" w:eastAsiaTheme="minorEastAsia" w:hAnsiTheme="minorHAnsi" w:cstheme="minorBidi"/>
          <w:sz w:val="22"/>
          <w:szCs w:val="22"/>
        </w:rPr>
      </w:pPr>
      <w:hyperlink w:anchor="_Toc432588273" w:history="1">
        <w:r w:rsidR="00CF10B4" w:rsidRPr="00CF10B4">
          <w:rPr>
            <w:rStyle w:val="af6"/>
          </w:rPr>
          <w:t>10.3.</w:t>
        </w:r>
        <w:r w:rsidR="00CF10B4" w:rsidRPr="00CF10B4">
          <w:rPr>
            <w:rFonts w:asciiTheme="minorHAnsi" w:eastAsiaTheme="minorEastAsia" w:hAnsiTheme="minorHAnsi" w:cstheme="minorBidi"/>
            <w:sz w:val="22"/>
            <w:szCs w:val="22"/>
          </w:rPr>
          <w:tab/>
        </w:r>
        <w:r w:rsidR="00CF10B4" w:rsidRPr="00CF10B4">
          <w:rPr>
            <w:rStyle w:val="af6"/>
          </w:rPr>
          <w:t>Выбор подходов и методов оценке</w:t>
        </w:r>
        <w:r w:rsidR="00CF10B4" w:rsidRPr="00CF10B4">
          <w:rPr>
            <w:webHidden/>
          </w:rPr>
          <w:tab/>
        </w:r>
        <w:r w:rsidR="00F55978" w:rsidRPr="00CF10B4">
          <w:rPr>
            <w:webHidden/>
          </w:rPr>
          <w:fldChar w:fldCharType="begin"/>
        </w:r>
        <w:r w:rsidR="00CF10B4" w:rsidRPr="00CF10B4">
          <w:rPr>
            <w:webHidden/>
          </w:rPr>
          <w:instrText xml:space="preserve"> PAGEREF _Toc432588273 \h </w:instrText>
        </w:r>
        <w:r w:rsidR="00F55978" w:rsidRPr="00CF10B4">
          <w:rPr>
            <w:webHidden/>
          </w:rPr>
        </w:r>
        <w:r w:rsidR="00F55978" w:rsidRPr="00CF10B4">
          <w:rPr>
            <w:webHidden/>
          </w:rPr>
          <w:fldChar w:fldCharType="separate"/>
        </w:r>
        <w:r w:rsidR="00CF10B4" w:rsidRPr="00CF10B4">
          <w:rPr>
            <w:webHidden/>
          </w:rPr>
          <w:t>- 43 -</w:t>
        </w:r>
        <w:r w:rsidR="00F55978" w:rsidRPr="00CF10B4">
          <w:rPr>
            <w:webHidden/>
          </w:rPr>
          <w:fldChar w:fldCharType="end"/>
        </w:r>
      </w:hyperlink>
    </w:p>
    <w:p w:rsidR="00CF10B4" w:rsidRPr="00CF10B4" w:rsidRDefault="00AC6CCD">
      <w:pPr>
        <w:pStyle w:val="13"/>
        <w:rPr>
          <w:rFonts w:asciiTheme="minorHAnsi" w:eastAsiaTheme="minorEastAsia" w:hAnsiTheme="minorHAnsi" w:cstheme="minorBidi"/>
          <w:b w:val="0"/>
          <w:sz w:val="22"/>
          <w:szCs w:val="22"/>
        </w:rPr>
      </w:pPr>
      <w:hyperlink w:anchor="_Toc432588274" w:history="1">
        <w:r w:rsidR="00CF10B4" w:rsidRPr="00CF10B4">
          <w:rPr>
            <w:rStyle w:val="af6"/>
            <w:b w:val="0"/>
          </w:rPr>
          <w:t>11.</w:t>
        </w:r>
        <w:r w:rsidR="00CF10B4" w:rsidRPr="00CF10B4">
          <w:rPr>
            <w:rFonts w:asciiTheme="minorHAnsi" w:eastAsiaTheme="minorEastAsia" w:hAnsiTheme="minorHAnsi" w:cstheme="minorBidi"/>
            <w:b w:val="0"/>
            <w:sz w:val="22"/>
            <w:szCs w:val="22"/>
          </w:rPr>
          <w:tab/>
        </w:r>
        <w:r w:rsidR="00CF10B4" w:rsidRPr="00CF10B4">
          <w:rPr>
            <w:rStyle w:val="af6"/>
            <w:b w:val="0"/>
          </w:rPr>
          <w:t>Расчет стоимости помещения сра</w:t>
        </w:r>
        <w:bookmarkStart w:id="23" w:name="_GoBack"/>
        <w:bookmarkEnd w:id="23"/>
        <w:r w:rsidR="00CF10B4" w:rsidRPr="00CF10B4">
          <w:rPr>
            <w:rStyle w:val="af6"/>
            <w:b w:val="0"/>
          </w:rPr>
          <w:t>внительным подходом</w:t>
        </w:r>
        <w:r w:rsidR="00CF10B4" w:rsidRPr="00CF10B4">
          <w:rPr>
            <w:b w:val="0"/>
            <w:webHidden/>
          </w:rPr>
          <w:tab/>
        </w:r>
        <w:r w:rsidR="00F55978" w:rsidRPr="00CF10B4">
          <w:rPr>
            <w:b w:val="0"/>
            <w:webHidden/>
          </w:rPr>
          <w:fldChar w:fldCharType="begin"/>
        </w:r>
        <w:r w:rsidR="00CF10B4" w:rsidRPr="00CF10B4">
          <w:rPr>
            <w:b w:val="0"/>
            <w:webHidden/>
          </w:rPr>
          <w:instrText xml:space="preserve"> PAGEREF _Toc432588274 \h </w:instrText>
        </w:r>
        <w:r w:rsidR="00F55978" w:rsidRPr="00CF10B4">
          <w:rPr>
            <w:b w:val="0"/>
            <w:webHidden/>
          </w:rPr>
        </w:r>
        <w:r w:rsidR="00F55978" w:rsidRPr="00CF10B4">
          <w:rPr>
            <w:b w:val="0"/>
            <w:webHidden/>
          </w:rPr>
          <w:fldChar w:fldCharType="separate"/>
        </w:r>
        <w:r w:rsidR="00CF10B4" w:rsidRPr="00CF10B4">
          <w:rPr>
            <w:b w:val="0"/>
            <w:webHidden/>
          </w:rPr>
          <w:t>- 44 -</w:t>
        </w:r>
        <w:r w:rsidR="00F55978" w:rsidRPr="00CF10B4">
          <w:rPr>
            <w:b w:val="0"/>
            <w:webHidden/>
          </w:rPr>
          <w:fldChar w:fldCharType="end"/>
        </w:r>
      </w:hyperlink>
    </w:p>
    <w:p w:rsidR="00CF10B4" w:rsidRPr="00CF10B4" w:rsidRDefault="00AC6CCD" w:rsidP="00CF10B4">
      <w:pPr>
        <w:pStyle w:val="27"/>
        <w:rPr>
          <w:rFonts w:asciiTheme="minorHAnsi" w:eastAsiaTheme="minorEastAsia" w:hAnsiTheme="minorHAnsi" w:cstheme="minorBidi"/>
          <w:sz w:val="22"/>
          <w:szCs w:val="22"/>
        </w:rPr>
      </w:pPr>
      <w:hyperlink w:anchor="_Toc432588275" w:history="1">
        <w:r w:rsidR="00CF10B4" w:rsidRPr="00CF10B4">
          <w:rPr>
            <w:rStyle w:val="af6"/>
          </w:rPr>
          <w:t>11.1.</w:t>
        </w:r>
        <w:r w:rsidR="00CF10B4" w:rsidRPr="00CF10B4">
          <w:rPr>
            <w:rFonts w:asciiTheme="minorHAnsi" w:eastAsiaTheme="minorEastAsia" w:hAnsiTheme="minorHAnsi" w:cstheme="minorBidi"/>
            <w:sz w:val="22"/>
            <w:szCs w:val="22"/>
          </w:rPr>
          <w:tab/>
        </w:r>
        <w:r w:rsidR="00CF10B4" w:rsidRPr="00CF10B4">
          <w:rPr>
            <w:rStyle w:val="af6"/>
          </w:rPr>
          <w:t>Методология оценки объекта недвижимости сравнительным подходом</w:t>
        </w:r>
        <w:r w:rsidR="00CF10B4" w:rsidRPr="00CF10B4">
          <w:rPr>
            <w:webHidden/>
          </w:rPr>
          <w:tab/>
        </w:r>
        <w:r w:rsidR="00F55978" w:rsidRPr="00CF10B4">
          <w:rPr>
            <w:webHidden/>
          </w:rPr>
          <w:fldChar w:fldCharType="begin"/>
        </w:r>
        <w:r w:rsidR="00CF10B4" w:rsidRPr="00CF10B4">
          <w:rPr>
            <w:webHidden/>
          </w:rPr>
          <w:instrText xml:space="preserve"> PAGEREF _Toc432588275 \h </w:instrText>
        </w:r>
        <w:r w:rsidR="00F55978" w:rsidRPr="00CF10B4">
          <w:rPr>
            <w:webHidden/>
          </w:rPr>
        </w:r>
        <w:r w:rsidR="00F55978" w:rsidRPr="00CF10B4">
          <w:rPr>
            <w:webHidden/>
          </w:rPr>
          <w:fldChar w:fldCharType="separate"/>
        </w:r>
        <w:r w:rsidR="00CF10B4" w:rsidRPr="00CF10B4">
          <w:rPr>
            <w:webHidden/>
          </w:rPr>
          <w:t>- 44 -</w:t>
        </w:r>
        <w:r w:rsidR="00F55978" w:rsidRPr="00CF10B4">
          <w:rPr>
            <w:webHidden/>
          </w:rPr>
          <w:fldChar w:fldCharType="end"/>
        </w:r>
      </w:hyperlink>
    </w:p>
    <w:p w:rsidR="00CF10B4" w:rsidRPr="00CF10B4" w:rsidRDefault="00AC6CCD" w:rsidP="00CF10B4">
      <w:pPr>
        <w:pStyle w:val="27"/>
        <w:rPr>
          <w:rFonts w:asciiTheme="minorHAnsi" w:eastAsiaTheme="minorEastAsia" w:hAnsiTheme="minorHAnsi" w:cstheme="minorBidi"/>
          <w:sz w:val="22"/>
          <w:szCs w:val="22"/>
        </w:rPr>
      </w:pPr>
      <w:hyperlink w:anchor="_Toc432588276" w:history="1">
        <w:r w:rsidR="00CF10B4" w:rsidRPr="00CF10B4">
          <w:rPr>
            <w:rStyle w:val="af6"/>
          </w:rPr>
          <w:t>11.2.</w:t>
        </w:r>
        <w:r w:rsidR="00CF10B4" w:rsidRPr="00CF10B4">
          <w:rPr>
            <w:rFonts w:asciiTheme="minorHAnsi" w:eastAsiaTheme="minorEastAsia" w:hAnsiTheme="minorHAnsi" w:cstheme="minorBidi"/>
            <w:sz w:val="22"/>
            <w:szCs w:val="22"/>
          </w:rPr>
          <w:tab/>
        </w:r>
        <w:r w:rsidR="00CF10B4" w:rsidRPr="00CF10B4">
          <w:rPr>
            <w:rStyle w:val="af6"/>
          </w:rPr>
          <w:t>Сегментирование рынка и выбор аналогов</w:t>
        </w:r>
        <w:r w:rsidR="00CF10B4" w:rsidRPr="00CF10B4">
          <w:rPr>
            <w:webHidden/>
          </w:rPr>
          <w:tab/>
        </w:r>
        <w:r w:rsidR="00F55978" w:rsidRPr="00CF10B4">
          <w:rPr>
            <w:webHidden/>
          </w:rPr>
          <w:fldChar w:fldCharType="begin"/>
        </w:r>
        <w:r w:rsidR="00CF10B4" w:rsidRPr="00CF10B4">
          <w:rPr>
            <w:webHidden/>
          </w:rPr>
          <w:instrText xml:space="preserve"> PAGEREF _Toc432588276 \h </w:instrText>
        </w:r>
        <w:r w:rsidR="00F55978" w:rsidRPr="00CF10B4">
          <w:rPr>
            <w:webHidden/>
          </w:rPr>
        </w:r>
        <w:r w:rsidR="00F55978" w:rsidRPr="00CF10B4">
          <w:rPr>
            <w:webHidden/>
          </w:rPr>
          <w:fldChar w:fldCharType="separate"/>
        </w:r>
        <w:r w:rsidR="00CF10B4" w:rsidRPr="00CF10B4">
          <w:rPr>
            <w:webHidden/>
          </w:rPr>
          <w:t>- 44 -</w:t>
        </w:r>
        <w:r w:rsidR="00F55978" w:rsidRPr="00CF10B4">
          <w:rPr>
            <w:webHidden/>
          </w:rPr>
          <w:fldChar w:fldCharType="end"/>
        </w:r>
      </w:hyperlink>
    </w:p>
    <w:p w:rsidR="00CF10B4" w:rsidRPr="00CF10B4" w:rsidRDefault="00AC6CCD" w:rsidP="00CF10B4">
      <w:pPr>
        <w:pStyle w:val="27"/>
        <w:rPr>
          <w:rFonts w:asciiTheme="minorHAnsi" w:eastAsiaTheme="minorEastAsia" w:hAnsiTheme="minorHAnsi" w:cstheme="minorBidi"/>
          <w:sz w:val="22"/>
          <w:szCs w:val="22"/>
        </w:rPr>
      </w:pPr>
      <w:hyperlink w:anchor="_Toc432588277" w:history="1">
        <w:r w:rsidR="00CF10B4" w:rsidRPr="00CF10B4">
          <w:rPr>
            <w:rStyle w:val="af6"/>
          </w:rPr>
          <w:t>11.3.</w:t>
        </w:r>
        <w:r w:rsidR="00CF10B4" w:rsidRPr="00CF10B4">
          <w:rPr>
            <w:rFonts w:asciiTheme="minorHAnsi" w:eastAsiaTheme="minorEastAsia" w:hAnsiTheme="minorHAnsi" w:cstheme="minorBidi"/>
            <w:sz w:val="22"/>
            <w:szCs w:val="22"/>
          </w:rPr>
          <w:tab/>
        </w:r>
        <w:r w:rsidR="00CF10B4" w:rsidRPr="00CF10B4">
          <w:rPr>
            <w:rStyle w:val="af6"/>
          </w:rPr>
          <w:t>Выбор элементов и единиц сравнения</w:t>
        </w:r>
        <w:r w:rsidR="00CF10B4" w:rsidRPr="00CF10B4">
          <w:rPr>
            <w:webHidden/>
          </w:rPr>
          <w:tab/>
        </w:r>
        <w:r w:rsidR="00F55978" w:rsidRPr="00CF10B4">
          <w:rPr>
            <w:webHidden/>
          </w:rPr>
          <w:fldChar w:fldCharType="begin"/>
        </w:r>
        <w:r w:rsidR="00CF10B4" w:rsidRPr="00CF10B4">
          <w:rPr>
            <w:webHidden/>
          </w:rPr>
          <w:instrText xml:space="preserve"> PAGEREF _Toc432588277 \h </w:instrText>
        </w:r>
        <w:r w:rsidR="00F55978" w:rsidRPr="00CF10B4">
          <w:rPr>
            <w:webHidden/>
          </w:rPr>
        </w:r>
        <w:r w:rsidR="00F55978" w:rsidRPr="00CF10B4">
          <w:rPr>
            <w:webHidden/>
          </w:rPr>
          <w:fldChar w:fldCharType="separate"/>
        </w:r>
        <w:r w:rsidR="00CF10B4" w:rsidRPr="00CF10B4">
          <w:rPr>
            <w:webHidden/>
          </w:rPr>
          <w:t>- 47 -</w:t>
        </w:r>
        <w:r w:rsidR="00F55978" w:rsidRPr="00CF10B4">
          <w:rPr>
            <w:webHidden/>
          </w:rPr>
          <w:fldChar w:fldCharType="end"/>
        </w:r>
      </w:hyperlink>
    </w:p>
    <w:p w:rsidR="00CF10B4" w:rsidRPr="00CF10B4" w:rsidRDefault="00AC6CCD" w:rsidP="00CF10B4">
      <w:pPr>
        <w:pStyle w:val="27"/>
        <w:rPr>
          <w:rFonts w:asciiTheme="minorHAnsi" w:eastAsiaTheme="minorEastAsia" w:hAnsiTheme="minorHAnsi" w:cstheme="minorBidi"/>
          <w:sz w:val="22"/>
          <w:szCs w:val="22"/>
        </w:rPr>
      </w:pPr>
      <w:hyperlink w:anchor="_Toc432588278" w:history="1">
        <w:r w:rsidR="00CF10B4" w:rsidRPr="00CF10B4">
          <w:rPr>
            <w:rStyle w:val="af6"/>
          </w:rPr>
          <w:t>11.4.</w:t>
        </w:r>
        <w:r w:rsidR="00CF10B4" w:rsidRPr="00CF10B4">
          <w:rPr>
            <w:rFonts w:asciiTheme="minorHAnsi" w:eastAsiaTheme="minorEastAsia" w:hAnsiTheme="minorHAnsi" w:cstheme="minorBidi"/>
            <w:sz w:val="22"/>
            <w:szCs w:val="22"/>
          </w:rPr>
          <w:tab/>
        </w:r>
        <w:r w:rsidR="00CF10B4" w:rsidRPr="00CF10B4">
          <w:rPr>
            <w:rStyle w:val="af6"/>
          </w:rPr>
          <w:t>Обоснование и расчет корректировок</w:t>
        </w:r>
        <w:r w:rsidR="00CF10B4" w:rsidRPr="00CF10B4">
          <w:rPr>
            <w:webHidden/>
          </w:rPr>
          <w:tab/>
        </w:r>
        <w:r w:rsidR="00F55978" w:rsidRPr="00CF10B4">
          <w:rPr>
            <w:webHidden/>
          </w:rPr>
          <w:fldChar w:fldCharType="begin"/>
        </w:r>
        <w:r w:rsidR="00CF10B4" w:rsidRPr="00CF10B4">
          <w:rPr>
            <w:webHidden/>
          </w:rPr>
          <w:instrText xml:space="preserve"> PAGEREF _Toc432588278 \h </w:instrText>
        </w:r>
        <w:r w:rsidR="00F55978" w:rsidRPr="00CF10B4">
          <w:rPr>
            <w:webHidden/>
          </w:rPr>
        </w:r>
        <w:r w:rsidR="00F55978" w:rsidRPr="00CF10B4">
          <w:rPr>
            <w:webHidden/>
          </w:rPr>
          <w:fldChar w:fldCharType="separate"/>
        </w:r>
        <w:r w:rsidR="00CF10B4" w:rsidRPr="00CF10B4">
          <w:rPr>
            <w:webHidden/>
          </w:rPr>
          <w:t>- 47 -</w:t>
        </w:r>
        <w:r w:rsidR="00F55978" w:rsidRPr="00CF10B4">
          <w:rPr>
            <w:webHidden/>
          </w:rPr>
          <w:fldChar w:fldCharType="end"/>
        </w:r>
      </w:hyperlink>
    </w:p>
    <w:p w:rsidR="00CF10B4" w:rsidRPr="00CF10B4" w:rsidRDefault="00AC6CCD">
      <w:pPr>
        <w:pStyle w:val="13"/>
        <w:rPr>
          <w:rFonts w:asciiTheme="minorHAnsi" w:eastAsiaTheme="minorEastAsia" w:hAnsiTheme="minorHAnsi" w:cstheme="minorBidi"/>
          <w:b w:val="0"/>
          <w:sz w:val="22"/>
          <w:szCs w:val="22"/>
        </w:rPr>
      </w:pPr>
      <w:hyperlink w:anchor="_Toc432588279" w:history="1">
        <w:r w:rsidR="00CF10B4" w:rsidRPr="00CF10B4">
          <w:rPr>
            <w:rStyle w:val="af6"/>
            <w:b w:val="0"/>
          </w:rPr>
          <w:t>12.</w:t>
        </w:r>
        <w:r w:rsidR="00CF10B4" w:rsidRPr="00CF10B4">
          <w:rPr>
            <w:rFonts w:asciiTheme="minorHAnsi" w:eastAsiaTheme="minorEastAsia" w:hAnsiTheme="minorHAnsi" w:cstheme="minorBidi"/>
            <w:b w:val="0"/>
            <w:sz w:val="22"/>
            <w:szCs w:val="22"/>
          </w:rPr>
          <w:tab/>
        </w:r>
        <w:r w:rsidR="00CF10B4" w:rsidRPr="00CF10B4">
          <w:rPr>
            <w:rStyle w:val="af6"/>
            <w:b w:val="0"/>
          </w:rPr>
          <w:t>Расчет стоимости аренды помещения сравнительным подходом</w:t>
        </w:r>
        <w:r w:rsidR="00CF10B4" w:rsidRPr="00CF10B4">
          <w:rPr>
            <w:b w:val="0"/>
            <w:webHidden/>
          </w:rPr>
          <w:tab/>
        </w:r>
        <w:r w:rsidR="00F55978" w:rsidRPr="00CF10B4">
          <w:rPr>
            <w:b w:val="0"/>
            <w:webHidden/>
          </w:rPr>
          <w:fldChar w:fldCharType="begin"/>
        </w:r>
        <w:r w:rsidR="00CF10B4" w:rsidRPr="00CF10B4">
          <w:rPr>
            <w:b w:val="0"/>
            <w:webHidden/>
          </w:rPr>
          <w:instrText xml:space="preserve"> PAGEREF _Toc432588279 \h </w:instrText>
        </w:r>
        <w:r w:rsidR="00F55978" w:rsidRPr="00CF10B4">
          <w:rPr>
            <w:b w:val="0"/>
            <w:webHidden/>
          </w:rPr>
        </w:r>
        <w:r w:rsidR="00F55978" w:rsidRPr="00CF10B4">
          <w:rPr>
            <w:b w:val="0"/>
            <w:webHidden/>
          </w:rPr>
          <w:fldChar w:fldCharType="separate"/>
        </w:r>
        <w:r w:rsidR="00CF10B4" w:rsidRPr="00CF10B4">
          <w:rPr>
            <w:b w:val="0"/>
            <w:webHidden/>
          </w:rPr>
          <w:t>- 52 -</w:t>
        </w:r>
        <w:r w:rsidR="00F55978" w:rsidRPr="00CF10B4">
          <w:rPr>
            <w:b w:val="0"/>
            <w:webHidden/>
          </w:rPr>
          <w:fldChar w:fldCharType="end"/>
        </w:r>
      </w:hyperlink>
    </w:p>
    <w:p w:rsidR="00CF10B4" w:rsidRPr="00CF10B4" w:rsidRDefault="00AC6CCD" w:rsidP="00CF10B4">
      <w:pPr>
        <w:pStyle w:val="27"/>
        <w:rPr>
          <w:rFonts w:asciiTheme="minorHAnsi" w:eastAsiaTheme="minorEastAsia" w:hAnsiTheme="minorHAnsi" w:cstheme="minorBidi"/>
          <w:sz w:val="22"/>
          <w:szCs w:val="22"/>
        </w:rPr>
      </w:pPr>
      <w:hyperlink w:anchor="_Toc432588280" w:history="1">
        <w:r w:rsidR="00CF10B4" w:rsidRPr="00CF10B4">
          <w:rPr>
            <w:rStyle w:val="af6"/>
          </w:rPr>
          <w:t>12.1.</w:t>
        </w:r>
        <w:r w:rsidR="00CF10B4" w:rsidRPr="00CF10B4">
          <w:rPr>
            <w:rFonts w:asciiTheme="minorHAnsi" w:eastAsiaTheme="minorEastAsia" w:hAnsiTheme="minorHAnsi" w:cstheme="minorBidi"/>
            <w:sz w:val="22"/>
            <w:szCs w:val="22"/>
          </w:rPr>
          <w:tab/>
        </w:r>
        <w:r w:rsidR="00CF10B4" w:rsidRPr="00CF10B4">
          <w:rPr>
            <w:rStyle w:val="af6"/>
          </w:rPr>
          <w:t>Методология оценки объекта недвижимости сравнительным подходом</w:t>
        </w:r>
        <w:r w:rsidR="00CF10B4" w:rsidRPr="00CF10B4">
          <w:rPr>
            <w:webHidden/>
          </w:rPr>
          <w:tab/>
        </w:r>
        <w:r w:rsidR="00F55978" w:rsidRPr="00CF10B4">
          <w:rPr>
            <w:webHidden/>
          </w:rPr>
          <w:fldChar w:fldCharType="begin"/>
        </w:r>
        <w:r w:rsidR="00CF10B4" w:rsidRPr="00CF10B4">
          <w:rPr>
            <w:webHidden/>
          </w:rPr>
          <w:instrText xml:space="preserve"> PAGEREF _Toc432588280 \h </w:instrText>
        </w:r>
        <w:r w:rsidR="00F55978" w:rsidRPr="00CF10B4">
          <w:rPr>
            <w:webHidden/>
          </w:rPr>
        </w:r>
        <w:r w:rsidR="00F55978" w:rsidRPr="00CF10B4">
          <w:rPr>
            <w:webHidden/>
          </w:rPr>
          <w:fldChar w:fldCharType="separate"/>
        </w:r>
        <w:r w:rsidR="00CF10B4" w:rsidRPr="00CF10B4">
          <w:rPr>
            <w:webHidden/>
          </w:rPr>
          <w:t>- 52 -</w:t>
        </w:r>
        <w:r w:rsidR="00F55978" w:rsidRPr="00CF10B4">
          <w:rPr>
            <w:webHidden/>
          </w:rPr>
          <w:fldChar w:fldCharType="end"/>
        </w:r>
      </w:hyperlink>
    </w:p>
    <w:p w:rsidR="00CF10B4" w:rsidRPr="00CF10B4" w:rsidRDefault="00AC6CCD" w:rsidP="00CF10B4">
      <w:pPr>
        <w:pStyle w:val="27"/>
        <w:rPr>
          <w:rFonts w:asciiTheme="minorHAnsi" w:eastAsiaTheme="minorEastAsia" w:hAnsiTheme="minorHAnsi" w:cstheme="minorBidi"/>
          <w:sz w:val="22"/>
          <w:szCs w:val="22"/>
        </w:rPr>
      </w:pPr>
      <w:hyperlink w:anchor="_Toc432588281" w:history="1">
        <w:r w:rsidR="00CF10B4" w:rsidRPr="00CF10B4">
          <w:rPr>
            <w:rStyle w:val="af6"/>
          </w:rPr>
          <w:t>12.2.</w:t>
        </w:r>
        <w:r w:rsidR="00CF10B4" w:rsidRPr="00CF10B4">
          <w:rPr>
            <w:rFonts w:asciiTheme="minorHAnsi" w:eastAsiaTheme="minorEastAsia" w:hAnsiTheme="minorHAnsi" w:cstheme="minorBidi"/>
            <w:sz w:val="22"/>
            <w:szCs w:val="22"/>
          </w:rPr>
          <w:tab/>
        </w:r>
        <w:r w:rsidR="00CF10B4" w:rsidRPr="00CF10B4">
          <w:rPr>
            <w:rStyle w:val="af6"/>
          </w:rPr>
          <w:t>Сегментирование рынка и выбор аналогов</w:t>
        </w:r>
        <w:r w:rsidR="00CF10B4" w:rsidRPr="00CF10B4">
          <w:rPr>
            <w:webHidden/>
          </w:rPr>
          <w:tab/>
        </w:r>
        <w:r w:rsidR="00F55978" w:rsidRPr="00CF10B4">
          <w:rPr>
            <w:webHidden/>
          </w:rPr>
          <w:fldChar w:fldCharType="begin"/>
        </w:r>
        <w:r w:rsidR="00CF10B4" w:rsidRPr="00CF10B4">
          <w:rPr>
            <w:webHidden/>
          </w:rPr>
          <w:instrText xml:space="preserve"> PAGEREF _Toc432588281 \h </w:instrText>
        </w:r>
        <w:r w:rsidR="00F55978" w:rsidRPr="00CF10B4">
          <w:rPr>
            <w:webHidden/>
          </w:rPr>
        </w:r>
        <w:r w:rsidR="00F55978" w:rsidRPr="00CF10B4">
          <w:rPr>
            <w:webHidden/>
          </w:rPr>
          <w:fldChar w:fldCharType="separate"/>
        </w:r>
        <w:r w:rsidR="00CF10B4" w:rsidRPr="00CF10B4">
          <w:rPr>
            <w:webHidden/>
          </w:rPr>
          <w:t>- 52 -</w:t>
        </w:r>
        <w:r w:rsidR="00F55978" w:rsidRPr="00CF10B4">
          <w:rPr>
            <w:webHidden/>
          </w:rPr>
          <w:fldChar w:fldCharType="end"/>
        </w:r>
      </w:hyperlink>
    </w:p>
    <w:p w:rsidR="00CF10B4" w:rsidRPr="00CF10B4" w:rsidRDefault="00AC6CCD" w:rsidP="00CF10B4">
      <w:pPr>
        <w:pStyle w:val="27"/>
        <w:rPr>
          <w:rFonts w:asciiTheme="minorHAnsi" w:eastAsiaTheme="minorEastAsia" w:hAnsiTheme="minorHAnsi" w:cstheme="minorBidi"/>
          <w:sz w:val="22"/>
          <w:szCs w:val="22"/>
        </w:rPr>
      </w:pPr>
      <w:hyperlink w:anchor="_Toc432588282" w:history="1">
        <w:r w:rsidR="00CF10B4" w:rsidRPr="00CF10B4">
          <w:rPr>
            <w:rStyle w:val="af6"/>
          </w:rPr>
          <w:t>12.3.</w:t>
        </w:r>
        <w:r w:rsidR="00CF10B4" w:rsidRPr="00CF10B4">
          <w:rPr>
            <w:rFonts w:asciiTheme="minorHAnsi" w:eastAsiaTheme="minorEastAsia" w:hAnsiTheme="minorHAnsi" w:cstheme="minorBidi"/>
            <w:sz w:val="22"/>
            <w:szCs w:val="22"/>
          </w:rPr>
          <w:tab/>
        </w:r>
        <w:r w:rsidR="00CF10B4" w:rsidRPr="00CF10B4">
          <w:rPr>
            <w:rStyle w:val="af6"/>
          </w:rPr>
          <w:t>Выбор элементов и единиц сравнения</w:t>
        </w:r>
        <w:r w:rsidR="00CF10B4" w:rsidRPr="00CF10B4">
          <w:rPr>
            <w:webHidden/>
          </w:rPr>
          <w:tab/>
        </w:r>
        <w:r w:rsidR="00F55978" w:rsidRPr="00CF10B4">
          <w:rPr>
            <w:webHidden/>
          </w:rPr>
          <w:fldChar w:fldCharType="begin"/>
        </w:r>
        <w:r w:rsidR="00CF10B4" w:rsidRPr="00CF10B4">
          <w:rPr>
            <w:webHidden/>
          </w:rPr>
          <w:instrText xml:space="preserve"> PAGEREF _Toc432588282 \h </w:instrText>
        </w:r>
        <w:r w:rsidR="00F55978" w:rsidRPr="00CF10B4">
          <w:rPr>
            <w:webHidden/>
          </w:rPr>
        </w:r>
        <w:r w:rsidR="00F55978" w:rsidRPr="00CF10B4">
          <w:rPr>
            <w:webHidden/>
          </w:rPr>
          <w:fldChar w:fldCharType="separate"/>
        </w:r>
        <w:r w:rsidR="00CF10B4" w:rsidRPr="00CF10B4">
          <w:rPr>
            <w:webHidden/>
          </w:rPr>
          <w:t>- 53 -</w:t>
        </w:r>
        <w:r w:rsidR="00F55978" w:rsidRPr="00CF10B4">
          <w:rPr>
            <w:webHidden/>
          </w:rPr>
          <w:fldChar w:fldCharType="end"/>
        </w:r>
      </w:hyperlink>
    </w:p>
    <w:p w:rsidR="00CF10B4" w:rsidRPr="00CF10B4" w:rsidRDefault="00AC6CCD" w:rsidP="00CF10B4">
      <w:pPr>
        <w:pStyle w:val="27"/>
        <w:rPr>
          <w:rFonts w:asciiTheme="minorHAnsi" w:eastAsiaTheme="minorEastAsia" w:hAnsiTheme="minorHAnsi" w:cstheme="minorBidi"/>
          <w:sz w:val="22"/>
          <w:szCs w:val="22"/>
        </w:rPr>
      </w:pPr>
      <w:hyperlink w:anchor="_Toc432588283" w:history="1">
        <w:r w:rsidR="00CF10B4" w:rsidRPr="00CF10B4">
          <w:rPr>
            <w:rStyle w:val="af6"/>
          </w:rPr>
          <w:t>12.4.</w:t>
        </w:r>
        <w:r w:rsidR="00CF10B4" w:rsidRPr="00CF10B4">
          <w:rPr>
            <w:rFonts w:asciiTheme="minorHAnsi" w:eastAsiaTheme="minorEastAsia" w:hAnsiTheme="minorHAnsi" w:cstheme="minorBidi"/>
            <w:sz w:val="22"/>
            <w:szCs w:val="22"/>
          </w:rPr>
          <w:tab/>
        </w:r>
        <w:r w:rsidR="00CF10B4" w:rsidRPr="00CF10B4">
          <w:rPr>
            <w:rStyle w:val="af6"/>
          </w:rPr>
          <w:t>Обоснование и расчет корректировок</w:t>
        </w:r>
        <w:r w:rsidR="00CF10B4" w:rsidRPr="00CF10B4">
          <w:rPr>
            <w:webHidden/>
          </w:rPr>
          <w:tab/>
        </w:r>
        <w:r w:rsidR="00F55978" w:rsidRPr="00CF10B4">
          <w:rPr>
            <w:webHidden/>
          </w:rPr>
          <w:fldChar w:fldCharType="begin"/>
        </w:r>
        <w:r w:rsidR="00CF10B4" w:rsidRPr="00CF10B4">
          <w:rPr>
            <w:webHidden/>
          </w:rPr>
          <w:instrText xml:space="preserve"> PAGEREF _Toc432588283 \h </w:instrText>
        </w:r>
        <w:r w:rsidR="00F55978" w:rsidRPr="00CF10B4">
          <w:rPr>
            <w:webHidden/>
          </w:rPr>
        </w:r>
        <w:r w:rsidR="00F55978" w:rsidRPr="00CF10B4">
          <w:rPr>
            <w:webHidden/>
          </w:rPr>
          <w:fldChar w:fldCharType="separate"/>
        </w:r>
        <w:r w:rsidR="00CF10B4" w:rsidRPr="00CF10B4">
          <w:rPr>
            <w:webHidden/>
          </w:rPr>
          <w:t>- 53 -</w:t>
        </w:r>
        <w:r w:rsidR="00F55978" w:rsidRPr="00CF10B4">
          <w:rPr>
            <w:webHidden/>
          </w:rPr>
          <w:fldChar w:fldCharType="end"/>
        </w:r>
      </w:hyperlink>
    </w:p>
    <w:p w:rsidR="00CF10B4" w:rsidRPr="00CF10B4" w:rsidRDefault="00AC6CCD">
      <w:pPr>
        <w:pStyle w:val="13"/>
        <w:rPr>
          <w:rFonts w:asciiTheme="minorHAnsi" w:eastAsiaTheme="minorEastAsia" w:hAnsiTheme="minorHAnsi" w:cstheme="minorBidi"/>
          <w:b w:val="0"/>
          <w:sz w:val="22"/>
          <w:szCs w:val="22"/>
        </w:rPr>
      </w:pPr>
      <w:hyperlink w:anchor="_Toc432588284" w:history="1">
        <w:r w:rsidR="00CF10B4" w:rsidRPr="00CF10B4">
          <w:rPr>
            <w:rStyle w:val="af6"/>
            <w:b w:val="0"/>
          </w:rPr>
          <w:t>13.</w:t>
        </w:r>
        <w:r w:rsidR="00CF10B4" w:rsidRPr="00CF10B4">
          <w:rPr>
            <w:rFonts w:asciiTheme="minorHAnsi" w:eastAsiaTheme="minorEastAsia" w:hAnsiTheme="minorHAnsi" w:cstheme="minorBidi"/>
            <w:b w:val="0"/>
            <w:sz w:val="22"/>
            <w:szCs w:val="22"/>
          </w:rPr>
          <w:tab/>
        </w:r>
        <w:r w:rsidR="00CF10B4" w:rsidRPr="00CF10B4">
          <w:rPr>
            <w:rStyle w:val="af6"/>
            <w:b w:val="0"/>
          </w:rPr>
          <w:t>Выводы и анализ результатов оценки</w:t>
        </w:r>
        <w:r w:rsidR="00CF10B4" w:rsidRPr="00CF10B4">
          <w:rPr>
            <w:b w:val="0"/>
            <w:webHidden/>
          </w:rPr>
          <w:tab/>
        </w:r>
        <w:r w:rsidR="00F55978" w:rsidRPr="00CF10B4">
          <w:rPr>
            <w:b w:val="0"/>
            <w:webHidden/>
          </w:rPr>
          <w:fldChar w:fldCharType="begin"/>
        </w:r>
        <w:r w:rsidR="00CF10B4" w:rsidRPr="00CF10B4">
          <w:rPr>
            <w:b w:val="0"/>
            <w:webHidden/>
          </w:rPr>
          <w:instrText xml:space="preserve"> PAGEREF _Toc432588284 \h </w:instrText>
        </w:r>
        <w:r w:rsidR="00F55978" w:rsidRPr="00CF10B4">
          <w:rPr>
            <w:b w:val="0"/>
            <w:webHidden/>
          </w:rPr>
        </w:r>
        <w:r w:rsidR="00F55978" w:rsidRPr="00CF10B4">
          <w:rPr>
            <w:b w:val="0"/>
            <w:webHidden/>
          </w:rPr>
          <w:fldChar w:fldCharType="separate"/>
        </w:r>
        <w:r w:rsidR="00CF10B4" w:rsidRPr="00CF10B4">
          <w:rPr>
            <w:b w:val="0"/>
            <w:webHidden/>
          </w:rPr>
          <w:t>- 56 -</w:t>
        </w:r>
        <w:r w:rsidR="00F55978" w:rsidRPr="00CF10B4">
          <w:rPr>
            <w:b w:val="0"/>
            <w:webHidden/>
          </w:rPr>
          <w:fldChar w:fldCharType="end"/>
        </w:r>
      </w:hyperlink>
    </w:p>
    <w:p w:rsidR="00CF10B4" w:rsidRPr="00CF10B4" w:rsidRDefault="00AC6CCD">
      <w:pPr>
        <w:pStyle w:val="13"/>
        <w:rPr>
          <w:rFonts w:asciiTheme="minorHAnsi" w:eastAsiaTheme="minorEastAsia" w:hAnsiTheme="minorHAnsi" w:cstheme="minorBidi"/>
          <w:b w:val="0"/>
          <w:sz w:val="22"/>
          <w:szCs w:val="22"/>
        </w:rPr>
      </w:pPr>
      <w:hyperlink w:anchor="_Toc432588285" w:history="1">
        <w:r w:rsidR="00CF10B4" w:rsidRPr="00CF10B4">
          <w:rPr>
            <w:rStyle w:val="af6"/>
            <w:b w:val="0"/>
          </w:rPr>
          <w:t>14.</w:t>
        </w:r>
        <w:r w:rsidR="00CF10B4" w:rsidRPr="00CF10B4">
          <w:rPr>
            <w:rFonts w:asciiTheme="minorHAnsi" w:eastAsiaTheme="minorEastAsia" w:hAnsiTheme="minorHAnsi" w:cstheme="minorBidi"/>
            <w:b w:val="0"/>
            <w:sz w:val="22"/>
            <w:szCs w:val="22"/>
          </w:rPr>
          <w:tab/>
        </w:r>
        <w:r w:rsidR="00CF10B4" w:rsidRPr="00CF10B4">
          <w:rPr>
            <w:rStyle w:val="af6"/>
            <w:b w:val="0"/>
          </w:rPr>
          <w:t>Приложения</w:t>
        </w:r>
        <w:r w:rsidR="00CF10B4" w:rsidRPr="00CF10B4">
          <w:rPr>
            <w:b w:val="0"/>
            <w:webHidden/>
          </w:rPr>
          <w:tab/>
        </w:r>
        <w:r w:rsidR="00F55978" w:rsidRPr="00CF10B4">
          <w:rPr>
            <w:b w:val="0"/>
            <w:webHidden/>
          </w:rPr>
          <w:fldChar w:fldCharType="begin"/>
        </w:r>
        <w:r w:rsidR="00CF10B4" w:rsidRPr="00CF10B4">
          <w:rPr>
            <w:b w:val="0"/>
            <w:webHidden/>
          </w:rPr>
          <w:instrText xml:space="preserve"> PAGEREF _Toc432588285 \h </w:instrText>
        </w:r>
        <w:r w:rsidR="00F55978" w:rsidRPr="00CF10B4">
          <w:rPr>
            <w:b w:val="0"/>
            <w:webHidden/>
          </w:rPr>
        </w:r>
        <w:r w:rsidR="00F55978" w:rsidRPr="00CF10B4">
          <w:rPr>
            <w:b w:val="0"/>
            <w:webHidden/>
          </w:rPr>
          <w:fldChar w:fldCharType="separate"/>
        </w:r>
        <w:r w:rsidR="00CF10B4" w:rsidRPr="00CF10B4">
          <w:rPr>
            <w:b w:val="0"/>
            <w:webHidden/>
          </w:rPr>
          <w:t>- 57 -</w:t>
        </w:r>
        <w:r w:rsidR="00F55978" w:rsidRPr="00CF10B4">
          <w:rPr>
            <w:b w:val="0"/>
            <w:webHidden/>
          </w:rPr>
          <w:fldChar w:fldCharType="end"/>
        </w:r>
      </w:hyperlink>
    </w:p>
    <w:p w:rsidR="00273790" w:rsidRDefault="00F55978" w:rsidP="00B17225">
      <w:pPr>
        <w:pStyle w:val="13"/>
        <w:spacing w:before="0"/>
        <w:ind w:left="709" w:right="0" w:hanging="709"/>
      </w:pPr>
      <w:r w:rsidRPr="00CF10B4">
        <w:rPr>
          <w:b w:val="0"/>
        </w:rPr>
        <w:fldChar w:fldCharType="end"/>
      </w:r>
    </w:p>
    <w:p w:rsidR="00273790" w:rsidRPr="00AB278E" w:rsidRDefault="00273790" w:rsidP="007F0FA9">
      <w:pPr>
        <w:pStyle w:val="11"/>
        <w:numPr>
          <w:ilvl w:val="0"/>
          <w:numId w:val="3"/>
        </w:numPr>
      </w:pPr>
      <w:bookmarkStart w:id="24" w:name="_Toc432588242"/>
      <w:r w:rsidRPr="00AB278E">
        <w:lastRenderedPageBreak/>
        <w:t>Основные факты и выводы</w:t>
      </w:r>
      <w:bookmarkEnd w:id="24"/>
    </w:p>
    <w:p w:rsidR="00273790" w:rsidRPr="007F0FA9" w:rsidRDefault="00273790" w:rsidP="007F0FA9">
      <w:pPr>
        <w:pStyle w:val="21"/>
        <w:numPr>
          <w:ilvl w:val="1"/>
          <w:numId w:val="3"/>
        </w:numPr>
        <w:jc w:val="left"/>
        <w:rPr>
          <w:iCs w:val="0"/>
        </w:rPr>
      </w:pPr>
      <w:bookmarkStart w:id="25" w:name="_Toc432588243"/>
      <w:r w:rsidRPr="007F0FA9">
        <w:rPr>
          <w:iCs w:val="0"/>
        </w:rPr>
        <w:t>Общая информация, идентифицирующая объект оценки</w:t>
      </w:r>
      <w:bookmarkEnd w:id="25"/>
    </w:p>
    <w:p w:rsidR="00273790" w:rsidRDefault="00273790" w:rsidP="00273790">
      <w:r w:rsidRPr="00C57B3C">
        <w:tab/>
      </w:r>
      <w:r w:rsidR="00C640D1" w:rsidRPr="00C640D1">
        <w:t xml:space="preserve">Оценке подлежит </w:t>
      </w:r>
      <w:r w:rsidR="00EC488E" w:rsidRPr="00EC488E">
        <w:t>нежило</w:t>
      </w:r>
      <w:r w:rsidR="00EC488E">
        <w:t>е</w:t>
      </w:r>
      <w:r w:rsidR="00EC488E" w:rsidRPr="00EC488E">
        <w:t xml:space="preserve"> помещени</w:t>
      </w:r>
      <w:r w:rsidR="00EC488E">
        <w:t>е</w:t>
      </w:r>
      <w:r w:rsidR="00EC488E" w:rsidRPr="00EC488E">
        <w:t xml:space="preserve"> общей площадью </w:t>
      </w:r>
      <w:r w:rsidR="00BA2CEA">
        <w:t>240,4 кв.м, расположенного по адресу: Московская область, г.Химки, мкр-н Планерная, д.11 корп.2 пом. 012 (кадастровый номер 50:10:000000:14359)</w:t>
      </w:r>
      <w:r w:rsidR="003E7E86">
        <w:t>.</w:t>
      </w:r>
    </w:p>
    <w:p w:rsidR="00524345" w:rsidRDefault="00524345" w:rsidP="00273790"/>
    <w:p w:rsidR="00D97D03" w:rsidRDefault="00D97D03" w:rsidP="00D97D03">
      <w:pPr>
        <w:pStyle w:val="21"/>
        <w:numPr>
          <w:ilvl w:val="1"/>
          <w:numId w:val="3"/>
        </w:numPr>
        <w:jc w:val="left"/>
        <w:rPr>
          <w:iCs w:val="0"/>
        </w:rPr>
      </w:pPr>
      <w:bookmarkStart w:id="26" w:name="_Toc432588244"/>
      <w:r w:rsidRPr="00D97D03">
        <w:rPr>
          <w:iCs w:val="0"/>
        </w:rPr>
        <w:t>Результаты оценки, полученные при применении различных подходов к оценке</w:t>
      </w:r>
      <w:bookmarkEnd w:id="26"/>
    </w:p>
    <w:p w:rsidR="00D97D03" w:rsidRPr="00D97D03" w:rsidRDefault="00D97D03" w:rsidP="00D97D03">
      <w:r w:rsidRPr="00D97D03">
        <w:t>В процессе проведения оценочных работ оценщик применил</w:t>
      </w:r>
      <w:r w:rsidR="005F078F">
        <w:t xml:space="preserve"> </w:t>
      </w:r>
      <w:r w:rsidR="00EC488E">
        <w:t>один</w:t>
      </w:r>
      <w:r w:rsidRPr="00D97D03">
        <w:t xml:space="preserve"> подход</w:t>
      </w:r>
      <w:r w:rsidR="005F078F">
        <w:t xml:space="preserve"> сравнительный</w:t>
      </w:r>
      <w:r w:rsidRPr="00D97D03">
        <w:t>.</w:t>
      </w:r>
    </w:p>
    <w:p w:rsidR="00677F40" w:rsidRDefault="00677F40" w:rsidP="00C92F35">
      <w:pPr>
        <w:pStyle w:val="aff1"/>
      </w:pPr>
      <w:r>
        <w:t xml:space="preserve">Таблица </w:t>
      </w:r>
      <w:r w:rsidR="00F55978">
        <w:fldChar w:fldCharType="begin"/>
      </w:r>
      <w:r w:rsidR="004A1F55">
        <w:instrText xml:space="preserve"> SEQ Таблица \* ARABIC </w:instrText>
      </w:r>
      <w:r w:rsidR="00F55978">
        <w:fldChar w:fldCharType="separate"/>
      </w:r>
      <w:r w:rsidR="00CF10B4">
        <w:rPr>
          <w:noProof/>
        </w:rPr>
        <w:t>1</w:t>
      </w:r>
      <w:r w:rsidR="00F55978">
        <w:rPr>
          <w:noProof/>
        </w:rPr>
        <w:fldChar w:fldCharType="end"/>
      </w:r>
      <w:r>
        <w:t>. Результаты оценки при примен</w:t>
      </w:r>
      <w:r w:rsidR="00082209">
        <w:t>ен</w:t>
      </w:r>
      <w:r>
        <w:t>ии различных подходов</w:t>
      </w:r>
    </w:p>
    <w:tbl>
      <w:tblPr>
        <w:tblStyle w:val="311"/>
        <w:tblW w:w="4934" w:type="pct"/>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46"/>
        <w:gridCol w:w="2252"/>
        <w:gridCol w:w="845"/>
        <w:gridCol w:w="1701"/>
        <w:gridCol w:w="570"/>
        <w:gridCol w:w="1699"/>
        <w:gridCol w:w="572"/>
        <w:gridCol w:w="1561"/>
        <w:gridCol w:w="537"/>
      </w:tblGrid>
      <w:tr w:rsidR="003E7E86" w:rsidRPr="00082209" w:rsidTr="00A13A5A">
        <w:trPr>
          <w:cnfStyle w:val="100000000000" w:firstRow="1" w:lastRow="0" w:firstColumn="0" w:lastColumn="0" w:oddVBand="0" w:evenVBand="0" w:oddHBand="0"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266" w:type="pct"/>
            <w:vMerge w:val="restart"/>
            <w:noWrap/>
            <w:hideMark/>
          </w:tcPr>
          <w:p w:rsidR="003E7E86" w:rsidRPr="00063E9E" w:rsidRDefault="003E7E86" w:rsidP="00082209">
            <w:pPr>
              <w:spacing w:before="0"/>
              <w:ind w:left="-57" w:right="-57" w:firstLine="0"/>
              <w:jc w:val="center"/>
              <w:rPr>
                <w:rStyle w:val="affffff6"/>
                <w:b/>
              </w:rPr>
            </w:pPr>
            <w:r w:rsidRPr="00063E9E">
              <w:rPr>
                <w:rStyle w:val="affffff6"/>
                <w:b/>
              </w:rPr>
              <w:t>№пп</w:t>
            </w:r>
          </w:p>
        </w:tc>
        <w:tc>
          <w:tcPr>
            <w:tcW w:w="1095" w:type="pct"/>
            <w:vMerge w:val="restart"/>
          </w:tcPr>
          <w:p w:rsidR="003E7E86" w:rsidRPr="00063E9E" w:rsidRDefault="00D4271D" w:rsidP="003E7E86">
            <w:pPr>
              <w:spacing w:before="0"/>
              <w:ind w:left="-57" w:right="-57" w:firstLine="0"/>
              <w:jc w:val="center"/>
              <w:cnfStyle w:val="100000000000" w:firstRow="1" w:lastRow="0" w:firstColumn="0" w:lastColumn="0" w:oddVBand="0" w:evenVBand="0" w:oddHBand="0" w:evenHBand="0" w:firstRowFirstColumn="0" w:firstRowLastColumn="0" w:lastRowFirstColumn="0" w:lastRowLastColumn="0"/>
              <w:rPr>
                <w:rStyle w:val="affffff6"/>
                <w:b/>
              </w:rPr>
            </w:pPr>
            <w:r>
              <w:rPr>
                <w:rStyle w:val="affffff6"/>
                <w:b/>
              </w:rPr>
              <w:t>Величина</w:t>
            </w:r>
          </w:p>
        </w:tc>
        <w:tc>
          <w:tcPr>
            <w:tcW w:w="411" w:type="pct"/>
            <w:vMerge w:val="restart"/>
            <w:hideMark/>
          </w:tcPr>
          <w:p w:rsidR="003E7E86" w:rsidRPr="00063E9E" w:rsidRDefault="003E7E86" w:rsidP="00082209">
            <w:pPr>
              <w:spacing w:before="0"/>
              <w:ind w:left="-57" w:right="-57" w:firstLine="0"/>
              <w:jc w:val="center"/>
              <w:cnfStyle w:val="100000000000" w:firstRow="1" w:lastRow="0" w:firstColumn="0" w:lastColumn="0" w:oddVBand="0" w:evenVBand="0" w:oddHBand="0" w:evenHBand="0" w:firstRowFirstColumn="0" w:firstRowLastColumn="0" w:lastRowFirstColumn="0" w:lastRowLastColumn="0"/>
              <w:rPr>
                <w:rStyle w:val="affffff6"/>
                <w:b/>
              </w:rPr>
            </w:pPr>
            <w:r>
              <w:rPr>
                <w:rStyle w:val="affffff6"/>
                <w:b/>
              </w:rPr>
              <w:t>Площадь, кв.м</w:t>
            </w:r>
          </w:p>
        </w:tc>
        <w:tc>
          <w:tcPr>
            <w:tcW w:w="1104" w:type="pct"/>
            <w:gridSpan w:val="2"/>
            <w:noWrap/>
            <w:hideMark/>
          </w:tcPr>
          <w:p w:rsidR="003E7E86" w:rsidRPr="00063E9E" w:rsidRDefault="003E7E86" w:rsidP="00082209">
            <w:pPr>
              <w:spacing w:before="0"/>
              <w:ind w:left="-57" w:right="-57" w:firstLine="0"/>
              <w:jc w:val="center"/>
              <w:cnfStyle w:val="100000000000" w:firstRow="1" w:lastRow="0" w:firstColumn="0" w:lastColumn="0" w:oddVBand="0" w:evenVBand="0" w:oddHBand="0" w:evenHBand="0" w:firstRowFirstColumn="0" w:firstRowLastColumn="0" w:lastRowFirstColumn="0" w:lastRowLastColumn="0"/>
              <w:rPr>
                <w:rStyle w:val="affffff6"/>
                <w:b/>
              </w:rPr>
            </w:pPr>
            <w:r w:rsidRPr="00063E9E">
              <w:rPr>
                <w:rStyle w:val="affffff6"/>
                <w:b/>
              </w:rPr>
              <w:t>Затратный подход</w:t>
            </w:r>
          </w:p>
        </w:tc>
        <w:tc>
          <w:tcPr>
            <w:tcW w:w="1104" w:type="pct"/>
            <w:gridSpan w:val="2"/>
            <w:noWrap/>
            <w:hideMark/>
          </w:tcPr>
          <w:p w:rsidR="003E7E86" w:rsidRPr="00063E9E" w:rsidRDefault="003E7E86" w:rsidP="00082209">
            <w:pPr>
              <w:spacing w:before="0"/>
              <w:ind w:left="-57" w:right="-57" w:firstLine="0"/>
              <w:jc w:val="center"/>
              <w:cnfStyle w:val="100000000000" w:firstRow="1" w:lastRow="0" w:firstColumn="0" w:lastColumn="0" w:oddVBand="0" w:evenVBand="0" w:oddHBand="0" w:evenHBand="0" w:firstRowFirstColumn="0" w:firstRowLastColumn="0" w:lastRowFirstColumn="0" w:lastRowLastColumn="0"/>
              <w:rPr>
                <w:rStyle w:val="affffff6"/>
                <w:b/>
              </w:rPr>
            </w:pPr>
            <w:r w:rsidRPr="00063E9E">
              <w:rPr>
                <w:rStyle w:val="affffff6"/>
                <w:b/>
              </w:rPr>
              <w:t>Сравнительный подход</w:t>
            </w:r>
          </w:p>
        </w:tc>
        <w:tc>
          <w:tcPr>
            <w:tcW w:w="1020" w:type="pct"/>
            <w:gridSpan w:val="2"/>
            <w:noWrap/>
            <w:hideMark/>
          </w:tcPr>
          <w:p w:rsidR="003E7E86" w:rsidRPr="00063E9E" w:rsidRDefault="003E7E86" w:rsidP="00082209">
            <w:pPr>
              <w:spacing w:before="0"/>
              <w:ind w:left="-57" w:right="-57" w:firstLine="0"/>
              <w:jc w:val="center"/>
              <w:cnfStyle w:val="100000000000" w:firstRow="1" w:lastRow="0" w:firstColumn="0" w:lastColumn="0" w:oddVBand="0" w:evenVBand="0" w:oddHBand="0" w:evenHBand="0" w:firstRowFirstColumn="0" w:firstRowLastColumn="0" w:lastRowFirstColumn="0" w:lastRowLastColumn="0"/>
              <w:rPr>
                <w:rStyle w:val="affffff6"/>
                <w:b/>
              </w:rPr>
            </w:pPr>
            <w:r w:rsidRPr="00063E9E">
              <w:rPr>
                <w:rStyle w:val="affffff6"/>
                <w:b/>
              </w:rPr>
              <w:t>Доходный подход</w:t>
            </w:r>
          </w:p>
        </w:tc>
      </w:tr>
      <w:tr w:rsidR="00A13A5A" w:rsidRPr="00082209" w:rsidTr="00A13A5A">
        <w:trPr>
          <w:trHeight w:val="239"/>
        </w:trPr>
        <w:tc>
          <w:tcPr>
            <w:cnfStyle w:val="001000000000" w:firstRow="0" w:lastRow="0" w:firstColumn="1" w:lastColumn="0" w:oddVBand="0" w:evenVBand="0" w:oddHBand="0" w:evenHBand="0" w:firstRowFirstColumn="0" w:firstRowLastColumn="0" w:lastRowFirstColumn="0" w:lastRowLastColumn="0"/>
            <w:tcW w:w="266" w:type="pct"/>
            <w:vMerge/>
            <w:hideMark/>
          </w:tcPr>
          <w:p w:rsidR="003E7E86" w:rsidRPr="00063E9E" w:rsidRDefault="003E7E86" w:rsidP="00082209">
            <w:pPr>
              <w:spacing w:before="0"/>
              <w:ind w:left="-57" w:right="-57" w:firstLine="0"/>
              <w:jc w:val="left"/>
              <w:rPr>
                <w:rStyle w:val="affffff6"/>
                <w:b/>
              </w:rPr>
            </w:pPr>
          </w:p>
        </w:tc>
        <w:tc>
          <w:tcPr>
            <w:tcW w:w="1095" w:type="pct"/>
            <w:vMerge/>
          </w:tcPr>
          <w:p w:rsidR="003E7E86" w:rsidRPr="00063E9E" w:rsidRDefault="003E7E86" w:rsidP="003E7E86">
            <w:pPr>
              <w:spacing w:before="0"/>
              <w:ind w:left="-57" w:right="-57" w:firstLine="0"/>
              <w:jc w:val="left"/>
              <w:cnfStyle w:val="000000000000" w:firstRow="0" w:lastRow="0" w:firstColumn="0" w:lastColumn="0" w:oddVBand="0" w:evenVBand="0" w:oddHBand="0" w:evenHBand="0" w:firstRowFirstColumn="0" w:firstRowLastColumn="0" w:lastRowFirstColumn="0" w:lastRowLastColumn="0"/>
              <w:rPr>
                <w:rStyle w:val="affffff6"/>
                <w:b/>
              </w:rPr>
            </w:pPr>
          </w:p>
        </w:tc>
        <w:tc>
          <w:tcPr>
            <w:tcW w:w="411" w:type="pct"/>
            <w:vMerge/>
            <w:hideMark/>
          </w:tcPr>
          <w:p w:rsidR="003E7E86" w:rsidRPr="00063E9E" w:rsidRDefault="003E7E86" w:rsidP="00082209">
            <w:pPr>
              <w:spacing w:before="0"/>
              <w:ind w:left="-57" w:right="-57" w:firstLine="0"/>
              <w:jc w:val="left"/>
              <w:cnfStyle w:val="000000000000" w:firstRow="0" w:lastRow="0" w:firstColumn="0" w:lastColumn="0" w:oddVBand="0" w:evenVBand="0" w:oddHBand="0" w:evenHBand="0" w:firstRowFirstColumn="0" w:firstRowLastColumn="0" w:lastRowFirstColumn="0" w:lastRowLastColumn="0"/>
              <w:rPr>
                <w:rStyle w:val="affffff6"/>
                <w:b/>
              </w:rPr>
            </w:pPr>
          </w:p>
        </w:tc>
        <w:tc>
          <w:tcPr>
            <w:tcW w:w="827" w:type="pct"/>
            <w:shd w:val="clear" w:color="auto" w:fill="BFBFBF" w:themeFill="background1" w:themeFillShade="BF"/>
            <w:noWrap/>
            <w:hideMark/>
          </w:tcPr>
          <w:p w:rsidR="003E7E86" w:rsidRPr="00063E9E" w:rsidRDefault="003E7E86" w:rsidP="00082209">
            <w:pPr>
              <w:spacing w:before="0"/>
              <w:ind w:left="-57" w:right="-57" w:firstLine="0"/>
              <w:jc w:val="left"/>
              <w:cnfStyle w:val="000000000000" w:firstRow="0" w:lastRow="0" w:firstColumn="0" w:lastColumn="0" w:oddVBand="0" w:evenVBand="0" w:oddHBand="0" w:evenHBand="0" w:firstRowFirstColumn="0" w:firstRowLastColumn="0" w:lastRowFirstColumn="0" w:lastRowLastColumn="0"/>
              <w:rPr>
                <w:rStyle w:val="affffff6"/>
                <w:b/>
              </w:rPr>
            </w:pPr>
            <w:r w:rsidRPr="00063E9E">
              <w:rPr>
                <w:rStyle w:val="affffff6"/>
                <w:b/>
              </w:rPr>
              <w:t>Стоимость, руб. без НДС</w:t>
            </w:r>
          </w:p>
        </w:tc>
        <w:tc>
          <w:tcPr>
            <w:tcW w:w="277" w:type="pct"/>
            <w:shd w:val="clear" w:color="auto" w:fill="BFBFBF" w:themeFill="background1" w:themeFillShade="BF"/>
            <w:noWrap/>
            <w:hideMark/>
          </w:tcPr>
          <w:p w:rsidR="003E7E86" w:rsidRPr="00063E9E" w:rsidRDefault="003E7E86" w:rsidP="00082209">
            <w:pPr>
              <w:spacing w:before="0"/>
              <w:ind w:left="-57" w:right="-57" w:firstLine="0"/>
              <w:jc w:val="left"/>
              <w:cnfStyle w:val="000000000000" w:firstRow="0" w:lastRow="0" w:firstColumn="0" w:lastColumn="0" w:oddVBand="0" w:evenVBand="0" w:oddHBand="0" w:evenHBand="0" w:firstRowFirstColumn="0" w:firstRowLastColumn="0" w:lastRowFirstColumn="0" w:lastRowLastColumn="0"/>
              <w:rPr>
                <w:rStyle w:val="affffff6"/>
                <w:b/>
              </w:rPr>
            </w:pPr>
            <w:r w:rsidRPr="00063E9E">
              <w:rPr>
                <w:rStyle w:val="affffff6"/>
                <w:b/>
              </w:rPr>
              <w:t>вес</w:t>
            </w:r>
          </w:p>
        </w:tc>
        <w:tc>
          <w:tcPr>
            <w:tcW w:w="826" w:type="pct"/>
            <w:shd w:val="clear" w:color="auto" w:fill="BFBFBF" w:themeFill="background1" w:themeFillShade="BF"/>
            <w:noWrap/>
            <w:hideMark/>
          </w:tcPr>
          <w:p w:rsidR="003E7E86" w:rsidRPr="00063E9E" w:rsidRDefault="003E7E86" w:rsidP="00082209">
            <w:pPr>
              <w:spacing w:before="0"/>
              <w:ind w:left="-57" w:right="-57" w:firstLine="0"/>
              <w:jc w:val="left"/>
              <w:cnfStyle w:val="000000000000" w:firstRow="0" w:lastRow="0" w:firstColumn="0" w:lastColumn="0" w:oddVBand="0" w:evenVBand="0" w:oddHBand="0" w:evenHBand="0" w:firstRowFirstColumn="0" w:firstRowLastColumn="0" w:lastRowFirstColumn="0" w:lastRowLastColumn="0"/>
              <w:rPr>
                <w:rStyle w:val="affffff6"/>
                <w:b/>
              </w:rPr>
            </w:pPr>
            <w:r w:rsidRPr="00063E9E">
              <w:rPr>
                <w:rStyle w:val="affffff6"/>
                <w:b/>
              </w:rPr>
              <w:t>Стоимость, руб. без НДС</w:t>
            </w:r>
          </w:p>
        </w:tc>
        <w:tc>
          <w:tcPr>
            <w:tcW w:w="278" w:type="pct"/>
            <w:shd w:val="clear" w:color="auto" w:fill="BFBFBF" w:themeFill="background1" w:themeFillShade="BF"/>
            <w:noWrap/>
            <w:hideMark/>
          </w:tcPr>
          <w:p w:rsidR="003E7E86" w:rsidRPr="00063E9E" w:rsidRDefault="003E7E86" w:rsidP="00082209">
            <w:pPr>
              <w:spacing w:before="0"/>
              <w:ind w:left="-57" w:right="-57" w:firstLine="0"/>
              <w:jc w:val="left"/>
              <w:cnfStyle w:val="000000000000" w:firstRow="0" w:lastRow="0" w:firstColumn="0" w:lastColumn="0" w:oddVBand="0" w:evenVBand="0" w:oddHBand="0" w:evenHBand="0" w:firstRowFirstColumn="0" w:firstRowLastColumn="0" w:lastRowFirstColumn="0" w:lastRowLastColumn="0"/>
              <w:rPr>
                <w:rStyle w:val="affffff6"/>
                <w:b/>
              </w:rPr>
            </w:pPr>
            <w:r w:rsidRPr="00063E9E">
              <w:rPr>
                <w:rStyle w:val="affffff6"/>
                <w:b/>
              </w:rPr>
              <w:t>вес</w:t>
            </w:r>
          </w:p>
        </w:tc>
        <w:tc>
          <w:tcPr>
            <w:tcW w:w="759" w:type="pct"/>
            <w:shd w:val="clear" w:color="auto" w:fill="BFBFBF" w:themeFill="background1" w:themeFillShade="BF"/>
            <w:noWrap/>
            <w:hideMark/>
          </w:tcPr>
          <w:p w:rsidR="003E7E86" w:rsidRPr="00063E9E" w:rsidRDefault="003E7E86" w:rsidP="00082209">
            <w:pPr>
              <w:spacing w:before="0"/>
              <w:ind w:left="-57" w:right="-57" w:firstLine="0"/>
              <w:jc w:val="left"/>
              <w:cnfStyle w:val="000000000000" w:firstRow="0" w:lastRow="0" w:firstColumn="0" w:lastColumn="0" w:oddVBand="0" w:evenVBand="0" w:oddHBand="0" w:evenHBand="0" w:firstRowFirstColumn="0" w:firstRowLastColumn="0" w:lastRowFirstColumn="0" w:lastRowLastColumn="0"/>
              <w:rPr>
                <w:rStyle w:val="affffff6"/>
                <w:b/>
              </w:rPr>
            </w:pPr>
            <w:r w:rsidRPr="00063E9E">
              <w:rPr>
                <w:rStyle w:val="affffff6"/>
                <w:b/>
              </w:rPr>
              <w:t>Стоимость, руб.</w:t>
            </w:r>
            <w:r w:rsidRPr="00063E9E">
              <w:rPr>
                <w:b/>
              </w:rPr>
              <w:t xml:space="preserve"> </w:t>
            </w:r>
            <w:r w:rsidRPr="00063E9E">
              <w:rPr>
                <w:rStyle w:val="affffff6"/>
                <w:b/>
              </w:rPr>
              <w:t>без НДС</w:t>
            </w:r>
          </w:p>
        </w:tc>
        <w:tc>
          <w:tcPr>
            <w:tcW w:w="261" w:type="pct"/>
            <w:shd w:val="clear" w:color="auto" w:fill="BFBFBF" w:themeFill="background1" w:themeFillShade="BF"/>
            <w:noWrap/>
            <w:hideMark/>
          </w:tcPr>
          <w:p w:rsidR="003E7E86" w:rsidRPr="00063E9E" w:rsidRDefault="003E7E86" w:rsidP="00082209">
            <w:pPr>
              <w:spacing w:before="0"/>
              <w:ind w:left="-57" w:right="-57" w:firstLine="0"/>
              <w:jc w:val="left"/>
              <w:cnfStyle w:val="000000000000" w:firstRow="0" w:lastRow="0" w:firstColumn="0" w:lastColumn="0" w:oddVBand="0" w:evenVBand="0" w:oddHBand="0" w:evenHBand="0" w:firstRowFirstColumn="0" w:firstRowLastColumn="0" w:lastRowFirstColumn="0" w:lastRowLastColumn="0"/>
              <w:rPr>
                <w:rStyle w:val="affffff6"/>
                <w:b/>
              </w:rPr>
            </w:pPr>
            <w:r w:rsidRPr="00063E9E">
              <w:rPr>
                <w:rStyle w:val="affffff6"/>
                <w:b/>
              </w:rPr>
              <w:t>вес</w:t>
            </w:r>
          </w:p>
        </w:tc>
      </w:tr>
      <w:tr w:rsidR="007F550F" w:rsidRPr="00082209" w:rsidTr="00A13A5A">
        <w:trPr>
          <w:trHeight w:val="540"/>
        </w:trPr>
        <w:tc>
          <w:tcPr>
            <w:cnfStyle w:val="001000000000" w:firstRow="0" w:lastRow="0" w:firstColumn="1" w:lastColumn="0" w:oddVBand="0" w:evenVBand="0" w:oddHBand="0" w:evenHBand="0" w:firstRowFirstColumn="0" w:firstRowLastColumn="0" w:lastRowFirstColumn="0" w:lastRowLastColumn="0"/>
            <w:tcW w:w="266" w:type="pct"/>
            <w:noWrap/>
            <w:hideMark/>
          </w:tcPr>
          <w:p w:rsidR="007F550F" w:rsidRPr="00082209" w:rsidRDefault="007F550F" w:rsidP="00082209">
            <w:pPr>
              <w:spacing w:before="0"/>
              <w:ind w:left="-57" w:right="-57" w:firstLine="0"/>
              <w:jc w:val="right"/>
              <w:rPr>
                <w:rStyle w:val="affffff6"/>
              </w:rPr>
            </w:pPr>
            <w:r w:rsidRPr="00082209">
              <w:rPr>
                <w:rStyle w:val="affffff6"/>
              </w:rPr>
              <w:t>1</w:t>
            </w:r>
          </w:p>
        </w:tc>
        <w:tc>
          <w:tcPr>
            <w:tcW w:w="1095" w:type="pct"/>
            <w:vAlign w:val="bottom"/>
          </w:tcPr>
          <w:p w:rsidR="007F550F" w:rsidRDefault="00D4271D" w:rsidP="003E7E86">
            <w:pPr>
              <w:spacing w:before="0"/>
              <w:ind w:firstLine="0"/>
              <w:cnfStyle w:val="000000000000" w:firstRow="0" w:lastRow="0" w:firstColumn="0" w:lastColumn="0" w:oddVBand="0" w:evenVBand="0" w:oddHBand="0" w:evenHBand="0" w:firstRowFirstColumn="0" w:firstRowLastColumn="0" w:lastRowFirstColumn="0" w:lastRowLastColumn="0"/>
              <w:rPr>
                <w:rFonts w:ascii="Verdana" w:hAnsi="Verdana" w:cs="Arial CYR"/>
                <w:sz w:val="20"/>
                <w:szCs w:val="20"/>
              </w:rPr>
            </w:pPr>
            <w:r>
              <w:rPr>
                <w:rFonts w:ascii="Verdana" w:hAnsi="Verdana" w:cs="Arial CYR"/>
                <w:sz w:val="20"/>
                <w:szCs w:val="20"/>
              </w:rPr>
              <w:t>Рыночная стоимость объекта оценки</w:t>
            </w:r>
          </w:p>
        </w:tc>
        <w:tc>
          <w:tcPr>
            <w:tcW w:w="411" w:type="pct"/>
            <w:vAlign w:val="center"/>
            <w:hideMark/>
          </w:tcPr>
          <w:p w:rsidR="007F550F" w:rsidRDefault="00BA2CEA" w:rsidP="00620979">
            <w:pPr>
              <w:spacing w:before="0"/>
              <w:ind w:firstLine="0"/>
              <w:jc w:val="center"/>
              <w:cnfStyle w:val="000000000000" w:firstRow="0" w:lastRow="0" w:firstColumn="0" w:lastColumn="0" w:oddVBand="0" w:evenVBand="0" w:oddHBand="0" w:evenHBand="0" w:firstRowFirstColumn="0" w:firstRowLastColumn="0" w:lastRowFirstColumn="0" w:lastRowLastColumn="0"/>
              <w:rPr>
                <w:rFonts w:ascii="Verdana" w:hAnsi="Verdana" w:cs="Arial CYR"/>
                <w:sz w:val="20"/>
                <w:szCs w:val="20"/>
              </w:rPr>
            </w:pPr>
            <w:r>
              <w:rPr>
                <w:rFonts w:ascii="Verdana" w:hAnsi="Verdana" w:cs="Arial CYR"/>
                <w:sz w:val="20"/>
                <w:szCs w:val="20"/>
              </w:rPr>
              <w:t>240,4</w:t>
            </w:r>
          </w:p>
        </w:tc>
        <w:tc>
          <w:tcPr>
            <w:tcW w:w="827" w:type="pct"/>
            <w:noWrap/>
            <w:vAlign w:val="center"/>
            <w:hideMark/>
          </w:tcPr>
          <w:p w:rsidR="007F550F" w:rsidRDefault="00D4271D" w:rsidP="00620979">
            <w:pPr>
              <w:spacing w:before="0"/>
              <w:ind w:left="-57" w:firstLine="0"/>
              <w:jc w:val="center"/>
              <w:cnfStyle w:val="000000000000" w:firstRow="0" w:lastRow="0" w:firstColumn="0" w:lastColumn="0" w:oddVBand="0" w:evenVBand="0" w:oddHBand="0" w:evenHBand="0" w:firstRowFirstColumn="0" w:firstRowLastColumn="0" w:lastRowFirstColumn="0" w:lastRowLastColumn="0"/>
              <w:rPr>
                <w:rFonts w:ascii="Verdana" w:hAnsi="Verdana" w:cs="Arial CYR"/>
                <w:sz w:val="20"/>
                <w:szCs w:val="20"/>
              </w:rPr>
            </w:pPr>
            <w:r w:rsidRPr="00D4271D">
              <w:rPr>
                <w:rFonts w:ascii="Verdana" w:hAnsi="Verdana" w:cs="Arial CYR"/>
                <w:sz w:val="20"/>
                <w:szCs w:val="20"/>
              </w:rPr>
              <w:t>не применялся</w:t>
            </w:r>
          </w:p>
        </w:tc>
        <w:tc>
          <w:tcPr>
            <w:tcW w:w="277" w:type="pct"/>
            <w:noWrap/>
            <w:vAlign w:val="center"/>
            <w:hideMark/>
          </w:tcPr>
          <w:p w:rsidR="007F550F" w:rsidRDefault="007F550F" w:rsidP="00D4271D">
            <w:pPr>
              <w:spacing w:before="0"/>
              <w:ind w:left="-57" w:firstLine="0"/>
              <w:jc w:val="center"/>
              <w:cnfStyle w:val="000000000000" w:firstRow="0" w:lastRow="0" w:firstColumn="0" w:lastColumn="0" w:oddVBand="0" w:evenVBand="0" w:oddHBand="0" w:evenHBand="0" w:firstRowFirstColumn="0" w:firstRowLastColumn="0" w:lastRowFirstColumn="0" w:lastRowLastColumn="0"/>
              <w:rPr>
                <w:rFonts w:ascii="Verdana" w:hAnsi="Verdana" w:cs="Arial CYR"/>
                <w:sz w:val="20"/>
                <w:szCs w:val="20"/>
              </w:rPr>
            </w:pPr>
            <w:r>
              <w:rPr>
                <w:rFonts w:ascii="Verdana" w:hAnsi="Verdana" w:cs="Arial CYR"/>
                <w:sz w:val="20"/>
                <w:szCs w:val="20"/>
              </w:rPr>
              <w:t>0</w:t>
            </w:r>
            <w:r w:rsidR="00D4271D">
              <w:rPr>
                <w:rFonts w:ascii="Verdana" w:hAnsi="Verdana" w:cs="Arial CYR"/>
                <w:sz w:val="20"/>
                <w:szCs w:val="20"/>
              </w:rPr>
              <w:t>,0</w:t>
            </w:r>
          </w:p>
        </w:tc>
        <w:tc>
          <w:tcPr>
            <w:tcW w:w="826" w:type="pct"/>
            <w:noWrap/>
            <w:vAlign w:val="center"/>
            <w:hideMark/>
          </w:tcPr>
          <w:p w:rsidR="007F550F" w:rsidRDefault="00BA2CEA" w:rsidP="00620979">
            <w:pPr>
              <w:spacing w:before="0"/>
              <w:ind w:left="-57" w:firstLine="0"/>
              <w:jc w:val="center"/>
              <w:cnfStyle w:val="000000000000" w:firstRow="0" w:lastRow="0" w:firstColumn="0" w:lastColumn="0" w:oddVBand="0" w:evenVBand="0" w:oddHBand="0" w:evenHBand="0" w:firstRowFirstColumn="0" w:firstRowLastColumn="0" w:lastRowFirstColumn="0" w:lastRowLastColumn="0"/>
              <w:rPr>
                <w:rFonts w:ascii="Verdana" w:hAnsi="Verdana" w:cs="Arial CYR"/>
                <w:sz w:val="20"/>
                <w:szCs w:val="20"/>
              </w:rPr>
            </w:pPr>
            <w:r w:rsidRPr="00BA2CEA">
              <w:rPr>
                <w:rFonts w:ascii="Verdana" w:hAnsi="Verdana" w:cs="Arial CYR"/>
                <w:sz w:val="20"/>
                <w:szCs w:val="20"/>
              </w:rPr>
              <w:t>33 989 000</w:t>
            </w:r>
          </w:p>
        </w:tc>
        <w:tc>
          <w:tcPr>
            <w:tcW w:w="278" w:type="pct"/>
            <w:noWrap/>
            <w:vAlign w:val="center"/>
            <w:hideMark/>
          </w:tcPr>
          <w:p w:rsidR="007F550F" w:rsidRDefault="00D4271D" w:rsidP="00620979">
            <w:pPr>
              <w:spacing w:before="0"/>
              <w:ind w:left="-57" w:firstLine="0"/>
              <w:jc w:val="center"/>
              <w:cnfStyle w:val="000000000000" w:firstRow="0" w:lastRow="0" w:firstColumn="0" w:lastColumn="0" w:oddVBand="0" w:evenVBand="0" w:oddHBand="0" w:evenHBand="0" w:firstRowFirstColumn="0" w:firstRowLastColumn="0" w:lastRowFirstColumn="0" w:lastRowLastColumn="0"/>
              <w:rPr>
                <w:rFonts w:ascii="Verdana" w:hAnsi="Verdana" w:cs="Arial CYR"/>
                <w:sz w:val="20"/>
                <w:szCs w:val="20"/>
              </w:rPr>
            </w:pPr>
            <w:r>
              <w:rPr>
                <w:rFonts w:ascii="Verdana" w:hAnsi="Verdana" w:cs="Arial CYR"/>
                <w:sz w:val="20"/>
                <w:szCs w:val="20"/>
              </w:rPr>
              <w:t>1,0</w:t>
            </w:r>
          </w:p>
        </w:tc>
        <w:tc>
          <w:tcPr>
            <w:tcW w:w="759" w:type="pct"/>
            <w:noWrap/>
            <w:vAlign w:val="center"/>
            <w:hideMark/>
          </w:tcPr>
          <w:p w:rsidR="007F550F" w:rsidRPr="00B322BF" w:rsidRDefault="00D4271D" w:rsidP="00620979">
            <w:pPr>
              <w:spacing w:before="0"/>
              <w:ind w:left="-57" w:right="-57" w:firstLine="0"/>
              <w:jc w:val="center"/>
              <w:cnfStyle w:val="000000000000" w:firstRow="0" w:lastRow="0" w:firstColumn="0" w:lastColumn="0" w:oddVBand="0" w:evenVBand="0" w:oddHBand="0" w:evenHBand="0" w:firstRowFirstColumn="0" w:firstRowLastColumn="0" w:lastRowFirstColumn="0" w:lastRowLastColumn="0"/>
              <w:rPr>
                <w:rStyle w:val="affffff6"/>
              </w:rPr>
            </w:pPr>
            <w:r w:rsidRPr="00D4271D">
              <w:rPr>
                <w:rStyle w:val="affffff6"/>
              </w:rPr>
              <w:t>не применялся</w:t>
            </w:r>
          </w:p>
        </w:tc>
        <w:tc>
          <w:tcPr>
            <w:tcW w:w="261" w:type="pct"/>
            <w:noWrap/>
            <w:vAlign w:val="center"/>
            <w:hideMark/>
          </w:tcPr>
          <w:p w:rsidR="007F550F" w:rsidRPr="00B322BF" w:rsidRDefault="007F550F" w:rsidP="00D4271D">
            <w:pPr>
              <w:spacing w:before="0"/>
              <w:ind w:left="-57" w:right="-57" w:firstLine="0"/>
              <w:jc w:val="center"/>
              <w:cnfStyle w:val="000000000000" w:firstRow="0" w:lastRow="0" w:firstColumn="0" w:lastColumn="0" w:oddVBand="0" w:evenVBand="0" w:oddHBand="0" w:evenHBand="0" w:firstRowFirstColumn="0" w:firstRowLastColumn="0" w:lastRowFirstColumn="0" w:lastRowLastColumn="0"/>
              <w:rPr>
                <w:rStyle w:val="affffff6"/>
              </w:rPr>
            </w:pPr>
            <w:r w:rsidRPr="00B322BF">
              <w:rPr>
                <w:rStyle w:val="affffff6"/>
              </w:rPr>
              <w:t>0</w:t>
            </w:r>
            <w:r w:rsidR="00D4271D">
              <w:rPr>
                <w:rStyle w:val="affffff6"/>
              </w:rPr>
              <w:t>,</w:t>
            </w:r>
            <w:r w:rsidRPr="00B322BF">
              <w:rPr>
                <w:rStyle w:val="affffff6"/>
              </w:rPr>
              <w:t>0</w:t>
            </w:r>
          </w:p>
        </w:tc>
      </w:tr>
      <w:tr w:rsidR="00D4271D" w:rsidRPr="00082209" w:rsidTr="00A13A5A">
        <w:trPr>
          <w:trHeight w:val="540"/>
        </w:trPr>
        <w:tc>
          <w:tcPr>
            <w:cnfStyle w:val="001000000000" w:firstRow="0" w:lastRow="0" w:firstColumn="1" w:lastColumn="0" w:oddVBand="0" w:evenVBand="0" w:oddHBand="0" w:evenHBand="0" w:firstRowFirstColumn="0" w:firstRowLastColumn="0" w:lastRowFirstColumn="0" w:lastRowLastColumn="0"/>
            <w:tcW w:w="266" w:type="pct"/>
            <w:noWrap/>
            <w:hideMark/>
          </w:tcPr>
          <w:p w:rsidR="00D4271D" w:rsidRPr="00082209" w:rsidRDefault="00D4271D" w:rsidP="00082209">
            <w:pPr>
              <w:spacing w:before="0"/>
              <w:ind w:left="-57" w:right="-57" w:firstLine="0"/>
              <w:jc w:val="right"/>
              <w:rPr>
                <w:rStyle w:val="affffff6"/>
              </w:rPr>
            </w:pPr>
            <w:r>
              <w:rPr>
                <w:rStyle w:val="affffff6"/>
              </w:rPr>
              <w:t>2</w:t>
            </w:r>
          </w:p>
        </w:tc>
        <w:tc>
          <w:tcPr>
            <w:tcW w:w="1095" w:type="pct"/>
            <w:vAlign w:val="bottom"/>
          </w:tcPr>
          <w:p w:rsidR="00D4271D" w:rsidRDefault="00D4271D" w:rsidP="00D4271D">
            <w:pPr>
              <w:spacing w:before="0"/>
              <w:ind w:firstLine="0"/>
              <w:cnfStyle w:val="000000000000" w:firstRow="0" w:lastRow="0" w:firstColumn="0" w:lastColumn="0" w:oddVBand="0" w:evenVBand="0" w:oddHBand="0" w:evenHBand="0" w:firstRowFirstColumn="0" w:firstRowLastColumn="0" w:lastRowFirstColumn="0" w:lastRowLastColumn="0"/>
              <w:rPr>
                <w:rFonts w:ascii="Verdana" w:hAnsi="Verdana" w:cs="Arial CYR"/>
                <w:sz w:val="20"/>
                <w:szCs w:val="20"/>
              </w:rPr>
            </w:pPr>
            <w:r>
              <w:rPr>
                <w:rFonts w:ascii="Verdana" w:hAnsi="Verdana" w:cs="Arial CYR"/>
                <w:sz w:val="20"/>
                <w:szCs w:val="20"/>
              </w:rPr>
              <w:t>Годовая р</w:t>
            </w:r>
            <w:r w:rsidR="00A13A5A">
              <w:rPr>
                <w:rFonts w:ascii="Verdana" w:hAnsi="Verdana" w:cs="Arial CYR"/>
                <w:sz w:val="20"/>
                <w:szCs w:val="20"/>
              </w:rPr>
              <w:t xml:space="preserve">ыночная арендная плата </w:t>
            </w:r>
            <w:r w:rsidRPr="00D4271D">
              <w:rPr>
                <w:rFonts w:ascii="Verdana" w:hAnsi="Verdana" w:cs="Arial CYR"/>
                <w:sz w:val="20"/>
                <w:szCs w:val="20"/>
              </w:rPr>
              <w:t>за объект оценки</w:t>
            </w:r>
          </w:p>
        </w:tc>
        <w:tc>
          <w:tcPr>
            <w:tcW w:w="411" w:type="pct"/>
            <w:vAlign w:val="center"/>
            <w:hideMark/>
          </w:tcPr>
          <w:p w:rsidR="00D4271D" w:rsidRDefault="00BA2CEA" w:rsidP="00620979">
            <w:pPr>
              <w:spacing w:before="0"/>
              <w:ind w:firstLine="0"/>
              <w:jc w:val="center"/>
              <w:cnfStyle w:val="000000000000" w:firstRow="0" w:lastRow="0" w:firstColumn="0" w:lastColumn="0" w:oddVBand="0" w:evenVBand="0" w:oddHBand="0" w:evenHBand="0" w:firstRowFirstColumn="0" w:firstRowLastColumn="0" w:lastRowFirstColumn="0" w:lastRowLastColumn="0"/>
              <w:rPr>
                <w:rFonts w:ascii="Verdana" w:hAnsi="Verdana" w:cs="Arial CYR"/>
                <w:sz w:val="20"/>
                <w:szCs w:val="20"/>
              </w:rPr>
            </w:pPr>
            <w:r>
              <w:rPr>
                <w:rFonts w:ascii="Verdana" w:hAnsi="Verdana" w:cs="Arial CYR"/>
                <w:sz w:val="20"/>
                <w:szCs w:val="20"/>
              </w:rPr>
              <w:t>240,4</w:t>
            </w:r>
          </w:p>
        </w:tc>
        <w:tc>
          <w:tcPr>
            <w:tcW w:w="827" w:type="pct"/>
            <w:noWrap/>
            <w:vAlign w:val="center"/>
            <w:hideMark/>
          </w:tcPr>
          <w:p w:rsidR="00D4271D" w:rsidRDefault="00D4271D" w:rsidP="00620979">
            <w:pPr>
              <w:spacing w:before="0"/>
              <w:ind w:left="-57" w:firstLine="0"/>
              <w:jc w:val="center"/>
              <w:cnfStyle w:val="000000000000" w:firstRow="0" w:lastRow="0" w:firstColumn="0" w:lastColumn="0" w:oddVBand="0" w:evenVBand="0" w:oddHBand="0" w:evenHBand="0" w:firstRowFirstColumn="0" w:firstRowLastColumn="0" w:lastRowFirstColumn="0" w:lastRowLastColumn="0"/>
              <w:rPr>
                <w:rFonts w:ascii="Verdana" w:hAnsi="Verdana" w:cs="Arial CYR"/>
                <w:sz w:val="20"/>
                <w:szCs w:val="20"/>
              </w:rPr>
            </w:pPr>
            <w:r w:rsidRPr="00D4271D">
              <w:rPr>
                <w:rFonts w:ascii="Verdana" w:hAnsi="Verdana" w:cs="Arial CYR"/>
                <w:sz w:val="20"/>
                <w:szCs w:val="20"/>
              </w:rPr>
              <w:t>не применялся</w:t>
            </w:r>
          </w:p>
        </w:tc>
        <w:tc>
          <w:tcPr>
            <w:tcW w:w="277" w:type="pct"/>
            <w:noWrap/>
            <w:vAlign w:val="center"/>
            <w:hideMark/>
          </w:tcPr>
          <w:p w:rsidR="00D4271D" w:rsidRDefault="00D4271D" w:rsidP="00620979">
            <w:pPr>
              <w:spacing w:before="0"/>
              <w:ind w:left="-57" w:firstLine="0"/>
              <w:jc w:val="center"/>
              <w:cnfStyle w:val="000000000000" w:firstRow="0" w:lastRow="0" w:firstColumn="0" w:lastColumn="0" w:oddVBand="0" w:evenVBand="0" w:oddHBand="0" w:evenHBand="0" w:firstRowFirstColumn="0" w:firstRowLastColumn="0" w:lastRowFirstColumn="0" w:lastRowLastColumn="0"/>
              <w:rPr>
                <w:rFonts w:ascii="Verdana" w:hAnsi="Verdana" w:cs="Arial CYR"/>
                <w:sz w:val="20"/>
                <w:szCs w:val="20"/>
              </w:rPr>
            </w:pPr>
            <w:r>
              <w:rPr>
                <w:rFonts w:ascii="Verdana" w:hAnsi="Verdana" w:cs="Arial CYR"/>
                <w:sz w:val="20"/>
                <w:szCs w:val="20"/>
              </w:rPr>
              <w:t>0,0</w:t>
            </w:r>
          </w:p>
        </w:tc>
        <w:tc>
          <w:tcPr>
            <w:tcW w:w="826" w:type="pct"/>
            <w:noWrap/>
            <w:vAlign w:val="center"/>
            <w:hideMark/>
          </w:tcPr>
          <w:p w:rsidR="00D4271D" w:rsidRPr="008A2033" w:rsidRDefault="00BA2CEA" w:rsidP="00620979">
            <w:pPr>
              <w:spacing w:before="0"/>
              <w:ind w:left="-57" w:firstLine="0"/>
              <w:jc w:val="center"/>
              <w:cnfStyle w:val="000000000000" w:firstRow="0" w:lastRow="0" w:firstColumn="0" w:lastColumn="0" w:oddVBand="0" w:evenVBand="0" w:oddHBand="0" w:evenHBand="0" w:firstRowFirstColumn="0" w:firstRowLastColumn="0" w:lastRowFirstColumn="0" w:lastRowLastColumn="0"/>
              <w:rPr>
                <w:rFonts w:ascii="Verdana" w:hAnsi="Verdana" w:cs="Arial CYR"/>
                <w:sz w:val="20"/>
                <w:szCs w:val="20"/>
              </w:rPr>
            </w:pPr>
            <w:r w:rsidRPr="00BA2CEA">
              <w:rPr>
                <w:rFonts w:ascii="Verdana" w:hAnsi="Verdana" w:cs="Arial CYR"/>
                <w:sz w:val="20"/>
                <w:szCs w:val="20"/>
              </w:rPr>
              <w:t>2 490 000</w:t>
            </w:r>
          </w:p>
        </w:tc>
        <w:tc>
          <w:tcPr>
            <w:tcW w:w="278" w:type="pct"/>
            <w:noWrap/>
            <w:vAlign w:val="center"/>
            <w:hideMark/>
          </w:tcPr>
          <w:p w:rsidR="00D4271D" w:rsidRDefault="00D4271D" w:rsidP="00620979">
            <w:pPr>
              <w:spacing w:before="0"/>
              <w:ind w:left="-57" w:firstLine="0"/>
              <w:jc w:val="center"/>
              <w:cnfStyle w:val="000000000000" w:firstRow="0" w:lastRow="0" w:firstColumn="0" w:lastColumn="0" w:oddVBand="0" w:evenVBand="0" w:oddHBand="0" w:evenHBand="0" w:firstRowFirstColumn="0" w:firstRowLastColumn="0" w:lastRowFirstColumn="0" w:lastRowLastColumn="0"/>
              <w:rPr>
                <w:rFonts w:ascii="Verdana" w:hAnsi="Verdana" w:cs="Arial CYR"/>
                <w:sz w:val="20"/>
                <w:szCs w:val="20"/>
              </w:rPr>
            </w:pPr>
            <w:r>
              <w:rPr>
                <w:rFonts w:ascii="Verdana" w:hAnsi="Verdana" w:cs="Arial CYR"/>
                <w:sz w:val="20"/>
                <w:szCs w:val="20"/>
              </w:rPr>
              <w:t>1,0</w:t>
            </w:r>
          </w:p>
        </w:tc>
        <w:tc>
          <w:tcPr>
            <w:tcW w:w="759" w:type="pct"/>
            <w:noWrap/>
            <w:vAlign w:val="center"/>
            <w:hideMark/>
          </w:tcPr>
          <w:p w:rsidR="00D4271D" w:rsidRPr="00B322BF" w:rsidRDefault="00D4271D" w:rsidP="00620979">
            <w:pPr>
              <w:spacing w:before="0"/>
              <w:ind w:left="-57" w:right="-57" w:firstLine="0"/>
              <w:jc w:val="center"/>
              <w:cnfStyle w:val="000000000000" w:firstRow="0" w:lastRow="0" w:firstColumn="0" w:lastColumn="0" w:oddVBand="0" w:evenVBand="0" w:oddHBand="0" w:evenHBand="0" w:firstRowFirstColumn="0" w:firstRowLastColumn="0" w:lastRowFirstColumn="0" w:lastRowLastColumn="0"/>
              <w:rPr>
                <w:rStyle w:val="affffff6"/>
              </w:rPr>
            </w:pPr>
            <w:r w:rsidRPr="00D4271D">
              <w:rPr>
                <w:rStyle w:val="affffff6"/>
              </w:rPr>
              <w:t>не применялся</w:t>
            </w:r>
          </w:p>
        </w:tc>
        <w:tc>
          <w:tcPr>
            <w:tcW w:w="261" w:type="pct"/>
            <w:noWrap/>
            <w:vAlign w:val="center"/>
            <w:hideMark/>
          </w:tcPr>
          <w:p w:rsidR="00D4271D" w:rsidRPr="00B322BF" w:rsidRDefault="00D4271D" w:rsidP="00620979">
            <w:pPr>
              <w:spacing w:before="0"/>
              <w:ind w:left="-57" w:right="-57" w:firstLine="0"/>
              <w:jc w:val="center"/>
              <w:cnfStyle w:val="000000000000" w:firstRow="0" w:lastRow="0" w:firstColumn="0" w:lastColumn="0" w:oddVBand="0" w:evenVBand="0" w:oddHBand="0" w:evenHBand="0" w:firstRowFirstColumn="0" w:firstRowLastColumn="0" w:lastRowFirstColumn="0" w:lastRowLastColumn="0"/>
              <w:rPr>
                <w:rStyle w:val="affffff6"/>
              </w:rPr>
            </w:pPr>
            <w:r>
              <w:rPr>
                <w:rStyle w:val="affffff6"/>
              </w:rPr>
              <w:t>0,0</w:t>
            </w:r>
          </w:p>
        </w:tc>
      </w:tr>
    </w:tbl>
    <w:p w:rsidR="00273790" w:rsidRDefault="00273790" w:rsidP="00C92F35">
      <w:pPr>
        <w:pStyle w:val="aff1"/>
      </w:pPr>
    </w:p>
    <w:p w:rsidR="00273790" w:rsidRPr="00D97D03" w:rsidRDefault="00273790" w:rsidP="00D97D03">
      <w:pPr>
        <w:pStyle w:val="21"/>
        <w:numPr>
          <w:ilvl w:val="1"/>
          <w:numId w:val="3"/>
        </w:numPr>
        <w:jc w:val="left"/>
        <w:rPr>
          <w:iCs w:val="0"/>
        </w:rPr>
      </w:pPr>
      <w:r w:rsidRPr="00D97D03">
        <w:rPr>
          <w:iCs w:val="0"/>
        </w:rPr>
        <w:t xml:space="preserve"> </w:t>
      </w:r>
      <w:bookmarkStart w:id="27" w:name="_Toc432588245"/>
      <w:r w:rsidRPr="00D97D03">
        <w:rPr>
          <w:iCs w:val="0"/>
        </w:rPr>
        <w:t>Итоговая величина стоимости объекта оценки</w:t>
      </w:r>
      <w:bookmarkEnd w:id="27"/>
    </w:p>
    <w:p w:rsidR="00CF10B4" w:rsidRDefault="00CF10B4" w:rsidP="00CF10B4">
      <w:pPr>
        <w:spacing w:before="80"/>
      </w:pPr>
      <w:r>
        <w:rPr>
          <w:i/>
        </w:rPr>
        <w:t xml:space="preserve">- </w:t>
      </w:r>
      <w:r w:rsidRPr="00FA7414">
        <w:rPr>
          <w:i/>
        </w:rPr>
        <w:t>рыночная стоимость</w:t>
      </w:r>
      <w:r>
        <w:t xml:space="preserve"> объекта оценки составляет:   </w:t>
      </w:r>
    </w:p>
    <w:p w:rsidR="00CF10B4" w:rsidRDefault="00CF10B4" w:rsidP="00CF10B4">
      <w:pPr>
        <w:spacing w:before="80"/>
      </w:pPr>
    </w:p>
    <w:p w:rsidR="00BA2CEA" w:rsidRPr="008A2033" w:rsidRDefault="00BA2CEA" w:rsidP="00BA2CEA">
      <w:pPr>
        <w:spacing w:before="80"/>
        <w:ind w:firstLine="0"/>
        <w:jc w:val="center"/>
        <w:rPr>
          <w:b/>
        </w:rPr>
      </w:pPr>
      <w:r w:rsidRPr="00BA2CEA">
        <w:rPr>
          <w:b/>
        </w:rPr>
        <w:t>33 989 000</w:t>
      </w:r>
      <w:r>
        <w:rPr>
          <w:b/>
        </w:rPr>
        <w:t xml:space="preserve"> рублей</w:t>
      </w:r>
    </w:p>
    <w:p w:rsidR="00BA2CEA" w:rsidRDefault="00BA2CEA" w:rsidP="00BA2CEA">
      <w:pPr>
        <w:spacing w:before="80"/>
        <w:ind w:firstLine="0"/>
        <w:jc w:val="center"/>
        <w:rPr>
          <w:b/>
        </w:rPr>
      </w:pPr>
      <w:r w:rsidRPr="00BA2CEA">
        <w:rPr>
          <w:b/>
        </w:rPr>
        <w:t>Тpидцать тpи миллиона девятьсот восемьдесят девять тысяч рублей</w:t>
      </w:r>
    </w:p>
    <w:p w:rsidR="00BA2CEA" w:rsidRPr="00A658FE" w:rsidRDefault="00BA2CEA" w:rsidP="00BA2CEA">
      <w:pPr>
        <w:spacing w:before="80"/>
        <w:ind w:firstLine="0"/>
        <w:jc w:val="center"/>
        <w:rPr>
          <w:b/>
        </w:rPr>
      </w:pPr>
    </w:p>
    <w:p w:rsidR="00BA2CEA" w:rsidRDefault="00BA2CEA" w:rsidP="00BA2CEA">
      <w:pPr>
        <w:spacing w:before="80"/>
      </w:pPr>
      <w:r>
        <w:rPr>
          <w:i/>
        </w:rPr>
        <w:t xml:space="preserve">- годовая </w:t>
      </w:r>
      <w:r w:rsidRPr="00FA7414">
        <w:rPr>
          <w:i/>
        </w:rPr>
        <w:t xml:space="preserve">рыночная </w:t>
      </w:r>
      <w:r>
        <w:rPr>
          <w:i/>
        </w:rPr>
        <w:t xml:space="preserve">арендная плата </w:t>
      </w:r>
      <w:r>
        <w:t xml:space="preserve">за объект оценки составляет:   </w:t>
      </w:r>
    </w:p>
    <w:p w:rsidR="00BA2CEA" w:rsidRDefault="00BA2CEA" w:rsidP="00BA2CEA">
      <w:pPr>
        <w:spacing w:before="80"/>
      </w:pPr>
    </w:p>
    <w:p w:rsidR="00BA2CEA" w:rsidRPr="00E018AB" w:rsidRDefault="00BA2CEA" w:rsidP="00BA2CEA">
      <w:pPr>
        <w:jc w:val="center"/>
        <w:rPr>
          <w:b/>
        </w:rPr>
      </w:pPr>
      <w:r>
        <w:rPr>
          <w:b/>
        </w:rPr>
        <w:t xml:space="preserve">2 490 000 </w:t>
      </w:r>
      <w:r w:rsidRPr="00E018AB">
        <w:rPr>
          <w:b/>
        </w:rPr>
        <w:t>рублей</w:t>
      </w:r>
      <w:r>
        <w:rPr>
          <w:b/>
        </w:rPr>
        <w:t xml:space="preserve"> в год</w:t>
      </w:r>
    </w:p>
    <w:p w:rsidR="00BA2CEA" w:rsidRPr="007A6248" w:rsidRDefault="00BA2CEA" w:rsidP="00BA2CEA">
      <w:pPr>
        <w:spacing w:before="80"/>
        <w:ind w:firstLine="0"/>
        <w:jc w:val="center"/>
        <w:rPr>
          <w:b/>
        </w:rPr>
      </w:pPr>
      <w:r w:rsidRPr="00BA2CEA">
        <w:rPr>
          <w:b/>
        </w:rPr>
        <w:t>Два миллиона ч</w:t>
      </w:r>
      <w:r>
        <w:rPr>
          <w:b/>
        </w:rPr>
        <w:t>етыреста девяносто тысяч рублей в год</w:t>
      </w:r>
    </w:p>
    <w:p w:rsidR="009C0711" w:rsidRPr="008E3669" w:rsidRDefault="009C0711" w:rsidP="008E3669"/>
    <w:p w:rsidR="00273790" w:rsidRPr="00AB278E" w:rsidRDefault="00273790" w:rsidP="00273790">
      <w:pPr>
        <w:pStyle w:val="21"/>
        <w:numPr>
          <w:ilvl w:val="1"/>
          <w:numId w:val="3"/>
        </w:numPr>
        <w:jc w:val="left"/>
        <w:rPr>
          <w:iCs w:val="0"/>
        </w:rPr>
      </w:pPr>
      <w:bookmarkStart w:id="28" w:name="_Toc432588246"/>
      <w:r w:rsidRPr="00AB278E">
        <w:rPr>
          <w:iCs w:val="0"/>
        </w:rPr>
        <w:t>Основание для проведения оценки</w:t>
      </w:r>
      <w:bookmarkEnd w:id="28"/>
    </w:p>
    <w:p w:rsidR="00273790" w:rsidRPr="007F550F" w:rsidRDefault="00273790" w:rsidP="008E3669">
      <w:r w:rsidRPr="00FE04E2">
        <w:t xml:space="preserve">Основанием для проведения оценки является </w:t>
      </w:r>
      <w:r w:rsidR="00AC6CCD">
        <w:t>Договор ХХХ</w:t>
      </w:r>
      <w:r w:rsidR="00D603C3" w:rsidRPr="00D603C3">
        <w:t>.</w:t>
      </w:r>
    </w:p>
    <w:p w:rsidR="005F1ECB" w:rsidRPr="007F550F" w:rsidRDefault="005F1ECB" w:rsidP="008E3669"/>
    <w:p w:rsidR="005F1ECB" w:rsidRPr="00FE04E2" w:rsidRDefault="005F1ECB" w:rsidP="008E3669"/>
    <w:p w:rsidR="00273790" w:rsidRPr="00E470D4" w:rsidRDefault="00273790" w:rsidP="00E470D4">
      <w:pPr>
        <w:pStyle w:val="11"/>
        <w:numPr>
          <w:ilvl w:val="0"/>
          <w:numId w:val="3"/>
        </w:numPr>
      </w:pPr>
      <w:bookmarkStart w:id="29" w:name="_Toc432588247"/>
      <w:r w:rsidRPr="00E470D4">
        <w:lastRenderedPageBreak/>
        <w:t>Задание на оценку</w:t>
      </w:r>
      <w:bookmarkEnd w:id="29"/>
    </w:p>
    <w:p w:rsidR="00273790" w:rsidRDefault="00273790" w:rsidP="00006EEB">
      <w:pPr>
        <w:widowControl w:val="0"/>
        <w:suppressAutoHyphens/>
        <w:ind w:left="426" w:firstLine="0"/>
        <w:rPr>
          <w:szCs w:val="20"/>
        </w:rPr>
      </w:pPr>
    </w:p>
    <w:p w:rsidR="003B2F49" w:rsidRPr="003B2F49" w:rsidRDefault="003B2F49" w:rsidP="003B2F49">
      <w:pPr>
        <w:pStyle w:val="afff"/>
        <w:numPr>
          <w:ilvl w:val="0"/>
          <w:numId w:val="30"/>
        </w:numPr>
        <w:jc w:val="left"/>
        <w:rPr>
          <w:b/>
          <w:color w:val="000000" w:themeColor="text1"/>
        </w:rPr>
      </w:pPr>
      <w:r w:rsidRPr="003B2F49">
        <w:rPr>
          <w:b/>
          <w:color w:val="000000" w:themeColor="text1"/>
        </w:rPr>
        <w:t>Объект оценки, состав объекта оценки</w:t>
      </w:r>
    </w:p>
    <w:p w:rsidR="00BA2CEA" w:rsidRPr="00BA2CEA" w:rsidRDefault="00BA2CEA" w:rsidP="00BA2CEA">
      <w:pPr>
        <w:widowControl w:val="0"/>
        <w:suppressAutoHyphens/>
        <w:ind w:left="426" w:firstLine="0"/>
        <w:rPr>
          <w:color w:val="000000" w:themeColor="text1"/>
          <w:szCs w:val="20"/>
        </w:rPr>
      </w:pPr>
      <w:r w:rsidRPr="00BA2CEA">
        <w:rPr>
          <w:color w:val="000000" w:themeColor="text1"/>
          <w:szCs w:val="20"/>
        </w:rPr>
        <w:t>Объектом оценки является нежилое помещение кадастровый номер 50:10:0000000:14359, площадь 240,4 кв.м., этаж 1, адрес: Московская область, г. Химки, мкр-н Планерная, д.11 корп. 2 пом. 012.</w:t>
      </w:r>
    </w:p>
    <w:p w:rsidR="003B2F49" w:rsidRPr="003B2F49" w:rsidRDefault="003B2F49" w:rsidP="003B2F49">
      <w:pPr>
        <w:pStyle w:val="afff"/>
        <w:numPr>
          <w:ilvl w:val="0"/>
          <w:numId w:val="30"/>
        </w:numPr>
        <w:jc w:val="left"/>
        <w:rPr>
          <w:b/>
          <w:color w:val="000000" w:themeColor="text1"/>
        </w:rPr>
      </w:pPr>
      <w:r w:rsidRPr="003B2F49">
        <w:rPr>
          <w:b/>
          <w:color w:val="000000" w:themeColor="text1"/>
        </w:rPr>
        <w:t>Доступные для оценщика документы</w:t>
      </w:r>
    </w:p>
    <w:p w:rsidR="00BA2CEA" w:rsidRPr="00BA2CEA" w:rsidRDefault="00BA2CEA" w:rsidP="00BA2CEA">
      <w:pPr>
        <w:pStyle w:val="afff"/>
        <w:widowControl w:val="0"/>
        <w:numPr>
          <w:ilvl w:val="1"/>
          <w:numId w:val="30"/>
        </w:numPr>
        <w:suppressAutoHyphens/>
      </w:pPr>
      <w:r w:rsidRPr="00BA2CEA">
        <w:rPr>
          <w:color w:val="000000" w:themeColor="text1"/>
        </w:rPr>
        <w:t xml:space="preserve">Свидетельство о государственной регистрации права собственности на </w:t>
      </w:r>
      <w:r w:rsidRPr="00BA2CEA">
        <w:t>нежилое помещение серия 50-БА №469929 от 30.04.2015 г.;</w:t>
      </w:r>
    </w:p>
    <w:p w:rsidR="00BA2CEA" w:rsidRPr="00BA2CEA" w:rsidRDefault="00BA2CEA" w:rsidP="00BA2CEA">
      <w:pPr>
        <w:pStyle w:val="afff"/>
        <w:widowControl w:val="0"/>
        <w:numPr>
          <w:ilvl w:val="1"/>
          <w:numId w:val="30"/>
        </w:numPr>
        <w:suppressAutoHyphens/>
      </w:pPr>
      <w:r w:rsidRPr="00BA2CEA">
        <w:t>Свидетельство о государственной регистрации права оперативного управления на нежилое помещение серия 50-ББ №743682 от 22.09.2015 г.</w:t>
      </w:r>
    </w:p>
    <w:p w:rsidR="00BA2CEA" w:rsidRPr="00BA2CEA" w:rsidRDefault="00BA2CEA" w:rsidP="00BA2CEA">
      <w:pPr>
        <w:pStyle w:val="afff"/>
        <w:widowControl w:val="0"/>
        <w:numPr>
          <w:ilvl w:val="1"/>
          <w:numId w:val="30"/>
        </w:numPr>
        <w:suppressAutoHyphens/>
        <w:rPr>
          <w:color w:val="000000" w:themeColor="text1"/>
        </w:rPr>
      </w:pPr>
      <w:r w:rsidRPr="00BA2CEA">
        <w:rPr>
          <w:color w:val="000000" w:themeColor="text1"/>
        </w:rPr>
        <w:t>Кадастровый паспорт помещения от 17 декабря 2014г. №МО-14/ЗВ-2183500;</w:t>
      </w:r>
    </w:p>
    <w:p w:rsidR="00BA2CEA" w:rsidRPr="00BA2CEA" w:rsidRDefault="00BA2CEA" w:rsidP="00BA2CEA">
      <w:pPr>
        <w:pStyle w:val="afff"/>
        <w:widowControl w:val="0"/>
        <w:numPr>
          <w:ilvl w:val="1"/>
          <w:numId w:val="30"/>
        </w:numPr>
        <w:suppressAutoHyphens/>
        <w:rPr>
          <w:color w:val="000000" w:themeColor="text1"/>
        </w:rPr>
      </w:pPr>
      <w:r w:rsidRPr="00BA2CEA">
        <w:rPr>
          <w:color w:val="000000" w:themeColor="text1"/>
        </w:rPr>
        <w:t>Технический паспорт от 29 августа 2012 г. инв.№46:483:002:000260500:0001(20004).</w:t>
      </w:r>
    </w:p>
    <w:p w:rsidR="003B2F49" w:rsidRPr="003B2F49" w:rsidRDefault="003B2F49" w:rsidP="003B2F49">
      <w:pPr>
        <w:pStyle w:val="afff"/>
        <w:numPr>
          <w:ilvl w:val="0"/>
          <w:numId w:val="30"/>
        </w:numPr>
        <w:jc w:val="left"/>
        <w:rPr>
          <w:b/>
          <w:color w:val="000000" w:themeColor="text1"/>
        </w:rPr>
      </w:pPr>
      <w:r w:rsidRPr="003B2F49">
        <w:rPr>
          <w:b/>
          <w:color w:val="000000" w:themeColor="text1"/>
        </w:rPr>
        <w:t>Имущественные права на объект оценки</w:t>
      </w:r>
    </w:p>
    <w:p w:rsidR="003B2F49" w:rsidRPr="003B2F49" w:rsidRDefault="003B2F49" w:rsidP="003B2F49">
      <w:pPr>
        <w:widowControl w:val="0"/>
        <w:suppressAutoHyphens/>
        <w:ind w:left="426" w:firstLine="0"/>
        <w:rPr>
          <w:color w:val="000000" w:themeColor="text1"/>
        </w:rPr>
      </w:pPr>
      <w:r w:rsidRPr="003B2F49">
        <w:rPr>
          <w:color w:val="000000" w:themeColor="text1"/>
        </w:rPr>
        <w:t>Оценка проводится для полного права собственности на объект недвижимости.</w:t>
      </w:r>
    </w:p>
    <w:p w:rsidR="003B2F49" w:rsidRPr="003B2F49" w:rsidRDefault="003B2F49" w:rsidP="003B2F49">
      <w:pPr>
        <w:widowControl w:val="0"/>
        <w:suppressAutoHyphens/>
        <w:ind w:left="426" w:firstLine="0"/>
        <w:rPr>
          <w:color w:val="000000" w:themeColor="text1"/>
        </w:rPr>
      </w:pPr>
      <w:r w:rsidRPr="003B2F49">
        <w:rPr>
          <w:color w:val="000000" w:themeColor="text1"/>
        </w:rPr>
        <w:t>Собственником объекта оценки является Российская Федерация.</w:t>
      </w:r>
    </w:p>
    <w:p w:rsidR="003B2F49" w:rsidRPr="003B2F49" w:rsidRDefault="003B2F49" w:rsidP="003B2F49">
      <w:pPr>
        <w:pStyle w:val="afff"/>
        <w:numPr>
          <w:ilvl w:val="0"/>
          <w:numId w:val="30"/>
        </w:numPr>
        <w:jc w:val="left"/>
        <w:rPr>
          <w:b/>
          <w:color w:val="000000" w:themeColor="text1"/>
        </w:rPr>
      </w:pPr>
      <w:r w:rsidRPr="003B2F49">
        <w:rPr>
          <w:b/>
          <w:color w:val="000000" w:themeColor="text1"/>
        </w:rPr>
        <w:t>Цель оценки</w:t>
      </w:r>
    </w:p>
    <w:p w:rsidR="003B2F49" w:rsidRPr="003B2F49" w:rsidRDefault="003B2F49" w:rsidP="003B2F49">
      <w:pPr>
        <w:widowControl w:val="0"/>
        <w:suppressAutoHyphens/>
        <w:ind w:left="426" w:firstLine="0"/>
        <w:rPr>
          <w:color w:val="000000" w:themeColor="text1"/>
          <w:szCs w:val="20"/>
        </w:rPr>
      </w:pPr>
      <w:r w:rsidRPr="003B2F49">
        <w:rPr>
          <w:color w:val="000000" w:themeColor="text1"/>
          <w:szCs w:val="20"/>
        </w:rPr>
        <w:t>Определение рыночной стоимости и рыночной арендной платы за объект оценки.</w:t>
      </w:r>
    </w:p>
    <w:p w:rsidR="003B2F49" w:rsidRPr="003B2F49" w:rsidRDefault="003B2F49" w:rsidP="003B2F49">
      <w:pPr>
        <w:pStyle w:val="afff"/>
        <w:numPr>
          <w:ilvl w:val="0"/>
          <w:numId w:val="30"/>
        </w:numPr>
        <w:jc w:val="left"/>
        <w:rPr>
          <w:b/>
          <w:color w:val="000000" w:themeColor="text1"/>
        </w:rPr>
      </w:pPr>
      <w:r w:rsidRPr="003B2F49">
        <w:rPr>
          <w:b/>
          <w:color w:val="000000" w:themeColor="text1"/>
        </w:rPr>
        <w:t>Вид стоимости</w:t>
      </w:r>
    </w:p>
    <w:p w:rsidR="003B2F49" w:rsidRPr="003B2F49" w:rsidRDefault="003B2F49" w:rsidP="003B2F49">
      <w:pPr>
        <w:widowControl w:val="0"/>
        <w:suppressAutoHyphens/>
        <w:ind w:left="426" w:firstLine="0"/>
        <w:rPr>
          <w:color w:val="000000" w:themeColor="text1"/>
          <w:szCs w:val="20"/>
        </w:rPr>
      </w:pPr>
      <w:r w:rsidRPr="003B2F49">
        <w:rPr>
          <w:color w:val="000000" w:themeColor="text1"/>
          <w:szCs w:val="20"/>
        </w:rPr>
        <w:t xml:space="preserve">Рыночная, без указаний границ интервала в котором может находиться рыночная стоимость. </w:t>
      </w:r>
    </w:p>
    <w:p w:rsidR="003B2F49" w:rsidRPr="003B2F49" w:rsidRDefault="003B2F49" w:rsidP="003B2F49">
      <w:pPr>
        <w:pStyle w:val="afff"/>
        <w:numPr>
          <w:ilvl w:val="0"/>
          <w:numId w:val="30"/>
        </w:numPr>
        <w:jc w:val="left"/>
        <w:rPr>
          <w:b/>
          <w:color w:val="000000" w:themeColor="text1"/>
        </w:rPr>
      </w:pPr>
      <w:r w:rsidRPr="003B2F49">
        <w:rPr>
          <w:b/>
          <w:color w:val="000000" w:themeColor="text1"/>
        </w:rPr>
        <w:t xml:space="preserve">Предполагаемое использование результатов оценки и связанные с этим ограничения </w:t>
      </w:r>
    </w:p>
    <w:p w:rsidR="003B2F49" w:rsidRPr="003B2F49" w:rsidRDefault="003B2F49" w:rsidP="003B2F49">
      <w:pPr>
        <w:widowControl w:val="0"/>
        <w:suppressAutoHyphens/>
        <w:ind w:left="426" w:firstLine="0"/>
        <w:rPr>
          <w:color w:val="000000" w:themeColor="text1"/>
          <w:szCs w:val="20"/>
        </w:rPr>
      </w:pPr>
      <w:r w:rsidRPr="003B2F49">
        <w:rPr>
          <w:color w:val="000000" w:themeColor="text1"/>
          <w:szCs w:val="20"/>
        </w:rPr>
        <w:t xml:space="preserve">Результат оценки предназначен </w:t>
      </w:r>
      <w:r w:rsidRPr="003B2F49">
        <w:rPr>
          <w:color w:val="000000" w:themeColor="text1"/>
        </w:rPr>
        <w:t>для принятия управленческих решений.</w:t>
      </w:r>
      <w:r w:rsidRPr="003B2F49">
        <w:rPr>
          <w:color w:val="000000" w:themeColor="text1"/>
          <w:szCs w:val="20"/>
        </w:rPr>
        <w:t xml:space="preserve"> Ни Заказчик, ни Оценщик, ни любой иной пользователь Отчёта не могут использовать Отчет (или любую его часть) иначе, чем это предусмотрено Заданием на оценку, являющимся неотъемлемой частью договора об оценке.</w:t>
      </w:r>
    </w:p>
    <w:p w:rsidR="003B2F49" w:rsidRPr="003B2F49" w:rsidRDefault="003B2F49" w:rsidP="003B2F49">
      <w:pPr>
        <w:pStyle w:val="afff"/>
        <w:numPr>
          <w:ilvl w:val="0"/>
          <w:numId w:val="30"/>
        </w:numPr>
        <w:jc w:val="left"/>
        <w:rPr>
          <w:b/>
          <w:color w:val="000000" w:themeColor="text1"/>
        </w:rPr>
      </w:pPr>
      <w:r w:rsidRPr="003B2F49">
        <w:rPr>
          <w:b/>
          <w:color w:val="000000" w:themeColor="text1"/>
        </w:rPr>
        <w:t>Дата оценки и срок проведения оценки</w:t>
      </w:r>
    </w:p>
    <w:p w:rsidR="003B2F49" w:rsidRPr="003B2F49" w:rsidRDefault="003B2F49" w:rsidP="003B2F49">
      <w:pPr>
        <w:widowControl w:val="0"/>
        <w:suppressAutoHyphens/>
        <w:ind w:left="426" w:firstLine="0"/>
        <w:rPr>
          <w:color w:val="000000" w:themeColor="text1"/>
          <w:szCs w:val="20"/>
        </w:rPr>
      </w:pPr>
      <w:r w:rsidRPr="003B2F49">
        <w:rPr>
          <w:color w:val="000000" w:themeColor="text1"/>
          <w:szCs w:val="20"/>
        </w:rPr>
        <w:t>Дата оценки: 05 октября 2015г.</w:t>
      </w:r>
    </w:p>
    <w:p w:rsidR="003B2F49" w:rsidRPr="003B2F49" w:rsidRDefault="003B2F49" w:rsidP="003B2F49">
      <w:pPr>
        <w:widowControl w:val="0"/>
        <w:suppressAutoHyphens/>
        <w:ind w:left="426" w:firstLine="0"/>
        <w:rPr>
          <w:szCs w:val="20"/>
        </w:rPr>
      </w:pPr>
      <w:r w:rsidRPr="003B2F49">
        <w:rPr>
          <w:szCs w:val="20"/>
        </w:rPr>
        <w:t>Срок проведения работ: 10 календарных дней.</w:t>
      </w:r>
    </w:p>
    <w:p w:rsidR="003B2F49" w:rsidRPr="003B2F49" w:rsidRDefault="003B2F49" w:rsidP="003B2F49">
      <w:pPr>
        <w:pStyle w:val="afff"/>
        <w:numPr>
          <w:ilvl w:val="0"/>
          <w:numId w:val="30"/>
        </w:numPr>
        <w:jc w:val="left"/>
        <w:rPr>
          <w:b/>
          <w:color w:val="000000" w:themeColor="text1"/>
        </w:rPr>
      </w:pPr>
      <w:r w:rsidRPr="003B2F49">
        <w:rPr>
          <w:b/>
          <w:color w:val="000000" w:themeColor="text1"/>
        </w:rPr>
        <w:t xml:space="preserve">Допущения и ограничения, на которых должна основываться оценка </w:t>
      </w:r>
    </w:p>
    <w:p w:rsidR="003B2F49" w:rsidRPr="003B2F49" w:rsidRDefault="003B2F49" w:rsidP="003B2F49">
      <w:pPr>
        <w:widowControl w:val="0"/>
        <w:suppressAutoHyphens/>
        <w:ind w:left="426" w:firstLine="0"/>
        <w:rPr>
          <w:color w:val="000000" w:themeColor="text1"/>
          <w:szCs w:val="20"/>
        </w:rPr>
      </w:pPr>
      <w:r w:rsidRPr="003B2F49">
        <w:rPr>
          <w:color w:val="000000" w:themeColor="text1"/>
          <w:szCs w:val="20"/>
        </w:rPr>
        <w:t>Особых допущений и ограничений не предусмотрено.</w:t>
      </w:r>
    </w:p>
    <w:p w:rsidR="008E3669" w:rsidRPr="00006EEB" w:rsidRDefault="008E3669" w:rsidP="00006EEB">
      <w:pPr>
        <w:widowControl w:val="0"/>
        <w:suppressAutoHyphens/>
        <w:ind w:left="426" w:firstLine="0"/>
        <w:rPr>
          <w:szCs w:val="20"/>
        </w:rPr>
      </w:pPr>
    </w:p>
    <w:p w:rsidR="00273790" w:rsidRPr="0061147C" w:rsidRDefault="00273790" w:rsidP="0061147C">
      <w:pPr>
        <w:pStyle w:val="11"/>
        <w:numPr>
          <w:ilvl w:val="0"/>
          <w:numId w:val="3"/>
        </w:numPr>
      </w:pPr>
      <w:bookmarkStart w:id="30" w:name="_Toc432588248"/>
      <w:r w:rsidRPr="0061147C">
        <w:lastRenderedPageBreak/>
        <w:t>Заявление о соответствии</w:t>
      </w:r>
      <w:bookmarkEnd w:id="30"/>
    </w:p>
    <w:p w:rsidR="00273790" w:rsidRDefault="00273790" w:rsidP="00273790">
      <w:pPr>
        <w:spacing w:before="80"/>
      </w:pPr>
      <w:r>
        <w:t>Подписавший данный отчет (далее – Оценщик) настоящим удостоверяет, что в соответствии с имеющимися у него данными:</w:t>
      </w:r>
    </w:p>
    <w:p w:rsidR="00273790" w:rsidRPr="00743B26" w:rsidRDefault="00273790" w:rsidP="00273790">
      <w:pPr>
        <w:widowControl w:val="0"/>
        <w:numPr>
          <w:ilvl w:val="0"/>
          <w:numId w:val="8"/>
        </w:numPr>
        <w:suppressAutoHyphens/>
        <w:ind w:left="567"/>
        <w:rPr>
          <w:szCs w:val="20"/>
        </w:rPr>
      </w:pPr>
      <w:r w:rsidRPr="00743B26">
        <w:rPr>
          <w:szCs w:val="20"/>
        </w:rPr>
        <w:t>фак</w:t>
      </w:r>
      <w:r w:rsidRPr="00743B26">
        <w:rPr>
          <w:szCs w:val="20"/>
        </w:rPr>
        <w:softHyphen/>
        <w:t>ты, из</w:t>
      </w:r>
      <w:r w:rsidRPr="00743B26">
        <w:rPr>
          <w:szCs w:val="20"/>
        </w:rPr>
        <w:softHyphen/>
        <w:t>ло</w:t>
      </w:r>
      <w:r w:rsidRPr="00743B26">
        <w:rPr>
          <w:szCs w:val="20"/>
        </w:rPr>
        <w:softHyphen/>
        <w:t>жен</w:t>
      </w:r>
      <w:r w:rsidRPr="00743B26">
        <w:rPr>
          <w:szCs w:val="20"/>
        </w:rPr>
        <w:softHyphen/>
        <w:t>ные в От</w:t>
      </w:r>
      <w:r w:rsidRPr="00743B26">
        <w:rPr>
          <w:szCs w:val="20"/>
        </w:rPr>
        <w:softHyphen/>
        <w:t>че</w:t>
      </w:r>
      <w:r w:rsidRPr="00743B26">
        <w:rPr>
          <w:szCs w:val="20"/>
        </w:rPr>
        <w:softHyphen/>
        <w:t>те, вер</w:t>
      </w:r>
      <w:r w:rsidRPr="00743B26">
        <w:rPr>
          <w:szCs w:val="20"/>
        </w:rPr>
        <w:softHyphen/>
        <w:t>ны и со</w:t>
      </w:r>
      <w:r w:rsidRPr="00743B26">
        <w:rPr>
          <w:szCs w:val="20"/>
        </w:rPr>
        <w:softHyphen/>
        <w:t>от</w:t>
      </w:r>
      <w:r w:rsidRPr="00743B26">
        <w:rPr>
          <w:szCs w:val="20"/>
        </w:rPr>
        <w:softHyphen/>
        <w:t>вет</w:t>
      </w:r>
      <w:r w:rsidRPr="00743B26">
        <w:rPr>
          <w:szCs w:val="20"/>
        </w:rPr>
        <w:softHyphen/>
        <w:t>ст</w:t>
      </w:r>
      <w:r w:rsidRPr="00743B26">
        <w:rPr>
          <w:szCs w:val="20"/>
        </w:rPr>
        <w:softHyphen/>
        <w:t>ву</w:t>
      </w:r>
      <w:r w:rsidRPr="00743B26">
        <w:rPr>
          <w:szCs w:val="20"/>
        </w:rPr>
        <w:softHyphen/>
        <w:t>ют дей</w:t>
      </w:r>
      <w:r w:rsidRPr="00743B26">
        <w:rPr>
          <w:szCs w:val="20"/>
        </w:rPr>
        <w:softHyphen/>
        <w:t>ст</w:t>
      </w:r>
      <w:r w:rsidRPr="00743B26">
        <w:rPr>
          <w:szCs w:val="20"/>
        </w:rPr>
        <w:softHyphen/>
        <w:t>ви</w:t>
      </w:r>
      <w:r w:rsidRPr="00743B26">
        <w:rPr>
          <w:szCs w:val="20"/>
        </w:rPr>
        <w:softHyphen/>
        <w:t>тель</w:t>
      </w:r>
      <w:r w:rsidRPr="00743B26">
        <w:rPr>
          <w:szCs w:val="20"/>
        </w:rPr>
        <w:softHyphen/>
        <w:t>но</w:t>
      </w:r>
      <w:r w:rsidRPr="00743B26">
        <w:rPr>
          <w:szCs w:val="20"/>
        </w:rPr>
        <w:softHyphen/>
        <w:t>сти;</w:t>
      </w:r>
    </w:p>
    <w:p w:rsidR="00273790" w:rsidRPr="00743B26" w:rsidRDefault="00273790" w:rsidP="00273790">
      <w:pPr>
        <w:widowControl w:val="0"/>
        <w:numPr>
          <w:ilvl w:val="0"/>
          <w:numId w:val="8"/>
        </w:numPr>
        <w:suppressAutoHyphens/>
        <w:ind w:left="567"/>
        <w:rPr>
          <w:szCs w:val="20"/>
        </w:rPr>
      </w:pPr>
      <w:r w:rsidRPr="00743B26">
        <w:rPr>
          <w:szCs w:val="20"/>
        </w:rPr>
        <w:t>со</w:t>
      </w:r>
      <w:r w:rsidRPr="00743B26">
        <w:rPr>
          <w:szCs w:val="20"/>
        </w:rPr>
        <w:softHyphen/>
        <w:t>дер</w:t>
      </w:r>
      <w:r w:rsidRPr="00743B26">
        <w:rPr>
          <w:szCs w:val="20"/>
        </w:rPr>
        <w:softHyphen/>
        <w:t>жа</w:t>
      </w:r>
      <w:r w:rsidRPr="00743B26">
        <w:rPr>
          <w:szCs w:val="20"/>
        </w:rPr>
        <w:softHyphen/>
        <w:t>щий</w:t>
      </w:r>
      <w:r w:rsidRPr="00743B26">
        <w:rPr>
          <w:szCs w:val="20"/>
        </w:rPr>
        <w:softHyphen/>
        <w:t>ся в От</w:t>
      </w:r>
      <w:r w:rsidRPr="00743B26">
        <w:rPr>
          <w:szCs w:val="20"/>
        </w:rPr>
        <w:softHyphen/>
        <w:t>че</w:t>
      </w:r>
      <w:r w:rsidRPr="00743B26">
        <w:rPr>
          <w:szCs w:val="20"/>
        </w:rPr>
        <w:softHyphen/>
        <w:t>те ана</w:t>
      </w:r>
      <w:r w:rsidRPr="00743B26">
        <w:rPr>
          <w:szCs w:val="20"/>
        </w:rPr>
        <w:softHyphen/>
        <w:t>лиз, мне</w:t>
      </w:r>
      <w:r w:rsidRPr="00743B26">
        <w:rPr>
          <w:szCs w:val="20"/>
        </w:rPr>
        <w:softHyphen/>
        <w:t>ния и за</w:t>
      </w:r>
      <w:r w:rsidRPr="00743B26">
        <w:rPr>
          <w:szCs w:val="20"/>
        </w:rPr>
        <w:softHyphen/>
        <w:t>клю</w:t>
      </w:r>
      <w:r w:rsidRPr="00743B26">
        <w:rPr>
          <w:szCs w:val="20"/>
        </w:rPr>
        <w:softHyphen/>
        <w:t>че</w:t>
      </w:r>
      <w:r w:rsidRPr="00743B26">
        <w:rPr>
          <w:szCs w:val="20"/>
        </w:rPr>
        <w:softHyphen/>
        <w:t>ния при</w:t>
      </w:r>
      <w:r w:rsidRPr="00743B26">
        <w:rPr>
          <w:szCs w:val="20"/>
        </w:rPr>
        <w:softHyphen/>
        <w:t>над</w:t>
      </w:r>
      <w:r w:rsidRPr="00743B26">
        <w:rPr>
          <w:szCs w:val="20"/>
        </w:rPr>
        <w:softHyphen/>
        <w:t>ле</w:t>
      </w:r>
      <w:r w:rsidRPr="00743B26">
        <w:rPr>
          <w:szCs w:val="20"/>
        </w:rPr>
        <w:softHyphen/>
        <w:t>жат са</w:t>
      </w:r>
      <w:r w:rsidRPr="00743B26">
        <w:rPr>
          <w:szCs w:val="20"/>
        </w:rPr>
        <w:softHyphen/>
        <w:t>мим оцен</w:t>
      </w:r>
      <w:r w:rsidRPr="00743B26">
        <w:rPr>
          <w:szCs w:val="20"/>
        </w:rPr>
        <w:softHyphen/>
        <w:t>щи</w:t>
      </w:r>
      <w:r w:rsidRPr="00743B26">
        <w:rPr>
          <w:szCs w:val="20"/>
        </w:rPr>
        <w:softHyphen/>
        <w:t>кам и дей</w:t>
      </w:r>
      <w:r w:rsidRPr="00743B26">
        <w:rPr>
          <w:szCs w:val="20"/>
        </w:rPr>
        <w:softHyphen/>
        <w:t>ст</w:t>
      </w:r>
      <w:r w:rsidRPr="00743B26">
        <w:rPr>
          <w:szCs w:val="20"/>
        </w:rPr>
        <w:softHyphen/>
        <w:t>ви</w:t>
      </w:r>
      <w:r w:rsidRPr="00743B26">
        <w:rPr>
          <w:szCs w:val="20"/>
        </w:rPr>
        <w:softHyphen/>
        <w:t>тель</w:t>
      </w:r>
      <w:r w:rsidRPr="00743B26">
        <w:rPr>
          <w:szCs w:val="20"/>
        </w:rPr>
        <w:softHyphen/>
        <w:t>ны в пре</w:t>
      </w:r>
      <w:r w:rsidRPr="00743B26">
        <w:rPr>
          <w:szCs w:val="20"/>
        </w:rPr>
        <w:softHyphen/>
        <w:t>де</w:t>
      </w:r>
      <w:r w:rsidRPr="00743B26">
        <w:rPr>
          <w:szCs w:val="20"/>
        </w:rPr>
        <w:softHyphen/>
        <w:t>лах до</w:t>
      </w:r>
      <w:r w:rsidRPr="00743B26">
        <w:rPr>
          <w:szCs w:val="20"/>
        </w:rPr>
        <w:softHyphen/>
        <w:t>пу</w:t>
      </w:r>
      <w:r w:rsidRPr="00743B26">
        <w:rPr>
          <w:szCs w:val="20"/>
        </w:rPr>
        <w:softHyphen/>
        <w:t>ще</w:t>
      </w:r>
      <w:r w:rsidRPr="00743B26">
        <w:rPr>
          <w:szCs w:val="20"/>
        </w:rPr>
        <w:softHyphen/>
        <w:t>ний и ог</w:t>
      </w:r>
      <w:r w:rsidRPr="00743B26">
        <w:rPr>
          <w:szCs w:val="20"/>
        </w:rPr>
        <w:softHyphen/>
        <w:t>ра</w:t>
      </w:r>
      <w:r w:rsidRPr="00743B26">
        <w:rPr>
          <w:szCs w:val="20"/>
        </w:rPr>
        <w:softHyphen/>
        <w:t>ни</w:t>
      </w:r>
      <w:r w:rsidRPr="00743B26">
        <w:rPr>
          <w:szCs w:val="20"/>
        </w:rPr>
        <w:softHyphen/>
        <w:t>чи</w:t>
      </w:r>
      <w:r w:rsidRPr="00743B26">
        <w:rPr>
          <w:szCs w:val="20"/>
        </w:rPr>
        <w:softHyphen/>
        <w:t>ваю</w:t>
      </w:r>
      <w:r w:rsidRPr="00743B26">
        <w:rPr>
          <w:szCs w:val="20"/>
        </w:rPr>
        <w:softHyphen/>
        <w:t>щих ус</w:t>
      </w:r>
      <w:r w:rsidRPr="00743B26">
        <w:rPr>
          <w:szCs w:val="20"/>
        </w:rPr>
        <w:softHyphen/>
        <w:t>ло</w:t>
      </w:r>
      <w:r w:rsidRPr="00743B26">
        <w:rPr>
          <w:szCs w:val="20"/>
        </w:rPr>
        <w:softHyphen/>
        <w:t>вий, ого</w:t>
      </w:r>
      <w:r w:rsidRPr="00743B26">
        <w:rPr>
          <w:szCs w:val="20"/>
        </w:rPr>
        <w:softHyphen/>
        <w:t>во</w:t>
      </w:r>
      <w:r w:rsidRPr="00743B26">
        <w:rPr>
          <w:szCs w:val="20"/>
        </w:rPr>
        <w:softHyphen/>
        <w:t>рен</w:t>
      </w:r>
      <w:r w:rsidRPr="00743B26">
        <w:rPr>
          <w:szCs w:val="20"/>
        </w:rPr>
        <w:softHyphen/>
        <w:t>ных в на</w:t>
      </w:r>
      <w:r w:rsidRPr="00743B26">
        <w:rPr>
          <w:szCs w:val="20"/>
        </w:rPr>
        <w:softHyphen/>
        <w:t>стоя</w:t>
      </w:r>
      <w:r w:rsidRPr="00743B26">
        <w:rPr>
          <w:szCs w:val="20"/>
        </w:rPr>
        <w:softHyphen/>
        <w:t>щем От</w:t>
      </w:r>
      <w:r w:rsidRPr="00743B26">
        <w:rPr>
          <w:szCs w:val="20"/>
        </w:rPr>
        <w:softHyphen/>
        <w:t>че</w:t>
      </w:r>
      <w:r w:rsidRPr="00743B26">
        <w:rPr>
          <w:szCs w:val="20"/>
        </w:rPr>
        <w:softHyphen/>
        <w:t>те;</w:t>
      </w:r>
    </w:p>
    <w:p w:rsidR="00273790" w:rsidRPr="00743B26" w:rsidRDefault="00273790" w:rsidP="00273790">
      <w:pPr>
        <w:widowControl w:val="0"/>
        <w:numPr>
          <w:ilvl w:val="0"/>
          <w:numId w:val="8"/>
        </w:numPr>
        <w:suppressAutoHyphens/>
        <w:ind w:left="567"/>
        <w:rPr>
          <w:szCs w:val="20"/>
        </w:rPr>
      </w:pPr>
      <w:r w:rsidRPr="00743B26">
        <w:rPr>
          <w:szCs w:val="20"/>
        </w:rPr>
        <w:t>оцен</w:t>
      </w:r>
      <w:r w:rsidRPr="00743B26">
        <w:rPr>
          <w:szCs w:val="20"/>
        </w:rPr>
        <w:softHyphen/>
        <w:t>щи</w:t>
      </w:r>
      <w:r w:rsidRPr="00743B26">
        <w:rPr>
          <w:szCs w:val="20"/>
        </w:rPr>
        <w:softHyphen/>
        <w:t>ки не име</w:t>
      </w:r>
      <w:r w:rsidRPr="00743B26">
        <w:rPr>
          <w:szCs w:val="20"/>
        </w:rPr>
        <w:softHyphen/>
        <w:t>ют ни на</w:t>
      </w:r>
      <w:r w:rsidRPr="00743B26">
        <w:rPr>
          <w:szCs w:val="20"/>
        </w:rPr>
        <w:softHyphen/>
        <w:t>стоя</w:t>
      </w:r>
      <w:r w:rsidRPr="00743B26">
        <w:rPr>
          <w:szCs w:val="20"/>
        </w:rPr>
        <w:softHyphen/>
        <w:t>щей, ни ожи</w:t>
      </w:r>
      <w:r w:rsidRPr="00743B26">
        <w:rPr>
          <w:szCs w:val="20"/>
        </w:rPr>
        <w:softHyphen/>
        <w:t>дае</w:t>
      </w:r>
      <w:r w:rsidRPr="00743B26">
        <w:rPr>
          <w:szCs w:val="20"/>
        </w:rPr>
        <w:softHyphen/>
        <w:t>мой лич</w:t>
      </w:r>
      <w:r w:rsidRPr="00743B26">
        <w:rPr>
          <w:szCs w:val="20"/>
        </w:rPr>
        <w:softHyphen/>
        <w:t>ной за</w:t>
      </w:r>
      <w:r w:rsidRPr="00743B26">
        <w:rPr>
          <w:szCs w:val="20"/>
        </w:rPr>
        <w:softHyphen/>
        <w:t>ин</w:t>
      </w:r>
      <w:r w:rsidRPr="00743B26">
        <w:rPr>
          <w:szCs w:val="20"/>
        </w:rPr>
        <w:softHyphen/>
        <w:t>те</w:t>
      </w:r>
      <w:r w:rsidRPr="00743B26">
        <w:rPr>
          <w:szCs w:val="20"/>
        </w:rPr>
        <w:softHyphen/>
        <w:t>ре</w:t>
      </w:r>
      <w:r w:rsidRPr="00743B26">
        <w:rPr>
          <w:szCs w:val="20"/>
        </w:rPr>
        <w:softHyphen/>
        <w:t>со</w:t>
      </w:r>
      <w:r w:rsidRPr="00743B26">
        <w:rPr>
          <w:szCs w:val="20"/>
        </w:rPr>
        <w:softHyphen/>
        <w:t>ван</w:t>
      </w:r>
      <w:r w:rsidRPr="00743B26">
        <w:rPr>
          <w:szCs w:val="20"/>
        </w:rPr>
        <w:softHyphen/>
        <w:t>но</w:t>
      </w:r>
      <w:r w:rsidRPr="00743B26">
        <w:rPr>
          <w:szCs w:val="20"/>
        </w:rPr>
        <w:softHyphen/>
        <w:t>сти от</w:t>
      </w:r>
      <w:r w:rsidRPr="00743B26">
        <w:rPr>
          <w:szCs w:val="20"/>
        </w:rPr>
        <w:softHyphen/>
        <w:t>но</w:t>
      </w:r>
      <w:r w:rsidRPr="00743B26">
        <w:rPr>
          <w:szCs w:val="20"/>
        </w:rPr>
        <w:softHyphen/>
        <w:t>си</w:t>
      </w:r>
      <w:r w:rsidRPr="00743B26">
        <w:rPr>
          <w:szCs w:val="20"/>
        </w:rPr>
        <w:softHyphen/>
        <w:t>тель</w:t>
      </w:r>
      <w:r w:rsidRPr="00743B26">
        <w:rPr>
          <w:szCs w:val="20"/>
        </w:rPr>
        <w:softHyphen/>
        <w:t>но объ</w:t>
      </w:r>
      <w:r w:rsidRPr="00743B26">
        <w:rPr>
          <w:szCs w:val="20"/>
        </w:rPr>
        <w:softHyphen/>
        <w:t>ек</w:t>
      </w:r>
      <w:r w:rsidRPr="00743B26">
        <w:rPr>
          <w:szCs w:val="20"/>
        </w:rPr>
        <w:softHyphen/>
        <w:t>та оцен</w:t>
      </w:r>
      <w:r w:rsidRPr="00743B26">
        <w:rPr>
          <w:szCs w:val="20"/>
        </w:rPr>
        <w:softHyphen/>
        <w:t>ки и дей</w:t>
      </w:r>
      <w:r w:rsidRPr="00743B26">
        <w:rPr>
          <w:szCs w:val="20"/>
        </w:rPr>
        <w:softHyphen/>
        <w:t>ст</w:t>
      </w:r>
      <w:r w:rsidRPr="00743B26">
        <w:rPr>
          <w:szCs w:val="20"/>
        </w:rPr>
        <w:softHyphen/>
        <w:t>ву</w:t>
      </w:r>
      <w:r w:rsidRPr="00743B26">
        <w:rPr>
          <w:szCs w:val="20"/>
        </w:rPr>
        <w:softHyphen/>
        <w:t>ют не</w:t>
      </w:r>
      <w:r w:rsidRPr="00743B26">
        <w:rPr>
          <w:szCs w:val="20"/>
        </w:rPr>
        <w:softHyphen/>
        <w:t>пред</w:t>
      </w:r>
      <w:r w:rsidRPr="00743B26">
        <w:rPr>
          <w:szCs w:val="20"/>
        </w:rPr>
        <w:softHyphen/>
        <w:t>взя</w:t>
      </w:r>
      <w:r w:rsidRPr="00743B26">
        <w:rPr>
          <w:szCs w:val="20"/>
        </w:rPr>
        <w:softHyphen/>
        <w:t>то и без пре</w:t>
      </w:r>
      <w:r w:rsidRPr="00743B26">
        <w:rPr>
          <w:szCs w:val="20"/>
        </w:rPr>
        <w:softHyphen/>
        <w:t>ду</w:t>
      </w:r>
      <w:r w:rsidRPr="00743B26">
        <w:rPr>
          <w:szCs w:val="20"/>
        </w:rPr>
        <w:softHyphen/>
        <w:t>бе</w:t>
      </w:r>
      <w:r w:rsidRPr="00743B26">
        <w:rPr>
          <w:szCs w:val="20"/>
        </w:rPr>
        <w:softHyphen/>
        <w:t>ж</w:t>
      </w:r>
      <w:r w:rsidRPr="00743B26">
        <w:rPr>
          <w:szCs w:val="20"/>
        </w:rPr>
        <w:softHyphen/>
        <w:t>де</w:t>
      </w:r>
      <w:r w:rsidRPr="00743B26">
        <w:rPr>
          <w:szCs w:val="20"/>
        </w:rPr>
        <w:softHyphen/>
        <w:t>ния по от</w:t>
      </w:r>
      <w:r w:rsidRPr="00743B26">
        <w:rPr>
          <w:szCs w:val="20"/>
        </w:rPr>
        <w:softHyphen/>
        <w:t>но</w:t>
      </w:r>
      <w:r w:rsidRPr="00743B26">
        <w:rPr>
          <w:szCs w:val="20"/>
        </w:rPr>
        <w:softHyphen/>
        <w:t>ше</w:t>
      </w:r>
      <w:r w:rsidRPr="00743B26">
        <w:rPr>
          <w:szCs w:val="20"/>
        </w:rPr>
        <w:softHyphen/>
        <w:t>нию к во</w:t>
      </w:r>
      <w:r w:rsidRPr="00743B26">
        <w:rPr>
          <w:szCs w:val="20"/>
        </w:rPr>
        <w:softHyphen/>
        <w:t>вле</w:t>
      </w:r>
      <w:r w:rsidRPr="00743B26">
        <w:rPr>
          <w:szCs w:val="20"/>
        </w:rPr>
        <w:softHyphen/>
        <w:t>чен</w:t>
      </w:r>
      <w:r w:rsidRPr="00743B26">
        <w:rPr>
          <w:szCs w:val="20"/>
        </w:rPr>
        <w:softHyphen/>
        <w:t>ным сто</w:t>
      </w:r>
      <w:r w:rsidRPr="00743B26">
        <w:rPr>
          <w:szCs w:val="20"/>
        </w:rPr>
        <w:softHyphen/>
        <w:t>ро</w:t>
      </w:r>
      <w:r w:rsidRPr="00743B26">
        <w:rPr>
          <w:szCs w:val="20"/>
        </w:rPr>
        <w:softHyphen/>
        <w:t>нам;</w:t>
      </w:r>
    </w:p>
    <w:p w:rsidR="00273790" w:rsidRPr="00743B26" w:rsidRDefault="00273790" w:rsidP="00273790">
      <w:pPr>
        <w:widowControl w:val="0"/>
        <w:numPr>
          <w:ilvl w:val="0"/>
          <w:numId w:val="8"/>
        </w:numPr>
        <w:suppressAutoHyphens/>
        <w:ind w:left="567"/>
        <w:rPr>
          <w:szCs w:val="20"/>
        </w:rPr>
      </w:pPr>
      <w:r w:rsidRPr="00743B26">
        <w:rPr>
          <w:szCs w:val="20"/>
        </w:rPr>
        <w:t>го</w:t>
      </w:r>
      <w:r w:rsidRPr="00743B26">
        <w:rPr>
          <w:szCs w:val="20"/>
        </w:rPr>
        <w:softHyphen/>
        <w:t>но</w:t>
      </w:r>
      <w:r w:rsidRPr="00743B26">
        <w:rPr>
          <w:szCs w:val="20"/>
        </w:rPr>
        <w:softHyphen/>
        <w:t xml:space="preserve">рар </w:t>
      </w:r>
      <w:r>
        <w:rPr>
          <w:szCs w:val="20"/>
        </w:rPr>
        <w:t>О</w:t>
      </w:r>
      <w:r w:rsidRPr="00743B26">
        <w:rPr>
          <w:szCs w:val="20"/>
        </w:rPr>
        <w:t>цен</w:t>
      </w:r>
      <w:r w:rsidRPr="00743B26">
        <w:rPr>
          <w:szCs w:val="20"/>
        </w:rPr>
        <w:softHyphen/>
        <w:t>щи</w:t>
      </w:r>
      <w:r w:rsidRPr="00743B26">
        <w:rPr>
          <w:szCs w:val="20"/>
        </w:rPr>
        <w:softHyphen/>
        <w:t>ков не за</w:t>
      </w:r>
      <w:r w:rsidRPr="00743B26">
        <w:rPr>
          <w:szCs w:val="20"/>
        </w:rPr>
        <w:softHyphen/>
        <w:t>ви</w:t>
      </w:r>
      <w:r w:rsidRPr="00743B26">
        <w:rPr>
          <w:szCs w:val="20"/>
        </w:rPr>
        <w:softHyphen/>
        <w:t>сит от оце</w:t>
      </w:r>
      <w:r w:rsidRPr="00743B26">
        <w:rPr>
          <w:szCs w:val="20"/>
        </w:rPr>
        <w:softHyphen/>
        <w:t>ноч</w:t>
      </w:r>
      <w:r w:rsidRPr="00743B26">
        <w:rPr>
          <w:szCs w:val="20"/>
        </w:rPr>
        <w:softHyphen/>
        <w:t>ной стои</w:t>
      </w:r>
      <w:r w:rsidRPr="00743B26">
        <w:rPr>
          <w:szCs w:val="20"/>
        </w:rPr>
        <w:softHyphen/>
        <w:t>мо</w:t>
      </w:r>
      <w:r w:rsidRPr="00743B26">
        <w:rPr>
          <w:szCs w:val="20"/>
        </w:rPr>
        <w:softHyphen/>
        <w:t>сти объ</w:t>
      </w:r>
      <w:r w:rsidRPr="00743B26">
        <w:rPr>
          <w:szCs w:val="20"/>
        </w:rPr>
        <w:softHyphen/>
        <w:t>ек</w:t>
      </w:r>
      <w:r w:rsidRPr="00743B26">
        <w:rPr>
          <w:szCs w:val="20"/>
        </w:rPr>
        <w:softHyphen/>
        <w:t>та, а так</w:t>
      </w:r>
      <w:r w:rsidRPr="00743B26">
        <w:rPr>
          <w:szCs w:val="20"/>
        </w:rPr>
        <w:softHyphen/>
        <w:t>же тех со</w:t>
      </w:r>
      <w:r w:rsidRPr="00743B26">
        <w:rPr>
          <w:szCs w:val="20"/>
        </w:rPr>
        <w:softHyphen/>
        <w:t>бы</w:t>
      </w:r>
      <w:r w:rsidRPr="00743B26">
        <w:rPr>
          <w:szCs w:val="20"/>
        </w:rPr>
        <w:softHyphen/>
        <w:t>тий, ко</w:t>
      </w:r>
      <w:r w:rsidRPr="00743B26">
        <w:rPr>
          <w:szCs w:val="20"/>
        </w:rPr>
        <w:softHyphen/>
        <w:t>то</w:t>
      </w:r>
      <w:r w:rsidRPr="00743B26">
        <w:rPr>
          <w:szCs w:val="20"/>
        </w:rPr>
        <w:softHyphen/>
        <w:t>рые мо</w:t>
      </w:r>
      <w:r w:rsidRPr="00743B26">
        <w:rPr>
          <w:szCs w:val="20"/>
        </w:rPr>
        <w:softHyphen/>
        <w:t>гут на</w:t>
      </w:r>
      <w:r w:rsidRPr="00743B26">
        <w:rPr>
          <w:szCs w:val="20"/>
        </w:rPr>
        <w:softHyphen/>
        <w:t>сту</w:t>
      </w:r>
      <w:r w:rsidRPr="00743B26">
        <w:rPr>
          <w:szCs w:val="20"/>
        </w:rPr>
        <w:softHyphen/>
        <w:t>пить в ре</w:t>
      </w:r>
      <w:r w:rsidRPr="00743B26">
        <w:rPr>
          <w:szCs w:val="20"/>
        </w:rPr>
        <w:softHyphen/>
        <w:t>зуль</w:t>
      </w:r>
      <w:r w:rsidRPr="00743B26">
        <w:rPr>
          <w:szCs w:val="20"/>
        </w:rPr>
        <w:softHyphen/>
        <w:t>та</w:t>
      </w:r>
      <w:r w:rsidRPr="00743B26">
        <w:rPr>
          <w:szCs w:val="20"/>
        </w:rPr>
        <w:softHyphen/>
        <w:t>те ис</w:t>
      </w:r>
      <w:r w:rsidRPr="00743B26">
        <w:rPr>
          <w:szCs w:val="20"/>
        </w:rPr>
        <w:softHyphen/>
        <w:t>поль</w:t>
      </w:r>
      <w:r w:rsidRPr="00743B26">
        <w:rPr>
          <w:szCs w:val="20"/>
        </w:rPr>
        <w:softHyphen/>
        <w:t>зо</w:t>
      </w:r>
      <w:r w:rsidRPr="00743B26">
        <w:rPr>
          <w:szCs w:val="20"/>
        </w:rPr>
        <w:softHyphen/>
        <w:t>ва</w:t>
      </w:r>
      <w:r w:rsidRPr="00743B26">
        <w:rPr>
          <w:szCs w:val="20"/>
        </w:rPr>
        <w:softHyphen/>
        <w:t>ния во</w:t>
      </w:r>
      <w:r w:rsidRPr="00743B26">
        <w:rPr>
          <w:szCs w:val="20"/>
        </w:rPr>
        <w:softHyphen/>
        <w:t>вле</w:t>
      </w:r>
      <w:r w:rsidRPr="00743B26">
        <w:rPr>
          <w:szCs w:val="20"/>
        </w:rPr>
        <w:softHyphen/>
        <w:t>чен</w:t>
      </w:r>
      <w:r w:rsidRPr="00743B26">
        <w:rPr>
          <w:szCs w:val="20"/>
        </w:rPr>
        <w:softHyphen/>
        <w:t>ны</w:t>
      </w:r>
      <w:r w:rsidRPr="00743B26">
        <w:rPr>
          <w:szCs w:val="20"/>
        </w:rPr>
        <w:softHyphen/>
        <w:t>ми сто</w:t>
      </w:r>
      <w:r w:rsidRPr="00743B26">
        <w:rPr>
          <w:szCs w:val="20"/>
        </w:rPr>
        <w:softHyphen/>
        <w:t>ро</w:t>
      </w:r>
      <w:r w:rsidRPr="00743B26">
        <w:rPr>
          <w:szCs w:val="20"/>
        </w:rPr>
        <w:softHyphen/>
        <w:t>на</w:t>
      </w:r>
      <w:r w:rsidRPr="00743B26">
        <w:rPr>
          <w:szCs w:val="20"/>
        </w:rPr>
        <w:softHyphen/>
        <w:t>ми вы</w:t>
      </w:r>
      <w:r w:rsidRPr="00743B26">
        <w:rPr>
          <w:szCs w:val="20"/>
        </w:rPr>
        <w:softHyphen/>
        <w:t>во</w:t>
      </w:r>
      <w:r w:rsidRPr="00743B26">
        <w:rPr>
          <w:szCs w:val="20"/>
        </w:rPr>
        <w:softHyphen/>
        <w:t>дов и за</w:t>
      </w:r>
      <w:r w:rsidRPr="00743B26">
        <w:rPr>
          <w:szCs w:val="20"/>
        </w:rPr>
        <w:softHyphen/>
        <w:t>клю</w:t>
      </w:r>
      <w:r w:rsidRPr="00743B26">
        <w:rPr>
          <w:szCs w:val="20"/>
        </w:rPr>
        <w:softHyphen/>
        <w:t>че</w:t>
      </w:r>
      <w:r w:rsidRPr="00743B26">
        <w:rPr>
          <w:szCs w:val="20"/>
        </w:rPr>
        <w:softHyphen/>
        <w:t>ний, со</w:t>
      </w:r>
      <w:r w:rsidRPr="00743B26">
        <w:rPr>
          <w:szCs w:val="20"/>
        </w:rPr>
        <w:softHyphen/>
        <w:t>дер</w:t>
      </w:r>
      <w:r w:rsidRPr="00743B26">
        <w:rPr>
          <w:szCs w:val="20"/>
        </w:rPr>
        <w:softHyphen/>
        <w:t>жа</w:t>
      </w:r>
      <w:r w:rsidRPr="00743B26">
        <w:rPr>
          <w:szCs w:val="20"/>
        </w:rPr>
        <w:softHyphen/>
        <w:t>щих</w:t>
      </w:r>
      <w:r w:rsidRPr="00743B26">
        <w:rPr>
          <w:szCs w:val="20"/>
        </w:rPr>
        <w:softHyphen/>
        <w:t>ся в От</w:t>
      </w:r>
      <w:r w:rsidRPr="00743B26">
        <w:rPr>
          <w:szCs w:val="20"/>
        </w:rPr>
        <w:softHyphen/>
        <w:t>че</w:t>
      </w:r>
      <w:r w:rsidRPr="00743B26">
        <w:rPr>
          <w:szCs w:val="20"/>
        </w:rPr>
        <w:softHyphen/>
        <w:t>те;</w:t>
      </w:r>
    </w:p>
    <w:p w:rsidR="00273790" w:rsidRPr="00743B26" w:rsidRDefault="00273790" w:rsidP="00273790">
      <w:pPr>
        <w:widowControl w:val="0"/>
        <w:numPr>
          <w:ilvl w:val="0"/>
          <w:numId w:val="8"/>
        </w:numPr>
        <w:suppressAutoHyphens/>
        <w:ind w:left="567"/>
        <w:rPr>
          <w:szCs w:val="20"/>
        </w:rPr>
      </w:pPr>
      <w:r w:rsidRPr="00743B26">
        <w:rPr>
          <w:szCs w:val="20"/>
        </w:rPr>
        <w:t>ни</w:t>
      </w:r>
      <w:r w:rsidRPr="00743B26">
        <w:rPr>
          <w:szCs w:val="20"/>
        </w:rPr>
        <w:softHyphen/>
        <w:t>кто, кро</w:t>
      </w:r>
      <w:r w:rsidRPr="00743B26">
        <w:rPr>
          <w:szCs w:val="20"/>
        </w:rPr>
        <w:softHyphen/>
        <w:t>ме под</w:t>
      </w:r>
      <w:r w:rsidRPr="00743B26">
        <w:rPr>
          <w:szCs w:val="20"/>
        </w:rPr>
        <w:softHyphen/>
        <w:t>пи</w:t>
      </w:r>
      <w:r w:rsidRPr="00743B26">
        <w:rPr>
          <w:szCs w:val="20"/>
        </w:rPr>
        <w:softHyphen/>
        <w:t>сав</w:t>
      </w:r>
      <w:r w:rsidRPr="00743B26">
        <w:rPr>
          <w:szCs w:val="20"/>
        </w:rPr>
        <w:softHyphen/>
        <w:t>ших на</w:t>
      </w:r>
      <w:r w:rsidRPr="00743B26">
        <w:rPr>
          <w:szCs w:val="20"/>
        </w:rPr>
        <w:softHyphen/>
        <w:t>стоя</w:t>
      </w:r>
      <w:r w:rsidRPr="00743B26">
        <w:rPr>
          <w:szCs w:val="20"/>
        </w:rPr>
        <w:softHyphen/>
        <w:t>щий От</w:t>
      </w:r>
      <w:r w:rsidRPr="00743B26">
        <w:rPr>
          <w:szCs w:val="20"/>
        </w:rPr>
        <w:softHyphen/>
        <w:t>чет, не уча</w:t>
      </w:r>
      <w:r w:rsidRPr="00743B26">
        <w:rPr>
          <w:szCs w:val="20"/>
        </w:rPr>
        <w:softHyphen/>
        <w:t>ст</w:t>
      </w:r>
      <w:r w:rsidRPr="00743B26">
        <w:rPr>
          <w:szCs w:val="20"/>
        </w:rPr>
        <w:softHyphen/>
        <w:t>во</w:t>
      </w:r>
      <w:r w:rsidRPr="00743B26">
        <w:rPr>
          <w:szCs w:val="20"/>
        </w:rPr>
        <w:softHyphen/>
        <w:t>вал в под</w:t>
      </w:r>
      <w:r w:rsidRPr="00743B26">
        <w:rPr>
          <w:szCs w:val="20"/>
        </w:rPr>
        <w:softHyphen/>
        <w:t>го</w:t>
      </w:r>
      <w:r w:rsidRPr="00743B26">
        <w:rPr>
          <w:szCs w:val="20"/>
        </w:rPr>
        <w:softHyphen/>
        <w:t>тов</w:t>
      </w:r>
      <w:r w:rsidRPr="00743B26">
        <w:rPr>
          <w:szCs w:val="20"/>
        </w:rPr>
        <w:softHyphen/>
        <w:t>ке От</w:t>
      </w:r>
      <w:r w:rsidRPr="00743B26">
        <w:rPr>
          <w:szCs w:val="20"/>
        </w:rPr>
        <w:softHyphen/>
        <w:t>че</w:t>
      </w:r>
      <w:r w:rsidRPr="00743B26">
        <w:rPr>
          <w:szCs w:val="20"/>
        </w:rPr>
        <w:softHyphen/>
        <w:t>та и не ока</w:t>
      </w:r>
      <w:r w:rsidRPr="00743B26">
        <w:rPr>
          <w:szCs w:val="20"/>
        </w:rPr>
        <w:softHyphen/>
        <w:t>зы</w:t>
      </w:r>
      <w:r w:rsidRPr="00743B26">
        <w:rPr>
          <w:szCs w:val="20"/>
        </w:rPr>
        <w:softHyphen/>
        <w:t>вал ав</w:t>
      </w:r>
      <w:r w:rsidRPr="00743B26">
        <w:rPr>
          <w:szCs w:val="20"/>
        </w:rPr>
        <w:softHyphen/>
        <w:t>то</w:t>
      </w:r>
      <w:r w:rsidRPr="00743B26">
        <w:rPr>
          <w:szCs w:val="20"/>
        </w:rPr>
        <w:softHyphen/>
        <w:t>рам про</w:t>
      </w:r>
      <w:r w:rsidRPr="00743B26">
        <w:rPr>
          <w:szCs w:val="20"/>
        </w:rPr>
        <w:softHyphen/>
        <w:t>фес</w:t>
      </w:r>
      <w:r w:rsidRPr="00743B26">
        <w:rPr>
          <w:szCs w:val="20"/>
        </w:rPr>
        <w:softHyphen/>
        <w:t>сио</w:t>
      </w:r>
      <w:r w:rsidRPr="00743B26">
        <w:rPr>
          <w:szCs w:val="20"/>
        </w:rPr>
        <w:softHyphen/>
        <w:t>наль</w:t>
      </w:r>
      <w:r w:rsidRPr="00743B26">
        <w:rPr>
          <w:szCs w:val="20"/>
        </w:rPr>
        <w:softHyphen/>
        <w:t>ной по</w:t>
      </w:r>
      <w:r w:rsidRPr="00743B26">
        <w:rPr>
          <w:szCs w:val="20"/>
        </w:rPr>
        <w:softHyphen/>
        <w:t>мо</w:t>
      </w:r>
      <w:r w:rsidRPr="00743B26">
        <w:rPr>
          <w:szCs w:val="20"/>
        </w:rPr>
        <w:softHyphen/>
        <w:t>щи в его на</w:t>
      </w:r>
      <w:r w:rsidRPr="00743B26">
        <w:rPr>
          <w:szCs w:val="20"/>
        </w:rPr>
        <w:softHyphen/>
        <w:t>пи</w:t>
      </w:r>
      <w:r w:rsidRPr="00743B26">
        <w:rPr>
          <w:szCs w:val="20"/>
        </w:rPr>
        <w:softHyphen/>
        <w:t>са</w:t>
      </w:r>
      <w:r w:rsidRPr="00743B26">
        <w:rPr>
          <w:szCs w:val="20"/>
        </w:rPr>
        <w:softHyphen/>
        <w:t>нии;</w:t>
      </w:r>
    </w:p>
    <w:p w:rsidR="00273790" w:rsidRPr="00743B26" w:rsidRDefault="00273790" w:rsidP="00273790">
      <w:pPr>
        <w:widowControl w:val="0"/>
        <w:numPr>
          <w:ilvl w:val="0"/>
          <w:numId w:val="8"/>
        </w:numPr>
        <w:suppressAutoHyphens/>
        <w:ind w:left="567"/>
        <w:rPr>
          <w:szCs w:val="20"/>
        </w:rPr>
      </w:pPr>
      <w:r w:rsidRPr="00743B26">
        <w:rPr>
          <w:szCs w:val="20"/>
        </w:rPr>
        <w:t>оценщики имеют соответствующий опыт и навыки, нужные для оценки данного объекта;</w:t>
      </w:r>
    </w:p>
    <w:p w:rsidR="00273790" w:rsidRPr="00743B26" w:rsidRDefault="00273790" w:rsidP="00273790">
      <w:pPr>
        <w:widowControl w:val="0"/>
        <w:numPr>
          <w:ilvl w:val="0"/>
          <w:numId w:val="8"/>
        </w:numPr>
        <w:suppressAutoHyphens/>
        <w:ind w:left="567"/>
        <w:rPr>
          <w:szCs w:val="20"/>
        </w:rPr>
      </w:pPr>
      <w:r w:rsidRPr="00743B26">
        <w:rPr>
          <w:szCs w:val="20"/>
        </w:rPr>
        <w:t>при</w:t>
      </w:r>
      <w:r w:rsidRPr="00743B26">
        <w:rPr>
          <w:szCs w:val="20"/>
        </w:rPr>
        <w:softHyphen/>
        <w:t>ве</w:t>
      </w:r>
      <w:r w:rsidRPr="00743B26">
        <w:rPr>
          <w:szCs w:val="20"/>
        </w:rPr>
        <w:softHyphen/>
        <w:t>ден</w:t>
      </w:r>
      <w:r w:rsidRPr="00743B26">
        <w:rPr>
          <w:szCs w:val="20"/>
        </w:rPr>
        <w:softHyphen/>
        <w:t>ные в От</w:t>
      </w:r>
      <w:r w:rsidRPr="00743B26">
        <w:rPr>
          <w:szCs w:val="20"/>
        </w:rPr>
        <w:softHyphen/>
        <w:t>че</w:t>
      </w:r>
      <w:r w:rsidRPr="00743B26">
        <w:rPr>
          <w:szCs w:val="20"/>
        </w:rPr>
        <w:softHyphen/>
        <w:t>те фак</w:t>
      </w:r>
      <w:r w:rsidRPr="00743B26">
        <w:rPr>
          <w:szCs w:val="20"/>
        </w:rPr>
        <w:softHyphen/>
        <w:t>ты, на ос</w:t>
      </w:r>
      <w:r w:rsidRPr="00743B26">
        <w:rPr>
          <w:szCs w:val="20"/>
        </w:rPr>
        <w:softHyphen/>
        <w:t>но</w:t>
      </w:r>
      <w:r w:rsidRPr="00743B26">
        <w:rPr>
          <w:szCs w:val="20"/>
        </w:rPr>
        <w:softHyphen/>
        <w:t>ва</w:t>
      </w:r>
      <w:r w:rsidRPr="00743B26">
        <w:rPr>
          <w:szCs w:val="20"/>
        </w:rPr>
        <w:softHyphen/>
        <w:t>нии ко</w:t>
      </w:r>
      <w:r w:rsidRPr="00743B26">
        <w:rPr>
          <w:szCs w:val="20"/>
        </w:rPr>
        <w:softHyphen/>
        <w:t>то</w:t>
      </w:r>
      <w:r w:rsidRPr="00743B26">
        <w:rPr>
          <w:szCs w:val="20"/>
        </w:rPr>
        <w:softHyphen/>
        <w:t>рых про</w:t>
      </w:r>
      <w:r w:rsidRPr="00743B26">
        <w:rPr>
          <w:szCs w:val="20"/>
        </w:rPr>
        <w:softHyphen/>
        <w:t>во</w:t>
      </w:r>
      <w:r w:rsidRPr="00743B26">
        <w:rPr>
          <w:szCs w:val="20"/>
        </w:rPr>
        <w:softHyphen/>
        <w:t>дил</w:t>
      </w:r>
      <w:r w:rsidRPr="00743B26">
        <w:rPr>
          <w:szCs w:val="20"/>
        </w:rPr>
        <w:softHyphen/>
        <w:t>ся ана</w:t>
      </w:r>
      <w:r w:rsidRPr="00743B26">
        <w:rPr>
          <w:szCs w:val="20"/>
        </w:rPr>
        <w:softHyphen/>
        <w:t>лиз, де</w:t>
      </w:r>
      <w:r w:rsidRPr="00743B26">
        <w:rPr>
          <w:szCs w:val="20"/>
        </w:rPr>
        <w:softHyphen/>
        <w:t>ла</w:t>
      </w:r>
      <w:r w:rsidRPr="00743B26">
        <w:rPr>
          <w:szCs w:val="20"/>
        </w:rPr>
        <w:softHyphen/>
        <w:t>лись пред</w:t>
      </w:r>
      <w:r w:rsidRPr="00743B26">
        <w:rPr>
          <w:szCs w:val="20"/>
        </w:rPr>
        <w:softHyphen/>
        <w:t>по</w:t>
      </w:r>
      <w:r w:rsidRPr="00743B26">
        <w:rPr>
          <w:szCs w:val="20"/>
        </w:rPr>
        <w:softHyphen/>
        <w:t>ло</w:t>
      </w:r>
      <w:r w:rsidRPr="00743B26">
        <w:rPr>
          <w:szCs w:val="20"/>
        </w:rPr>
        <w:softHyphen/>
        <w:t>же</w:t>
      </w:r>
      <w:r w:rsidRPr="00743B26">
        <w:rPr>
          <w:szCs w:val="20"/>
        </w:rPr>
        <w:softHyphen/>
        <w:t>ния и вы</w:t>
      </w:r>
      <w:r w:rsidRPr="00743B26">
        <w:rPr>
          <w:szCs w:val="20"/>
        </w:rPr>
        <w:softHyphen/>
        <w:t>во</w:t>
      </w:r>
      <w:r w:rsidRPr="00743B26">
        <w:rPr>
          <w:szCs w:val="20"/>
        </w:rPr>
        <w:softHyphen/>
        <w:t>ды, бы</w:t>
      </w:r>
      <w:r w:rsidRPr="00743B26">
        <w:rPr>
          <w:szCs w:val="20"/>
        </w:rPr>
        <w:softHyphen/>
        <w:t>ли со</w:t>
      </w:r>
      <w:r w:rsidRPr="00743B26">
        <w:rPr>
          <w:szCs w:val="20"/>
        </w:rPr>
        <w:softHyphen/>
        <w:t>б</w:t>
      </w:r>
      <w:r w:rsidRPr="00743B26">
        <w:rPr>
          <w:szCs w:val="20"/>
        </w:rPr>
        <w:softHyphen/>
        <w:t>ра</w:t>
      </w:r>
      <w:r w:rsidRPr="00743B26">
        <w:rPr>
          <w:szCs w:val="20"/>
        </w:rPr>
        <w:softHyphen/>
        <w:t>ны с наи</w:t>
      </w:r>
      <w:r w:rsidRPr="00743B26">
        <w:rPr>
          <w:szCs w:val="20"/>
        </w:rPr>
        <w:softHyphen/>
        <w:t>боль</w:t>
      </w:r>
      <w:r w:rsidRPr="00743B26">
        <w:rPr>
          <w:szCs w:val="20"/>
        </w:rPr>
        <w:softHyphen/>
        <w:t>шей сте</w:t>
      </w:r>
      <w:r w:rsidRPr="00743B26">
        <w:rPr>
          <w:szCs w:val="20"/>
        </w:rPr>
        <w:softHyphen/>
        <w:t>пе</w:t>
      </w:r>
      <w:r w:rsidRPr="00743B26">
        <w:rPr>
          <w:szCs w:val="20"/>
        </w:rPr>
        <w:softHyphen/>
        <w:t>нью ис</w:t>
      </w:r>
      <w:r w:rsidRPr="00743B26">
        <w:rPr>
          <w:szCs w:val="20"/>
        </w:rPr>
        <w:softHyphen/>
        <w:t>поль</w:t>
      </w:r>
      <w:r w:rsidRPr="00743B26">
        <w:rPr>
          <w:szCs w:val="20"/>
        </w:rPr>
        <w:softHyphen/>
        <w:t>зо</w:t>
      </w:r>
      <w:r w:rsidRPr="00743B26">
        <w:rPr>
          <w:szCs w:val="20"/>
        </w:rPr>
        <w:softHyphen/>
        <w:t>ва</w:t>
      </w:r>
      <w:r w:rsidRPr="00743B26">
        <w:rPr>
          <w:szCs w:val="20"/>
        </w:rPr>
        <w:softHyphen/>
        <w:t>ния зна</w:t>
      </w:r>
      <w:r w:rsidRPr="00743B26">
        <w:rPr>
          <w:szCs w:val="20"/>
        </w:rPr>
        <w:softHyphen/>
        <w:t>ний и уме</w:t>
      </w:r>
      <w:r w:rsidRPr="00743B26">
        <w:rPr>
          <w:szCs w:val="20"/>
        </w:rPr>
        <w:softHyphen/>
        <w:t>ний оцен</w:t>
      </w:r>
      <w:r w:rsidRPr="00743B26">
        <w:rPr>
          <w:szCs w:val="20"/>
        </w:rPr>
        <w:softHyphen/>
        <w:t>щи</w:t>
      </w:r>
      <w:r w:rsidRPr="00743B26">
        <w:rPr>
          <w:szCs w:val="20"/>
        </w:rPr>
        <w:softHyphen/>
        <w:t>ков, и яв</w:t>
      </w:r>
      <w:r w:rsidRPr="00743B26">
        <w:rPr>
          <w:szCs w:val="20"/>
        </w:rPr>
        <w:softHyphen/>
        <w:t>ля</w:t>
      </w:r>
      <w:r w:rsidRPr="00743B26">
        <w:rPr>
          <w:szCs w:val="20"/>
        </w:rPr>
        <w:softHyphen/>
        <w:t>ют</w:t>
      </w:r>
      <w:r w:rsidRPr="00743B26">
        <w:rPr>
          <w:szCs w:val="20"/>
        </w:rPr>
        <w:softHyphen/>
        <w:t>ся на их взгляд, дос</w:t>
      </w:r>
      <w:r w:rsidRPr="00743B26">
        <w:rPr>
          <w:szCs w:val="20"/>
        </w:rPr>
        <w:softHyphen/>
        <w:t>то</w:t>
      </w:r>
      <w:r w:rsidRPr="00743B26">
        <w:rPr>
          <w:szCs w:val="20"/>
        </w:rPr>
        <w:softHyphen/>
        <w:t>вер</w:t>
      </w:r>
      <w:r w:rsidRPr="00743B26">
        <w:rPr>
          <w:szCs w:val="20"/>
        </w:rPr>
        <w:softHyphen/>
        <w:t>ны</w:t>
      </w:r>
      <w:r w:rsidRPr="00743B26">
        <w:rPr>
          <w:szCs w:val="20"/>
        </w:rPr>
        <w:softHyphen/>
        <w:t>ми и не со</w:t>
      </w:r>
      <w:r w:rsidRPr="00743B26">
        <w:rPr>
          <w:szCs w:val="20"/>
        </w:rPr>
        <w:softHyphen/>
        <w:t>дер</w:t>
      </w:r>
      <w:r w:rsidRPr="00743B26">
        <w:rPr>
          <w:szCs w:val="20"/>
        </w:rPr>
        <w:softHyphen/>
        <w:t>жа</w:t>
      </w:r>
      <w:r w:rsidRPr="00743B26">
        <w:rPr>
          <w:szCs w:val="20"/>
        </w:rPr>
        <w:softHyphen/>
        <w:t>щи</w:t>
      </w:r>
      <w:r w:rsidRPr="00743B26">
        <w:rPr>
          <w:szCs w:val="20"/>
        </w:rPr>
        <w:softHyphen/>
        <w:t>ми фак</w:t>
      </w:r>
      <w:r w:rsidRPr="00743B26">
        <w:rPr>
          <w:szCs w:val="20"/>
        </w:rPr>
        <w:softHyphen/>
        <w:t>ти</w:t>
      </w:r>
      <w:r w:rsidRPr="00743B26">
        <w:rPr>
          <w:szCs w:val="20"/>
        </w:rPr>
        <w:softHyphen/>
        <w:t>че</w:t>
      </w:r>
      <w:r w:rsidRPr="00743B26">
        <w:rPr>
          <w:szCs w:val="20"/>
        </w:rPr>
        <w:softHyphen/>
        <w:t>ских оши</w:t>
      </w:r>
      <w:r w:rsidRPr="00743B26">
        <w:rPr>
          <w:szCs w:val="20"/>
        </w:rPr>
        <w:softHyphen/>
        <w:t>бок.</w:t>
      </w:r>
    </w:p>
    <w:p w:rsidR="00273790" w:rsidRPr="00743B26" w:rsidRDefault="00273790" w:rsidP="00273790">
      <w:pPr>
        <w:widowControl w:val="0"/>
        <w:numPr>
          <w:ilvl w:val="0"/>
          <w:numId w:val="8"/>
        </w:numPr>
        <w:suppressAutoHyphens/>
        <w:ind w:left="567"/>
        <w:rPr>
          <w:szCs w:val="20"/>
        </w:rPr>
      </w:pPr>
      <w:r w:rsidRPr="00743B26">
        <w:rPr>
          <w:szCs w:val="20"/>
        </w:rPr>
        <w:t>Отчет об оценке соответствует перечисленным ниже стандартам оценки</w:t>
      </w:r>
      <w:r>
        <w:rPr>
          <w:szCs w:val="20"/>
        </w:rPr>
        <w:t>:</w:t>
      </w:r>
      <w:r w:rsidRPr="00743B26">
        <w:rPr>
          <w:szCs w:val="20"/>
        </w:rPr>
        <w:t xml:space="preserve"> </w:t>
      </w:r>
    </w:p>
    <w:p w:rsidR="00273790" w:rsidRDefault="00273790" w:rsidP="00C92F35">
      <w:pPr>
        <w:pStyle w:val="aff1"/>
      </w:pPr>
      <w:r>
        <w:t xml:space="preserve">Таблица </w:t>
      </w:r>
      <w:r w:rsidR="00F55978">
        <w:fldChar w:fldCharType="begin"/>
      </w:r>
      <w:r w:rsidR="004A1F55">
        <w:instrText xml:space="preserve"> SEQ Таблица \* ARABIC </w:instrText>
      </w:r>
      <w:r w:rsidR="00F55978">
        <w:fldChar w:fldCharType="separate"/>
      </w:r>
      <w:r w:rsidR="00CF10B4">
        <w:rPr>
          <w:noProof/>
        </w:rPr>
        <w:t>2</w:t>
      </w:r>
      <w:r w:rsidR="00F55978">
        <w:rPr>
          <w:noProof/>
        </w:rPr>
        <w:fldChar w:fldCharType="end"/>
      </w:r>
      <w:r>
        <w:t xml:space="preserve">. </w:t>
      </w:r>
      <w:r w:rsidRPr="00034604">
        <w:t>Используемые стандарты и обоснование их использования</w:t>
      </w:r>
    </w:p>
    <w:tbl>
      <w:tblPr>
        <w:tblW w:w="4893" w:type="pct"/>
        <w:jc w:val="center"/>
        <w:tblLook w:val="0000" w:firstRow="0" w:lastRow="0" w:firstColumn="0" w:lastColumn="0" w:noHBand="0" w:noVBand="0"/>
      </w:tblPr>
      <w:tblGrid>
        <w:gridCol w:w="1332"/>
        <w:gridCol w:w="3266"/>
        <w:gridCol w:w="3712"/>
        <w:gridCol w:w="1888"/>
      </w:tblGrid>
      <w:tr w:rsidR="00273790" w:rsidRPr="00E11B79" w:rsidTr="00E11B79">
        <w:trPr>
          <w:cantSplit/>
          <w:trHeight w:val="20"/>
          <w:tblHeader/>
          <w:jc w:val="center"/>
        </w:trPr>
        <w:tc>
          <w:tcPr>
            <w:tcW w:w="133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273790" w:rsidRPr="00E11B79" w:rsidRDefault="00273790" w:rsidP="00E11B79">
            <w:pPr>
              <w:pStyle w:val="af4"/>
              <w:spacing w:before="80"/>
              <w:ind w:left="-57" w:right="-57"/>
              <w:jc w:val="center"/>
              <w:rPr>
                <w:rStyle w:val="affffff6"/>
                <w:b/>
                <w:sz w:val="18"/>
                <w:szCs w:val="18"/>
              </w:rPr>
            </w:pPr>
            <w:r w:rsidRPr="00E11B79">
              <w:rPr>
                <w:rStyle w:val="affffff6"/>
                <w:b/>
                <w:sz w:val="18"/>
                <w:szCs w:val="18"/>
              </w:rPr>
              <w:t>Краткое наименов. стандарта</w:t>
            </w:r>
          </w:p>
        </w:tc>
        <w:tc>
          <w:tcPr>
            <w:tcW w:w="326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273790" w:rsidRPr="00E11B79" w:rsidRDefault="00273790" w:rsidP="00E11B79">
            <w:pPr>
              <w:pStyle w:val="af4"/>
              <w:spacing w:before="80"/>
              <w:ind w:left="-57" w:right="-57"/>
              <w:jc w:val="center"/>
              <w:rPr>
                <w:rStyle w:val="affffff6"/>
                <w:b/>
                <w:sz w:val="18"/>
                <w:szCs w:val="18"/>
              </w:rPr>
            </w:pPr>
            <w:r w:rsidRPr="00E11B79">
              <w:rPr>
                <w:rStyle w:val="affffff6"/>
                <w:b/>
                <w:sz w:val="18"/>
                <w:szCs w:val="18"/>
              </w:rPr>
              <w:t>Полное наименование стандарта</w:t>
            </w:r>
          </w:p>
        </w:tc>
        <w:tc>
          <w:tcPr>
            <w:tcW w:w="371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273790" w:rsidRPr="00E11B79" w:rsidRDefault="00273790" w:rsidP="00E11B79">
            <w:pPr>
              <w:pStyle w:val="af4"/>
              <w:ind w:left="-57" w:right="-57"/>
              <w:jc w:val="center"/>
              <w:rPr>
                <w:rStyle w:val="affffff6"/>
                <w:b/>
                <w:sz w:val="18"/>
                <w:szCs w:val="18"/>
              </w:rPr>
            </w:pPr>
            <w:r w:rsidRPr="00E11B79">
              <w:rPr>
                <w:rStyle w:val="affffff6"/>
                <w:b/>
                <w:sz w:val="18"/>
                <w:szCs w:val="18"/>
              </w:rPr>
              <w:t>Сведения о принятии стандарта</w:t>
            </w:r>
          </w:p>
        </w:tc>
        <w:tc>
          <w:tcPr>
            <w:tcW w:w="188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273790" w:rsidRPr="00E11B79" w:rsidRDefault="00273790" w:rsidP="00E11B79">
            <w:pPr>
              <w:pStyle w:val="af4"/>
              <w:spacing w:before="80"/>
              <w:ind w:left="-57" w:right="-57"/>
              <w:jc w:val="center"/>
              <w:rPr>
                <w:rStyle w:val="affffff6"/>
                <w:b/>
                <w:sz w:val="18"/>
                <w:szCs w:val="18"/>
              </w:rPr>
            </w:pPr>
            <w:r w:rsidRPr="00E11B79">
              <w:rPr>
                <w:rStyle w:val="affffff6"/>
                <w:b/>
                <w:sz w:val="18"/>
                <w:szCs w:val="18"/>
              </w:rPr>
              <w:t>Основание для использования стандарта</w:t>
            </w:r>
          </w:p>
        </w:tc>
      </w:tr>
      <w:tr w:rsidR="00AC6CCD" w:rsidRPr="00E11B79" w:rsidTr="0049484E">
        <w:trPr>
          <w:cantSplit/>
          <w:trHeight w:val="20"/>
          <w:jc w:val="center"/>
        </w:trPr>
        <w:tc>
          <w:tcPr>
            <w:tcW w:w="1332" w:type="dxa"/>
            <w:tcBorders>
              <w:top w:val="single" w:sz="4" w:space="0" w:color="000000"/>
              <w:left w:val="single" w:sz="4" w:space="0" w:color="000000"/>
              <w:bottom w:val="single" w:sz="4" w:space="0" w:color="000000"/>
              <w:right w:val="single" w:sz="4" w:space="0" w:color="000000"/>
            </w:tcBorders>
            <w:vAlign w:val="center"/>
          </w:tcPr>
          <w:p w:rsidR="00AC6CCD" w:rsidRPr="00E11B79" w:rsidRDefault="00AC6CCD" w:rsidP="00AC6CCD">
            <w:pPr>
              <w:pStyle w:val="af4"/>
              <w:spacing w:before="80"/>
              <w:ind w:left="-57" w:right="-57"/>
              <w:jc w:val="center"/>
              <w:rPr>
                <w:rStyle w:val="affffff6"/>
                <w:sz w:val="18"/>
                <w:szCs w:val="18"/>
              </w:rPr>
            </w:pPr>
            <w:r w:rsidRPr="00E11B79">
              <w:rPr>
                <w:rStyle w:val="affffff6"/>
                <w:sz w:val="18"/>
                <w:szCs w:val="18"/>
              </w:rPr>
              <w:t>ФСО-1</w:t>
            </w:r>
          </w:p>
        </w:tc>
        <w:tc>
          <w:tcPr>
            <w:tcW w:w="3266" w:type="dxa"/>
            <w:tcBorders>
              <w:top w:val="single" w:sz="4" w:space="0" w:color="000000"/>
              <w:left w:val="single" w:sz="4" w:space="0" w:color="000000"/>
              <w:bottom w:val="single" w:sz="4" w:space="0" w:color="000000"/>
              <w:right w:val="single" w:sz="4" w:space="0" w:color="000000"/>
            </w:tcBorders>
            <w:vAlign w:val="center"/>
          </w:tcPr>
          <w:p w:rsidR="00AC6CCD" w:rsidRPr="00E11B79" w:rsidRDefault="00AC6CCD" w:rsidP="00AC6CCD">
            <w:pPr>
              <w:pStyle w:val="af4"/>
              <w:spacing w:before="80"/>
              <w:ind w:left="-57" w:right="-57"/>
              <w:rPr>
                <w:rStyle w:val="affffff6"/>
                <w:sz w:val="18"/>
                <w:szCs w:val="18"/>
              </w:rPr>
            </w:pPr>
            <w:r w:rsidRPr="00E11B79">
              <w:rPr>
                <w:rStyle w:val="affffff6"/>
                <w:sz w:val="18"/>
                <w:szCs w:val="18"/>
              </w:rPr>
              <w:t>Федеральный стандарт оценки №1 «Общие понятия оценки, подходы к оценке и требования к проведению оценки»</w:t>
            </w:r>
          </w:p>
        </w:tc>
        <w:tc>
          <w:tcPr>
            <w:tcW w:w="3712" w:type="dxa"/>
            <w:tcBorders>
              <w:top w:val="single" w:sz="4" w:space="0" w:color="000000"/>
              <w:left w:val="single" w:sz="4" w:space="0" w:color="000000"/>
              <w:bottom w:val="single" w:sz="4" w:space="0" w:color="000000"/>
              <w:right w:val="single" w:sz="4" w:space="0" w:color="000000"/>
            </w:tcBorders>
            <w:vAlign w:val="center"/>
          </w:tcPr>
          <w:p w:rsidR="00AC6CCD" w:rsidRPr="001C4DAF" w:rsidRDefault="00AC6CCD" w:rsidP="00AC6CCD">
            <w:pPr>
              <w:pStyle w:val="af4"/>
              <w:ind w:left="-57" w:right="-57"/>
              <w:rPr>
                <w:rFonts w:ascii="Bookman Old Style" w:hAnsi="Bookman Old Style" w:cs="Bookman Old Style"/>
                <w:color w:val="000000" w:themeColor="text1"/>
              </w:rPr>
            </w:pPr>
            <w:r w:rsidRPr="001C4DAF">
              <w:rPr>
                <w:rFonts w:ascii="Bookman Old Style" w:hAnsi="Bookman Old Style" w:cs="Bookman Old Style"/>
                <w:color w:val="000000" w:themeColor="text1"/>
              </w:rPr>
              <w:t>Приказ МЭРТ РФ №297 от 20.05.2015г</w:t>
            </w:r>
          </w:p>
        </w:tc>
        <w:tc>
          <w:tcPr>
            <w:tcW w:w="1888" w:type="dxa"/>
            <w:tcBorders>
              <w:top w:val="single" w:sz="4" w:space="0" w:color="000000"/>
              <w:left w:val="single" w:sz="4" w:space="0" w:color="000000"/>
              <w:bottom w:val="single" w:sz="4" w:space="0" w:color="000000"/>
              <w:right w:val="single" w:sz="4" w:space="0" w:color="000000"/>
            </w:tcBorders>
            <w:vAlign w:val="center"/>
          </w:tcPr>
          <w:p w:rsidR="00AC6CCD" w:rsidRPr="00E11B79" w:rsidRDefault="00AC6CCD" w:rsidP="00AC6CCD">
            <w:pPr>
              <w:pStyle w:val="af4"/>
              <w:spacing w:before="80"/>
              <w:ind w:left="-57" w:right="-57"/>
              <w:rPr>
                <w:rStyle w:val="affffff6"/>
                <w:sz w:val="18"/>
                <w:szCs w:val="18"/>
              </w:rPr>
            </w:pPr>
            <w:r w:rsidRPr="00E11B79">
              <w:rPr>
                <w:rStyle w:val="affffff6"/>
                <w:sz w:val="18"/>
                <w:szCs w:val="18"/>
              </w:rPr>
              <w:t>Стандарт обязателен к применению</w:t>
            </w:r>
          </w:p>
        </w:tc>
      </w:tr>
      <w:tr w:rsidR="00AC6CCD" w:rsidRPr="00E11B79" w:rsidTr="0049484E">
        <w:trPr>
          <w:cantSplit/>
          <w:trHeight w:val="20"/>
          <w:jc w:val="center"/>
        </w:trPr>
        <w:tc>
          <w:tcPr>
            <w:tcW w:w="1332" w:type="dxa"/>
            <w:tcBorders>
              <w:top w:val="single" w:sz="4" w:space="0" w:color="000000"/>
              <w:left w:val="single" w:sz="4" w:space="0" w:color="000000"/>
              <w:bottom w:val="single" w:sz="4" w:space="0" w:color="000000"/>
              <w:right w:val="single" w:sz="4" w:space="0" w:color="000000"/>
            </w:tcBorders>
            <w:vAlign w:val="center"/>
          </w:tcPr>
          <w:p w:rsidR="00AC6CCD" w:rsidRPr="00E11B79" w:rsidRDefault="00AC6CCD" w:rsidP="00AC6CCD">
            <w:pPr>
              <w:pStyle w:val="af4"/>
              <w:spacing w:before="80"/>
              <w:ind w:left="-57" w:right="-57"/>
              <w:jc w:val="center"/>
              <w:rPr>
                <w:rStyle w:val="affffff6"/>
                <w:sz w:val="18"/>
                <w:szCs w:val="18"/>
              </w:rPr>
            </w:pPr>
            <w:r w:rsidRPr="00E11B79">
              <w:rPr>
                <w:rStyle w:val="affffff6"/>
                <w:sz w:val="18"/>
                <w:szCs w:val="18"/>
              </w:rPr>
              <w:t>ФСО-2</w:t>
            </w:r>
          </w:p>
        </w:tc>
        <w:tc>
          <w:tcPr>
            <w:tcW w:w="3266" w:type="dxa"/>
            <w:tcBorders>
              <w:top w:val="single" w:sz="4" w:space="0" w:color="000000"/>
              <w:left w:val="single" w:sz="4" w:space="0" w:color="000000"/>
              <w:bottom w:val="single" w:sz="4" w:space="0" w:color="000000"/>
              <w:right w:val="single" w:sz="4" w:space="0" w:color="000000"/>
            </w:tcBorders>
            <w:vAlign w:val="center"/>
          </w:tcPr>
          <w:p w:rsidR="00AC6CCD" w:rsidRPr="00E11B79" w:rsidRDefault="00AC6CCD" w:rsidP="00AC6CCD">
            <w:pPr>
              <w:pStyle w:val="af4"/>
              <w:spacing w:before="80"/>
              <w:ind w:left="-57" w:right="-57"/>
              <w:rPr>
                <w:rStyle w:val="affffff6"/>
                <w:sz w:val="18"/>
                <w:szCs w:val="18"/>
              </w:rPr>
            </w:pPr>
            <w:r w:rsidRPr="00E11B79">
              <w:rPr>
                <w:rStyle w:val="affffff6"/>
                <w:sz w:val="18"/>
                <w:szCs w:val="18"/>
              </w:rPr>
              <w:t>Федеральный стандарт оценки №2 «Цель оценки и виды стоимости»</w:t>
            </w:r>
          </w:p>
        </w:tc>
        <w:tc>
          <w:tcPr>
            <w:tcW w:w="3712" w:type="dxa"/>
            <w:tcBorders>
              <w:top w:val="single" w:sz="4" w:space="0" w:color="000000"/>
              <w:left w:val="single" w:sz="4" w:space="0" w:color="000000"/>
              <w:bottom w:val="single" w:sz="4" w:space="0" w:color="000000"/>
              <w:right w:val="single" w:sz="4" w:space="0" w:color="000000"/>
            </w:tcBorders>
            <w:vAlign w:val="center"/>
          </w:tcPr>
          <w:p w:rsidR="00AC6CCD" w:rsidRPr="001C4DAF" w:rsidRDefault="00AC6CCD" w:rsidP="00AC6CCD">
            <w:pPr>
              <w:pStyle w:val="af4"/>
              <w:ind w:left="-57" w:right="-57"/>
              <w:rPr>
                <w:rFonts w:ascii="Bookman Old Style" w:hAnsi="Bookman Old Style" w:cs="Bookman Old Style"/>
                <w:color w:val="000000" w:themeColor="text1"/>
              </w:rPr>
            </w:pPr>
            <w:r w:rsidRPr="001C4DAF">
              <w:rPr>
                <w:rFonts w:ascii="Bookman Old Style" w:hAnsi="Bookman Old Style" w:cs="Bookman Old Style"/>
                <w:color w:val="000000" w:themeColor="text1"/>
              </w:rPr>
              <w:t>Приказ МЭРТ РФ №298 от 20.05.2015г</w:t>
            </w:r>
          </w:p>
        </w:tc>
        <w:tc>
          <w:tcPr>
            <w:tcW w:w="1888" w:type="dxa"/>
            <w:tcBorders>
              <w:top w:val="single" w:sz="4" w:space="0" w:color="000000"/>
              <w:left w:val="single" w:sz="4" w:space="0" w:color="000000"/>
              <w:bottom w:val="single" w:sz="4" w:space="0" w:color="000000"/>
              <w:right w:val="single" w:sz="4" w:space="0" w:color="000000"/>
            </w:tcBorders>
            <w:vAlign w:val="center"/>
          </w:tcPr>
          <w:p w:rsidR="00AC6CCD" w:rsidRPr="00E11B79" w:rsidRDefault="00AC6CCD" w:rsidP="00AC6CCD">
            <w:pPr>
              <w:pStyle w:val="af4"/>
              <w:spacing w:before="80"/>
              <w:ind w:left="-57" w:right="-57"/>
              <w:rPr>
                <w:rStyle w:val="affffff6"/>
                <w:sz w:val="18"/>
                <w:szCs w:val="18"/>
              </w:rPr>
            </w:pPr>
            <w:r w:rsidRPr="00E11B79">
              <w:rPr>
                <w:rStyle w:val="affffff6"/>
                <w:sz w:val="18"/>
                <w:szCs w:val="18"/>
              </w:rPr>
              <w:t>Стандарт обязателен к применению</w:t>
            </w:r>
          </w:p>
        </w:tc>
      </w:tr>
      <w:tr w:rsidR="00AC6CCD" w:rsidRPr="00E11B79" w:rsidTr="0049484E">
        <w:trPr>
          <w:cantSplit/>
          <w:trHeight w:val="20"/>
          <w:jc w:val="center"/>
        </w:trPr>
        <w:tc>
          <w:tcPr>
            <w:tcW w:w="1332" w:type="dxa"/>
            <w:tcBorders>
              <w:top w:val="single" w:sz="4" w:space="0" w:color="000000"/>
              <w:left w:val="single" w:sz="4" w:space="0" w:color="000000"/>
              <w:bottom w:val="single" w:sz="4" w:space="0" w:color="000000"/>
              <w:right w:val="single" w:sz="4" w:space="0" w:color="000000"/>
            </w:tcBorders>
            <w:vAlign w:val="center"/>
          </w:tcPr>
          <w:p w:rsidR="00AC6CCD" w:rsidRPr="00E11B79" w:rsidRDefault="00AC6CCD" w:rsidP="00AC6CCD">
            <w:pPr>
              <w:pStyle w:val="af4"/>
              <w:spacing w:before="80"/>
              <w:ind w:left="-57" w:right="-57"/>
              <w:jc w:val="center"/>
              <w:rPr>
                <w:rStyle w:val="affffff6"/>
                <w:sz w:val="18"/>
                <w:szCs w:val="18"/>
              </w:rPr>
            </w:pPr>
            <w:r w:rsidRPr="00E11B79">
              <w:rPr>
                <w:rStyle w:val="affffff6"/>
                <w:sz w:val="18"/>
                <w:szCs w:val="18"/>
              </w:rPr>
              <w:t>ФСО-3</w:t>
            </w:r>
          </w:p>
        </w:tc>
        <w:tc>
          <w:tcPr>
            <w:tcW w:w="3266" w:type="dxa"/>
            <w:tcBorders>
              <w:top w:val="single" w:sz="4" w:space="0" w:color="000000"/>
              <w:left w:val="single" w:sz="4" w:space="0" w:color="000000"/>
              <w:bottom w:val="single" w:sz="4" w:space="0" w:color="000000"/>
              <w:right w:val="single" w:sz="4" w:space="0" w:color="000000"/>
            </w:tcBorders>
            <w:vAlign w:val="center"/>
          </w:tcPr>
          <w:p w:rsidR="00AC6CCD" w:rsidRPr="00E11B79" w:rsidRDefault="00AC6CCD" w:rsidP="00AC6CCD">
            <w:pPr>
              <w:pStyle w:val="af4"/>
              <w:spacing w:before="80"/>
              <w:ind w:left="-57" w:right="-57"/>
              <w:rPr>
                <w:rStyle w:val="affffff6"/>
                <w:sz w:val="18"/>
                <w:szCs w:val="18"/>
              </w:rPr>
            </w:pPr>
            <w:r w:rsidRPr="00E11B79">
              <w:rPr>
                <w:rStyle w:val="affffff6"/>
                <w:sz w:val="18"/>
                <w:szCs w:val="18"/>
              </w:rPr>
              <w:t>Федеральный стандарт оценки №3 «Требования к отчету об оценке»</w:t>
            </w:r>
          </w:p>
        </w:tc>
        <w:tc>
          <w:tcPr>
            <w:tcW w:w="3712" w:type="dxa"/>
            <w:tcBorders>
              <w:top w:val="single" w:sz="4" w:space="0" w:color="000000"/>
              <w:left w:val="single" w:sz="4" w:space="0" w:color="000000"/>
              <w:bottom w:val="single" w:sz="4" w:space="0" w:color="000000"/>
              <w:right w:val="single" w:sz="4" w:space="0" w:color="000000"/>
            </w:tcBorders>
            <w:vAlign w:val="center"/>
          </w:tcPr>
          <w:p w:rsidR="00AC6CCD" w:rsidRPr="001C4DAF" w:rsidRDefault="00AC6CCD" w:rsidP="00AC6CCD">
            <w:pPr>
              <w:pStyle w:val="af4"/>
              <w:ind w:left="-57" w:right="-57"/>
              <w:rPr>
                <w:rFonts w:ascii="Bookman Old Style" w:hAnsi="Bookman Old Style" w:cs="Bookman Old Style"/>
                <w:color w:val="000000" w:themeColor="text1"/>
              </w:rPr>
            </w:pPr>
            <w:r w:rsidRPr="001C4DAF">
              <w:rPr>
                <w:rFonts w:ascii="Bookman Old Style" w:hAnsi="Bookman Old Style" w:cs="Bookman Old Style"/>
                <w:color w:val="000000" w:themeColor="text1"/>
              </w:rPr>
              <w:t>Приказ МЭРТ РФ №299 от 20.05.2015г</w:t>
            </w:r>
          </w:p>
        </w:tc>
        <w:tc>
          <w:tcPr>
            <w:tcW w:w="1888" w:type="dxa"/>
            <w:tcBorders>
              <w:top w:val="single" w:sz="4" w:space="0" w:color="000000"/>
              <w:left w:val="single" w:sz="4" w:space="0" w:color="000000"/>
              <w:bottom w:val="single" w:sz="4" w:space="0" w:color="000000"/>
              <w:right w:val="single" w:sz="4" w:space="0" w:color="000000"/>
            </w:tcBorders>
            <w:vAlign w:val="center"/>
          </w:tcPr>
          <w:p w:rsidR="00AC6CCD" w:rsidRPr="00E11B79" w:rsidRDefault="00AC6CCD" w:rsidP="00AC6CCD">
            <w:pPr>
              <w:pStyle w:val="af4"/>
              <w:spacing w:before="80"/>
              <w:ind w:left="-57" w:right="-57"/>
              <w:rPr>
                <w:rStyle w:val="affffff6"/>
                <w:sz w:val="18"/>
                <w:szCs w:val="18"/>
              </w:rPr>
            </w:pPr>
            <w:r w:rsidRPr="00E11B79">
              <w:rPr>
                <w:rStyle w:val="affffff6"/>
                <w:sz w:val="18"/>
                <w:szCs w:val="18"/>
              </w:rPr>
              <w:t>Стандарт обязателен к применению</w:t>
            </w:r>
          </w:p>
        </w:tc>
      </w:tr>
      <w:tr w:rsidR="0049484E" w:rsidRPr="00E11B79" w:rsidTr="0049484E">
        <w:trPr>
          <w:cantSplit/>
          <w:trHeight w:val="20"/>
          <w:jc w:val="center"/>
        </w:trPr>
        <w:tc>
          <w:tcPr>
            <w:tcW w:w="1332" w:type="dxa"/>
            <w:tcBorders>
              <w:top w:val="single" w:sz="4" w:space="0" w:color="000000"/>
              <w:left w:val="single" w:sz="4" w:space="0" w:color="000000"/>
              <w:bottom w:val="single" w:sz="4" w:space="0" w:color="000000"/>
              <w:right w:val="single" w:sz="4" w:space="0" w:color="000000"/>
            </w:tcBorders>
            <w:vAlign w:val="center"/>
          </w:tcPr>
          <w:p w:rsidR="0049484E" w:rsidRPr="00E11B79" w:rsidRDefault="0049484E" w:rsidP="00E11B79">
            <w:pPr>
              <w:pStyle w:val="af4"/>
              <w:ind w:left="-57" w:right="-57"/>
              <w:jc w:val="center"/>
              <w:rPr>
                <w:rStyle w:val="affffff6"/>
                <w:sz w:val="18"/>
                <w:szCs w:val="18"/>
              </w:rPr>
            </w:pPr>
            <w:r w:rsidRPr="00E11B79">
              <w:rPr>
                <w:rStyle w:val="affffff6"/>
                <w:sz w:val="18"/>
                <w:szCs w:val="18"/>
              </w:rPr>
              <w:t>ФСО-7</w:t>
            </w:r>
          </w:p>
        </w:tc>
        <w:tc>
          <w:tcPr>
            <w:tcW w:w="3266" w:type="dxa"/>
            <w:tcBorders>
              <w:top w:val="single" w:sz="4" w:space="0" w:color="000000"/>
              <w:left w:val="single" w:sz="4" w:space="0" w:color="000000"/>
              <w:bottom w:val="single" w:sz="4" w:space="0" w:color="000000"/>
              <w:right w:val="single" w:sz="4" w:space="0" w:color="000000"/>
            </w:tcBorders>
            <w:vAlign w:val="center"/>
          </w:tcPr>
          <w:p w:rsidR="0049484E" w:rsidRPr="00E11B79" w:rsidRDefault="0049484E" w:rsidP="00E11B79">
            <w:pPr>
              <w:pStyle w:val="af4"/>
              <w:ind w:left="-57" w:right="-57"/>
              <w:rPr>
                <w:rStyle w:val="affffff6"/>
                <w:sz w:val="18"/>
                <w:szCs w:val="18"/>
              </w:rPr>
            </w:pPr>
            <w:r w:rsidRPr="00E11B79">
              <w:rPr>
                <w:rStyle w:val="affffff6"/>
                <w:sz w:val="18"/>
                <w:szCs w:val="18"/>
              </w:rPr>
              <w:t>Федеральный стандарт оценки №7 «Оценка недвижимости»</w:t>
            </w:r>
          </w:p>
        </w:tc>
        <w:tc>
          <w:tcPr>
            <w:tcW w:w="3712" w:type="dxa"/>
            <w:tcBorders>
              <w:top w:val="single" w:sz="4" w:space="0" w:color="000000"/>
              <w:left w:val="single" w:sz="4" w:space="0" w:color="000000"/>
              <w:bottom w:val="single" w:sz="4" w:space="0" w:color="000000"/>
              <w:right w:val="single" w:sz="4" w:space="0" w:color="000000"/>
            </w:tcBorders>
            <w:vAlign w:val="center"/>
          </w:tcPr>
          <w:p w:rsidR="0049484E" w:rsidRPr="00E11B79" w:rsidRDefault="0049484E" w:rsidP="00E11B79">
            <w:pPr>
              <w:pStyle w:val="af4"/>
              <w:ind w:left="-57" w:right="-57"/>
              <w:rPr>
                <w:rStyle w:val="affffff6"/>
                <w:sz w:val="18"/>
                <w:szCs w:val="18"/>
              </w:rPr>
            </w:pPr>
            <w:r w:rsidRPr="00E11B79">
              <w:rPr>
                <w:rStyle w:val="affffff6"/>
                <w:sz w:val="18"/>
                <w:szCs w:val="18"/>
              </w:rPr>
              <w:t xml:space="preserve">Приказ МЭРТ РФ №611 от 25 сентября 2014 г. </w:t>
            </w:r>
          </w:p>
        </w:tc>
        <w:tc>
          <w:tcPr>
            <w:tcW w:w="1888" w:type="dxa"/>
            <w:tcBorders>
              <w:top w:val="single" w:sz="4" w:space="0" w:color="000000"/>
              <w:left w:val="single" w:sz="4" w:space="0" w:color="000000"/>
              <w:bottom w:val="single" w:sz="4" w:space="0" w:color="000000"/>
              <w:right w:val="single" w:sz="4" w:space="0" w:color="000000"/>
            </w:tcBorders>
            <w:vAlign w:val="center"/>
          </w:tcPr>
          <w:p w:rsidR="0049484E" w:rsidRPr="00E11B79" w:rsidRDefault="0049484E" w:rsidP="00E11B79">
            <w:pPr>
              <w:pStyle w:val="af4"/>
              <w:ind w:left="-57" w:right="-57"/>
              <w:rPr>
                <w:rStyle w:val="affffff6"/>
                <w:sz w:val="18"/>
                <w:szCs w:val="18"/>
              </w:rPr>
            </w:pPr>
            <w:r w:rsidRPr="00E11B79">
              <w:rPr>
                <w:rStyle w:val="affffff6"/>
                <w:sz w:val="18"/>
                <w:szCs w:val="18"/>
              </w:rPr>
              <w:t>Стандарт обязателен к применению в соответствии ФЗ-35 ст. 15</w:t>
            </w:r>
          </w:p>
        </w:tc>
      </w:tr>
      <w:tr w:rsidR="00273790" w:rsidRPr="00E11B79" w:rsidTr="0049484E">
        <w:trPr>
          <w:cantSplit/>
          <w:trHeight w:val="20"/>
          <w:jc w:val="center"/>
        </w:trPr>
        <w:tc>
          <w:tcPr>
            <w:tcW w:w="1332" w:type="dxa"/>
            <w:tcBorders>
              <w:top w:val="single" w:sz="4" w:space="0" w:color="000000"/>
              <w:left w:val="single" w:sz="4" w:space="0" w:color="000000"/>
              <w:bottom w:val="single" w:sz="4" w:space="0" w:color="000000"/>
              <w:right w:val="single" w:sz="4" w:space="0" w:color="000000"/>
            </w:tcBorders>
            <w:vAlign w:val="center"/>
          </w:tcPr>
          <w:p w:rsidR="00273790" w:rsidRPr="00E11B79" w:rsidRDefault="00273790" w:rsidP="00E11B79">
            <w:pPr>
              <w:pStyle w:val="af4"/>
              <w:spacing w:before="80"/>
              <w:ind w:left="-57" w:right="-57"/>
              <w:jc w:val="center"/>
              <w:rPr>
                <w:rStyle w:val="affffff6"/>
                <w:sz w:val="18"/>
                <w:szCs w:val="18"/>
              </w:rPr>
            </w:pPr>
            <w:r w:rsidRPr="00E11B79">
              <w:rPr>
                <w:rStyle w:val="affffff6"/>
                <w:sz w:val="18"/>
                <w:szCs w:val="18"/>
              </w:rPr>
              <w:t>ССО РОО</w:t>
            </w:r>
          </w:p>
        </w:tc>
        <w:tc>
          <w:tcPr>
            <w:tcW w:w="3266" w:type="dxa"/>
            <w:tcBorders>
              <w:top w:val="single" w:sz="4" w:space="0" w:color="000000"/>
              <w:left w:val="single" w:sz="4" w:space="0" w:color="000000"/>
              <w:bottom w:val="single" w:sz="4" w:space="0" w:color="000000"/>
              <w:right w:val="single" w:sz="4" w:space="0" w:color="000000"/>
            </w:tcBorders>
            <w:vAlign w:val="center"/>
          </w:tcPr>
          <w:p w:rsidR="00273790" w:rsidRPr="00E11B79" w:rsidRDefault="00273790" w:rsidP="00E11B79">
            <w:pPr>
              <w:pStyle w:val="af4"/>
              <w:spacing w:before="80"/>
              <w:ind w:left="-57" w:right="-57"/>
              <w:rPr>
                <w:rStyle w:val="affffff6"/>
                <w:sz w:val="18"/>
                <w:szCs w:val="18"/>
              </w:rPr>
            </w:pPr>
            <w:r w:rsidRPr="00E11B79">
              <w:rPr>
                <w:rStyle w:val="affffff6"/>
                <w:sz w:val="18"/>
                <w:szCs w:val="18"/>
              </w:rPr>
              <w:t>Стандарты и правила оценочной деятельности Общероссийской общественной организации «Российское Общество Оценщиков»</w:t>
            </w:r>
          </w:p>
        </w:tc>
        <w:tc>
          <w:tcPr>
            <w:tcW w:w="3712" w:type="dxa"/>
            <w:tcBorders>
              <w:top w:val="single" w:sz="4" w:space="0" w:color="000000"/>
              <w:left w:val="single" w:sz="4" w:space="0" w:color="000000"/>
              <w:bottom w:val="single" w:sz="4" w:space="0" w:color="000000"/>
              <w:right w:val="single" w:sz="4" w:space="0" w:color="000000"/>
            </w:tcBorders>
            <w:vAlign w:val="center"/>
          </w:tcPr>
          <w:p w:rsidR="00273790" w:rsidRPr="00E11B79" w:rsidRDefault="00273790" w:rsidP="00E11B79">
            <w:pPr>
              <w:pStyle w:val="af4"/>
              <w:spacing w:before="80"/>
              <w:ind w:left="-57" w:right="-57"/>
              <w:rPr>
                <w:rStyle w:val="affffff6"/>
                <w:sz w:val="18"/>
                <w:szCs w:val="18"/>
              </w:rPr>
            </w:pPr>
            <w:r w:rsidRPr="00E11B79">
              <w:rPr>
                <w:rStyle w:val="affffff6"/>
                <w:sz w:val="18"/>
                <w:szCs w:val="18"/>
              </w:rPr>
              <w:t>Утверждены решением Совета РОО от «18» декабря 2009г., протокол №284.</w:t>
            </w:r>
          </w:p>
        </w:tc>
        <w:tc>
          <w:tcPr>
            <w:tcW w:w="1888" w:type="dxa"/>
            <w:tcBorders>
              <w:top w:val="single" w:sz="4" w:space="0" w:color="000000"/>
              <w:left w:val="single" w:sz="4" w:space="0" w:color="000000"/>
              <w:bottom w:val="single" w:sz="4" w:space="0" w:color="000000"/>
              <w:right w:val="single" w:sz="4" w:space="0" w:color="000000"/>
            </w:tcBorders>
            <w:vAlign w:val="center"/>
          </w:tcPr>
          <w:p w:rsidR="00273790" w:rsidRPr="00E11B79" w:rsidRDefault="00273790" w:rsidP="00E11B79">
            <w:pPr>
              <w:pStyle w:val="af4"/>
              <w:spacing w:before="80"/>
              <w:ind w:left="-57" w:right="-57"/>
              <w:rPr>
                <w:rStyle w:val="affffff6"/>
                <w:sz w:val="18"/>
                <w:szCs w:val="18"/>
              </w:rPr>
            </w:pPr>
            <w:r w:rsidRPr="00E11B79">
              <w:rPr>
                <w:rStyle w:val="affffff6"/>
                <w:sz w:val="18"/>
                <w:szCs w:val="18"/>
              </w:rPr>
              <w:t>Обязателен к применению членами СРО РОО</w:t>
            </w:r>
          </w:p>
        </w:tc>
      </w:tr>
      <w:tr w:rsidR="00273790" w:rsidRPr="00E11B79" w:rsidTr="0049484E">
        <w:trPr>
          <w:cantSplit/>
          <w:trHeight w:val="20"/>
          <w:jc w:val="center"/>
        </w:trPr>
        <w:tc>
          <w:tcPr>
            <w:tcW w:w="1332" w:type="dxa"/>
            <w:tcBorders>
              <w:top w:val="single" w:sz="4" w:space="0" w:color="000000"/>
              <w:left w:val="single" w:sz="4" w:space="0" w:color="000000"/>
              <w:bottom w:val="single" w:sz="4" w:space="0" w:color="000000"/>
              <w:right w:val="single" w:sz="4" w:space="0" w:color="000000"/>
            </w:tcBorders>
            <w:vAlign w:val="center"/>
          </w:tcPr>
          <w:p w:rsidR="00273790" w:rsidRPr="00E11B79" w:rsidRDefault="00273790" w:rsidP="00E11B79">
            <w:pPr>
              <w:pStyle w:val="af4"/>
              <w:spacing w:before="80"/>
              <w:ind w:left="-57" w:right="-57"/>
              <w:jc w:val="center"/>
              <w:rPr>
                <w:rStyle w:val="affffff6"/>
                <w:sz w:val="18"/>
                <w:szCs w:val="18"/>
              </w:rPr>
            </w:pPr>
            <w:r w:rsidRPr="00E11B79">
              <w:rPr>
                <w:rStyle w:val="affffff6"/>
                <w:sz w:val="18"/>
                <w:szCs w:val="18"/>
              </w:rPr>
              <w:t>ССО РОО 2-05-2010</w:t>
            </w:r>
          </w:p>
        </w:tc>
        <w:tc>
          <w:tcPr>
            <w:tcW w:w="3266" w:type="dxa"/>
            <w:tcBorders>
              <w:top w:val="single" w:sz="4" w:space="0" w:color="000000"/>
              <w:left w:val="single" w:sz="4" w:space="0" w:color="000000"/>
              <w:bottom w:val="single" w:sz="4" w:space="0" w:color="000000"/>
              <w:right w:val="single" w:sz="4" w:space="0" w:color="000000"/>
            </w:tcBorders>
            <w:vAlign w:val="center"/>
          </w:tcPr>
          <w:p w:rsidR="00273790" w:rsidRPr="00E11B79" w:rsidRDefault="00273790" w:rsidP="00E11B79">
            <w:pPr>
              <w:pStyle w:val="af4"/>
              <w:spacing w:before="80"/>
              <w:ind w:left="-57" w:right="-57"/>
              <w:rPr>
                <w:rStyle w:val="affffff6"/>
                <w:sz w:val="18"/>
                <w:szCs w:val="18"/>
              </w:rPr>
            </w:pPr>
            <w:r w:rsidRPr="00E11B79">
              <w:rPr>
                <w:rStyle w:val="affffff6"/>
                <w:sz w:val="18"/>
                <w:szCs w:val="18"/>
              </w:rPr>
              <w:t>МР 1. Оценка стоимости недвижимого имущества</w:t>
            </w:r>
          </w:p>
        </w:tc>
        <w:tc>
          <w:tcPr>
            <w:tcW w:w="3712" w:type="dxa"/>
            <w:tcBorders>
              <w:top w:val="single" w:sz="4" w:space="0" w:color="000000"/>
              <w:left w:val="single" w:sz="4" w:space="0" w:color="000000"/>
              <w:bottom w:val="single" w:sz="4" w:space="0" w:color="000000"/>
              <w:right w:val="single" w:sz="4" w:space="0" w:color="000000"/>
            </w:tcBorders>
            <w:vAlign w:val="center"/>
          </w:tcPr>
          <w:p w:rsidR="00273790" w:rsidRPr="00E11B79" w:rsidRDefault="00273790" w:rsidP="00E11B79">
            <w:pPr>
              <w:pStyle w:val="af4"/>
              <w:spacing w:before="80"/>
              <w:ind w:left="-57" w:right="-57"/>
              <w:rPr>
                <w:rStyle w:val="affffff6"/>
                <w:sz w:val="18"/>
                <w:szCs w:val="18"/>
              </w:rPr>
            </w:pPr>
            <w:r w:rsidRPr="00E11B79">
              <w:rPr>
                <w:rStyle w:val="affffff6"/>
                <w:sz w:val="18"/>
                <w:szCs w:val="18"/>
              </w:rPr>
              <w:t>Утверждены решением Совета РОО от «18» декабря 2009г., протокол №284.</w:t>
            </w:r>
          </w:p>
        </w:tc>
        <w:tc>
          <w:tcPr>
            <w:tcW w:w="1888" w:type="dxa"/>
            <w:tcBorders>
              <w:top w:val="single" w:sz="4" w:space="0" w:color="000000"/>
              <w:left w:val="single" w:sz="4" w:space="0" w:color="000000"/>
              <w:bottom w:val="single" w:sz="4" w:space="0" w:color="000000"/>
              <w:right w:val="single" w:sz="4" w:space="0" w:color="000000"/>
            </w:tcBorders>
            <w:vAlign w:val="center"/>
          </w:tcPr>
          <w:p w:rsidR="00273790" w:rsidRPr="00E11B79" w:rsidRDefault="00273790" w:rsidP="00E11B79">
            <w:pPr>
              <w:pStyle w:val="af4"/>
              <w:spacing w:before="80"/>
              <w:ind w:left="-57" w:right="-57"/>
              <w:rPr>
                <w:rStyle w:val="affffff6"/>
                <w:sz w:val="18"/>
                <w:szCs w:val="18"/>
              </w:rPr>
            </w:pPr>
            <w:r w:rsidRPr="00E11B79">
              <w:rPr>
                <w:rStyle w:val="affffff6"/>
                <w:sz w:val="18"/>
                <w:szCs w:val="18"/>
              </w:rPr>
              <w:t>Обязателен к применению членами СРО РОО</w:t>
            </w:r>
          </w:p>
        </w:tc>
      </w:tr>
    </w:tbl>
    <w:p w:rsidR="00975C54" w:rsidRPr="00975C54" w:rsidRDefault="00975C54" w:rsidP="00975C54">
      <w:pPr>
        <w:spacing w:before="360"/>
        <w:ind w:firstLine="0"/>
        <w:jc w:val="center"/>
      </w:pPr>
      <w:r w:rsidRPr="00975C54">
        <w:t xml:space="preserve">Оценщик </w:t>
      </w:r>
      <w:r>
        <w:tab/>
      </w:r>
      <w:r>
        <w:tab/>
      </w:r>
      <w:r>
        <w:tab/>
      </w:r>
      <w:r>
        <w:tab/>
      </w:r>
      <w:r>
        <w:tab/>
      </w:r>
      <w:r>
        <w:tab/>
      </w:r>
      <w:r>
        <w:tab/>
      </w:r>
      <w:r>
        <w:tab/>
      </w:r>
      <w:r>
        <w:tab/>
      </w:r>
      <w:r>
        <w:tab/>
      </w:r>
      <w:r>
        <w:tab/>
      </w:r>
      <w:r>
        <w:tab/>
      </w:r>
      <w:r>
        <w:tab/>
      </w:r>
      <w:r>
        <w:tab/>
      </w:r>
      <w:r>
        <w:tab/>
      </w:r>
      <w:r>
        <w:tab/>
      </w:r>
      <w:r>
        <w:tab/>
      </w:r>
      <w:r>
        <w:tab/>
      </w:r>
      <w:r>
        <w:tab/>
      </w:r>
      <w:r>
        <w:tab/>
      </w:r>
      <w:r>
        <w:tab/>
      </w:r>
      <w:r>
        <w:tab/>
        <w:t>Мокрушин О.В.</w:t>
      </w:r>
    </w:p>
    <w:p w:rsidR="00273790" w:rsidRPr="0061147C" w:rsidRDefault="00273790" w:rsidP="0061147C">
      <w:pPr>
        <w:pStyle w:val="11"/>
        <w:numPr>
          <w:ilvl w:val="0"/>
          <w:numId w:val="3"/>
        </w:numPr>
      </w:pPr>
      <w:bookmarkStart w:id="31" w:name="_Toc432588249"/>
      <w:r w:rsidRPr="0061147C">
        <w:lastRenderedPageBreak/>
        <w:t>Сделанные допущения и ограничительные условия</w:t>
      </w:r>
      <w:bookmarkEnd w:id="31"/>
    </w:p>
    <w:p w:rsidR="00273790" w:rsidRDefault="00273790" w:rsidP="00273790">
      <w:pPr>
        <w:spacing w:before="80"/>
      </w:pPr>
      <w:r>
        <w:t>Сертификат качества оценки, являющийся частью настоящего Отчета, ограничивается следующими условиями:</w:t>
      </w:r>
    </w:p>
    <w:p w:rsidR="00273790" w:rsidRDefault="00273790" w:rsidP="00273790">
      <w:pPr>
        <w:spacing w:before="80"/>
      </w:pPr>
      <w:r>
        <w:t>Оценщик не несет ответственности за юридическое описание прав на оцениваемое имущество, достоверность которых принимается на основе представленных документов и со слов Заказчика. Оцениваемые права рассматриваются свободными от каких-либо претензий или ограничений, кроме претензий и ограничений, оговоренных в Отчете.</w:t>
      </w:r>
    </w:p>
    <w:p w:rsidR="00273790" w:rsidRDefault="00273790" w:rsidP="00273790">
      <w:pPr>
        <w:spacing w:before="80"/>
      </w:pPr>
      <w:r>
        <w:t>От Оценщика не требуется появляться в суде или свидетельствовать иным образом по поводу составленного Отчета или оцененного имущества, кроме как на основании отдельного договора с Заказчиком или официального вызова суда.</w:t>
      </w:r>
    </w:p>
    <w:p w:rsidR="00273790" w:rsidRDefault="00273790" w:rsidP="00273790">
      <w:pPr>
        <w:spacing w:before="80"/>
      </w:pPr>
      <w:r>
        <w:t>При проведении оценки предполагалось отсутствие каких-либо скрытых факторов, влияющих на стоимость оцениваемого имущества. На Оценщике не лежит ответственность по обнаружению (или в случае обнаружения) подобных факторов.</w:t>
      </w:r>
    </w:p>
    <w:p w:rsidR="00273790" w:rsidRDefault="00273790" w:rsidP="00273790">
      <w:pPr>
        <w:spacing w:before="80"/>
      </w:pPr>
      <w:r>
        <w:t>Исходные данные, использованные Оценщиком при подготовке Отчета, были получены из надежных источников и считаются достоверными. Тем не менее, Оценщик не может гарантировать их абсолютную точность, поэтому там, где возможно, делаются ссылки на источник информации.</w:t>
      </w:r>
    </w:p>
    <w:p w:rsidR="00273790" w:rsidRDefault="00273790" w:rsidP="00273790">
      <w:pPr>
        <w:spacing w:before="80"/>
      </w:pPr>
      <w:r>
        <w:t>Отчет об оценке содержит профессиональное мнение Оценщика относительно стоимости оцениваемого имущества, поэтому итоговая оценка является вероятностной (неопределенной) величиной, и не может рассматриваться как точное значение рыночной стоимости.</w:t>
      </w:r>
    </w:p>
    <w:p w:rsidR="00273790" w:rsidRDefault="00273790" w:rsidP="00273790">
      <w:pPr>
        <w:spacing w:before="80"/>
      </w:pPr>
      <w:r>
        <w:t>Имущество оценивается свободным от каких бы то ни было прав удержания или долговых обязательств под заклад имущества, т.к. иное не оговорено специально.</w:t>
      </w:r>
    </w:p>
    <w:p w:rsidR="00273790" w:rsidRDefault="00273790" w:rsidP="00273790">
      <w:pPr>
        <w:spacing w:before="80"/>
      </w:pPr>
      <w:r>
        <w:t>Полученный итоговый результат настоящей оценки может использоваться в соответствии с заданием на оценку и может быть рекомендован, если с даты составления отчета об оценке до даты совершения сделки с объектом оценки или даты представления публичной оферты прошло не более 6 месяцев.</w:t>
      </w:r>
    </w:p>
    <w:p w:rsidR="00D22256" w:rsidRDefault="00D22256" w:rsidP="00273790">
      <w:pPr>
        <w:spacing w:before="80"/>
      </w:pPr>
      <w:r>
        <w:t>Р</w:t>
      </w:r>
      <w:r w:rsidRPr="006C27AF">
        <w:t>асчеты в рамках настоящего Отчета осуществлялись Исполнителем с использованием программного продукта Microsoft® Office Excel 200</w:t>
      </w:r>
      <w:r w:rsidR="00394179">
        <w:t>7</w:t>
      </w:r>
      <w:r w:rsidRPr="006C27AF">
        <w:t>. В расчетных таблицах, представленных в Отчете, приведены округленные значения показателей. Итоговые показатели получены при использовании точных данных. Поэтому при пересчете итоговых значений по округленным данным результаты могут не совпасть с указанными в Отчете</w:t>
      </w:r>
    </w:p>
    <w:p w:rsidR="00273790" w:rsidRDefault="00273790" w:rsidP="00273790">
      <w:pPr>
        <w:spacing w:before="80"/>
      </w:pPr>
    </w:p>
    <w:p w:rsidR="000E48B9" w:rsidRDefault="000E48B9" w:rsidP="00273790">
      <w:pPr>
        <w:spacing w:before="80"/>
      </w:pPr>
    </w:p>
    <w:p w:rsidR="000E48B9" w:rsidRPr="00186BB0" w:rsidRDefault="000E48B9" w:rsidP="000E48B9">
      <w:pPr>
        <w:pStyle w:val="11"/>
        <w:numPr>
          <w:ilvl w:val="0"/>
          <w:numId w:val="3"/>
        </w:numPr>
        <w:rPr>
          <w:color w:val="000000" w:themeColor="text1"/>
        </w:rPr>
      </w:pPr>
      <w:bookmarkStart w:id="32" w:name="_Toc336466477"/>
      <w:bookmarkStart w:id="33" w:name="_Toc412821477"/>
      <w:bookmarkStart w:id="34" w:name="_Toc432588250"/>
      <w:r w:rsidRPr="00186BB0">
        <w:rPr>
          <w:color w:val="000000" w:themeColor="text1"/>
        </w:rPr>
        <w:lastRenderedPageBreak/>
        <w:t>Термины и определения, использованные в Отчете</w:t>
      </w:r>
      <w:bookmarkEnd w:id="32"/>
      <w:bookmarkEnd w:id="33"/>
      <w:bookmarkEnd w:id="34"/>
    </w:p>
    <w:p w:rsidR="000E48B9" w:rsidRPr="00186BB0" w:rsidRDefault="000E48B9" w:rsidP="000E48B9">
      <w:pPr>
        <w:spacing w:before="80"/>
        <w:rPr>
          <w:color w:val="000000" w:themeColor="text1"/>
        </w:rPr>
      </w:pPr>
      <w:r w:rsidRPr="00186BB0">
        <w:rPr>
          <w:b/>
          <w:color w:val="000000" w:themeColor="text1"/>
        </w:rPr>
        <w:t>Объект оценки</w:t>
      </w:r>
      <w:r w:rsidRPr="00186BB0">
        <w:rPr>
          <w:color w:val="000000" w:themeColor="text1"/>
        </w:rPr>
        <w:t xml:space="preserve"> - это объекты гражданских прав, в отношении которых законодательством Российской Федерации установлена возможность их участия в гражданском обороте.</w:t>
      </w:r>
    </w:p>
    <w:p w:rsidR="000E48B9" w:rsidRPr="00186BB0" w:rsidRDefault="000E48B9" w:rsidP="000E48B9">
      <w:pPr>
        <w:spacing w:before="80"/>
        <w:rPr>
          <w:color w:val="000000" w:themeColor="text1"/>
        </w:rPr>
      </w:pPr>
      <w:r w:rsidRPr="00186BB0">
        <w:rPr>
          <w:b/>
          <w:color w:val="000000" w:themeColor="text1"/>
        </w:rPr>
        <w:t>Цель оценки</w:t>
      </w:r>
      <w:r w:rsidRPr="00186BB0">
        <w:rPr>
          <w:color w:val="000000" w:themeColor="text1"/>
        </w:rPr>
        <w:t xml:space="preserve"> - определение стоимости объекта оценки, вид которой определяется в задании на оценку.</w:t>
      </w:r>
    </w:p>
    <w:p w:rsidR="000E48B9" w:rsidRPr="00186BB0" w:rsidRDefault="000E48B9" w:rsidP="000E48B9">
      <w:pPr>
        <w:spacing w:before="80"/>
        <w:rPr>
          <w:color w:val="000000" w:themeColor="text1"/>
        </w:rPr>
      </w:pPr>
      <w:r w:rsidRPr="00186BB0">
        <w:rPr>
          <w:color w:val="000000" w:themeColor="text1"/>
        </w:rPr>
        <w:t>Итоговая стоимость объекта оценки определяется путем расчета стоимости объекта оценки при использовании подходов к оценке и обоснованного оценщиком согласования (обобщения) результатов, полученных в рамках применения различных подходов к оценке.</w:t>
      </w:r>
    </w:p>
    <w:p w:rsidR="000E48B9" w:rsidRPr="00186BB0" w:rsidRDefault="000E48B9" w:rsidP="000E48B9">
      <w:pPr>
        <w:spacing w:before="80"/>
        <w:rPr>
          <w:color w:val="000000" w:themeColor="text1"/>
        </w:rPr>
      </w:pPr>
      <w:r w:rsidRPr="00186BB0">
        <w:rPr>
          <w:color w:val="000000" w:themeColor="text1"/>
        </w:rPr>
        <w:t>Датой оценки (датой проведения оценки, датой определения стоимости) является дата, по состоянию на которую определяется стоимость объекта оценки. Если в соответствии с законодательством Российской Федерации проведение оценки является обязательным, то с даты оценки до даты составления отчета об оценке должно пройти не более трех месяцев, за исключением случаев, когда законодательством Российской Федерации установлено иное.</w:t>
      </w:r>
    </w:p>
    <w:p w:rsidR="000E48B9" w:rsidRPr="00186BB0" w:rsidRDefault="000E48B9" w:rsidP="000E48B9">
      <w:pPr>
        <w:spacing w:before="80"/>
        <w:rPr>
          <w:color w:val="000000" w:themeColor="text1"/>
        </w:rPr>
      </w:pPr>
      <w:r w:rsidRPr="00186BB0">
        <w:rPr>
          <w:b/>
          <w:color w:val="000000" w:themeColor="text1"/>
        </w:rPr>
        <w:t>Цена объекта оценки</w:t>
      </w:r>
      <w:r w:rsidRPr="00186BB0">
        <w:rPr>
          <w:color w:val="000000" w:themeColor="text1"/>
        </w:rPr>
        <w:t xml:space="preserve"> - денежная сумма, предлагаемая, запрашиваемая или уплаченная за объект оценки участниками совершенной или планируемой сделки. </w:t>
      </w:r>
    </w:p>
    <w:p w:rsidR="000E48B9" w:rsidRPr="00186BB0" w:rsidRDefault="000E48B9" w:rsidP="000E48B9">
      <w:pPr>
        <w:spacing w:before="80"/>
        <w:rPr>
          <w:color w:val="000000" w:themeColor="text1"/>
        </w:rPr>
      </w:pPr>
      <w:r w:rsidRPr="00186BB0">
        <w:rPr>
          <w:b/>
          <w:color w:val="000000" w:themeColor="text1"/>
        </w:rPr>
        <w:t>Стоимость объекта оценки</w:t>
      </w:r>
      <w:r w:rsidRPr="00186BB0">
        <w:rPr>
          <w:color w:val="000000" w:themeColor="text1"/>
        </w:rPr>
        <w:t xml:space="preserve"> - расчетная величина цены объекта оценки, определенная на дату оценки в соответствии с выбранным видом стоимости. </w:t>
      </w:r>
    </w:p>
    <w:p w:rsidR="000E48B9" w:rsidRPr="00186BB0" w:rsidRDefault="000E48B9" w:rsidP="000E48B9">
      <w:pPr>
        <w:spacing w:before="80"/>
        <w:rPr>
          <w:color w:val="000000" w:themeColor="text1"/>
        </w:rPr>
      </w:pPr>
      <w:r w:rsidRPr="00186BB0">
        <w:rPr>
          <w:b/>
          <w:color w:val="000000" w:themeColor="text1"/>
        </w:rPr>
        <w:t>Итоговая стоимость объекта оценки</w:t>
      </w:r>
      <w:r w:rsidRPr="00186BB0">
        <w:rPr>
          <w:color w:val="000000" w:themeColor="text1"/>
        </w:rPr>
        <w:t xml:space="preserve"> - величина, полученная как итог обоснованного оценщиком обобщения результатов расчетов стоимости объекта оценки при использовании различных подходов к оценке и методов оценки.</w:t>
      </w:r>
    </w:p>
    <w:p w:rsidR="000E48B9" w:rsidRPr="00186BB0" w:rsidRDefault="000E48B9" w:rsidP="000E48B9">
      <w:pPr>
        <w:spacing w:before="80"/>
        <w:rPr>
          <w:color w:val="000000" w:themeColor="text1"/>
        </w:rPr>
      </w:pPr>
      <w:r w:rsidRPr="00186BB0">
        <w:rPr>
          <w:b/>
          <w:color w:val="000000" w:themeColor="text1"/>
        </w:rPr>
        <w:t>Подход к оценке</w:t>
      </w:r>
      <w:r w:rsidRPr="00186BB0">
        <w:rPr>
          <w:color w:val="000000" w:themeColor="text1"/>
        </w:rPr>
        <w:t xml:space="preserve"> - совокупность методов оценки, объединенных общей методологией. Методом оценки является последовательность процедур, позволяющая на основе существенной для данного метода информации определить стоимость объекта оценки в рамках одного из подходов к оценке.</w:t>
      </w:r>
    </w:p>
    <w:p w:rsidR="000E48B9" w:rsidRPr="00186BB0" w:rsidRDefault="000E48B9" w:rsidP="000E48B9">
      <w:pPr>
        <w:spacing w:before="80"/>
        <w:rPr>
          <w:color w:val="000000" w:themeColor="text1"/>
        </w:rPr>
      </w:pPr>
      <w:r w:rsidRPr="00186BB0">
        <w:rPr>
          <w:b/>
          <w:color w:val="000000" w:themeColor="text1"/>
        </w:rPr>
        <w:t>Затраты</w:t>
      </w:r>
      <w:r w:rsidRPr="00186BB0">
        <w:rPr>
          <w:color w:val="000000" w:themeColor="text1"/>
        </w:rPr>
        <w:t xml:space="preserve"> - денежное выражение величины ресурсов, требуемые для создания или производства объекта оценки, либо цену, уплаченную покупателем за объект оценки. </w:t>
      </w:r>
    </w:p>
    <w:p w:rsidR="000E48B9" w:rsidRPr="00186BB0" w:rsidRDefault="000E48B9" w:rsidP="000E48B9">
      <w:pPr>
        <w:spacing w:before="80"/>
        <w:rPr>
          <w:color w:val="000000" w:themeColor="text1"/>
        </w:rPr>
      </w:pPr>
      <w:r w:rsidRPr="00186BB0">
        <w:rPr>
          <w:b/>
          <w:color w:val="000000" w:themeColor="text1"/>
        </w:rPr>
        <w:t>Наиболее эффективное использование объекта оценки</w:t>
      </w:r>
      <w:r w:rsidRPr="00186BB0">
        <w:rPr>
          <w:color w:val="000000" w:themeColor="text1"/>
        </w:rPr>
        <w:t xml:space="preserve"> - использование объекта оценки, при котором его стоимость будет наибольшей. </w:t>
      </w:r>
    </w:p>
    <w:p w:rsidR="000E48B9" w:rsidRPr="00186BB0" w:rsidRDefault="000E48B9" w:rsidP="000E48B9">
      <w:pPr>
        <w:spacing w:before="80"/>
        <w:rPr>
          <w:color w:val="000000" w:themeColor="text1"/>
        </w:rPr>
      </w:pPr>
      <w:r w:rsidRPr="00186BB0">
        <w:rPr>
          <w:b/>
          <w:color w:val="000000" w:themeColor="text1"/>
        </w:rPr>
        <w:t>Экспертиза отчета об оценке</w:t>
      </w:r>
      <w:r w:rsidRPr="00186BB0">
        <w:rPr>
          <w:color w:val="000000" w:themeColor="text1"/>
        </w:rPr>
        <w:t xml:space="preserve"> -</w:t>
      </w:r>
      <w:r w:rsidR="00B457FC">
        <w:rPr>
          <w:color w:val="000000" w:themeColor="text1"/>
        </w:rPr>
        <w:t xml:space="preserve"> </w:t>
      </w:r>
      <w:r w:rsidRPr="00186BB0">
        <w:rPr>
          <w:color w:val="000000" w:themeColor="text1"/>
        </w:rPr>
        <w:t xml:space="preserve">совокупность мероприятий по проверке соблюдения оценщиком при проведении оценки объекта оценки требований законодательства Российской Федерации об оценочной деятельности и договора об оценке, а также достаточности и достоверности используемой информации, обоснованности сделанных оценщиком допущений, использования или отказа от использования подходов к оценке, согласования (обобщения) результатов расчетов стоимости объекта оценки при использовании различных подходов к оценке и методов оценки. </w:t>
      </w:r>
    </w:p>
    <w:p w:rsidR="000E48B9" w:rsidRPr="00186BB0" w:rsidRDefault="000E48B9" w:rsidP="000E48B9">
      <w:pPr>
        <w:spacing w:before="80"/>
        <w:rPr>
          <w:color w:val="000000" w:themeColor="text1"/>
        </w:rPr>
      </w:pPr>
      <w:r w:rsidRPr="00186BB0">
        <w:rPr>
          <w:b/>
          <w:color w:val="000000" w:themeColor="text1"/>
        </w:rPr>
        <w:t>Срок экспозиции объекта оценки</w:t>
      </w:r>
      <w:r w:rsidRPr="00186BB0">
        <w:rPr>
          <w:color w:val="000000" w:themeColor="text1"/>
        </w:rPr>
        <w:t xml:space="preserve"> - период времени, начиная с даты представления на открытый рынок (публичная оферта) объекта оценки до даты совершения сделок с ним.</w:t>
      </w:r>
    </w:p>
    <w:p w:rsidR="000E48B9" w:rsidRPr="00186BB0" w:rsidRDefault="000E48B9" w:rsidP="000E48B9">
      <w:pPr>
        <w:spacing w:before="80"/>
        <w:rPr>
          <w:color w:val="000000" w:themeColor="text1"/>
        </w:rPr>
      </w:pPr>
      <w:r w:rsidRPr="00186BB0">
        <w:rPr>
          <w:b/>
          <w:color w:val="000000" w:themeColor="text1"/>
        </w:rPr>
        <w:t>Вид стоимости</w:t>
      </w:r>
      <w:r>
        <w:rPr>
          <w:color w:val="000000" w:themeColor="text1"/>
        </w:rPr>
        <w:t xml:space="preserve"> - п</w:t>
      </w:r>
      <w:r w:rsidRPr="00186BB0">
        <w:rPr>
          <w:color w:val="000000" w:themeColor="text1"/>
        </w:rPr>
        <w:t>ри использовании понятия стоимости при осуществлении оценочной деятельности указывается конкретный вид стоимости, который определяется предполагаемым использованием результата оценки.</w:t>
      </w:r>
    </w:p>
    <w:p w:rsidR="000E48B9" w:rsidRPr="00186BB0" w:rsidRDefault="000E48B9" w:rsidP="000E48B9">
      <w:pPr>
        <w:spacing w:before="80"/>
        <w:rPr>
          <w:color w:val="000000" w:themeColor="text1"/>
        </w:rPr>
      </w:pPr>
      <w:r w:rsidRPr="00186BB0">
        <w:rPr>
          <w:color w:val="000000" w:themeColor="text1"/>
        </w:rPr>
        <w:t>При осуществлении оценочной деятельности используются следующие виды стоимости объекта оценки:</w:t>
      </w:r>
    </w:p>
    <w:p w:rsidR="000E48B9" w:rsidRPr="00186BB0" w:rsidRDefault="000E48B9" w:rsidP="000E48B9">
      <w:pPr>
        <w:spacing w:before="80"/>
        <w:rPr>
          <w:color w:val="000000" w:themeColor="text1"/>
        </w:rPr>
      </w:pPr>
      <w:r w:rsidRPr="00186BB0">
        <w:rPr>
          <w:color w:val="000000" w:themeColor="text1"/>
        </w:rPr>
        <w:lastRenderedPageBreak/>
        <w:t>•</w:t>
      </w:r>
      <w:r w:rsidRPr="00186BB0">
        <w:rPr>
          <w:color w:val="000000" w:themeColor="text1"/>
        </w:rPr>
        <w:tab/>
        <w:t>рыночная стоимость (п.6.7 ФСО-2);</w:t>
      </w:r>
    </w:p>
    <w:p w:rsidR="000E48B9" w:rsidRPr="00186BB0" w:rsidRDefault="000E48B9" w:rsidP="000E48B9">
      <w:pPr>
        <w:spacing w:before="80"/>
        <w:rPr>
          <w:color w:val="000000" w:themeColor="text1"/>
        </w:rPr>
      </w:pPr>
      <w:r w:rsidRPr="00186BB0">
        <w:rPr>
          <w:color w:val="000000" w:themeColor="text1"/>
        </w:rPr>
        <w:t>•</w:t>
      </w:r>
      <w:r w:rsidRPr="00186BB0">
        <w:rPr>
          <w:color w:val="000000" w:themeColor="text1"/>
        </w:rPr>
        <w:tab/>
        <w:t>инвестиционная стоимость (п.8 ФСО-2);</w:t>
      </w:r>
    </w:p>
    <w:p w:rsidR="000E48B9" w:rsidRPr="00186BB0" w:rsidRDefault="000E48B9" w:rsidP="000E48B9">
      <w:pPr>
        <w:spacing w:before="80"/>
        <w:rPr>
          <w:color w:val="000000" w:themeColor="text1"/>
        </w:rPr>
      </w:pPr>
      <w:r w:rsidRPr="00186BB0">
        <w:rPr>
          <w:color w:val="000000" w:themeColor="text1"/>
        </w:rPr>
        <w:t>•</w:t>
      </w:r>
      <w:r w:rsidRPr="00186BB0">
        <w:rPr>
          <w:color w:val="000000" w:themeColor="text1"/>
        </w:rPr>
        <w:tab/>
        <w:t>ликвидационная стоимость (п.9 ФСО-2);</w:t>
      </w:r>
    </w:p>
    <w:p w:rsidR="000E48B9" w:rsidRPr="00186BB0" w:rsidRDefault="000E48B9" w:rsidP="000E48B9">
      <w:pPr>
        <w:spacing w:before="80"/>
        <w:rPr>
          <w:color w:val="000000" w:themeColor="text1"/>
        </w:rPr>
      </w:pPr>
      <w:r w:rsidRPr="00186BB0">
        <w:rPr>
          <w:color w:val="000000" w:themeColor="text1"/>
        </w:rPr>
        <w:t>•</w:t>
      </w:r>
      <w:r w:rsidRPr="00186BB0">
        <w:rPr>
          <w:color w:val="000000" w:themeColor="text1"/>
        </w:rPr>
        <w:tab/>
        <w:t>кадастровая стоимость (п.10 ФСО-2).</w:t>
      </w:r>
    </w:p>
    <w:p w:rsidR="000E48B9" w:rsidRPr="00186BB0" w:rsidRDefault="000E48B9" w:rsidP="000E48B9">
      <w:pPr>
        <w:spacing w:before="80"/>
        <w:rPr>
          <w:color w:val="000000" w:themeColor="text1"/>
        </w:rPr>
      </w:pPr>
      <w:r w:rsidRPr="00186BB0">
        <w:rPr>
          <w:b/>
          <w:color w:val="000000" w:themeColor="text1"/>
        </w:rPr>
        <w:t>Рыночная стоимость объекта оценки</w:t>
      </w:r>
      <w:r w:rsidRPr="00186BB0">
        <w:rPr>
          <w:color w:val="000000" w:themeColor="text1"/>
        </w:rPr>
        <w:t xml:space="preserve"> - наиболее вероятная цена, по которой объект оценки может быть отчуждён на дату оценки на открытом рынке в условиях конкуренции, когда стороны сделки действуют разумно, располагая всей необходимой информацией, а на величине цены сделки не отражаются какие-либо чрезвычайные обстоятельства.</w:t>
      </w:r>
    </w:p>
    <w:p w:rsidR="000E48B9" w:rsidRPr="00186BB0" w:rsidRDefault="000E48B9" w:rsidP="000E48B9">
      <w:pPr>
        <w:spacing w:before="80"/>
        <w:rPr>
          <w:color w:val="000000" w:themeColor="text1"/>
        </w:rPr>
      </w:pPr>
      <w:r w:rsidRPr="00186BB0">
        <w:rPr>
          <w:b/>
          <w:color w:val="000000" w:themeColor="text1"/>
        </w:rPr>
        <w:t>Инвестиционная стоимость</w:t>
      </w:r>
      <w:r w:rsidRPr="00186BB0">
        <w:rPr>
          <w:color w:val="000000" w:themeColor="text1"/>
        </w:rPr>
        <w:t xml:space="preserve"> - это стоимость для конкретного лица или группы лиц при установленных данным лицом (лицами) инвестиционных целях использования объекта оценки.</w:t>
      </w:r>
    </w:p>
    <w:p w:rsidR="000E48B9" w:rsidRPr="00186BB0" w:rsidRDefault="000E48B9" w:rsidP="000E48B9">
      <w:pPr>
        <w:spacing w:before="80"/>
        <w:rPr>
          <w:color w:val="000000" w:themeColor="text1"/>
        </w:rPr>
      </w:pPr>
      <w:r w:rsidRPr="00186BB0">
        <w:rPr>
          <w:b/>
          <w:color w:val="000000" w:themeColor="text1"/>
        </w:rPr>
        <w:t>Ликвидационная стоимость</w:t>
      </w:r>
      <w:r w:rsidRPr="00186BB0">
        <w:rPr>
          <w:color w:val="000000" w:themeColor="text1"/>
        </w:rPr>
        <w:t xml:space="preserve"> - расчетная величина, отражающая наиболее вероятную цену, по которой данный объект оценки может быть отчужден за срок экспозиции объекта оценки, меньший типичного срока экспозиции для рыночных условий, в условиях, когда продавец вынужден совершить сделку по отчуждению имущества.</w:t>
      </w:r>
    </w:p>
    <w:p w:rsidR="000E48B9" w:rsidRPr="00186BB0" w:rsidRDefault="000E48B9" w:rsidP="000E48B9">
      <w:pPr>
        <w:spacing w:before="80"/>
        <w:rPr>
          <w:color w:val="000000" w:themeColor="text1"/>
        </w:rPr>
      </w:pPr>
      <w:r w:rsidRPr="00186BB0">
        <w:rPr>
          <w:b/>
          <w:color w:val="000000" w:themeColor="text1"/>
        </w:rPr>
        <w:t>Кадастровая стоимость</w:t>
      </w:r>
      <w:r w:rsidRPr="00186BB0">
        <w:rPr>
          <w:color w:val="000000" w:themeColor="text1"/>
        </w:rPr>
        <w:t xml:space="preserve"> - массовая оценка рыночной стоимости, установленная и утвержденная в соответствии с законодательством, регулирующим проведение кадастровой оценки.</w:t>
      </w:r>
    </w:p>
    <w:p w:rsidR="000E48B9" w:rsidRDefault="000E48B9" w:rsidP="00273790">
      <w:pPr>
        <w:spacing w:before="80"/>
      </w:pPr>
    </w:p>
    <w:p w:rsidR="008E3669" w:rsidRDefault="008E3669" w:rsidP="00273790">
      <w:pPr>
        <w:spacing w:before="80"/>
      </w:pPr>
    </w:p>
    <w:p w:rsidR="00273790" w:rsidRDefault="00273790" w:rsidP="0061147C">
      <w:pPr>
        <w:pStyle w:val="11"/>
        <w:numPr>
          <w:ilvl w:val="0"/>
          <w:numId w:val="3"/>
        </w:numPr>
      </w:pPr>
      <w:bookmarkStart w:id="35" w:name="_Toc432588251"/>
      <w:r w:rsidRPr="0061147C">
        <w:lastRenderedPageBreak/>
        <w:t>Перечень использованных при проведении оценки данных</w:t>
      </w:r>
      <w:bookmarkEnd w:id="35"/>
    </w:p>
    <w:p w:rsidR="0061147C" w:rsidRPr="0061147C" w:rsidRDefault="0061147C" w:rsidP="0061147C">
      <w:pPr>
        <w:pStyle w:val="21"/>
        <w:numPr>
          <w:ilvl w:val="1"/>
          <w:numId w:val="3"/>
        </w:numPr>
        <w:jc w:val="left"/>
        <w:rPr>
          <w:iCs w:val="0"/>
        </w:rPr>
      </w:pPr>
      <w:bookmarkStart w:id="36" w:name="_Toc432588252"/>
      <w:r w:rsidRPr="0061147C">
        <w:rPr>
          <w:iCs w:val="0"/>
        </w:rPr>
        <w:t>Источники рыночной информации</w:t>
      </w:r>
      <w:bookmarkEnd w:id="36"/>
    </w:p>
    <w:p w:rsidR="00273790" w:rsidRPr="00393968" w:rsidRDefault="00273790" w:rsidP="00273790">
      <w:pPr>
        <w:ind w:firstLine="720"/>
      </w:pPr>
      <w:r w:rsidRPr="00393968">
        <w:t>Ос</w:t>
      </w:r>
      <w:r w:rsidRPr="00393968">
        <w:softHyphen/>
        <w:t>нов</w:t>
      </w:r>
      <w:r w:rsidRPr="00393968">
        <w:softHyphen/>
        <w:t>ны</w:t>
      </w:r>
      <w:r w:rsidRPr="00393968">
        <w:softHyphen/>
        <w:t>ми ис</w:t>
      </w:r>
      <w:r w:rsidRPr="00393968">
        <w:softHyphen/>
        <w:t>точ</w:t>
      </w:r>
      <w:r w:rsidRPr="00393968">
        <w:softHyphen/>
        <w:t>ни</w:t>
      </w:r>
      <w:r w:rsidRPr="00393968">
        <w:softHyphen/>
        <w:t>ка</w:t>
      </w:r>
      <w:r w:rsidRPr="00393968">
        <w:softHyphen/>
        <w:t>ми ин</w:t>
      </w:r>
      <w:r w:rsidRPr="00393968">
        <w:softHyphen/>
        <w:t>фор</w:t>
      </w:r>
      <w:r w:rsidRPr="00393968">
        <w:softHyphen/>
        <w:t>ма</w:t>
      </w:r>
      <w:r w:rsidRPr="00393968">
        <w:softHyphen/>
        <w:t>ции, ис</w:t>
      </w:r>
      <w:r w:rsidRPr="00393968">
        <w:softHyphen/>
        <w:t>поль</w:t>
      </w:r>
      <w:r w:rsidRPr="00393968">
        <w:softHyphen/>
        <w:t>зо</w:t>
      </w:r>
      <w:r w:rsidRPr="00393968">
        <w:softHyphen/>
        <w:t>ван</w:t>
      </w:r>
      <w:r w:rsidRPr="00393968">
        <w:softHyphen/>
        <w:t>ны</w:t>
      </w:r>
      <w:r w:rsidRPr="00393968">
        <w:softHyphen/>
        <w:t>ми От</w:t>
      </w:r>
      <w:r w:rsidRPr="00393968">
        <w:softHyphen/>
        <w:t>чё</w:t>
      </w:r>
      <w:r w:rsidRPr="00393968">
        <w:softHyphen/>
        <w:t>те, ста</w:t>
      </w:r>
      <w:r w:rsidRPr="00393968">
        <w:softHyphen/>
        <w:t>ли дан</w:t>
      </w:r>
      <w:r w:rsidRPr="00393968">
        <w:softHyphen/>
        <w:t>ные от</w:t>
      </w:r>
      <w:r w:rsidRPr="00393968">
        <w:softHyphen/>
        <w:t>кры</w:t>
      </w:r>
      <w:r w:rsidRPr="00393968">
        <w:softHyphen/>
        <w:t>тых элек</w:t>
      </w:r>
      <w:r w:rsidRPr="00393968">
        <w:softHyphen/>
        <w:t>трон</w:t>
      </w:r>
      <w:r w:rsidRPr="00393968">
        <w:softHyphen/>
        <w:t>ных из</w:t>
      </w:r>
      <w:r w:rsidRPr="00393968">
        <w:softHyphen/>
        <w:t>да</w:t>
      </w:r>
      <w:r w:rsidRPr="00393968">
        <w:softHyphen/>
        <w:t>ний, где в ре</w:t>
      </w:r>
      <w:r w:rsidRPr="00393968">
        <w:softHyphen/>
        <w:t>жи</w:t>
      </w:r>
      <w:r w:rsidRPr="00393968">
        <w:softHyphen/>
        <w:t>ме сво</w:t>
      </w:r>
      <w:r w:rsidRPr="00393968">
        <w:softHyphen/>
        <w:t>бод</w:t>
      </w:r>
      <w:r w:rsidRPr="00393968">
        <w:softHyphen/>
        <w:t>но</w:t>
      </w:r>
      <w:r w:rsidRPr="00393968">
        <w:softHyphen/>
        <w:t>го дос</w:t>
      </w:r>
      <w:r w:rsidRPr="00393968">
        <w:softHyphen/>
        <w:t>ту</w:t>
      </w:r>
      <w:r w:rsidRPr="00393968">
        <w:softHyphen/>
        <w:t>па раз</w:t>
      </w:r>
      <w:r w:rsidRPr="00393968">
        <w:softHyphen/>
        <w:t>ме</w:t>
      </w:r>
      <w:r w:rsidRPr="00393968">
        <w:softHyphen/>
        <w:t>ща</w:t>
      </w:r>
      <w:r w:rsidRPr="00393968">
        <w:softHyphen/>
        <w:t>ют</w:t>
      </w:r>
      <w:r w:rsidRPr="00393968">
        <w:softHyphen/>
        <w:t>ся све</w:t>
      </w:r>
      <w:r w:rsidRPr="00393968">
        <w:softHyphen/>
        <w:t>де</w:t>
      </w:r>
      <w:r w:rsidRPr="00393968">
        <w:softHyphen/>
        <w:t>ния о пуб</w:t>
      </w:r>
      <w:r w:rsidRPr="00393968">
        <w:softHyphen/>
        <w:t>лич</w:t>
      </w:r>
      <w:r w:rsidRPr="00393968">
        <w:softHyphen/>
        <w:t>ных офер</w:t>
      </w:r>
      <w:r w:rsidRPr="00393968">
        <w:softHyphen/>
        <w:t>тах, ана</w:t>
      </w:r>
      <w:r w:rsidRPr="00393968">
        <w:softHyphen/>
        <w:t>ли</w:t>
      </w:r>
      <w:r w:rsidRPr="00393968">
        <w:softHyphen/>
        <w:t>ти</w:t>
      </w:r>
      <w:r w:rsidRPr="00393968">
        <w:softHyphen/>
        <w:t>че</w:t>
      </w:r>
      <w:r w:rsidRPr="00393968">
        <w:softHyphen/>
        <w:t>ские ма</w:t>
      </w:r>
      <w:r w:rsidRPr="00393968">
        <w:softHyphen/>
        <w:t>те</w:t>
      </w:r>
      <w:r w:rsidRPr="00393968">
        <w:softHyphen/>
        <w:t>риа</w:t>
      </w:r>
      <w:r w:rsidRPr="00393968">
        <w:softHyphen/>
        <w:t>лы, экс</w:t>
      </w:r>
      <w:r w:rsidRPr="00393968">
        <w:softHyphen/>
        <w:t>перт</w:t>
      </w:r>
      <w:r w:rsidRPr="00393968">
        <w:softHyphen/>
        <w:t>ные оцен</w:t>
      </w:r>
      <w:r w:rsidRPr="00393968">
        <w:softHyphen/>
        <w:t>ки и ин</w:t>
      </w:r>
      <w:r w:rsidRPr="00393968">
        <w:softHyphen/>
        <w:t>тер</w:t>
      </w:r>
      <w:r w:rsidRPr="00393968">
        <w:softHyphen/>
        <w:t>вью со спе</w:t>
      </w:r>
      <w:r w:rsidRPr="00393968">
        <w:softHyphen/>
        <w:t>циа</w:t>
      </w:r>
      <w:r w:rsidRPr="00393968">
        <w:softHyphen/>
        <w:t>ли</w:t>
      </w:r>
      <w:r w:rsidRPr="00393968">
        <w:softHyphen/>
        <w:t>ста</w:t>
      </w:r>
      <w:r w:rsidRPr="00393968">
        <w:softHyphen/>
        <w:t>ми ве</w:t>
      </w:r>
      <w:r w:rsidRPr="00393968">
        <w:softHyphen/>
        <w:t>ду</w:t>
      </w:r>
      <w:r w:rsidRPr="00393968">
        <w:softHyphen/>
        <w:t>щих сто</w:t>
      </w:r>
      <w:r w:rsidRPr="00393968">
        <w:softHyphen/>
        <w:t>лич</w:t>
      </w:r>
      <w:r w:rsidRPr="00393968">
        <w:softHyphen/>
        <w:t>ных агентств не</w:t>
      </w:r>
      <w:r w:rsidRPr="00393968">
        <w:softHyphen/>
        <w:t>дви</w:t>
      </w:r>
      <w:r w:rsidRPr="00393968">
        <w:softHyphen/>
        <w:t>жи</w:t>
      </w:r>
      <w:r w:rsidRPr="00393968">
        <w:softHyphen/>
        <w:t>мо</w:t>
      </w:r>
      <w:r w:rsidRPr="00393968">
        <w:softHyphen/>
        <w:t>сти. Сре</w:t>
      </w:r>
      <w:r w:rsidRPr="00393968">
        <w:softHyphen/>
        <w:t>ди них –</w:t>
      </w:r>
      <w:r w:rsidR="00BA32C8" w:rsidRPr="00BA32C8">
        <w:t xml:space="preserve"> </w:t>
      </w:r>
      <w:r w:rsidR="00BA32C8">
        <w:t xml:space="preserve">и </w:t>
      </w:r>
      <w:r w:rsidR="001932A2">
        <w:t>интернет-порталы, специализирующиеся на продаже недвижимости:</w:t>
      </w:r>
      <w:r w:rsidRPr="00393968">
        <w:t xml:space="preserve"> </w:t>
      </w:r>
      <w:r w:rsidR="00706272">
        <w:rPr>
          <w:lang w:val="en-US"/>
        </w:rPr>
        <w:t>avito</w:t>
      </w:r>
      <w:r w:rsidRPr="00393968">
        <w:t xml:space="preserve">.ru, </w:t>
      </w:r>
      <w:r w:rsidR="00706272" w:rsidRPr="00706272">
        <w:t>naydidom.com</w:t>
      </w:r>
      <w:r w:rsidRPr="00393968">
        <w:t>,</w:t>
      </w:r>
      <w:r w:rsidRPr="00393968">
        <w:rPr>
          <w:lang w:eastAsia="he-IL" w:bidi="he-IL"/>
        </w:rPr>
        <w:t xml:space="preserve"> </w:t>
      </w:r>
      <w:r w:rsidR="00706272" w:rsidRPr="00706272">
        <w:rPr>
          <w:lang w:val="en-US" w:eastAsia="he-IL" w:bidi="he-IL"/>
        </w:rPr>
        <w:t>afy</w:t>
      </w:r>
      <w:r w:rsidR="00706272" w:rsidRPr="00706272">
        <w:rPr>
          <w:lang w:eastAsia="he-IL" w:bidi="he-IL"/>
        </w:rPr>
        <w:t>.</w:t>
      </w:r>
      <w:r w:rsidR="00706272" w:rsidRPr="00706272">
        <w:rPr>
          <w:lang w:val="en-US" w:eastAsia="he-IL" w:bidi="he-IL"/>
        </w:rPr>
        <w:t>ru</w:t>
      </w:r>
      <w:r w:rsidR="001932A2">
        <w:rPr>
          <w:lang w:eastAsia="he-IL" w:bidi="he-IL"/>
        </w:rPr>
        <w:t xml:space="preserve">, </w:t>
      </w:r>
      <w:r w:rsidR="00706272" w:rsidRPr="00706272">
        <w:rPr>
          <w:lang w:val="en-US" w:eastAsia="he-IL" w:bidi="he-IL"/>
        </w:rPr>
        <w:t>beboss</w:t>
      </w:r>
      <w:r w:rsidR="00706272" w:rsidRPr="00706272">
        <w:rPr>
          <w:lang w:eastAsia="he-IL" w:bidi="he-IL"/>
        </w:rPr>
        <w:t>.</w:t>
      </w:r>
      <w:r w:rsidR="00706272" w:rsidRPr="00706272">
        <w:rPr>
          <w:lang w:val="en-US" w:eastAsia="he-IL" w:bidi="he-IL"/>
        </w:rPr>
        <w:t>ru</w:t>
      </w:r>
      <w:r w:rsidR="005B3452" w:rsidRPr="005B3452">
        <w:rPr>
          <w:lang w:eastAsia="he-IL" w:bidi="he-IL"/>
        </w:rPr>
        <w:t xml:space="preserve"> </w:t>
      </w:r>
      <w:r w:rsidRPr="00393968">
        <w:t>и др.</w:t>
      </w:r>
    </w:p>
    <w:p w:rsidR="00273790" w:rsidRPr="00393968" w:rsidRDefault="00273790" w:rsidP="00273790">
      <w:pPr>
        <w:ind w:firstLine="720"/>
      </w:pPr>
      <w:r w:rsidRPr="00393968">
        <w:t>Поль</w:t>
      </w:r>
      <w:r w:rsidRPr="00393968">
        <w:softHyphen/>
        <w:t>зо</w:t>
      </w:r>
      <w:r w:rsidRPr="00393968">
        <w:softHyphen/>
        <w:t>ва</w:t>
      </w:r>
      <w:r w:rsidRPr="00393968">
        <w:softHyphen/>
        <w:t>тель От</w:t>
      </w:r>
      <w:r w:rsidRPr="00393968">
        <w:softHyphen/>
        <w:t>чё</w:t>
      </w:r>
      <w:r w:rsidRPr="00393968">
        <w:softHyphen/>
        <w:t>та, при же</w:t>
      </w:r>
      <w:r w:rsidRPr="00393968">
        <w:softHyphen/>
        <w:t>ла</w:t>
      </w:r>
      <w:r w:rsidRPr="00393968">
        <w:softHyphen/>
        <w:t>нии, мо</w:t>
      </w:r>
      <w:r w:rsidRPr="00393968">
        <w:softHyphen/>
        <w:t>жет са</w:t>
      </w:r>
      <w:r w:rsidRPr="00393968">
        <w:softHyphen/>
        <w:t>мо</w:t>
      </w:r>
      <w:r w:rsidRPr="00393968">
        <w:softHyphen/>
        <w:t>стоя</w:t>
      </w:r>
      <w:r w:rsidRPr="00393968">
        <w:softHyphen/>
        <w:t>тель</w:t>
      </w:r>
      <w:r w:rsidRPr="00393968">
        <w:softHyphen/>
        <w:t>но оз</w:t>
      </w:r>
      <w:r w:rsidRPr="00393968">
        <w:softHyphen/>
        <w:t>на</w:t>
      </w:r>
      <w:r w:rsidRPr="00393968">
        <w:softHyphen/>
        <w:t>ко</w:t>
      </w:r>
      <w:r w:rsidRPr="00393968">
        <w:softHyphen/>
        <w:t>мить</w:t>
      </w:r>
      <w:r w:rsidRPr="00393968">
        <w:softHyphen/>
        <w:t>ся с дан</w:t>
      </w:r>
      <w:r w:rsidRPr="00393968">
        <w:softHyphen/>
        <w:t>ной ин</w:t>
      </w:r>
      <w:r w:rsidRPr="00393968">
        <w:softHyphen/>
        <w:t>фор</w:t>
      </w:r>
      <w:r w:rsidRPr="00393968">
        <w:softHyphen/>
        <w:t>ма</w:t>
      </w:r>
      <w:r w:rsidRPr="00393968">
        <w:softHyphen/>
        <w:t>ци</w:t>
      </w:r>
      <w:r w:rsidRPr="00393968">
        <w:softHyphen/>
        <w:t>ей по ад</w:t>
      </w:r>
      <w:r w:rsidRPr="00393968">
        <w:softHyphen/>
        <w:t>ре</w:t>
      </w:r>
      <w:r w:rsidRPr="00393968">
        <w:softHyphen/>
        <w:t>сам и ссыл</w:t>
      </w:r>
      <w:r w:rsidRPr="00393968">
        <w:softHyphen/>
        <w:t>кам, ука</w:t>
      </w:r>
      <w:r w:rsidRPr="00393968">
        <w:softHyphen/>
        <w:t>зан</w:t>
      </w:r>
      <w:r w:rsidRPr="00393968">
        <w:softHyphen/>
        <w:t>ным вы</w:t>
      </w:r>
      <w:r w:rsidRPr="00393968">
        <w:softHyphen/>
        <w:t>ше. Оцен</w:t>
      </w:r>
      <w:r w:rsidRPr="00393968">
        <w:softHyphen/>
        <w:t>щик под</w:t>
      </w:r>
      <w:r w:rsidRPr="00393968">
        <w:softHyphen/>
        <w:t>твер</w:t>
      </w:r>
      <w:r w:rsidRPr="00393968">
        <w:softHyphen/>
        <w:t>жда</w:t>
      </w:r>
      <w:r w:rsidRPr="00393968">
        <w:softHyphen/>
        <w:t>ет, что на мо</w:t>
      </w:r>
      <w:r w:rsidRPr="00393968">
        <w:softHyphen/>
        <w:t>мент про</w:t>
      </w:r>
      <w:r w:rsidRPr="00393968">
        <w:softHyphen/>
        <w:t>ве</w:t>
      </w:r>
      <w:r w:rsidRPr="00393968">
        <w:softHyphen/>
        <w:t>де</w:t>
      </w:r>
      <w:r w:rsidRPr="00393968">
        <w:softHyphen/>
        <w:t>ния оцен</w:t>
      </w:r>
      <w:r w:rsidRPr="00393968">
        <w:softHyphen/>
        <w:t>ки дан</w:t>
      </w:r>
      <w:r w:rsidRPr="00393968">
        <w:softHyphen/>
        <w:t>ная ин</w:t>
      </w:r>
      <w:r w:rsidRPr="00393968">
        <w:softHyphen/>
        <w:t>фор</w:t>
      </w:r>
      <w:r w:rsidRPr="00393968">
        <w:softHyphen/>
        <w:t>ма</w:t>
      </w:r>
      <w:r w:rsidRPr="00393968">
        <w:softHyphen/>
        <w:t>ция в ука</w:t>
      </w:r>
      <w:r w:rsidRPr="00393968">
        <w:softHyphen/>
        <w:t>зан</w:t>
      </w:r>
      <w:r w:rsidRPr="00393968">
        <w:softHyphen/>
        <w:t>ных ис</w:t>
      </w:r>
      <w:r w:rsidRPr="00393968">
        <w:softHyphen/>
        <w:t>точ</w:t>
      </w:r>
      <w:r w:rsidRPr="00393968">
        <w:softHyphen/>
        <w:t>ни</w:t>
      </w:r>
      <w:r w:rsidRPr="00393968">
        <w:softHyphen/>
        <w:t>ках су</w:t>
      </w:r>
      <w:r w:rsidRPr="00393968">
        <w:softHyphen/>
        <w:t>ще</w:t>
      </w:r>
      <w:r w:rsidRPr="00393968">
        <w:softHyphen/>
        <w:t>ст</w:t>
      </w:r>
      <w:r w:rsidRPr="00393968">
        <w:softHyphen/>
        <w:t>во</w:t>
      </w:r>
      <w:r w:rsidRPr="00393968">
        <w:softHyphen/>
        <w:t>ва</w:t>
      </w:r>
      <w:r w:rsidRPr="00393968">
        <w:softHyphen/>
        <w:t>ла. Од</w:t>
      </w:r>
      <w:r w:rsidRPr="00393968">
        <w:softHyphen/>
        <w:t>на</w:t>
      </w:r>
      <w:r w:rsidRPr="00393968">
        <w:softHyphen/>
        <w:t>ко он не не</w:t>
      </w:r>
      <w:r w:rsidRPr="00393968">
        <w:softHyphen/>
        <w:t>сёт от</w:t>
      </w:r>
      <w:r w:rsidRPr="00393968">
        <w:softHyphen/>
        <w:t>вет</w:t>
      </w:r>
      <w:r w:rsidRPr="00393968">
        <w:softHyphen/>
        <w:t>ст</w:t>
      </w:r>
      <w:r w:rsidRPr="00393968">
        <w:softHyphen/>
        <w:t>вен</w:t>
      </w:r>
      <w:r w:rsidRPr="00393968">
        <w:softHyphen/>
        <w:t>ность за даль</w:t>
      </w:r>
      <w:r w:rsidRPr="00393968">
        <w:softHyphen/>
        <w:t>ней</w:t>
      </w:r>
      <w:r w:rsidRPr="00393968">
        <w:softHyphen/>
        <w:t>шие из</w:t>
      </w:r>
      <w:r w:rsidRPr="00393968">
        <w:softHyphen/>
        <w:t>ме</w:t>
      </w:r>
      <w:r w:rsidRPr="00393968">
        <w:softHyphen/>
        <w:t>не</w:t>
      </w:r>
      <w:r w:rsidRPr="00393968">
        <w:softHyphen/>
        <w:t>ния со</w:t>
      </w:r>
      <w:r w:rsidRPr="00393968">
        <w:softHyphen/>
        <w:t>дер</w:t>
      </w:r>
      <w:r w:rsidRPr="00393968">
        <w:softHyphen/>
        <w:t>жа</w:t>
      </w:r>
      <w:r w:rsidRPr="00393968">
        <w:softHyphen/>
        <w:t>ния дан</w:t>
      </w:r>
      <w:r w:rsidRPr="00393968">
        <w:softHyphen/>
        <w:t>ных ис</w:t>
      </w:r>
      <w:r w:rsidRPr="00393968">
        <w:softHyphen/>
        <w:t>точ</w:t>
      </w:r>
      <w:r w:rsidRPr="00393968">
        <w:softHyphen/>
        <w:t>ни</w:t>
      </w:r>
      <w:r w:rsidRPr="00393968">
        <w:softHyphen/>
        <w:t>ков, поэтому к Отчету приложены соответствующие распечатки Интернет-страниц, информация с которых была использована в Отчете.</w:t>
      </w:r>
    </w:p>
    <w:p w:rsidR="00273790" w:rsidRPr="00393968" w:rsidRDefault="00273790" w:rsidP="00273790">
      <w:pPr>
        <w:ind w:firstLine="720"/>
      </w:pPr>
      <w:r w:rsidRPr="00761079">
        <w:t>На Оцен</w:t>
      </w:r>
      <w:r w:rsidRPr="00761079">
        <w:softHyphen/>
        <w:t>щи</w:t>
      </w:r>
      <w:r w:rsidRPr="00761079">
        <w:softHyphen/>
        <w:t>ке не ле</w:t>
      </w:r>
      <w:r w:rsidRPr="00761079">
        <w:softHyphen/>
        <w:t>жит обя</w:t>
      </w:r>
      <w:r w:rsidRPr="00761079">
        <w:softHyphen/>
        <w:t>зан</w:t>
      </w:r>
      <w:r w:rsidRPr="00761079">
        <w:softHyphen/>
        <w:t>ность брать в ка</w:t>
      </w:r>
      <w:r w:rsidRPr="00761079">
        <w:softHyphen/>
        <w:t>ком-ли</w:t>
      </w:r>
      <w:r w:rsidRPr="00761079">
        <w:softHyphen/>
        <w:t>бо ви</w:t>
      </w:r>
      <w:r w:rsidRPr="00761079">
        <w:softHyphen/>
        <w:t>де до</w:t>
      </w:r>
      <w:r w:rsidRPr="00761079">
        <w:softHyphen/>
        <w:t>пол</w:t>
      </w:r>
      <w:r w:rsidRPr="00761079">
        <w:softHyphen/>
        <w:t>ни</w:t>
      </w:r>
      <w:r w:rsidRPr="00761079">
        <w:softHyphen/>
        <w:t>тель</w:t>
      </w:r>
      <w:r w:rsidRPr="00761079">
        <w:softHyphen/>
        <w:t>ные под</w:t>
      </w:r>
      <w:r w:rsidRPr="00761079">
        <w:softHyphen/>
        <w:t>твер</w:t>
      </w:r>
      <w:r w:rsidRPr="00761079">
        <w:softHyphen/>
        <w:t>жде</w:t>
      </w:r>
      <w:r w:rsidRPr="00761079">
        <w:softHyphen/>
        <w:t>ния от про</w:t>
      </w:r>
      <w:r w:rsidRPr="00761079">
        <w:softHyphen/>
        <w:t>дав</w:t>
      </w:r>
      <w:r w:rsidRPr="00761079">
        <w:softHyphen/>
        <w:t>цов объ</w:t>
      </w:r>
      <w:r w:rsidRPr="00761079">
        <w:softHyphen/>
        <w:t>ек</w:t>
      </w:r>
      <w:r w:rsidRPr="00761079">
        <w:softHyphen/>
        <w:t>тов не</w:t>
      </w:r>
      <w:r w:rsidRPr="00761079">
        <w:softHyphen/>
        <w:t>дви</w:t>
      </w:r>
      <w:r w:rsidRPr="00761079">
        <w:softHyphen/>
        <w:t>жи</w:t>
      </w:r>
      <w:r w:rsidRPr="00761079">
        <w:softHyphen/>
        <w:t>мо</w:t>
      </w:r>
      <w:r w:rsidRPr="00761079">
        <w:softHyphen/>
        <w:t>сти о фак</w:t>
      </w:r>
      <w:r w:rsidRPr="00761079">
        <w:softHyphen/>
        <w:t>те пред</w:t>
      </w:r>
      <w:r w:rsidRPr="00761079">
        <w:softHyphen/>
        <w:t>ло</w:t>
      </w:r>
      <w:r w:rsidRPr="00761079">
        <w:softHyphen/>
        <w:t>же</w:t>
      </w:r>
      <w:r w:rsidRPr="00761079">
        <w:softHyphen/>
        <w:t>ния объ</w:t>
      </w:r>
      <w:r w:rsidRPr="00761079">
        <w:softHyphen/>
        <w:t>ек</w:t>
      </w:r>
      <w:r w:rsidRPr="00761079">
        <w:softHyphen/>
        <w:t>та к про</w:t>
      </w:r>
      <w:r w:rsidRPr="00761079">
        <w:softHyphen/>
        <w:t>да</w:t>
      </w:r>
      <w:r w:rsidRPr="00761079">
        <w:softHyphen/>
        <w:t>же и уров</w:t>
      </w:r>
      <w:r w:rsidRPr="00761079">
        <w:softHyphen/>
        <w:t>ню за</w:t>
      </w:r>
      <w:r w:rsidRPr="00761079">
        <w:softHyphen/>
        <w:t>яв</w:t>
      </w:r>
      <w:r w:rsidRPr="00761079">
        <w:softHyphen/>
        <w:t>лен</w:t>
      </w:r>
      <w:r w:rsidRPr="00761079">
        <w:softHyphen/>
        <w:t>ной стои</w:t>
      </w:r>
      <w:r w:rsidRPr="00761079">
        <w:softHyphen/>
        <w:t>мо</w:t>
      </w:r>
      <w:r w:rsidRPr="00761079">
        <w:softHyphen/>
        <w:t>сти пред</w:t>
      </w:r>
      <w:r w:rsidRPr="00761079">
        <w:softHyphen/>
        <w:t>ло</w:t>
      </w:r>
      <w:r w:rsidRPr="00761079">
        <w:softHyphen/>
        <w:t>же</w:t>
      </w:r>
      <w:r w:rsidRPr="00761079">
        <w:softHyphen/>
        <w:t>ния.</w:t>
      </w:r>
    </w:p>
    <w:p w:rsidR="00273790" w:rsidRPr="00393968" w:rsidRDefault="00273790" w:rsidP="00273790">
      <w:pPr>
        <w:pStyle w:val="21"/>
        <w:numPr>
          <w:ilvl w:val="1"/>
          <w:numId w:val="3"/>
        </w:numPr>
        <w:jc w:val="left"/>
        <w:rPr>
          <w:iCs w:val="0"/>
        </w:rPr>
      </w:pPr>
      <w:bookmarkStart w:id="37" w:name="_Toc224034919"/>
      <w:bookmarkStart w:id="38" w:name="_Toc432588253"/>
      <w:r w:rsidRPr="00393968">
        <w:rPr>
          <w:iCs w:val="0"/>
        </w:rPr>
        <w:t>Документы, устанавливающие количественные и качественные характеристики объекта оценки.</w:t>
      </w:r>
      <w:bookmarkEnd w:id="37"/>
      <w:bookmarkEnd w:id="38"/>
    </w:p>
    <w:p w:rsidR="00273790" w:rsidRPr="00393968" w:rsidRDefault="00273790" w:rsidP="00273790">
      <w:pPr>
        <w:numPr>
          <w:ilvl w:val="0"/>
          <w:numId w:val="7"/>
        </w:numPr>
        <w:spacing w:before="80"/>
        <w:ind w:left="851"/>
      </w:pPr>
      <w:r w:rsidRPr="00393968">
        <w:t>Задание на оценку;</w:t>
      </w:r>
    </w:p>
    <w:p w:rsidR="00BA2CEA" w:rsidRPr="00BA2CEA" w:rsidRDefault="00BA2CEA" w:rsidP="00BA2CEA">
      <w:pPr>
        <w:numPr>
          <w:ilvl w:val="0"/>
          <w:numId w:val="7"/>
        </w:numPr>
        <w:spacing w:before="80"/>
        <w:ind w:left="851"/>
      </w:pPr>
      <w:bookmarkStart w:id="39" w:name="_Toc432588254"/>
      <w:r w:rsidRPr="00BA2CEA">
        <w:t>Свидетельство о государственной регистрации права собственности на нежилое помещение серия 50-БА №469929 от 30.04.2015 г.;</w:t>
      </w:r>
    </w:p>
    <w:p w:rsidR="00BA2CEA" w:rsidRPr="00BA2CEA" w:rsidRDefault="00BA2CEA" w:rsidP="00BA2CEA">
      <w:pPr>
        <w:numPr>
          <w:ilvl w:val="0"/>
          <w:numId w:val="7"/>
        </w:numPr>
        <w:spacing w:before="80"/>
        <w:ind w:left="851"/>
      </w:pPr>
      <w:r w:rsidRPr="00BA2CEA">
        <w:t>Свидетельство о государственной регистрации права оперативного управления на нежилое помещение серия 50-ББ №743682 от 22.09.2015 г.</w:t>
      </w:r>
    </w:p>
    <w:p w:rsidR="00BA2CEA" w:rsidRPr="00BA2CEA" w:rsidRDefault="00BA2CEA" w:rsidP="00BA2CEA">
      <w:pPr>
        <w:numPr>
          <w:ilvl w:val="0"/>
          <w:numId w:val="7"/>
        </w:numPr>
        <w:spacing w:before="80"/>
        <w:ind w:left="851"/>
      </w:pPr>
      <w:r w:rsidRPr="00BA2CEA">
        <w:t>Кадастровый паспорт помещения от 17 декабря 2014г. №МО-14/ЗВ-2183500;</w:t>
      </w:r>
    </w:p>
    <w:p w:rsidR="00BA2CEA" w:rsidRPr="00BA2CEA" w:rsidRDefault="00BA2CEA" w:rsidP="00BA2CEA">
      <w:pPr>
        <w:numPr>
          <w:ilvl w:val="0"/>
          <w:numId w:val="7"/>
        </w:numPr>
        <w:spacing w:before="80"/>
        <w:ind w:left="851"/>
      </w:pPr>
      <w:r w:rsidRPr="00BA2CEA">
        <w:t>Технический паспорт от 29 августа 2012 г. инв.№46:483:002:000260500:0001(20004).</w:t>
      </w:r>
    </w:p>
    <w:p w:rsidR="00273790" w:rsidRPr="0061147C" w:rsidRDefault="00273790" w:rsidP="0061147C">
      <w:pPr>
        <w:pStyle w:val="11"/>
        <w:numPr>
          <w:ilvl w:val="0"/>
          <w:numId w:val="3"/>
        </w:numPr>
      </w:pPr>
      <w:r w:rsidRPr="0061147C">
        <w:lastRenderedPageBreak/>
        <w:t>Сведения о заказчике оценки и об оценщике</w:t>
      </w:r>
      <w:bookmarkEnd w:id="39"/>
    </w:p>
    <w:p w:rsidR="00EB4AB7" w:rsidRDefault="00EB4AB7" w:rsidP="00273790">
      <w:pPr>
        <w:shd w:val="clear" w:color="auto" w:fill="FFFFFF"/>
        <w:spacing w:before="80"/>
        <w:ind w:firstLine="0"/>
        <w:rPr>
          <w:b/>
        </w:rPr>
      </w:pPr>
    </w:p>
    <w:p w:rsidR="00EB4AB7" w:rsidRPr="00074F87" w:rsidRDefault="00EB4AB7" w:rsidP="00706272">
      <w:pPr>
        <w:shd w:val="clear" w:color="auto" w:fill="FFFFFF"/>
        <w:spacing w:before="80"/>
        <w:ind w:firstLine="0"/>
        <w:rPr>
          <w:b/>
        </w:rPr>
      </w:pPr>
      <w:r w:rsidRPr="00074F87">
        <w:rPr>
          <w:b/>
        </w:rPr>
        <w:t xml:space="preserve">Заказчик оценки - </w:t>
      </w:r>
      <w:r w:rsidRPr="00074F87">
        <w:rPr>
          <w:b/>
        </w:rPr>
        <w:tab/>
      </w:r>
      <w:r w:rsidR="001E7971">
        <w:rPr>
          <w:b/>
        </w:rPr>
        <w:t>ХХХ</w:t>
      </w:r>
      <w:r w:rsidRPr="00074F87">
        <w:t>;</w:t>
      </w:r>
    </w:p>
    <w:p w:rsidR="00EB4AB7" w:rsidRPr="00074F87" w:rsidRDefault="00EB4AB7" w:rsidP="00EB4AB7">
      <w:pPr>
        <w:spacing w:before="80"/>
        <w:ind w:firstLine="0"/>
        <w:rPr>
          <w:b/>
        </w:rPr>
      </w:pPr>
      <w:r w:rsidRPr="00074F87">
        <w:rPr>
          <w:b/>
        </w:rPr>
        <w:t xml:space="preserve">Месторасположение – </w:t>
      </w:r>
      <w:r w:rsidR="001E7971">
        <w:t>ХХХ</w:t>
      </w:r>
      <w:r>
        <w:t>;</w:t>
      </w:r>
    </w:p>
    <w:p w:rsidR="00EB4AB7" w:rsidRDefault="00D67A74" w:rsidP="00EB4AB7">
      <w:pPr>
        <w:spacing w:before="80"/>
        <w:ind w:firstLine="0"/>
      </w:pPr>
      <w:r>
        <w:rPr>
          <w:b/>
        </w:rPr>
        <w:t>ОГРН</w:t>
      </w:r>
      <w:r w:rsidR="00E95575">
        <w:rPr>
          <w:b/>
        </w:rPr>
        <w:t xml:space="preserve"> </w:t>
      </w:r>
      <w:r w:rsidR="001E7971">
        <w:t>ХХХ</w:t>
      </w:r>
      <w:r w:rsidR="00E95575">
        <w:rPr>
          <w:b/>
        </w:rPr>
        <w:tab/>
      </w:r>
      <w:r w:rsidR="00E95575">
        <w:rPr>
          <w:b/>
        </w:rPr>
        <w:tab/>
      </w:r>
      <w:r>
        <w:rPr>
          <w:b/>
        </w:rPr>
        <w:t>Дата присвоения ОГРН:</w:t>
      </w:r>
      <w:r w:rsidR="00E95575" w:rsidRPr="00E95575">
        <w:rPr>
          <w:b/>
        </w:rPr>
        <w:t xml:space="preserve"> </w:t>
      </w:r>
      <w:r w:rsidR="001E7971">
        <w:t>ХХХ</w:t>
      </w:r>
    </w:p>
    <w:p w:rsidR="00377F9A" w:rsidRDefault="00377F9A" w:rsidP="00EB4AB7">
      <w:pPr>
        <w:spacing w:before="80"/>
        <w:ind w:firstLine="0"/>
      </w:pPr>
    </w:p>
    <w:p w:rsidR="00273790" w:rsidRPr="00D35DA0" w:rsidRDefault="00273790" w:rsidP="00EB4AB7">
      <w:pPr>
        <w:spacing w:before="80"/>
        <w:ind w:firstLine="0"/>
        <w:rPr>
          <w:b/>
        </w:rPr>
      </w:pPr>
      <w:r w:rsidRPr="00D35DA0">
        <w:rPr>
          <w:b/>
        </w:rPr>
        <w:t>Оценщик, работающий н</w:t>
      </w:r>
      <w:r>
        <w:rPr>
          <w:b/>
        </w:rPr>
        <w:t>а основании трудового договора:</w:t>
      </w:r>
    </w:p>
    <w:p w:rsidR="00273790" w:rsidRDefault="00273790" w:rsidP="00273790">
      <w:pPr>
        <w:spacing w:before="80"/>
        <w:ind w:firstLine="0"/>
      </w:pPr>
      <w:r w:rsidRPr="00673CD6">
        <w:rPr>
          <w:i/>
        </w:rPr>
        <w:t>ФИО:</w:t>
      </w:r>
      <w:r>
        <w:t xml:space="preserve"> Мокрушин Олег Владимирович;</w:t>
      </w:r>
    </w:p>
    <w:p w:rsidR="00273790" w:rsidRDefault="00273790" w:rsidP="00273790">
      <w:pPr>
        <w:spacing w:before="80"/>
        <w:ind w:firstLine="0"/>
      </w:pPr>
      <w:r w:rsidRPr="00673CD6">
        <w:rPr>
          <w:i/>
        </w:rPr>
        <w:t>Информация о членстве в саморегулируемой организации оценщиков:</w:t>
      </w:r>
      <w:r w:rsidRPr="00B312CD">
        <w:t xml:space="preserve"> С</w:t>
      </w:r>
      <w:r>
        <w:t>РО</w:t>
      </w:r>
      <w:r w:rsidRPr="00B312CD">
        <w:t xml:space="preserve"> "Российское Общество Оценщиков", 107078 Москва, ул. Новая Басманная, д.21, строение 1</w:t>
      </w:r>
      <w:r>
        <w:t>.</w:t>
      </w:r>
      <w:r w:rsidRPr="00B312CD">
        <w:t xml:space="preserve"> </w:t>
      </w:r>
      <w:r>
        <w:t>Р</w:t>
      </w:r>
      <w:r w:rsidRPr="00B312CD">
        <w:t>еестровый номер 3523</w:t>
      </w:r>
      <w:r>
        <w:t>.</w:t>
      </w:r>
    </w:p>
    <w:p w:rsidR="00273790" w:rsidRDefault="00273790" w:rsidP="00273790">
      <w:pPr>
        <w:spacing w:before="80"/>
        <w:ind w:firstLine="0"/>
      </w:pPr>
      <w:r w:rsidRPr="00673CD6">
        <w:rPr>
          <w:i/>
        </w:rPr>
        <w:t>Документ, подтверждающий получение профессиональных знаний:</w:t>
      </w:r>
      <w:r>
        <w:t xml:space="preserve"> </w:t>
      </w:r>
      <w:r w:rsidRPr="00DC4929">
        <w:t>Диплом Ярославского института повышения квалификации руководящих работников и специалистов химической и нефтехимической промышленности о профессиональной переподготовке по направлению «Оценка собственности». Специализация «Оценка стоимости предприятия (бизнеса)»</w:t>
      </w:r>
      <w:r>
        <w:t xml:space="preserve"> </w:t>
      </w:r>
      <w:r w:rsidRPr="00DC4929">
        <w:t xml:space="preserve">№ ПП-699280 от 24 июня </w:t>
      </w:r>
      <w:smartTag w:uri="urn:schemas-microsoft-com:office:smarttags" w:element="metricconverter">
        <w:smartTagPr>
          <w:attr w:name="ProductID" w:val="2005 г"/>
        </w:smartTagPr>
        <w:r w:rsidRPr="00DC4929">
          <w:t>2005 г</w:t>
        </w:r>
      </w:smartTag>
      <w:r w:rsidRPr="00DC4929">
        <w:t>.</w:t>
      </w:r>
    </w:p>
    <w:p w:rsidR="00190860" w:rsidRDefault="00E95575" w:rsidP="00190860">
      <w:pPr>
        <w:spacing w:before="80"/>
        <w:ind w:firstLine="0"/>
        <w:rPr>
          <w:lang w:eastAsia="ar-SA"/>
        </w:rPr>
      </w:pPr>
      <w:r w:rsidRPr="0000104D">
        <w:rPr>
          <w:i/>
          <w:lang w:eastAsia="ar-SA"/>
        </w:rPr>
        <w:t>Сведения о страховании гражданской ответственности оценщика:</w:t>
      </w:r>
      <w:r w:rsidRPr="0000104D">
        <w:rPr>
          <w:lang w:eastAsia="ar-SA"/>
        </w:rPr>
        <w:t xml:space="preserve"> СОАО «ВСК», страховой полис № </w:t>
      </w:r>
      <w:r w:rsidR="00190860">
        <w:rPr>
          <w:lang w:eastAsia="ar-SA"/>
        </w:rPr>
        <w:t>15490В4000080 от 05.08.2015г., действителен с 07.08.2015г. по 06.08.2016г., страховая сумма</w:t>
      </w:r>
      <w:r w:rsidR="00190860" w:rsidRPr="00190860">
        <w:rPr>
          <w:lang w:eastAsia="ar-SA"/>
        </w:rPr>
        <w:t xml:space="preserve"> </w:t>
      </w:r>
      <w:r w:rsidR="00190860">
        <w:rPr>
          <w:lang w:eastAsia="ar-SA"/>
        </w:rPr>
        <w:t>3 000 000 руб.</w:t>
      </w:r>
    </w:p>
    <w:p w:rsidR="00273790" w:rsidRDefault="00190860" w:rsidP="00190860">
      <w:pPr>
        <w:spacing w:before="80"/>
        <w:ind w:firstLine="0"/>
      </w:pPr>
      <w:r>
        <w:rPr>
          <w:lang w:eastAsia="ar-SA"/>
        </w:rPr>
        <w:t>(Три миллиона рублей)</w:t>
      </w:r>
    </w:p>
    <w:p w:rsidR="00273790" w:rsidRDefault="00273790" w:rsidP="00273790">
      <w:pPr>
        <w:spacing w:before="80"/>
        <w:ind w:firstLine="0"/>
      </w:pPr>
      <w:r w:rsidRPr="00673CD6">
        <w:rPr>
          <w:i/>
        </w:rPr>
        <w:t>Стаж работы в оценочной деятельности</w:t>
      </w:r>
      <w:r>
        <w:t xml:space="preserve"> с июля 2005г.</w:t>
      </w:r>
    </w:p>
    <w:p w:rsidR="00E95575" w:rsidRDefault="00E95575" w:rsidP="00273790">
      <w:pPr>
        <w:spacing w:before="80"/>
        <w:ind w:firstLine="0"/>
      </w:pPr>
    </w:p>
    <w:p w:rsidR="00F563F9" w:rsidRPr="00F563F9" w:rsidRDefault="00F563F9" w:rsidP="00F563F9">
      <w:pPr>
        <w:suppressAutoHyphens/>
        <w:spacing w:before="80"/>
        <w:ind w:firstLine="0"/>
        <w:rPr>
          <w:b/>
          <w:lang w:eastAsia="ar-SA"/>
        </w:rPr>
      </w:pPr>
      <w:r w:rsidRPr="00F563F9">
        <w:rPr>
          <w:b/>
          <w:lang w:eastAsia="ar-SA"/>
        </w:rPr>
        <w:t>Организация, с которой Оценщик заключил трудовой договор:</w:t>
      </w:r>
    </w:p>
    <w:p w:rsidR="00100CC5" w:rsidRPr="006E63C5" w:rsidRDefault="00100CC5" w:rsidP="00100CC5">
      <w:pPr>
        <w:spacing w:before="80"/>
        <w:ind w:firstLine="0"/>
      </w:pPr>
      <w:bookmarkStart w:id="40" w:name="_Toc412821483"/>
      <w:bookmarkStart w:id="41" w:name="_Toc231877786"/>
      <w:r w:rsidRPr="006E63C5">
        <w:rPr>
          <w:b/>
        </w:rPr>
        <w:t xml:space="preserve">Полное наименование – </w:t>
      </w:r>
      <w:r w:rsidR="00E90161" w:rsidRPr="00E90161">
        <w:t>Общество с ограниченной ответственностью «Экспертно-консультационный центр «Промышленная безопасность» (ООО «ЭКЦ «ПБ»)</w:t>
      </w:r>
    </w:p>
    <w:p w:rsidR="006922B6" w:rsidRPr="006E63C5" w:rsidRDefault="00100CC5" w:rsidP="006922B6">
      <w:pPr>
        <w:spacing w:before="80"/>
        <w:ind w:firstLine="0"/>
      </w:pPr>
      <w:r w:rsidRPr="006E63C5">
        <w:rPr>
          <w:b/>
        </w:rPr>
        <w:t xml:space="preserve">Месторасположение – </w:t>
      </w:r>
      <w:r w:rsidR="001E7971">
        <w:t>ХХХ</w:t>
      </w:r>
    </w:p>
    <w:p w:rsidR="006922B6" w:rsidRPr="006E63C5" w:rsidRDefault="006922B6" w:rsidP="006922B6">
      <w:pPr>
        <w:spacing w:before="80"/>
        <w:ind w:firstLine="0"/>
        <w:rPr>
          <w:b/>
        </w:rPr>
      </w:pPr>
      <w:r w:rsidRPr="006E63C5">
        <w:rPr>
          <w:b/>
        </w:rPr>
        <w:t xml:space="preserve">ОГРН – </w:t>
      </w:r>
      <w:r w:rsidR="001E7971">
        <w:t>ХХХ</w:t>
      </w:r>
      <w:r w:rsidRPr="006E63C5">
        <w:rPr>
          <w:b/>
        </w:rPr>
        <w:t xml:space="preserve">  Дата присвоения ОГРН - </w:t>
      </w:r>
      <w:r w:rsidR="001E7971">
        <w:t>ХХХ</w:t>
      </w:r>
    </w:p>
    <w:p w:rsidR="00100CC5" w:rsidRDefault="00100CC5" w:rsidP="00100CC5">
      <w:pPr>
        <w:spacing w:before="80"/>
        <w:ind w:firstLine="0"/>
      </w:pPr>
      <w:r w:rsidRPr="006E63C5">
        <w:rPr>
          <w:i/>
        </w:rPr>
        <w:t>Сведения о страховании</w:t>
      </w:r>
      <w:r w:rsidRPr="006E63C5">
        <w:t xml:space="preserve">: Полис № </w:t>
      </w:r>
      <w:r w:rsidR="00883A20">
        <w:t>14490В4000163</w:t>
      </w:r>
      <w:r w:rsidRPr="006E63C5">
        <w:t xml:space="preserve"> от </w:t>
      </w:r>
      <w:r w:rsidR="00883A20">
        <w:t>31</w:t>
      </w:r>
      <w:r w:rsidRPr="006E63C5">
        <w:t xml:space="preserve"> октября 2014г. в </w:t>
      </w:r>
      <w:r w:rsidR="00883A20">
        <w:t>СОАО</w:t>
      </w:r>
      <w:r w:rsidRPr="006E63C5">
        <w:t xml:space="preserve"> "</w:t>
      </w:r>
      <w:r w:rsidR="00883A20">
        <w:t>ВСК</w:t>
      </w:r>
      <w:r w:rsidRPr="006E63C5">
        <w:t>", действителен с 0</w:t>
      </w:r>
      <w:r w:rsidR="00883A20">
        <w:t>1</w:t>
      </w:r>
      <w:r w:rsidRPr="006E63C5">
        <w:t xml:space="preserve">.11.2014г. по </w:t>
      </w:r>
      <w:r w:rsidR="00883A20">
        <w:t>31</w:t>
      </w:r>
      <w:r w:rsidRPr="006E63C5">
        <w:t>.1</w:t>
      </w:r>
      <w:r w:rsidR="00883A20">
        <w:t>0</w:t>
      </w:r>
      <w:r w:rsidRPr="006E63C5">
        <w:t>.2015г.</w:t>
      </w:r>
    </w:p>
    <w:p w:rsidR="00100CC5" w:rsidRPr="00186BB0" w:rsidRDefault="00100CC5" w:rsidP="00100CC5">
      <w:pPr>
        <w:spacing w:before="80"/>
        <w:ind w:firstLine="0"/>
        <w:rPr>
          <w:color w:val="000000" w:themeColor="text1"/>
        </w:rPr>
      </w:pPr>
    </w:p>
    <w:p w:rsidR="00100CC5" w:rsidRPr="00741530" w:rsidRDefault="00100CC5" w:rsidP="00100CC5">
      <w:pPr>
        <w:spacing w:before="80"/>
        <w:ind w:firstLine="0"/>
        <w:rPr>
          <w:b/>
          <w:color w:val="000000" w:themeColor="text1"/>
        </w:rPr>
      </w:pPr>
      <w:r w:rsidRPr="00741530">
        <w:rPr>
          <w:b/>
          <w:color w:val="000000" w:themeColor="text1"/>
        </w:rPr>
        <w:t>Информация обо всех привлекаемых к проведению оценки и подготовке отчета об оценке организациях и специалистах с указанием их квалификации и степени их участия в проведении оценки объекта оценки</w:t>
      </w:r>
    </w:p>
    <w:p w:rsidR="00100CC5" w:rsidRDefault="00100CC5" w:rsidP="00100CC5">
      <w:pPr>
        <w:spacing w:before="80"/>
        <w:ind w:firstLine="0"/>
      </w:pPr>
      <w:r>
        <w:rPr>
          <w:color w:val="000000" w:themeColor="text1"/>
        </w:rPr>
        <w:t>Иных специалистов к проведению работ не привлекалось.</w:t>
      </w:r>
    </w:p>
    <w:p w:rsidR="00B36FDE" w:rsidRPr="00186BB0" w:rsidRDefault="00B36FDE" w:rsidP="00B36FDE">
      <w:pPr>
        <w:pStyle w:val="112"/>
        <w:numPr>
          <w:ilvl w:val="0"/>
          <w:numId w:val="3"/>
        </w:numPr>
        <w:rPr>
          <w:color w:val="000000" w:themeColor="text1"/>
        </w:rPr>
      </w:pPr>
      <w:bookmarkStart w:id="42" w:name="_Toc432588255"/>
      <w:r w:rsidRPr="00186BB0">
        <w:rPr>
          <w:color w:val="000000" w:themeColor="text1"/>
        </w:rPr>
        <w:lastRenderedPageBreak/>
        <w:t>Точное описание объекта оценки</w:t>
      </w:r>
      <w:r w:rsidRPr="0083196F">
        <w:t xml:space="preserve"> с приведением ссылок на документы, устанавливающие качественные и количественные характеристики объекта оценки</w:t>
      </w:r>
      <w:bookmarkEnd w:id="40"/>
      <w:bookmarkEnd w:id="42"/>
    </w:p>
    <w:p w:rsidR="00273790" w:rsidRDefault="00273790" w:rsidP="00273790">
      <w:pPr>
        <w:pStyle w:val="21"/>
        <w:numPr>
          <w:ilvl w:val="1"/>
          <w:numId w:val="3"/>
        </w:numPr>
        <w:tabs>
          <w:tab w:val="num" w:pos="1080"/>
        </w:tabs>
        <w:spacing w:before="0" w:after="0"/>
        <w:ind w:left="788" w:hanging="431"/>
        <w:jc w:val="left"/>
      </w:pPr>
      <w:bookmarkStart w:id="43" w:name="_Toc432588256"/>
      <w:r>
        <w:t>К</w:t>
      </w:r>
      <w:r w:rsidRPr="0000530A">
        <w:t>оличественные и качественные характеристики объекта оценки</w:t>
      </w:r>
      <w:bookmarkEnd w:id="41"/>
      <w:bookmarkEnd w:id="43"/>
    </w:p>
    <w:p w:rsidR="00100CC5" w:rsidRDefault="009B3158" w:rsidP="00E11B79">
      <w:r>
        <w:t xml:space="preserve">Объектом оценки является </w:t>
      </w:r>
      <w:r w:rsidR="00540EB4" w:rsidRPr="00540EB4">
        <w:t>нежило</w:t>
      </w:r>
      <w:r w:rsidR="00540EB4">
        <w:t>е</w:t>
      </w:r>
      <w:r w:rsidR="00540EB4" w:rsidRPr="00540EB4">
        <w:t xml:space="preserve"> помещени</w:t>
      </w:r>
      <w:r w:rsidR="00540EB4">
        <w:t>е</w:t>
      </w:r>
      <w:r w:rsidR="00540EB4" w:rsidRPr="00540EB4">
        <w:t xml:space="preserve"> общей площадью </w:t>
      </w:r>
      <w:r w:rsidR="00BA2CEA">
        <w:t>240,4 кв.м, расположенного по адресу: Московская область, г.Химки, мкр-н Планерная, д.11 корп.2 пом. 012 (кадастровый номер 50:10:000000:14359)</w:t>
      </w:r>
      <w:r w:rsidR="008645A3">
        <w:t>.</w:t>
      </w:r>
    </w:p>
    <w:p w:rsidR="009B3158" w:rsidRDefault="009B3158" w:rsidP="009B3158">
      <w:pPr>
        <w:pStyle w:val="aff1"/>
      </w:pPr>
      <w:r>
        <w:t xml:space="preserve">Таблица </w:t>
      </w:r>
      <w:r w:rsidR="00F55978">
        <w:fldChar w:fldCharType="begin"/>
      </w:r>
      <w:r w:rsidR="004A1F55">
        <w:instrText xml:space="preserve"> SEQ Таблица \* ARABIC </w:instrText>
      </w:r>
      <w:r w:rsidR="00F55978">
        <w:fldChar w:fldCharType="separate"/>
      </w:r>
      <w:r w:rsidR="00CF10B4">
        <w:rPr>
          <w:noProof/>
        </w:rPr>
        <w:t>3</w:t>
      </w:r>
      <w:r w:rsidR="00F55978">
        <w:rPr>
          <w:noProof/>
        </w:rPr>
        <w:fldChar w:fldCharType="end"/>
      </w:r>
      <w:r>
        <w:t xml:space="preserve">. Характеристики </w:t>
      </w:r>
      <w:r w:rsidR="003A4902">
        <w:t xml:space="preserve">здания </w:t>
      </w:r>
    </w:p>
    <w:tbl>
      <w:tblPr>
        <w:tblW w:w="4947" w:type="pct"/>
        <w:jc w:val="center"/>
        <w:tblBorders>
          <w:top w:val="double" w:sz="6" w:space="0" w:color="000000"/>
          <w:left w:val="double" w:sz="6" w:space="0" w:color="000000"/>
          <w:bottom w:val="double" w:sz="6" w:space="0" w:color="000000"/>
          <w:right w:val="double" w:sz="6" w:space="0" w:color="000000"/>
        </w:tblBorders>
        <w:tblLayout w:type="fixed"/>
        <w:tblCellMar>
          <w:right w:w="0" w:type="dxa"/>
        </w:tblCellMar>
        <w:tblLook w:val="0000" w:firstRow="0" w:lastRow="0" w:firstColumn="0" w:lastColumn="0" w:noHBand="0" w:noVBand="0"/>
      </w:tblPr>
      <w:tblGrid>
        <w:gridCol w:w="483"/>
        <w:gridCol w:w="5227"/>
        <w:gridCol w:w="4397"/>
      </w:tblGrid>
      <w:tr w:rsidR="00E11B79" w:rsidRPr="004606DB" w:rsidTr="00F16389">
        <w:trPr>
          <w:cantSplit/>
          <w:trHeight w:val="243"/>
          <w:tblHeader/>
          <w:jc w:val="center"/>
        </w:trPr>
        <w:tc>
          <w:tcPr>
            <w:tcW w:w="483" w:type="dxa"/>
            <w:vMerge w:val="restart"/>
            <w:tcBorders>
              <w:top w:val="single" w:sz="4" w:space="0" w:color="auto"/>
              <w:left w:val="single" w:sz="4" w:space="0" w:color="auto"/>
              <w:bottom w:val="single" w:sz="6" w:space="0" w:color="000000"/>
              <w:right w:val="single" w:sz="6" w:space="0" w:color="000000"/>
            </w:tcBorders>
            <w:shd w:val="clear" w:color="auto" w:fill="D9D9D9" w:themeFill="background1" w:themeFillShade="D9"/>
            <w:tcMar>
              <w:top w:w="0" w:type="dxa"/>
              <w:left w:w="0" w:type="dxa"/>
              <w:bottom w:w="0" w:type="dxa"/>
              <w:right w:w="0" w:type="dxa"/>
            </w:tcMar>
            <w:vAlign w:val="center"/>
          </w:tcPr>
          <w:p w:rsidR="00E11B79" w:rsidRPr="004606DB" w:rsidRDefault="00E11B79" w:rsidP="00F16389">
            <w:pPr>
              <w:spacing w:before="0"/>
              <w:ind w:firstLine="0"/>
              <w:jc w:val="center"/>
              <w:rPr>
                <w:rStyle w:val="affffff6"/>
                <w:b/>
              </w:rPr>
            </w:pPr>
            <w:bookmarkStart w:id="44" w:name="_Toc213296688"/>
            <w:bookmarkStart w:id="45" w:name="_Toc107805073"/>
            <w:r w:rsidRPr="004606DB">
              <w:rPr>
                <w:rStyle w:val="affffff6"/>
                <w:b/>
              </w:rPr>
              <w:t>№ п/п</w:t>
            </w:r>
          </w:p>
        </w:tc>
        <w:tc>
          <w:tcPr>
            <w:tcW w:w="5227" w:type="dxa"/>
            <w:vMerge w:val="restart"/>
            <w:tcBorders>
              <w:top w:val="single" w:sz="4" w:space="0" w:color="auto"/>
              <w:left w:val="single" w:sz="6" w:space="0" w:color="000000"/>
              <w:bottom w:val="single" w:sz="6" w:space="0" w:color="000000"/>
              <w:right w:val="single" w:sz="6" w:space="0" w:color="000000"/>
            </w:tcBorders>
            <w:shd w:val="clear" w:color="auto" w:fill="D9D9D9" w:themeFill="background1" w:themeFillShade="D9"/>
            <w:vAlign w:val="center"/>
          </w:tcPr>
          <w:p w:rsidR="00E11B79" w:rsidRPr="004606DB" w:rsidRDefault="00E11B79" w:rsidP="00F16389">
            <w:pPr>
              <w:spacing w:before="0"/>
              <w:ind w:firstLine="0"/>
              <w:jc w:val="center"/>
              <w:rPr>
                <w:rStyle w:val="affffff6"/>
                <w:b/>
              </w:rPr>
            </w:pPr>
            <w:r w:rsidRPr="004606DB">
              <w:rPr>
                <w:rStyle w:val="affffff6"/>
                <w:b/>
              </w:rPr>
              <w:t>Наименование характеристик, параметров и единиц измерения</w:t>
            </w:r>
          </w:p>
        </w:tc>
        <w:tc>
          <w:tcPr>
            <w:tcW w:w="4397" w:type="dxa"/>
            <w:vMerge w:val="restart"/>
            <w:tcBorders>
              <w:top w:val="single" w:sz="4" w:space="0" w:color="auto"/>
              <w:left w:val="single" w:sz="6" w:space="0" w:color="000000"/>
              <w:bottom w:val="single" w:sz="6" w:space="0" w:color="000000"/>
              <w:right w:val="single" w:sz="4" w:space="0" w:color="auto"/>
            </w:tcBorders>
            <w:shd w:val="clear" w:color="auto" w:fill="D9D9D9" w:themeFill="background1" w:themeFillShade="D9"/>
            <w:vAlign w:val="center"/>
          </w:tcPr>
          <w:p w:rsidR="00E11B79" w:rsidRPr="004606DB" w:rsidRDefault="00E11B79" w:rsidP="00F16389">
            <w:pPr>
              <w:spacing w:before="0"/>
              <w:ind w:firstLine="0"/>
              <w:jc w:val="center"/>
              <w:rPr>
                <w:rStyle w:val="affffff6"/>
                <w:b/>
              </w:rPr>
            </w:pPr>
            <w:r w:rsidRPr="004606DB">
              <w:rPr>
                <w:rStyle w:val="affffff6"/>
                <w:b/>
              </w:rPr>
              <w:t>Данные характеристик</w:t>
            </w:r>
          </w:p>
        </w:tc>
      </w:tr>
      <w:tr w:rsidR="00E11B79" w:rsidRPr="00A50B93" w:rsidTr="00F16389">
        <w:trPr>
          <w:cantSplit/>
          <w:trHeight w:val="243"/>
          <w:tblHeader/>
          <w:jc w:val="center"/>
        </w:trPr>
        <w:tc>
          <w:tcPr>
            <w:tcW w:w="483" w:type="dxa"/>
            <w:vMerge/>
            <w:tcBorders>
              <w:top w:val="single" w:sz="4" w:space="0" w:color="auto"/>
              <w:left w:val="single" w:sz="4" w:space="0" w:color="auto"/>
              <w:bottom w:val="single" w:sz="6" w:space="0" w:color="000000"/>
              <w:right w:val="single" w:sz="6" w:space="0" w:color="000000"/>
            </w:tcBorders>
            <w:shd w:val="clear" w:color="auto" w:fill="D9D9D9" w:themeFill="background1" w:themeFillShade="D9"/>
            <w:vAlign w:val="center"/>
          </w:tcPr>
          <w:p w:rsidR="00E11B79" w:rsidRPr="00A50B93" w:rsidRDefault="00E11B79" w:rsidP="00F16389">
            <w:pPr>
              <w:spacing w:before="0"/>
              <w:ind w:firstLine="0"/>
              <w:rPr>
                <w:rStyle w:val="affffff6"/>
              </w:rPr>
            </w:pPr>
          </w:p>
        </w:tc>
        <w:tc>
          <w:tcPr>
            <w:tcW w:w="5227" w:type="dxa"/>
            <w:vMerge/>
            <w:tcBorders>
              <w:top w:val="single" w:sz="4" w:space="0" w:color="auto"/>
              <w:left w:val="single" w:sz="6" w:space="0" w:color="000000"/>
              <w:bottom w:val="single" w:sz="6" w:space="0" w:color="000000"/>
              <w:right w:val="single" w:sz="6" w:space="0" w:color="000000"/>
            </w:tcBorders>
            <w:shd w:val="clear" w:color="auto" w:fill="D9D9D9" w:themeFill="background1" w:themeFillShade="D9"/>
            <w:vAlign w:val="center"/>
          </w:tcPr>
          <w:p w:rsidR="00E11B79" w:rsidRPr="00A50B93" w:rsidRDefault="00E11B79" w:rsidP="00F16389">
            <w:pPr>
              <w:spacing w:before="0"/>
              <w:ind w:firstLine="0"/>
              <w:rPr>
                <w:rStyle w:val="affffff6"/>
              </w:rPr>
            </w:pPr>
          </w:p>
        </w:tc>
        <w:tc>
          <w:tcPr>
            <w:tcW w:w="4397" w:type="dxa"/>
            <w:vMerge/>
            <w:tcBorders>
              <w:top w:val="single" w:sz="4" w:space="0" w:color="auto"/>
              <w:left w:val="single" w:sz="6" w:space="0" w:color="000000"/>
              <w:bottom w:val="single" w:sz="6" w:space="0" w:color="000000"/>
              <w:right w:val="single" w:sz="4" w:space="0" w:color="auto"/>
            </w:tcBorders>
            <w:shd w:val="clear" w:color="auto" w:fill="D9D9D9" w:themeFill="background1" w:themeFillShade="D9"/>
            <w:vAlign w:val="center"/>
          </w:tcPr>
          <w:p w:rsidR="00E11B79" w:rsidRPr="00A50B93" w:rsidRDefault="00E11B79" w:rsidP="00F16389">
            <w:pPr>
              <w:spacing w:before="0"/>
              <w:ind w:firstLine="0"/>
              <w:rPr>
                <w:rStyle w:val="affffff6"/>
              </w:rPr>
            </w:pPr>
          </w:p>
        </w:tc>
      </w:tr>
      <w:tr w:rsidR="00E11B79" w:rsidRPr="00A50B93" w:rsidTr="00F16389">
        <w:trPr>
          <w:trHeight w:val="20"/>
          <w:jc w:val="center"/>
        </w:trPr>
        <w:tc>
          <w:tcPr>
            <w:tcW w:w="10107" w:type="dxa"/>
            <w:gridSpan w:val="3"/>
            <w:tcBorders>
              <w:top w:val="single" w:sz="6" w:space="0" w:color="000000"/>
              <w:left w:val="single" w:sz="4" w:space="0" w:color="auto"/>
              <w:bottom w:val="single" w:sz="6" w:space="0" w:color="000000"/>
              <w:right w:val="single" w:sz="4" w:space="0" w:color="auto"/>
            </w:tcBorders>
            <w:tcMar>
              <w:top w:w="0" w:type="dxa"/>
              <w:left w:w="0" w:type="dxa"/>
              <w:bottom w:w="0" w:type="dxa"/>
              <w:right w:w="0" w:type="dxa"/>
            </w:tcMar>
            <w:vAlign w:val="center"/>
          </w:tcPr>
          <w:p w:rsidR="00E11B79" w:rsidRPr="00A50B93" w:rsidRDefault="00E11B79" w:rsidP="00F16389">
            <w:pPr>
              <w:spacing w:before="0"/>
              <w:ind w:firstLine="0"/>
              <w:rPr>
                <w:rStyle w:val="affffff6"/>
              </w:rPr>
            </w:pPr>
            <w:r w:rsidRPr="00A50B93">
              <w:rPr>
                <w:rStyle w:val="affffff6"/>
              </w:rPr>
              <w:t>1. Общие характеристики здания</w:t>
            </w:r>
          </w:p>
        </w:tc>
      </w:tr>
      <w:tr w:rsidR="00B81E6B" w:rsidRPr="00AC38FF" w:rsidTr="00F16389">
        <w:trPr>
          <w:trHeight w:val="20"/>
          <w:jc w:val="center"/>
        </w:trPr>
        <w:tc>
          <w:tcPr>
            <w:tcW w:w="483" w:type="dxa"/>
            <w:tcBorders>
              <w:top w:val="single" w:sz="6" w:space="0" w:color="000000"/>
              <w:left w:val="single" w:sz="4" w:space="0" w:color="auto"/>
              <w:bottom w:val="single" w:sz="6" w:space="0" w:color="000000"/>
              <w:right w:val="single" w:sz="6" w:space="0" w:color="000000"/>
            </w:tcBorders>
            <w:tcMar>
              <w:top w:w="0" w:type="dxa"/>
              <w:left w:w="0" w:type="dxa"/>
              <w:bottom w:w="0" w:type="dxa"/>
              <w:right w:w="0" w:type="dxa"/>
            </w:tcMar>
            <w:vAlign w:val="center"/>
          </w:tcPr>
          <w:p w:rsidR="00B81E6B" w:rsidRPr="00AC38FF" w:rsidRDefault="00B81E6B" w:rsidP="00B56B60">
            <w:pPr>
              <w:spacing w:before="0"/>
              <w:ind w:firstLine="0"/>
              <w:jc w:val="center"/>
              <w:rPr>
                <w:rStyle w:val="affffff6"/>
              </w:rPr>
            </w:pPr>
            <w:r w:rsidRPr="00AC38FF">
              <w:rPr>
                <w:rStyle w:val="affffff6"/>
              </w:rPr>
              <w:t>1.1</w:t>
            </w:r>
          </w:p>
        </w:tc>
        <w:tc>
          <w:tcPr>
            <w:tcW w:w="5227" w:type="dxa"/>
            <w:tcBorders>
              <w:top w:val="single" w:sz="6" w:space="0" w:color="000000"/>
              <w:left w:val="single" w:sz="6" w:space="0" w:color="000000"/>
              <w:bottom w:val="single" w:sz="6" w:space="0" w:color="000000"/>
              <w:right w:val="single" w:sz="6" w:space="0" w:color="000000"/>
            </w:tcBorders>
            <w:vAlign w:val="center"/>
          </w:tcPr>
          <w:p w:rsidR="00B81E6B" w:rsidRPr="00AC38FF" w:rsidRDefault="00B81E6B" w:rsidP="00F16389">
            <w:pPr>
              <w:spacing w:before="0"/>
              <w:ind w:firstLine="0"/>
              <w:rPr>
                <w:rStyle w:val="affffff6"/>
              </w:rPr>
            </w:pPr>
            <w:r w:rsidRPr="00AC38FF">
              <w:rPr>
                <w:rStyle w:val="affffff6"/>
              </w:rPr>
              <w:t>Тип объекта</w:t>
            </w:r>
          </w:p>
        </w:tc>
        <w:tc>
          <w:tcPr>
            <w:tcW w:w="4397" w:type="dxa"/>
            <w:tcBorders>
              <w:top w:val="single" w:sz="6" w:space="0" w:color="000000"/>
              <w:left w:val="single" w:sz="6" w:space="0" w:color="000000"/>
              <w:bottom w:val="single" w:sz="6" w:space="0" w:color="000000"/>
              <w:right w:val="single" w:sz="4" w:space="0" w:color="auto"/>
            </w:tcBorders>
            <w:vAlign w:val="center"/>
          </w:tcPr>
          <w:p w:rsidR="00B81E6B" w:rsidRPr="00AC38FF" w:rsidRDefault="009C5908" w:rsidP="00F16389">
            <w:pPr>
              <w:spacing w:before="0"/>
              <w:ind w:firstLine="0"/>
              <w:rPr>
                <w:rStyle w:val="affffff6"/>
              </w:rPr>
            </w:pPr>
            <w:r w:rsidRPr="00AC38FF">
              <w:rPr>
                <w:rStyle w:val="affffff6"/>
              </w:rPr>
              <w:t>Нежилое здание</w:t>
            </w:r>
          </w:p>
        </w:tc>
      </w:tr>
      <w:tr w:rsidR="00B81E6B" w:rsidRPr="00AC38FF" w:rsidTr="00F16389">
        <w:trPr>
          <w:trHeight w:val="20"/>
          <w:jc w:val="center"/>
        </w:trPr>
        <w:tc>
          <w:tcPr>
            <w:tcW w:w="483" w:type="dxa"/>
            <w:tcBorders>
              <w:top w:val="single" w:sz="6" w:space="0" w:color="000000"/>
              <w:left w:val="single" w:sz="4" w:space="0" w:color="auto"/>
              <w:bottom w:val="single" w:sz="6" w:space="0" w:color="000000"/>
              <w:right w:val="single" w:sz="6" w:space="0" w:color="000000"/>
            </w:tcBorders>
            <w:tcMar>
              <w:top w:w="0" w:type="dxa"/>
              <w:left w:w="0" w:type="dxa"/>
              <w:bottom w:w="0" w:type="dxa"/>
              <w:right w:w="0" w:type="dxa"/>
            </w:tcMar>
            <w:vAlign w:val="center"/>
          </w:tcPr>
          <w:p w:rsidR="00B81E6B" w:rsidRPr="00AC38FF" w:rsidRDefault="00B81E6B" w:rsidP="00B56B60">
            <w:pPr>
              <w:spacing w:before="0"/>
              <w:ind w:firstLine="0"/>
              <w:jc w:val="center"/>
              <w:rPr>
                <w:rStyle w:val="affffff6"/>
              </w:rPr>
            </w:pPr>
            <w:r w:rsidRPr="00AC38FF">
              <w:rPr>
                <w:rStyle w:val="affffff6"/>
              </w:rPr>
              <w:t>1.2</w:t>
            </w:r>
          </w:p>
        </w:tc>
        <w:tc>
          <w:tcPr>
            <w:tcW w:w="5227" w:type="dxa"/>
            <w:tcBorders>
              <w:top w:val="single" w:sz="6" w:space="0" w:color="000000"/>
              <w:left w:val="single" w:sz="6" w:space="0" w:color="000000"/>
              <w:bottom w:val="single" w:sz="6" w:space="0" w:color="000000"/>
              <w:right w:val="single" w:sz="6" w:space="0" w:color="000000"/>
            </w:tcBorders>
            <w:vAlign w:val="center"/>
          </w:tcPr>
          <w:p w:rsidR="00B81E6B" w:rsidRPr="00AC38FF" w:rsidRDefault="00B81E6B" w:rsidP="00F16389">
            <w:pPr>
              <w:spacing w:before="0"/>
              <w:ind w:firstLine="0"/>
              <w:rPr>
                <w:rStyle w:val="affffff6"/>
              </w:rPr>
            </w:pPr>
            <w:r w:rsidRPr="00AC38FF">
              <w:rPr>
                <w:rStyle w:val="affffff6"/>
              </w:rPr>
              <w:t>Этажность</w:t>
            </w:r>
          </w:p>
        </w:tc>
        <w:tc>
          <w:tcPr>
            <w:tcW w:w="4397" w:type="dxa"/>
            <w:tcBorders>
              <w:top w:val="single" w:sz="6" w:space="0" w:color="000000"/>
              <w:left w:val="single" w:sz="6" w:space="0" w:color="000000"/>
              <w:bottom w:val="single" w:sz="6" w:space="0" w:color="000000"/>
              <w:right w:val="single" w:sz="4" w:space="0" w:color="auto"/>
            </w:tcBorders>
            <w:vAlign w:val="center"/>
          </w:tcPr>
          <w:p w:rsidR="00B81E6B" w:rsidRPr="00AC38FF" w:rsidRDefault="00A52967" w:rsidP="00B677B7">
            <w:pPr>
              <w:spacing w:before="0"/>
              <w:ind w:firstLine="0"/>
              <w:rPr>
                <w:rStyle w:val="affffff6"/>
              </w:rPr>
            </w:pPr>
            <w:r w:rsidRPr="00AC38FF">
              <w:rPr>
                <w:rStyle w:val="affffff6"/>
              </w:rPr>
              <w:t>1</w:t>
            </w:r>
            <w:r w:rsidR="00B677B7">
              <w:rPr>
                <w:rStyle w:val="affffff6"/>
              </w:rPr>
              <w:t>7</w:t>
            </w:r>
          </w:p>
        </w:tc>
      </w:tr>
      <w:tr w:rsidR="00B81E6B" w:rsidRPr="00AC38FF" w:rsidTr="00F16389">
        <w:trPr>
          <w:trHeight w:val="292"/>
          <w:jc w:val="center"/>
        </w:trPr>
        <w:tc>
          <w:tcPr>
            <w:tcW w:w="483" w:type="dxa"/>
            <w:tcBorders>
              <w:top w:val="single" w:sz="6" w:space="0" w:color="000000"/>
              <w:left w:val="single" w:sz="4" w:space="0" w:color="auto"/>
              <w:bottom w:val="single" w:sz="6" w:space="0" w:color="000000"/>
              <w:right w:val="single" w:sz="6" w:space="0" w:color="000000"/>
            </w:tcBorders>
            <w:tcMar>
              <w:top w:w="0" w:type="dxa"/>
              <w:left w:w="0" w:type="dxa"/>
              <w:bottom w:w="0" w:type="dxa"/>
              <w:right w:w="0" w:type="dxa"/>
            </w:tcMar>
            <w:vAlign w:val="center"/>
          </w:tcPr>
          <w:p w:rsidR="00B81E6B" w:rsidRPr="00AC38FF" w:rsidRDefault="00B81E6B" w:rsidP="00B56B60">
            <w:pPr>
              <w:spacing w:before="0"/>
              <w:ind w:firstLine="0"/>
              <w:jc w:val="center"/>
              <w:rPr>
                <w:rStyle w:val="affffff6"/>
              </w:rPr>
            </w:pPr>
            <w:r w:rsidRPr="00AC38FF">
              <w:rPr>
                <w:rStyle w:val="affffff6"/>
              </w:rPr>
              <w:t>1.3</w:t>
            </w:r>
          </w:p>
        </w:tc>
        <w:tc>
          <w:tcPr>
            <w:tcW w:w="5227" w:type="dxa"/>
            <w:tcBorders>
              <w:top w:val="single" w:sz="6" w:space="0" w:color="000000"/>
              <w:left w:val="single" w:sz="6" w:space="0" w:color="000000"/>
              <w:bottom w:val="single" w:sz="6" w:space="0" w:color="000000"/>
              <w:right w:val="single" w:sz="6" w:space="0" w:color="000000"/>
            </w:tcBorders>
            <w:vAlign w:val="center"/>
          </w:tcPr>
          <w:p w:rsidR="00B81E6B" w:rsidRPr="00AC38FF" w:rsidRDefault="00B81E6B" w:rsidP="00F16389">
            <w:pPr>
              <w:spacing w:before="0"/>
              <w:ind w:firstLine="0"/>
              <w:rPr>
                <w:rStyle w:val="affffff6"/>
              </w:rPr>
            </w:pPr>
            <w:r w:rsidRPr="00AC38FF">
              <w:rPr>
                <w:rStyle w:val="affffff6"/>
              </w:rPr>
              <w:t>Функциональное назначение здания, по данным БТИ</w:t>
            </w:r>
          </w:p>
        </w:tc>
        <w:tc>
          <w:tcPr>
            <w:tcW w:w="4397" w:type="dxa"/>
            <w:tcBorders>
              <w:top w:val="single" w:sz="6" w:space="0" w:color="000000"/>
              <w:left w:val="single" w:sz="6" w:space="0" w:color="000000"/>
              <w:bottom w:val="single" w:sz="6" w:space="0" w:color="000000"/>
              <w:right w:val="single" w:sz="4" w:space="0" w:color="auto"/>
            </w:tcBorders>
            <w:vAlign w:val="center"/>
          </w:tcPr>
          <w:p w:rsidR="00B81E6B" w:rsidRPr="00AC38FF" w:rsidRDefault="005D6068" w:rsidP="00F16389">
            <w:pPr>
              <w:spacing w:before="0"/>
              <w:ind w:firstLine="0"/>
              <w:rPr>
                <w:rStyle w:val="affffff6"/>
              </w:rPr>
            </w:pPr>
            <w:r w:rsidRPr="00AC38FF">
              <w:rPr>
                <w:rStyle w:val="affffff6"/>
              </w:rPr>
              <w:t>Жилой дом с встроенными нежилыми помещениями</w:t>
            </w:r>
          </w:p>
        </w:tc>
      </w:tr>
      <w:tr w:rsidR="00B81E6B" w:rsidRPr="00AC38FF" w:rsidTr="00F16389">
        <w:trPr>
          <w:trHeight w:val="20"/>
          <w:jc w:val="center"/>
        </w:trPr>
        <w:tc>
          <w:tcPr>
            <w:tcW w:w="483" w:type="dxa"/>
            <w:tcBorders>
              <w:top w:val="single" w:sz="6" w:space="0" w:color="000000"/>
              <w:left w:val="single" w:sz="4" w:space="0" w:color="auto"/>
              <w:bottom w:val="single" w:sz="6" w:space="0" w:color="000000"/>
              <w:right w:val="single" w:sz="6" w:space="0" w:color="000000"/>
            </w:tcBorders>
            <w:tcMar>
              <w:top w:w="0" w:type="dxa"/>
              <w:left w:w="0" w:type="dxa"/>
              <w:bottom w:w="0" w:type="dxa"/>
              <w:right w:w="0" w:type="dxa"/>
            </w:tcMar>
            <w:vAlign w:val="center"/>
          </w:tcPr>
          <w:p w:rsidR="00B81E6B" w:rsidRPr="00AC38FF" w:rsidRDefault="00B81E6B" w:rsidP="00B56B60">
            <w:pPr>
              <w:spacing w:before="0"/>
              <w:ind w:firstLine="0"/>
              <w:jc w:val="center"/>
              <w:rPr>
                <w:rStyle w:val="affffff6"/>
              </w:rPr>
            </w:pPr>
            <w:r w:rsidRPr="00AC38FF">
              <w:rPr>
                <w:rStyle w:val="affffff6"/>
              </w:rPr>
              <w:t>1.4</w:t>
            </w:r>
          </w:p>
        </w:tc>
        <w:tc>
          <w:tcPr>
            <w:tcW w:w="5227" w:type="dxa"/>
            <w:tcBorders>
              <w:top w:val="single" w:sz="6" w:space="0" w:color="000000"/>
              <w:left w:val="single" w:sz="6" w:space="0" w:color="000000"/>
              <w:bottom w:val="single" w:sz="6" w:space="0" w:color="000000"/>
              <w:right w:val="single" w:sz="6" w:space="0" w:color="000000"/>
            </w:tcBorders>
            <w:vAlign w:val="center"/>
          </w:tcPr>
          <w:p w:rsidR="00B81E6B" w:rsidRPr="00AC38FF" w:rsidRDefault="00B81E6B" w:rsidP="00F16389">
            <w:pPr>
              <w:spacing w:before="0"/>
              <w:ind w:firstLine="0"/>
              <w:rPr>
                <w:rStyle w:val="affffff6"/>
              </w:rPr>
            </w:pPr>
            <w:r w:rsidRPr="00AC38FF">
              <w:rPr>
                <w:rStyle w:val="affffff6"/>
              </w:rPr>
              <w:t>Использование здания на дату оценки</w:t>
            </w:r>
          </w:p>
        </w:tc>
        <w:tc>
          <w:tcPr>
            <w:tcW w:w="4397" w:type="dxa"/>
            <w:tcBorders>
              <w:top w:val="single" w:sz="6" w:space="0" w:color="000000"/>
              <w:left w:val="single" w:sz="6" w:space="0" w:color="000000"/>
              <w:bottom w:val="single" w:sz="6" w:space="0" w:color="000000"/>
              <w:right w:val="single" w:sz="4" w:space="0" w:color="auto"/>
            </w:tcBorders>
            <w:vAlign w:val="center"/>
          </w:tcPr>
          <w:p w:rsidR="00B81E6B" w:rsidRPr="00AC38FF" w:rsidRDefault="005D6068" w:rsidP="00F16389">
            <w:pPr>
              <w:spacing w:before="0"/>
              <w:ind w:firstLine="0"/>
              <w:jc w:val="left"/>
              <w:rPr>
                <w:rStyle w:val="affffff6"/>
              </w:rPr>
            </w:pPr>
            <w:r w:rsidRPr="00AC38FF">
              <w:rPr>
                <w:rStyle w:val="affffff6"/>
              </w:rPr>
              <w:t>Жилой дом с встроенными нежилыми помещениями</w:t>
            </w:r>
          </w:p>
        </w:tc>
      </w:tr>
      <w:tr w:rsidR="00B81E6B" w:rsidRPr="00AC38FF" w:rsidTr="00F16389">
        <w:trPr>
          <w:trHeight w:val="20"/>
          <w:jc w:val="center"/>
        </w:trPr>
        <w:tc>
          <w:tcPr>
            <w:tcW w:w="483" w:type="dxa"/>
            <w:tcBorders>
              <w:top w:val="single" w:sz="6" w:space="0" w:color="000000"/>
              <w:left w:val="single" w:sz="4" w:space="0" w:color="auto"/>
              <w:bottom w:val="single" w:sz="6" w:space="0" w:color="000000"/>
              <w:right w:val="single" w:sz="6" w:space="0" w:color="000000"/>
            </w:tcBorders>
            <w:tcMar>
              <w:top w:w="0" w:type="dxa"/>
              <w:left w:w="0" w:type="dxa"/>
              <w:bottom w:w="0" w:type="dxa"/>
              <w:right w:w="0" w:type="dxa"/>
            </w:tcMar>
            <w:vAlign w:val="center"/>
          </w:tcPr>
          <w:p w:rsidR="00B81E6B" w:rsidRPr="00AC38FF" w:rsidRDefault="00B81E6B" w:rsidP="00B56B60">
            <w:pPr>
              <w:spacing w:before="0"/>
              <w:ind w:firstLine="0"/>
              <w:jc w:val="center"/>
              <w:rPr>
                <w:rStyle w:val="affffff6"/>
              </w:rPr>
            </w:pPr>
            <w:r w:rsidRPr="00AC38FF">
              <w:rPr>
                <w:rStyle w:val="affffff6"/>
              </w:rPr>
              <w:t>1.5</w:t>
            </w:r>
          </w:p>
        </w:tc>
        <w:tc>
          <w:tcPr>
            <w:tcW w:w="5227" w:type="dxa"/>
            <w:tcBorders>
              <w:top w:val="single" w:sz="6" w:space="0" w:color="000000"/>
              <w:left w:val="single" w:sz="6" w:space="0" w:color="000000"/>
              <w:bottom w:val="single" w:sz="6" w:space="0" w:color="000000"/>
              <w:right w:val="single" w:sz="6" w:space="0" w:color="000000"/>
            </w:tcBorders>
            <w:vAlign w:val="center"/>
          </w:tcPr>
          <w:p w:rsidR="00B81E6B" w:rsidRPr="00AC38FF" w:rsidRDefault="00B81E6B" w:rsidP="00F16389">
            <w:pPr>
              <w:spacing w:before="0"/>
              <w:ind w:firstLine="0"/>
              <w:rPr>
                <w:rStyle w:val="affffff6"/>
              </w:rPr>
            </w:pPr>
            <w:r w:rsidRPr="00AC38FF">
              <w:rPr>
                <w:rStyle w:val="affffff6"/>
              </w:rPr>
              <w:t>Год постройки</w:t>
            </w:r>
          </w:p>
        </w:tc>
        <w:tc>
          <w:tcPr>
            <w:tcW w:w="4397" w:type="dxa"/>
            <w:tcBorders>
              <w:top w:val="single" w:sz="6" w:space="0" w:color="000000"/>
              <w:left w:val="single" w:sz="6" w:space="0" w:color="000000"/>
              <w:bottom w:val="single" w:sz="6" w:space="0" w:color="000000"/>
              <w:right w:val="single" w:sz="4" w:space="0" w:color="auto"/>
            </w:tcBorders>
            <w:vAlign w:val="center"/>
          </w:tcPr>
          <w:p w:rsidR="00B81E6B" w:rsidRPr="00AC38FF" w:rsidRDefault="00B81E6B" w:rsidP="005D6068">
            <w:pPr>
              <w:spacing w:before="0"/>
              <w:ind w:firstLine="0"/>
              <w:rPr>
                <w:rStyle w:val="affffff6"/>
              </w:rPr>
            </w:pPr>
            <w:r w:rsidRPr="00AC38FF">
              <w:rPr>
                <w:rStyle w:val="affffff6"/>
              </w:rPr>
              <w:t>20</w:t>
            </w:r>
            <w:r w:rsidR="005D6068" w:rsidRPr="00AC38FF">
              <w:rPr>
                <w:rStyle w:val="affffff6"/>
              </w:rPr>
              <w:t>11</w:t>
            </w:r>
          </w:p>
        </w:tc>
      </w:tr>
      <w:tr w:rsidR="00B81E6B" w:rsidRPr="00AC38FF" w:rsidTr="00F16389">
        <w:trPr>
          <w:trHeight w:val="20"/>
          <w:jc w:val="center"/>
        </w:trPr>
        <w:tc>
          <w:tcPr>
            <w:tcW w:w="483" w:type="dxa"/>
            <w:tcBorders>
              <w:top w:val="single" w:sz="6" w:space="0" w:color="000000"/>
              <w:left w:val="single" w:sz="4" w:space="0" w:color="auto"/>
              <w:bottom w:val="single" w:sz="6" w:space="0" w:color="000000"/>
              <w:right w:val="single" w:sz="6" w:space="0" w:color="000000"/>
            </w:tcBorders>
            <w:tcMar>
              <w:top w:w="0" w:type="dxa"/>
              <w:left w:w="0" w:type="dxa"/>
              <w:bottom w:w="0" w:type="dxa"/>
              <w:right w:w="0" w:type="dxa"/>
            </w:tcMar>
            <w:vAlign w:val="center"/>
          </w:tcPr>
          <w:p w:rsidR="00B81E6B" w:rsidRPr="00AC38FF" w:rsidRDefault="00B81E6B" w:rsidP="00B56B60">
            <w:pPr>
              <w:spacing w:before="0"/>
              <w:ind w:firstLine="0"/>
              <w:jc w:val="center"/>
              <w:rPr>
                <w:rStyle w:val="affffff6"/>
              </w:rPr>
            </w:pPr>
            <w:r w:rsidRPr="00AC38FF">
              <w:rPr>
                <w:rStyle w:val="affffff6"/>
              </w:rPr>
              <w:t>1.6</w:t>
            </w:r>
          </w:p>
        </w:tc>
        <w:tc>
          <w:tcPr>
            <w:tcW w:w="5227" w:type="dxa"/>
            <w:tcBorders>
              <w:top w:val="single" w:sz="6" w:space="0" w:color="000000"/>
              <w:left w:val="single" w:sz="6" w:space="0" w:color="000000"/>
              <w:bottom w:val="single" w:sz="6" w:space="0" w:color="000000"/>
              <w:right w:val="single" w:sz="6" w:space="0" w:color="000000"/>
            </w:tcBorders>
            <w:vAlign w:val="center"/>
          </w:tcPr>
          <w:p w:rsidR="00B81E6B" w:rsidRPr="00AC38FF" w:rsidRDefault="00B81E6B" w:rsidP="00F16389">
            <w:pPr>
              <w:spacing w:before="0"/>
              <w:ind w:firstLine="0"/>
              <w:rPr>
                <w:rStyle w:val="affffff6"/>
              </w:rPr>
            </w:pPr>
            <w:r w:rsidRPr="00AC38FF">
              <w:rPr>
                <w:rStyle w:val="affffff6"/>
              </w:rPr>
              <w:t>Общая площадь объекта, кв.м.</w:t>
            </w:r>
          </w:p>
        </w:tc>
        <w:tc>
          <w:tcPr>
            <w:tcW w:w="4397" w:type="dxa"/>
            <w:tcBorders>
              <w:top w:val="single" w:sz="6" w:space="0" w:color="000000"/>
              <w:left w:val="single" w:sz="6" w:space="0" w:color="000000"/>
              <w:bottom w:val="single" w:sz="6" w:space="0" w:color="000000"/>
              <w:right w:val="single" w:sz="4" w:space="0" w:color="auto"/>
            </w:tcBorders>
            <w:vAlign w:val="center"/>
          </w:tcPr>
          <w:p w:rsidR="00B81E6B" w:rsidRPr="00AC38FF" w:rsidRDefault="005D6068" w:rsidP="007E7CD4">
            <w:pPr>
              <w:spacing w:before="0"/>
              <w:ind w:firstLine="0"/>
              <w:rPr>
                <w:rStyle w:val="affffff6"/>
              </w:rPr>
            </w:pPr>
            <w:r w:rsidRPr="00AC38FF">
              <w:rPr>
                <w:rStyle w:val="affffff6"/>
              </w:rPr>
              <w:t>Н.д.</w:t>
            </w:r>
          </w:p>
        </w:tc>
      </w:tr>
      <w:tr w:rsidR="00B81E6B" w:rsidRPr="00AC38FF" w:rsidTr="00F16389">
        <w:trPr>
          <w:trHeight w:val="20"/>
          <w:jc w:val="center"/>
        </w:trPr>
        <w:tc>
          <w:tcPr>
            <w:tcW w:w="483" w:type="dxa"/>
            <w:tcBorders>
              <w:top w:val="single" w:sz="6" w:space="0" w:color="000000"/>
              <w:left w:val="single" w:sz="4" w:space="0" w:color="auto"/>
              <w:bottom w:val="single" w:sz="6" w:space="0" w:color="000000"/>
              <w:right w:val="single" w:sz="6" w:space="0" w:color="000000"/>
            </w:tcBorders>
            <w:tcMar>
              <w:top w:w="0" w:type="dxa"/>
              <w:left w:w="0" w:type="dxa"/>
              <w:bottom w:w="0" w:type="dxa"/>
              <w:right w:w="0" w:type="dxa"/>
            </w:tcMar>
            <w:vAlign w:val="center"/>
          </w:tcPr>
          <w:p w:rsidR="00B81E6B" w:rsidRPr="00AC38FF" w:rsidRDefault="00B81E6B" w:rsidP="00B56B60">
            <w:pPr>
              <w:spacing w:before="0"/>
              <w:ind w:firstLine="0"/>
              <w:jc w:val="center"/>
              <w:rPr>
                <w:rStyle w:val="affffff6"/>
              </w:rPr>
            </w:pPr>
            <w:r w:rsidRPr="00AC38FF">
              <w:rPr>
                <w:rStyle w:val="affffff6"/>
              </w:rPr>
              <w:t>1.7</w:t>
            </w:r>
          </w:p>
        </w:tc>
        <w:tc>
          <w:tcPr>
            <w:tcW w:w="5227" w:type="dxa"/>
            <w:tcBorders>
              <w:top w:val="single" w:sz="6" w:space="0" w:color="000000"/>
              <w:left w:val="single" w:sz="6" w:space="0" w:color="000000"/>
              <w:bottom w:val="single" w:sz="6" w:space="0" w:color="000000"/>
              <w:right w:val="single" w:sz="6" w:space="0" w:color="000000"/>
            </w:tcBorders>
            <w:vAlign w:val="center"/>
          </w:tcPr>
          <w:p w:rsidR="00B81E6B" w:rsidRPr="00AC38FF" w:rsidRDefault="00B81E6B" w:rsidP="00F16389">
            <w:pPr>
              <w:spacing w:before="0"/>
              <w:ind w:firstLine="0"/>
              <w:rPr>
                <w:rStyle w:val="affffff6"/>
              </w:rPr>
            </w:pPr>
            <w:r w:rsidRPr="00AC38FF">
              <w:rPr>
                <w:rStyle w:val="affffff6"/>
              </w:rPr>
              <w:t xml:space="preserve">Строительный объем, куб.м, </w:t>
            </w:r>
          </w:p>
        </w:tc>
        <w:tc>
          <w:tcPr>
            <w:tcW w:w="4397" w:type="dxa"/>
            <w:tcBorders>
              <w:top w:val="single" w:sz="6" w:space="0" w:color="000000"/>
              <w:left w:val="single" w:sz="6" w:space="0" w:color="000000"/>
              <w:bottom w:val="single" w:sz="6" w:space="0" w:color="000000"/>
              <w:right w:val="single" w:sz="4" w:space="0" w:color="auto"/>
            </w:tcBorders>
            <w:vAlign w:val="center"/>
          </w:tcPr>
          <w:p w:rsidR="00B81E6B" w:rsidRPr="00AC38FF" w:rsidRDefault="005D6068" w:rsidP="007E7CD4">
            <w:pPr>
              <w:spacing w:before="0"/>
              <w:ind w:firstLine="0"/>
              <w:rPr>
                <w:rStyle w:val="affffff6"/>
              </w:rPr>
            </w:pPr>
            <w:r w:rsidRPr="00AC38FF">
              <w:rPr>
                <w:rStyle w:val="affffff6"/>
              </w:rPr>
              <w:t>Н.д.</w:t>
            </w:r>
          </w:p>
        </w:tc>
      </w:tr>
      <w:tr w:rsidR="00B81E6B" w:rsidRPr="00AC38FF" w:rsidTr="00F16389">
        <w:trPr>
          <w:trHeight w:val="20"/>
          <w:jc w:val="center"/>
        </w:trPr>
        <w:tc>
          <w:tcPr>
            <w:tcW w:w="483" w:type="dxa"/>
            <w:tcBorders>
              <w:top w:val="single" w:sz="6" w:space="0" w:color="000000"/>
              <w:left w:val="single" w:sz="4" w:space="0" w:color="auto"/>
              <w:bottom w:val="single" w:sz="6" w:space="0" w:color="000000"/>
              <w:right w:val="single" w:sz="6" w:space="0" w:color="000000"/>
            </w:tcBorders>
            <w:tcMar>
              <w:top w:w="0" w:type="dxa"/>
              <w:left w:w="0" w:type="dxa"/>
              <w:bottom w:w="0" w:type="dxa"/>
              <w:right w:w="0" w:type="dxa"/>
            </w:tcMar>
            <w:vAlign w:val="center"/>
          </w:tcPr>
          <w:p w:rsidR="00B81E6B" w:rsidRPr="00AC38FF" w:rsidRDefault="00B81E6B" w:rsidP="00B56B60">
            <w:pPr>
              <w:spacing w:before="0"/>
              <w:ind w:firstLine="0"/>
              <w:jc w:val="center"/>
              <w:rPr>
                <w:rStyle w:val="affffff6"/>
              </w:rPr>
            </w:pPr>
            <w:r w:rsidRPr="00AC38FF">
              <w:rPr>
                <w:rStyle w:val="affffff6"/>
              </w:rPr>
              <w:t>1.8</w:t>
            </w:r>
          </w:p>
        </w:tc>
        <w:tc>
          <w:tcPr>
            <w:tcW w:w="5227" w:type="dxa"/>
            <w:tcBorders>
              <w:top w:val="single" w:sz="6" w:space="0" w:color="000000"/>
              <w:left w:val="single" w:sz="6" w:space="0" w:color="000000"/>
              <w:bottom w:val="single" w:sz="6" w:space="0" w:color="000000"/>
              <w:right w:val="single" w:sz="6" w:space="0" w:color="000000"/>
            </w:tcBorders>
            <w:vAlign w:val="center"/>
          </w:tcPr>
          <w:p w:rsidR="00B81E6B" w:rsidRPr="00AC38FF" w:rsidRDefault="00B81E6B" w:rsidP="00F16389">
            <w:pPr>
              <w:spacing w:before="0"/>
              <w:ind w:firstLine="0"/>
              <w:rPr>
                <w:rStyle w:val="affffff6"/>
              </w:rPr>
            </w:pPr>
            <w:r w:rsidRPr="00AC38FF">
              <w:rPr>
                <w:rStyle w:val="affffff6"/>
              </w:rPr>
              <w:t>Площадь застройки под зданием, кв.м</w:t>
            </w:r>
          </w:p>
        </w:tc>
        <w:tc>
          <w:tcPr>
            <w:tcW w:w="4397" w:type="dxa"/>
            <w:tcBorders>
              <w:top w:val="single" w:sz="6" w:space="0" w:color="000000"/>
              <w:left w:val="single" w:sz="6" w:space="0" w:color="000000"/>
              <w:bottom w:val="single" w:sz="6" w:space="0" w:color="000000"/>
              <w:right w:val="single" w:sz="4" w:space="0" w:color="auto"/>
            </w:tcBorders>
            <w:vAlign w:val="center"/>
          </w:tcPr>
          <w:p w:rsidR="00B81E6B" w:rsidRPr="00AC38FF" w:rsidRDefault="005D6068" w:rsidP="00F16389">
            <w:pPr>
              <w:spacing w:before="0"/>
              <w:ind w:firstLine="0"/>
              <w:rPr>
                <w:rStyle w:val="affffff6"/>
              </w:rPr>
            </w:pPr>
            <w:r w:rsidRPr="00AC38FF">
              <w:rPr>
                <w:rStyle w:val="affffff6"/>
              </w:rPr>
              <w:t>Н.д.</w:t>
            </w:r>
          </w:p>
        </w:tc>
      </w:tr>
      <w:tr w:rsidR="00B81E6B" w:rsidRPr="00AC38FF" w:rsidTr="00F16389">
        <w:trPr>
          <w:trHeight w:val="20"/>
          <w:jc w:val="center"/>
        </w:trPr>
        <w:tc>
          <w:tcPr>
            <w:tcW w:w="483" w:type="dxa"/>
            <w:tcBorders>
              <w:top w:val="single" w:sz="6" w:space="0" w:color="000000"/>
              <w:left w:val="single" w:sz="4" w:space="0" w:color="auto"/>
              <w:bottom w:val="nil"/>
              <w:right w:val="single" w:sz="6" w:space="0" w:color="000000"/>
            </w:tcBorders>
            <w:tcMar>
              <w:top w:w="0" w:type="dxa"/>
              <w:left w:w="0" w:type="dxa"/>
              <w:bottom w:w="0" w:type="dxa"/>
              <w:right w:w="0" w:type="dxa"/>
            </w:tcMar>
            <w:vAlign w:val="center"/>
          </w:tcPr>
          <w:p w:rsidR="00B81E6B" w:rsidRPr="00AC38FF" w:rsidRDefault="00B81E6B" w:rsidP="00D2244C">
            <w:pPr>
              <w:spacing w:before="0"/>
              <w:ind w:firstLine="0"/>
              <w:jc w:val="center"/>
              <w:rPr>
                <w:rStyle w:val="affffff6"/>
              </w:rPr>
            </w:pPr>
            <w:r w:rsidRPr="00AC38FF">
              <w:rPr>
                <w:rStyle w:val="affffff6"/>
              </w:rPr>
              <w:t>1.</w:t>
            </w:r>
            <w:r w:rsidR="00D2244C" w:rsidRPr="00AC38FF">
              <w:rPr>
                <w:rStyle w:val="affffff6"/>
              </w:rPr>
              <w:t>9</w:t>
            </w:r>
          </w:p>
        </w:tc>
        <w:tc>
          <w:tcPr>
            <w:tcW w:w="5227" w:type="dxa"/>
            <w:tcBorders>
              <w:top w:val="single" w:sz="6" w:space="0" w:color="000000"/>
              <w:left w:val="single" w:sz="6" w:space="0" w:color="000000"/>
              <w:bottom w:val="single" w:sz="6" w:space="0" w:color="000000"/>
              <w:right w:val="nil"/>
            </w:tcBorders>
            <w:vAlign w:val="center"/>
          </w:tcPr>
          <w:p w:rsidR="00B81E6B" w:rsidRPr="00AC38FF" w:rsidRDefault="00B81E6B" w:rsidP="00F16389">
            <w:pPr>
              <w:spacing w:before="0"/>
              <w:ind w:firstLine="0"/>
              <w:rPr>
                <w:rStyle w:val="affffff6"/>
              </w:rPr>
            </w:pPr>
            <w:r w:rsidRPr="00AC38FF">
              <w:rPr>
                <w:rStyle w:val="affffff6"/>
              </w:rPr>
              <w:t>Благоустройство прилегающей территории:</w:t>
            </w:r>
          </w:p>
        </w:tc>
        <w:tc>
          <w:tcPr>
            <w:tcW w:w="4397" w:type="dxa"/>
            <w:tcBorders>
              <w:top w:val="single" w:sz="6" w:space="0" w:color="000000"/>
              <w:left w:val="nil"/>
              <w:bottom w:val="single" w:sz="6" w:space="0" w:color="000000"/>
              <w:right w:val="single" w:sz="4" w:space="0" w:color="auto"/>
            </w:tcBorders>
            <w:vAlign w:val="center"/>
          </w:tcPr>
          <w:p w:rsidR="00B81E6B" w:rsidRPr="00AC38FF" w:rsidRDefault="00B81E6B" w:rsidP="00F16389">
            <w:pPr>
              <w:spacing w:before="0"/>
              <w:ind w:firstLine="0"/>
              <w:rPr>
                <w:rStyle w:val="affffff6"/>
              </w:rPr>
            </w:pPr>
          </w:p>
        </w:tc>
      </w:tr>
      <w:tr w:rsidR="00B81E6B" w:rsidRPr="00AC38FF" w:rsidTr="00F16389">
        <w:trPr>
          <w:trHeight w:val="20"/>
          <w:jc w:val="center"/>
        </w:trPr>
        <w:tc>
          <w:tcPr>
            <w:tcW w:w="483" w:type="dxa"/>
            <w:tcBorders>
              <w:top w:val="nil"/>
              <w:left w:val="single" w:sz="4" w:space="0" w:color="auto"/>
              <w:bottom w:val="nil"/>
              <w:right w:val="single" w:sz="6" w:space="0" w:color="000000"/>
            </w:tcBorders>
            <w:tcMar>
              <w:top w:w="0" w:type="dxa"/>
              <w:left w:w="0" w:type="dxa"/>
              <w:bottom w:w="0" w:type="dxa"/>
              <w:right w:w="0" w:type="dxa"/>
            </w:tcMar>
            <w:vAlign w:val="center"/>
          </w:tcPr>
          <w:p w:rsidR="00B81E6B" w:rsidRPr="00AC38FF" w:rsidRDefault="00B81E6B" w:rsidP="00B56B60">
            <w:pPr>
              <w:spacing w:before="0"/>
              <w:ind w:firstLine="0"/>
              <w:jc w:val="center"/>
              <w:rPr>
                <w:rStyle w:val="affffff6"/>
              </w:rPr>
            </w:pPr>
          </w:p>
        </w:tc>
        <w:tc>
          <w:tcPr>
            <w:tcW w:w="5227" w:type="dxa"/>
            <w:tcBorders>
              <w:top w:val="single" w:sz="6" w:space="0" w:color="000000"/>
              <w:left w:val="single" w:sz="6" w:space="0" w:color="000000"/>
              <w:bottom w:val="single" w:sz="6" w:space="0" w:color="000000"/>
              <w:right w:val="single" w:sz="6" w:space="0" w:color="000000"/>
            </w:tcBorders>
            <w:vAlign w:val="center"/>
          </w:tcPr>
          <w:p w:rsidR="00B81E6B" w:rsidRPr="00AC38FF" w:rsidRDefault="00B81E6B" w:rsidP="00F16389">
            <w:pPr>
              <w:spacing w:before="0"/>
              <w:ind w:firstLine="0"/>
              <w:rPr>
                <w:rStyle w:val="affffff6"/>
              </w:rPr>
            </w:pPr>
            <w:r w:rsidRPr="00AC38FF">
              <w:rPr>
                <w:rStyle w:val="affffff6"/>
              </w:rPr>
              <w:t xml:space="preserve"> ограждение</w:t>
            </w:r>
          </w:p>
        </w:tc>
        <w:tc>
          <w:tcPr>
            <w:tcW w:w="4397" w:type="dxa"/>
            <w:tcBorders>
              <w:top w:val="single" w:sz="6" w:space="0" w:color="000000"/>
              <w:left w:val="single" w:sz="6" w:space="0" w:color="000000"/>
              <w:bottom w:val="single" w:sz="6" w:space="0" w:color="000000"/>
              <w:right w:val="single" w:sz="4" w:space="0" w:color="auto"/>
            </w:tcBorders>
            <w:vAlign w:val="center"/>
          </w:tcPr>
          <w:p w:rsidR="00B81E6B" w:rsidRPr="00AC38FF" w:rsidRDefault="00A52967" w:rsidP="00A52967">
            <w:pPr>
              <w:spacing w:before="0"/>
              <w:ind w:firstLine="0"/>
              <w:rPr>
                <w:rStyle w:val="affffff6"/>
              </w:rPr>
            </w:pPr>
            <w:r w:rsidRPr="00AC38FF">
              <w:rPr>
                <w:rStyle w:val="affffff6"/>
              </w:rPr>
              <w:t>Придомовая территория огорожена</w:t>
            </w:r>
          </w:p>
        </w:tc>
      </w:tr>
      <w:tr w:rsidR="00B81E6B" w:rsidRPr="00AC38FF" w:rsidTr="00F16389">
        <w:trPr>
          <w:trHeight w:val="20"/>
          <w:jc w:val="center"/>
        </w:trPr>
        <w:tc>
          <w:tcPr>
            <w:tcW w:w="483" w:type="dxa"/>
            <w:tcBorders>
              <w:top w:val="nil"/>
              <w:left w:val="single" w:sz="4" w:space="0" w:color="auto"/>
              <w:bottom w:val="nil"/>
              <w:right w:val="single" w:sz="6" w:space="0" w:color="000000"/>
            </w:tcBorders>
            <w:tcMar>
              <w:top w:w="0" w:type="dxa"/>
              <w:left w:w="0" w:type="dxa"/>
              <w:bottom w:w="0" w:type="dxa"/>
              <w:right w:w="0" w:type="dxa"/>
            </w:tcMar>
            <w:vAlign w:val="center"/>
          </w:tcPr>
          <w:p w:rsidR="00B81E6B" w:rsidRPr="00AC38FF" w:rsidRDefault="00B81E6B" w:rsidP="00B56B60">
            <w:pPr>
              <w:spacing w:before="0"/>
              <w:ind w:firstLine="0"/>
              <w:jc w:val="center"/>
              <w:rPr>
                <w:rStyle w:val="affffff6"/>
              </w:rPr>
            </w:pPr>
          </w:p>
        </w:tc>
        <w:tc>
          <w:tcPr>
            <w:tcW w:w="5227" w:type="dxa"/>
            <w:tcBorders>
              <w:top w:val="single" w:sz="6" w:space="0" w:color="000000"/>
              <w:left w:val="single" w:sz="6" w:space="0" w:color="000000"/>
              <w:bottom w:val="single" w:sz="6" w:space="0" w:color="000000"/>
              <w:right w:val="single" w:sz="6" w:space="0" w:color="000000"/>
            </w:tcBorders>
            <w:vAlign w:val="center"/>
          </w:tcPr>
          <w:p w:rsidR="00B81E6B" w:rsidRPr="00AC38FF" w:rsidRDefault="00B81E6B" w:rsidP="00F16389">
            <w:pPr>
              <w:spacing w:before="0"/>
              <w:ind w:firstLine="0"/>
              <w:rPr>
                <w:rStyle w:val="affffff6"/>
              </w:rPr>
            </w:pPr>
            <w:r w:rsidRPr="00AC38FF">
              <w:rPr>
                <w:rStyle w:val="affffff6"/>
              </w:rPr>
              <w:t xml:space="preserve"> озеленение</w:t>
            </w:r>
          </w:p>
        </w:tc>
        <w:tc>
          <w:tcPr>
            <w:tcW w:w="4397" w:type="dxa"/>
            <w:tcBorders>
              <w:top w:val="single" w:sz="6" w:space="0" w:color="000000"/>
              <w:left w:val="single" w:sz="6" w:space="0" w:color="000000"/>
              <w:bottom w:val="single" w:sz="6" w:space="0" w:color="000000"/>
              <w:right w:val="single" w:sz="4" w:space="0" w:color="auto"/>
            </w:tcBorders>
            <w:vAlign w:val="center"/>
          </w:tcPr>
          <w:p w:rsidR="00B81E6B" w:rsidRPr="00AC38FF" w:rsidRDefault="00A52967" w:rsidP="00F16389">
            <w:pPr>
              <w:spacing w:before="0"/>
              <w:ind w:firstLine="0"/>
              <w:rPr>
                <w:rStyle w:val="affffff6"/>
              </w:rPr>
            </w:pPr>
            <w:r w:rsidRPr="00AC38FF">
              <w:rPr>
                <w:rStyle w:val="affffff6"/>
              </w:rPr>
              <w:t>Частичное</w:t>
            </w:r>
          </w:p>
        </w:tc>
      </w:tr>
      <w:tr w:rsidR="00B81E6B" w:rsidRPr="00AC38FF" w:rsidTr="00F16389">
        <w:trPr>
          <w:trHeight w:val="20"/>
          <w:jc w:val="center"/>
        </w:trPr>
        <w:tc>
          <w:tcPr>
            <w:tcW w:w="483" w:type="dxa"/>
            <w:tcBorders>
              <w:top w:val="nil"/>
              <w:left w:val="single" w:sz="4" w:space="0" w:color="auto"/>
              <w:bottom w:val="nil"/>
              <w:right w:val="single" w:sz="6" w:space="0" w:color="000000"/>
            </w:tcBorders>
            <w:tcMar>
              <w:top w:w="0" w:type="dxa"/>
              <w:left w:w="0" w:type="dxa"/>
              <w:bottom w:w="0" w:type="dxa"/>
              <w:right w:w="0" w:type="dxa"/>
            </w:tcMar>
            <w:vAlign w:val="center"/>
          </w:tcPr>
          <w:p w:rsidR="00B81E6B" w:rsidRPr="00AC38FF" w:rsidRDefault="00B81E6B" w:rsidP="00B56B60">
            <w:pPr>
              <w:spacing w:before="0"/>
              <w:ind w:firstLine="0"/>
              <w:jc w:val="center"/>
              <w:rPr>
                <w:rStyle w:val="affffff6"/>
              </w:rPr>
            </w:pPr>
          </w:p>
        </w:tc>
        <w:tc>
          <w:tcPr>
            <w:tcW w:w="5227" w:type="dxa"/>
            <w:tcBorders>
              <w:top w:val="single" w:sz="6" w:space="0" w:color="000000"/>
              <w:left w:val="single" w:sz="6" w:space="0" w:color="000000"/>
              <w:bottom w:val="single" w:sz="6" w:space="0" w:color="000000"/>
              <w:right w:val="single" w:sz="6" w:space="0" w:color="000000"/>
            </w:tcBorders>
            <w:vAlign w:val="center"/>
          </w:tcPr>
          <w:p w:rsidR="00B81E6B" w:rsidRPr="00AC38FF" w:rsidRDefault="00B81E6B" w:rsidP="00F16389">
            <w:pPr>
              <w:spacing w:before="0"/>
              <w:ind w:firstLine="0"/>
              <w:rPr>
                <w:rStyle w:val="affffff6"/>
              </w:rPr>
            </w:pPr>
            <w:r w:rsidRPr="00AC38FF">
              <w:rPr>
                <w:rStyle w:val="affffff6"/>
              </w:rPr>
              <w:t xml:space="preserve"> покрытие площадки</w:t>
            </w:r>
          </w:p>
        </w:tc>
        <w:tc>
          <w:tcPr>
            <w:tcW w:w="4397" w:type="dxa"/>
            <w:tcBorders>
              <w:top w:val="single" w:sz="6" w:space="0" w:color="000000"/>
              <w:left w:val="single" w:sz="6" w:space="0" w:color="000000"/>
              <w:bottom w:val="single" w:sz="6" w:space="0" w:color="000000"/>
              <w:right w:val="single" w:sz="4" w:space="0" w:color="auto"/>
            </w:tcBorders>
            <w:vAlign w:val="center"/>
          </w:tcPr>
          <w:p w:rsidR="00B81E6B" w:rsidRPr="00AC38FF" w:rsidRDefault="00B81E6B" w:rsidP="00F16389">
            <w:pPr>
              <w:spacing w:before="0"/>
              <w:ind w:firstLine="0"/>
              <w:rPr>
                <w:rStyle w:val="affffff6"/>
              </w:rPr>
            </w:pPr>
            <w:r w:rsidRPr="00AC38FF">
              <w:rPr>
                <w:rStyle w:val="affffff6"/>
              </w:rPr>
              <w:t>Асфальтовое</w:t>
            </w:r>
          </w:p>
        </w:tc>
      </w:tr>
      <w:tr w:rsidR="00B81E6B" w:rsidRPr="00AC38FF" w:rsidTr="00F16389">
        <w:trPr>
          <w:trHeight w:val="20"/>
          <w:jc w:val="center"/>
        </w:trPr>
        <w:tc>
          <w:tcPr>
            <w:tcW w:w="483" w:type="dxa"/>
            <w:tcBorders>
              <w:top w:val="nil"/>
              <w:left w:val="single" w:sz="4" w:space="0" w:color="auto"/>
              <w:bottom w:val="nil"/>
              <w:right w:val="single" w:sz="6" w:space="0" w:color="000000"/>
            </w:tcBorders>
            <w:tcMar>
              <w:top w:w="0" w:type="dxa"/>
              <w:left w:w="0" w:type="dxa"/>
              <w:bottom w:w="0" w:type="dxa"/>
              <w:right w:w="0" w:type="dxa"/>
            </w:tcMar>
            <w:vAlign w:val="center"/>
          </w:tcPr>
          <w:p w:rsidR="00B81E6B" w:rsidRPr="00AC38FF" w:rsidRDefault="00B81E6B" w:rsidP="00B56B60">
            <w:pPr>
              <w:spacing w:before="0"/>
              <w:ind w:firstLine="0"/>
              <w:jc w:val="center"/>
              <w:rPr>
                <w:rStyle w:val="affffff6"/>
              </w:rPr>
            </w:pPr>
          </w:p>
        </w:tc>
        <w:tc>
          <w:tcPr>
            <w:tcW w:w="5227" w:type="dxa"/>
            <w:tcBorders>
              <w:top w:val="single" w:sz="6" w:space="0" w:color="000000"/>
              <w:left w:val="single" w:sz="6" w:space="0" w:color="000000"/>
              <w:bottom w:val="single" w:sz="6" w:space="0" w:color="000000"/>
              <w:right w:val="single" w:sz="6" w:space="0" w:color="000000"/>
            </w:tcBorders>
            <w:vAlign w:val="center"/>
          </w:tcPr>
          <w:p w:rsidR="00B81E6B" w:rsidRPr="00AC38FF" w:rsidRDefault="00B81E6B" w:rsidP="00F16389">
            <w:pPr>
              <w:spacing w:before="0"/>
              <w:ind w:firstLine="0"/>
              <w:rPr>
                <w:rStyle w:val="affffff6"/>
              </w:rPr>
            </w:pPr>
            <w:r w:rsidRPr="00AC38FF">
              <w:rPr>
                <w:rStyle w:val="affffff6"/>
              </w:rPr>
              <w:t xml:space="preserve"> освещение</w:t>
            </w:r>
          </w:p>
        </w:tc>
        <w:tc>
          <w:tcPr>
            <w:tcW w:w="4397" w:type="dxa"/>
            <w:tcBorders>
              <w:top w:val="single" w:sz="6" w:space="0" w:color="000000"/>
              <w:left w:val="single" w:sz="6" w:space="0" w:color="000000"/>
              <w:bottom w:val="single" w:sz="6" w:space="0" w:color="000000"/>
              <w:right w:val="single" w:sz="4" w:space="0" w:color="auto"/>
            </w:tcBorders>
            <w:vAlign w:val="center"/>
          </w:tcPr>
          <w:p w:rsidR="00B81E6B" w:rsidRPr="00AC38FF" w:rsidRDefault="00B81E6B" w:rsidP="00F16389">
            <w:pPr>
              <w:spacing w:before="0"/>
              <w:ind w:firstLine="0"/>
              <w:rPr>
                <w:rStyle w:val="affffff6"/>
              </w:rPr>
            </w:pPr>
            <w:r w:rsidRPr="00AC38FF">
              <w:rPr>
                <w:rStyle w:val="affffff6"/>
              </w:rPr>
              <w:t>Частичное</w:t>
            </w:r>
          </w:p>
        </w:tc>
      </w:tr>
      <w:tr w:rsidR="00B81E6B" w:rsidRPr="00AC38FF" w:rsidTr="00F16389">
        <w:trPr>
          <w:trHeight w:val="20"/>
          <w:jc w:val="center"/>
        </w:trPr>
        <w:tc>
          <w:tcPr>
            <w:tcW w:w="483" w:type="dxa"/>
            <w:tcBorders>
              <w:top w:val="nil"/>
              <w:left w:val="single" w:sz="4" w:space="0" w:color="auto"/>
              <w:bottom w:val="single" w:sz="6" w:space="0" w:color="000000"/>
              <w:right w:val="single" w:sz="6" w:space="0" w:color="000000"/>
            </w:tcBorders>
            <w:tcMar>
              <w:top w:w="0" w:type="dxa"/>
              <w:left w:w="0" w:type="dxa"/>
              <w:bottom w:w="0" w:type="dxa"/>
              <w:right w:w="0" w:type="dxa"/>
            </w:tcMar>
            <w:vAlign w:val="center"/>
          </w:tcPr>
          <w:p w:rsidR="00B81E6B" w:rsidRPr="00AC38FF" w:rsidRDefault="00B81E6B" w:rsidP="00B56B60">
            <w:pPr>
              <w:spacing w:before="0"/>
              <w:ind w:firstLine="0"/>
              <w:jc w:val="center"/>
              <w:rPr>
                <w:rStyle w:val="affffff6"/>
              </w:rPr>
            </w:pPr>
          </w:p>
        </w:tc>
        <w:tc>
          <w:tcPr>
            <w:tcW w:w="5227" w:type="dxa"/>
            <w:tcBorders>
              <w:top w:val="single" w:sz="6" w:space="0" w:color="000000"/>
              <w:left w:val="single" w:sz="6" w:space="0" w:color="000000"/>
              <w:bottom w:val="single" w:sz="6" w:space="0" w:color="000000"/>
              <w:right w:val="single" w:sz="6" w:space="0" w:color="000000"/>
            </w:tcBorders>
            <w:vAlign w:val="center"/>
          </w:tcPr>
          <w:p w:rsidR="00B81E6B" w:rsidRPr="00AC38FF" w:rsidRDefault="00B81E6B" w:rsidP="00F16389">
            <w:pPr>
              <w:spacing w:before="0"/>
              <w:ind w:firstLine="0"/>
              <w:rPr>
                <w:rStyle w:val="affffff6"/>
              </w:rPr>
            </w:pPr>
            <w:r w:rsidRPr="00AC38FF">
              <w:rPr>
                <w:rStyle w:val="affffff6"/>
              </w:rPr>
              <w:t xml:space="preserve"> прочие</w:t>
            </w:r>
          </w:p>
        </w:tc>
        <w:tc>
          <w:tcPr>
            <w:tcW w:w="4397" w:type="dxa"/>
            <w:tcBorders>
              <w:top w:val="single" w:sz="6" w:space="0" w:color="000000"/>
              <w:left w:val="single" w:sz="6" w:space="0" w:color="000000"/>
              <w:bottom w:val="single" w:sz="6" w:space="0" w:color="000000"/>
              <w:right w:val="single" w:sz="4" w:space="0" w:color="auto"/>
            </w:tcBorders>
            <w:vAlign w:val="center"/>
          </w:tcPr>
          <w:p w:rsidR="00B81E6B" w:rsidRPr="00AC38FF" w:rsidRDefault="00A52967" w:rsidP="00F16389">
            <w:pPr>
              <w:spacing w:before="0"/>
              <w:ind w:firstLine="0"/>
              <w:rPr>
                <w:rStyle w:val="affffff6"/>
              </w:rPr>
            </w:pPr>
            <w:r w:rsidRPr="00AC38FF">
              <w:rPr>
                <w:rStyle w:val="affffff6"/>
              </w:rPr>
              <w:t>Во дворе дома имеется детская площадка</w:t>
            </w:r>
          </w:p>
        </w:tc>
      </w:tr>
      <w:tr w:rsidR="00B81E6B" w:rsidRPr="00AC38FF" w:rsidTr="00F16389">
        <w:trPr>
          <w:trHeight w:val="20"/>
          <w:jc w:val="center"/>
        </w:trPr>
        <w:tc>
          <w:tcPr>
            <w:tcW w:w="483" w:type="dxa"/>
            <w:tcBorders>
              <w:top w:val="single" w:sz="6" w:space="0" w:color="000000"/>
              <w:left w:val="single" w:sz="4" w:space="0" w:color="auto"/>
              <w:bottom w:val="nil"/>
              <w:right w:val="single" w:sz="6" w:space="0" w:color="000000"/>
            </w:tcBorders>
            <w:tcMar>
              <w:top w:w="0" w:type="dxa"/>
              <w:left w:w="0" w:type="dxa"/>
              <w:bottom w:w="0" w:type="dxa"/>
              <w:right w:w="0" w:type="dxa"/>
            </w:tcMar>
            <w:vAlign w:val="center"/>
          </w:tcPr>
          <w:p w:rsidR="00B81E6B" w:rsidRPr="00AC38FF" w:rsidRDefault="00B81E6B" w:rsidP="00B56B60">
            <w:pPr>
              <w:spacing w:before="0"/>
              <w:ind w:firstLine="0"/>
              <w:jc w:val="center"/>
              <w:rPr>
                <w:rStyle w:val="affffff6"/>
              </w:rPr>
            </w:pPr>
            <w:r w:rsidRPr="00AC38FF">
              <w:rPr>
                <w:rStyle w:val="affffff6"/>
              </w:rPr>
              <w:t>1.1</w:t>
            </w:r>
            <w:r w:rsidR="00D2244C" w:rsidRPr="00AC38FF">
              <w:rPr>
                <w:rStyle w:val="affffff6"/>
              </w:rPr>
              <w:t>0</w:t>
            </w:r>
          </w:p>
        </w:tc>
        <w:tc>
          <w:tcPr>
            <w:tcW w:w="5227" w:type="dxa"/>
            <w:tcBorders>
              <w:top w:val="single" w:sz="6" w:space="0" w:color="000000"/>
              <w:left w:val="single" w:sz="6" w:space="0" w:color="000000"/>
              <w:bottom w:val="single" w:sz="6" w:space="0" w:color="000000"/>
              <w:right w:val="nil"/>
            </w:tcBorders>
            <w:vAlign w:val="center"/>
          </w:tcPr>
          <w:p w:rsidR="00B81E6B" w:rsidRPr="00AC38FF" w:rsidRDefault="00B81E6B" w:rsidP="00F16389">
            <w:pPr>
              <w:spacing w:before="0"/>
              <w:ind w:firstLine="0"/>
              <w:rPr>
                <w:rStyle w:val="affffff6"/>
              </w:rPr>
            </w:pPr>
            <w:r w:rsidRPr="00AC38FF">
              <w:rPr>
                <w:rStyle w:val="affffff6"/>
              </w:rPr>
              <w:t>Инженерное обеспечение:</w:t>
            </w:r>
          </w:p>
        </w:tc>
        <w:tc>
          <w:tcPr>
            <w:tcW w:w="4397" w:type="dxa"/>
            <w:tcBorders>
              <w:top w:val="single" w:sz="6" w:space="0" w:color="000000"/>
              <w:left w:val="nil"/>
              <w:bottom w:val="single" w:sz="6" w:space="0" w:color="000000"/>
              <w:right w:val="single" w:sz="4" w:space="0" w:color="auto"/>
            </w:tcBorders>
            <w:vAlign w:val="center"/>
          </w:tcPr>
          <w:p w:rsidR="00B81E6B" w:rsidRPr="00AC38FF" w:rsidRDefault="00B81E6B" w:rsidP="00F16389">
            <w:pPr>
              <w:spacing w:before="0"/>
              <w:ind w:firstLine="0"/>
              <w:rPr>
                <w:rStyle w:val="affffff6"/>
              </w:rPr>
            </w:pPr>
          </w:p>
        </w:tc>
      </w:tr>
      <w:tr w:rsidR="00E11B79" w:rsidRPr="00AC38FF" w:rsidTr="00F16389">
        <w:trPr>
          <w:trHeight w:val="20"/>
          <w:jc w:val="center"/>
        </w:trPr>
        <w:tc>
          <w:tcPr>
            <w:tcW w:w="483" w:type="dxa"/>
            <w:tcBorders>
              <w:top w:val="nil"/>
              <w:left w:val="single" w:sz="4" w:space="0" w:color="auto"/>
              <w:bottom w:val="nil"/>
              <w:right w:val="single" w:sz="6" w:space="0" w:color="000000"/>
            </w:tcBorders>
            <w:tcMar>
              <w:top w:w="0" w:type="dxa"/>
              <w:left w:w="0" w:type="dxa"/>
              <w:bottom w:w="0" w:type="dxa"/>
              <w:right w:w="0" w:type="dxa"/>
            </w:tcMar>
            <w:vAlign w:val="center"/>
          </w:tcPr>
          <w:p w:rsidR="00E11B79" w:rsidRPr="00AC38FF" w:rsidRDefault="00E11B79" w:rsidP="00F16389">
            <w:pPr>
              <w:spacing w:before="0"/>
              <w:ind w:firstLine="0"/>
              <w:jc w:val="center"/>
              <w:rPr>
                <w:rStyle w:val="affffff6"/>
              </w:rPr>
            </w:pPr>
          </w:p>
        </w:tc>
        <w:tc>
          <w:tcPr>
            <w:tcW w:w="5227" w:type="dxa"/>
            <w:tcBorders>
              <w:top w:val="single" w:sz="6" w:space="0" w:color="000000"/>
              <w:left w:val="single" w:sz="6" w:space="0" w:color="000000"/>
              <w:bottom w:val="single" w:sz="6" w:space="0" w:color="000000"/>
              <w:right w:val="single" w:sz="6" w:space="0" w:color="000000"/>
            </w:tcBorders>
            <w:vAlign w:val="center"/>
          </w:tcPr>
          <w:p w:rsidR="00E11B79" w:rsidRPr="00AC38FF" w:rsidRDefault="00E11B79" w:rsidP="00F16389">
            <w:pPr>
              <w:spacing w:before="0"/>
              <w:ind w:firstLine="0"/>
              <w:rPr>
                <w:rStyle w:val="affffff6"/>
              </w:rPr>
            </w:pPr>
            <w:r w:rsidRPr="00AC38FF">
              <w:rPr>
                <w:rStyle w:val="affffff6"/>
              </w:rPr>
              <w:t xml:space="preserve"> имеющееся инженерное обеспечение</w:t>
            </w:r>
          </w:p>
        </w:tc>
        <w:tc>
          <w:tcPr>
            <w:tcW w:w="4397" w:type="dxa"/>
            <w:tcBorders>
              <w:top w:val="single" w:sz="6" w:space="0" w:color="000000"/>
              <w:left w:val="single" w:sz="6" w:space="0" w:color="000000"/>
              <w:bottom w:val="single" w:sz="6" w:space="0" w:color="000000"/>
              <w:right w:val="single" w:sz="4" w:space="0" w:color="auto"/>
            </w:tcBorders>
            <w:vAlign w:val="center"/>
          </w:tcPr>
          <w:p w:rsidR="00E11B79" w:rsidRPr="00AC38FF" w:rsidRDefault="00E11B79" w:rsidP="00246368">
            <w:pPr>
              <w:spacing w:before="0"/>
              <w:ind w:firstLine="0"/>
              <w:rPr>
                <w:rStyle w:val="affffff6"/>
              </w:rPr>
            </w:pPr>
            <w:r w:rsidRPr="00AC38FF">
              <w:rPr>
                <w:rStyle w:val="affffff6"/>
              </w:rPr>
              <w:t>Электроснабжение, водо</w:t>
            </w:r>
            <w:r w:rsidR="00FF3EAB" w:rsidRPr="00AC38FF">
              <w:rPr>
                <w:rStyle w:val="affffff6"/>
              </w:rPr>
              <w:t>провод</w:t>
            </w:r>
            <w:r w:rsidRPr="00AC38FF">
              <w:rPr>
                <w:rStyle w:val="affffff6"/>
              </w:rPr>
              <w:t>, канализация</w:t>
            </w:r>
            <w:r w:rsidR="00FF3EAB" w:rsidRPr="00AC38FF">
              <w:rPr>
                <w:rStyle w:val="affffff6"/>
              </w:rPr>
              <w:t xml:space="preserve"> от внутриквартальных сетей</w:t>
            </w:r>
            <w:r w:rsidRPr="00AC38FF">
              <w:rPr>
                <w:rStyle w:val="affffff6"/>
              </w:rPr>
              <w:t xml:space="preserve">, </w:t>
            </w:r>
            <w:r w:rsidR="00FF3EAB" w:rsidRPr="00AC38FF">
              <w:rPr>
                <w:rStyle w:val="affffff6"/>
              </w:rPr>
              <w:t xml:space="preserve">отопление </w:t>
            </w:r>
            <w:r w:rsidR="00246368" w:rsidRPr="00AC38FF">
              <w:rPr>
                <w:rStyle w:val="affffff6"/>
              </w:rPr>
              <w:t>централизованное</w:t>
            </w:r>
            <w:r w:rsidRPr="00AC38FF">
              <w:rPr>
                <w:rStyle w:val="affffff6"/>
              </w:rPr>
              <w:t>.</w:t>
            </w:r>
          </w:p>
        </w:tc>
      </w:tr>
      <w:tr w:rsidR="00E11B79" w:rsidRPr="00AC38FF" w:rsidTr="00F16389">
        <w:trPr>
          <w:trHeight w:val="20"/>
          <w:jc w:val="center"/>
        </w:trPr>
        <w:tc>
          <w:tcPr>
            <w:tcW w:w="10107" w:type="dxa"/>
            <w:gridSpan w:val="3"/>
            <w:tcBorders>
              <w:top w:val="single" w:sz="6" w:space="0" w:color="000000"/>
              <w:left w:val="single" w:sz="4" w:space="0" w:color="auto"/>
              <w:bottom w:val="single" w:sz="6" w:space="0" w:color="000000"/>
              <w:right w:val="single" w:sz="4" w:space="0" w:color="auto"/>
            </w:tcBorders>
            <w:tcMar>
              <w:top w:w="0" w:type="dxa"/>
              <w:left w:w="0" w:type="dxa"/>
              <w:bottom w:w="0" w:type="dxa"/>
              <w:right w:w="0" w:type="dxa"/>
            </w:tcMar>
          </w:tcPr>
          <w:p w:rsidR="00E11B79" w:rsidRPr="00AC38FF" w:rsidRDefault="00E11B79" w:rsidP="00F16389">
            <w:pPr>
              <w:spacing w:before="0"/>
              <w:ind w:firstLine="0"/>
              <w:rPr>
                <w:rStyle w:val="affffff6"/>
              </w:rPr>
            </w:pPr>
            <w:r w:rsidRPr="00AC38FF">
              <w:rPr>
                <w:rStyle w:val="affffff6"/>
              </w:rPr>
              <w:t>2. Конструктивные параметры, материалы элементов здания</w:t>
            </w:r>
          </w:p>
        </w:tc>
      </w:tr>
      <w:tr w:rsidR="00FF3EAB" w:rsidRPr="00AC38FF" w:rsidTr="003F340D">
        <w:trPr>
          <w:trHeight w:val="20"/>
          <w:jc w:val="center"/>
        </w:trPr>
        <w:tc>
          <w:tcPr>
            <w:tcW w:w="483" w:type="dxa"/>
            <w:tcBorders>
              <w:top w:val="single" w:sz="6" w:space="0" w:color="000000"/>
              <w:left w:val="single" w:sz="4" w:space="0" w:color="auto"/>
              <w:bottom w:val="single" w:sz="6" w:space="0" w:color="000000"/>
              <w:right w:val="single" w:sz="6" w:space="0" w:color="000000"/>
            </w:tcBorders>
            <w:tcMar>
              <w:top w:w="0" w:type="dxa"/>
              <w:left w:w="0" w:type="dxa"/>
              <w:bottom w:w="0" w:type="dxa"/>
              <w:right w:w="0" w:type="dxa"/>
            </w:tcMar>
          </w:tcPr>
          <w:p w:rsidR="00FF3EAB" w:rsidRPr="00AC38FF" w:rsidRDefault="00FF3EAB" w:rsidP="00F16389">
            <w:pPr>
              <w:spacing w:before="0"/>
              <w:ind w:firstLine="0"/>
              <w:jc w:val="right"/>
              <w:rPr>
                <w:rStyle w:val="affffff6"/>
              </w:rPr>
            </w:pPr>
            <w:r w:rsidRPr="00AC38FF">
              <w:rPr>
                <w:rStyle w:val="affffff6"/>
              </w:rPr>
              <w:t>2.1</w:t>
            </w:r>
          </w:p>
        </w:tc>
        <w:tc>
          <w:tcPr>
            <w:tcW w:w="5227" w:type="dxa"/>
            <w:tcBorders>
              <w:top w:val="single" w:sz="6" w:space="0" w:color="000000"/>
              <w:left w:val="single" w:sz="6" w:space="0" w:color="000000"/>
              <w:bottom w:val="nil"/>
              <w:right w:val="single" w:sz="6" w:space="0" w:color="000000"/>
            </w:tcBorders>
          </w:tcPr>
          <w:p w:rsidR="00FF3EAB" w:rsidRPr="00AC38FF" w:rsidRDefault="00FF3EAB" w:rsidP="00FF3EAB">
            <w:pPr>
              <w:spacing w:before="0"/>
              <w:ind w:firstLine="0"/>
              <w:rPr>
                <w:rFonts w:ascii="Verdana" w:hAnsi="Verdana" w:cs="Arial CYR"/>
                <w:sz w:val="20"/>
                <w:szCs w:val="18"/>
              </w:rPr>
            </w:pPr>
            <w:r w:rsidRPr="00AC38FF">
              <w:rPr>
                <w:rFonts w:ascii="Verdana" w:hAnsi="Verdana" w:cs="Arial CYR"/>
                <w:sz w:val="20"/>
                <w:szCs w:val="18"/>
              </w:rPr>
              <w:t>Фундамент</w:t>
            </w:r>
          </w:p>
        </w:tc>
        <w:tc>
          <w:tcPr>
            <w:tcW w:w="4397" w:type="dxa"/>
            <w:tcBorders>
              <w:top w:val="single" w:sz="6" w:space="0" w:color="000000"/>
              <w:left w:val="single" w:sz="6" w:space="0" w:color="000000"/>
              <w:bottom w:val="nil"/>
              <w:right w:val="single" w:sz="4" w:space="0" w:color="auto"/>
            </w:tcBorders>
          </w:tcPr>
          <w:p w:rsidR="00FF3EAB" w:rsidRPr="00AC38FF" w:rsidRDefault="00D2244C" w:rsidP="007E6B3E">
            <w:pPr>
              <w:spacing w:before="0"/>
              <w:ind w:firstLine="0"/>
              <w:jc w:val="left"/>
              <w:rPr>
                <w:rFonts w:ascii="Verdana" w:hAnsi="Verdana" w:cs="Arial CYR"/>
                <w:sz w:val="20"/>
                <w:szCs w:val="18"/>
              </w:rPr>
            </w:pPr>
            <w:r w:rsidRPr="00AC38FF">
              <w:rPr>
                <w:rFonts w:ascii="Verdana" w:hAnsi="Verdana" w:cs="Arial CYR"/>
                <w:sz w:val="20"/>
                <w:szCs w:val="18"/>
              </w:rPr>
              <w:t>Свайные с монолитным растверком</w:t>
            </w:r>
          </w:p>
        </w:tc>
      </w:tr>
      <w:tr w:rsidR="00FF3EAB" w:rsidRPr="00AC38FF" w:rsidTr="003F340D">
        <w:trPr>
          <w:trHeight w:val="20"/>
          <w:jc w:val="center"/>
        </w:trPr>
        <w:tc>
          <w:tcPr>
            <w:tcW w:w="483" w:type="dxa"/>
            <w:tcBorders>
              <w:top w:val="single" w:sz="6" w:space="0" w:color="000000"/>
              <w:left w:val="single" w:sz="4" w:space="0" w:color="auto"/>
              <w:bottom w:val="single" w:sz="6" w:space="0" w:color="000000"/>
              <w:right w:val="single" w:sz="6" w:space="0" w:color="000000"/>
            </w:tcBorders>
            <w:tcMar>
              <w:top w:w="0" w:type="dxa"/>
              <w:left w:w="0" w:type="dxa"/>
              <w:bottom w:w="0" w:type="dxa"/>
              <w:right w:w="0" w:type="dxa"/>
            </w:tcMar>
            <w:vAlign w:val="center"/>
          </w:tcPr>
          <w:p w:rsidR="00FF3EAB" w:rsidRPr="00AC38FF" w:rsidRDefault="00FF3EAB" w:rsidP="00F16389">
            <w:pPr>
              <w:spacing w:before="0"/>
              <w:ind w:firstLine="0"/>
              <w:jc w:val="right"/>
              <w:rPr>
                <w:rStyle w:val="affffff6"/>
              </w:rPr>
            </w:pPr>
            <w:r w:rsidRPr="00AC38FF">
              <w:rPr>
                <w:rStyle w:val="affffff6"/>
              </w:rPr>
              <w:t>2.2</w:t>
            </w:r>
          </w:p>
        </w:tc>
        <w:tc>
          <w:tcPr>
            <w:tcW w:w="5227" w:type="dxa"/>
            <w:tcBorders>
              <w:top w:val="single" w:sz="6" w:space="0" w:color="000000"/>
              <w:left w:val="single" w:sz="6" w:space="0" w:color="000000"/>
              <w:bottom w:val="single" w:sz="6" w:space="0" w:color="000000"/>
              <w:right w:val="single" w:sz="6" w:space="0" w:color="000000"/>
            </w:tcBorders>
          </w:tcPr>
          <w:p w:rsidR="00FF3EAB" w:rsidRPr="00AC38FF" w:rsidRDefault="00FF3EAB" w:rsidP="00FF3EAB">
            <w:pPr>
              <w:spacing w:before="0"/>
              <w:ind w:firstLine="0"/>
              <w:rPr>
                <w:rFonts w:ascii="Verdana" w:hAnsi="Verdana" w:cs="Arial CYR"/>
                <w:sz w:val="20"/>
                <w:szCs w:val="18"/>
              </w:rPr>
            </w:pPr>
            <w:r w:rsidRPr="00AC38FF">
              <w:rPr>
                <w:rFonts w:ascii="Verdana" w:hAnsi="Verdana" w:cs="Arial CYR"/>
                <w:sz w:val="20"/>
                <w:szCs w:val="18"/>
              </w:rPr>
              <w:t>Наружные стены</w:t>
            </w:r>
          </w:p>
        </w:tc>
        <w:tc>
          <w:tcPr>
            <w:tcW w:w="4397" w:type="dxa"/>
            <w:tcBorders>
              <w:top w:val="single" w:sz="6" w:space="0" w:color="000000"/>
              <w:left w:val="single" w:sz="6" w:space="0" w:color="000000"/>
              <w:bottom w:val="single" w:sz="6" w:space="0" w:color="000000"/>
              <w:right w:val="single" w:sz="4" w:space="0" w:color="auto"/>
            </w:tcBorders>
          </w:tcPr>
          <w:p w:rsidR="00FF3EAB" w:rsidRPr="00AC38FF" w:rsidRDefault="00D2244C" w:rsidP="00491FA8">
            <w:pPr>
              <w:spacing w:before="0"/>
              <w:ind w:firstLine="0"/>
              <w:jc w:val="left"/>
              <w:rPr>
                <w:rFonts w:ascii="Verdana" w:hAnsi="Verdana" w:cs="Arial CYR"/>
                <w:sz w:val="20"/>
                <w:szCs w:val="18"/>
              </w:rPr>
            </w:pPr>
            <w:r w:rsidRPr="00AC38FF">
              <w:rPr>
                <w:rFonts w:ascii="Verdana" w:hAnsi="Verdana" w:cs="Arial CYR"/>
                <w:sz w:val="20"/>
                <w:szCs w:val="18"/>
              </w:rPr>
              <w:t>Газосиликатные блоки, кирпич</w:t>
            </w:r>
          </w:p>
        </w:tc>
      </w:tr>
      <w:tr w:rsidR="00FF3EAB" w:rsidRPr="00AC38FF" w:rsidTr="003F340D">
        <w:trPr>
          <w:trHeight w:val="20"/>
          <w:jc w:val="center"/>
        </w:trPr>
        <w:tc>
          <w:tcPr>
            <w:tcW w:w="483" w:type="dxa"/>
            <w:tcBorders>
              <w:top w:val="single" w:sz="6" w:space="0" w:color="000000"/>
              <w:left w:val="single" w:sz="4" w:space="0" w:color="auto"/>
              <w:bottom w:val="single" w:sz="6" w:space="0" w:color="000000"/>
              <w:right w:val="single" w:sz="6" w:space="0" w:color="000000"/>
            </w:tcBorders>
            <w:tcMar>
              <w:top w:w="0" w:type="dxa"/>
              <w:left w:w="0" w:type="dxa"/>
              <w:bottom w:w="0" w:type="dxa"/>
              <w:right w:w="0" w:type="dxa"/>
            </w:tcMar>
            <w:vAlign w:val="center"/>
          </w:tcPr>
          <w:p w:rsidR="00FF3EAB" w:rsidRPr="00AC38FF" w:rsidRDefault="00FF3EAB" w:rsidP="00F16389">
            <w:pPr>
              <w:spacing w:before="0"/>
              <w:ind w:firstLine="0"/>
              <w:jc w:val="right"/>
              <w:rPr>
                <w:rStyle w:val="affffff6"/>
              </w:rPr>
            </w:pPr>
            <w:r w:rsidRPr="00AC38FF">
              <w:rPr>
                <w:rStyle w:val="affffff6"/>
              </w:rPr>
              <w:t>2.3</w:t>
            </w:r>
          </w:p>
        </w:tc>
        <w:tc>
          <w:tcPr>
            <w:tcW w:w="5227" w:type="dxa"/>
            <w:tcBorders>
              <w:top w:val="single" w:sz="6" w:space="0" w:color="000000"/>
              <w:left w:val="single" w:sz="6" w:space="0" w:color="000000"/>
              <w:bottom w:val="single" w:sz="6" w:space="0" w:color="000000"/>
              <w:right w:val="single" w:sz="6" w:space="0" w:color="000000"/>
            </w:tcBorders>
          </w:tcPr>
          <w:p w:rsidR="00FF3EAB" w:rsidRPr="00AC38FF" w:rsidRDefault="00FF3EAB" w:rsidP="00FF3EAB">
            <w:pPr>
              <w:spacing w:before="0"/>
              <w:ind w:firstLine="0"/>
              <w:rPr>
                <w:rFonts w:ascii="Verdana" w:hAnsi="Verdana" w:cs="Arial CYR"/>
                <w:sz w:val="20"/>
                <w:szCs w:val="18"/>
              </w:rPr>
            </w:pPr>
            <w:r w:rsidRPr="00AC38FF">
              <w:rPr>
                <w:rFonts w:ascii="Verdana" w:hAnsi="Verdana" w:cs="Arial CYR"/>
                <w:sz w:val="20"/>
                <w:szCs w:val="18"/>
              </w:rPr>
              <w:t>Внутренние стены</w:t>
            </w:r>
          </w:p>
        </w:tc>
        <w:tc>
          <w:tcPr>
            <w:tcW w:w="4397" w:type="dxa"/>
            <w:tcBorders>
              <w:top w:val="single" w:sz="6" w:space="0" w:color="000000"/>
              <w:left w:val="single" w:sz="6" w:space="0" w:color="000000"/>
              <w:bottom w:val="single" w:sz="6" w:space="0" w:color="000000"/>
              <w:right w:val="single" w:sz="4" w:space="0" w:color="auto"/>
            </w:tcBorders>
          </w:tcPr>
          <w:p w:rsidR="00FF3EAB" w:rsidRPr="00AC38FF" w:rsidRDefault="00491FA8" w:rsidP="00D2244C">
            <w:pPr>
              <w:spacing w:before="0"/>
              <w:ind w:firstLine="0"/>
              <w:jc w:val="left"/>
              <w:rPr>
                <w:rFonts w:ascii="Verdana" w:hAnsi="Verdana" w:cs="Arial CYR"/>
                <w:sz w:val="20"/>
                <w:szCs w:val="18"/>
              </w:rPr>
            </w:pPr>
            <w:r w:rsidRPr="00AC38FF">
              <w:rPr>
                <w:rFonts w:ascii="Verdana" w:hAnsi="Verdana" w:cs="Arial CYR"/>
                <w:sz w:val="20"/>
                <w:szCs w:val="18"/>
              </w:rPr>
              <w:t>Кирпичные</w:t>
            </w:r>
          </w:p>
        </w:tc>
      </w:tr>
      <w:tr w:rsidR="00FF3EAB" w:rsidRPr="00AC38FF" w:rsidTr="00745085">
        <w:trPr>
          <w:trHeight w:val="20"/>
          <w:jc w:val="center"/>
        </w:trPr>
        <w:tc>
          <w:tcPr>
            <w:tcW w:w="483" w:type="dxa"/>
            <w:tcBorders>
              <w:top w:val="single" w:sz="6" w:space="0" w:color="000000"/>
              <w:left w:val="single" w:sz="4" w:space="0" w:color="auto"/>
              <w:bottom w:val="single" w:sz="4" w:space="0" w:color="auto"/>
              <w:right w:val="single" w:sz="6" w:space="0" w:color="000000"/>
            </w:tcBorders>
            <w:tcMar>
              <w:top w:w="0" w:type="dxa"/>
              <w:left w:w="0" w:type="dxa"/>
              <w:bottom w:w="0" w:type="dxa"/>
              <w:right w:w="0" w:type="dxa"/>
            </w:tcMar>
            <w:vAlign w:val="center"/>
          </w:tcPr>
          <w:p w:rsidR="00FF3EAB" w:rsidRPr="00AC38FF" w:rsidRDefault="00FF3EAB" w:rsidP="00491FA8">
            <w:pPr>
              <w:spacing w:before="0"/>
              <w:ind w:firstLine="0"/>
              <w:jc w:val="right"/>
              <w:rPr>
                <w:rStyle w:val="affffff6"/>
              </w:rPr>
            </w:pPr>
            <w:r w:rsidRPr="00AC38FF">
              <w:rPr>
                <w:rStyle w:val="affffff6"/>
              </w:rPr>
              <w:t>2.</w:t>
            </w:r>
            <w:r w:rsidR="00491FA8" w:rsidRPr="00AC38FF">
              <w:rPr>
                <w:rStyle w:val="affffff6"/>
              </w:rPr>
              <w:t>4</w:t>
            </w:r>
          </w:p>
        </w:tc>
        <w:tc>
          <w:tcPr>
            <w:tcW w:w="5227" w:type="dxa"/>
            <w:tcBorders>
              <w:top w:val="single" w:sz="6" w:space="0" w:color="000000"/>
              <w:left w:val="single" w:sz="6" w:space="0" w:color="000000"/>
              <w:bottom w:val="single" w:sz="6" w:space="0" w:color="000000"/>
              <w:right w:val="single" w:sz="6" w:space="0" w:color="000000"/>
            </w:tcBorders>
          </w:tcPr>
          <w:p w:rsidR="00FF3EAB" w:rsidRPr="00AC38FF" w:rsidRDefault="00FF3EAB" w:rsidP="00FF3EAB">
            <w:pPr>
              <w:spacing w:before="0"/>
              <w:ind w:firstLine="0"/>
              <w:rPr>
                <w:rFonts w:ascii="Verdana" w:hAnsi="Verdana" w:cs="Arial CYR"/>
                <w:sz w:val="20"/>
                <w:szCs w:val="18"/>
              </w:rPr>
            </w:pPr>
            <w:r w:rsidRPr="00AC38FF">
              <w:rPr>
                <w:rFonts w:ascii="Verdana" w:hAnsi="Verdana" w:cs="Arial CYR"/>
                <w:sz w:val="20"/>
                <w:szCs w:val="18"/>
              </w:rPr>
              <w:t>Перекрытия</w:t>
            </w:r>
          </w:p>
        </w:tc>
        <w:tc>
          <w:tcPr>
            <w:tcW w:w="4397" w:type="dxa"/>
            <w:tcBorders>
              <w:top w:val="single" w:sz="6" w:space="0" w:color="000000"/>
              <w:left w:val="single" w:sz="6" w:space="0" w:color="000000"/>
              <w:bottom w:val="single" w:sz="4" w:space="0" w:color="auto"/>
              <w:right w:val="single" w:sz="4" w:space="0" w:color="auto"/>
            </w:tcBorders>
          </w:tcPr>
          <w:p w:rsidR="00FF3EAB" w:rsidRPr="00AC38FF" w:rsidRDefault="00E92064" w:rsidP="00D2244C">
            <w:pPr>
              <w:spacing w:before="0"/>
              <w:ind w:firstLine="0"/>
              <w:jc w:val="left"/>
              <w:rPr>
                <w:rFonts w:ascii="Verdana" w:hAnsi="Verdana" w:cs="Arial CYR"/>
                <w:sz w:val="20"/>
                <w:szCs w:val="18"/>
              </w:rPr>
            </w:pPr>
            <w:r w:rsidRPr="00AC38FF">
              <w:rPr>
                <w:rFonts w:ascii="Verdana" w:hAnsi="Verdana" w:cs="Arial CYR"/>
                <w:sz w:val="20"/>
                <w:szCs w:val="18"/>
              </w:rPr>
              <w:t xml:space="preserve">ж/бетонные </w:t>
            </w:r>
          </w:p>
        </w:tc>
      </w:tr>
      <w:tr w:rsidR="00FF3EAB" w:rsidRPr="00AC38FF" w:rsidTr="00745085">
        <w:trPr>
          <w:trHeight w:val="20"/>
          <w:jc w:val="center"/>
        </w:trPr>
        <w:tc>
          <w:tcPr>
            <w:tcW w:w="48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FF3EAB" w:rsidRPr="00AC38FF" w:rsidRDefault="00FF3EAB" w:rsidP="00491FA8">
            <w:pPr>
              <w:spacing w:before="0"/>
              <w:ind w:firstLine="0"/>
              <w:jc w:val="right"/>
              <w:rPr>
                <w:rStyle w:val="affffff6"/>
              </w:rPr>
            </w:pPr>
            <w:r w:rsidRPr="00AC38FF">
              <w:rPr>
                <w:rStyle w:val="affffff6"/>
              </w:rPr>
              <w:t>2.</w:t>
            </w:r>
            <w:r w:rsidR="00491FA8" w:rsidRPr="00AC38FF">
              <w:rPr>
                <w:rStyle w:val="affffff6"/>
              </w:rPr>
              <w:t>5</w:t>
            </w:r>
          </w:p>
        </w:tc>
        <w:tc>
          <w:tcPr>
            <w:tcW w:w="5227" w:type="dxa"/>
            <w:tcBorders>
              <w:top w:val="single" w:sz="6" w:space="0" w:color="000000"/>
              <w:left w:val="single" w:sz="4" w:space="0" w:color="auto"/>
              <w:bottom w:val="single" w:sz="6" w:space="0" w:color="000000"/>
              <w:right w:val="single" w:sz="4" w:space="0" w:color="auto"/>
            </w:tcBorders>
            <w:vAlign w:val="center"/>
          </w:tcPr>
          <w:p w:rsidR="00FF3EAB" w:rsidRPr="00AC38FF" w:rsidRDefault="00FF3EAB" w:rsidP="00FF3EAB">
            <w:pPr>
              <w:spacing w:before="0"/>
              <w:ind w:firstLine="0"/>
              <w:rPr>
                <w:rFonts w:ascii="Verdana" w:hAnsi="Verdana" w:cs="Arial CYR"/>
                <w:sz w:val="20"/>
                <w:szCs w:val="18"/>
              </w:rPr>
            </w:pPr>
            <w:r w:rsidRPr="00AC38FF">
              <w:rPr>
                <w:rFonts w:ascii="Verdana" w:hAnsi="Verdana" w:cs="Arial CYR"/>
                <w:sz w:val="20"/>
                <w:szCs w:val="18"/>
              </w:rPr>
              <w:t>Кровля</w:t>
            </w:r>
          </w:p>
        </w:tc>
        <w:tc>
          <w:tcPr>
            <w:tcW w:w="4397" w:type="dxa"/>
            <w:tcBorders>
              <w:top w:val="single" w:sz="4" w:space="0" w:color="auto"/>
              <w:left w:val="single" w:sz="4" w:space="0" w:color="auto"/>
              <w:bottom w:val="single" w:sz="4" w:space="0" w:color="auto"/>
              <w:right w:val="single" w:sz="4" w:space="0" w:color="auto"/>
            </w:tcBorders>
            <w:vAlign w:val="center"/>
          </w:tcPr>
          <w:p w:rsidR="00FF3EAB" w:rsidRPr="00AC38FF" w:rsidRDefault="00D2244C" w:rsidP="007E6B3E">
            <w:pPr>
              <w:spacing w:before="0"/>
              <w:ind w:firstLine="0"/>
              <w:jc w:val="left"/>
              <w:rPr>
                <w:rFonts w:ascii="Verdana" w:hAnsi="Verdana" w:cs="Arial CYR"/>
                <w:sz w:val="20"/>
                <w:szCs w:val="18"/>
              </w:rPr>
            </w:pPr>
            <w:r w:rsidRPr="00AC38FF">
              <w:rPr>
                <w:rFonts w:ascii="Verdana" w:hAnsi="Verdana" w:cs="Arial CYR"/>
                <w:sz w:val="20"/>
                <w:szCs w:val="18"/>
              </w:rPr>
              <w:t>Рулонная</w:t>
            </w:r>
          </w:p>
        </w:tc>
      </w:tr>
      <w:tr w:rsidR="00FF3EAB" w:rsidRPr="00AC38FF" w:rsidTr="00F16389">
        <w:trPr>
          <w:trHeight w:val="20"/>
          <w:jc w:val="center"/>
        </w:trPr>
        <w:tc>
          <w:tcPr>
            <w:tcW w:w="483" w:type="dxa"/>
            <w:tcBorders>
              <w:top w:val="single" w:sz="6" w:space="0" w:color="000000"/>
              <w:left w:val="single" w:sz="4" w:space="0" w:color="auto"/>
              <w:bottom w:val="single" w:sz="6" w:space="0" w:color="000000"/>
              <w:right w:val="single" w:sz="6" w:space="0" w:color="000000"/>
            </w:tcBorders>
            <w:tcMar>
              <w:top w:w="0" w:type="dxa"/>
              <w:left w:w="0" w:type="dxa"/>
              <w:bottom w:w="0" w:type="dxa"/>
              <w:right w:w="0" w:type="dxa"/>
            </w:tcMar>
            <w:vAlign w:val="center"/>
          </w:tcPr>
          <w:p w:rsidR="00FF3EAB" w:rsidRPr="00AC38FF" w:rsidRDefault="00D2244C" w:rsidP="00D2244C">
            <w:pPr>
              <w:spacing w:before="0"/>
              <w:ind w:firstLine="0"/>
              <w:jc w:val="right"/>
              <w:rPr>
                <w:rStyle w:val="affffff6"/>
              </w:rPr>
            </w:pPr>
            <w:r w:rsidRPr="00AC38FF">
              <w:rPr>
                <w:rStyle w:val="affffff6"/>
              </w:rPr>
              <w:t>2.6</w:t>
            </w:r>
          </w:p>
        </w:tc>
        <w:tc>
          <w:tcPr>
            <w:tcW w:w="5227" w:type="dxa"/>
            <w:tcBorders>
              <w:top w:val="single" w:sz="6" w:space="0" w:color="000000"/>
              <w:left w:val="single" w:sz="6" w:space="0" w:color="000000"/>
              <w:bottom w:val="single" w:sz="6" w:space="0" w:color="000000"/>
              <w:right w:val="single" w:sz="6" w:space="0" w:color="000000"/>
            </w:tcBorders>
          </w:tcPr>
          <w:p w:rsidR="00FF3EAB" w:rsidRPr="00AC38FF" w:rsidRDefault="00FF3EAB" w:rsidP="00FF3EAB">
            <w:pPr>
              <w:spacing w:before="0"/>
              <w:ind w:firstLine="0"/>
              <w:rPr>
                <w:rFonts w:ascii="Verdana" w:hAnsi="Verdana" w:cs="Arial CYR"/>
                <w:sz w:val="20"/>
                <w:szCs w:val="18"/>
              </w:rPr>
            </w:pPr>
            <w:r w:rsidRPr="00AC38FF">
              <w:rPr>
                <w:rFonts w:ascii="Verdana" w:hAnsi="Verdana" w:cs="Arial CYR"/>
                <w:sz w:val="20"/>
                <w:szCs w:val="18"/>
              </w:rPr>
              <w:t>Наружная отделка</w:t>
            </w:r>
          </w:p>
        </w:tc>
        <w:tc>
          <w:tcPr>
            <w:tcW w:w="4397" w:type="dxa"/>
            <w:tcBorders>
              <w:top w:val="single" w:sz="6" w:space="0" w:color="000000"/>
              <w:left w:val="single" w:sz="6" w:space="0" w:color="000000"/>
              <w:bottom w:val="single" w:sz="6" w:space="0" w:color="000000"/>
              <w:right w:val="single" w:sz="4" w:space="0" w:color="auto"/>
            </w:tcBorders>
          </w:tcPr>
          <w:p w:rsidR="00FF3EAB" w:rsidRPr="00AC38FF" w:rsidRDefault="00D2244C" w:rsidP="007E6B3E">
            <w:pPr>
              <w:spacing w:before="0"/>
              <w:ind w:firstLine="0"/>
              <w:jc w:val="left"/>
              <w:rPr>
                <w:rFonts w:ascii="Verdana" w:hAnsi="Verdana" w:cs="Arial CYR"/>
                <w:sz w:val="20"/>
                <w:szCs w:val="18"/>
              </w:rPr>
            </w:pPr>
            <w:r w:rsidRPr="00AC38FF">
              <w:rPr>
                <w:rFonts w:ascii="Verdana" w:hAnsi="Verdana" w:cs="Arial CYR"/>
                <w:sz w:val="20"/>
                <w:szCs w:val="18"/>
              </w:rPr>
              <w:t>отсутствует</w:t>
            </w:r>
          </w:p>
        </w:tc>
      </w:tr>
      <w:tr w:rsidR="00E11B79" w:rsidRPr="00AC38FF" w:rsidTr="00BD3410">
        <w:trPr>
          <w:trHeight w:val="20"/>
          <w:jc w:val="center"/>
        </w:trPr>
        <w:tc>
          <w:tcPr>
            <w:tcW w:w="483" w:type="dxa"/>
            <w:tcBorders>
              <w:top w:val="single" w:sz="6" w:space="0" w:color="000000"/>
              <w:left w:val="single" w:sz="4" w:space="0" w:color="auto"/>
              <w:bottom w:val="single" w:sz="6" w:space="0" w:color="000000"/>
              <w:right w:val="single" w:sz="6" w:space="0" w:color="000000"/>
            </w:tcBorders>
            <w:tcMar>
              <w:top w:w="0" w:type="dxa"/>
              <w:left w:w="0" w:type="dxa"/>
              <w:bottom w:w="0" w:type="dxa"/>
              <w:right w:w="0" w:type="dxa"/>
            </w:tcMar>
            <w:vAlign w:val="center"/>
          </w:tcPr>
          <w:p w:rsidR="00E11B79" w:rsidRPr="00AC38FF" w:rsidRDefault="00E11B79" w:rsidP="00F16389">
            <w:pPr>
              <w:spacing w:before="0"/>
              <w:ind w:firstLine="0"/>
              <w:jc w:val="center"/>
              <w:rPr>
                <w:rStyle w:val="affffff6"/>
              </w:rPr>
            </w:pPr>
            <w:r w:rsidRPr="00AC38FF">
              <w:rPr>
                <w:rStyle w:val="affffff6"/>
              </w:rPr>
              <w:t>3.</w:t>
            </w:r>
          </w:p>
        </w:tc>
        <w:tc>
          <w:tcPr>
            <w:tcW w:w="5227" w:type="dxa"/>
            <w:tcBorders>
              <w:top w:val="single" w:sz="6" w:space="0" w:color="000000"/>
              <w:left w:val="single" w:sz="6" w:space="0" w:color="000000"/>
              <w:bottom w:val="single" w:sz="6" w:space="0" w:color="000000"/>
              <w:right w:val="single" w:sz="6" w:space="0" w:color="000000"/>
            </w:tcBorders>
            <w:vAlign w:val="center"/>
          </w:tcPr>
          <w:p w:rsidR="00E11B79" w:rsidRPr="00AC38FF" w:rsidRDefault="00E11B79" w:rsidP="00F16389">
            <w:pPr>
              <w:spacing w:before="0"/>
              <w:ind w:firstLine="0"/>
              <w:rPr>
                <w:rStyle w:val="affffff6"/>
              </w:rPr>
            </w:pPr>
            <w:r w:rsidRPr="00AC38FF">
              <w:rPr>
                <w:rStyle w:val="affffff6"/>
              </w:rPr>
              <w:t>Класс конструктивной системы</w:t>
            </w:r>
          </w:p>
        </w:tc>
        <w:tc>
          <w:tcPr>
            <w:tcW w:w="4397" w:type="dxa"/>
            <w:tcBorders>
              <w:top w:val="single" w:sz="6" w:space="0" w:color="000000"/>
              <w:left w:val="single" w:sz="6" w:space="0" w:color="000000"/>
              <w:bottom w:val="single" w:sz="6" w:space="0" w:color="000000"/>
              <w:right w:val="single" w:sz="4" w:space="0" w:color="auto"/>
            </w:tcBorders>
            <w:vAlign w:val="center"/>
          </w:tcPr>
          <w:p w:rsidR="00E11B79" w:rsidRPr="00AC38FF" w:rsidRDefault="00E11B79" w:rsidP="00FF3EAB">
            <w:pPr>
              <w:spacing w:before="0"/>
              <w:ind w:firstLine="0"/>
              <w:rPr>
                <w:rStyle w:val="affffff6"/>
              </w:rPr>
            </w:pPr>
            <w:r w:rsidRPr="00AC38FF">
              <w:rPr>
                <w:rStyle w:val="affffff6"/>
              </w:rPr>
              <w:t>КС-</w:t>
            </w:r>
            <w:r w:rsidR="00F03E45" w:rsidRPr="00AC38FF">
              <w:rPr>
                <w:rStyle w:val="affffff6"/>
              </w:rPr>
              <w:t>1</w:t>
            </w:r>
          </w:p>
        </w:tc>
      </w:tr>
      <w:tr w:rsidR="00BD3410" w:rsidRPr="00AC38FF" w:rsidTr="00F16389">
        <w:trPr>
          <w:trHeight w:val="20"/>
          <w:jc w:val="center"/>
        </w:trPr>
        <w:tc>
          <w:tcPr>
            <w:tcW w:w="483" w:type="dxa"/>
            <w:tcBorders>
              <w:top w:val="single" w:sz="6" w:space="0" w:color="000000"/>
              <w:left w:val="single" w:sz="4" w:space="0" w:color="auto"/>
              <w:bottom w:val="single" w:sz="4" w:space="0" w:color="auto"/>
              <w:right w:val="single" w:sz="6" w:space="0" w:color="000000"/>
            </w:tcBorders>
            <w:tcMar>
              <w:top w:w="0" w:type="dxa"/>
              <w:left w:w="0" w:type="dxa"/>
              <w:bottom w:w="0" w:type="dxa"/>
              <w:right w:w="0" w:type="dxa"/>
            </w:tcMar>
            <w:vAlign w:val="center"/>
          </w:tcPr>
          <w:p w:rsidR="00BD3410" w:rsidRPr="00AC38FF" w:rsidRDefault="00BD3410" w:rsidP="00F16389">
            <w:pPr>
              <w:spacing w:before="0"/>
              <w:ind w:firstLine="0"/>
              <w:jc w:val="center"/>
              <w:rPr>
                <w:rStyle w:val="affffff6"/>
              </w:rPr>
            </w:pPr>
            <w:r w:rsidRPr="00AC38FF">
              <w:rPr>
                <w:rStyle w:val="affffff6"/>
              </w:rPr>
              <w:t>3.1</w:t>
            </w:r>
          </w:p>
        </w:tc>
        <w:tc>
          <w:tcPr>
            <w:tcW w:w="5227" w:type="dxa"/>
            <w:tcBorders>
              <w:top w:val="single" w:sz="6" w:space="0" w:color="000000"/>
              <w:left w:val="single" w:sz="6" w:space="0" w:color="000000"/>
              <w:bottom w:val="single" w:sz="4" w:space="0" w:color="auto"/>
              <w:right w:val="single" w:sz="6" w:space="0" w:color="000000"/>
            </w:tcBorders>
            <w:vAlign w:val="center"/>
          </w:tcPr>
          <w:p w:rsidR="00BD3410" w:rsidRPr="00AC38FF" w:rsidRDefault="00BD3410" w:rsidP="00F16389">
            <w:pPr>
              <w:spacing w:before="0"/>
              <w:ind w:firstLine="0"/>
              <w:rPr>
                <w:rStyle w:val="affffff6"/>
              </w:rPr>
            </w:pPr>
            <w:r w:rsidRPr="00AC38FF">
              <w:rPr>
                <w:rStyle w:val="affffff6"/>
              </w:rPr>
              <w:t>Класс качества</w:t>
            </w:r>
          </w:p>
        </w:tc>
        <w:tc>
          <w:tcPr>
            <w:tcW w:w="4397" w:type="dxa"/>
            <w:tcBorders>
              <w:top w:val="single" w:sz="6" w:space="0" w:color="000000"/>
              <w:left w:val="single" w:sz="6" w:space="0" w:color="000000"/>
              <w:bottom w:val="single" w:sz="4" w:space="0" w:color="auto"/>
              <w:right w:val="single" w:sz="4" w:space="0" w:color="auto"/>
            </w:tcBorders>
            <w:vAlign w:val="center"/>
          </w:tcPr>
          <w:p w:rsidR="00BD3410" w:rsidRPr="00AC38FF" w:rsidRDefault="00D2244C" w:rsidP="00FF3EAB">
            <w:pPr>
              <w:spacing w:before="0"/>
              <w:ind w:firstLine="0"/>
              <w:rPr>
                <w:rStyle w:val="affffff6"/>
                <w:lang w:val="en-US"/>
              </w:rPr>
            </w:pPr>
            <w:r w:rsidRPr="00AC38FF">
              <w:rPr>
                <w:rStyle w:val="affffff6"/>
                <w:lang w:val="en-US"/>
              </w:rPr>
              <w:t>Standart</w:t>
            </w:r>
          </w:p>
        </w:tc>
      </w:tr>
    </w:tbl>
    <w:p w:rsidR="005D6068" w:rsidRPr="00AC38FF" w:rsidRDefault="005D6068" w:rsidP="005D6068">
      <w:pPr>
        <w:pStyle w:val="aff1"/>
      </w:pPr>
      <w:r w:rsidRPr="00AC38FF">
        <w:t xml:space="preserve">Таблица </w:t>
      </w:r>
      <w:fldSimple w:instr=" SEQ Таблица \* ARABIC ">
        <w:r w:rsidR="00CF10B4">
          <w:rPr>
            <w:noProof/>
          </w:rPr>
          <w:t>4</w:t>
        </w:r>
      </w:fldSimple>
      <w:r w:rsidRPr="00AC38FF">
        <w:t xml:space="preserve">. Характеристики помещения </w:t>
      </w:r>
    </w:p>
    <w:tbl>
      <w:tblPr>
        <w:tblW w:w="4947" w:type="pct"/>
        <w:jc w:val="center"/>
        <w:tblBorders>
          <w:top w:val="double" w:sz="6" w:space="0" w:color="000000"/>
          <w:left w:val="double" w:sz="6" w:space="0" w:color="000000"/>
          <w:bottom w:val="double" w:sz="6" w:space="0" w:color="000000"/>
          <w:right w:val="double" w:sz="6" w:space="0" w:color="000000"/>
        </w:tblBorders>
        <w:tblLayout w:type="fixed"/>
        <w:tblCellMar>
          <w:right w:w="0" w:type="dxa"/>
        </w:tblCellMar>
        <w:tblLook w:val="0000" w:firstRow="0" w:lastRow="0" w:firstColumn="0" w:lastColumn="0" w:noHBand="0" w:noVBand="0"/>
      </w:tblPr>
      <w:tblGrid>
        <w:gridCol w:w="483"/>
        <w:gridCol w:w="5227"/>
        <w:gridCol w:w="4397"/>
      </w:tblGrid>
      <w:tr w:rsidR="005D6068" w:rsidRPr="00AC38FF" w:rsidTr="005D6068">
        <w:trPr>
          <w:cantSplit/>
          <w:trHeight w:val="243"/>
          <w:tblHeader/>
          <w:jc w:val="center"/>
        </w:trPr>
        <w:tc>
          <w:tcPr>
            <w:tcW w:w="483" w:type="dxa"/>
            <w:vMerge w:val="restart"/>
            <w:tcBorders>
              <w:top w:val="single" w:sz="4" w:space="0" w:color="auto"/>
              <w:left w:val="single" w:sz="4" w:space="0" w:color="auto"/>
              <w:bottom w:val="single" w:sz="6" w:space="0" w:color="000000"/>
              <w:right w:val="single" w:sz="6" w:space="0" w:color="000000"/>
            </w:tcBorders>
            <w:shd w:val="clear" w:color="auto" w:fill="D9D9D9" w:themeFill="background1" w:themeFillShade="D9"/>
            <w:tcMar>
              <w:top w:w="0" w:type="dxa"/>
              <w:left w:w="0" w:type="dxa"/>
              <w:bottom w:w="0" w:type="dxa"/>
              <w:right w:w="0" w:type="dxa"/>
            </w:tcMar>
            <w:vAlign w:val="center"/>
          </w:tcPr>
          <w:p w:rsidR="005D6068" w:rsidRPr="00AC38FF" w:rsidRDefault="005D6068" w:rsidP="005D6068">
            <w:pPr>
              <w:spacing w:before="0"/>
              <w:ind w:firstLine="0"/>
              <w:jc w:val="center"/>
              <w:rPr>
                <w:rStyle w:val="affffff6"/>
                <w:b/>
              </w:rPr>
            </w:pPr>
            <w:r w:rsidRPr="00AC38FF">
              <w:rPr>
                <w:rStyle w:val="affffff6"/>
                <w:b/>
              </w:rPr>
              <w:t>№ п/п</w:t>
            </w:r>
          </w:p>
        </w:tc>
        <w:tc>
          <w:tcPr>
            <w:tcW w:w="5227" w:type="dxa"/>
            <w:vMerge w:val="restart"/>
            <w:tcBorders>
              <w:top w:val="single" w:sz="4" w:space="0" w:color="auto"/>
              <w:left w:val="single" w:sz="6" w:space="0" w:color="000000"/>
              <w:bottom w:val="single" w:sz="6" w:space="0" w:color="000000"/>
              <w:right w:val="single" w:sz="6" w:space="0" w:color="000000"/>
            </w:tcBorders>
            <w:shd w:val="clear" w:color="auto" w:fill="D9D9D9" w:themeFill="background1" w:themeFillShade="D9"/>
            <w:vAlign w:val="center"/>
          </w:tcPr>
          <w:p w:rsidR="005D6068" w:rsidRPr="00AC38FF" w:rsidRDefault="005D6068" w:rsidP="005D6068">
            <w:pPr>
              <w:spacing w:before="0"/>
              <w:ind w:firstLine="0"/>
              <w:jc w:val="center"/>
              <w:rPr>
                <w:rStyle w:val="affffff6"/>
                <w:b/>
              </w:rPr>
            </w:pPr>
            <w:r w:rsidRPr="00AC38FF">
              <w:rPr>
                <w:rStyle w:val="affffff6"/>
                <w:b/>
              </w:rPr>
              <w:t>Наименование характеристик, параметров и единиц измерения</w:t>
            </w:r>
          </w:p>
        </w:tc>
        <w:tc>
          <w:tcPr>
            <w:tcW w:w="4397" w:type="dxa"/>
            <w:vMerge w:val="restart"/>
            <w:tcBorders>
              <w:top w:val="single" w:sz="4" w:space="0" w:color="auto"/>
              <w:left w:val="single" w:sz="6" w:space="0" w:color="000000"/>
              <w:bottom w:val="single" w:sz="6" w:space="0" w:color="000000"/>
              <w:right w:val="single" w:sz="4" w:space="0" w:color="auto"/>
            </w:tcBorders>
            <w:shd w:val="clear" w:color="auto" w:fill="D9D9D9" w:themeFill="background1" w:themeFillShade="D9"/>
            <w:vAlign w:val="center"/>
          </w:tcPr>
          <w:p w:rsidR="005D6068" w:rsidRPr="00AC38FF" w:rsidRDefault="005D6068" w:rsidP="005D6068">
            <w:pPr>
              <w:spacing w:before="0"/>
              <w:ind w:firstLine="0"/>
              <w:jc w:val="center"/>
              <w:rPr>
                <w:rStyle w:val="affffff6"/>
                <w:b/>
              </w:rPr>
            </w:pPr>
            <w:r w:rsidRPr="00AC38FF">
              <w:rPr>
                <w:rStyle w:val="affffff6"/>
                <w:b/>
              </w:rPr>
              <w:t>Данные характеристик</w:t>
            </w:r>
          </w:p>
        </w:tc>
      </w:tr>
      <w:tr w:rsidR="005D6068" w:rsidRPr="00AC38FF" w:rsidTr="005D6068">
        <w:trPr>
          <w:cantSplit/>
          <w:trHeight w:val="243"/>
          <w:tblHeader/>
          <w:jc w:val="center"/>
        </w:trPr>
        <w:tc>
          <w:tcPr>
            <w:tcW w:w="483" w:type="dxa"/>
            <w:vMerge/>
            <w:tcBorders>
              <w:top w:val="single" w:sz="4" w:space="0" w:color="auto"/>
              <w:left w:val="single" w:sz="4" w:space="0" w:color="auto"/>
              <w:bottom w:val="single" w:sz="6" w:space="0" w:color="000000"/>
              <w:right w:val="single" w:sz="6" w:space="0" w:color="000000"/>
            </w:tcBorders>
            <w:shd w:val="clear" w:color="auto" w:fill="D9D9D9" w:themeFill="background1" w:themeFillShade="D9"/>
            <w:vAlign w:val="center"/>
          </w:tcPr>
          <w:p w:rsidR="005D6068" w:rsidRPr="00AC38FF" w:rsidRDefault="005D6068" w:rsidP="005D6068">
            <w:pPr>
              <w:spacing w:before="0"/>
              <w:ind w:firstLine="0"/>
              <w:rPr>
                <w:rStyle w:val="affffff6"/>
              </w:rPr>
            </w:pPr>
          </w:p>
        </w:tc>
        <w:tc>
          <w:tcPr>
            <w:tcW w:w="5227" w:type="dxa"/>
            <w:vMerge/>
            <w:tcBorders>
              <w:top w:val="single" w:sz="4" w:space="0" w:color="auto"/>
              <w:left w:val="single" w:sz="6" w:space="0" w:color="000000"/>
              <w:bottom w:val="single" w:sz="6" w:space="0" w:color="000000"/>
              <w:right w:val="single" w:sz="6" w:space="0" w:color="000000"/>
            </w:tcBorders>
            <w:shd w:val="clear" w:color="auto" w:fill="D9D9D9" w:themeFill="background1" w:themeFillShade="D9"/>
            <w:vAlign w:val="center"/>
          </w:tcPr>
          <w:p w:rsidR="005D6068" w:rsidRPr="00AC38FF" w:rsidRDefault="005D6068" w:rsidP="005D6068">
            <w:pPr>
              <w:spacing w:before="0"/>
              <w:ind w:firstLine="0"/>
              <w:rPr>
                <w:rStyle w:val="affffff6"/>
              </w:rPr>
            </w:pPr>
          </w:p>
        </w:tc>
        <w:tc>
          <w:tcPr>
            <w:tcW w:w="4397" w:type="dxa"/>
            <w:vMerge/>
            <w:tcBorders>
              <w:top w:val="single" w:sz="4" w:space="0" w:color="auto"/>
              <w:left w:val="single" w:sz="6" w:space="0" w:color="000000"/>
              <w:bottom w:val="single" w:sz="6" w:space="0" w:color="000000"/>
              <w:right w:val="single" w:sz="4" w:space="0" w:color="auto"/>
            </w:tcBorders>
            <w:shd w:val="clear" w:color="auto" w:fill="D9D9D9" w:themeFill="background1" w:themeFillShade="D9"/>
            <w:vAlign w:val="center"/>
          </w:tcPr>
          <w:p w:rsidR="005D6068" w:rsidRPr="00AC38FF" w:rsidRDefault="005D6068" w:rsidP="005D6068">
            <w:pPr>
              <w:spacing w:before="0"/>
              <w:ind w:firstLine="0"/>
              <w:rPr>
                <w:rStyle w:val="affffff6"/>
              </w:rPr>
            </w:pPr>
          </w:p>
        </w:tc>
      </w:tr>
      <w:tr w:rsidR="005D6068" w:rsidRPr="00AC38FF" w:rsidTr="005D6068">
        <w:trPr>
          <w:trHeight w:val="292"/>
          <w:jc w:val="center"/>
        </w:trPr>
        <w:tc>
          <w:tcPr>
            <w:tcW w:w="483" w:type="dxa"/>
            <w:tcBorders>
              <w:top w:val="single" w:sz="6" w:space="0" w:color="000000"/>
              <w:left w:val="single" w:sz="4" w:space="0" w:color="auto"/>
              <w:bottom w:val="single" w:sz="6" w:space="0" w:color="000000"/>
              <w:right w:val="single" w:sz="6" w:space="0" w:color="000000"/>
            </w:tcBorders>
            <w:tcMar>
              <w:top w:w="0" w:type="dxa"/>
              <w:left w:w="0" w:type="dxa"/>
              <w:bottom w:w="0" w:type="dxa"/>
              <w:right w:w="0" w:type="dxa"/>
            </w:tcMar>
            <w:vAlign w:val="center"/>
          </w:tcPr>
          <w:p w:rsidR="005D6068" w:rsidRPr="00AC38FF" w:rsidRDefault="005D6068" w:rsidP="007F1A71">
            <w:pPr>
              <w:spacing w:before="0"/>
              <w:ind w:firstLine="0"/>
              <w:jc w:val="center"/>
              <w:rPr>
                <w:rStyle w:val="affffff6"/>
              </w:rPr>
            </w:pPr>
            <w:r w:rsidRPr="00AC38FF">
              <w:rPr>
                <w:rStyle w:val="affffff6"/>
              </w:rPr>
              <w:t>1</w:t>
            </w:r>
          </w:p>
        </w:tc>
        <w:tc>
          <w:tcPr>
            <w:tcW w:w="5227" w:type="dxa"/>
            <w:tcBorders>
              <w:top w:val="single" w:sz="6" w:space="0" w:color="000000"/>
              <w:left w:val="single" w:sz="6" w:space="0" w:color="000000"/>
              <w:bottom w:val="single" w:sz="6" w:space="0" w:color="000000"/>
              <w:right w:val="single" w:sz="6" w:space="0" w:color="000000"/>
            </w:tcBorders>
            <w:vAlign w:val="center"/>
          </w:tcPr>
          <w:p w:rsidR="005D6068" w:rsidRPr="00AC38FF" w:rsidRDefault="005D6068" w:rsidP="00D2244C">
            <w:pPr>
              <w:spacing w:before="0"/>
              <w:ind w:firstLine="0"/>
              <w:rPr>
                <w:rStyle w:val="affffff6"/>
              </w:rPr>
            </w:pPr>
            <w:r w:rsidRPr="00AC38FF">
              <w:rPr>
                <w:rStyle w:val="affffff6"/>
              </w:rPr>
              <w:t xml:space="preserve">Функциональное назначение </w:t>
            </w:r>
            <w:r w:rsidR="00D2244C" w:rsidRPr="00AC38FF">
              <w:rPr>
                <w:rStyle w:val="affffff6"/>
              </w:rPr>
              <w:t>помещения</w:t>
            </w:r>
            <w:r w:rsidRPr="00AC38FF">
              <w:rPr>
                <w:rStyle w:val="affffff6"/>
              </w:rPr>
              <w:t>, по данным БТИ</w:t>
            </w:r>
          </w:p>
        </w:tc>
        <w:tc>
          <w:tcPr>
            <w:tcW w:w="4397" w:type="dxa"/>
            <w:tcBorders>
              <w:top w:val="single" w:sz="6" w:space="0" w:color="000000"/>
              <w:left w:val="single" w:sz="6" w:space="0" w:color="000000"/>
              <w:bottom w:val="single" w:sz="6" w:space="0" w:color="000000"/>
              <w:right w:val="single" w:sz="4" w:space="0" w:color="auto"/>
            </w:tcBorders>
            <w:vAlign w:val="center"/>
          </w:tcPr>
          <w:p w:rsidR="005D6068" w:rsidRPr="00AC38FF" w:rsidRDefault="00D2244C" w:rsidP="005D6068">
            <w:pPr>
              <w:spacing w:before="0"/>
              <w:ind w:firstLine="0"/>
              <w:rPr>
                <w:rStyle w:val="affffff6"/>
              </w:rPr>
            </w:pPr>
            <w:r w:rsidRPr="00AC38FF">
              <w:rPr>
                <w:rStyle w:val="affffff6"/>
              </w:rPr>
              <w:t>Нежилое</w:t>
            </w:r>
          </w:p>
        </w:tc>
      </w:tr>
      <w:tr w:rsidR="005D6068" w:rsidRPr="00AC38FF" w:rsidTr="005D6068">
        <w:trPr>
          <w:trHeight w:val="20"/>
          <w:jc w:val="center"/>
        </w:trPr>
        <w:tc>
          <w:tcPr>
            <w:tcW w:w="483" w:type="dxa"/>
            <w:tcBorders>
              <w:top w:val="single" w:sz="6" w:space="0" w:color="000000"/>
              <w:left w:val="single" w:sz="4" w:space="0" w:color="auto"/>
              <w:bottom w:val="single" w:sz="6" w:space="0" w:color="000000"/>
              <w:right w:val="single" w:sz="6" w:space="0" w:color="000000"/>
            </w:tcBorders>
            <w:tcMar>
              <w:top w:w="0" w:type="dxa"/>
              <w:left w:w="0" w:type="dxa"/>
              <w:bottom w:w="0" w:type="dxa"/>
              <w:right w:w="0" w:type="dxa"/>
            </w:tcMar>
            <w:vAlign w:val="center"/>
          </w:tcPr>
          <w:p w:rsidR="005D6068" w:rsidRPr="00AC38FF" w:rsidRDefault="007F1A71" w:rsidP="007F1A71">
            <w:pPr>
              <w:spacing w:before="0"/>
              <w:ind w:firstLine="0"/>
              <w:jc w:val="center"/>
              <w:rPr>
                <w:rStyle w:val="affffff6"/>
              </w:rPr>
            </w:pPr>
            <w:r w:rsidRPr="00AC38FF">
              <w:rPr>
                <w:rStyle w:val="affffff6"/>
              </w:rPr>
              <w:t>2</w:t>
            </w:r>
          </w:p>
        </w:tc>
        <w:tc>
          <w:tcPr>
            <w:tcW w:w="5227" w:type="dxa"/>
            <w:tcBorders>
              <w:top w:val="single" w:sz="6" w:space="0" w:color="000000"/>
              <w:left w:val="single" w:sz="6" w:space="0" w:color="000000"/>
              <w:bottom w:val="single" w:sz="6" w:space="0" w:color="000000"/>
              <w:right w:val="single" w:sz="6" w:space="0" w:color="000000"/>
            </w:tcBorders>
            <w:vAlign w:val="center"/>
          </w:tcPr>
          <w:p w:rsidR="005D6068" w:rsidRPr="00AC38FF" w:rsidRDefault="005D6068" w:rsidP="005D6068">
            <w:pPr>
              <w:spacing w:before="0"/>
              <w:ind w:firstLine="0"/>
              <w:rPr>
                <w:rStyle w:val="affffff6"/>
              </w:rPr>
            </w:pPr>
            <w:r w:rsidRPr="00AC38FF">
              <w:rPr>
                <w:rStyle w:val="affffff6"/>
              </w:rPr>
              <w:t>Использование здания на дату оценки</w:t>
            </w:r>
          </w:p>
        </w:tc>
        <w:tc>
          <w:tcPr>
            <w:tcW w:w="4397" w:type="dxa"/>
            <w:tcBorders>
              <w:top w:val="single" w:sz="6" w:space="0" w:color="000000"/>
              <w:left w:val="single" w:sz="6" w:space="0" w:color="000000"/>
              <w:bottom w:val="single" w:sz="6" w:space="0" w:color="000000"/>
              <w:right w:val="single" w:sz="4" w:space="0" w:color="auto"/>
            </w:tcBorders>
            <w:vAlign w:val="center"/>
          </w:tcPr>
          <w:p w:rsidR="005D6068" w:rsidRPr="00AC38FF" w:rsidRDefault="00D2244C" w:rsidP="005D6068">
            <w:pPr>
              <w:spacing w:before="0"/>
              <w:ind w:firstLine="0"/>
              <w:jc w:val="left"/>
              <w:rPr>
                <w:rStyle w:val="affffff6"/>
              </w:rPr>
            </w:pPr>
            <w:r w:rsidRPr="00AC38FF">
              <w:rPr>
                <w:rStyle w:val="affffff6"/>
              </w:rPr>
              <w:t>Не используется</w:t>
            </w:r>
          </w:p>
        </w:tc>
      </w:tr>
      <w:tr w:rsidR="005D6068" w:rsidRPr="00AC38FF" w:rsidTr="005D6068">
        <w:trPr>
          <w:trHeight w:val="20"/>
          <w:jc w:val="center"/>
        </w:trPr>
        <w:tc>
          <w:tcPr>
            <w:tcW w:w="483" w:type="dxa"/>
            <w:tcBorders>
              <w:top w:val="single" w:sz="6" w:space="0" w:color="000000"/>
              <w:left w:val="single" w:sz="4" w:space="0" w:color="auto"/>
              <w:bottom w:val="single" w:sz="6" w:space="0" w:color="000000"/>
              <w:right w:val="single" w:sz="6" w:space="0" w:color="000000"/>
            </w:tcBorders>
            <w:tcMar>
              <w:top w:w="0" w:type="dxa"/>
              <w:left w:w="0" w:type="dxa"/>
              <w:bottom w:w="0" w:type="dxa"/>
              <w:right w:w="0" w:type="dxa"/>
            </w:tcMar>
            <w:vAlign w:val="center"/>
          </w:tcPr>
          <w:p w:rsidR="005D6068" w:rsidRPr="00AC38FF" w:rsidRDefault="007F1A71" w:rsidP="007F1A71">
            <w:pPr>
              <w:spacing w:before="0"/>
              <w:ind w:firstLine="0"/>
              <w:jc w:val="center"/>
              <w:rPr>
                <w:rStyle w:val="affffff6"/>
              </w:rPr>
            </w:pPr>
            <w:r w:rsidRPr="00AC38FF">
              <w:rPr>
                <w:rStyle w:val="affffff6"/>
              </w:rPr>
              <w:t>3</w:t>
            </w:r>
          </w:p>
        </w:tc>
        <w:tc>
          <w:tcPr>
            <w:tcW w:w="5227" w:type="dxa"/>
            <w:tcBorders>
              <w:top w:val="single" w:sz="6" w:space="0" w:color="000000"/>
              <w:left w:val="single" w:sz="6" w:space="0" w:color="000000"/>
              <w:bottom w:val="single" w:sz="6" w:space="0" w:color="000000"/>
              <w:right w:val="single" w:sz="6" w:space="0" w:color="000000"/>
            </w:tcBorders>
            <w:vAlign w:val="center"/>
          </w:tcPr>
          <w:p w:rsidR="005D6068" w:rsidRPr="00AC38FF" w:rsidRDefault="005D6068" w:rsidP="005D6068">
            <w:pPr>
              <w:spacing w:before="0"/>
              <w:ind w:firstLine="0"/>
              <w:rPr>
                <w:rStyle w:val="affffff6"/>
              </w:rPr>
            </w:pPr>
            <w:r w:rsidRPr="00AC38FF">
              <w:rPr>
                <w:rStyle w:val="affffff6"/>
              </w:rPr>
              <w:t>Общая площадь объекта, кв.м.</w:t>
            </w:r>
          </w:p>
        </w:tc>
        <w:tc>
          <w:tcPr>
            <w:tcW w:w="4397" w:type="dxa"/>
            <w:tcBorders>
              <w:top w:val="single" w:sz="6" w:space="0" w:color="000000"/>
              <w:left w:val="single" w:sz="6" w:space="0" w:color="000000"/>
              <w:bottom w:val="single" w:sz="6" w:space="0" w:color="000000"/>
              <w:right w:val="single" w:sz="4" w:space="0" w:color="auto"/>
            </w:tcBorders>
            <w:vAlign w:val="center"/>
          </w:tcPr>
          <w:p w:rsidR="005D6068" w:rsidRPr="00AC38FF" w:rsidRDefault="00BA2CEA" w:rsidP="005D6068">
            <w:pPr>
              <w:spacing w:before="0"/>
              <w:ind w:firstLine="0"/>
              <w:rPr>
                <w:rStyle w:val="affffff6"/>
              </w:rPr>
            </w:pPr>
            <w:r>
              <w:rPr>
                <w:rStyle w:val="affffff6"/>
              </w:rPr>
              <w:t>240,4</w:t>
            </w:r>
          </w:p>
        </w:tc>
      </w:tr>
      <w:tr w:rsidR="005D6068" w:rsidRPr="00AC38FF" w:rsidTr="005D6068">
        <w:trPr>
          <w:trHeight w:val="20"/>
          <w:jc w:val="center"/>
        </w:trPr>
        <w:tc>
          <w:tcPr>
            <w:tcW w:w="483" w:type="dxa"/>
            <w:tcBorders>
              <w:top w:val="single" w:sz="6" w:space="0" w:color="000000"/>
              <w:left w:val="single" w:sz="4" w:space="0" w:color="auto"/>
              <w:bottom w:val="single" w:sz="6" w:space="0" w:color="000000"/>
              <w:right w:val="single" w:sz="6" w:space="0" w:color="000000"/>
            </w:tcBorders>
            <w:tcMar>
              <w:top w:w="0" w:type="dxa"/>
              <w:left w:w="0" w:type="dxa"/>
              <w:bottom w:w="0" w:type="dxa"/>
              <w:right w:w="0" w:type="dxa"/>
            </w:tcMar>
            <w:vAlign w:val="center"/>
          </w:tcPr>
          <w:p w:rsidR="005D6068" w:rsidRPr="00AC38FF" w:rsidRDefault="007F1A71" w:rsidP="007F1A71">
            <w:pPr>
              <w:spacing w:before="0"/>
              <w:ind w:firstLine="0"/>
              <w:jc w:val="center"/>
              <w:rPr>
                <w:rStyle w:val="affffff6"/>
              </w:rPr>
            </w:pPr>
            <w:r w:rsidRPr="00AC38FF">
              <w:rPr>
                <w:rStyle w:val="affffff6"/>
              </w:rPr>
              <w:t>4</w:t>
            </w:r>
          </w:p>
        </w:tc>
        <w:tc>
          <w:tcPr>
            <w:tcW w:w="5227" w:type="dxa"/>
            <w:tcBorders>
              <w:top w:val="single" w:sz="6" w:space="0" w:color="000000"/>
              <w:left w:val="single" w:sz="6" w:space="0" w:color="000000"/>
              <w:bottom w:val="single" w:sz="6" w:space="0" w:color="000000"/>
              <w:right w:val="single" w:sz="6" w:space="0" w:color="000000"/>
            </w:tcBorders>
            <w:vAlign w:val="center"/>
          </w:tcPr>
          <w:p w:rsidR="005D6068" w:rsidRPr="00AC38FF" w:rsidRDefault="005D6068" w:rsidP="005D6068">
            <w:pPr>
              <w:spacing w:before="0"/>
              <w:ind w:firstLine="0"/>
              <w:rPr>
                <w:rStyle w:val="affffff6"/>
              </w:rPr>
            </w:pPr>
            <w:r w:rsidRPr="00AC38FF">
              <w:rPr>
                <w:rStyle w:val="affffff6"/>
              </w:rPr>
              <w:t xml:space="preserve">Строительный объем, куб.м, </w:t>
            </w:r>
          </w:p>
        </w:tc>
        <w:tc>
          <w:tcPr>
            <w:tcW w:w="4397" w:type="dxa"/>
            <w:tcBorders>
              <w:top w:val="single" w:sz="6" w:space="0" w:color="000000"/>
              <w:left w:val="single" w:sz="6" w:space="0" w:color="000000"/>
              <w:bottom w:val="single" w:sz="6" w:space="0" w:color="000000"/>
              <w:right w:val="single" w:sz="4" w:space="0" w:color="auto"/>
            </w:tcBorders>
            <w:vAlign w:val="center"/>
          </w:tcPr>
          <w:p w:rsidR="005D6068" w:rsidRPr="00AC38FF" w:rsidRDefault="00D2244C" w:rsidP="005D6068">
            <w:pPr>
              <w:spacing w:before="0"/>
              <w:ind w:firstLine="0"/>
              <w:rPr>
                <w:rStyle w:val="affffff6"/>
              </w:rPr>
            </w:pPr>
            <w:r w:rsidRPr="00AC38FF">
              <w:rPr>
                <w:rStyle w:val="affffff6"/>
              </w:rPr>
              <w:t>Н.д.</w:t>
            </w:r>
          </w:p>
        </w:tc>
      </w:tr>
      <w:tr w:rsidR="005D6068" w:rsidRPr="00AC38FF" w:rsidTr="005D6068">
        <w:trPr>
          <w:trHeight w:val="20"/>
          <w:jc w:val="center"/>
        </w:trPr>
        <w:tc>
          <w:tcPr>
            <w:tcW w:w="483" w:type="dxa"/>
            <w:tcBorders>
              <w:top w:val="single" w:sz="6" w:space="0" w:color="000000"/>
              <w:left w:val="single" w:sz="4" w:space="0" w:color="auto"/>
              <w:bottom w:val="single" w:sz="6" w:space="0" w:color="000000"/>
              <w:right w:val="single" w:sz="6" w:space="0" w:color="000000"/>
            </w:tcBorders>
            <w:tcMar>
              <w:top w:w="0" w:type="dxa"/>
              <w:left w:w="0" w:type="dxa"/>
              <w:bottom w:w="0" w:type="dxa"/>
              <w:right w:w="0" w:type="dxa"/>
            </w:tcMar>
            <w:vAlign w:val="center"/>
          </w:tcPr>
          <w:p w:rsidR="005D6068" w:rsidRPr="00AC38FF" w:rsidRDefault="007F1A71" w:rsidP="007F1A71">
            <w:pPr>
              <w:spacing w:before="0"/>
              <w:ind w:firstLine="0"/>
              <w:jc w:val="center"/>
              <w:rPr>
                <w:rStyle w:val="affffff6"/>
              </w:rPr>
            </w:pPr>
            <w:r w:rsidRPr="00AC38FF">
              <w:rPr>
                <w:rStyle w:val="affffff6"/>
              </w:rPr>
              <w:t>5</w:t>
            </w:r>
          </w:p>
        </w:tc>
        <w:tc>
          <w:tcPr>
            <w:tcW w:w="5227" w:type="dxa"/>
            <w:tcBorders>
              <w:top w:val="single" w:sz="6" w:space="0" w:color="000000"/>
              <w:left w:val="single" w:sz="6" w:space="0" w:color="000000"/>
              <w:bottom w:val="single" w:sz="6" w:space="0" w:color="000000"/>
              <w:right w:val="single" w:sz="6" w:space="0" w:color="000000"/>
            </w:tcBorders>
            <w:vAlign w:val="center"/>
          </w:tcPr>
          <w:p w:rsidR="005D6068" w:rsidRPr="00AC38FF" w:rsidRDefault="005D6068" w:rsidP="005D6068">
            <w:pPr>
              <w:spacing w:before="0"/>
              <w:ind w:firstLine="0"/>
              <w:rPr>
                <w:rStyle w:val="affffff6"/>
              </w:rPr>
            </w:pPr>
            <w:r w:rsidRPr="00AC38FF">
              <w:rPr>
                <w:rStyle w:val="affffff6"/>
              </w:rPr>
              <w:t>Наличие правильно оформленной юридической документации на право собственности и эксплуатации</w:t>
            </w:r>
          </w:p>
        </w:tc>
        <w:tc>
          <w:tcPr>
            <w:tcW w:w="4397" w:type="dxa"/>
            <w:tcBorders>
              <w:top w:val="single" w:sz="6" w:space="0" w:color="000000"/>
              <w:left w:val="single" w:sz="6" w:space="0" w:color="000000"/>
              <w:bottom w:val="single" w:sz="6" w:space="0" w:color="000000"/>
              <w:right w:val="single" w:sz="4" w:space="0" w:color="auto"/>
            </w:tcBorders>
            <w:vAlign w:val="center"/>
          </w:tcPr>
          <w:p w:rsidR="005D6068" w:rsidRPr="00AC38FF" w:rsidRDefault="005D6068" w:rsidP="007F1A71">
            <w:pPr>
              <w:spacing w:before="0"/>
              <w:ind w:firstLine="0"/>
              <w:rPr>
                <w:rStyle w:val="affffff6"/>
              </w:rPr>
            </w:pPr>
            <w:r w:rsidRPr="00AC38FF">
              <w:rPr>
                <w:rStyle w:val="affffff6"/>
              </w:rPr>
              <w:t xml:space="preserve">Оформлено право собственности </w:t>
            </w:r>
            <w:r w:rsidR="007F1A71" w:rsidRPr="00AC38FF">
              <w:rPr>
                <w:rStyle w:val="affffff6"/>
              </w:rPr>
              <w:t>и право оперативного управления. Имеется вся техническая документация</w:t>
            </w:r>
          </w:p>
        </w:tc>
      </w:tr>
      <w:tr w:rsidR="005D6068" w:rsidRPr="00AC38FF" w:rsidTr="005D6068">
        <w:trPr>
          <w:trHeight w:val="20"/>
          <w:jc w:val="center"/>
        </w:trPr>
        <w:tc>
          <w:tcPr>
            <w:tcW w:w="48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5D6068" w:rsidRPr="00AC38FF" w:rsidRDefault="007F1A71" w:rsidP="007F1A71">
            <w:pPr>
              <w:spacing w:before="0"/>
              <w:ind w:firstLine="0"/>
              <w:jc w:val="center"/>
              <w:rPr>
                <w:rStyle w:val="affffff6"/>
              </w:rPr>
            </w:pPr>
            <w:r w:rsidRPr="00AC38FF">
              <w:rPr>
                <w:rStyle w:val="affffff6"/>
              </w:rPr>
              <w:t>6</w:t>
            </w:r>
          </w:p>
        </w:tc>
        <w:tc>
          <w:tcPr>
            <w:tcW w:w="5227" w:type="dxa"/>
            <w:tcBorders>
              <w:top w:val="single" w:sz="6" w:space="0" w:color="000000"/>
              <w:left w:val="single" w:sz="4" w:space="0" w:color="auto"/>
              <w:bottom w:val="single" w:sz="6" w:space="0" w:color="000000"/>
              <w:right w:val="single" w:sz="4" w:space="0" w:color="auto"/>
            </w:tcBorders>
            <w:vAlign w:val="center"/>
          </w:tcPr>
          <w:p w:rsidR="005D6068" w:rsidRPr="00AC38FF" w:rsidRDefault="007F1A71" w:rsidP="005D6068">
            <w:pPr>
              <w:spacing w:before="0"/>
              <w:ind w:firstLine="0"/>
              <w:rPr>
                <w:rFonts w:ascii="Verdana" w:hAnsi="Verdana" w:cs="Arial CYR"/>
                <w:sz w:val="20"/>
                <w:szCs w:val="18"/>
              </w:rPr>
            </w:pPr>
            <w:r w:rsidRPr="00AC38FF">
              <w:rPr>
                <w:rFonts w:ascii="Verdana" w:hAnsi="Verdana" w:cs="Arial CYR"/>
                <w:sz w:val="20"/>
                <w:szCs w:val="18"/>
              </w:rPr>
              <w:t>Внутренняя отделка</w:t>
            </w:r>
          </w:p>
        </w:tc>
        <w:tc>
          <w:tcPr>
            <w:tcW w:w="4397" w:type="dxa"/>
            <w:tcBorders>
              <w:top w:val="single" w:sz="4" w:space="0" w:color="auto"/>
              <w:left w:val="single" w:sz="4" w:space="0" w:color="auto"/>
              <w:bottom w:val="single" w:sz="4" w:space="0" w:color="auto"/>
              <w:right w:val="single" w:sz="4" w:space="0" w:color="auto"/>
            </w:tcBorders>
            <w:vAlign w:val="center"/>
          </w:tcPr>
          <w:p w:rsidR="005D6068" w:rsidRPr="00AC38FF" w:rsidRDefault="005D6068" w:rsidP="005D6068">
            <w:pPr>
              <w:spacing w:before="0"/>
              <w:ind w:firstLine="0"/>
              <w:jc w:val="left"/>
              <w:rPr>
                <w:rFonts w:ascii="Verdana" w:hAnsi="Verdana" w:cs="Arial CYR"/>
                <w:sz w:val="20"/>
                <w:szCs w:val="18"/>
              </w:rPr>
            </w:pPr>
          </w:p>
        </w:tc>
      </w:tr>
      <w:tr w:rsidR="005D6068" w:rsidRPr="00AC38FF" w:rsidTr="005D6068">
        <w:trPr>
          <w:trHeight w:val="20"/>
          <w:jc w:val="center"/>
        </w:trPr>
        <w:tc>
          <w:tcPr>
            <w:tcW w:w="48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5D6068" w:rsidRPr="00AC38FF" w:rsidRDefault="00A52967" w:rsidP="005D6068">
            <w:pPr>
              <w:spacing w:before="0"/>
              <w:ind w:firstLine="0"/>
              <w:jc w:val="right"/>
              <w:rPr>
                <w:rStyle w:val="affffff6"/>
              </w:rPr>
            </w:pPr>
            <w:r w:rsidRPr="00AC38FF">
              <w:rPr>
                <w:rStyle w:val="affffff6"/>
              </w:rPr>
              <w:lastRenderedPageBreak/>
              <w:t>6</w:t>
            </w:r>
            <w:r w:rsidR="007F1A71" w:rsidRPr="00AC38FF">
              <w:rPr>
                <w:rStyle w:val="affffff6"/>
              </w:rPr>
              <w:t>.1</w:t>
            </w:r>
          </w:p>
        </w:tc>
        <w:tc>
          <w:tcPr>
            <w:tcW w:w="5227" w:type="dxa"/>
            <w:tcBorders>
              <w:top w:val="single" w:sz="6" w:space="0" w:color="000000"/>
              <w:left w:val="single" w:sz="4" w:space="0" w:color="auto"/>
              <w:bottom w:val="single" w:sz="6" w:space="0" w:color="000000"/>
              <w:right w:val="single" w:sz="6" w:space="0" w:color="000000"/>
            </w:tcBorders>
            <w:vAlign w:val="center"/>
          </w:tcPr>
          <w:p w:rsidR="005D6068" w:rsidRPr="00AC38FF" w:rsidRDefault="005D6068" w:rsidP="005D6068">
            <w:pPr>
              <w:spacing w:before="0"/>
              <w:ind w:firstLine="0"/>
              <w:rPr>
                <w:rFonts w:ascii="Verdana" w:hAnsi="Verdana" w:cs="Arial CYR"/>
                <w:sz w:val="20"/>
                <w:szCs w:val="18"/>
              </w:rPr>
            </w:pPr>
            <w:r w:rsidRPr="00AC38FF">
              <w:rPr>
                <w:rFonts w:ascii="Verdana" w:hAnsi="Verdana" w:cs="Arial CYR"/>
                <w:sz w:val="20"/>
                <w:szCs w:val="18"/>
              </w:rPr>
              <w:t>Полы</w:t>
            </w:r>
          </w:p>
        </w:tc>
        <w:tc>
          <w:tcPr>
            <w:tcW w:w="4397" w:type="dxa"/>
            <w:tcBorders>
              <w:top w:val="single" w:sz="4" w:space="0" w:color="auto"/>
              <w:left w:val="single" w:sz="6" w:space="0" w:color="000000"/>
              <w:bottom w:val="single" w:sz="6" w:space="0" w:color="000000"/>
              <w:right w:val="single" w:sz="4" w:space="0" w:color="auto"/>
            </w:tcBorders>
            <w:vAlign w:val="center"/>
          </w:tcPr>
          <w:p w:rsidR="005D6068" w:rsidRPr="00AC38FF" w:rsidRDefault="00A52967" w:rsidP="005D6068">
            <w:pPr>
              <w:spacing w:before="0"/>
              <w:ind w:firstLine="0"/>
              <w:jc w:val="left"/>
              <w:rPr>
                <w:rFonts w:ascii="Verdana" w:hAnsi="Verdana" w:cs="Arial CYR"/>
                <w:sz w:val="20"/>
                <w:szCs w:val="18"/>
              </w:rPr>
            </w:pPr>
            <w:r w:rsidRPr="00AC38FF">
              <w:rPr>
                <w:rFonts w:ascii="Verdana" w:hAnsi="Verdana" w:cs="Arial CYR"/>
                <w:sz w:val="20"/>
                <w:szCs w:val="18"/>
              </w:rPr>
              <w:t>Цементная стяжка</w:t>
            </w:r>
          </w:p>
        </w:tc>
      </w:tr>
      <w:tr w:rsidR="005D6068" w:rsidRPr="00AC38FF" w:rsidTr="007F1A71">
        <w:trPr>
          <w:trHeight w:val="20"/>
          <w:jc w:val="center"/>
        </w:trPr>
        <w:tc>
          <w:tcPr>
            <w:tcW w:w="48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5D6068" w:rsidRPr="00AC38FF" w:rsidRDefault="00A52967" w:rsidP="005D6068">
            <w:pPr>
              <w:spacing w:before="0"/>
              <w:ind w:firstLine="0"/>
              <w:jc w:val="right"/>
              <w:rPr>
                <w:rStyle w:val="affffff6"/>
              </w:rPr>
            </w:pPr>
            <w:r w:rsidRPr="00AC38FF">
              <w:rPr>
                <w:rStyle w:val="affffff6"/>
              </w:rPr>
              <w:t>6</w:t>
            </w:r>
            <w:r w:rsidR="007F1A71" w:rsidRPr="00AC38FF">
              <w:rPr>
                <w:rStyle w:val="affffff6"/>
              </w:rPr>
              <w:t>.2</w:t>
            </w:r>
          </w:p>
        </w:tc>
        <w:tc>
          <w:tcPr>
            <w:tcW w:w="5227" w:type="dxa"/>
            <w:tcBorders>
              <w:top w:val="single" w:sz="6" w:space="0" w:color="000000"/>
              <w:left w:val="single" w:sz="4" w:space="0" w:color="auto"/>
              <w:bottom w:val="single" w:sz="6" w:space="0" w:color="000000"/>
              <w:right w:val="single" w:sz="6" w:space="0" w:color="000000"/>
            </w:tcBorders>
            <w:vAlign w:val="center"/>
          </w:tcPr>
          <w:p w:rsidR="005D6068" w:rsidRPr="00AC38FF" w:rsidRDefault="007F1A71" w:rsidP="007F1A71">
            <w:pPr>
              <w:spacing w:before="0"/>
              <w:ind w:firstLine="0"/>
              <w:jc w:val="left"/>
              <w:rPr>
                <w:rFonts w:ascii="Verdana" w:hAnsi="Verdana" w:cs="Arial CYR"/>
                <w:sz w:val="20"/>
                <w:szCs w:val="18"/>
              </w:rPr>
            </w:pPr>
            <w:r w:rsidRPr="00AC38FF">
              <w:rPr>
                <w:rFonts w:ascii="Verdana" w:hAnsi="Verdana" w:cs="Arial CYR"/>
                <w:sz w:val="20"/>
                <w:szCs w:val="18"/>
              </w:rPr>
              <w:t>Потолки</w:t>
            </w:r>
          </w:p>
        </w:tc>
        <w:tc>
          <w:tcPr>
            <w:tcW w:w="4397" w:type="dxa"/>
            <w:tcBorders>
              <w:top w:val="single" w:sz="6" w:space="0" w:color="000000"/>
              <w:left w:val="single" w:sz="6" w:space="0" w:color="000000"/>
              <w:bottom w:val="single" w:sz="6" w:space="0" w:color="000000"/>
              <w:right w:val="single" w:sz="4" w:space="0" w:color="auto"/>
            </w:tcBorders>
          </w:tcPr>
          <w:p w:rsidR="005D6068" w:rsidRPr="00AC38FF" w:rsidRDefault="0005574F" w:rsidP="005D6068">
            <w:pPr>
              <w:spacing w:before="0"/>
              <w:ind w:firstLine="0"/>
              <w:jc w:val="left"/>
              <w:rPr>
                <w:rFonts w:ascii="Verdana" w:hAnsi="Verdana" w:cs="Arial CYR"/>
                <w:sz w:val="20"/>
                <w:szCs w:val="18"/>
              </w:rPr>
            </w:pPr>
            <w:r w:rsidRPr="00AC38FF">
              <w:rPr>
                <w:rFonts w:ascii="Verdana" w:hAnsi="Verdana" w:cs="Arial CYR"/>
                <w:sz w:val="20"/>
                <w:szCs w:val="18"/>
              </w:rPr>
              <w:t>Штукатурка, стартовая шпаклевка</w:t>
            </w:r>
          </w:p>
        </w:tc>
      </w:tr>
      <w:tr w:rsidR="005D6068" w:rsidRPr="00AC38FF" w:rsidTr="005D6068">
        <w:trPr>
          <w:trHeight w:val="20"/>
          <w:jc w:val="center"/>
        </w:trPr>
        <w:tc>
          <w:tcPr>
            <w:tcW w:w="483" w:type="dxa"/>
            <w:tcBorders>
              <w:top w:val="single" w:sz="4" w:space="0" w:color="auto"/>
              <w:left w:val="single" w:sz="4" w:space="0" w:color="auto"/>
              <w:bottom w:val="single" w:sz="6" w:space="0" w:color="000000"/>
              <w:right w:val="single" w:sz="6" w:space="0" w:color="000000"/>
            </w:tcBorders>
            <w:tcMar>
              <w:top w:w="0" w:type="dxa"/>
              <w:left w:w="0" w:type="dxa"/>
              <w:bottom w:w="0" w:type="dxa"/>
              <w:right w:w="0" w:type="dxa"/>
            </w:tcMar>
            <w:vAlign w:val="center"/>
          </w:tcPr>
          <w:p w:rsidR="005D6068" w:rsidRPr="00AC38FF" w:rsidRDefault="00A52967" w:rsidP="005D6068">
            <w:pPr>
              <w:spacing w:before="0"/>
              <w:ind w:firstLine="0"/>
              <w:jc w:val="right"/>
              <w:rPr>
                <w:rStyle w:val="affffff6"/>
              </w:rPr>
            </w:pPr>
            <w:r w:rsidRPr="00AC38FF">
              <w:rPr>
                <w:rStyle w:val="affffff6"/>
              </w:rPr>
              <w:t>6</w:t>
            </w:r>
            <w:r w:rsidR="007F1A71" w:rsidRPr="00AC38FF">
              <w:rPr>
                <w:rStyle w:val="affffff6"/>
              </w:rPr>
              <w:t>.3</w:t>
            </w:r>
          </w:p>
        </w:tc>
        <w:tc>
          <w:tcPr>
            <w:tcW w:w="5227" w:type="dxa"/>
            <w:tcBorders>
              <w:top w:val="single" w:sz="6" w:space="0" w:color="000000"/>
              <w:left w:val="single" w:sz="6" w:space="0" w:color="000000"/>
              <w:bottom w:val="single" w:sz="6" w:space="0" w:color="000000"/>
              <w:right w:val="single" w:sz="6" w:space="0" w:color="000000"/>
            </w:tcBorders>
          </w:tcPr>
          <w:p w:rsidR="005D6068" w:rsidRPr="00AC38FF" w:rsidRDefault="007F1A71" w:rsidP="005D6068">
            <w:pPr>
              <w:spacing w:before="0"/>
              <w:ind w:firstLine="0"/>
              <w:rPr>
                <w:rFonts w:ascii="Verdana" w:hAnsi="Verdana" w:cs="Arial CYR"/>
                <w:sz w:val="20"/>
                <w:szCs w:val="18"/>
              </w:rPr>
            </w:pPr>
            <w:r w:rsidRPr="00AC38FF">
              <w:rPr>
                <w:rFonts w:ascii="Verdana" w:hAnsi="Verdana" w:cs="Arial CYR"/>
                <w:sz w:val="20"/>
                <w:szCs w:val="18"/>
              </w:rPr>
              <w:t>Стены</w:t>
            </w:r>
          </w:p>
        </w:tc>
        <w:tc>
          <w:tcPr>
            <w:tcW w:w="4397" w:type="dxa"/>
            <w:tcBorders>
              <w:top w:val="single" w:sz="6" w:space="0" w:color="000000"/>
              <w:left w:val="single" w:sz="6" w:space="0" w:color="000000"/>
              <w:bottom w:val="single" w:sz="6" w:space="0" w:color="000000"/>
              <w:right w:val="single" w:sz="4" w:space="0" w:color="auto"/>
            </w:tcBorders>
          </w:tcPr>
          <w:p w:rsidR="005D6068" w:rsidRPr="00AC38FF" w:rsidRDefault="0005574F" w:rsidP="005D6068">
            <w:pPr>
              <w:spacing w:before="0"/>
              <w:ind w:firstLine="0"/>
              <w:jc w:val="left"/>
              <w:rPr>
                <w:rFonts w:ascii="Verdana" w:hAnsi="Verdana" w:cs="Arial CYR"/>
                <w:sz w:val="20"/>
                <w:szCs w:val="18"/>
              </w:rPr>
            </w:pPr>
            <w:r w:rsidRPr="00AC38FF">
              <w:rPr>
                <w:rFonts w:ascii="Verdana" w:hAnsi="Verdana" w:cs="Arial CYR"/>
                <w:sz w:val="20"/>
                <w:szCs w:val="18"/>
              </w:rPr>
              <w:t>Штукатурка, стартовая шпаклевка</w:t>
            </w:r>
          </w:p>
        </w:tc>
      </w:tr>
      <w:tr w:rsidR="005D6068" w:rsidRPr="00AC38FF" w:rsidTr="007F1A71">
        <w:trPr>
          <w:trHeight w:val="20"/>
          <w:jc w:val="center"/>
        </w:trPr>
        <w:tc>
          <w:tcPr>
            <w:tcW w:w="483" w:type="dxa"/>
            <w:tcBorders>
              <w:top w:val="single" w:sz="6" w:space="0" w:color="000000"/>
              <w:left w:val="single" w:sz="4" w:space="0" w:color="auto"/>
              <w:bottom w:val="single" w:sz="6" w:space="0" w:color="000000"/>
              <w:right w:val="single" w:sz="6" w:space="0" w:color="000000"/>
            </w:tcBorders>
            <w:tcMar>
              <w:top w:w="0" w:type="dxa"/>
              <w:left w:w="0" w:type="dxa"/>
              <w:bottom w:w="0" w:type="dxa"/>
              <w:right w:w="0" w:type="dxa"/>
            </w:tcMar>
            <w:vAlign w:val="center"/>
          </w:tcPr>
          <w:p w:rsidR="005D6068" w:rsidRPr="00AC38FF" w:rsidRDefault="00A52967" w:rsidP="005D6068">
            <w:pPr>
              <w:spacing w:before="0"/>
              <w:ind w:firstLine="0"/>
              <w:jc w:val="right"/>
              <w:rPr>
                <w:rStyle w:val="affffff6"/>
              </w:rPr>
            </w:pPr>
            <w:r w:rsidRPr="00AC38FF">
              <w:rPr>
                <w:rStyle w:val="affffff6"/>
              </w:rPr>
              <w:t>6</w:t>
            </w:r>
            <w:r w:rsidR="007F1A71" w:rsidRPr="00AC38FF">
              <w:rPr>
                <w:rStyle w:val="affffff6"/>
              </w:rPr>
              <w:t>.4</w:t>
            </w:r>
          </w:p>
        </w:tc>
        <w:tc>
          <w:tcPr>
            <w:tcW w:w="5227" w:type="dxa"/>
            <w:tcBorders>
              <w:top w:val="single" w:sz="6" w:space="0" w:color="000000"/>
              <w:left w:val="single" w:sz="6" w:space="0" w:color="000000"/>
              <w:bottom w:val="single" w:sz="6" w:space="0" w:color="000000"/>
              <w:right w:val="single" w:sz="6" w:space="0" w:color="000000"/>
            </w:tcBorders>
            <w:vAlign w:val="center"/>
          </w:tcPr>
          <w:p w:rsidR="005D6068" w:rsidRPr="00AC38FF" w:rsidRDefault="007F1A71" w:rsidP="007F1A71">
            <w:pPr>
              <w:spacing w:before="0"/>
              <w:ind w:firstLine="0"/>
              <w:jc w:val="left"/>
              <w:rPr>
                <w:rFonts w:ascii="Verdana" w:hAnsi="Verdana" w:cs="Arial CYR"/>
                <w:sz w:val="20"/>
                <w:szCs w:val="18"/>
              </w:rPr>
            </w:pPr>
            <w:r w:rsidRPr="00AC38FF">
              <w:rPr>
                <w:rFonts w:ascii="Verdana" w:hAnsi="Verdana" w:cs="Arial CYR"/>
                <w:sz w:val="20"/>
                <w:szCs w:val="18"/>
              </w:rPr>
              <w:t>Окна</w:t>
            </w:r>
          </w:p>
        </w:tc>
        <w:tc>
          <w:tcPr>
            <w:tcW w:w="4397" w:type="dxa"/>
            <w:tcBorders>
              <w:top w:val="single" w:sz="6" w:space="0" w:color="000000"/>
              <w:left w:val="single" w:sz="6" w:space="0" w:color="000000"/>
              <w:bottom w:val="single" w:sz="6" w:space="0" w:color="000000"/>
              <w:right w:val="single" w:sz="4" w:space="0" w:color="auto"/>
            </w:tcBorders>
          </w:tcPr>
          <w:p w:rsidR="005D6068" w:rsidRPr="00AC38FF" w:rsidRDefault="0005574F" w:rsidP="005D6068">
            <w:pPr>
              <w:spacing w:before="0"/>
              <w:ind w:firstLine="0"/>
              <w:jc w:val="left"/>
              <w:rPr>
                <w:rFonts w:ascii="Verdana" w:hAnsi="Verdana" w:cs="Arial CYR"/>
                <w:sz w:val="20"/>
                <w:szCs w:val="18"/>
              </w:rPr>
            </w:pPr>
            <w:r w:rsidRPr="00AC38FF">
              <w:rPr>
                <w:rFonts w:ascii="Verdana" w:hAnsi="Verdana" w:cs="Arial CYR"/>
                <w:sz w:val="20"/>
                <w:szCs w:val="18"/>
              </w:rPr>
              <w:t>Пластиковые стеклопакеты</w:t>
            </w:r>
          </w:p>
        </w:tc>
      </w:tr>
      <w:tr w:rsidR="007F1A71" w:rsidRPr="00AC38FF" w:rsidTr="001C1407">
        <w:trPr>
          <w:trHeight w:val="20"/>
          <w:jc w:val="center"/>
        </w:trPr>
        <w:tc>
          <w:tcPr>
            <w:tcW w:w="483" w:type="dxa"/>
            <w:tcBorders>
              <w:top w:val="single" w:sz="6" w:space="0" w:color="000000"/>
              <w:left w:val="single" w:sz="4" w:space="0" w:color="auto"/>
              <w:bottom w:val="single" w:sz="6" w:space="0" w:color="000000"/>
              <w:right w:val="single" w:sz="6" w:space="0" w:color="000000"/>
            </w:tcBorders>
            <w:tcMar>
              <w:top w:w="0" w:type="dxa"/>
              <w:left w:w="0" w:type="dxa"/>
              <w:bottom w:w="0" w:type="dxa"/>
              <w:right w:w="0" w:type="dxa"/>
            </w:tcMar>
            <w:vAlign w:val="center"/>
          </w:tcPr>
          <w:p w:rsidR="007F1A71" w:rsidRPr="00AC38FF" w:rsidRDefault="00A52967" w:rsidP="005D6068">
            <w:pPr>
              <w:spacing w:before="0"/>
              <w:ind w:firstLine="0"/>
              <w:jc w:val="right"/>
              <w:rPr>
                <w:rStyle w:val="affffff6"/>
              </w:rPr>
            </w:pPr>
            <w:r w:rsidRPr="00AC38FF">
              <w:rPr>
                <w:rStyle w:val="affffff6"/>
              </w:rPr>
              <w:t>6</w:t>
            </w:r>
            <w:r w:rsidR="007F1A71" w:rsidRPr="00AC38FF">
              <w:rPr>
                <w:rStyle w:val="affffff6"/>
              </w:rPr>
              <w:t>.5</w:t>
            </w:r>
          </w:p>
        </w:tc>
        <w:tc>
          <w:tcPr>
            <w:tcW w:w="5227" w:type="dxa"/>
            <w:tcBorders>
              <w:top w:val="single" w:sz="6" w:space="0" w:color="000000"/>
              <w:left w:val="single" w:sz="6" w:space="0" w:color="000000"/>
              <w:bottom w:val="single" w:sz="6" w:space="0" w:color="000000"/>
              <w:right w:val="single" w:sz="6" w:space="0" w:color="000000"/>
            </w:tcBorders>
            <w:vAlign w:val="center"/>
          </w:tcPr>
          <w:p w:rsidR="007F1A71" w:rsidRPr="00AC38FF" w:rsidRDefault="007F1A71" w:rsidP="001C1407">
            <w:pPr>
              <w:spacing w:before="0"/>
              <w:ind w:firstLine="0"/>
              <w:jc w:val="left"/>
              <w:rPr>
                <w:rFonts w:ascii="Verdana" w:hAnsi="Verdana" w:cs="Arial CYR"/>
                <w:sz w:val="20"/>
                <w:szCs w:val="18"/>
              </w:rPr>
            </w:pPr>
            <w:r w:rsidRPr="00AC38FF">
              <w:rPr>
                <w:rFonts w:ascii="Verdana" w:hAnsi="Verdana" w:cs="Arial CYR"/>
                <w:sz w:val="20"/>
                <w:szCs w:val="18"/>
              </w:rPr>
              <w:t>Двери</w:t>
            </w:r>
          </w:p>
        </w:tc>
        <w:tc>
          <w:tcPr>
            <w:tcW w:w="4397" w:type="dxa"/>
            <w:tcBorders>
              <w:top w:val="single" w:sz="6" w:space="0" w:color="000000"/>
              <w:left w:val="single" w:sz="6" w:space="0" w:color="000000"/>
              <w:bottom w:val="single" w:sz="6" w:space="0" w:color="000000"/>
              <w:right w:val="single" w:sz="4" w:space="0" w:color="auto"/>
            </w:tcBorders>
          </w:tcPr>
          <w:p w:rsidR="007F1A71" w:rsidRPr="00AC38FF" w:rsidRDefault="0005574F" w:rsidP="005D6068">
            <w:pPr>
              <w:spacing w:before="0"/>
              <w:ind w:firstLine="0"/>
              <w:jc w:val="left"/>
              <w:rPr>
                <w:rFonts w:ascii="Verdana" w:hAnsi="Verdana" w:cs="Arial CYR"/>
                <w:sz w:val="20"/>
                <w:szCs w:val="18"/>
              </w:rPr>
            </w:pPr>
            <w:r w:rsidRPr="00AC38FF">
              <w:rPr>
                <w:rFonts w:ascii="Verdana" w:hAnsi="Verdana" w:cs="Arial CYR"/>
                <w:sz w:val="20"/>
                <w:szCs w:val="18"/>
              </w:rPr>
              <w:t>Входные – алюминиевые, металлические глухие.</w:t>
            </w:r>
          </w:p>
          <w:p w:rsidR="0005574F" w:rsidRPr="00AC38FF" w:rsidRDefault="0005574F" w:rsidP="005D6068">
            <w:pPr>
              <w:spacing w:before="0"/>
              <w:ind w:firstLine="0"/>
              <w:jc w:val="left"/>
              <w:rPr>
                <w:rFonts w:ascii="Verdana" w:hAnsi="Verdana" w:cs="Arial CYR"/>
                <w:sz w:val="20"/>
                <w:szCs w:val="18"/>
              </w:rPr>
            </w:pPr>
            <w:r w:rsidRPr="00AC38FF">
              <w:rPr>
                <w:rFonts w:ascii="Verdana" w:hAnsi="Verdana" w:cs="Arial CYR"/>
                <w:sz w:val="20"/>
                <w:szCs w:val="18"/>
              </w:rPr>
              <w:t>Межкомнатные отсутствуют</w:t>
            </w:r>
          </w:p>
        </w:tc>
      </w:tr>
      <w:tr w:rsidR="007F1A71" w:rsidRPr="00AC38FF" w:rsidTr="005D6068">
        <w:trPr>
          <w:trHeight w:val="20"/>
          <w:jc w:val="center"/>
        </w:trPr>
        <w:tc>
          <w:tcPr>
            <w:tcW w:w="483" w:type="dxa"/>
            <w:tcBorders>
              <w:top w:val="single" w:sz="6" w:space="0" w:color="000000"/>
              <w:left w:val="single" w:sz="4" w:space="0" w:color="auto"/>
              <w:bottom w:val="single" w:sz="6" w:space="0" w:color="000000"/>
              <w:right w:val="single" w:sz="6" w:space="0" w:color="000000"/>
            </w:tcBorders>
            <w:tcMar>
              <w:top w:w="0" w:type="dxa"/>
              <w:left w:w="0" w:type="dxa"/>
              <w:bottom w:w="0" w:type="dxa"/>
              <w:right w:w="0" w:type="dxa"/>
            </w:tcMar>
            <w:vAlign w:val="center"/>
          </w:tcPr>
          <w:p w:rsidR="007F1A71" w:rsidRPr="00AC38FF" w:rsidRDefault="00A52967" w:rsidP="005D6068">
            <w:pPr>
              <w:spacing w:before="0"/>
              <w:ind w:firstLine="0"/>
              <w:jc w:val="right"/>
              <w:rPr>
                <w:rStyle w:val="affffff6"/>
              </w:rPr>
            </w:pPr>
            <w:r w:rsidRPr="00AC38FF">
              <w:rPr>
                <w:rStyle w:val="affffff6"/>
              </w:rPr>
              <w:t>6</w:t>
            </w:r>
            <w:r w:rsidR="007F1A71" w:rsidRPr="00AC38FF">
              <w:rPr>
                <w:rStyle w:val="affffff6"/>
              </w:rPr>
              <w:t>.6</w:t>
            </w:r>
          </w:p>
        </w:tc>
        <w:tc>
          <w:tcPr>
            <w:tcW w:w="5227" w:type="dxa"/>
            <w:tcBorders>
              <w:top w:val="single" w:sz="6" w:space="0" w:color="000000"/>
              <w:left w:val="single" w:sz="6" w:space="0" w:color="000000"/>
              <w:bottom w:val="single" w:sz="6" w:space="0" w:color="000000"/>
              <w:right w:val="single" w:sz="6" w:space="0" w:color="000000"/>
            </w:tcBorders>
          </w:tcPr>
          <w:p w:rsidR="007F1A71" w:rsidRPr="00AC38FF" w:rsidRDefault="007F1A71" w:rsidP="005D6068">
            <w:pPr>
              <w:spacing w:before="0"/>
              <w:ind w:firstLine="0"/>
              <w:rPr>
                <w:rFonts w:ascii="Verdana" w:hAnsi="Verdana" w:cs="Arial CYR"/>
                <w:sz w:val="20"/>
                <w:szCs w:val="18"/>
              </w:rPr>
            </w:pPr>
            <w:r w:rsidRPr="00AC38FF">
              <w:rPr>
                <w:rFonts w:ascii="Verdana" w:hAnsi="Verdana" w:cs="Arial CYR"/>
                <w:sz w:val="20"/>
                <w:szCs w:val="18"/>
              </w:rPr>
              <w:t>Технические устройства</w:t>
            </w:r>
          </w:p>
        </w:tc>
        <w:tc>
          <w:tcPr>
            <w:tcW w:w="4397" w:type="dxa"/>
            <w:tcBorders>
              <w:top w:val="single" w:sz="6" w:space="0" w:color="000000"/>
              <w:left w:val="single" w:sz="6" w:space="0" w:color="000000"/>
              <w:bottom w:val="single" w:sz="6" w:space="0" w:color="000000"/>
              <w:right w:val="single" w:sz="4" w:space="0" w:color="auto"/>
            </w:tcBorders>
          </w:tcPr>
          <w:p w:rsidR="007F1A71" w:rsidRPr="00AC38FF" w:rsidRDefault="001C1407" w:rsidP="005D6068">
            <w:pPr>
              <w:spacing w:before="0"/>
              <w:ind w:firstLine="0"/>
              <w:jc w:val="left"/>
              <w:rPr>
                <w:rFonts w:ascii="Verdana" w:hAnsi="Verdana" w:cs="Arial CYR"/>
                <w:sz w:val="20"/>
                <w:szCs w:val="18"/>
              </w:rPr>
            </w:pPr>
            <w:r w:rsidRPr="00AC38FF">
              <w:rPr>
                <w:rFonts w:ascii="Verdana" w:hAnsi="Verdana" w:cs="Arial CYR"/>
                <w:sz w:val="20"/>
                <w:szCs w:val="18"/>
              </w:rPr>
              <w:t xml:space="preserve">Отсутствуют </w:t>
            </w:r>
          </w:p>
        </w:tc>
      </w:tr>
      <w:tr w:rsidR="007F1A71" w:rsidRPr="00AC38FF" w:rsidTr="005D6068">
        <w:trPr>
          <w:trHeight w:val="20"/>
          <w:jc w:val="center"/>
        </w:trPr>
        <w:tc>
          <w:tcPr>
            <w:tcW w:w="483" w:type="dxa"/>
            <w:tcBorders>
              <w:top w:val="single" w:sz="6" w:space="0" w:color="000000"/>
              <w:left w:val="single" w:sz="4" w:space="0" w:color="auto"/>
              <w:bottom w:val="single" w:sz="6" w:space="0" w:color="000000"/>
              <w:right w:val="single" w:sz="6" w:space="0" w:color="000000"/>
            </w:tcBorders>
            <w:tcMar>
              <w:top w:w="0" w:type="dxa"/>
              <w:left w:w="0" w:type="dxa"/>
              <w:bottom w:w="0" w:type="dxa"/>
              <w:right w:w="0" w:type="dxa"/>
            </w:tcMar>
            <w:vAlign w:val="center"/>
          </w:tcPr>
          <w:p w:rsidR="007F1A71" w:rsidRPr="00AC38FF" w:rsidRDefault="002D7A16" w:rsidP="002D7A16">
            <w:pPr>
              <w:spacing w:before="0"/>
              <w:ind w:firstLine="0"/>
              <w:jc w:val="center"/>
              <w:rPr>
                <w:rStyle w:val="affffff6"/>
              </w:rPr>
            </w:pPr>
            <w:r>
              <w:rPr>
                <w:rStyle w:val="affffff6"/>
              </w:rPr>
              <w:t>7</w:t>
            </w:r>
          </w:p>
        </w:tc>
        <w:tc>
          <w:tcPr>
            <w:tcW w:w="5227" w:type="dxa"/>
            <w:tcBorders>
              <w:top w:val="single" w:sz="6" w:space="0" w:color="000000"/>
              <w:left w:val="single" w:sz="6" w:space="0" w:color="000000"/>
              <w:bottom w:val="single" w:sz="6" w:space="0" w:color="000000"/>
              <w:right w:val="single" w:sz="6" w:space="0" w:color="000000"/>
            </w:tcBorders>
          </w:tcPr>
          <w:p w:rsidR="007F1A71" w:rsidRPr="00AC38FF" w:rsidRDefault="007F1A71" w:rsidP="005D6068">
            <w:pPr>
              <w:spacing w:before="0"/>
              <w:ind w:firstLine="0"/>
              <w:rPr>
                <w:rFonts w:ascii="Verdana" w:hAnsi="Verdana" w:cs="Arial CYR"/>
                <w:sz w:val="20"/>
                <w:szCs w:val="18"/>
              </w:rPr>
            </w:pPr>
            <w:r w:rsidRPr="00AC38FF">
              <w:rPr>
                <w:rFonts w:ascii="Verdana" w:hAnsi="Verdana" w:cs="Arial CYR"/>
                <w:sz w:val="20"/>
                <w:szCs w:val="18"/>
              </w:rPr>
              <w:t xml:space="preserve">Прочее </w:t>
            </w:r>
          </w:p>
        </w:tc>
        <w:tc>
          <w:tcPr>
            <w:tcW w:w="4397" w:type="dxa"/>
            <w:tcBorders>
              <w:top w:val="single" w:sz="6" w:space="0" w:color="000000"/>
              <w:left w:val="single" w:sz="6" w:space="0" w:color="000000"/>
              <w:bottom w:val="single" w:sz="6" w:space="0" w:color="000000"/>
              <w:right w:val="single" w:sz="4" w:space="0" w:color="auto"/>
            </w:tcBorders>
          </w:tcPr>
          <w:p w:rsidR="007F1A71" w:rsidRPr="00AC38FF" w:rsidRDefault="002D7A16" w:rsidP="005D6068">
            <w:pPr>
              <w:spacing w:before="0"/>
              <w:ind w:firstLine="0"/>
              <w:jc w:val="left"/>
              <w:rPr>
                <w:rFonts w:ascii="Verdana" w:hAnsi="Verdana" w:cs="Arial CYR"/>
                <w:sz w:val="20"/>
                <w:szCs w:val="18"/>
              </w:rPr>
            </w:pPr>
            <w:r>
              <w:rPr>
                <w:rFonts w:ascii="Verdana" w:hAnsi="Verdana" w:cs="Arial CYR"/>
                <w:sz w:val="20"/>
                <w:szCs w:val="18"/>
              </w:rPr>
              <w:t>Помещение расположено на 1-м этаже, имеет отдельный вход и окна-витрины</w:t>
            </w:r>
          </w:p>
        </w:tc>
      </w:tr>
    </w:tbl>
    <w:p w:rsidR="001C1407" w:rsidRDefault="001C1407" w:rsidP="001C1407">
      <w:r w:rsidRPr="00AC38FF">
        <w:t>По данным технического паспорта в помещении сделан</w:t>
      </w:r>
      <w:r>
        <w:t xml:space="preserve"> косметический ремонт – на стенах обои, на полу линолеум и плитка и т.д. </w:t>
      </w:r>
      <w:r w:rsidR="00AC38FF">
        <w:t xml:space="preserve">Материалы визуального обследования этого не подтверждают. Фактически, качество </w:t>
      </w:r>
      <w:r w:rsidR="002D7A16">
        <w:t xml:space="preserve">внутренней </w:t>
      </w:r>
      <w:r w:rsidR="00AC38FF">
        <w:t>отделки помещения можно охарактеризовать как "черновая"</w:t>
      </w:r>
      <w:r w:rsidR="002D7A16">
        <w:t xml:space="preserve"> или "без отделки"</w:t>
      </w:r>
      <w:r w:rsidR="00AC38FF">
        <w:t>.</w:t>
      </w:r>
    </w:p>
    <w:p w:rsidR="00B677B7" w:rsidRDefault="00B677B7" w:rsidP="00B677B7">
      <w:pPr>
        <w:keepNext/>
        <w:ind w:firstLine="0"/>
        <w:jc w:val="center"/>
      </w:pPr>
      <w:r>
        <w:rPr>
          <w:noProof/>
        </w:rPr>
        <w:drawing>
          <wp:inline distT="0" distB="0" distL="0" distR="0">
            <wp:extent cx="3841169" cy="2880000"/>
            <wp:effectExtent l="19050" t="0" r="6931" b="0"/>
            <wp:docPr id="1" name="Рисунок 2" descr="A:\Отчеты\Отчеты 2015\304-15 Химки Аренда\Фото\IMG-20151012-WA0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Отчеты\Отчеты 2015\304-15 Химки Аренда\Фото\IMG-20151012-WA0008.jpg"/>
                    <pic:cNvPicPr>
                      <a:picLocks noChangeAspect="1" noChangeArrowheads="1"/>
                    </pic:cNvPicPr>
                  </pic:nvPicPr>
                  <pic:blipFill>
                    <a:blip r:embed="rId15"/>
                    <a:srcRect/>
                    <a:stretch>
                      <a:fillRect/>
                    </a:stretch>
                  </pic:blipFill>
                  <pic:spPr bwMode="auto">
                    <a:xfrm>
                      <a:off x="0" y="0"/>
                      <a:ext cx="3841169" cy="2880000"/>
                    </a:xfrm>
                    <a:prstGeom prst="rect">
                      <a:avLst/>
                    </a:prstGeom>
                    <a:noFill/>
                    <a:ln w="9525">
                      <a:noFill/>
                      <a:miter lim="800000"/>
                      <a:headEnd/>
                      <a:tailEnd/>
                    </a:ln>
                  </pic:spPr>
                </pic:pic>
              </a:graphicData>
            </a:graphic>
          </wp:inline>
        </w:drawing>
      </w:r>
    </w:p>
    <w:p w:rsidR="00B677B7" w:rsidRDefault="00B677B7" w:rsidP="00B677B7">
      <w:pPr>
        <w:pStyle w:val="aff1"/>
        <w:jc w:val="center"/>
      </w:pPr>
      <w:r>
        <w:t xml:space="preserve">Рисунок </w:t>
      </w:r>
      <w:fldSimple w:instr=" SEQ Рисунок \* ARABIC ">
        <w:r>
          <w:rPr>
            <w:noProof/>
          </w:rPr>
          <w:t>1</w:t>
        </w:r>
      </w:fldSimple>
      <w:r>
        <w:rPr>
          <w:noProof/>
        </w:rPr>
        <w:t>. Дворовая территория</w:t>
      </w:r>
    </w:p>
    <w:p w:rsidR="00A52967" w:rsidRDefault="001602A8" w:rsidP="00A52967">
      <w:pPr>
        <w:keepNext/>
        <w:ind w:firstLine="0"/>
        <w:jc w:val="center"/>
      </w:pPr>
      <w:r>
        <w:rPr>
          <w:noProof/>
        </w:rPr>
        <w:drawing>
          <wp:inline distT="0" distB="0" distL="0" distR="0">
            <wp:extent cx="3870960" cy="2910840"/>
            <wp:effectExtent l="19050" t="0" r="0" b="0"/>
            <wp:docPr id="107" name="Рисунок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
                    <a:srcRect/>
                    <a:stretch>
                      <a:fillRect/>
                    </a:stretch>
                  </pic:blipFill>
                  <pic:spPr bwMode="auto">
                    <a:xfrm>
                      <a:off x="0" y="0"/>
                      <a:ext cx="3870960" cy="2910840"/>
                    </a:xfrm>
                    <a:prstGeom prst="rect">
                      <a:avLst/>
                    </a:prstGeom>
                    <a:noFill/>
                  </pic:spPr>
                </pic:pic>
              </a:graphicData>
            </a:graphic>
          </wp:inline>
        </w:drawing>
      </w:r>
    </w:p>
    <w:p w:rsidR="00A52967" w:rsidRDefault="00A52967" w:rsidP="00A52967">
      <w:pPr>
        <w:pStyle w:val="aff1"/>
        <w:ind w:firstLine="0"/>
        <w:jc w:val="center"/>
        <w:rPr>
          <w:noProof/>
        </w:rPr>
      </w:pPr>
      <w:r>
        <w:t xml:space="preserve">Рисунок </w:t>
      </w:r>
      <w:fldSimple w:instr=" SEQ Рисунок \* ARABIC ">
        <w:r w:rsidR="00B677B7">
          <w:rPr>
            <w:noProof/>
          </w:rPr>
          <w:t>2</w:t>
        </w:r>
      </w:fldSimple>
      <w:r>
        <w:rPr>
          <w:noProof/>
        </w:rPr>
        <w:t>. Фасад здания</w:t>
      </w:r>
    </w:p>
    <w:p w:rsidR="00A52967" w:rsidRDefault="00F21854" w:rsidP="00A52967">
      <w:pPr>
        <w:ind w:firstLine="0"/>
        <w:jc w:val="center"/>
      </w:pPr>
      <w:r>
        <w:rPr>
          <w:noProof/>
        </w:rPr>
        <w:lastRenderedPageBreak/>
        <w:drawing>
          <wp:inline distT="0" distB="0" distL="0" distR="0">
            <wp:extent cx="3870960" cy="2910840"/>
            <wp:effectExtent l="19050" t="0" r="0" b="0"/>
            <wp:docPr id="11" name="Рисунок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7"/>
                    <a:srcRect/>
                    <a:stretch>
                      <a:fillRect/>
                    </a:stretch>
                  </pic:blipFill>
                  <pic:spPr bwMode="auto">
                    <a:xfrm>
                      <a:off x="0" y="0"/>
                      <a:ext cx="3870960" cy="2910840"/>
                    </a:xfrm>
                    <a:prstGeom prst="rect">
                      <a:avLst/>
                    </a:prstGeom>
                    <a:noFill/>
                  </pic:spPr>
                </pic:pic>
              </a:graphicData>
            </a:graphic>
          </wp:inline>
        </w:drawing>
      </w:r>
    </w:p>
    <w:p w:rsidR="002543FD" w:rsidRDefault="002543FD" w:rsidP="003708EA">
      <w:pPr>
        <w:pStyle w:val="aff1"/>
        <w:spacing w:before="0"/>
        <w:ind w:firstLine="0"/>
        <w:jc w:val="center"/>
      </w:pPr>
      <w:r>
        <w:t xml:space="preserve">Рисунок </w:t>
      </w:r>
      <w:fldSimple w:instr=" SEQ Рисунок \* ARABIC ">
        <w:r w:rsidR="00B677B7">
          <w:rPr>
            <w:noProof/>
          </w:rPr>
          <w:t>3</w:t>
        </w:r>
      </w:fldSimple>
      <w:r>
        <w:t xml:space="preserve">. </w:t>
      </w:r>
      <w:r w:rsidR="00A52967">
        <w:t>Входная группа</w:t>
      </w:r>
    </w:p>
    <w:p w:rsidR="003708EA" w:rsidRDefault="00F21854" w:rsidP="003708EA">
      <w:pPr>
        <w:keepNext/>
        <w:ind w:firstLine="0"/>
        <w:jc w:val="center"/>
      </w:pPr>
      <w:r>
        <w:rPr>
          <w:noProof/>
        </w:rPr>
        <w:drawing>
          <wp:inline distT="0" distB="0" distL="0" distR="0">
            <wp:extent cx="3870960" cy="2910840"/>
            <wp:effectExtent l="19050" t="0" r="0" b="0"/>
            <wp:docPr id="15" name="Рисунок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8"/>
                    <a:srcRect/>
                    <a:stretch>
                      <a:fillRect/>
                    </a:stretch>
                  </pic:blipFill>
                  <pic:spPr bwMode="auto">
                    <a:xfrm>
                      <a:off x="0" y="0"/>
                      <a:ext cx="3870960" cy="2910840"/>
                    </a:xfrm>
                    <a:prstGeom prst="rect">
                      <a:avLst/>
                    </a:prstGeom>
                    <a:noFill/>
                  </pic:spPr>
                </pic:pic>
              </a:graphicData>
            </a:graphic>
          </wp:inline>
        </w:drawing>
      </w:r>
    </w:p>
    <w:p w:rsidR="00B132CD" w:rsidRDefault="003708EA" w:rsidP="003708EA">
      <w:pPr>
        <w:pStyle w:val="aff1"/>
        <w:ind w:firstLine="0"/>
        <w:jc w:val="center"/>
      </w:pPr>
      <w:r>
        <w:t xml:space="preserve">Рисунок </w:t>
      </w:r>
      <w:fldSimple w:instr=" SEQ Рисунок \* ARABIC ">
        <w:r w:rsidR="00B677B7">
          <w:rPr>
            <w:noProof/>
          </w:rPr>
          <w:t>4</w:t>
        </w:r>
      </w:fldSimple>
      <w:r>
        <w:t>. Тамбур</w:t>
      </w:r>
    </w:p>
    <w:p w:rsidR="003708EA" w:rsidRDefault="00F21854" w:rsidP="003708EA">
      <w:pPr>
        <w:keepNext/>
        <w:ind w:firstLine="0"/>
        <w:jc w:val="center"/>
      </w:pPr>
      <w:r>
        <w:rPr>
          <w:noProof/>
        </w:rPr>
        <w:drawing>
          <wp:inline distT="0" distB="0" distL="0" distR="0">
            <wp:extent cx="3870960" cy="2910840"/>
            <wp:effectExtent l="19050" t="0" r="0" b="0"/>
            <wp:docPr id="20" name="Рисунок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9"/>
                    <a:srcRect/>
                    <a:stretch>
                      <a:fillRect/>
                    </a:stretch>
                  </pic:blipFill>
                  <pic:spPr bwMode="auto">
                    <a:xfrm>
                      <a:off x="0" y="0"/>
                      <a:ext cx="3870960" cy="2910840"/>
                    </a:xfrm>
                    <a:prstGeom prst="rect">
                      <a:avLst/>
                    </a:prstGeom>
                    <a:noFill/>
                  </pic:spPr>
                </pic:pic>
              </a:graphicData>
            </a:graphic>
          </wp:inline>
        </w:drawing>
      </w:r>
    </w:p>
    <w:p w:rsidR="00AC38FF" w:rsidRDefault="003708EA" w:rsidP="003708EA">
      <w:pPr>
        <w:pStyle w:val="aff1"/>
        <w:ind w:firstLine="0"/>
        <w:jc w:val="center"/>
      </w:pPr>
      <w:r>
        <w:t xml:space="preserve">Рисунок </w:t>
      </w:r>
      <w:fldSimple w:instr=" SEQ Рисунок \* ARABIC ">
        <w:r w:rsidR="00B677B7">
          <w:rPr>
            <w:noProof/>
          </w:rPr>
          <w:t>5</w:t>
        </w:r>
      </w:fldSimple>
      <w:r>
        <w:t>. Коридор</w:t>
      </w:r>
    </w:p>
    <w:p w:rsidR="003708EA" w:rsidRDefault="00F21854" w:rsidP="003708EA">
      <w:pPr>
        <w:keepNext/>
        <w:ind w:firstLine="0"/>
        <w:jc w:val="center"/>
      </w:pPr>
      <w:r>
        <w:rPr>
          <w:noProof/>
        </w:rPr>
        <w:lastRenderedPageBreak/>
        <w:drawing>
          <wp:inline distT="0" distB="0" distL="0" distR="0">
            <wp:extent cx="3870960" cy="2910840"/>
            <wp:effectExtent l="19050" t="0" r="0" b="0"/>
            <wp:docPr id="111" name="Рисунок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20"/>
                    <a:srcRect/>
                    <a:stretch>
                      <a:fillRect/>
                    </a:stretch>
                  </pic:blipFill>
                  <pic:spPr bwMode="auto">
                    <a:xfrm>
                      <a:off x="0" y="0"/>
                      <a:ext cx="3870960" cy="2910840"/>
                    </a:xfrm>
                    <a:prstGeom prst="rect">
                      <a:avLst/>
                    </a:prstGeom>
                    <a:noFill/>
                  </pic:spPr>
                </pic:pic>
              </a:graphicData>
            </a:graphic>
          </wp:inline>
        </w:drawing>
      </w:r>
    </w:p>
    <w:p w:rsidR="00AC38FF" w:rsidRDefault="003708EA" w:rsidP="003708EA">
      <w:pPr>
        <w:pStyle w:val="aff1"/>
        <w:jc w:val="center"/>
      </w:pPr>
      <w:r>
        <w:t xml:space="preserve">Рисунок </w:t>
      </w:r>
      <w:fldSimple w:instr=" SEQ Рисунок \* ARABIC ">
        <w:r w:rsidR="00B677B7">
          <w:rPr>
            <w:noProof/>
          </w:rPr>
          <w:t>6</w:t>
        </w:r>
      </w:fldSimple>
      <w:r>
        <w:t>. Основное помещение 1</w:t>
      </w:r>
    </w:p>
    <w:p w:rsidR="003708EA" w:rsidRDefault="00F21854" w:rsidP="003708EA">
      <w:pPr>
        <w:keepNext/>
        <w:ind w:firstLine="0"/>
        <w:jc w:val="center"/>
      </w:pPr>
      <w:r>
        <w:rPr>
          <w:noProof/>
        </w:rPr>
        <w:drawing>
          <wp:inline distT="0" distB="0" distL="0" distR="0">
            <wp:extent cx="3870960" cy="2910840"/>
            <wp:effectExtent l="19050" t="0" r="0" b="0"/>
            <wp:docPr id="24" name="Рисунок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21"/>
                    <a:srcRect/>
                    <a:stretch>
                      <a:fillRect/>
                    </a:stretch>
                  </pic:blipFill>
                  <pic:spPr bwMode="auto">
                    <a:xfrm>
                      <a:off x="0" y="0"/>
                      <a:ext cx="3870960" cy="2910840"/>
                    </a:xfrm>
                    <a:prstGeom prst="rect">
                      <a:avLst/>
                    </a:prstGeom>
                    <a:noFill/>
                  </pic:spPr>
                </pic:pic>
              </a:graphicData>
            </a:graphic>
          </wp:inline>
        </w:drawing>
      </w:r>
    </w:p>
    <w:p w:rsidR="003708EA" w:rsidRDefault="003708EA" w:rsidP="003708EA">
      <w:pPr>
        <w:pStyle w:val="aff1"/>
        <w:jc w:val="center"/>
      </w:pPr>
      <w:r>
        <w:t xml:space="preserve">Рисунок </w:t>
      </w:r>
      <w:fldSimple w:instr=" SEQ Рисунок \* ARABIC ">
        <w:r w:rsidR="00B677B7">
          <w:rPr>
            <w:noProof/>
          </w:rPr>
          <w:t>8</w:t>
        </w:r>
      </w:fldSimple>
      <w:r>
        <w:t>. Основное помещение 2</w:t>
      </w:r>
    </w:p>
    <w:p w:rsidR="003708EA" w:rsidRDefault="00F21854" w:rsidP="003708EA">
      <w:pPr>
        <w:keepNext/>
        <w:ind w:firstLine="0"/>
        <w:jc w:val="center"/>
      </w:pPr>
      <w:r>
        <w:rPr>
          <w:noProof/>
        </w:rPr>
        <w:drawing>
          <wp:inline distT="0" distB="0" distL="0" distR="0">
            <wp:extent cx="3870960" cy="2910840"/>
            <wp:effectExtent l="19050" t="0" r="0" b="0"/>
            <wp:docPr id="31" name="Рисунок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22"/>
                    <a:srcRect/>
                    <a:stretch>
                      <a:fillRect/>
                    </a:stretch>
                  </pic:blipFill>
                  <pic:spPr bwMode="auto">
                    <a:xfrm>
                      <a:off x="0" y="0"/>
                      <a:ext cx="3870960" cy="2910840"/>
                    </a:xfrm>
                    <a:prstGeom prst="rect">
                      <a:avLst/>
                    </a:prstGeom>
                    <a:noFill/>
                  </pic:spPr>
                </pic:pic>
              </a:graphicData>
            </a:graphic>
          </wp:inline>
        </w:drawing>
      </w:r>
    </w:p>
    <w:p w:rsidR="003708EA" w:rsidRDefault="003708EA" w:rsidP="003708EA">
      <w:pPr>
        <w:pStyle w:val="aff1"/>
        <w:jc w:val="center"/>
      </w:pPr>
      <w:r>
        <w:t xml:space="preserve">Рисунок </w:t>
      </w:r>
      <w:fldSimple w:instr=" SEQ Рисунок \* ARABIC ">
        <w:r w:rsidR="00B677B7">
          <w:rPr>
            <w:noProof/>
          </w:rPr>
          <w:t>9</w:t>
        </w:r>
      </w:fldSimple>
      <w:r>
        <w:t>. Основное помещение 3</w:t>
      </w:r>
    </w:p>
    <w:p w:rsidR="003708EA" w:rsidRDefault="00F21854" w:rsidP="003708EA">
      <w:pPr>
        <w:keepNext/>
        <w:ind w:firstLine="0"/>
        <w:jc w:val="center"/>
      </w:pPr>
      <w:r>
        <w:rPr>
          <w:noProof/>
        </w:rPr>
        <w:lastRenderedPageBreak/>
        <w:drawing>
          <wp:inline distT="0" distB="0" distL="0" distR="0">
            <wp:extent cx="3870960" cy="2910840"/>
            <wp:effectExtent l="19050" t="0" r="0" b="0"/>
            <wp:docPr id="17" name="Рисунок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23"/>
                    <a:srcRect/>
                    <a:stretch>
                      <a:fillRect/>
                    </a:stretch>
                  </pic:blipFill>
                  <pic:spPr bwMode="auto">
                    <a:xfrm>
                      <a:off x="0" y="0"/>
                      <a:ext cx="3870960" cy="2910840"/>
                    </a:xfrm>
                    <a:prstGeom prst="rect">
                      <a:avLst/>
                    </a:prstGeom>
                    <a:noFill/>
                  </pic:spPr>
                </pic:pic>
              </a:graphicData>
            </a:graphic>
          </wp:inline>
        </w:drawing>
      </w:r>
    </w:p>
    <w:p w:rsidR="003708EA" w:rsidRDefault="003708EA" w:rsidP="003708EA">
      <w:pPr>
        <w:pStyle w:val="aff1"/>
        <w:ind w:firstLine="0"/>
        <w:jc w:val="center"/>
      </w:pPr>
      <w:r>
        <w:t xml:space="preserve">Рисунок </w:t>
      </w:r>
      <w:fldSimple w:instr=" SEQ Рисунок \* ARABIC ">
        <w:r w:rsidR="00B677B7">
          <w:rPr>
            <w:noProof/>
          </w:rPr>
          <w:t>10</w:t>
        </w:r>
      </w:fldSimple>
      <w:r>
        <w:t>. Торговый зал</w:t>
      </w:r>
    </w:p>
    <w:p w:rsidR="00273790" w:rsidRPr="001931E4" w:rsidRDefault="00273790" w:rsidP="00273790">
      <w:pPr>
        <w:pStyle w:val="21"/>
        <w:numPr>
          <w:ilvl w:val="1"/>
          <w:numId w:val="3"/>
        </w:numPr>
        <w:tabs>
          <w:tab w:val="num" w:pos="1080"/>
        </w:tabs>
        <w:spacing w:before="0" w:after="0"/>
        <w:ind w:left="788" w:hanging="431"/>
        <w:jc w:val="left"/>
      </w:pPr>
      <w:bookmarkStart w:id="46" w:name="_Toc432588257"/>
      <w:r w:rsidRPr="001931E4">
        <w:t>Характеристика местоположения Объекта оценки</w:t>
      </w:r>
      <w:bookmarkEnd w:id="44"/>
      <w:bookmarkEnd w:id="46"/>
    </w:p>
    <w:p w:rsidR="00273790" w:rsidRDefault="001602A8" w:rsidP="00273790">
      <w:pPr>
        <w:ind w:firstLine="426"/>
      </w:pPr>
      <w:r>
        <w:t>Объект оценки расположен в г.Химки Московской области, в 50 метрах от границы города и Молжаниновского района Москвы.</w:t>
      </w:r>
    </w:p>
    <w:p w:rsidR="008F25CA" w:rsidRDefault="00074ACC" w:rsidP="00833041">
      <w:pPr>
        <w:keepNext/>
        <w:ind w:firstLine="0"/>
        <w:jc w:val="center"/>
      </w:pPr>
      <w:r>
        <w:rPr>
          <w:noProof/>
        </w:rPr>
        <w:drawing>
          <wp:inline distT="0" distB="0" distL="0" distR="0">
            <wp:extent cx="6094671" cy="4611056"/>
            <wp:effectExtent l="19050" t="0" r="1329"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4"/>
                    <a:srcRect/>
                    <a:stretch>
                      <a:fillRect/>
                    </a:stretch>
                  </pic:blipFill>
                  <pic:spPr bwMode="auto">
                    <a:xfrm>
                      <a:off x="0" y="0"/>
                      <a:ext cx="6097242" cy="4613001"/>
                    </a:xfrm>
                    <a:prstGeom prst="rect">
                      <a:avLst/>
                    </a:prstGeom>
                    <a:noFill/>
                    <a:ln w="9525">
                      <a:noFill/>
                      <a:miter lim="800000"/>
                      <a:headEnd/>
                      <a:tailEnd/>
                    </a:ln>
                  </pic:spPr>
                </pic:pic>
              </a:graphicData>
            </a:graphic>
          </wp:inline>
        </w:drawing>
      </w:r>
    </w:p>
    <w:p w:rsidR="008F25CA" w:rsidRDefault="008F25CA" w:rsidP="008F25CA">
      <w:pPr>
        <w:pStyle w:val="aff1"/>
        <w:ind w:firstLine="0"/>
        <w:jc w:val="center"/>
      </w:pPr>
      <w:r>
        <w:t xml:space="preserve">Рисунок </w:t>
      </w:r>
      <w:r w:rsidR="00F55978">
        <w:fldChar w:fldCharType="begin"/>
      </w:r>
      <w:r w:rsidR="004A1F55">
        <w:instrText xml:space="preserve"> SEQ Рисунок \* ARABIC </w:instrText>
      </w:r>
      <w:r w:rsidR="00F55978">
        <w:fldChar w:fldCharType="separate"/>
      </w:r>
      <w:r w:rsidR="00B677B7">
        <w:rPr>
          <w:noProof/>
        </w:rPr>
        <w:t>13</w:t>
      </w:r>
      <w:r w:rsidR="00F55978">
        <w:rPr>
          <w:noProof/>
        </w:rPr>
        <w:fldChar w:fldCharType="end"/>
      </w:r>
      <w:r>
        <w:t>. Карта района расположения объекта оценки</w:t>
      </w:r>
    </w:p>
    <w:p w:rsidR="00B72903" w:rsidRDefault="00074ACC" w:rsidP="00B72903">
      <w:pPr>
        <w:pStyle w:val="af2"/>
        <w:ind w:firstLine="0"/>
        <w:jc w:val="center"/>
      </w:pPr>
      <w:r>
        <w:rPr>
          <w:noProof/>
        </w:rPr>
        <w:lastRenderedPageBreak/>
        <w:drawing>
          <wp:inline distT="0" distB="0" distL="0" distR="0">
            <wp:extent cx="6094671" cy="4317811"/>
            <wp:effectExtent l="19050" t="0" r="1329" b="0"/>
            <wp:docPr id="6"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5"/>
                    <a:srcRect/>
                    <a:stretch>
                      <a:fillRect/>
                    </a:stretch>
                  </pic:blipFill>
                  <pic:spPr bwMode="auto">
                    <a:xfrm>
                      <a:off x="0" y="0"/>
                      <a:ext cx="6097242" cy="4319632"/>
                    </a:xfrm>
                    <a:prstGeom prst="rect">
                      <a:avLst/>
                    </a:prstGeom>
                    <a:noFill/>
                    <a:ln w="9525">
                      <a:noFill/>
                      <a:miter lim="800000"/>
                      <a:headEnd/>
                      <a:tailEnd/>
                    </a:ln>
                  </pic:spPr>
                </pic:pic>
              </a:graphicData>
            </a:graphic>
          </wp:inline>
        </w:drawing>
      </w:r>
    </w:p>
    <w:p w:rsidR="00B72903" w:rsidRDefault="00B72903" w:rsidP="00E54161">
      <w:pPr>
        <w:pStyle w:val="aff1"/>
        <w:jc w:val="center"/>
      </w:pPr>
      <w:r>
        <w:t xml:space="preserve">Рисунок </w:t>
      </w:r>
      <w:r w:rsidR="00F55978">
        <w:fldChar w:fldCharType="begin"/>
      </w:r>
      <w:r w:rsidR="004A1F55">
        <w:instrText xml:space="preserve"> SEQ Рисунок \* ARABIC </w:instrText>
      </w:r>
      <w:r w:rsidR="00F55978">
        <w:fldChar w:fldCharType="separate"/>
      </w:r>
      <w:r w:rsidR="00B677B7">
        <w:rPr>
          <w:noProof/>
        </w:rPr>
        <w:t>14</w:t>
      </w:r>
      <w:r w:rsidR="00F55978">
        <w:rPr>
          <w:noProof/>
        </w:rPr>
        <w:fldChar w:fldCharType="end"/>
      </w:r>
      <w:r>
        <w:t xml:space="preserve">. </w:t>
      </w:r>
      <w:r w:rsidRPr="006959D8">
        <w:t>Карта локального расположения объекта оценки</w:t>
      </w:r>
    </w:p>
    <w:p w:rsidR="00B72903" w:rsidRDefault="00691411" w:rsidP="00554589">
      <w:r>
        <w:t>Объект оценки расположен в 500 метрах от Новосходненского шоссе и 6,7 км от МКАД (пересечение с Ленинградским шоссе).</w:t>
      </w:r>
    </w:p>
    <w:p w:rsidR="006009CB" w:rsidRDefault="00AD61DD" w:rsidP="009C5812">
      <w:r>
        <w:t xml:space="preserve">В </w:t>
      </w:r>
      <w:r w:rsidR="00691411">
        <w:t>окружении</w:t>
      </w:r>
      <w:r>
        <w:t xml:space="preserve"> объекта оценки</w:t>
      </w:r>
      <w:r w:rsidR="00691411">
        <w:t xml:space="preserve"> располагается производственная территория, </w:t>
      </w:r>
      <w:r>
        <w:t xml:space="preserve"> </w:t>
      </w:r>
      <w:r w:rsidR="00691411">
        <w:t>здание больницы Минобороны, Химкинское кладбище. Жилая застройка представлена немногочисленными многоэтажными жилыми домами.</w:t>
      </w:r>
    </w:p>
    <w:p w:rsidR="004B4889" w:rsidRDefault="004B4889" w:rsidP="009C5812">
      <w:r>
        <w:t>Пешеходный и автомобильный трафики вдоль объекта оценки оцениваются невысокие.</w:t>
      </w:r>
    </w:p>
    <w:p w:rsidR="00273790" w:rsidRPr="00FF34A6" w:rsidRDefault="00273790" w:rsidP="00273790">
      <w:pPr>
        <w:pStyle w:val="21"/>
        <w:numPr>
          <w:ilvl w:val="1"/>
          <w:numId w:val="3"/>
        </w:numPr>
        <w:jc w:val="left"/>
        <w:rPr>
          <w:iCs w:val="0"/>
        </w:rPr>
      </w:pPr>
      <w:bookmarkStart w:id="47" w:name="_Toc432588258"/>
      <w:r w:rsidRPr="00FF34A6">
        <w:rPr>
          <w:iCs w:val="0"/>
        </w:rPr>
        <w:t>Имущественные права и обременения</w:t>
      </w:r>
      <w:bookmarkEnd w:id="47"/>
    </w:p>
    <w:p w:rsidR="00EB1DA5" w:rsidRDefault="003B61F8" w:rsidP="0038432B">
      <w:pPr>
        <w:widowControl w:val="0"/>
        <w:suppressAutoHyphens/>
        <w:rPr>
          <w:szCs w:val="20"/>
        </w:rPr>
      </w:pPr>
      <w:bookmarkStart w:id="48" w:name="_Toc231877787"/>
      <w:bookmarkStart w:id="49" w:name="_Ref267649025"/>
      <w:r>
        <w:rPr>
          <w:szCs w:val="20"/>
        </w:rPr>
        <w:t>О</w:t>
      </w:r>
      <w:r w:rsidR="00295EC3">
        <w:rPr>
          <w:szCs w:val="20"/>
        </w:rPr>
        <w:t xml:space="preserve">бъект оценки </w:t>
      </w:r>
      <w:r>
        <w:rPr>
          <w:szCs w:val="20"/>
        </w:rPr>
        <w:t>является</w:t>
      </w:r>
      <w:r w:rsidR="00CB1CA7">
        <w:rPr>
          <w:szCs w:val="20"/>
        </w:rPr>
        <w:t xml:space="preserve"> собственност</w:t>
      </w:r>
      <w:r>
        <w:rPr>
          <w:szCs w:val="20"/>
        </w:rPr>
        <w:t>ью</w:t>
      </w:r>
      <w:r w:rsidR="00295EC3">
        <w:rPr>
          <w:szCs w:val="20"/>
        </w:rPr>
        <w:t xml:space="preserve"> Российской Федерации</w:t>
      </w:r>
      <w:r w:rsidR="00EB1DA5">
        <w:rPr>
          <w:szCs w:val="20"/>
        </w:rPr>
        <w:t>.</w:t>
      </w:r>
      <w:r w:rsidR="00CB1CA7">
        <w:rPr>
          <w:szCs w:val="20"/>
        </w:rPr>
        <w:t xml:space="preserve"> Собственником является юридическое лицо.</w:t>
      </w:r>
      <w:r>
        <w:rPr>
          <w:szCs w:val="20"/>
        </w:rPr>
        <w:t xml:space="preserve"> </w:t>
      </w:r>
    </w:p>
    <w:p w:rsidR="003B61F8" w:rsidRDefault="003B61F8" w:rsidP="0038432B">
      <w:pPr>
        <w:widowControl w:val="0"/>
        <w:suppressAutoHyphens/>
        <w:rPr>
          <w:szCs w:val="20"/>
        </w:rPr>
      </w:pPr>
      <w:r>
        <w:rPr>
          <w:szCs w:val="20"/>
        </w:rPr>
        <w:t>Право оперативного управления оформлено на юридическое лицо.</w:t>
      </w:r>
    </w:p>
    <w:p w:rsidR="00CB1CA7" w:rsidRDefault="00FF0E03" w:rsidP="00FF0E03">
      <w:pPr>
        <w:pStyle w:val="21"/>
        <w:numPr>
          <w:ilvl w:val="1"/>
          <w:numId w:val="3"/>
        </w:numPr>
        <w:jc w:val="left"/>
        <w:rPr>
          <w:iCs w:val="0"/>
        </w:rPr>
      </w:pPr>
      <w:bookmarkStart w:id="50" w:name="_Toc432588259"/>
      <w:r>
        <w:rPr>
          <w:iCs w:val="0"/>
        </w:rPr>
        <w:t>Р</w:t>
      </w:r>
      <w:r w:rsidRPr="00FF0E03">
        <w:rPr>
          <w:iCs w:val="0"/>
        </w:rPr>
        <w:t>еквизиты юридического лица и балансовая стоимость объекта оценки</w:t>
      </w:r>
      <w:bookmarkEnd w:id="50"/>
    </w:p>
    <w:p w:rsidR="00E90161" w:rsidRDefault="003B61F8" w:rsidP="00E90161">
      <w:r w:rsidRPr="003B61F8">
        <w:t>Право</w:t>
      </w:r>
      <w:r>
        <w:t>м</w:t>
      </w:r>
      <w:r w:rsidRPr="003B61F8">
        <w:t xml:space="preserve"> оперативного управления </w:t>
      </w:r>
      <w:r>
        <w:t xml:space="preserve">обладает </w:t>
      </w:r>
      <w:r w:rsidR="001E7971">
        <w:t>ХХХ</w:t>
      </w:r>
    </w:p>
    <w:p w:rsidR="00533E82" w:rsidRPr="00FF0E03" w:rsidRDefault="00533E82" w:rsidP="00FF0E03">
      <w:r>
        <w:t>Балансовая стоимость объекта оценки –</w:t>
      </w:r>
      <w:r w:rsidRPr="00865DDC">
        <w:t xml:space="preserve"> </w:t>
      </w:r>
      <w:r w:rsidR="00E40106">
        <w:t>9 935 238</w:t>
      </w:r>
      <w:r w:rsidRPr="00865DDC">
        <w:t xml:space="preserve"> рубл</w:t>
      </w:r>
      <w:r w:rsidR="004C0A6D" w:rsidRPr="00865DDC">
        <w:t>ей</w:t>
      </w:r>
      <w:r w:rsidR="00326F64" w:rsidRPr="00865DDC">
        <w:t xml:space="preserve"> </w:t>
      </w:r>
      <w:r w:rsidR="00E40106">
        <w:t>40</w:t>
      </w:r>
      <w:r w:rsidR="00326F64" w:rsidRPr="00865DDC">
        <w:t xml:space="preserve"> копе</w:t>
      </w:r>
      <w:r w:rsidR="00865DDC" w:rsidRPr="00865DDC">
        <w:t>е</w:t>
      </w:r>
      <w:r w:rsidR="00326F64" w:rsidRPr="00865DDC">
        <w:t>к</w:t>
      </w:r>
      <w:r w:rsidR="009D0F37" w:rsidRPr="00865DDC">
        <w:t>.</w:t>
      </w:r>
    </w:p>
    <w:p w:rsidR="00273790" w:rsidRDefault="00E53199" w:rsidP="00273790">
      <w:pPr>
        <w:pStyle w:val="21"/>
        <w:numPr>
          <w:ilvl w:val="1"/>
          <w:numId w:val="3"/>
        </w:numPr>
        <w:tabs>
          <w:tab w:val="num" w:pos="1080"/>
        </w:tabs>
        <w:ind w:left="788" w:hanging="431"/>
        <w:jc w:val="left"/>
      </w:pPr>
      <w:bookmarkStart w:id="51" w:name="_Toc432588260"/>
      <w:bookmarkEnd w:id="48"/>
      <w:bookmarkEnd w:id="49"/>
      <w:r>
        <w:t>Текущее использование объекта оценки</w:t>
      </w:r>
      <w:bookmarkEnd w:id="51"/>
    </w:p>
    <w:p w:rsidR="00273790" w:rsidRPr="00CD75E1" w:rsidRDefault="00316E5B" w:rsidP="0038432B">
      <w:pPr>
        <w:pStyle w:val="af2"/>
        <w:spacing w:after="0"/>
      </w:pPr>
      <w:r>
        <w:t>В настоящ</w:t>
      </w:r>
      <w:r w:rsidR="00E90161">
        <w:t>ее время объект не используется</w:t>
      </w:r>
      <w:r w:rsidR="00CD75E1">
        <w:t>.</w:t>
      </w:r>
    </w:p>
    <w:p w:rsidR="00273790" w:rsidRDefault="00273790" w:rsidP="00273790">
      <w:pPr>
        <w:pStyle w:val="21"/>
        <w:numPr>
          <w:ilvl w:val="1"/>
          <w:numId w:val="3"/>
        </w:numPr>
        <w:tabs>
          <w:tab w:val="num" w:pos="1080"/>
        </w:tabs>
        <w:ind w:left="788" w:hanging="431"/>
        <w:jc w:val="left"/>
      </w:pPr>
      <w:bookmarkStart w:id="52" w:name="_Toc231877789"/>
      <w:bookmarkStart w:id="53" w:name="_Toc323817008"/>
      <w:bookmarkStart w:id="54" w:name="_Toc432588261"/>
      <w:r>
        <w:t>Д</w:t>
      </w:r>
      <w:r w:rsidRPr="00685AD1">
        <w:t>ругие факторы и характеристики, относящиеся к объекту оценки, существенно влияющие на его стоимость</w:t>
      </w:r>
      <w:bookmarkEnd w:id="52"/>
      <w:bookmarkEnd w:id="53"/>
      <w:bookmarkEnd w:id="54"/>
    </w:p>
    <w:p w:rsidR="006D3C72" w:rsidRPr="006D3C72" w:rsidRDefault="005A725B" w:rsidP="006D3C72">
      <w:r>
        <w:t>Иных факторов, влияющих на стоимость не выявлено</w:t>
      </w:r>
      <w:r w:rsidR="006D3C72">
        <w:t>.</w:t>
      </w:r>
    </w:p>
    <w:p w:rsidR="00D877D0" w:rsidRPr="00D877D0" w:rsidRDefault="00D877D0" w:rsidP="00D877D0">
      <w:pPr>
        <w:keepNext/>
        <w:numPr>
          <w:ilvl w:val="1"/>
          <w:numId w:val="3"/>
        </w:numPr>
        <w:tabs>
          <w:tab w:val="num" w:pos="1080"/>
        </w:tabs>
        <w:spacing w:before="240" w:after="60"/>
        <w:ind w:left="788" w:hanging="431"/>
        <w:jc w:val="left"/>
        <w:outlineLvl w:val="1"/>
        <w:rPr>
          <w:rFonts w:ascii="a_FuturicaExtraBlack" w:hAnsi="a_FuturicaExtraBlack" w:cs="Arial"/>
          <w:b/>
          <w:bCs/>
          <w:iCs/>
          <w:color w:val="000000" w:themeColor="text1"/>
          <w:szCs w:val="28"/>
        </w:rPr>
      </w:pPr>
      <w:bookmarkStart w:id="55" w:name="_Toc384546940"/>
      <w:bookmarkStart w:id="56" w:name="_Toc432588262"/>
      <w:r w:rsidRPr="00D877D0">
        <w:rPr>
          <w:rFonts w:ascii="a_FuturicaExtraBlack" w:hAnsi="a_FuturicaExtraBlack" w:cs="Arial"/>
          <w:b/>
          <w:bCs/>
          <w:iCs/>
          <w:color w:val="000000" w:themeColor="text1"/>
          <w:szCs w:val="28"/>
        </w:rPr>
        <w:lastRenderedPageBreak/>
        <w:t>Анализ наилучшего и наиболее эффективного использования объекта оценки (НиНЭИ)</w:t>
      </w:r>
      <w:bookmarkEnd w:id="55"/>
      <w:bookmarkEnd w:id="56"/>
    </w:p>
    <w:p w:rsidR="00D877D0" w:rsidRPr="00D877D0" w:rsidRDefault="00D877D0" w:rsidP="00D877D0">
      <w:pPr>
        <w:rPr>
          <w:color w:val="000000" w:themeColor="text1"/>
        </w:rPr>
      </w:pPr>
      <w:r w:rsidRPr="00D877D0">
        <w:rPr>
          <w:color w:val="000000" w:themeColor="text1"/>
        </w:rPr>
        <w:t>Наилучшее и наиболее эффективное использование – наиболее вероятное использование имущества, являющееся физически возможным, разумно оправданным, юридически законным, осуществимым с финансовой точки зрения и в результате которого стоимость оцениваемого имущества будет максимальным.</w:t>
      </w:r>
    </w:p>
    <w:p w:rsidR="00D877D0" w:rsidRPr="00D877D0" w:rsidRDefault="00D877D0" w:rsidP="00D877D0">
      <w:pPr>
        <w:rPr>
          <w:color w:val="000000" w:themeColor="text1"/>
        </w:rPr>
      </w:pPr>
      <w:r w:rsidRPr="00D877D0">
        <w:rPr>
          <w:color w:val="000000" w:themeColor="text1"/>
        </w:rPr>
        <w:t>На практике анализ оптимального использование объекта недвижимости выявляется путем проверки соответствия рассматриваемых вариантов использования следующим категориям:</w:t>
      </w:r>
    </w:p>
    <w:p w:rsidR="00D877D0" w:rsidRPr="00D877D0" w:rsidRDefault="00D877D0" w:rsidP="00D877D0">
      <w:pPr>
        <w:numPr>
          <w:ilvl w:val="0"/>
          <w:numId w:val="27"/>
        </w:numPr>
        <w:ind w:left="426"/>
        <w:contextualSpacing/>
        <w:rPr>
          <w:color w:val="000000" w:themeColor="text1"/>
        </w:rPr>
      </w:pPr>
      <w:r w:rsidRPr="00D877D0">
        <w:rPr>
          <w:color w:val="000000" w:themeColor="text1"/>
        </w:rPr>
        <w:t>быть физически возможным, т.е. соответствовать ресурсному потенциалу;</w:t>
      </w:r>
    </w:p>
    <w:p w:rsidR="00D877D0" w:rsidRPr="00D877D0" w:rsidRDefault="00D877D0" w:rsidP="00D877D0">
      <w:pPr>
        <w:numPr>
          <w:ilvl w:val="0"/>
          <w:numId w:val="27"/>
        </w:numPr>
        <w:ind w:left="426"/>
        <w:contextualSpacing/>
        <w:rPr>
          <w:color w:val="000000" w:themeColor="text1"/>
        </w:rPr>
      </w:pPr>
      <w:r w:rsidRPr="00D877D0">
        <w:rPr>
          <w:color w:val="000000" w:themeColor="text1"/>
        </w:rPr>
        <w:t>быть законодательно допустимым, т.е. срок и форма предполагаемого использования не должна подпадать под действия правовых ограничений, существующих либо потенциальных;</w:t>
      </w:r>
    </w:p>
    <w:p w:rsidR="00D877D0" w:rsidRPr="00D877D0" w:rsidRDefault="00D877D0" w:rsidP="00D877D0">
      <w:pPr>
        <w:numPr>
          <w:ilvl w:val="0"/>
          <w:numId w:val="27"/>
        </w:numPr>
        <w:ind w:left="426"/>
        <w:contextualSpacing/>
        <w:rPr>
          <w:color w:val="000000" w:themeColor="text1"/>
        </w:rPr>
      </w:pPr>
      <w:r w:rsidRPr="00D877D0">
        <w:rPr>
          <w:color w:val="000000" w:themeColor="text1"/>
        </w:rPr>
        <w:t>быть финансово состоятельным, т.е. использование должно обеспечить доход, равный или больший по сравнению с сумой операционных расходов, финансовых обязательств и капитальных затрат;</w:t>
      </w:r>
    </w:p>
    <w:p w:rsidR="00D877D0" w:rsidRPr="00D877D0" w:rsidRDefault="00D877D0" w:rsidP="00D877D0">
      <w:pPr>
        <w:numPr>
          <w:ilvl w:val="0"/>
          <w:numId w:val="27"/>
        </w:numPr>
        <w:ind w:left="426"/>
        <w:contextualSpacing/>
        <w:rPr>
          <w:color w:val="000000" w:themeColor="text1"/>
        </w:rPr>
      </w:pPr>
      <w:r w:rsidRPr="00D877D0">
        <w:rPr>
          <w:color w:val="000000" w:themeColor="text1"/>
        </w:rPr>
        <w:t>быть максимально эффективным, т.е. иметь наибольшую продуктивность среди вариантов использования, вероятность реализации которых подтверждается рынком.</w:t>
      </w:r>
    </w:p>
    <w:p w:rsidR="00D877D0" w:rsidRPr="00D877D0" w:rsidRDefault="00D877D0" w:rsidP="00D877D0">
      <w:pPr>
        <w:rPr>
          <w:color w:val="000000" w:themeColor="text1"/>
        </w:rPr>
      </w:pPr>
      <w:r w:rsidRPr="00D877D0">
        <w:rPr>
          <w:color w:val="000000" w:themeColor="text1"/>
        </w:rPr>
        <w:t>Для любой недвижимости может существовать оптимальное использование земельного участка как свободного и отличное от него оптимальное использование собственности как улучшенной. Пока стоимость собственности с улучшениями будет больше стоимости участка без улучшений, наилучшим и наиболее эффективным использованием будет использование собственности с улучшениями. Когда стоимость свободного участка превысит стоимость собственности с улучшениями, наилучшим и наиболее эффективным использованием будет использование земли как будто бы свободной.</w:t>
      </w:r>
    </w:p>
    <w:p w:rsidR="003C1553" w:rsidRDefault="00F53BC4" w:rsidP="00D877D0">
      <w:pPr>
        <w:rPr>
          <w:color w:val="000000" w:themeColor="text1"/>
        </w:rPr>
      </w:pPr>
      <w:r>
        <w:rPr>
          <w:color w:val="000000" w:themeColor="text1"/>
        </w:rPr>
        <w:t>Рассматриваемое помещение расположено на 1-м этаже, имеет отдельный вход с улицы и окна-витрины. Такие объекты, как показывает анализ рынка, традиционно используются под торговлю или размещение офиса. В общем случае, не обладая отделкой и оформленными витринами, продавцы позиционируют такие объекты как помещения свободного назначения.</w:t>
      </w:r>
    </w:p>
    <w:p w:rsidR="002D7A16" w:rsidRPr="00D877D0" w:rsidRDefault="002D7A16" w:rsidP="00D877D0">
      <w:pPr>
        <w:rPr>
          <w:color w:val="000000" w:themeColor="text1"/>
        </w:rPr>
      </w:pPr>
      <w:r>
        <w:rPr>
          <w:color w:val="000000" w:themeColor="text1"/>
        </w:rPr>
        <w:t>Таким образом, наиболее эффективным использованием объекта оценки является офисно-торговое.</w:t>
      </w:r>
    </w:p>
    <w:p w:rsidR="00AE44C4" w:rsidRDefault="00AE44C4" w:rsidP="006152F7"/>
    <w:p w:rsidR="00AE44C4" w:rsidRPr="00AE44C4" w:rsidRDefault="00AE44C4" w:rsidP="00AE44C4">
      <w:pPr>
        <w:pStyle w:val="112"/>
        <w:numPr>
          <w:ilvl w:val="0"/>
          <w:numId w:val="3"/>
        </w:numPr>
      </w:pPr>
      <w:bookmarkStart w:id="57" w:name="_Toc380751431"/>
      <w:bookmarkStart w:id="58" w:name="_Toc377721701"/>
      <w:bookmarkStart w:id="59" w:name="_Toc432588263"/>
      <w:r w:rsidRPr="00AE44C4">
        <w:lastRenderedPageBreak/>
        <w:t>Анализ рынка объекта оценки и обоснование значений или диапазонов значений ценообразующих факторов</w:t>
      </w:r>
      <w:bookmarkEnd w:id="57"/>
      <w:bookmarkEnd w:id="58"/>
      <w:bookmarkEnd w:id="59"/>
    </w:p>
    <w:p w:rsidR="00AE44C4" w:rsidRPr="00AE44C4" w:rsidRDefault="00AE44C4" w:rsidP="00AE44C4">
      <w:pPr>
        <w:pStyle w:val="21"/>
        <w:numPr>
          <w:ilvl w:val="1"/>
          <w:numId w:val="3"/>
        </w:numPr>
        <w:tabs>
          <w:tab w:val="num" w:pos="1080"/>
        </w:tabs>
        <w:ind w:left="788" w:hanging="431"/>
        <w:jc w:val="left"/>
      </w:pPr>
      <w:bookmarkStart w:id="60" w:name="_Ref418595040"/>
      <w:bookmarkStart w:id="61" w:name="_Toc432588264"/>
      <w:r w:rsidRPr="00AE44C4">
        <w:t>Экономические и социальные факторы, оказывающие влияние на стоимость объекта оценки</w:t>
      </w:r>
      <w:bookmarkEnd w:id="60"/>
      <w:bookmarkEnd w:id="61"/>
    </w:p>
    <w:p w:rsidR="000A5EA9" w:rsidRPr="000A5EA9" w:rsidRDefault="000A5EA9" w:rsidP="000A5EA9">
      <w:pPr>
        <w:rPr>
          <w:b/>
        </w:rPr>
      </w:pPr>
      <w:bookmarkStart w:id="62" w:name="_Toc312950713"/>
      <w:r w:rsidRPr="000A5EA9">
        <w:rPr>
          <w:b/>
        </w:rPr>
        <w:t>Макроэкономический обзор Российской Федерации</w:t>
      </w:r>
      <w:bookmarkEnd w:id="62"/>
    </w:p>
    <w:p w:rsidR="000A5EA9" w:rsidRPr="000A5EA9" w:rsidRDefault="000A5EA9" w:rsidP="000A5EA9">
      <w:pPr>
        <w:rPr>
          <w:i/>
        </w:rPr>
      </w:pPr>
      <w:bookmarkStart w:id="63" w:name="_Toc312950714"/>
      <w:bookmarkStart w:id="64" w:name="_Toc312950233"/>
      <w:bookmarkStart w:id="65" w:name="_Toc312950147"/>
      <w:bookmarkStart w:id="66" w:name="_Toc249017992"/>
      <w:bookmarkStart w:id="67" w:name="_Toc249007363"/>
      <w:bookmarkStart w:id="68" w:name="_Toc249004068"/>
      <w:bookmarkStart w:id="69" w:name="_Toc244847217"/>
      <w:bookmarkStart w:id="70" w:name="_Toc236294717"/>
      <w:bookmarkStart w:id="71" w:name="_Toc236291963"/>
      <w:bookmarkStart w:id="72" w:name="_Toc221611964"/>
      <w:bookmarkStart w:id="73" w:name="_Toc221171712"/>
      <w:bookmarkStart w:id="74" w:name="_Toc208317248"/>
      <w:r w:rsidRPr="000A5EA9">
        <w:rPr>
          <w:i/>
        </w:rPr>
        <w:t>По информации Министерства экономического развития Российской Федерации (</w:t>
      </w:r>
      <w:hyperlink r:id="rId26" w:history="1">
        <w:r w:rsidRPr="000A5EA9">
          <w:rPr>
            <w:rStyle w:val="af6"/>
            <w:i/>
            <w:color w:val="auto"/>
            <w:u w:val="none"/>
          </w:rPr>
          <w:t>www.economy.gov.ru</w:t>
        </w:r>
      </w:hyperlink>
      <w:r w:rsidRPr="000A5EA9">
        <w:rPr>
          <w:i/>
        </w:rPr>
        <w:t>).</w:t>
      </w:r>
      <w:bookmarkEnd w:id="63"/>
      <w:bookmarkEnd w:id="64"/>
      <w:bookmarkEnd w:id="65"/>
      <w:bookmarkEnd w:id="66"/>
      <w:bookmarkEnd w:id="67"/>
      <w:bookmarkEnd w:id="68"/>
      <w:bookmarkEnd w:id="69"/>
      <w:bookmarkEnd w:id="70"/>
      <w:bookmarkEnd w:id="71"/>
      <w:bookmarkEnd w:id="72"/>
      <w:bookmarkEnd w:id="73"/>
    </w:p>
    <w:p w:rsidR="006C431F" w:rsidRDefault="006C431F" w:rsidP="00C73F67">
      <w:bookmarkStart w:id="75" w:name="_Toc248058824"/>
      <w:bookmarkStart w:id="76" w:name="_Toc247113079"/>
      <w:bookmarkStart w:id="77" w:name="_Toc247112843"/>
      <w:bookmarkStart w:id="78" w:name="_Toc232235746"/>
      <w:bookmarkEnd w:id="74"/>
      <w:r>
        <w:t>По оценке Минэкономразвития России, в первом полугодии текущего года снижение динамики ВВП с исключением сезонности последовательно замедлялось. В июле и в августе, по предварительной оценке, снижения не отмечается.</w:t>
      </w:r>
    </w:p>
    <w:p w:rsidR="006C431F" w:rsidRDefault="006C431F" w:rsidP="00C73F67">
      <w:r>
        <w:t>Позитивное влияние на динамику ВВП с исключением сезонности в августе оказали добыча полезных ископаемых, производство и распределение электроэнергии, газа и воды, сельское хозяйство, увеличение топливно-энергетического экспорта. Главным негативным моментом остается продолжающееся снижение динамики инвестиций и строительства, но вместе с тем в августе отмечено замедление спада по сравнению с июлем. В августе ускорилось снижение с исключением сезонности обрабатывающих производств и платных услуг населению.</w:t>
      </w:r>
    </w:p>
    <w:p w:rsidR="006C431F" w:rsidRDefault="006C431F" w:rsidP="00C73F67">
      <w:r>
        <w:t>По оценке Минэкономразвития России, снижение ВВП к августу прошлого года составило 4,6%, с начала года ВВП снизился на 3,8% к соответствующему периоду 2014 года. Наибольшее отрицательное влияние в темпах роста ВВП к соответствующему периоду прошлого года в августе оказали обрабатывающие производства, строительство, оптовая и розничная торговля и чистые налоги на продукты.</w:t>
      </w:r>
    </w:p>
    <w:p w:rsidR="006C431F" w:rsidRDefault="006C431F" w:rsidP="00C73F67">
      <w:r>
        <w:t>Динамика промышленного производства в целом с исключением сезонной и календарной составляющих после прекращения снижения в июле в августе вновь перешла в отрицательную область – снижение к предыдущему месяцу составило 0,3 процента. При этом снижение обрабатывающих производств ускорилось до 0,5% против 0,1% в июле. Прирост отмечен в добыче полезных ископаемых (0,2%), в производстве и распределении электроэнергии, газа и воды (0,2%).</w:t>
      </w:r>
    </w:p>
    <w:p w:rsidR="006C431F" w:rsidRDefault="006C431F" w:rsidP="00C73F67">
      <w:r>
        <w:t>В отраслях промежуточного спроса после длительного сокращения производства в августе отмечается незначительный рост в обработке древесины и производстве изделий из дерева; продолжился рост в производстве кокса и нефтепродуктов, в производстве резиновых и пластмассовых изделий; после стабилизации в июле сократилось целлюлозно-бумажное производство; издательская и полиграфическая деятельность; сократилось химическое производство, металлургическое производство и производство готовых металлических изделий; продолжилось сокращение в производстве прочих неметаллических минеральных продуктов.</w:t>
      </w:r>
    </w:p>
    <w:p w:rsidR="006C431F" w:rsidRDefault="006C431F" w:rsidP="00C73F67">
      <w:r>
        <w:t>Из потребительских отраслей в августе продолжился рост в производстве кожи, изделий из кожи и производстве обуви, сократился - в производстве пищевых продуктов, включая напитки, и табака и продолжилось сокращение в текстильном и швейном производстве.</w:t>
      </w:r>
    </w:p>
    <w:p w:rsidR="006C431F" w:rsidRDefault="006C431F" w:rsidP="00C73F67">
      <w:r>
        <w:t xml:space="preserve">В отраслях машиностроительного комплекса продолжился рост в производстве машин и оборудования, стабилизировался - в производстве </w:t>
      </w:r>
      <w:r>
        <w:lastRenderedPageBreak/>
        <w:t>транспортных средств и оборудования и сократилось производство электрооборудования, электронного и оптического оборудования.</w:t>
      </w:r>
    </w:p>
    <w:p w:rsidR="006C431F" w:rsidRDefault="006C431F" w:rsidP="00C73F67">
      <w:r>
        <w:t>Сохраняется тенденция снижения темпов роста инвестиций в основной капитал и строительства, хотя в августе по сравнению с июлем темпы снижения замедлились. По оценке Минэкономразвития, инвестиции в основной капитал с исключением сезонного и календарного факторов сократились на 0,2% (-0,8% в июле), строительство - на 0,6% (-0,9% в июле).</w:t>
      </w:r>
    </w:p>
    <w:p w:rsidR="006C431F" w:rsidRDefault="006C431F" w:rsidP="00C73F67">
      <w:r>
        <w:t>Производство сельскохозяйственной продукции после спада в июле (-0,2%) в августе вновь показало рост, составивший 1,0% с исключением сезонности.</w:t>
      </w:r>
    </w:p>
    <w:p w:rsidR="006C431F" w:rsidRDefault="006C431F" w:rsidP="00C73F67">
      <w:r>
        <w:t>После последовательного замедления темпов снижения оборота розничной торговли в течение первого полугодия в августе второй месяц подряд снижения с исключением сезонности не отмечается. Платные услуги населению снизились на 0,4% соответственно.</w:t>
      </w:r>
    </w:p>
    <w:p w:rsidR="006C431F" w:rsidRDefault="006C431F" w:rsidP="00C73F67">
      <w:r>
        <w:t>Сохраняется некоторая напряженность на рынке труда, уровень безработицы с исключением сезонного фактора в августе вырос до 5,6% экономически активного населения.</w:t>
      </w:r>
    </w:p>
    <w:p w:rsidR="006C431F" w:rsidRDefault="006C431F" w:rsidP="00C73F67">
      <w:r>
        <w:t>Реальные располагаемые доходы (с исключением сезонного фактора) после двухмесячного роста в августе вновь вернулись в область отрицательных значений, снижение составило 1,1%. Реальная заработная плата продолжает снижаться. При этом в августе снижение ускорилось до 1,2% (с исключением сезонного фактора).</w:t>
      </w:r>
    </w:p>
    <w:p w:rsidR="006C431F" w:rsidRDefault="006C431F" w:rsidP="00C73F67">
      <w:r>
        <w:t>После июльского максимума 16,3%, в августе норма сбережений снизилась до 14,9% (с исключением сезонного фактора). Это связано с тем, что в условиях продолжающегося сокращения доходов, население, стремясь поддержать текущее потребление, направляет меньшее количество ресурсов на сбережения. Однако норма сбережений находится на высоком уровне, превышая значения 2012-2014 годов.</w:t>
      </w:r>
    </w:p>
    <w:p w:rsidR="006C431F" w:rsidRDefault="006C431F" w:rsidP="00C73F67">
      <w:r>
        <w:t>Экспорт товаров в августе 2015 г., по оценке, составил 25,0 млрд. долл. США (60,3% к августу 2014 г. и 90,4% к июлю 2015 года).</w:t>
      </w:r>
    </w:p>
    <w:p w:rsidR="006C431F" w:rsidRDefault="006C431F" w:rsidP="00C73F67">
      <w:r>
        <w:t>Импорт товаров в августе текущего года, по оценке, составил 16,5 млрд. долл. США (65,3% к августу 2014 г. и 97,3% к июлю 2015 года).</w:t>
      </w:r>
    </w:p>
    <w:p w:rsidR="006C431F" w:rsidRDefault="006C431F" w:rsidP="00C73F67">
      <w:r>
        <w:t>Положительное сальдо торгового баланса в августе 2015 г., по оценке, составило 8,5 млрд. долл. США и относительно августа 2014 г. снизилось на 47,6 процента.</w:t>
      </w:r>
    </w:p>
    <w:p w:rsidR="000A5EA9" w:rsidRDefault="006C431F" w:rsidP="00C73F67">
      <w:r>
        <w:t>В августе инфляция потребительских цен составила 0,4%, превысив прошлогодний показатель – 0,2% при введении ответных контрсанций на запрет импорта отдельных продовольственных товаров. За годовой период инфляция продолжила повышаться, достигнув в августе – 15,8% (в июле – 15,6 процента).</w:t>
      </w:r>
    </w:p>
    <w:p w:rsidR="006C431F" w:rsidRDefault="006C431F" w:rsidP="00C73F67"/>
    <w:p w:rsidR="006C431F" w:rsidRDefault="006C431F" w:rsidP="006C431F"/>
    <w:p w:rsidR="006C431F" w:rsidRDefault="006C431F" w:rsidP="006C431F"/>
    <w:p w:rsidR="006C431F" w:rsidRDefault="006C431F" w:rsidP="006C431F"/>
    <w:p w:rsidR="006C431F" w:rsidRDefault="006C431F" w:rsidP="006C431F"/>
    <w:p w:rsidR="006C431F" w:rsidRDefault="006C431F" w:rsidP="006C431F"/>
    <w:p w:rsidR="006C431F" w:rsidRPr="000A5EA9" w:rsidRDefault="006C431F" w:rsidP="006C431F"/>
    <w:p w:rsidR="005F5A49" w:rsidRDefault="005F5A49" w:rsidP="005F5A49">
      <w:pPr>
        <w:pStyle w:val="aff1"/>
      </w:pPr>
      <w:r>
        <w:lastRenderedPageBreak/>
        <w:t xml:space="preserve">Таблица </w:t>
      </w:r>
      <w:r w:rsidR="00F55978">
        <w:fldChar w:fldCharType="begin"/>
      </w:r>
      <w:r w:rsidR="004A1F55">
        <w:instrText xml:space="preserve"> SEQ Таблица \* ARABIC </w:instrText>
      </w:r>
      <w:r w:rsidR="00F55978">
        <w:fldChar w:fldCharType="separate"/>
      </w:r>
      <w:r w:rsidR="00CF10B4">
        <w:rPr>
          <w:noProof/>
        </w:rPr>
        <w:t>5</w:t>
      </w:r>
      <w:r w:rsidR="00F55978">
        <w:rPr>
          <w:noProof/>
        </w:rPr>
        <w:fldChar w:fldCharType="end"/>
      </w:r>
      <w:r>
        <w:t xml:space="preserve">. </w:t>
      </w:r>
      <w:r w:rsidRPr="005F5A49">
        <w:t>Основные показатели развития экономики (в % к соответствующему периоду предыдущего года)</w:t>
      </w:r>
    </w:p>
    <w:tbl>
      <w:tblPr>
        <w:tblW w:w="98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15"/>
        <w:gridCol w:w="1155"/>
        <w:gridCol w:w="1155"/>
        <w:gridCol w:w="1155"/>
        <w:gridCol w:w="1155"/>
        <w:gridCol w:w="1155"/>
      </w:tblGrid>
      <w:tr w:rsidR="000A5EA9" w:rsidRPr="000A5EA9" w:rsidTr="006C431F">
        <w:trPr>
          <w:cantSplit/>
          <w:trHeight w:val="170"/>
          <w:jc w:val="center"/>
        </w:trPr>
        <w:tc>
          <w:tcPr>
            <w:tcW w:w="411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A5EA9" w:rsidRPr="000A5EA9" w:rsidRDefault="006C431F" w:rsidP="000A5EA9">
            <w:pPr>
              <w:widowControl w:val="0"/>
              <w:spacing w:before="0"/>
              <w:ind w:left="-57" w:right="-57" w:firstLine="0"/>
              <w:rPr>
                <w:rStyle w:val="affffff6"/>
                <w:b/>
              </w:rPr>
            </w:pPr>
            <w:r>
              <w:rPr>
                <w:rStyle w:val="affffff6"/>
                <w:b/>
              </w:rPr>
              <w:t>Наименование</w:t>
            </w:r>
          </w:p>
        </w:tc>
        <w:tc>
          <w:tcPr>
            <w:tcW w:w="231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0A5EA9" w:rsidRPr="000A5EA9" w:rsidRDefault="000A5EA9" w:rsidP="000A5EA9">
            <w:pPr>
              <w:widowControl w:val="0"/>
              <w:spacing w:before="0"/>
              <w:ind w:left="-57" w:right="-57" w:firstLine="0"/>
              <w:jc w:val="center"/>
              <w:rPr>
                <w:rStyle w:val="affffff6"/>
                <w:b/>
              </w:rPr>
            </w:pPr>
            <w:r w:rsidRPr="000A5EA9">
              <w:rPr>
                <w:rStyle w:val="affffff6"/>
                <w:b/>
              </w:rPr>
              <w:t>2012</w:t>
            </w:r>
          </w:p>
        </w:tc>
        <w:tc>
          <w:tcPr>
            <w:tcW w:w="3465"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0A5EA9" w:rsidRPr="000A5EA9" w:rsidRDefault="000A5EA9" w:rsidP="000A5EA9">
            <w:pPr>
              <w:widowControl w:val="0"/>
              <w:spacing w:before="0"/>
              <w:ind w:left="-57" w:right="-57" w:firstLine="0"/>
              <w:jc w:val="center"/>
              <w:rPr>
                <w:rStyle w:val="affffff6"/>
                <w:b/>
              </w:rPr>
            </w:pPr>
            <w:r w:rsidRPr="000A5EA9">
              <w:rPr>
                <w:rStyle w:val="affffff6"/>
                <w:b/>
              </w:rPr>
              <w:t>2013</w:t>
            </w:r>
          </w:p>
        </w:tc>
      </w:tr>
      <w:tr w:rsidR="000A5EA9" w:rsidRPr="000A5EA9" w:rsidTr="006C431F">
        <w:trPr>
          <w:cantSplit/>
          <w:trHeight w:val="170"/>
          <w:jc w:val="center"/>
        </w:trPr>
        <w:tc>
          <w:tcPr>
            <w:tcW w:w="411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A5EA9" w:rsidRPr="000A5EA9" w:rsidRDefault="000A5EA9" w:rsidP="000A5EA9">
            <w:pPr>
              <w:widowControl w:val="0"/>
              <w:spacing w:before="0"/>
              <w:ind w:left="-57" w:right="-57" w:firstLine="0"/>
              <w:rPr>
                <w:rStyle w:val="affffff6"/>
                <w:b/>
              </w:rPr>
            </w:pPr>
          </w:p>
        </w:tc>
        <w:tc>
          <w:tcPr>
            <w:tcW w:w="115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0A5EA9" w:rsidRPr="000A5EA9" w:rsidRDefault="006C431F" w:rsidP="000A5EA9">
            <w:pPr>
              <w:widowControl w:val="0"/>
              <w:spacing w:before="0"/>
              <w:ind w:left="-57" w:right="-57" w:firstLine="0"/>
              <w:jc w:val="center"/>
              <w:rPr>
                <w:rStyle w:val="affffff6"/>
                <w:b/>
              </w:rPr>
            </w:pPr>
            <w:r>
              <w:rPr>
                <w:rStyle w:val="affffff6"/>
                <w:b/>
              </w:rPr>
              <w:t>август</w:t>
            </w:r>
          </w:p>
        </w:tc>
        <w:tc>
          <w:tcPr>
            <w:tcW w:w="115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0A5EA9" w:rsidRPr="000A5EA9" w:rsidRDefault="000A5EA9" w:rsidP="006C431F">
            <w:pPr>
              <w:widowControl w:val="0"/>
              <w:spacing w:before="0"/>
              <w:ind w:left="-57" w:right="-57" w:firstLine="0"/>
              <w:jc w:val="center"/>
              <w:rPr>
                <w:rStyle w:val="affffff6"/>
                <w:b/>
              </w:rPr>
            </w:pPr>
            <w:r w:rsidRPr="000A5EA9">
              <w:rPr>
                <w:rStyle w:val="affffff6"/>
                <w:b/>
              </w:rPr>
              <w:t>январь-</w:t>
            </w:r>
            <w:r w:rsidR="006C431F">
              <w:rPr>
                <w:rStyle w:val="affffff6"/>
                <w:b/>
              </w:rPr>
              <w:t>август</w:t>
            </w:r>
          </w:p>
        </w:tc>
        <w:tc>
          <w:tcPr>
            <w:tcW w:w="115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0A5EA9" w:rsidRPr="000A5EA9" w:rsidRDefault="006C431F" w:rsidP="000A5EA9">
            <w:pPr>
              <w:widowControl w:val="0"/>
              <w:spacing w:before="0"/>
              <w:ind w:left="-57" w:right="-57" w:firstLine="0"/>
              <w:jc w:val="center"/>
              <w:rPr>
                <w:rStyle w:val="affffff6"/>
                <w:b/>
              </w:rPr>
            </w:pPr>
            <w:r>
              <w:rPr>
                <w:rStyle w:val="affffff6"/>
                <w:b/>
              </w:rPr>
              <w:t>июль</w:t>
            </w:r>
          </w:p>
        </w:tc>
        <w:tc>
          <w:tcPr>
            <w:tcW w:w="115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0A5EA9" w:rsidRPr="000A5EA9" w:rsidRDefault="006C431F" w:rsidP="000A5EA9">
            <w:pPr>
              <w:widowControl w:val="0"/>
              <w:spacing w:before="0"/>
              <w:ind w:left="-57" w:right="-57" w:firstLine="0"/>
              <w:jc w:val="center"/>
              <w:rPr>
                <w:rStyle w:val="affffff6"/>
                <w:b/>
              </w:rPr>
            </w:pPr>
            <w:r w:rsidRPr="006C431F">
              <w:rPr>
                <w:rStyle w:val="affffff6"/>
                <w:b/>
              </w:rPr>
              <w:t>август</w:t>
            </w:r>
          </w:p>
        </w:tc>
        <w:tc>
          <w:tcPr>
            <w:tcW w:w="115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0A5EA9" w:rsidRPr="000A5EA9" w:rsidRDefault="000A5EA9" w:rsidP="000A5EA9">
            <w:pPr>
              <w:widowControl w:val="0"/>
              <w:spacing w:before="0"/>
              <w:ind w:left="-57" w:right="-57" w:firstLine="0"/>
              <w:jc w:val="center"/>
              <w:rPr>
                <w:rStyle w:val="affffff6"/>
                <w:b/>
              </w:rPr>
            </w:pPr>
            <w:r w:rsidRPr="000A5EA9">
              <w:rPr>
                <w:rStyle w:val="affffff6"/>
                <w:b/>
              </w:rPr>
              <w:t>январь-</w:t>
            </w:r>
            <w:r w:rsidR="006C431F">
              <w:t xml:space="preserve"> </w:t>
            </w:r>
            <w:r w:rsidR="006C431F" w:rsidRPr="006C431F">
              <w:rPr>
                <w:rStyle w:val="affffff6"/>
                <w:b/>
              </w:rPr>
              <w:t>август</w:t>
            </w:r>
          </w:p>
        </w:tc>
      </w:tr>
      <w:tr w:rsidR="006C431F" w:rsidRPr="000A5EA9" w:rsidTr="006C431F">
        <w:trPr>
          <w:cantSplit/>
          <w:trHeight w:val="170"/>
          <w:jc w:val="center"/>
        </w:trPr>
        <w:tc>
          <w:tcPr>
            <w:tcW w:w="4115" w:type="dxa"/>
            <w:tcBorders>
              <w:top w:val="single" w:sz="4" w:space="0" w:color="auto"/>
              <w:left w:val="single" w:sz="4" w:space="0" w:color="auto"/>
              <w:bottom w:val="single" w:sz="4" w:space="0" w:color="auto"/>
              <w:right w:val="single" w:sz="4" w:space="0" w:color="auto"/>
            </w:tcBorders>
            <w:vAlign w:val="center"/>
            <w:hideMark/>
          </w:tcPr>
          <w:p w:rsidR="006C431F" w:rsidRPr="000A5EA9" w:rsidRDefault="006C431F" w:rsidP="000A5EA9">
            <w:pPr>
              <w:widowControl w:val="0"/>
              <w:spacing w:before="0"/>
              <w:ind w:left="-57" w:right="-57" w:firstLine="0"/>
              <w:rPr>
                <w:rStyle w:val="affffff6"/>
              </w:rPr>
            </w:pPr>
            <w:r w:rsidRPr="000A5EA9">
              <w:rPr>
                <w:rStyle w:val="affffff6"/>
              </w:rPr>
              <w:t>ВВП</w:t>
            </w:r>
            <w:r w:rsidRPr="006C431F">
              <w:rPr>
                <w:rStyle w:val="affffff6"/>
                <w:vertAlign w:val="superscript"/>
              </w:rPr>
              <w:t>1)</w:t>
            </w:r>
          </w:p>
        </w:tc>
        <w:tc>
          <w:tcPr>
            <w:tcW w:w="1155" w:type="dxa"/>
            <w:tcBorders>
              <w:top w:val="single" w:sz="4" w:space="0" w:color="auto"/>
              <w:left w:val="single" w:sz="4" w:space="0" w:color="auto"/>
              <w:bottom w:val="single" w:sz="4" w:space="0" w:color="auto"/>
              <w:right w:val="single" w:sz="4" w:space="0" w:color="auto"/>
            </w:tcBorders>
            <w:hideMark/>
          </w:tcPr>
          <w:p w:rsidR="006C431F" w:rsidRPr="006C431F" w:rsidRDefault="006C431F" w:rsidP="006C431F">
            <w:pPr>
              <w:widowControl w:val="0"/>
              <w:spacing w:before="0"/>
              <w:ind w:left="-57" w:right="-57" w:firstLine="0"/>
              <w:jc w:val="center"/>
              <w:rPr>
                <w:rStyle w:val="affffff6"/>
              </w:rPr>
            </w:pPr>
            <w:r w:rsidRPr="006C431F">
              <w:rPr>
                <w:rStyle w:val="affffff6"/>
              </w:rPr>
              <w:t xml:space="preserve">100,2 </w:t>
            </w:r>
          </w:p>
        </w:tc>
        <w:tc>
          <w:tcPr>
            <w:tcW w:w="1155" w:type="dxa"/>
            <w:tcBorders>
              <w:top w:val="single" w:sz="4" w:space="0" w:color="auto"/>
              <w:left w:val="single" w:sz="4" w:space="0" w:color="auto"/>
              <w:bottom w:val="single" w:sz="4" w:space="0" w:color="auto"/>
              <w:right w:val="single" w:sz="4" w:space="0" w:color="auto"/>
            </w:tcBorders>
            <w:hideMark/>
          </w:tcPr>
          <w:p w:rsidR="006C431F" w:rsidRPr="006C431F" w:rsidRDefault="006C431F" w:rsidP="006C431F">
            <w:pPr>
              <w:widowControl w:val="0"/>
              <w:spacing w:before="0"/>
              <w:ind w:left="-57" w:right="-57" w:firstLine="0"/>
              <w:jc w:val="center"/>
              <w:rPr>
                <w:rStyle w:val="affffff6"/>
              </w:rPr>
            </w:pPr>
            <w:r w:rsidRPr="006C431F">
              <w:rPr>
                <w:rStyle w:val="affffff6"/>
              </w:rPr>
              <w:t xml:space="preserve">100,7 </w:t>
            </w:r>
          </w:p>
        </w:tc>
        <w:tc>
          <w:tcPr>
            <w:tcW w:w="1155" w:type="dxa"/>
            <w:tcBorders>
              <w:top w:val="single" w:sz="4" w:space="0" w:color="auto"/>
              <w:left w:val="single" w:sz="4" w:space="0" w:color="auto"/>
              <w:bottom w:val="single" w:sz="4" w:space="0" w:color="auto"/>
              <w:right w:val="single" w:sz="4" w:space="0" w:color="auto"/>
            </w:tcBorders>
            <w:hideMark/>
          </w:tcPr>
          <w:p w:rsidR="006C431F" w:rsidRPr="006C431F" w:rsidRDefault="006C431F" w:rsidP="006C431F">
            <w:pPr>
              <w:widowControl w:val="0"/>
              <w:spacing w:before="0"/>
              <w:ind w:left="-57" w:right="-57" w:firstLine="0"/>
              <w:jc w:val="center"/>
              <w:rPr>
                <w:rStyle w:val="affffff6"/>
              </w:rPr>
            </w:pPr>
            <w:r w:rsidRPr="006C431F">
              <w:rPr>
                <w:rStyle w:val="affffff6"/>
              </w:rPr>
              <w:t xml:space="preserve">95,3 </w:t>
            </w:r>
          </w:p>
        </w:tc>
        <w:tc>
          <w:tcPr>
            <w:tcW w:w="1155" w:type="dxa"/>
            <w:tcBorders>
              <w:top w:val="single" w:sz="4" w:space="0" w:color="auto"/>
              <w:left w:val="single" w:sz="4" w:space="0" w:color="auto"/>
              <w:bottom w:val="single" w:sz="4" w:space="0" w:color="auto"/>
              <w:right w:val="single" w:sz="4" w:space="0" w:color="auto"/>
            </w:tcBorders>
            <w:hideMark/>
          </w:tcPr>
          <w:p w:rsidR="006C431F" w:rsidRPr="006C431F" w:rsidRDefault="006C431F" w:rsidP="006C431F">
            <w:pPr>
              <w:widowControl w:val="0"/>
              <w:spacing w:before="0"/>
              <w:ind w:left="-57" w:right="-57" w:firstLine="0"/>
              <w:jc w:val="center"/>
              <w:rPr>
                <w:rStyle w:val="affffff6"/>
              </w:rPr>
            </w:pPr>
            <w:r w:rsidRPr="006C431F">
              <w:rPr>
                <w:rStyle w:val="affffff6"/>
              </w:rPr>
              <w:t xml:space="preserve">95,4 </w:t>
            </w:r>
          </w:p>
        </w:tc>
        <w:tc>
          <w:tcPr>
            <w:tcW w:w="1155" w:type="dxa"/>
            <w:tcBorders>
              <w:top w:val="single" w:sz="4" w:space="0" w:color="auto"/>
              <w:left w:val="single" w:sz="4" w:space="0" w:color="auto"/>
              <w:bottom w:val="single" w:sz="4" w:space="0" w:color="auto"/>
              <w:right w:val="single" w:sz="4" w:space="0" w:color="auto"/>
            </w:tcBorders>
            <w:vAlign w:val="center"/>
            <w:hideMark/>
          </w:tcPr>
          <w:p w:rsidR="006C431F" w:rsidRPr="000A5EA9" w:rsidRDefault="006C431F" w:rsidP="006C431F">
            <w:pPr>
              <w:widowControl w:val="0"/>
              <w:spacing w:before="0"/>
              <w:ind w:left="-57" w:right="-57" w:firstLine="0"/>
              <w:jc w:val="center"/>
              <w:rPr>
                <w:rStyle w:val="affffff6"/>
              </w:rPr>
            </w:pPr>
            <w:r w:rsidRPr="006C431F">
              <w:rPr>
                <w:rStyle w:val="affffff6"/>
              </w:rPr>
              <w:t>96,2</w:t>
            </w:r>
          </w:p>
        </w:tc>
      </w:tr>
      <w:tr w:rsidR="006C431F" w:rsidRPr="000A5EA9" w:rsidTr="006C431F">
        <w:trPr>
          <w:cantSplit/>
          <w:trHeight w:val="170"/>
          <w:jc w:val="center"/>
        </w:trPr>
        <w:tc>
          <w:tcPr>
            <w:tcW w:w="4115" w:type="dxa"/>
            <w:tcBorders>
              <w:top w:val="single" w:sz="4" w:space="0" w:color="auto"/>
              <w:left w:val="single" w:sz="4" w:space="0" w:color="auto"/>
              <w:bottom w:val="single" w:sz="4" w:space="0" w:color="auto"/>
              <w:right w:val="single" w:sz="4" w:space="0" w:color="auto"/>
            </w:tcBorders>
            <w:vAlign w:val="center"/>
            <w:hideMark/>
          </w:tcPr>
          <w:p w:rsidR="006C431F" w:rsidRPr="000A5EA9" w:rsidRDefault="006C431F" w:rsidP="000A5EA9">
            <w:pPr>
              <w:widowControl w:val="0"/>
              <w:spacing w:before="0"/>
              <w:ind w:left="-57" w:right="-57" w:firstLine="0"/>
              <w:rPr>
                <w:rStyle w:val="affffff6"/>
              </w:rPr>
            </w:pPr>
            <w:r w:rsidRPr="000A5EA9">
              <w:rPr>
                <w:rStyle w:val="affffff6"/>
              </w:rPr>
              <w:t>Индекс потребительских цен, на конец периода</w:t>
            </w:r>
            <w:r w:rsidRPr="006C431F">
              <w:rPr>
                <w:rStyle w:val="affffff6"/>
                <w:vertAlign w:val="superscript"/>
              </w:rPr>
              <w:t>2)</w:t>
            </w:r>
          </w:p>
        </w:tc>
        <w:tc>
          <w:tcPr>
            <w:tcW w:w="1155" w:type="dxa"/>
            <w:tcBorders>
              <w:top w:val="single" w:sz="4" w:space="0" w:color="auto"/>
              <w:left w:val="single" w:sz="4" w:space="0" w:color="auto"/>
              <w:bottom w:val="single" w:sz="4" w:space="0" w:color="auto"/>
              <w:right w:val="single" w:sz="4" w:space="0" w:color="auto"/>
            </w:tcBorders>
            <w:hideMark/>
          </w:tcPr>
          <w:p w:rsidR="006C431F" w:rsidRPr="00EB4E85" w:rsidRDefault="006C431F" w:rsidP="00EB4E85">
            <w:pPr>
              <w:widowControl w:val="0"/>
              <w:spacing w:before="0"/>
              <w:ind w:left="-57" w:right="-57" w:firstLine="0"/>
              <w:jc w:val="center"/>
              <w:rPr>
                <w:rStyle w:val="affffff6"/>
              </w:rPr>
            </w:pPr>
            <w:r w:rsidRPr="00EB4E85">
              <w:rPr>
                <w:rStyle w:val="affffff6"/>
              </w:rPr>
              <w:t xml:space="preserve">100,2 </w:t>
            </w:r>
          </w:p>
        </w:tc>
        <w:tc>
          <w:tcPr>
            <w:tcW w:w="1155" w:type="dxa"/>
            <w:tcBorders>
              <w:top w:val="single" w:sz="4" w:space="0" w:color="auto"/>
              <w:left w:val="single" w:sz="4" w:space="0" w:color="auto"/>
              <w:bottom w:val="single" w:sz="4" w:space="0" w:color="auto"/>
              <w:right w:val="single" w:sz="4" w:space="0" w:color="auto"/>
            </w:tcBorders>
            <w:hideMark/>
          </w:tcPr>
          <w:p w:rsidR="006C431F" w:rsidRPr="00EB4E85" w:rsidRDefault="006C431F" w:rsidP="00EB4E85">
            <w:pPr>
              <w:widowControl w:val="0"/>
              <w:spacing w:before="0"/>
              <w:ind w:left="-57" w:right="-57" w:firstLine="0"/>
              <w:jc w:val="center"/>
              <w:rPr>
                <w:rStyle w:val="affffff6"/>
              </w:rPr>
            </w:pPr>
            <w:r w:rsidRPr="00EB4E85">
              <w:rPr>
                <w:rStyle w:val="affffff6"/>
              </w:rPr>
              <w:t xml:space="preserve">105,6 </w:t>
            </w:r>
          </w:p>
        </w:tc>
        <w:tc>
          <w:tcPr>
            <w:tcW w:w="1155" w:type="dxa"/>
            <w:tcBorders>
              <w:top w:val="single" w:sz="4" w:space="0" w:color="auto"/>
              <w:left w:val="single" w:sz="4" w:space="0" w:color="auto"/>
              <w:bottom w:val="single" w:sz="4" w:space="0" w:color="auto"/>
              <w:right w:val="single" w:sz="4" w:space="0" w:color="auto"/>
            </w:tcBorders>
            <w:hideMark/>
          </w:tcPr>
          <w:p w:rsidR="006C431F" w:rsidRPr="00EB4E85" w:rsidRDefault="006C431F" w:rsidP="00EB4E85">
            <w:pPr>
              <w:widowControl w:val="0"/>
              <w:spacing w:before="0"/>
              <w:ind w:left="-57" w:right="-57" w:firstLine="0"/>
              <w:jc w:val="center"/>
              <w:rPr>
                <w:rStyle w:val="affffff6"/>
              </w:rPr>
            </w:pPr>
            <w:r w:rsidRPr="00EB4E85">
              <w:rPr>
                <w:rStyle w:val="affffff6"/>
              </w:rPr>
              <w:t xml:space="preserve">100,8 </w:t>
            </w:r>
          </w:p>
        </w:tc>
        <w:tc>
          <w:tcPr>
            <w:tcW w:w="1155" w:type="dxa"/>
            <w:tcBorders>
              <w:top w:val="single" w:sz="4" w:space="0" w:color="auto"/>
              <w:left w:val="single" w:sz="4" w:space="0" w:color="auto"/>
              <w:bottom w:val="single" w:sz="4" w:space="0" w:color="auto"/>
              <w:right w:val="single" w:sz="4" w:space="0" w:color="auto"/>
            </w:tcBorders>
            <w:hideMark/>
          </w:tcPr>
          <w:p w:rsidR="006C431F" w:rsidRPr="00EB4E85" w:rsidRDefault="006C431F" w:rsidP="00EB4E85">
            <w:pPr>
              <w:widowControl w:val="0"/>
              <w:spacing w:before="0"/>
              <w:ind w:left="-57" w:right="-57" w:firstLine="0"/>
              <w:jc w:val="center"/>
              <w:rPr>
                <w:rStyle w:val="affffff6"/>
              </w:rPr>
            </w:pPr>
            <w:r w:rsidRPr="00EB4E85">
              <w:rPr>
                <w:rStyle w:val="affffff6"/>
              </w:rPr>
              <w:t xml:space="preserve">100,4 </w:t>
            </w:r>
          </w:p>
        </w:tc>
        <w:tc>
          <w:tcPr>
            <w:tcW w:w="1155" w:type="dxa"/>
            <w:tcBorders>
              <w:top w:val="single" w:sz="4" w:space="0" w:color="auto"/>
              <w:left w:val="single" w:sz="4" w:space="0" w:color="auto"/>
              <w:bottom w:val="single" w:sz="4" w:space="0" w:color="auto"/>
              <w:right w:val="single" w:sz="4" w:space="0" w:color="auto"/>
            </w:tcBorders>
            <w:vAlign w:val="center"/>
            <w:hideMark/>
          </w:tcPr>
          <w:p w:rsidR="006C431F" w:rsidRPr="000A5EA9" w:rsidRDefault="006C431F" w:rsidP="00413A1F">
            <w:pPr>
              <w:widowControl w:val="0"/>
              <w:spacing w:before="0"/>
              <w:ind w:left="-57" w:right="-57" w:firstLine="0"/>
              <w:jc w:val="center"/>
              <w:rPr>
                <w:rStyle w:val="affffff6"/>
              </w:rPr>
            </w:pPr>
            <w:r w:rsidRPr="00EB4E85">
              <w:rPr>
                <w:rStyle w:val="affffff6"/>
              </w:rPr>
              <w:t>109,8</w:t>
            </w:r>
          </w:p>
        </w:tc>
      </w:tr>
      <w:tr w:rsidR="006C431F" w:rsidRPr="000A5EA9" w:rsidTr="006C431F">
        <w:trPr>
          <w:cantSplit/>
          <w:trHeight w:val="170"/>
          <w:jc w:val="center"/>
        </w:trPr>
        <w:tc>
          <w:tcPr>
            <w:tcW w:w="4115" w:type="dxa"/>
            <w:tcBorders>
              <w:top w:val="single" w:sz="4" w:space="0" w:color="auto"/>
              <w:left w:val="single" w:sz="4" w:space="0" w:color="auto"/>
              <w:bottom w:val="single" w:sz="4" w:space="0" w:color="auto"/>
              <w:right w:val="single" w:sz="4" w:space="0" w:color="auto"/>
            </w:tcBorders>
            <w:vAlign w:val="center"/>
            <w:hideMark/>
          </w:tcPr>
          <w:p w:rsidR="006C431F" w:rsidRPr="000A5EA9" w:rsidRDefault="006C431F" w:rsidP="000A5EA9">
            <w:pPr>
              <w:widowControl w:val="0"/>
              <w:spacing w:before="0"/>
              <w:ind w:left="-57" w:right="-57" w:firstLine="0"/>
              <w:rPr>
                <w:rStyle w:val="affffff6"/>
              </w:rPr>
            </w:pPr>
            <w:r w:rsidRPr="000A5EA9">
              <w:rPr>
                <w:rStyle w:val="affffff6"/>
              </w:rPr>
              <w:t xml:space="preserve">Индекс промышленного производства </w:t>
            </w:r>
            <w:r w:rsidRPr="006C431F">
              <w:rPr>
                <w:rStyle w:val="affffff6"/>
                <w:vertAlign w:val="superscript"/>
              </w:rPr>
              <w:t>3)</w:t>
            </w:r>
          </w:p>
        </w:tc>
        <w:tc>
          <w:tcPr>
            <w:tcW w:w="1155" w:type="dxa"/>
            <w:tcBorders>
              <w:top w:val="single" w:sz="4" w:space="0" w:color="auto"/>
              <w:left w:val="single" w:sz="4" w:space="0" w:color="auto"/>
              <w:bottom w:val="single" w:sz="4" w:space="0" w:color="auto"/>
              <w:right w:val="single" w:sz="4" w:space="0" w:color="auto"/>
            </w:tcBorders>
            <w:hideMark/>
          </w:tcPr>
          <w:p w:rsidR="006C431F" w:rsidRPr="00EB4E85" w:rsidRDefault="006C431F" w:rsidP="00EB4E85">
            <w:pPr>
              <w:widowControl w:val="0"/>
              <w:spacing w:before="0"/>
              <w:ind w:left="-57" w:right="-57" w:firstLine="0"/>
              <w:jc w:val="center"/>
              <w:rPr>
                <w:rStyle w:val="affffff6"/>
              </w:rPr>
            </w:pPr>
            <w:r w:rsidRPr="00EB4E85">
              <w:rPr>
                <w:rStyle w:val="affffff6"/>
              </w:rPr>
              <w:t xml:space="preserve">100,0 </w:t>
            </w:r>
          </w:p>
        </w:tc>
        <w:tc>
          <w:tcPr>
            <w:tcW w:w="1155" w:type="dxa"/>
            <w:tcBorders>
              <w:top w:val="single" w:sz="4" w:space="0" w:color="auto"/>
              <w:left w:val="single" w:sz="4" w:space="0" w:color="auto"/>
              <w:bottom w:val="single" w:sz="4" w:space="0" w:color="auto"/>
              <w:right w:val="single" w:sz="4" w:space="0" w:color="auto"/>
            </w:tcBorders>
            <w:hideMark/>
          </w:tcPr>
          <w:p w:rsidR="006C431F" w:rsidRPr="00EB4E85" w:rsidRDefault="006C431F" w:rsidP="00EB4E85">
            <w:pPr>
              <w:widowControl w:val="0"/>
              <w:spacing w:before="0"/>
              <w:ind w:left="-57" w:right="-57" w:firstLine="0"/>
              <w:jc w:val="center"/>
              <w:rPr>
                <w:rStyle w:val="affffff6"/>
              </w:rPr>
            </w:pPr>
            <w:r w:rsidRPr="00EB4E85">
              <w:rPr>
                <w:rStyle w:val="affffff6"/>
              </w:rPr>
              <w:t xml:space="preserve">101,3 </w:t>
            </w:r>
          </w:p>
        </w:tc>
        <w:tc>
          <w:tcPr>
            <w:tcW w:w="1155" w:type="dxa"/>
            <w:tcBorders>
              <w:top w:val="single" w:sz="4" w:space="0" w:color="auto"/>
              <w:left w:val="single" w:sz="4" w:space="0" w:color="auto"/>
              <w:bottom w:val="single" w:sz="4" w:space="0" w:color="auto"/>
              <w:right w:val="single" w:sz="4" w:space="0" w:color="auto"/>
            </w:tcBorders>
            <w:hideMark/>
          </w:tcPr>
          <w:p w:rsidR="006C431F" w:rsidRPr="00EB4E85" w:rsidRDefault="006C431F" w:rsidP="00EB4E85">
            <w:pPr>
              <w:widowControl w:val="0"/>
              <w:spacing w:before="0"/>
              <w:ind w:left="-57" w:right="-57" w:firstLine="0"/>
              <w:jc w:val="center"/>
              <w:rPr>
                <w:rStyle w:val="affffff6"/>
              </w:rPr>
            </w:pPr>
            <w:r w:rsidRPr="00EB4E85">
              <w:rPr>
                <w:rStyle w:val="affffff6"/>
              </w:rPr>
              <w:t xml:space="preserve">95,3 </w:t>
            </w:r>
          </w:p>
        </w:tc>
        <w:tc>
          <w:tcPr>
            <w:tcW w:w="1155" w:type="dxa"/>
            <w:tcBorders>
              <w:top w:val="single" w:sz="4" w:space="0" w:color="auto"/>
              <w:left w:val="single" w:sz="4" w:space="0" w:color="auto"/>
              <w:bottom w:val="single" w:sz="4" w:space="0" w:color="auto"/>
              <w:right w:val="single" w:sz="4" w:space="0" w:color="auto"/>
            </w:tcBorders>
            <w:hideMark/>
          </w:tcPr>
          <w:p w:rsidR="006C431F" w:rsidRPr="00EB4E85" w:rsidRDefault="006C431F" w:rsidP="00EB4E85">
            <w:pPr>
              <w:widowControl w:val="0"/>
              <w:spacing w:before="0"/>
              <w:ind w:left="-57" w:right="-57" w:firstLine="0"/>
              <w:jc w:val="center"/>
              <w:rPr>
                <w:rStyle w:val="affffff6"/>
              </w:rPr>
            </w:pPr>
            <w:r w:rsidRPr="00EB4E85">
              <w:rPr>
                <w:rStyle w:val="affffff6"/>
              </w:rPr>
              <w:t xml:space="preserve">95,7 </w:t>
            </w:r>
          </w:p>
        </w:tc>
        <w:tc>
          <w:tcPr>
            <w:tcW w:w="1155" w:type="dxa"/>
            <w:tcBorders>
              <w:top w:val="single" w:sz="4" w:space="0" w:color="auto"/>
              <w:left w:val="single" w:sz="4" w:space="0" w:color="auto"/>
              <w:bottom w:val="single" w:sz="4" w:space="0" w:color="auto"/>
              <w:right w:val="single" w:sz="4" w:space="0" w:color="auto"/>
            </w:tcBorders>
            <w:vAlign w:val="center"/>
            <w:hideMark/>
          </w:tcPr>
          <w:p w:rsidR="006C431F" w:rsidRPr="000A5EA9" w:rsidRDefault="006C431F" w:rsidP="00413A1F">
            <w:pPr>
              <w:widowControl w:val="0"/>
              <w:spacing w:before="0"/>
              <w:ind w:left="-57" w:right="-57" w:firstLine="0"/>
              <w:jc w:val="center"/>
              <w:rPr>
                <w:rStyle w:val="affffff6"/>
              </w:rPr>
            </w:pPr>
            <w:r w:rsidRPr="00EB4E85">
              <w:rPr>
                <w:rStyle w:val="affffff6"/>
              </w:rPr>
              <w:t xml:space="preserve">96,8 </w:t>
            </w:r>
          </w:p>
        </w:tc>
      </w:tr>
      <w:tr w:rsidR="006C431F" w:rsidRPr="000A5EA9" w:rsidTr="006C431F">
        <w:trPr>
          <w:cantSplit/>
          <w:trHeight w:val="170"/>
          <w:jc w:val="center"/>
        </w:trPr>
        <w:tc>
          <w:tcPr>
            <w:tcW w:w="4115" w:type="dxa"/>
            <w:tcBorders>
              <w:top w:val="single" w:sz="4" w:space="0" w:color="auto"/>
              <w:left w:val="single" w:sz="4" w:space="0" w:color="auto"/>
              <w:bottom w:val="single" w:sz="4" w:space="0" w:color="auto"/>
              <w:right w:val="single" w:sz="4" w:space="0" w:color="auto"/>
            </w:tcBorders>
            <w:vAlign w:val="center"/>
            <w:hideMark/>
          </w:tcPr>
          <w:p w:rsidR="006C431F" w:rsidRPr="000A5EA9" w:rsidRDefault="006C431F" w:rsidP="000A5EA9">
            <w:pPr>
              <w:widowControl w:val="0"/>
              <w:spacing w:before="0"/>
              <w:ind w:left="-57" w:right="-57" w:firstLine="0"/>
              <w:rPr>
                <w:rStyle w:val="affffff6"/>
              </w:rPr>
            </w:pPr>
            <w:r w:rsidRPr="000A5EA9">
              <w:rPr>
                <w:rStyle w:val="affffff6"/>
              </w:rPr>
              <w:t>Обрабатывающие производства</w:t>
            </w:r>
            <w:r w:rsidRPr="006C431F">
              <w:rPr>
                <w:rStyle w:val="affffff6"/>
                <w:vertAlign w:val="superscript"/>
              </w:rPr>
              <w:t>4)</w:t>
            </w:r>
          </w:p>
        </w:tc>
        <w:tc>
          <w:tcPr>
            <w:tcW w:w="1155" w:type="dxa"/>
            <w:tcBorders>
              <w:top w:val="single" w:sz="4" w:space="0" w:color="auto"/>
              <w:left w:val="single" w:sz="4" w:space="0" w:color="auto"/>
              <w:bottom w:val="single" w:sz="4" w:space="0" w:color="auto"/>
              <w:right w:val="single" w:sz="4" w:space="0" w:color="auto"/>
            </w:tcBorders>
            <w:hideMark/>
          </w:tcPr>
          <w:p w:rsidR="006C431F" w:rsidRPr="00EB4E85" w:rsidRDefault="006C431F" w:rsidP="00EB4E85">
            <w:pPr>
              <w:widowControl w:val="0"/>
              <w:spacing w:before="0"/>
              <w:ind w:left="-57" w:right="-57" w:firstLine="0"/>
              <w:jc w:val="center"/>
              <w:rPr>
                <w:rStyle w:val="affffff6"/>
              </w:rPr>
            </w:pPr>
            <w:r w:rsidRPr="00EB4E85">
              <w:rPr>
                <w:rStyle w:val="affffff6"/>
              </w:rPr>
              <w:t xml:space="preserve">99,4 </w:t>
            </w:r>
          </w:p>
        </w:tc>
        <w:tc>
          <w:tcPr>
            <w:tcW w:w="1155" w:type="dxa"/>
            <w:tcBorders>
              <w:top w:val="single" w:sz="4" w:space="0" w:color="auto"/>
              <w:left w:val="single" w:sz="4" w:space="0" w:color="auto"/>
              <w:bottom w:val="single" w:sz="4" w:space="0" w:color="auto"/>
              <w:right w:val="single" w:sz="4" w:space="0" w:color="auto"/>
            </w:tcBorders>
            <w:hideMark/>
          </w:tcPr>
          <w:p w:rsidR="006C431F" w:rsidRPr="00EB4E85" w:rsidRDefault="006C431F" w:rsidP="00EB4E85">
            <w:pPr>
              <w:widowControl w:val="0"/>
              <w:spacing w:before="0"/>
              <w:ind w:left="-57" w:right="-57" w:firstLine="0"/>
              <w:jc w:val="center"/>
              <w:rPr>
                <w:rStyle w:val="affffff6"/>
              </w:rPr>
            </w:pPr>
            <w:r w:rsidRPr="00EB4E85">
              <w:rPr>
                <w:rStyle w:val="affffff6"/>
              </w:rPr>
              <w:t xml:space="preserve">102,2 </w:t>
            </w:r>
          </w:p>
        </w:tc>
        <w:tc>
          <w:tcPr>
            <w:tcW w:w="1155" w:type="dxa"/>
            <w:tcBorders>
              <w:top w:val="single" w:sz="4" w:space="0" w:color="auto"/>
              <w:left w:val="single" w:sz="4" w:space="0" w:color="auto"/>
              <w:bottom w:val="single" w:sz="4" w:space="0" w:color="auto"/>
              <w:right w:val="single" w:sz="4" w:space="0" w:color="auto"/>
            </w:tcBorders>
            <w:hideMark/>
          </w:tcPr>
          <w:p w:rsidR="006C431F" w:rsidRPr="00EB4E85" w:rsidRDefault="006C431F" w:rsidP="00EB4E85">
            <w:pPr>
              <w:widowControl w:val="0"/>
              <w:spacing w:before="0"/>
              <w:ind w:left="-57" w:right="-57" w:firstLine="0"/>
              <w:jc w:val="center"/>
              <w:rPr>
                <w:rStyle w:val="affffff6"/>
              </w:rPr>
            </w:pPr>
            <w:r w:rsidRPr="00EB4E85">
              <w:rPr>
                <w:rStyle w:val="affffff6"/>
              </w:rPr>
              <w:t xml:space="preserve">92,9 </w:t>
            </w:r>
          </w:p>
        </w:tc>
        <w:tc>
          <w:tcPr>
            <w:tcW w:w="1155" w:type="dxa"/>
            <w:tcBorders>
              <w:top w:val="single" w:sz="4" w:space="0" w:color="auto"/>
              <w:left w:val="single" w:sz="4" w:space="0" w:color="auto"/>
              <w:bottom w:val="single" w:sz="4" w:space="0" w:color="auto"/>
              <w:right w:val="single" w:sz="4" w:space="0" w:color="auto"/>
            </w:tcBorders>
            <w:hideMark/>
          </w:tcPr>
          <w:p w:rsidR="006C431F" w:rsidRPr="00EB4E85" w:rsidRDefault="006C431F" w:rsidP="00EB4E85">
            <w:pPr>
              <w:widowControl w:val="0"/>
              <w:spacing w:before="0"/>
              <w:ind w:left="-57" w:right="-57" w:firstLine="0"/>
              <w:jc w:val="center"/>
              <w:rPr>
                <w:rStyle w:val="affffff6"/>
              </w:rPr>
            </w:pPr>
            <w:r w:rsidRPr="00EB4E85">
              <w:rPr>
                <w:rStyle w:val="affffff6"/>
              </w:rPr>
              <w:t xml:space="preserve">93,2 </w:t>
            </w:r>
          </w:p>
        </w:tc>
        <w:tc>
          <w:tcPr>
            <w:tcW w:w="1155" w:type="dxa"/>
            <w:tcBorders>
              <w:top w:val="single" w:sz="4" w:space="0" w:color="auto"/>
              <w:left w:val="single" w:sz="4" w:space="0" w:color="auto"/>
              <w:bottom w:val="single" w:sz="4" w:space="0" w:color="auto"/>
              <w:right w:val="single" w:sz="4" w:space="0" w:color="auto"/>
            </w:tcBorders>
            <w:vAlign w:val="center"/>
            <w:hideMark/>
          </w:tcPr>
          <w:p w:rsidR="006C431F" w:rsidRPr="000A5EA9" w:rsidRDefault="006C431F" w:rsidP="00413A1F">
            <w:pPr>
              <w:widowControl w:val="0"/>
              <w:spacing w:before="0"/>
              <w:ind w:left="-57" w:right="-57" w:firstLine="0"/>
              <w:jc w:val="center"/>
              <w:rPr>
                <w:rStyle w:val="affffff6"/>
              </w:rPr>
            </w:pPr>
            <w:r w:rsidRPr="00EB4E85">
              <w:rPr>
                <w:rStyle w:val="affffff6"/>
              </w:rPr>
              <w:t xml:space="preserve">94,8 </w:t>
            </w:r>
          </w:p>
        </w:tc>
      </w:tr>
      <w:tr w:rsidR="006C431F" w:rsidRPr="000A5EA9" w:rsidTr="006C431F">
        <w:trPr>
          <w:cantSplit/>
          <w:trHeight w:val="170"/>
          <w:jc w:val="center"/>
        </w:trPr>
        <w:tc>
          <w:tcPr>
            <w:tcW w:w="4115" w:type="dxa"/>
            <w:tcBorders>
              <w:top w:val="single" w:sz="4" w:space="0" w:color="auto"/>
              <w:left w:val="single" w:sz="4" w:space="0" w:color="auto"/>
              <w:bottom w:val="single" w:sz="4" w:space="0" w:color="auto"/>
              <w:right w:val="single" w:sz="4" w:space="0" w:color="auto"/>
            </w:tcBorders>
            <w:vAlign w:val="center"/>
            <w:hideMark/>
          </w:tcPr>
          <w:p w:rsidR="006C431F" w:rsidRPr="000A5EA9" w:rsidRDefault="006C431F" w:rsidP="000A5EA9">
            <w:pPr>
              <w:widowControl w:val="0"/>
              <w:spacing w:before="0"/>
              <w:ind w:left="-57" w:right="-57" w:firstLine="0"/>
              <w:rPr>
                <w:rStyle w:val="affffff6"/>
              </w:rPr>
            </w:pPr>
            <w:r w:rsidRPr="000A5EA9">
              <w:rPr>
                <w:rStyle w:val="affffff6"/>
              </w:rPr>
              <w:t>Индекс производства продукции сельского хозяйства</w:t>
            </w:r>
          </w:p>
        </w:tc>
        <w:tc>
          <w:tcPr>
            <w:tcW w:w="1155" w:type="dxa"/>
            <w:tcBorders>
              <w:top w:val="single" w:sz="4" w:space="0" w:color="auto"/>
              <w:left w:val="single" w:sz="4" w:space="0" w:color="auto"/>
              <w:bottom w:val="single" w:sz="4" w:space="0" w:color="auto"/>
              <w:right w:val="single" w:sz="4" w:space="0" w:color="auto"/>
            </w:tcBorders>
            <w:hideMark/>
          </w:tcPr>
          <w:p w:rsidR="006C431F" w:rsidRPr="00EB4E85" w:rsidRDefault="006C431F" w:rsidP="00EB4E85">
            <w:pPr>
              <w:widowControl w:val="0"/>
              <w:spacing w:before="0"/>
              <w:ind w:left="-57" w:right="-57" w:firstLine="0"/>
              <w:jc w:val="center"/>
              <w:rPr>
                <w:rStyle w:val="affffff6"/>
              </w:rPr>
            </w:pPr>
            <w:r w:rsidRPr="00EB4E85">
              <w:rPr>
                <w:rStyle w:val="affffff6"/>
              </w:rPr>
              <w:t xml:space="preserve">104,8 </w:t>
            </w:r>
          </w:p>
        </w:tc>
        <w:tc>
          <w:tcPr>
            <w:tcW w:w="1155" w:type="dxa"/>
            <w:tcBorders>
              <w:top w:val="single" w:sz="4" w:space="0" w:color="auto"/>
              <w:left w:val="single" w:sz="4" w:space="0" w:color="auto"/>
              <w:bottom w:val="single" w:sz="4" w:space="0" w:color="auto"/>
              <w:right w:val="single" w:sz="4" w:space="0" w:color="auto"/>
            </w:tcBorders>
            <w:hideMark/>
          </w:tcPr>
          <w:p w:rsidR="006C431F" w:rsidRPr="00EB4E85" w:rsidRDefault="006C431F" w:rsidP="00EB4E85">
            <w:pPr>
              <w:widowControl w:val="0"/>
              <w:spacing w:before="0"/>
              <w:ind w:left="-57" w:right="-57" w:firstLine="0"/>
              <w:jc w:val="center"/>
              <w:rPr>
                <w:rStyle w:val="affffff6"/>
              </w:rPr>
            </w:pPr>
            <w:r w:rsidRPr="00EB4E85">
              <w:rPr>
                <w:rStyle w:val="affffff6"/>
              </w:rPr>
              <w:t xml:space="preserve">104,5 </w:t>
            </w:r>
          </w:p>
        </w:tc>
        <w:tc>
          <w:tcPr>
            <w:tcW w:w="1155" w:type="dxa"/>
            <w:tcBorders>
              <w:top w:val="single" w:sz="4" w:space="0" w:color="auto"/>
              <w:left w:val="single" w:sz="4" w:space="0" w:color="auto"/>
              <w:bottom w:val="single" w:sz="4" w:space="0" w:color="auto"/>
              <w:right w:val="single" w:sz="4" w:space="0" w:color="auto"/>
            </w:tcBorders>
            <w:hideMark/>
          </w:tcPr>
          <w:p w:rsidR="006C431F" w:rsidRPr="00EB4E85" w:rsidRDefault="006C431F" w:rsidP="00EB4E85">
            <w:pPr>
              <w:widowControl w:val="0"/>
              <w:spacing w:before="0"/>
              <w:ind w:left="-57" w:right="-57" w:firstLine="0"/>
              <w:jc w:val="center"/>
              <w:rPr>
                <w:rStyle w:val="affffff6"/>
              </w:rPr>
            </w:pPr>
            <w:r w:rsidRPr="00EB4E85">
              <w:rPr>
                <w:rStyle w:val="affffff6"/>
              </w:rPr>
              <w:t xml:space="preserve">98,1 </w:t>
            </w:r>
          </w:p>
        </w:tc>
        <w:tc>
          <w:tcPr>
            <w:tcW w:w="1155" w:type="dxa"/>
            <w:tcBorders>
              <w:top w:val="single" w:sz="4" w:space="0" w:color="auto"/>
              <w:left w:val="single" w:sz="4" w:space="0" w:color="auto"/>
              <w:bottom w:val="single" w:sz="4" w:space="0" w:color="auto"/>
              <w:right w:val="single" w:sz="4" w:space="0" w:color="auto"/>
            </w:tcBorders>
            <w:hideMark/>
          </w:tcPr>
          <w:p w:rsidR="006C431F" w:rsidRPr="00EB4E85" w:rsidRDefault="006C431F" w:rsidP="00EB4E85">
            <w:pPr>
              <w:widowControl w:val="0"/>
              <w:spacing w:before="0"/>
              <w:ind w:left="-57" w:right="-57" w:firstLine="0"/>
              <w:jc w:val="center"/>
              <w:rPr>
                <w:rStyle w:val="affffff6"/>
              </w:rPr>
            </w:pPr>
            <w:r w:rsidRPr="00EB4E85">
              <w:rPr>
                <w:rStyle w:val="affffff6"/>
              </w:rPr>
              <w:t xml:space="preserve">102,3 </w:t>
            </w:r>
          </w:p>
        </w:tc>
        <w:tc>
          <w:tcPr>
            <w:tcW w:w="1155" w:type="dxa"/>
            <w:tcBorders>
              <w:top w:val="single" w:sz="4" w:space="0" w:color="auto"/>
              <w:left w:val="single" w:sz="4" w:space="0" w:color="auto"/>
              <w:bottom w:val="single" w:sz="4" w:space="0" w:color="auto"/>
              <w:right w:val="single" w:sz="4" w:space="0" w:color="auto"/>
            </w:tcBorders>
            <w:vAlign w:val="center"/>
            <w:hideMark/>
          </w:tcPr>
          <w:p w:rsidR="006C431F" w:rsidRPr="000A5EA9" w:rsidRDefault="006C431F" w:rsidP="00413A1F">
            <w:pPr>
              <w:widowControl w:val="0"/>
              <w:spacing w:before="0"/>
              <w:ind w:left="-57" w:right="-57" w:firstLine="0"/>
              <w:jc w:val="center"/>
              <w:rPr>
                <w:rStyle w:val="affffff6"/>
              </w:rPr>
            </w:pPr>
            <w:r w:rsidRPr="00EB4E85">
              <w:rPr>
                <w:rStyle w:val="affffff6"/>
              </w:rPr>
              <w:t xml:space="preserve">101,8 </w:t>
            </w:r>
          </w:p>
        </w:tc>
      </w:tr>
      <w:tr w:rsidR="006C431F" w:rsidRPr="000A5EA9" w:rsidTr="006C431F">
        <w:trPr>
          <w:cantSplit/>
          <w:trHeight w:val="170"/>
          <w:jc w:val="center"/>
        </w:trPr>
        <w:tc>
          <w:tcPr>
            <w:tcW w:w="4115" w:type="dxa"/>
            <w:tcBorders>
              <w:top w:val="single" w:sz="4" w:space="0" w:color="auto"/>
              <w:left w:val="single" w:sz="4" w:space="0" w:color="auto"/>
              <w:bottom w:val="single" w:sz="4" w:space="0" w:color="auto"/>
              <w:right w:val="single" w:sz="4" w:space="0" w:color="auto"/>
            </w:tcBorders>
            <w:vAlign w:val="center"/>
            <w:hideMark/>
          </w:tcPr>
          <w:p w:rsidR="006C431F" w:rsidRPr="000A5EA9" w:rsidRDefault="006C431F" w:rsidP="000A5EA9">
            <w:pPr>
              <w:widowControl w:val="0"/>
              <w:spacing w:before="0"/>
              <w:ind w:left="-57" w:right="-57" w:firstLine="0"/>
              <w:rPr>
                <w:rStyle w:val="affffff6"/>
              </w:rPr>
            </w:pPr>
            <w:r w:rsidRPr="000A5EA9">
              <w:rPr>
                <w:rStyle w:val="affffff6"/>
              </w:rPr>
              <w:t>Инвестиции в основной капитал</w:t>
            </w:r>
          </w:p>
        </w:tc>
        <w:tc>
          <w:tcPr>
            <w:tcW w:w="1155" w:type="dxa"/>
            <w:tcBorders>
              <w:top w:val="single" w:sz="4" w:space="0" w:color="auto"/>
              <w:left w:val="single" w:sz="4" w:space="0" w:color="auto"/>
              <w:bottom w:val="single" w:sz="4" w:space="0" w:color="auto"/>
              <w:right w:val="single" w:sz="4" w:space="0" w:color="auto"/>
            </w:tcBorders>
            <w:hideMark/>
          </w:tcPr>
          <w:p w:rsidR="006C431F" w:rsidRPr="00EB4E85" w:rsidRDefault="006C431F" w:rsidP="00EB4E85">
            <w:pPr>
              <w:widowControl w:val="0"/>
              <w:spacing w:before="0"/>
              <w:ind w:left="-57" w:right="-57" w:firstLine="0"/>
              <w:jc w:val="center"/>
              <w:rPr>
                <w:rStyle w:val="affffff6"/>
              </w:rPr>
            </w:pPr>
            <w:r w:rsidRPr="00EB4E85">
              <w:rPr>
                <w:rStyle w:val="affffff6"/>
              </w:rPr>
              <w:t xml:space="preserve">98,4 </w:t>
            </w:r>
          </w:p>
        </w:tc>
        <w:tc>
          <w:tcPr>
            <w:tcW w:w="1155" w:type="dxa"/>
            <w:tcBorders>
              <w:top w:val="single" w:sz="4" w:space="0" w:color="auto"/>
              <w:left w:val="single" w:sz="4" w:space="0" w:color="auto"/>
              <w:bottom w:val="single" w:sz="4" w:space="0" w:color="auto"/>
              <w:right w:val="single" w:sz="4" w:space="0" w:color="auto"/>
            </w:tcBorders>
            <w:hideMark/>
          </w:tcPr>
          <w:p w:rsidR="006C431F" w:rsidRPr="00EB4E85" w:rsidRDefault="006C431F" w:rsidP="00EB4E85">
            <w:pPr>
              <w:widowControl w:val="0"/>
              <w:spacing w:before="0"/>
              <w:ind w:left="-57" w:right="-57" w:firstLine="0"/>
              <w:jc w:val="center"/>
              <w:rPr>
                <w:rStyle w:val="affffff6"/>
              </w:rPr>
            </w:pPr>
            <w:r w:rsidRPr="00EB4E85">
              <w:rPr>
                <w:rStyle w:val="affffff6"/>
              </w:rPr>
              <w:t xml:space="preserve">97,3 </w:t>
            </w:r>
          </w:p>
        </w:tc>
        <w:tc>
          <w:tcPr>
            <w:tcW w:w="1155" w:type="dxa"/>
            <w:tcBorders>
              <w:top w:val="single" w:sz="4" w:space="0" w:color="auto"/>
              <w:left w:val="single" w:sz="4" w:space="0" w:color="auto"/>
              <w:bottom w:val="single" w:sz="4" w:space="0" w:color="auto"/>
              <w:right w:val="single" w:sz="4" w:space="0" w:color="auto"/>
            </w:tcBorders>
            <w:hideMark/>
          </w:tcPr>
          <w:p w:rsidR="006C431F" w:rsidRPr="00EB4E85" w:rsidRDefault="006C431F" w:rsidP="00EB4E85">
            <w:pPr>
              <w:widowControl w:val="0"/>
              <w:spacing w:before="0"/>
              <w:ind w:left="-57" w:right="-57" w:firstLine="0"/>
              <w:jc w:val="center"/>
              <w:rPr>
                <w:rStyle w:val="affffff6"/>
              </w:rPr>
            </w:pPr>
            <w:r w:rsidRPr="00EB4E85">
              <w:rPr>
                <w:rStyle w:val="affffff6"/>
              </w:rPr>
              <w:t>91,5</w:t>
            </w:r>
            <w:r w:rsidRPr="004D5A35">
              <w:rPr>
                <w:rStyle w:val="affffff6"/>
                <w:vertAlign w:val="superscript"/>
              </w:rPr>
              <w:t>5)</w:t>
            </w:r>
            <w:r w:rsidRPr="00EB4E85">
              <w:rPr>
                <w:rStyle w:val="affffff6"/>
              </w:rPr>
              <w:t xml:space="preserve"> </w:t>
            </w:r>
          </w:p>
        </w:tc>
        <w:tc>
          <w:tcPr>
            <w:tcW w:w="1155" w:type="dxa"/>
            <w:tcBorders>
              <w:top w:val="single" w:sz="4" w:space="0" w:color="auto"/>
              <w:left w:val="single" w:sz="4" w:space="0" w:color="auto"/>
              <w:bottom w:val="single" w:sz="4" w:space="0" w:color="auto"/>
              <w:right w:val="single" w:sz="4" w:space="0" w:color="auto"/>
            </w:tcBorders>
            <w:hideMark/>
          </w:tcPr>
          <w:p w:rsidR="006C431F" w:rsidRPr="00EB4E85" w:rsidRDefault="006C431F" w:rsidP="00EB4E85">
            <w:pPr>
              <w:widowControl w:val="0"/>
              <w:spacing w:before="0"/>
              <w:ind w:left="-57" w:right="-57" w:firstLine="0"/>
              <w:jc w:val="center"/>
              <w:rPr>
                <w:rStyle w:val="affffff6"/>
              </w:rPr>
            </w:pPr>
            <w:r w:rsidRPr="00EB4E85">
              <w:rPr>
                <w:rStyle w:val="affffff6"/>
              </w:rPr>
              <w:t>93,2</w:t>
            </w:r>
            <w:r w:rsidRPr="004D5A35">
              <w:rPr>
                <w:rStyle w:val="affffff6"/>
                <w:vertAlign w:val="superscript"/>
              </w:rPr>
              <w:t>5)</w:t>
            </w:r>
            <w:r w:rsidRPr="00EB4E85">
              <w:rPr>
                <w:rStyle w:val="affffff6"/>
              </w:rPr>
              <w:t xml:space="preserve"> </w:t>
            </w:r>
          </w:p>
        </w:tc>
        <w:tc>
          <w:tcPr>
            <w:tcW w:w="1155" w:type="dxa"/>
            <w:tcBorders>
              <w:top w:val="single" w:sz="4" w:space="0" w:color="auto"/>
              <w:left w:val="single" w:sz="4" w:space="0" w:color="auto"/>
              <w:bottom w:val="single" w:sz="4" w:space="0" w:color="auto"/>
              <w:right w:val="single" w:sz="4" w:space="0" w:color="auto"/>
            </w:tcBorders>
            <w:vAlign w:val="center"/>
            <w:hideMark/>
          </w:tcPr>
          <w:p w:rsidR="006C431F" w:rsidRPr="000A5EA9" w:rsidRDefault="006C431F" w:rsidP="00413A1F">
            <w:pPr>
              <w:widowControl w:val="0"/>
              <w:spacing w:before="0"/>
              <w:ind w:left="-57" w:right="-57" w:firstLine="0"/>
              <w:jc w:val="center"/>
              <w:rPr>
                <w:rStyle w:val="affffff6"/>
              </w:rPr>
            </w:pPr>
            <w:r w:rsidRPr="00EB4E85">
              <w:rPr>
                <w:rStyle w:val="affffff6"/>
              </w:rPr>
              <w:t>94,0</w:t>
            </w:r>
            <w:r w:rsidRPr="004D5A35">
              <w:rPr>
                <w:rStyle w:val="affffff6"/>
                <w:vertAlign w:val="superscript"/>
              </w:rPr>
              <w:t>5)</w:t>
            </w:r>
          </w:p>
        </w:tc>
      </w:tr>
      <w:tr w:rsidR="006C431F" w:rsidRPr="000A5EA9" w:rsidTr="006C431F">
        <w:trPr>
          <w:cantSplit/>
          <w:trHeight w:val="170"/>
          <w:jc w:val="center"/>
        </w:trPr>
        <w:tc>
          <w:tcPr>
            <w:tcW w:w="4115" w:type="dxa"/>
            <w:tcBorders>
              <w:top w:val="single" w:sz="4" w:space="0" w:color="auto"/>
              <w:left w:val="single" w:sz="4" w:space="0" w:color="auto"/>
              <w:bottom w:val="single" w:sz="4" w:space="0" w:color="auto"/>
              <w:right w:val="single" w:sz="4" w:space="0" w:color="auto"/>
            </w:tcBorders>
            <w:vAlign w:val="center"/>
            <w:hideMark/>
          </w:tcPr>
          <w:p w:rsidR="006C431F" w:rsidRPr="000A5EA9" w:rsidRDefault="006C431F" w:rsidP="000A5EA9">
            <w:pPr>
              <w:widowControl w:val="0"/>
              <w:spacing w:before="0"/>
              <w:ind w:left="-57" w:right="-57" w:firstLine="0"/>
              <w:rPr>
                <w:rStyle w:val="affffff6"/>
              </w:rPr>
            </w:pPr>
            <w:r w:rsidRPr="000A5EA9">
              <w:rPr>
                <w:rStyle w:val="affffff6"/>
              </w:rPr>
              <w:t>Объемы работ по виду деятельности «Строительство»</w:t>
            </w:r>
          </w:p>
        </w:tc>
        <w:tc>
          <w:tcPr>
            <w:tcW w:w="1155" w:type="dxa"/>
            <w:tcBorders>
              <w:top w:val="single" w:sz="4" w:space="0" w:color="auto"/>
              <w:left w:val="single" w:sz="4" w:space="0" w:color="auto"/>
              <w:bottom w:val="single" w:sz="4" w:space="0" w:color="auto"/>
              <w:right w:val="single" w:sz="4" w:space="0" w:color="auto"/>
            </w:tcBorders>
            <w:hideMark/>
          </w:tcPr>
          <w:p w:rsidR="006C431F" w:rsidRPr="00EB4E85" w:rsidRDefault="006C431F" w:rsidP="00EB4E85">
            <w:pPr>
              <w:widowControl w:val="0"/>
              <w:spacing w:before="0"/>
              <w:ind w:left="-57" w:right="-57" w:firstLine="0"/>
              <w:jc w:val="center"/>
              <w:rPr>
                <w:rStyle w:val="affffff6"/>
              </w:rPr>
            </w:pPr>
            <w:r w:rsidRPr="00EB4E85">
              <w:rPr>
                <w:rStyle w:val="affffff6"/>
              </w:rPr>
              <w:t xml:space="preserve">96,7 </w:t>
            </w:r>
          </w:p>
        </w:tc>
        <w:tc>
          <w:tcPr>
            <w:tcW w:w="1155" w:type="dxa"/>
            <w:tcBorders>
              <w:top w:val="single" w:sz="4" w:space="0" w:color="auto"/>
              <w:left w:val="single" w:sz="4" w:space="0" w:color="auto"/>
              <w:bottom w:val="single" w:sz="4" w:space="0" w:color="auto"/>
              <w:right w:val="single" w:sz="4" w:space="0" w:color="auto"/>
            </w:tcBorders>
            <w:hideMark/>
          </w:tcPr>
          <w:p w:rsidR="006C431F" w:rsidRPr="00EB4E85" w:rsidRDefault="006C431F" w:rsidP="00EB4E85">
            <w:pPr>
              <w:widowControl w:val="0"/>
              <w:spacing w:before="0"/>
              <w:ind w:left="-57" w:right="-57" w:firstLine="0"/>
              <w:jc w:val="center"/>
              <w:rPr>
                <w:rStyle w:val="affffff6"/>
              </w:rPr>
            </w:pPr>
            <w:r w:rsidRPr="00EB4E85">
              <w:rPr>
                <w:rStyle w:val="affffff6"/>
              </w:rPr>
              <w:t xml:space="preserve">94,9 </w:t>
            </w:r>
          </w:p>
        </w:tc>
        <w:tc>
          <w:tcPr>
            <w:tcW w:w="1155" w:type="dxa"/>
            <w:tcBorders>
              <w:top w:val="single" w:sz="4" w:space="0" w:color="auto"/>
              <w:left w:val="single" w:sz="4" w:space="0" w:color="auto"/>
              <w:bottom w:val="single" w:sz="4" w:space="0" w:color="auto"/>
              <w:right w:val="single" w:sz="4" w:space="0" w:color="auto"/>
            </w:tcBorders>
            <w:hideMark/>
          </w:tcPr>
          <w:p w:rsidR="006C431F" w:rsidRPr="00EB4E85" w:rsidRDefault="006C431F" w:rsidP="00EB4E85">
            <w:pPr>
              <w:widowControl w:val="0"/>
              <w:spacing w:before="0"/>
              <w:ind w:left="-57" w:right="-57" w:firstLine="0"/>
              <w:jc w:val="center"/>
              <w:rPr>
                <w:rStyle w:val="affffff6"/>
              </w:rPr>
            </w:pPr>
            <w:r w:rsidRPr="00EB4E85">
              <w:rPr>
                <w:rStyle w:val="affffff6"/>
              </w:rPr>
              <w:t xml:space="preserve">89,7 </w:t>
            </w:r>
          </w:p>
        </w:tc>
        <w:tc>
          <w:tcPr>
            <w:tcW w:w="1155" w:type="dxa"/>
            <w:tcBorders>
              <w:top w:val="single" w:sz="4" w:space="0" w:color="auto"/>
              <w:left w:val="single" w:sz="4" w:space="0" w:color="auto"/>
              <w:bottom w:val="single" w:sz="4" w:space="0" w:color="auto"/>
              <w:right w:val="single" w:sz="4" w:space="0" w:color="auto"/>
            </w:tcBorders>
            <w:hideMark/>
          </w:tcPr>
          <w:p w:rsidR="006C431F" w:rsidRPr="00EB4E85" w:rsidRDefault="006C431F" w:rsidP="00EB4E85">
            <w:pPr>
              <w:widowControl w:val="0"/>
              <w:spacing w:before="0"/>
              <w:ind w:left="-57" w:right="-57" w:firstLine="0"/>
              <w:jc w:val="center"/>
              <w:rPr>
                <w:rStyle w:val="affffff6"/>
              </w:rPr>
            </w:pPr>
            <w:r w:rsidRPr="00EB4E85">
              <w:rPr>
                <w:rStyle w:val="affffff6"/>
              </w:rPr>
              <w:t xml:space="preserve">89,3 </w:t>
            </w:r>
          </w:p>
        </w:tc>
        <w:tc>
          <w:tcPr>
            <w:tcW w:w="1155" w:type="dxa"/>
            <w:tcBorders>
              <w:top w:val="single" w:sz="4" w:space="0" w:color="auto"/>
              <w:left w:val="single" w:sz="4" w:space="0" w:color="auto"/>
              <w:bottom w:val="single" w:sz="4" w:space="0" w:color="auto"/>
              <w:right w:val="single" w:sz="4" w:space="0" w:color="auto"/>
            </w:tcBorders>
            <w:vAlign w:val="center"/>
            <w:hideMark/>
          </w:tcPr>
          <w:p w:rsidR="006C431F" w:rsidRPr="000A5EA9" w:rsidRDefault="006C431F" w:rsidP="00413A1F">
            <w:pPr>
              <w:widowControl w:val="0"/>
              <w:spacing w:before="0"/>
              <w:ind w:left="-57" w:right="-57" w:firstLine="0"/>
              <w:jc w:val="center"/>
              <w:rPr>
                <w:rStyle w:val="affffff6"/>
              </w:rPr>
            </w:pPr>
            <w:r w:rsidRPr="00EB4E85">
              <w:rPr>
                <w:rStyle w:val="affffff6"/>
              </w:rPr>
              <w:t xml:space="preserve">91,9 </w:t>
            </w:r>
          </w:p>
        </w:tc>
      </w:tr>
      <w:tr w:rsidR="006C431F" w:rsidRPr="000A5EA9" w:rsidTr="006C431F">
        <w:trPr>
          <w:cantSplit/>
          <w:trHeight w:val="170"/>
          <w:jc w:val="center"/>
        </w:trPr>
        <w:tc>
          <w:tcPr>
            <w:tcW w:w="4115" w:type="dxa"/>
            <w:tcBorders>
              <w:top w:val="single" w:sz="4" w:space="0" w:color="auto"/>
              <w:left w:val="single" w:sz="4" w:space="0" w:color="auto"/>
              <w:bottom w:val="single" w:sz="4" w:space="0" w:color="auto"/>
              <w:right w:val="single" w:sz="4" w:space="0" w:color="auto"/>
            </w:tcBorders>
            <w:vAlign w:val="center"/>
            <w:hideMark/>
          </w:tcPr>
          <w:p w:rsidR="006C431F" w:rsidRPr="000A5EA9" w:rsidRDefault="006C431F" w:rsidP="000A5EA9">
            <w:pPr>
              <w:widowControl w:val="0"/>
              <w:spacing w:before="0"/>
              <w:ind w:left="-57" w:right="-57" w:firstLine="0"/>
              <w:rPr>
                <w:rStyle w:val="affffff6"/>
              </w:rPr>
            </w:pPr>
            <w:r w:rsidRPr="000A5EA9">
              <w:rPr>
                <w:rStyle w:val="affffff6"/>
              </w:rPr>
              <w:t>Ввод в действие жилых домов</w:t>
            </w:r>
          </w:p>
        </w:tc>
        <w:tc>
          <w:tcPr>
            <w:tcW w:w="1155" w:type="dxa"/>
            <w:tcBorders>
              <w:top w:val="single" w:sz="4" w:space="0" w:color="auto"/>
              <w:left w:val="single" w:sz="4" w:space="0" w:color="auto"/>
              <w:bottom w:val="single" w:sz="4" w:space="0" w:color="auto"/>
              <w:right w:val="single" w:sz="4" w:space="0" w:color="auto"/>
            </w:tcBorders>
            <w:hideMark/>
          </w:tcPr>
          <w:p w:rsidR="006C431F" w:rsidRPr="00EB4E85" w:rsidRDefault="006C431F" w:rsidP="00EB4E85">
            <w:pPr>
              <w:widowControl w:val="0"/>
              <w:spacing w:before="0"/>
              <w:ind w:left="-57" w:right="-57" w:firstLine="0"/>
              <w:jc w:val="center"/>
              <w:rPr>
                <w:rStyle w:val="affffff6"/>
              </w:rPr>
            </w:pPr>
            <w:r w:rsidRPr="00EB4E85">
              <w:rPr>
                <w:rStyle w:val="affffff6"/>
              </w:rPr>
              <w:t xml:space="preserve">110,4 </w:t>
            </w:r>
          </w:p>
        </w:tc>
        <w:tc>
          <w:tcPr>
            <w:tcW w:w="1155" w:type="dxa"/>
            <w:tcBorders>
              <w:top w:val="single" w:sz="4" w:space="0" w:color="auto"/>
              <w:left w:val="single" w:sz="4" w:space="0" w:color="auto"/>
              <w:bottom w:val="single" w:sz="4" w:space="0" w:color="auto"/>
              <w:right w:val="single" w:sz="4" w:space="0" w:color="auto"/>
            </w:tcBorders>
            <w:hideMark/>
          </w:tcPr>
          <w:p w:rsidR="006C431F" w:rsidRPr="00EB4E85" w:rsidRDefault="006C431F" w:rsidP="00EB4E85">
            <w:pPr>
              <w:widowControl w:val="0"/>
              <w:spacing w:before="0"/>
              <w:ind w:left="-57" w:right="-57" w:firstLine="0"/>
              <w:jc w:val="center"/>
              <w:rPr>
                <w:rStyle w:val="affffff6"/>
              </w:rPr>
            </w:pPr>
            <w:r w:rsidRPr="00EB4E85">
              <w:rPr>
                <w:rStyle w:val="affffff6"/>
              </w:rPr>
              <w:t xml:space="preserve">127,9 </w:t>
            </w:r>
          </w:p>
        </w:tc>
        <w:tc>
          <w:tcPr>
            <w:tcW w:w="1155" w:type="dxa"/>
            <w:tcBorders>
              <w:top w:val="single" w:sz="4" w:space="0" w:color="auto"/>
              <w:left w:val="single" w:sz="4" w:space="0" w:color="auto"/>
              <w:bottom w:val="single" w:sz="4" w:space="0" w:color="auto"/>
              <w:right w:val="single" w:sz="4" w:space="0" w:color="auto"/>
            </w:tcBorders>
            <w:hideMark/>
          </w:tcPr>
          <w:p w:rsidR="006C431F" w:rsidRPr="00EB4E85" w:rsidRDefault="006C431F" w:rsidP="00EB4E85">
            <w:pPr>
              <w:widowControl w:val="0"/>
              <w:spacing w:before="0"/>
              <w:ind w:left="-57" w:right="-57" w:firstLine="0"/>
              <w:jc w:val="center"/>
              <w:rPr>
                <w:rStyle w:val="affffff6"/>
              </w:rPr>
            </w:pPr>
            <w:r w:rsidRPr="00EB4E85">
              <w:rPr>
                <w:rStyle w:val="affffff6"/>
              </w:rPr>
              <w:t xml:space="preserve">94,1 </w:t>
            </w:r>
          </w:p>
        </w:tc>
        <w:tc>
          <w:tcPr>
            <w:tcW w:w="1155" w:type="dxa"/>
            <w:tcBorders>
              <w:top w:val="single" w:sz="4" w:space="0" w:color="auto"/>
              <w:left w:val="single" w:sz="4" w:space="0" w:color="auto"/>
              <w:bottom w:val="single" w:sz="4" w:space="0" w:color="auto"/>
              <w:right w:val="single" w:sz="4" w:space="0" w:color="auto"/>
            </w:tcBorders>
            <w:hideMark/>
          </w:tcPr>
          <w:p w:rsidR="006C431F" w:rsidRPr="00EB4E85" w:rsidRDefault="006C431F" w:rsidP="00EB4E85">
            <w:pPr>
              <w:widowControl w:val="0"/>
              <w:spacing w:before="0"/>
              <w:ind w:left="-57" w:right="-57" w:firstLine="0"/>
              <w:jc w:val="center"/>
              <w:rPr>
                <w:rStyle w:val="affffff6"/>
              </w:rPr>
            </w:pPr>
            <w:r w:rsidRPr="00EB4E85">
              <w:rPr>
                <w:rStyle w:val="affffff6"/>
              </w:rPr>
              <w:t xml:space="preserve">92,6 </w:t>
            </w:r>
          </w:p>
        </w:tc>
        <w:tc>
          <w:tcPr>
            <w:tcW w:w="1155" w:type="dxa"/>
            <w:tcBorders>
              <w:top w:val="single" w:sz="4" w:space="0" w:color="auto"/>
              <w:left w:val="single" w:sz="4" w:space="0" w:color="auto"/>
              <w:bottom w:val="single" w:sz="4" w:space="0" w:color="auto"/>
              <w:right w:val="single" w:sz="4" w:space="0" w:color="auto"/>
            </w:tcBorders>
            <w:vAlign w:val="center"/>
            <w:hideMark/>
          </w:tcPr>
          <w:p w:rsidR="006C431F" w:rsidRPr="000A5EA9" w:rsidRDefault="006C431F" w:rsidP="00413A1F">
            <w:pPr>
              <w:widowControl w:val="0"/>
              <w:spacing w:before="0"/>
              <w:ind w:left="-57" w:right="-57" w:firstLine="0"/>
              <w:jc w:val="center"/>
              <w:rPr>
                <w:rStyle w:val="affffff6"/>
              </w:rPr>
            </w:pPr>
            <w:r w:rsidRPr="00EB4E85">
              <w:rPr>
                <w:rStyle w:val="affffff6"/>
              </w:rPr>
              <w:t xml:space="preserve">109,2 </w:t>
            </w:r>
          </w:p>
        </w:tc>
      </w:tr>
      <w:tr w:rsidR="00EB4E85" w:rsidRPr="000A5EA9" w:rsidTr="00EB4E85">
        <w:trPr>
          <w:cantSplit/>
          <w:trHeight w:val="170"/>
          <w:jc w:val="center"/>
        </w:trPr>
        <w:tc>
          <w:tcPr>
            <w:tcW w:w="4115" w:type="dxa"/>
            <w:tcBorders>
              <w:top w:val="single" w:sz="4" w:space="0" w:color="auto"/>
              <w:left w:val="single" w:sz="4" w:space="0" w:color="auto"/>
              <w:bottom w:val="single" w:sz="4" w:space="0" w:color="auto"/>
              <w:right w:val="single" w:sz="4" w:space="0" w:color="auto"/>
            </w:tcBorders>
            <w:vAlign w:val="center"/>
            <w:hideMark/>
          </w:tcPr>
          <w:p w:rsidR="00EB4E85" w:rsidRPr="000A5EA9" w:rsidRDefault="00EB4E85" w:rsidP="000A5EA9">
            <w:pPr>
              <w:widowControl w:val="0"/>
              <w:spacing w:before="0"/>
              <w:ind w:left="-57" w:right="-57" w:firstLine="0"/>
              <w:rPr>
                <w:rStyle w:val="affffff6"/>
              </w:rPr>
            </w:pPr>
            <w:r w:rsidRPr="000A5EA9">
              <w:rPr>
                <w:rStyle w:val="affffff6"/>
              </w:rPr>
              <w:t>Реальные располагаемые денежные доходы населения</w:t>
            </w:r>
          </w:p>
        </w:tc>
        <w:tc>
          <w:tcPr>
            <w:tcW w:w="1155" w:type="dxa"/>
            <w:tcBorders>
              <w:top w:val="single" w:sz="4" w:space="0" w:color="auto"/>
              <w:left w:val="single" w:sz="4" w:space="0" w:color="auto"/>
              <w:bottom w:val="single" w:sz="4" w:space="0" w:color="auto"/>
              <w:right w:val="single" w:sz="4" w:space="0" w:color="auto"/>
            </w:tcBorders>
            <w:hideMark/>
          </w:tcPr>
          <w:p w:rsidR="00EB4E85" w:rsidRPr="00EB4E85" w:rsidRDefault="00EB4E85" w:rsidP="00EB4E85">
            <w:pPr>
              <w:widowControl w:val="0"/>
              <w:spacing w:before="0"/>
              <w:ind w:left="-57" w:right="-57" w:firstLine="0"/>
              <w:jc w:val="center"/>
              <w:rPr>
                <w:rStyle w:val="affffff6"/>
              </w:rPr>
            </w:pPr>
            <w:r w:rsidRPr="00EB4E85">
              <w:rPr>
                <w:rStyle w:val="affffff6"/>
              </w:rPr>
              <w:t xml:space="preserve">104,0 </w:t>
            </w:r>
          </w:p>
        </w:tc>
        <w:tc>
          <w:tcPr>
            <w:tcW w:w="1155" w:type="dxa"/>
            <w:tcBorders>
              <w:top w:val="single" w:sz="4" w:space="0" w:color="auto"/>
              <w:left w:val="single" w:sz="4" w:space="0" w:color="auto"/>
              <w:bottom w:val="single" w:sz="4" w:space="0" w:color="auto"/>
              <w:right w:val="single" w:sz="4" w:space="0" w:color="auto"/>
            </w:tcBorders>
            <w:hideMark/>
          </w:tcPr>
          <w:p w:rsidR="00EB4E85" w:rsidRPr="00EB4E85" w:rsidRDefault="00EB4E85" w:rsidP="00EB4E85">
            <w:pPr>
              <w:widowControl w:val="0"/>
              <w:spacing w:before="0"/>
              <w:ind w:left="-57" w:right="-57" w:firstLine="0"/>
              <w:jc w:val="center"/>
              <w:rPr>
                <w:rStyle w:val="affffff6"/>
              </w:rPr>
            </w:pPr>
            <w:r w:rsidRPr="00EB4E85">
              <w:rPr>
                <w:rStyle w:val="affffff6"/>
              </w:rPr>
              <w:t xml:space="preserve">100,2 </w:t>
            </w:r>
          </w:p>
        </w:tc>
        <w:tc>
          <w:tcPr>
            <w:tcW w:w="1155" w:type="dxa"/>
            <w:tcBorders>
              <w:top w:val="single" w:sz="4" w:space="0" w:color="auto"/>
              <w:left w:val="single" w:sz="4" w:space="0" w:color="auto"/>
              <w:bottom w:val="single" w:sz="4" w:space="0" w:color="auto"/>
              <w:right w:val="single" w:sz="4" w:space="0" w:color="auto"/>
            </w:tcBorders>
            <w:hideMark/>
          </w:tcPr>
          <w:p w:rsidR="00EB4E85" w:rsidRPr="00EB4E85" w:rsidRDefault="00EB4E85" w:rsidP="00EB4E85">
            <w:pPr>
              <w:widowControl w:val="0"/>
              <w:spacing w:before="0"/>
              <w:ind w:left="-57" w:right="-57" w:firstLine="0"/>
              <w:jc w:val="center"/>
              <w:rPr>
                <w:rStyle w:val="affffff6"/>
              </w:rPr>
            </w:pPr>
            <w:r w:rsidRPr="00EB4E85">
              <w:rPr>
                <w:rStyle w:val="affffff6"/>
              </w:rPr>
              <w:t>98,0</w:t>
            </w:r>
            <w:r w:rsidRPr="004D5A35">
              <w:rPr>
                <w:rStyle w:val="affffff6"/>
                <w:vertAlign w:val="superscript"/>
              </w:rPr>
              <w:t>7)</w:t>
            </w:r>
            <w:r w:rsidRPr="00EB4E85">
              <w:rPr>
                <w:rStyle w:val="affffff6"/>
              </w:rPr>
              <w:t xml:space="preserve"> </w:t>
            </w:r>
          </w:p>
        </w:tc>
        <w:tc>
          <w:tcPr>
            <w:tcW w:w="1155" w:type="dxa"/>
            <w:tcBorders>
              <w:top w:val="single" w:sz="4" w:space="0" w:color="auto"/>
              <w:left w:val="single" w:sz="4" w:space="0" w:color="auto"/>
              <w:bottom w:val="single" w:sz="4" w:space="0" w:color="auto"/>
              <w:right w:val="single" w:sz="4" w:space="0" w:color="auto"/>
            </w:tcBorders>
            <w:hideMark/>
          </w:tcPr>
          <w:p w:rsidR="00EB4E85" w:rsidRPr="00EB4E85" w:rsidRDefault="00EB4E85" w:rsidP="00EB4E85">
            <w:pPr>
              <w:widowControl w:val="0"/>
              <w:spacing w:before="0"/>
              <w:ind w:left="-57" w:right="-57" w:firstLine="0"/>
              <w:jc w:val="center"/>
              <w:rPr>
                <w:rStyle w:val="affffff6"/>
              </w:rPr>
            </w:pPr>
            <w:r w:rsidRPr="00EB4E85">
              <w:rPr>
                <w:rStyle w:val="affffff6"/>
              </w:rPr>
              <w:t>95,1</w:t>
            </w:r>
            <w:r w:rsidRPr="004D5A35">
              <w:rPr>
                <w:rStyle w:val="affffff6"/>
                <w:vertAlign w:val="superscript"/>
              </w:rPr>
              <w:t>7)</w:t>
            </w:r>
            <w:r w:rsidRPr="00EB4E85">
              <w:rPr>
                <w:rStyle w:val="affffff6"/>
              </w:rPr>
              <w:t xml:space="preserve"> </w:t>
            </w:r>
          </w:p>
        </w:tc>
        <w:tc>
          <w:tcPr>
            <w:tcW w:w="1155" w:type="dxa"/>
            <w:tcBorders>
              <w:top w:val="single" w:sz="4" w:space="0" w:color="auto"/>
              <w:left w:val="single" w:sz="4" w:space="0" w:color="auto"/>
              <w:bottom w:val="single" w:sz="4" w:space="0" w:color="auto"/>
              <w:right w:val="single" w:sz="4" w:space="0" w:color="auto"/>
            </w:tcBorders>
            <w:vAlign w:val="center"/>
            <w:hideMark/>
          </w:tcPr>
          <w:p w:rsidR="00EB4E85" w:rsidRPr="000A5EA9" w:rsidRDefault="00EB4E85" w:rsidP="00413A1F">
            <w:pPr>
              <w:widowControl w:val="0"/>
              <w:spacing w:before="0"/>
              <w:ind w:left="-57" w:right="-57" w:firstLine="0"/>
              <w:jc w:val="center"/>
              <w:rPr>
                <w:rStyle w:val="affffff6"/>
              </w:rPr>
            </w:pPr>
            <w:r w:rsidRPr="00EB4E85">
              <w:rPr>
                <w:rStyle w:val="affffff6"/>
              </w:rPr>
              <w:t>96,9</w:t>
            </w:r>
            <w:r w:rsidRPr="004D5A35">
              <w:rPr>
                <w:rStyle w:val="affffff6"/>
                <w:vertAlign w:val="superscript"/>
              </w:rPr>
              <w:t>7)</w:t>
            </w:r>
          </w:p>
        </w:tc>
      </w:tr>
      <w:tr w:rsidR="00EB4E85" w:rsidRPr="000A5EA9" w:rsidTr="00EB4E85">
        <w:trPr>
          <w:cantSplit/>
          <w:trHeight w:val="170"/>
          <w:jc w:val="center"/>
        </w:trPr>
        <w:tc>
          <w:tcPr>
            <w:tcW w:w="4115" w:type="dxa"/>
            <w:tcBorders>
              <w:top w:val="single" w:sz="4" w:space="0" w:color="auto"/>
              <w:left w:val="single" w:sz="4" w:space="0" w:color="auto"/>
              <w:bottom w:val="single" w:sz="4" w:space="0" w:color="auto"/>
              <w:right w:val="single" w:sz="4" w:space="0" w:color="auto"/>
            </w:tcBorders>
            <w:vAlign w:val="center"/>
            <w:hideMark/>
          </w:tcPr>
          <w:p w:rsidR="00EB4E85" w:rsidRPr="000A5EA9" w:rsidRDefault="00EB4E85" w:rsidP="000A5EA9">
            <w:pPr>
              <w:widowControl w:val="0"/>
              <w:spacing w:before="0"/>
              <w:ind w:left="-57" w:right="-57" w:firstLine="0"/>
              <w:rPr>
                <w:rStyle w:val="affffff6"/>
              </w:rPr>
            </w:pPr>
            <w:r w:rsidRPr="000A5EA9">
              <w:rPr>
                <w:rStyle w:val="affffff6"/>
              </w:rPr>
              <w:t>Реальная заработная плата</w:t>
            </w:r>
          </w:p>
        </w:tc>
        <w:tc>
          <w:tcPr>
            <w:tcW w:w="1155" w:type="dxa"/>
            <w:tcBorders>
              <w:top w:val="single" w:sz="4" w:space="0" w:color="auto"/>
              <w:left w:val="single" w:sz="4" w:space="0" w:color="auto"/>
              <w:bottom w:val="single" w:sz="4" w:space="0" w:color="auto"/>
              <w:right w:val="single" w:sz="4" w:space="0" w:color="auto"/>
            </w:tcBorders>
            <w:hideMark/>
          </w:tcPr>
          <w:p w:rsidR="00EB4E85" w:rsidRPr="00EB4E85" w:rsidRDefault="00EB4E85" w:rsidP="00EB4E85">
            <w:pPr>
              <w:widowControl w:val="0"/>
              <w:spacing w:before="0"/>
              <w:ind w:left="-57" w:right="-57" w:firstLine="0"/>
              <w:jc w:val="center"/>
              <w:rPr>
                <w:rStyle w:val="affffff6"/>
              </w:rPr>
            </w:pPr>
            <w:r w:rsidRPr="00EB4E85">
              <w:rPr>
                <w:rStyle w:val="affffff6"/>
              </w:rPr>
              <w:t xml:space="preserve">98,8 </w:t>
            </w:r>
          </w:p>
        </w:tc>
        <w:tc>
          <w:tcPr>
            <w:tcW w:w="1155" w:type="dxa"/>
            <w:tcBorders>
              <w:top w:val="single" w:sz="4" w:space="0" w:color="auto"/>
              <w:left w:val="single" w:sz="4" w:space="0" w:color="auto"/>
              <w:bottom w:val="single" w:sz="4" w:space="0" w:color="auto"/>
              <w:right w:val="single" w:sz="4" w:space="0" w:color="auto"/>
            </w:tcBorders>
            <w:hideMark/>
          </w:tcPr>
          <w:p w:rsidR="00EB4E85" w:rsidRPr="00EB4E85" w:rsidRDefault="00EB4E85" w:rsidP="00EB4E85">
            <w:pPr>
              <w:widowControl w:val="0"/>
              <w:spacing w:before="0"/>
              <w:ind w:left="-57" w:right="-57" w:firstLine="0"/>
              <w:jc w:val="center"/>
              <w:rPr>
                <w:rStyle w:val="affffff6"/>
              </w:rPr>
            </w:pPr>
            <w:r w:rsidRPr="00EB4E85">
              <w:rPr>
                <w:rStyle w:val="affffff6"/>
              </w:rPr>
              <w:t xml:space="preserve">102,5 </w:t>
            </w:r>
          </w:p>
        </w:tc>
        <w:tc>
          <w:tcPr>
            <w:tcW w:w="1155" w:type="dxa"/>
            <w:tcBorders>
              <w:top w:val="single" w:sz="4" w:space="0" w:color="auto"/>
              <w:left w:val="single" w:sz="4" w:space="0" w:color="auto"/>
              <w:bottom w:val="single" w:sz="4" w:space="0" w:color="auto"/>
              <w:right w:val="single" w:sz="4" w:space="0" w:color="auto"/>
            </w:tcBorders>
            <w:hideMark/>
          </w:tcPr>
          <w:p w:rsidR="00EB4E85" w:rsidRPr="00EB4E85" w:rsidRDefault="00EB4E85" w:rsidP="00EB4E85">
            <w:pPr>
              <w:widowControl w:val="0"/>
              <w:spacing w:before="0"/>
              <w:ind w:left="-57" w:right="-57" w:firstLine="0"/>
              <w:jc w:val="center"/>
              <w:rPr>
                <w:rStyle w:val="affffff6"/>
              </w:rPr>
            </w:pPr>
            <w:r w:rsidRPr="00EB4E85">
              <w:rPr>
                <w:rStyle w:val="affffff6"/>
              </w:rPr>
              <w:t xml:space="preserve">90,8 </w:t>
            </w:r>
          </w:p>
        </w:tc>
        <w:tc>
          <w:tcPr>
            <w:tcW w:w="1155" w:type="dxa"/>
            <w:tcBorders>
              <w:top w:val="single" w:sz="4" w:space="0" w:color="auto"/>
              <w:left w:val="single" w:sz="4" w:space="0" w:color="auto"/>
              <w:bottom w:val="single" w:sz="4" w:space="0" w:color="auto"/>
              <w:right w:val="single" w:sz="4" w:space="0" w:color="auto"/>
            </w:tcBorders>
            <w:hideMark/>
          </w:tcPr>
          <w:p w:rsidR="00EB4E85" w:rsidRPr="00EB4E85" w:rsidRDefault="00EB4E85" w:rsidP="00EB4E85">
            <w:pPr>
              <w:widowControl w:val="0"/>
              <w:spacing w:before="0"/>
              <w:ind w:left="-57" w:right="-57" w:firstLine="0"/>
              <w:jc w:val="center"/>
              <w:rPr>
                <w:rStyle w:val="affffff6"/>
              </w:rPr>
            </w:pPr>
            <w:r w:rsidRPr="00EB4E85">
              <w:rPr>
                <w:rStyle w:val="affffff6"/>
              </w:rPr>
              <w:t>90,2</w:t>
            </w:r>
            <w:r w:rsidRPr="004D5A35">
              <w:rPr>
                <w:rStyle w:val="affffff6"/>
                <w:vertAlign w:val="superscript"/>
              </w:rPr>
              <w:t>5)</w:t>
            </w:r>
            <w:r w:rsidRPr="00EB4E85">
              <w:rPr>
                <w:rStyle w:val="affffff6"/>
              </w:rPr>
              <w:t xml:space="preserve"> </w:t>
            </w:r>
          </w:p>
        </w:tc>
        <w:tc>
          <w:tcPr>
            <w:tcW w:w="1155" w:type="dxa"/>
            <w:tcBorders>
              <w:top w:val="single" w:sz="4" w:space="0" w:color="auto"/>
              <w:left w:val="single" w:sz="4" w:space="0" w:color="auto"/>
              <w:bottom w:val="single" w:sz="4" w:space="0" w:color="auto"/>
              <w:right w:val="single" w:sz="4" w:space="0" w:color="auto"/>
            </w:tcBorders>
            <w:vAlign w:val="center"/>
            <w:hideMark/>
          </w:tcPr>
          <w:p w:rsidR="00EB4E85" w:rsidRPr="000A5EA9" w:rsidRDefault="00EB4E85" w:rsidP="00413A1F">
            <w:pPr>
              <w:widowControl w:val="0"/>
              <w:spacing w:before="0"/>
              <w:ind w:left="-57" w:right="-57" w:firstLine="0"/>
              <w:jc w:val="center"/>
              <w:rPr>
                <w:rStyle w:val="affffff6"/>
              </w:rPr>
            </w:pPr>
            <w:r w:rsidRPr="00EB4E85">
              <w:rPr>
                <w:rStyle w:val="affffff6"/>
              </w:rPr>
              <w:t>91,0</w:t>
            </w:r>
            <w:r w:rsidRPr="004D5A35">
              <w:rPr>
                <w:rStyle w:val="affffff6"/>
                <w:vertAlign w:val="superscript"/>
              </w:rPr>
              <w:t>5)</w:t>
            </w:r>
          </w:p>
        </w:tc>
      </w:tr>
      <w:tr w:rsidR="00EB4E85" w:rsidRPr="000A5EA9" w:rsidTr="00EB4E85">
        <w:trPr>
          <w:cantSplit/>
          <w:trHeight w:val="170"/>
          <w:jc w:val="center"/>
        </w:trPr>
        <w:tc>
          <w:tcPr>
            <w:tcW w:w="4115" w:type="dxa"/>
            <w:tcBorders>
              <w:top w:val="single" w:sz="4" w:space="0" w:color="auto"/>
              <w:left w:val="single" w:sz="4" w:space="0" w:color="auto"/>
              <w:bottom w:val="single" w:sz="4" w:space="0" w:color="auto"/>
              <w:right w:val="single" w:sz="4" w:space="0" w:color="auto"/>
            </w:tcBorders>
            <w:vAlign w:val="center"/>
            <w:hideMark/>
          </w:tcPr>
          <w:p w:rsidR="00EB4E85" w:rsidRPr="000A5EA9" w:rsidRDefault="00EB4E85" w:rsidP="000A5EA9">
            <w:pPr>
              <w:widowControl w:val="0"/>
              <w:spacing w:before="0"/>
              <w:ind w:left="-57" w:right="-57" w:firstLine="0"/>
              <w:rPr>
                <w:rStyle w:val="affffff6"/>
              </w:rPr>
            </w:pPr>
            <w:r w:rsidRPr="000A5EA9">
              <w:rPr>
                <w:rStyle w:val="affffff6"/>
              </w:rPr>
              <w:t>Среднемесячная начисленная номинальная заработная плата, руб.</w:t>
            </w:r>
          </w:p>
        </w:tc>
        <w:tc>
          <w:tcPr>
            <w:tcW w:w="1155" w:type="dxa"/>
            <w:tcBorders>
              <w:top w:val="single" w:sz="4" w:space="0" w:color="auto"/>
              <w:left w:val="single" w:sz="4" w:space="0" w:color="auto"/>
              <w:bottom w:val="single" w:sz="4" w:space="0" w:color="auto"/>
              <w:right w:val="single" w:sz="4" w:space="0" w:color="auto"/>
            </w:tcBorders>
            <w:hideMark/>
          </w:tcPr>
          <w:p w:rsidR="00EB4E85" w:rsidRPr="00EB4E85" w:rsidRDefault="00EB4E85" w:rsidP="00EB4E85">
            <w:pPr>
              <w:widowControl w:val="0"/>
              <w:spacing w:before="0"/>
              <w:ind w:left="-57" w:right="-57" w:firstLine="0"/>
              <w:jc w:val="center"/>
              <w:rPr>
                <w:rStyle w:val="affffff6"/>
              </w:rPr>
            </w:pPr>
            <w:r w:rsidRPr="00EB4E85">
              <w:rPr>
                <w:rStyle w:val="affffff6"/>
              </w:rPr>
              <w:t xml:space="preserve">30763 </w:t>
            </w:r>
          </w:p>
        </w:tc>
        <w:tc>
          <w:tcPr>
            <w:tcW w:w="1155" w:type="dxa"/>
            <w:tcBorders>
              <w:top w:val="single" w:sz="4" w:space="0" w:color="auto"/>
              <w:left w:val="single" w:sz="4" w:space="0" w:color="auto"/>
              <w:bottom w:val="single" w:sz="4" w:space="0" w:color="auto"/>
              <w:right w:val="single" w:sz="4" w:space="0" w:color="auto"/>
            </w:tcBorders>
            <w:hideMark/>
          </w:tcPr>
          <w:p w:rsidR="00EB4E85" w:rsidRPr="00EB4E85" w:rsidRDefault="00EB4E85" w:rsidP="00EB4E85">
            <w:pPr>
              <w:widowControl w:val="0"/>
              <w:spacing w:before="0"/>
              <w:ind w:left="-57" w:right="-57" w:firstLine="0"/>
              <w:jc w:val="center"/>
              <w:rPr>
                <w:rStyle w:val="affffff6"/>
              </w:rPr>
            </w:pPr>
            <w:r w:rsidRPr="00EB4E85">
              <w:rPr>
                <w:rStyle w:val="affffff6"/>
              </w:rPr>
              <w:t xml:space="preserve">31539 </w:t>
            </w:r>
          </w:p>
        </w:tc>
        <w:tc>
          <w:tcPr>
            <w:tcW w:w="1155" w:type="dxa"/>
            <w:tcBorders>
              <w:top w:val="single" w:sz="4" w:space="0" w:color="auto"/>
              <w:left w:val="single" w:sz="4" w:space="0" w:color="auto"/>
              <w:bottom w:val="single" w:sz="4" w:space="0" w:color="auto"/>
              <w:right w:val="single" w:sz="4" w:space="0" w:color="auto"/>
            </w:tcBorders>
            <w:hideMark/>
          </w:tcPr>
          <w:p w:rsidR="00EB4E85" w:rsidRPr="00EB4E85" w:rsidRDefault="00EB4E85" w:rsidP="00EB4E85">
            <w:pPr>
              <w:widowControl w:val="0"/>
              <w:spacing w:before="0"/>
              <w:ind w:left="-57" w:right="-57" w:firstLine="0"/>
              <w:jc w:val="center"/>
              <w:rPr>
                <w:rStyle w:val="affffff6"/>
              </w:rPr>
            </w:pPr>
            <w:r w:rsidRPr="00EB4E85">
              <w:rPr>
                <w:rStyle w:val="affffff6"/>
              </w:rPr>
              <w:t xml:space="preserve">33901 </w:t>
            </w:r>
          </w:p>
        </w:tc>
        <w:tc>
          <w:tcPr>
            <w:tcW w:w="1155" w:type="dxa"/>
            <w:tcBorders>
              <w:top w:val="single" w:sz="4" w:space="0" w:color="auto"/>
              <w:left w:val="single" w:sz="4" w:space="0" w:color="auto"/>
              <w:bottom w:val="single" w:sz="4" w:space="0" w:color="auto"/>
              <w:right w:val="single" w:sz="4" w:space="0" w:color="auto"/>
            </w:tcBorders>
            <w:hideMark/>
          </w:tcPr>
          <w:p w:rsidR="00EB4E85" w:rsidRPr="00EB4E85" w:rsidRDefault="00EB4E85" w:rsidP="00EB4E85">
            <w:pPr>
              <w:widowControl w:val="0"/>
              <w:spacing w:before="0"/>
              <w:ind w:left="-57" w:right="-57" w:firstLine="0"/>
              <w:jc w:val="center"/>
              <w:rPr>
                <w:rStyle w:val="affffff6"/>
              </w:rPr>
            </w:pPr>
            <w:r w:rsidRPr="00EB4E85">
              <w:rPr>
                <w:rStyle w:val="affffff6"/>
              </w:rPr>
              <w:t>31870</w:t>
            </w:r>
            <w:r w:rsidRPr="004D5A35">
              <w:rPr>
                <w:rStyle w:val="affffff6"/>
                <w:vertAlign w:val="superscript"/>
              </w:rPr>
              <w:t>5)</w:t>
            </w:r>
            <w:r w:rsidRPr="00EB4E85">
              <w:rPr>
                <w:rStyle w:val="affffff6"/>
              </w:rPr>
              <w:t xml:space="preserve"> </w:t>
            </w:r>
          </w:p>
        </w:tc>
        <w:tc>
          <w:tcPr>
            <w:tcW w:w="1155" w:type="dxa"/>
            <w:tcBorders>
              <w:top w:val="single" w:sz="4" w:space="0" w:color="auto"/>
              <w:left w:val="single" w:sz="4" w:space="0" w:color="auto"/>
              <w:bottom w:val="single" w:sz="4" w:space="0" w:color="auto"/>
              <w:right w:val="single" w:sz="4" w:space="0" w:color="auto"/>
            </w:tcBorders>
            <w:vAlign w:val="center"/>
            <w:hideMark/>
          </w:tcPr>
          <w:p w:rsidR="00EB4E85" w:rsidRPr="000A5EA9" w:rsidRDefault="00EB4E85" w:rsidP="00413A1F">
            <w:pPr>
              <w:widowControl w:val="0"/>
              <w:spacing w:before="0"/>
              <w:ind w:left="-57" w:right="-57" w:firstLine="0"/>
              <w:jc w:val="center"/>
              <w:rPr>
                <w:rStyle w:val="affffff6"/>
              </w:rPr>
            </w:pPr>
            <w:r w:rsidRPr="00EB4E85">
              <w:rPr>
                <w:rStyle w:val="affffff6"/>
              </w:rPr>
              <w:t>33065</w:t>
            </w:r>
            <w:r w:rsidRPr="004D5A35">
              <w:rPr>
                <w:rStyle w:val="affffff6"/>
                <w:vertAlign w:val="superscript"/>
              </w:rPr>
              <w:t>5)</w:t>
            </w:r>
          </w:p>
        </w:tc>
      </w:tr>
      <w:tr w:rsidR="00EB4E85" w:rsidRPr="000A5EA9" w:rsidTr="00EB4E85">
        <w:trPr>
          <w:cantSplit/>
          <w:trHeight w:val="170"/>
          <w:jc w:val="center"/>
        </w:trPr>
        <w:tc>
          <w:tcPr>
            <w:tcW w:w="4115" w:type="dxa"/>
            <w:tcBorders>
              <w:top w:val="single" w:sz="4" w:space="0" w:color="auto"/>
              <w:left w:val="single" w:sz="4" w:space="0" w:color="auto"/>
              <w:bottom w:val="single" w:sz="4" w:space="0" w:color="auto"/>
              <w:right w:val="single" w:sz="4" w:space="0" w:color="auto"/>
            </w:tcBorders>
            <w:vAlign w:val="center"/>
            <w:hideMark/>
          </w:tcPr>
          <w:p w:rsidR="00EB4E85" w:rsidRPr="000A5EA9" w:rsidRDefault="00EB4E85" w:rsidP="000A5EA9">
            <w:pPr>
              <w:widowControl w:val="0"/>
              <w:spacing w:before="0"/>
              <w:ind w:left="-57" w:right="-57" w:firstLine="0"/>
              <w:rPr>
                <w:rStyle w:val="affffff6"/>
              </w:rPr>
            </w:pPr>
            <w:r w:rsidRPr="000A5EA9">
              <w:rPr>
                <w:rStyle w:val="affffff6"/>
              </w:rPr>
              <w:t xml:space="preserve">Уровень безработицы к экономически активному населению (на конец периода) </w:t>
            </w:r>
          </w:p>
        </w:tc>
        <w:tc>
          <w:tcPr>
            <w:tcW w:w="1155" w:type="dxa"/>
            <w:tcBorders>
              <w:top w:val="single" w:sz="4" w:space="0" w:color="auto"/>
              <w:left w:val="single" w:sz="4" w:space="0" w:color="auto"/>
              <w:bottom w:val="single" w:sz="4" w:space="0" w:color="auto"/>
              <w:right w:val="single" w:sz="4" w:space="0" w:color="auto"/>
            </w:tcBorders>
            <w:hideMark/>
          </w:tcPr>
          <w:p w:rsidR="00EB4E85" w:rsidRPr="00EB4E85" w:rsidRDefault="00EB4E85" w:rsidP="00EB4E85">
            <w:pPr>
              <w:widowControl w:val="0"/>
              <w:spacing w:before="0"/>
              <w:ind w:left="-57" w:right="-57" w:firstLine="0"/>
              <w:jc w:val="center"/>
              <w:rPr>
                <w:rStyle w:val="affffff6"/>
              </w:rPr>
            </w:pPr>
            <w:r w:rsidRPr="00EB4E85">
              <w:rPr>
                <w:rStyle w:val="affffff6"/>
              </w:rPr>
              <w:t xml:space="preserve">4,8 </w:t>
            </w:r>
          </w:p>
        </w:tc>
        <w:tc>
          <w:tcPr>
            <w:tcW w:w="1155" w:type="dxa"/>
            <w:tcBorders>
              <w:top w:val="single" w:sz="4" w:space="0" w:color="auto"/>
              <w:left w:val="single" w:sz="4" w:space="0" w:color="auto"/>
              <w:bottom w:val="single" w:sz="4" w:space="0" w:color="auto"/>
              <w:right w:val="single" w:sz="4" w:space="0" w:color="auto"/>
            </w:tcBorders>
            <w:hideMark/>
          </w:tcPr>
          <w:p w:rsidR="00EB4E85" w:rsidRPr="00EB4E85" w:rsidRDefault="00EB4E85" w:rsidP="00EB4E85">
            <w:pPr>
              <w:widowControl w:val="0"/>
              <w:spacing w:before="0"/>
              <w:ind w:left="-57" w:right="-57" w:firstLine="0"/>
              <w:jc w:val="center"/>
              <w:rPr>
                <w:rStyle w:val="affffff6"/>
              </w:rPr>
            </w:pPr>
            <w:r w:rsidRPr="00EB4E85">
              <w:rPr>
                <w:rStyle w:val="affffff6"/>
              </w:rPr>
              <w:t xml:space="preserve">5,2 </w:t>
            </w:r>
          </w:p>
        </w:tc>
        <w:tc>
          <w:tcPr>
            <w:tcW w:w="1155" w:type="dxa"/>
            <w:tcBorders>
              <w:top w:val="single" w:sz="4" w:space="0" w:color="auto"/>
              <w:left w:val="single" w:sz="4" w:space="0" w:color="auto"/>
              <w:bottom w:val="single" w:sz="4" w:space="0" w:color="auto"/>
              <w:right w:val="single" w:sz="4" w:space="0" w:color="auto"/>
            </w:tcBorders>
            <w:hideMark/>
          </w:tcPr>
          <w:p w:rsidR="00EB4E85" w:rsidRPr="00EB4E85" w:rsidRDefault="00EB4E85" w:rsidP="00EB4E85">
            <w:pPr>
              <w:widowControl w:val="0"/>
              <w:spacing w:before="0"/>
              <w:ind w:left="-57" w:right="-57" w:firstLine="0"/>
              <w:jc w:val="center"/>
              <w:rPr>
                <w:rStyle w:val="affffff6"/>
              </w:rPr>
            </w:pPr>
            <w:r w:rsidRPr="00EB4E85">
              <w:rPr>
                <w:rStyle w:val="affffff6"/>
              </w:rPr>
              <w:t xml:space="preserve">5,3 </w:t>
            </w:r>
          </w:p>
        </w:tc>
        <w:tc>
          <w:tcPr>
            <w:tcW w:w="1155" w:type="dxa"/>
            <w:tcBorders>
              <w:top w:val="single" w:sz="4" w:space="0" w:color="auto"/>
              <w:left w:val="single" w:sz="4" w:space="0" w:color="auto"/>
              <w:bottom w:val="single" w:sz="4" w:space="0" w:color="auto"/>
              <w:right w:val="single" w:sz="4" w:space="0" w:color="auto"/>
            </w:tcBorders>
            <w:hideMark/>
          </w:tcPr>
          <w:p w:rsidR="00EB4E85" w:rsidRPr="00EB4E85" w:rsidRDefault="00EB4E85" w:rsidP="00EB4E85">
            <w:pPr>
              <w:widowControl w:val="0"/>
              <w:spacing w:before="0"/>
              <w:ind w:left="-57" w:right="-57" w:firstLine="0"/>
              <w:jc w:val="center"/>
              <w:rPr>
                <w:rStyle w:val="affffff6"/>
              </w:rPr>
            </w:pPr>
            <w:r w:rsidRPr="00EB4E85">
              <w:rPr>
                <w:rStyle w:val="affffff6"/>
              </w:rPr>
              <w:t xml:space="preserve">5,3 </w:t>
            </w:r>
          </w:p>
        </w:tc>
        <w:tc>
          <w:tcPr>
            <w:tcW w:w="1155" w:type="dxa"/>
            <w:tcBorders>
              <w:top w:val="single" w:sz="4" w:space="0" w:color="auto"/>
              <w:left w:val="single" w:sz="4" w:space="0" w:color="auto"/>
              <w:bottom w:val="single" w:sz="4" w:space="0" w:color="auto"/>
              <w:right w:val="single" w:sz="4" w:space="0" w:color="auto"/>
            </w:tcBorders>
            <w:vAlign w:val="center"/>
            <w:hideMark/>
          </w:tcPr>
          <w:p w:rsidR="00EB4E85" w:rsidRPr="000A5EA9" w:rsidRDefault="00EB4E85" w:rsidP="00413A1F">
            <w:pPr>
              <w:widowControl w:val="0"/>
              <w:spacing w:before="0"/>
              <w:ind w:left="-57" w:right="-57" w:firstLine="0"/>
              <w:jc w:val="center"/>
              <w:rPr>
                <w:rStyle w:val="affffff6"/>
              </w:rPr>
            </w:pPr>
            <w:r w:rsidRPr="00EB4E85">
              <w:rPr>
                <w:rStyle w:val="affffff6"/>
              </w:rPr>
              <w:t xml:space="preserve">5,6 </w:t>
            </w:r>
          </w:p>
        </w:tc>
      </w:tr>
      <w:tr w:rsidR="00EB4E85" w:rsidRPr="000A5EA9" w:rsidTr="00EB4E85">
        <w:trPr>
          <w:cantSplit/>
          <w:trHeight w:val="170"/>
          <w:jc w:val="center"/>
        </w:trPr>
        <w:tc>
          <w:tcPr>
            <w:tcW w:w="4115" w:type="dxa"/>
            <w:tcBorders>
              <w:top w:val="single" w:sz="4" w:space="0" w:color="auto"/>
              <w:left w:val="single" w:sz="4" w:space="0" w:color="auto"/>
              <w:bottom w:val="single" w:sz="4" w:space="0" w:color="auto"/>
              <w:right w:val="single" w:sz="4" w:space="0" w:color="auto"/>
            </w:tcBorders>
            <w:vAlign w:val="center"/>
            <w:hideMark/>
          </w:tcPr>
          <w:p w:rsidR="00EB4E85" w:rsidRPr="000A5EA9" w:rsidRDefault="00EB4E85" w:rsidP="000A5EA9">
            <w:pPr>
              <w:widowControl w:val="0"/>
              <w:spacing w:before="0"/>
              <w:ind w:left="-57" w:right="-57" w:firstLine="0"/>
              <w:rPr>
                <w:rStyle w:val="affffff6"/>
              </w:rPr>
            </w:pPr>
            <w:r w:rsidRPr="000A5EA9">
              <w:rPr>
                <w:rStyle w:val="affffff6"/>
              </w:rPr>
              <w:t>Оборот розничной торговли</w:t>
            </w:r>
          </w:p>
        </w:tc>
        <w:tc>
          <w:tcPr>
            <w:tcW w:w="1155" w:type="dxa"/>
            <w:tcBorders>
              <w:top w:val="single" w:sz="4" w:space="0" w:color="auto"/>
              <w:left w:val="single" w:sz="4" w:space="0" w:color="auto"/>
              <w:bottom w:val="single" w:sz="4" w:space="0" w:color="auto"/>
              <w:right w:val="single" w:sz="4" w:space="0" w:color="auto"/>
            </w:tcBorders>
            <w:hideMark/>
          </w:tcPr>
          <w:p w:rsidR="00EB4E85" w:rsidRPr="00EB4E85" w:rsidRDefault="00EB4E85" w:rsidP="00EB4E85">
            <w:pPr>
              <w:widowControl w:val="0"/>
              <w:spacing w:before="0"/>
              <w:ind w:left="-57" w:right="-57" w:firstLine="0"/>
              <w:jc w:val="center"/>
              <w:rPr>
                <w:rStyle w:val="affffff6"/>
              </w:rPr>
            </w:pPr>
            <w:r w:rsidRPr="00EB4E85">
              <w:rPr>
                <w:rStyle w:val="affffff6"/>
              </w:rPr>
              <w:t xml:space="preserve">101,6 </w:t>
            </w:r>
          </w:p>
        </w:tc>
        <w:tc>
          <w:tcPr>
            <w:tcW w:w="1155" w:type="dxa"/>
            <w:tcBorders>
              <w:top w:val="single" w:sz="4" w:space="0" w:color="auto"/>
              <w:left w:val="single" w:sz="4" w:space="0" w:color="auto"/>
              <w:bottom w:val="single" w:sz="4" w:space="0" w:color="auto"/>
              <w:right w:val="single" w:sz="4" w:space="0" w:color="auto"/>
            </w:tcBorders>
            <w:hideMark/>
          </w:tcPr>
          <w:p w:rsidR="00EB4E85" w:rsidRPr="00EB4E85" w:rsidRDefault="00EB4E85" w:rsidP="00EB4E85">
            <w:pPr>
              <w:widowControl w:val="0"/>
              <w:spacing w:before="0"/>
              <w:ind w:left="-57" w:right="-57" w:firstLine="0"/>
              <w:jc w:val="center"/>
              <w:rPr>
                <w:rStyle w:val="affffff6"/>
              </w:rPr>
            </w:pPr>
            <w:r w:rsidRPr="00EB4E85">
              <w:rPr>
                <w:rStyle w:val="affffff6"/>
              </w:rPr>
              <w:t xml:space="preserve">102,6 </w:t>
            </w:r>
          </w:p>
        </w:tc>
        <w:tc>
          <w:tcPr>
            <w:tcW w:w="1155" w:type="dxa"/>
            <w:tcBorders>
              <w:top w:val="single" w:sz="4" w:space="0" w:color="auto"/>
              <w:left w:val="single" w:sz="4" w:space="0" w:color="auto"/>
              <w:bottom w:val="single" w:sz="4" w:space="0" w:color="auto"/>
              <w:right w:val="single" w:sz="4" w:space="0" w:color="auto"/>
            </w:tcBorders>
            <w:hideMark/>
          </w:tcPr>
          <w:p w:rsidR="00EB4E85" w:rsidRPr="00EB4E85" w:rsidRDefault="00EB4E85" w:rsidP="00EB4E85">
            <w:pPr>
              <w:widowControl w:val="0"/>
              <w:spacing w:before="0"/>
              <w:ind w:left="-57" w:right="-57" w:firstLine="0"/>
              <w:jc w:val="center"/>
              <w:rPr>
                <w:rStyle w:val="affffff6"/>
              </w:rPr>
            </w:pPr>
            <w:r w:rsidRPr="00EB4E85">
              <w:rPr>
                <w:rStyle w:val="affffff6"/>
              </w:rPr>
              <w:t xml:space="preserve">90,9 </w:t>
            </w:r>
          </w:p>
        </w:tc>
        <w:tc>
          <w:tcPr>
            <w:tcW w:w="1155" w:type="dxa"/>
            <w:tcBorders>
              <w:top w:val="single" w:sz="4" w:space="0" w:color="auto"/>
              <w:left w:val="single" w:sz="4" w:space="0" w:color="auto"/>
              <w:bottom w:val="single" w:sz="4" w:space="0" w:color="auto"/>
              <w:right w:val="single" w:sz="4" w:space="0" w:color="auto"/>
            </w:tcBorders>
            <w:hideMark/>
          </w:tcPr>
          <w:p w:rsidR="00EB4E85" w:rsidRPr="00EB4E85" w:rsidRDefault="00EB4E85" w:rsidP="00EB4E85">
            <w:pPr>
              <w:widowControl w:val="0"/>
              <w:spacing w:before="0"/>
              <w:ind w:left="-57" w:right="-57" w:firstLine="0"/>
              <w:jc w:val="center"/>
              <w:rPr>
                <w:rStyle w:val="affffff6"/>
              </w:rPr>
            </w:pPr>
            <w:r w:rsidRPr="00EB4E85">
              <w:rPr>
                <w:rStyle w:val="affffff6"/>
              </w:rPr>
              <w:t xml:space="preserve">90,9 </w:t>
            </w:r>
          </w:p>
        </w:tc>
        <w:tc>
          <w:tcPr>
            <w:tcW w:w="1155" w:type="dxa"/>
            <w:tcBorders>
              <w:top w:val="single" w:sz="4" w:space="0" w:color="auto"/>
              <w:left w:val="single" w:sz="4" w:space="0" w:color="auto"/>
              <w:bottom w:val="single" w:sz="4" w:space="0" w:color="auto"/>
              <w:right w:val="single" w:sz="4" w:space="0" w:color="auto"/>
            </w:tcBorders>
            <w:vAlign w:val="center"/>
            <w:hideMark/>
          </w:tcPr>
          <w:p w:rsidR="00EB4E85" w:rsidRPr="000A5EA9" w:rsidRDefault="00EB4E85" w:rsidP="00413A1F">
            <w:pPr>
              <w:widowControl w:val="0"/>
              <w:spacing w:before="0"/>
              <w:ind w:left="-57" w:right="-57" w:firstLine="0"/>
              <w:jc w:val="center"/>
              <w:rPr>
                <w:rStyle w:val="affffff6"/>
              </w:rPr>
            </w:pPr>
            <w:r w:rsidRPr="00EB4E85">
              <w:rPr>
                <w:rStyle w:val="affffff6"/>
              </w:rPr>
              <w:t xml:space="preserve">91,8 </w:t>
            </w:r>
          </w:p>
        </w:tc>
      </w:tr>
      <w:tr w:rsidR="00EB4E85" w:rsidRPr="000A5EA9" w:rsidTr="00EB4E85">
        <w:trPr>
          <w:cantSplit/>
          <w:trHeight w:val="170"/>
          <w:jc w:val="center"/>
        </w:trPr>
        <w:tc>
          <w:tcPr>
            <w:tcW w:w="4115" w:type="dxa"/>
            <w:tcBorders>
              <w:top w:val="single" w:sz="4" w:space="0" w:color="auto"/>
              <w:left w:val="single" w:sz="4" w:space="0" w:color="auto"/>
              <w:bottom w:val="single" w:sz="4" w:space="0" w:color="auto"/>
              <w:right w:val="single" w:sz="4" w:space="0" w:color="auto"/>
            </w:tcBorders>
            <w:vAlign w:val="center"/>
            <w:hideMark/>
          </w:tcPr>
          <w:p w:rsidR="00EB4E85" w:rsidRPr="000A5EA9" w:rsidRDefault="00EB4E85" w:rsidP="000A5EA9">
            <w:pPr>
              <w:widowControl w:val="0"/>
              <w:spacing w:before="0"/>
              <w:ind w:left="-57" w:right="-57" w:firstLine="0"/>
              <w:rPr>
                <w:rStyle w:val="affffff6"/>
              </w:rPr>
            </w:pPr>
            <w:r w:rsidRPr="000A5EA9">
              <w:rPr>
                <w:rStyle w:val="affffff6"/>
              </w:rPr>
              <w:t>Объем платных услуг населению</w:t>
            </w:r>
          </w:p>
        </w:tc>
        <w:tc>
          <w:tcPr>
            <w:tcW w:w="1155" w:type="dxa"/>
            <w:tcBorders>
              <w:top w:val="single" w:sz="4" w:space="0" w:color="auto"/>
              <w:left w:val="single" w:sz="4" w:space="0" w:color="auto"/>
              <w:bottom w:val="single" w:sz="4" w:space="0" w:color="auto"/>
              <w:right w:val="single" w:sz="4" w:space="0" w:color="auto"/>
            </w:tcBorders>
            <w:hideMark/>
          </w:tcPr>
          <w:p w:rsidR="00EB4E85" w:rsidRPr="00EB4E85" w:rsidRDefault="00EB4E85" w:rsidP="00EB4E85">
            <w:pPr>
              <w:widowControl w:val="0"/>
              <w:spacing w:before="0"/>
              <w:ind w:left="-57" w:right="-57" w:firstLine="0"/>
              <w:jc w:val="center"/>
              <w:rPr>
                <w:rStyle w:val="affffff6"/>
              </w:rPr>
            </w:pPr>
            <w:r w:rsidRPr="00EB4E85">
              <w:rPr>
                <w:rStyle w:val="affffff6"/>
              </w:rPr>
              <w:t xml:space="preserve">101,1 </w:t>
            </w:r>
          </w:p>
        </w:tc>
        <w:tc>
          <w:tcPr>
            <w:tcW w:w="1155" w:type="dxa"/>
            <w:tcBorders>
              <w:top w:val="single" w:sz="4" w:space="0" w:color="auto"/>
              <w:left w:val="single" w:sz="4" w:space="0" w:color="auto"/>
              <w:bottom w:val="single" w:sz="4" w:space="0" w:color="auto"/>
              <w:right w:val="single" w:sz="4" w:space="0" w:color="auto"/>
            </w:tcBorders>
            <w:hideMark/>
          </w:tcPr>
          <w:p w:rsidR="00EB4E85" w:rsidRPr="00EB4E85" w:rsidRDefault="00EB4E85" w:rsidP="00EB4E85">
            <w:pPr>
              <w:widowControl w:val="0"/>
              <w:spacing w:before="0"/>
              <w:ind w:left="-57" w:right="-57" w:firstLine="0"/>
              <w:jc w:val="center"/>
              <w:rPr>
                <w:rStyle w:val="affffff6"/>
              </w:rPr>
            </w:pPr>
            <w:r w:rsidRPr="00EB4E85">
              <w:rPr>
                <w:rStyle w:val="affffff6"/>
              </w:rPr>
              <w:t xml:space="preserve">101,0 </w:t>
            </w:r>
          </w:p>
        </w:tc>
        <w:tc>
          <w:tcPr>
            <w:tcW w:w="1155" w:type="dxa"/>
            <w:tcBorders>
              <w:top w:val="single" w:sz="4" w:space="0" w:color="auto"/>
              <w:left w:val="single" w:sz="4" w:space="0" w:color="auto"/>
              <w:bottom w:val="single" w:sz="4" w:space="0" w:color="auto"/>
              <w:right w:val="single" w:sz="4" w:space="0" w:color="auto"/>
            </w:tcBorders>
            <w:hideMark/>
          </w:tcPr>
          <w:p w:rsidR="00EB4E85" w:rsidRPr="00EB4E85" w:rsidRDefault="00EB4E85" w:rsidP="00EB4E85">
            <w:pPr>
              <w:widowControl w:val="0"/>
              <w:spacing w:before="0"/>
              <w:ind w:left="-57" w:right="-57" w:firstLine="0"/>
              <w:jc w:val="center"/>
              <w:rPr>
                <w:rStyle w:val="affffff6"/>
              </w:rPr>
            </w:pPr>
            <w:r w:rsidRPr="00EB4E85">
              <w:rPr>
                <w:rStyle w:val="affffff6"/>
              </w:rPr>
              <w:t xml:space="preserve">97,9 </w:t>
            </w:r>
          </w:p>
        </w:tc>
        <w:tc>
          <w:tcPr>
            <w:tcW w:w="1155" w:type="dxa"/>
            <w:tcBorders>
              <w:top w:val="single" w:sz="4" w:space="0" w:color="auto"/>
              <w:left w:val="single" w:sz="4" w:space="0" w:color="auto"/>
              <w:bottom w:val="single" w:sz="4" w:space="0" w:color="auto"/>
              <w:right w:val="single" w:sz="4" w:space="0" w:color="auto"/>
            </w:tcBorders>
            <w:hideMark/>
          </w:tcPr>
          <w:p w:rsidR="00EB4E85" w:rsidRPr="00EB4E85" w:rsidRDefault="00EB4E85" w:rsidP="00EB4E85">
            <w:pPr>
              <w:widowControl w:val="0"/>
              <w:spacing w:before="0"/>
              <w:ind w:left="-57" w:right="-57" w:firstLine="0"/>
              <w:jc w:val="center"/>
              <w:rPr>
                <w:rStyle w:val="affffff6"/>
              </w:rPr>
            </w:pPr>
            <w:r w:rsidRPr="00EB4E85">
              <w:rPr>
                <w:rStyle w:val="affffff6"/>
              </w:rPr>
              <w:t xml:space="preserve">96,9 </w:t>
            </w:r>
          </w:p>
        </w:tc>
        <w:tc>
          <w:tcPr>
            <w:tcW w:w="1155" w:type="dxa"/>
            <w:tcBorders>
              <w:top w:val="single" w:sz="4" w:space="0" w:color="auto"/>
              <w:left w:val="single" w:sz="4" w:space="0" w:color="auto"/>
              <w:bottom w:val="single" w:sz="4" w:space="0" w:color="auto"/>
              <w:right w:val="single" w:sz="4" w:space="0" w:color="auto"/>
            </w:tcBorders>
            <w:vAlign w:val="center"/>
            <w:hideMark/>
          </w:tcPr>
          <w:p w:rsidR="00EB4E85" w:rsidRPr="000A5EA9" w:rsidRDefault="00EB4E85" w:rsidP="00413A1F">
            <w:pPr>
              <w:widowControl w:val="0"/>
              <w:spacing w:before="0"/>
              <w:ind w:left="-57" w:right="-57" w:firstLine="0"/>
              <w:jc w:val="center"/>
              <w:rPr>
                <w:rStyle w:val="affffff6"/>
              </w:rPr>
            </w:pPr>
            <w:r w:rsidRPr="00EB4E85">
              <w:rPr>
                <w:rStyle w:val="affffff6"/>
              </w:rPr>
              <w:t xml:space="preserve">98,3 </w:t>
            </w:r>
          </w:p>
        </w:tc>
      </w:tr>
      <w:tr w:rsidR="00EB4E85" w:rsidRPr="000A5EA9" w:rsidTr="00EB4E85">
        <w:trPr>
          <w:cantSplit/>
          <w:trHeight w:val="170"/>
          <w:jc w:val="center"/>
        </w:trPr>
        <w:tc>
          <w:tcPr>
            <w:tcW w:w="4115" w:type="dxa"/>
            <w:tcBorders>
              <w:top w:val="single" w:sz="4" w:space="0" w:color="auto"/>
              <w:left w:val="single" w:sz="4" w:space="0" w:color="auto"/>
              <w:bottom w:val="single" w:sz="4" w:space="0" w:color="auto"/>
              <w:right w:val="single" w:sz="4" w:space="0" w:color="auto"/>
            </w:tcBorders>
            <w:vAlign w:val="center"/>
            <w:hideMark/>
          </w:tcPr>
          <w:p w:rsidR="00EB4E85" w:rsidRPr="000A5EA9" w:rsidRDefault="00EB4E85" w:rsidP="006C431F">
            <w:pPr>
              <w:widowControl w:val="0"/>
              <w:pBdr>
                <w:top w:val="single" w:sz="4" w:space="0" w:color="auto"/>
                <w:bottom w:val="single" w:sz="4" w:space="0" w:color="auto"/>
              </w:pBdr>
              <w:spacing w:before="0"/>
              <w:ind w:left="-57" w:right="-57" w:firstLine="0"/>
              <w:rPr>
                <w:rStyle w:val="affffff6"/>
              </w:rPr>
            </w:pPr>
            <w:r w:rsidRPr="000A5EA9">
              <w:rPr>
                <w:rStyle w:val="affffff6"/>
              </w:rPr>
              <w:t>Экспорт товаров, млрд. долл. США</w:t>
            </w:r>
          </w:p>
        </w:tc>
        <w:tc>
          <w:tcPr>
            <w:tcW w:w="1155" w:type="dxa"/>
            <w:tcBorders>
              <w:top w:val="single" w:sz="4" w:space="0" w:color="auto"/>
              <w:left w:val="single" w:sz="4" w:space="0" w:color="auto"/>
              <w:bottom w:val="single" w:sz="4" w:space="0" w:color="auto"/>
              <w:right w:val="single" w:sz="4" w:space="0" w:color="auto"/>
            </w:tcBorders>
            <w:hideMark/>
          </w:tcPr>
          <w:p w:rsidR="00EB4E85" w:rsidRPr="00EB4E85" w:rsidRDefault="00EB4E85" w:rsidP="00EB4E85">
            <w:pPr>
              <w:widowControl w:val="0"/>
              <w:spacing w:before="0"/>
              <w:ind w:left="-57" w:right="-57" w:firstLine="0"/>
              <w:jc w:val="center"/>
              <w:rPr>
                <w:rStyle w:val="affffff6"/>
              </w:rPr>
            </w:pPr>
            <w:r w:rsidRPr="00EB4E85">
              <w:rPr>
                <w:rStyle w:val="affffff6"/>
              </w:rPr>
              <w:t xml:space="preserve">41,5 </w:t>
            </w:r>
          </w:p>
        </w:tc>
        <w:tc>
          <w:tcPr>
            <w:tcW w:w="1155" w:type="dxa"/>
            <w:tcBorders>
              <w:top w:val="single" w:sz="4" w:space="0" w:color="auto"/>
              <w:left w:val="single" w:sz="4" w:space="0" w:color="auto"/>
              <w:bottom w:val="single" w:sz="4" w:space="0" w:color="auto"/>
              <w:right w:val="single" w:sz="4" w:space="0" w:color="auto"/>
            </w:tcBorders>
            <w:hideMark/>
          </w:tcPr>
          <w:p w:rsidR="00EB4E85" w:rsidRPr="00EB4E85" w:rsidRDefault="00EB4E85" w:rsidP="00EB4E85">
            <w:pPr>
              <w:widowControl w:val="0"/>
              <w:spacing w:before="0"/>
              <w:ind w:left="-57" w:right="-57" w:firstLine="0"/>
              <w:jc w:val="center"/>
              <w:rPr>
                <w:rStyle w:val="affffff6"/>
              </w:rPr>
            </w:pPr>
            <w:r w:rsidRPr="00EB4E85">
              <w:rPr>
                <w:rStyle w:val="affffff6"/>
              </w:rPr>
              <w:t xml:space="preserve">343,0 </w:t>
            </w:r>
          </w:p>
        </w:tc>
        <w:tc>
          <w:tcPr>
            <w:tcW w:w="1155" w:type="dxa"/>
            <w:tcBorders>
              <w:top w:val="single" w:sz="4" w:space="0" w:color="auto"/>
              <w:left w:val="single" w:sz="4" w:space="0" w:color="auto"/>
              <w:bottom w:val="single" w:sz="4" w:space="0" w:color="auto"/>
              <w:right w:val="single" w:sz="4" w:space="0" w:color="auto"/>
            </w:tcBorders>
            <w:hideMark/>
          </w:tcPr>
          <w:p w:rsidR="00EB4E85" w:rsidRPr="00EB4E85" w:rsidRDefault="00EB4E85" w:rsidP="00EB4E85">
            <w:pPr>
              <w:widowControl w:val="0"/>
              <w:spacing w:before="0"/>
              <w:ind w:left="-57" w:right="-57" w:firstLine="0"/>
              <w:jc w:val="center"/>
              <w:rPr>
                <w:rStyle w:val="affffff6"/>
              </w:rPr>
            </w:pPr>
            <w:r w:rsidRPr="00EB4E85">
              <w:rPr>
                <w:rStyle w:val="affffff6"/>
              </w:rPr>
              <w:t xml:space="preserve">27,7 </w:t>
            </w:r>
          </w:p>
        </w:tc>
        <w:tc>
          <w:tcPr>
            <w:tcW w:w="1155" w:type="dxa"/>
            <w:tcBorders>
              <w:top w:val="single" w:sz="4" w:space="0" w:color="auto"/>
              <w:left w:val="single" w:sz="4" w:space="0" w:color="auto"/>
              <w:bottom w:val="single" w:sz="4" w:space="0" w:color="auto"/>
              <w:right w:val="single" w:sz="4" w:space="0" w:color="auto"/>
            </w:tcBorders>
            <w:hideMark/>
          </w:tcPr>
          <w:p w:rsidR="00EB4E85" w:rsidRPr="00EB4E85" w:rsidRDefault="00EB4E85" w:rsidP="00EB4E85">
            <w:pPr>
              <w:widowControl w:val="0"/>
              <w:spacing w:before="0"/>
              <w:ind w:left="-57" w:right="-57" w:firstLine="0"/>
              <w:jc w:val="center"/>
              <w:rPr>
                <w:rStyle w:val="affffff6"/>
              </w:rPr>
            </w:pPr>
            <w:r w:rsidRPr="00EB4E85">
              <w:rPr>
                <w:rStyle w:val="affffff6"/>
              </w:rPr>
              <w:t>25,0</w:t>
            </w:r>
            <w:r w:rsidRPr="004D5A35">
              <w:rPr>
                <w:rStyle w:val="affffff6"/>
                <w:vertAlign w:val="superscript"/>
              </w:rPr>
              <w:t>1)</w:t>
            </w:r>
            <w:r w:rsidRPr="00EB4E85">
              <w:rPr>
                <w:rStyle w:val="affffff6"/>
              </w:rPr>
              <w:t xml:space="preserve"> </w:t>
            </w:r>
          </w:p>
        </w:tc>
        <w:tc>
          <w:tcPr>
            <w:tcW w:w="1155" w:type="dxa"/>
            <w:tcBorders>
              <w:top w:val="single" w:sz="4" w:space="0" w:color="auto"/>
              <w:left w:val="single" w:sz="4" w:space="0" w:color="auto"/>
              <w:bottom w:val="single" w:sz="4" w:space="0" w:color="auto"/>
              <w:right w:val="single" w:sz="4" w:space="0" w:color="auto"/>
            </w:tcBorders>
            <w:vAlign w:val="center"/>
            <w:hideMark/>
          </w:tcPr>
          <w:p w:rsidR="00EB4E85" w:rsidRPr="000A5EA9" w:rsidRDefault="00EB4E85" w:rsidP="00413A1F">
            <w:pPr>
              <w:widowControl w:val="0"/>
              <w:spacing w:before="0"/>
              <w:ind w:left="-57" w:right="-57" w:firstLine="0"/>
              <w:jc w:val="center"/>
              <w:rPr>
                <w:rStyle w:val="affffff6"/>
              </w:rPr>
            </w:pPr>
            <w:r w:rsidRPr="00EB4E85">
              <w:rPr>
                <w:rStyle w:val="affffff6"/>
              </w:rPr>
              <w:t>68,6</w:t>
            </w:r>
            <w:r w:rsidRPr="004D5A35">
              <w:rPr>
                <w:rStyle w:val="affffff6"/>
                <w:vertAlign w:val="superscript"/>
              </w:rPr>
              <w:t>1)</w:t>
            </w:r>
            <w:r w:rsidRPr="00EB4E85">
              <w:rPr>
                <w:rStyle w:val="affffff6"/>
              </w:rPr>
              <w:t xml:space="preserve"> </w:t>
            </w:r>
          </w:p>
        </w:tc>
      </w:tr>
      <w:tr w:rsidR="00EB4E85" w:rsidRPr="000A5EA9" w:rsidTr="00EB4E85">
        <w:trPr>
          <w:cantSplit/>
          <w:trHeight w:val="170"/>
          <w:jc w:val="center"/>
        </w:trPr>
        <w:tc>
          <w:tcPr>
            <w:tcW w:w="4115" w:type="dxa"/>
            <w:tcBorders>
              <w:top w:val="single" w:sz="4" w:space="0" w:color="auto"/>
              <w:left w:val="single" w:sz="4" w:space="0" w:color="auto"/>
              <w:bottom w:val="single" w:sz="4" w:space="0" w:color="auto"/>
              <w:right w:val="single" w:sz="4" w:space="0" w:color="auto"/>
            </w:tcBorders>
            <w:vAlign w:val="center"/>
            <w:hideMark/>
          </w:tcPr>
          <w:p w:rsidR="00EB4E85" w:rsidRPr="000A5EA9" w:rsidRDefault="00EB4E85" w:rsidP="000A5EA9">
            <w:pPr>
              <w:widowControl w:val="0"/>
              <w:spacing w:before="0"/>
              <w:ind w:left="-57" w:right="-57" w:firstLine="0"/>
              <w:rPr>
                <w:rStyle w:val="affffff6"/>
              </w:rPr>
            </w:pPr>
            <w:r w:rsidRPr="000A5EA9">
              <w:rPr>
                <w:rStyle w:val="affffff6"/>
              </w:rPr>
              <w:t>Импорт товаров,  млрд. долл. США</w:t>
            </w:r>
          </w:p>
        </w:tc>
        <w:tc>
          <w:tcPr>
            <w:tcW w:w="1155" w:type="dxa"/>
            <w:tcBorders>
              <w:top w:val="single" w:sz="4" w:space="0" w:color="auto"/>
              <w:left w:val="single" w:sz="4" w:space="0" w:color="auto"/>
              <w:bottom w:val="single" w:sz="4" w:space="0" w:color="auto"/>
              <w:right w:val="single" w:sz="4" w:space="0" w:color="auto"/>
            </w:tcBorders>
            <w:hideMark/>
          </w:tcPr>
          <w:p w:rsidR="00EB4E85" w:rsidRPr="00EB4E85" w:rsidRDefault="00EB4E85" w:rsidP="00EB4E85">
            <w:pPr>
              <w:widowControl w:val="0"/>
              <w:spacing w:before="0"/>
              <w:ind w:left="-57" w:right="-57" w:firstLine="0"/>
              <w:jc w:val="center"/>
              <w:rPr>
                <w:rStyle w:val="affffff6"/>
              </w:rPr>
            </w:pPr>
            <w:r w:rsidRPr="00EB4E85">
              <w:rPr>
                <w:rStyle w:val="affffff6"/>
              </w:rPr>
              <w:t xml:space="preserve">25,3 </w:t>
            </w:r>
          </w:p>
        </w:tc>
        <w:tc>
          <w:tcPr>
            <w:tcW w:w="1155" w:type="dxa"/>
            <w:tcBorders>
              <w:top w:val="single" w:sz="4" w:space="0" w:color="auto"/>
              <w:left w:val="single" w:sz="4" w:space="0" w:color="auto"/>
              <w:bottom w:val="single" w:sz="4" w:space="0" w:color="auto"/>
              <w:right w:val="single" w:sz="4" w:space="0" w:color="auto"/>
            </w:tcBorders>
            <w:hideMark/>
          </w:tcPr>
          <w:p w:rsidR="00EB4E85" w:rsidRPr="00EB4E85" w:rsidRDefault="00EB4E85" w:rsidP="00EB4E85">
            <w:pPr>
              <w:widowControl w:val="0"/>
              <w:spacing w:before="0"/>
              <w:ind w:left="-57" w:right="-57" w:firstLine="0"/>
              <w:jc w:val="center"/>
              <w:rPr>
                <w:rStyle w:val="affffff6"/>
              </w:rPr>
            </w:pPr>
            <w:r w:rsidRPr="00EB4E85">
              <w:rPr>
                <w:rStyle w:val="affffff6"/>
              </w:rPr>
              <w:t xml:space="preserve">207,6 </w:t>
            </w:r>
          </w:p>
        </w:tc>
        <w:tc>
          <w:tcPr>
            <w:tcW w:w="1155" w:type="dxa"/>
            <w:tcBorders>
              <w:top w:val="single" w:sz="4" w:space="0" w:color="auto"/>
              <w:left w:val="single" w:sz="4" w:space="0" w:color="auto"/>
              <w:bottom w:val="single" w:sz="4" w:space="0" w:color="auto"/>
              <w:right w:val="single" w:sz="4" w:space="0" w:color="auto"/>
            </w:tcBorders>
            <w:hideMark/>
          </w:tcPr>
          <w:p w:rsidR="00EB4E85" w:rsidRPr="00EB4E85" w:rsidRDefault="00EB4E85" w:rsidP="00EB4E85">
            <w:pPr>
              <w:widowControl w:val="0"/>
              <w:spacing w:before="0"/>
              <w:ind w:left="-57" w:right="-57" w:firstLine="0"/>
              <w:jc w:val="center"/>
              <w:rPr>
                <w:rStyle w:val="affffff6"/>
              </w:rPr>
            </w:pPr>
            <w:r w:rsidRPr="00EB4E85">
              <w:rPr>
                <w:rStyle w:val="affffff6"/>
              </w:rPr>
              <w:t xml:space="preserve">17,0 </w:t>
            </w:r>
          </w:p>
        </w:tc>
        <w:tc>
          <w:tcPr>
            <w:tcW w:w="1155" w:type="dxa"/>
            <w:tcBorders>
              <w:top w:val="single" w:sz="4" w:space="0" w:color="auto"/>
              <w:left w:val="single" w:sz="4" w:space="0" w:color="auto"/>
              <w:bottom w:val="single" w:sz="4" w:space="0" w:color="auto"/>
              <w:right w:val="single" w:sz="4" w:space="0" w:color="auto"/>
            </w:tcBorders>
            <w:hideMark/>
          </w:tcPr>
          <w:p w:rsidR="00EB4E85" w:rsidRPr="00EB4E85" w:rsidRDefault="00EB4E85" w:rsidP="00EB4E85">
            <w:pPr>
              <w:widowControl w:val="0"/>
              <w:spacing w:before="0"/>
              <w:ind w:left="-57" w:right="-57" w:firstLine="0"/>
              <w:jc w:val="center"/>
              <w:rPr>
                <w:rStyle w:val="affffff6"/>
              </w:rPr>
            </w:pPr>
            <w:r w:rsidRPr="00EB4E85">
              <w:rPr>
                <w:rStyle w:val="affffff6"/>
              </w:rPr>
              <w:t>16,5</w:t>
            </w:r>
            <w:r w:rsidRPr="004D5A35">
              <w:rPr>
                <w:rStyle w:val="affffff6"/>
                <w:vertAlign w:val="superscript"/>
              </w:rPr>
              <w:t>1)</w:t>
            </w:r>
            <w:r w:rsidRPr="00EB4E85">
              <w:rPr>
                <w:rStyle w:val="affffff6"/>
              </w:rPr>
              <w:t xml:space="preserve"> </w:t>
            </w:r>
          </w:p>
        </w:tc>
        <w:tc>
          <w:tcPr>
            <w:tcW w:w="1155" w:type="dxa"/>
            <w:tcBorders>
              <w:top w:val="single" w:sz="4" w:space="0" w:color="auto"/>
              <w:left w:val="single" w:sz="4" w:space="0" w:color="auto"/>
              <w:bottom w:val="single" w:sz="4" w:space="0" w:color="auto"/>
              <w:right w:val="single" w:sz="4" w:space="0" w:color="auto"/>
            </w:tcBorders>
            <w:vAlign w:val="center"/>
            <w:hideMark/>
          </w:tcPr>
          <w:p w:rsidR="00EB4E85" w:rsidRPr="000A5EA9" w:rsidRDefault="00EB4E85" w:rsidP="00413A1F">
            <w:pPr>
              <w:widowControl w:val="0"/>
              <w:spacing w:before="0"/>
              <w:ind w:left="-57" w:right="-57" w:firstLine="0"/>
              <w:jc w:val="center"/>
              <w:rPr>
                <w:rStyle w:val="affffff6"/>
              </w:rPr>
            </w:pPr>
            <w:r w:rsidRPr="00EB4E85">
              <w:rPr>
                <w:rStyle w:val="affffff6"/>
              </w:rPr>
              <w:t>127,5</w:t>
            </w:r>
            <w:r w:rsidRPr="004D5A35">
              <w:rPr>
                <w:rStyle w:val="affffff6"/>
                <w:vertAlign w:val="superscript"/>
              </w:rPr>
              <w:t>1)</w:t>
            </w:r>
          </w:p>
        </w:tc>
      </w:tr>
      <w:tr w:rsidR="00EB4E85" w:rsidRPr="000A5EA9" w:rsidTr="00EB4E85">
        <w:trPr>
          <w:cantSplit/>
          <w:trHeight w:val="170"/>
          <w:jc w:val="center"/>
        </w:trPr>
        <w:tc>
          <w:tcPr>
            <w:tcW w:w="4115" w:type="dxa"/>
            <w:tcBorders>
              <w:top w:val="single" w:sz="4" w:space="0" w:color="auto"/>
              <w:left w:val="single" w:sz="4" w:space="0" w:color="auto"/>
              <w:bottom w:val="single" w:sz="4" w:space="0" w:color="auto"/>
              <w:right w:val="single" w:sz="4" w:space="0" w:color="auto"/>
            </w:tcBorders>
            <w:vAlign w:val="center"/>
            <w:hideMark/>
          </w:tcPr>
          <w:p w:rsidR="00EB4E85" w:rsidRPr="000A5EA9" w:rsidRDefault="00EB4E85" w:rsidP="000A5EA9">
            <w:pPr>
              <w:widowControl w:val="0"/>
              <w:spacing w:before="0"/>
              <w:ind w:left="-57" w:right="-57" w:firstLine="0"/>
              <w:rPr>
                <w:rStyle w:val="affffff6"/>
              </w:rPr>
            </w:pPr>
            <w:r w:rsidRPr="000A5EA9">
              <w:rPr>
                <w:rStyle w:val="affffff6"/>
              </w:rPr>
              <w:t>Средняя цена за нефть Urals, долл. США/баррель</w:t>
            </w:r>
          </w:p>
        </w:tc>
        <w:tc>
          <w:tcPr>
            <w:tcW w:w="1155" w:type="dxa"/>
            <w:tcBorders>
              <w:top w:val="single" w:sz="4" w:space="0" w:color="auto"/>
              <w:left w:val="single" w:sz="4" w:space="0" w:color="auto"/>
              <w:bottom w:val="single" w:sz="4" w:space="0" w:color="auto"/>
              <w:right w:val="single" w:sz="4" w:space="0" w:color="auto"/>
            </w:tcBorders>
            <w:hideMark/>
          </w:tcPr>
          <w:p w:rsidR="00EB4E85" w:rsidRPr="00EB4E85" w:rsidRDefault="00EB4E85" w:rsidP="00EB4E85">
            <w:pPr>
              <w:widowControl w:val="0"/>
              <w:spacing w:before="0"/>
              <w:ind w:left="-57" w:right="-57" w:firstLine="0"/>
              <w:jc w:val="center"/>
              <w:rPr>
                <w:rStyle w:val="affffff6"/>
              </w:rPr>
            </w:pPr>
            <w:r w:rsidRPr="00EB4E85">
              <w:rPr>
                <w:rStyle w:val="affffff6"/>
              </w:rPr>
              <w:t>101,1</w:t>
            </w:r>
          </w:p>
        </w:tc>
        <w:tc>
          <w:tcPr>
            <w:tcW w:w="1155" w:type="dxa"/>
            <w:tcBorders>
              <w:top w:val="single" w:sz="4" w:space="0" w:color="auto"/>
              <w:left w:val="single" w:sz="4" w:space="0" w:color="auto"/>
              <w:bottom w:val="single" w:sz="4" w:space="0" w:color="auto"/>
              <w:right w:val="single" w:sz="4" w:space="0" w:color="auto"/>
            </w:tcBorders>
            <w:hideMark/>
          </w:tcPr>
          <w:p w:rsidR="00EB4E85" w:rsidRPr="00EB4E85" w:rsidRDefault="004D5A35" w:rsidP="00EB4E85">
            <w:pPr>
              <w:widowControl w:val="0"/>
              <w:spacing w:before="0"/>
              <w:ind w:left="-57" w:right="-57" w:firstLine="0"/>
              <w:jc w:val="center"/>
              <w:rPr>
                <w:rStyle w:val="affffff6"/>
              </w:rPr>
            </w:pPr>
            <w:r>
              <w:rPr>
                <w:rStyle w:val="affffff6"/>
              </w:rPr>
              <w:t>106,3</w:t>
            </w:r>
          </w:p>
        </w:tc>
        <w:tc>
          <w:tcPr>
            <w:tcW w:w="1155" w:type="dxa"/>
            <w:tcBorders>
              <w:top w:val="single" w:sz="4" w:space="0" w:color="auto"/>
              <w:left w:val="single" w:sz="4" w:space="0" w:color="auto"/>
              <w:bottom w:val="single" w:sz="4" w:space="0" w:color="auto"/>
              <w:right w:val="single" w:sz="4" w:space="0" w:color="auto"/>
            </w:tcBorders>
            <w:hideMark/>
          </w:tcPr>
          <w:p w:rsidR="00EB4E85" w:rsidRPr="00EB4E85" w:rsidRDefault="004D5A35" w:rsidP="00EB4E85">
            <w:pPr>
              <w:widowControl w:val="0"/>
              <w:spacing w:before="0"/>
              <w:ind w:left="-57" w:right="-57" w:firstLine="0"/>
              <w:jc w:val="center"/>
              <w:rPr>
                <w:rStyle w:val="affffff6"/>
              </w:rPr>
            </w:pPr>
            <w:r>
              <w:rPr>
                <w:rStyle w:val="affffff6"/>
              </w:rPr>
              <w:t>55,5</w:t>
            </w:r>
          </w:p>
        </w:tc>
        <w:tc>
          <w:tcPr>
            <w:tcW w:w="1155" w:type="dxa"/>
            <w:tcBorders>
              <w:top w:val="single" w:sz="4" w:space="0" w:color="auto"/>
              <w:left w:val="single" w:sz="4" w:space="0" w:color="auto"/>
              <w:bottom w:val="single" w:sz="4" w:space="0" w:color="auto"/>
              <w:right w:val="single" w:sz="4" w:space="0" w:color="auto"/>
            </w:tcBorders>
            <w:hideMark/>
          </w:tcPr>
          <w:p w:rsidR="00EB4E85" w:rsidRPr="00EB4E85" w:rsidRDefault="00EB4E85" w:rsidP="00EB4E85">
            <w:pPr>
              <w:widowControl w:val="0"/>
              <w:spacing w:before="0"/>
              <w:ind w:left="-57" w:right="-57" w:firstLine="0"/>
              <w:jc w:val="center"/>
              <w:rPr>
                <w:rStyle w:val="affffff6"/>
              </w:rPr>
            </w:pPr>
            <w:r w:rsidRPr="00EB4E85">
              <w:rPr>
                <w:rStyle w:val="affffff6"/>
              </w:rPr>
              <w:t xml:space="preserve">45,6 </w:t>
            </w:r>
          </w:p>
        </w:tc>
        <w:tc>
          <w:tcPr>
            <w:tcW w:w="1155" w:type="dxa"/>
            <w:tcBorders>
              <w:top w:val="single" w:sz="4" w:space="0" w:color="auto"/>
              <w:left w:val="single" w:sz="4" w:space="0" w:color="auto"/>
              <w:bottom w:val="single" w:sz="4" w:space="0" w:color="auto"/>
              <w:right w:val="single" w:sz="4" w:space="0" w:color="auto"/>
            </w:tcBorders>
            <w:vAlign w:val="center"/>
            <w:hideMark/>
          </w:tcPr>
          <w:p w:rsidR="00EB4E85" w:rsidRPr="000A5EA9" w:rsidRDefault="00EB4E85" w:rsidP="00413A1F">
            <w:pPr>
              <w:widowControl w:val="0"/>
              <w:spacing w:before="0"/>
              <w:ind w:left="-57" w:right="-57" w:firstLine="0"/>
              <w:jc w:val="center"/>
              <w:rPr>
                <w:rStyle w:val="affffff6"/>
              </w:rPr>
            </w:pPr>
            <w:r w:rsidRPr="00EB4E85">
              <w:rPr>
                <w:rStyle w:val="affffff6"/>
              </w:rPr>
              <w:t>55,4</w:t>
            </w:r>
          </w:p>
        </w:tc>
      </w:tr>
    </w:tbl>
    <w:p w:rsidR="000A5EA9" w:rsidRDefault="000A5EA9" w:rsidP="000A5EA9">
      <w:pPr>
        <w:rPr>
          <w:sz w:val="20"/>
        </w:rPr>
      </w:pPr>
      <w:r>
        <w:rPr>
          <w:sz w:val="20"/>
          <w:vertAlign w:val="superscript"/>
        </w:rPr>
        <w:t xml:space="preserve">1 </w:t>
      </w:r>
      <w:r>
        <w:rPr>
          <w:sz w:val="20"/>
        </w:rPr>
        <w:t xml:space="preserve"> Оценка Минэкономразвития России.</w:t>
      </w:r>
    </w:p>
    <w:p w:rsidR="000A5EA9" w:rsidRDefault="000A5EA9" w:rsidP="000A5EA9">
      <w:pPr>
        <w:rPr>
          <w:sz w:val="20"/>
        </w:rPr>
      </w:pPr>
      <w:r>
        <w:rPr>
          <w:sz w:val="20"/>
          <w:vertAlign w:val="superscript"/>
        </w:rPr>
        <w:t>2</w:t>
      </w:r>
      <w:r>
        <w:rPr>
          <w:sz w:val="20"/>
        </w:rPr>
        <w:t xml:space="preserve">  Ноябрь и декабрь - в % к предыдущему месяцу, январь-декабрь - в % к декабрю предыдущего года.</w:t>
      </w:r>
    </w:p>
    <w:p w:rsidR="000A5EA9" w:rsidRDefault="000A5EA9" w:rsidP="000A5EA9">
      <w:pPr>
        <w:rPr>
          <w:sz w:val="20"/>
        </w:rPr>
      </w:pPr>
      <w:r>
        <w:rPr>
          <w:sz w:val="20"/>
          <w:vertAlign w:val="superscript"/>
        </w:rPr>
        <w:t xml:space="preserve">3   </w:t>
      </w:r>
      <w:r>
        <w:rPr>
          <w:sz w:val="20"/>
        </w:rPr>
        <w:t>Агрегированный индекс производства по видам деятельности "Добыча полезных ископаемых", "Обрабатывающие производства", "Производство и распределение электроэнергии, газа и воды". С учетом поправки на неформальную деятельность.</w:t>
      </w:r>
    </w:p>
    <w:p w:rsidR="000A5EA9" w:rsidRDefault="000A5EA9" w:rsidP="000A5EA9">
      <w:pPr>
        <w:rPr>
          <w:sz w:val="20"/>
        </w:rPr>
      </w:pPr>
      <w:r>
        <w:rPr>
          <w:sz w:val="20"/>
          <w:vertAlign w:val="superscript"/>
        </w:rPr>
        <w:t>4</w:t>
      </w:r>
      <w:r>
        <w:rPr>
          <w:sz w:val="20"/>
        </w:rPr>
        <w:t xml:space="preserve"> С учетом поправки на неформальную деятельность.</w:t>
      </w:r>
    </w:p>
    <w:p w:rsidR="000A5EA9" w:rsidRDefault="000A5EA9" w:rsidP="000A5EA9">
      <w:pPr>
        <w:rPr>
          <w:sz w:val="20"/>
        </w:rPr>
      </w:pPr>
      <w:r>
        <w:rPr>
          <w:sz w:val="20"/>
          <w:vertAlign w:val="superscript"/>
        </w:rPr>
        <w:t xml:space="preserve">5 </w:t>
      </w:r>
      <w:r>
        <w:rPr>
          <w:sz w:val="20"/>
        </w:rPr>
        <w:t xml:space="preserve"> Оценка Росстата.</w:t>
      </w:r>
    </w:p>
    <w:p w:rsidR="000A5EA9" w:rsidRDefault="000A5EA9" w:rsidP="000A5EA9">
      <w:pPr>
        <w:rPr>
          <w:sz w:val="20"/>
        </w:rPr>
      </w:pPr>
      <w:r>
        <w:rPr>
          <w:sz w:val="20"/>
          <w:vertAlign w:val="superscript"/>
        </w:rPr>
        <w:t>6</w:t>
      </w:r>
      <w:r>
        <w:rPr>
          <w:sz w:val="20"/>
        </w:rPr>
        <w:t xml:space="preserve">  Оценка Банка России.</w:t>
      </w:r>
    </w:p>
    <w:p w:rsidR="00C73F67" w:rsidRDefault="00C73F67" w:rsidP="00C73F67">
      <w:r>
        <w:t>Росстат произвел первую оценку ВВП по счету производства за II квартал текущего года. Объем ВВП России за II квартал 2015 г. достиг в текущих ценах 17491,4 млрд. рублей. Физический объем относительно II квартала 2014 г. снизился на 4,6 % против роста на 0,7 % во II квартале 2014 года. Объем ВВП за I полугодие 2015 г. составил в текущих ценах 34056,1 млрд. рублей, а снижение его динамики физического объема относительно I полугодия 2014 г. составило 3,5 % против роста на 0,6 % за соответствующий период годом ранее.</w:t>
      </w:r>
    </w:p>
    <w:p w:rsidR="00C73F67" w:rsidRDefault="00C73F67" w:rsidP="00C73F67">
      <w:r>
        <w:t>Снижение физического объема производства ВВП во II квартале 2015 г. по сравнению со II кварталом 2014 г. в основном было связано со снижением производства валовой добавленной стоимости в добыче полезных ископаемых (на 0,1 % против роста на 1,1 %), обрабатывающих производствах (на 4,8 % против роста на 4,3 %), строительстве (на 6,9 % против 5,8 %), торговле (на 9,9 % против 0,4 %), транспорте и связи (на 4,1 % против роста на 0,8 %), финансовой деятельности (на 5,2 % против роста на 9,6 %), операциях с недвижимым имуществом, аренде и предоставлении услуг (на 5,7 % против роста на 0,5 %).</w:t>
      </w:r>
    </w:p>
    <w:p w:rsidR="00C73F67" w:rsidRDefault="00C73F67" w:rsidP="00C73F67">
      <w:r>
        <w:lastRenderedPageBreak/>
        <w:t>Во II квартале 2015 г. замедлилось снижение производства валовой добавленной стоимости по сравнению со II кварталом 2014 г. в рыболовстве, рыбоводстве (на 7,1 % против 10,0 %) и производстве и распределении электроэнергии, газа и воды (на 0,5 % против 0,6 процента).</w:t>
      </w:r>
    </w:p>
    <w:p w:rsidR="00C73F67" w:rsidRDefault="00C73F67" w:rsidP="00C73F67">
      <w:r>
        <w:t>Ускорение роста во II квартале 2015 г. произошло в сельском хозяйстве, охоте и лесном хозяйстве (2,1 % против 1,3 %), государственном управлении и обеспечении военной безопасности (1,2 % против снижения на 0,2 %), предоставлении прочих коммунальных, социальных и персональных услуг (1,0 % против снижения на 3,5 %).</w:t>
      </w:r>
    </w:p>
    <w:p w:rsidR="00C73F67" w:rsidRDefault="00C73F67" w:rsidP="00C73F67">
      <w:pPr>
        <w:jc w:val="center"/>
      </w:pPr>
      <w:r>
        <w:rPr>
          <w:noProof/>
        </w:rPr>
        <w:drawing>
          <wp:inline distT="0" distB="0" distL="0" distR="0">
            <wp:extent cx="3777881" cy="2700670"/>
            <wp:effectExtent l="19050" t="0" r="0" b="0"/>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7"/>
                    <a:srcRect b="6618"/>
                    <a:stretch>
                      <a:fillRect/>
                    </a:stretch>
                  </pic:blipFill>
                  <pic:spPr bwMode="auto">
                    <a:xfrm>
                      <a:off x="0" y="0"/>
                      <a:ext cx="3777881" cy="2700670"/>
                    </a:xfrm>
                    <a:prstGeom prst="rect">
                      <a:avLst/>
                    </a:prstGeom>
                    <a:noFill/>
                    <a:ln w="9525">
                      <a:noFill/>
                      <a:miter lim="800000"/>
                      <a:headEnd/>
                      <a:tailEnd/>
                    </a:ln>
                  </pic:spPr>
                </pic:pic>
              </a:graphicData>
            </a:graphic>
          </wp:inline>
        </w:drawing>
      </w:r>
    </w:p>
    <w:p w:rsidR="00C73F67" w:rsidRDefault="00C73F67" w:rsidP="00C73F67">
      <w:r>
        <w:t>По оценке Минэкономразвития России, в первом полугодии текущего года снижение динамики ВВП с исключением сезонности последовательно замедлялось. В июле и в августе, по предварительной оценке, снижения не отмечается.</w:t>
      </w:r>
    </w:p>
    <w:p w:rsidR="00C73F67" w:rsidRDefault="00C73F67" w:rsidP="00C73F67">
      <w:r>
        <w:t>Статистика Росстата за август по промышленности на первый взгляд показала некоторое улучшение по сравнению с июльскими цифрами, как по самому индексу промышленного производства, так и по всем трем составляющим. В то же время, в сравнении с результатами полугодия, из показателей восьми месяцев этого года улучшение отмечено лишь в добыче полезных ископаемых (за счет роста добычи газа), а обрабатывающие производства так и продолжают оставаться в аутсайдерах.</w:t>
      </w:r>
    </w:p>
    <w:p w:rsidR="00C73F67" w:rsidRDefault="00C73F67" w:rsidP="00C73F67">
      <w:pPr>
        <w:jc w:val="center"/>
      </w:pPr>
      <w:r>
        <w:rPr>
          <w:noProof/>
        </w:rPr>
        <w:drawing>
          <wp:inline distT="0" distB="0" distL="0" distR="0">
            <wp:extent cx="3944989" cy="2955851"/>
            <wp:effectExtent l="19050" t="0" r="0" b="0"/>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28"/>
                    <a:srcRect t="3086" b="11111"/>
                    <a:stretch>
                      <a:fillRect/>
                    </a:stretch>
                  </pic:blipFill>
                  <pic:spPr bwMode="auto">
                    <a:xfrm>
                      <a:off x="0" y="0"/>
                      <a:ext cx="3944989" cy="2955851"/>
                    </a:xfrm>
                    <a:prstGeom prst="rect">
                      <a:avLst/>
                    </a:prstGeom>
                    <a:noFill/>
                    <a:ln w="9525">
                      <a:noFill/>
                      <a:miter lim="800000"/>
                      <a:headEnd/>
                      <a:tailEnd/>
                    </a:ln>
                  </pic:spPr>
                </pic:pic>
              </a:graphicData>
            </a:graphic>
          </wp:inline>
        </w:drawing>
      </w:r>
    </w:p>
    <w:p w:rsidR="000A5EA9" w:rsidRDefault="00C73F67" w:rsidP="00C73F67">
      <w:r w:rsidRPr="00C73F67">
        <w:lastRenderedPageBreak/>
        <w:t>К тому же, сезонно очищенные показатели показывают несколько более разнонаправленную картину. Здесь так же, как и в показателях год-к-году лучшая ситуация в секторе добычи, но в дополнительном плюсе – стабилизировавшийся положительный показатель в производстве электроэнергии, воды и газа. Как видно из нижеприведенной таблицы, после определенного улучшения по всем показателям в июле, динамика производства несколько ухудшилась, но, темпы снижения оказались меньшими, чем весной. Апрельские минимумы продолжают оставаться таковыми, и наше предположение, что это был худший период этого года, пока остается в силе.</w:t>
      </w:r>
      <w:r w:rsidR="000A5EA9">
        <w:t xml:space="preserve">  </w:t>
      </w:r>
      <w:bookmarkStart w:id="79" w:name="_Toc374697488"/>
    </w:p>
    <w:bookmarkEnd w:id="79"/>
    <w:bookmarkEnd w:id="75"/>
    <w:bookmarkEnd w:id="76"/>
    <w:bookmarkEnd w:id="77"/>
    <w:bookmarkEnd w:id="78"/>
    <w:p w:rsidR="00DC6163" w:rsidRPr="00E018AB" w:rsidRDefault="00DC6163" w:rsidP="00E018AB">
      <w:pPr>
        <w:rPr>
          <w:rFonts w:eastAsia="Arial Unicode MS"/>
          <w:b/>
        </w:rPr>
      </w:pPr>
      <w:r w:rsidRPr="00E018AB">
        <w:rPr>
          <w:rFonts w:eastAsia="Arial Unicode MS"/>
          <w:b/>
        </w:rPr>
        <w:t>Итоги</w:t>
      </w:r>
      <w:bookmarkStart w:id="80" w:name="bookmark0"/>
      <w:r w:rsidR="00E018AB" w:rsidRPr="00E018AB">
        <w:rPr>
          <w:rFonts w:eastAsia="Arial Unicode MS"/>
          <w:b/>
        </w:rPr>
        <w:t xml:space="preserve"> </w:t>
      </w:r>
      <w:r w:rsidRPr="00E018AB">
        <w:rPr>
          <w:rFonts w:eastAsia="Arial Unicode MS"/>
          <w:b/>
        </w:rPr>
        <w:t>развития экономики Московской области за январь-июль 2015 год</w:t>
      </w:r>
      <w:bookmarkEnd w:id="80"/>
      <w:r w:rsidRPr="00E018AB">
        <w:rPr>
          <w:rFonts w:eastAsia="Arial Unicode MS"/>
          <w:b/>
        </w:rPr>
        <w:t>а</w:t>
      </w:r>
    </w:p>
    <w:p w:rsidR="00DC6163" w:rsidRPr="00DC6163" w:rsidRDefault="00DC6163" w:rsidP="00DC6163">
      <w:pPr>
        <w:rPr>
          <w:rFonts w:eastAsia="Arial Unicode MS"/>
        </w:rPr>
      </w:pPr>
      <w:r w:rsidRPr="00DC6163">
        <w:rPr>
          <w:rFonts w:eastAsia="Arial Unicode MS"/>
        </w:rPr>
        <w:t>Социально-экономическая ситуация в Московской области характеризуется снижением темпов развития, при этом темпы снижения замедляется.</w:t>
      </w:r>
    </w:p>
    <w:p w:rsidR="00DC6163" w:rsidRPr="00DC6163" w:rsidRDefault="00DC6163" w:rsidP="00DC6163">
      <w:pPr>
        <w:rPr>
          <w:rFonts w:eastAsia="Arial Unicode MS"/>
        </w:rPr>
      </w:pPr>
      <w:r w:rsidRPr="00DC6163">
        <w:rPr>
          <w:rFonts w:eastAsia="Arial Unicode MS"/>
          <w:b/>
        </w:rPr>
        <w:t>1. Промышленное производство</w:t>
      </w:r>
      <w:r w:rsidRPr="00DC6163">
        <w:rPr>
          <w:rFonts w:eastAsia="Arial Unicode MS"/>
        </w:rPr>
        <w:t xml:space="preserve"> в январе-июле 2015 года снизилось на 7% по сравнению с аналогичным периодом 2014 года (в январе-июне 2015 г. – снижение на 13,3%).</w:t>
      </w:r>
    </w:p>
    <w:p w:rsidR="00DC6163" w:rsidRPr="00DC6163" w:rsidRDefault="00DC6163" w:rsidP="00DC6163">
      <w:pPr>
        <w:rPr>
          <w:rFonts w:eastAsia="Arial Unicode MS"/>
        </w:rPr>
      </w:pPr>
      <w:r w:rsidRPr="00DC6163">
        <w:rPr>
          <w:rFonts w:eastAsia="Arial Unicode MS"/>
        </w:rPr>
        <w:t>Добыча полезных ископаемых сократилась на 15,1% (в январе-июне 2015 г. – снижение на 16,9%), производство обрабатывающих отраслей – на 7% (на 13,9%), производство и распределение электроэнергии, газа и воды – на 6,7% (на 6,2%).</w:t>
      </w:r>
    </w:p>
    <w:p w:rsidR="00DC6163" w:rsidRPr="00DC6163" w:rsidRDefault="00DC6163" w:rsidP="00DC6163">
      <w:pPr>
        <w:rPr>
          <w:rFonts w:eastAsia="Arial Unicode MS"/>
        </w:rPr>
      </w:pPr>
      <w:r w:rsidRPr="00DC6163">
        <w:rPr>
          <w:rFonts w:eastAsia="Arial Unicode MS"/>
        </w:rPr>
        <w:t xml:space="preserve">В январе-июле 2015 года в </w:t>
      </w:r>
      <w:r w:rsidRPr="00DC6163">
        <w:rPr>
          <w:rFonts w:eastAsia="Arial Unicode MS"/>
          <w:b/>
        </w:rPr>
        <w:t>обрабатывающих производствах</w:t>
      </w:r>
      <w:r w:rsidRPr="00DC6163">
        <w:rPr>
          <w:rFonts w:eastAsia="Arial Unicode MS"/>
        </w:rPr>
        <w:t xml:space="preserve"> ускорился рост в производстве электрооборудования, электронного и оптического оборудования -  на 69,8% против 53,4% в январе-июне текущего года.</w:t>
      </w:r>
    </w:p>
    <w:p w:rsidR="00DC6163" w:rsidRPr="00DC6163" w:rsidRDefault="00DC6163" w:rsidP="00DC6163">
      <w:pPr>
        <w:rPr>
          <w:rFonts w:eastAsia="Arial Unicode MS"/>
        </w:rPr>
      </w:pPr>
      <w:r w:rsidRPr="00DC6163">
        <w:rPr>
          <w:rFonts w:eastAsia="Arial Unicode MS"/>
        </w:rPr>
        <w:t>Положительные темпы, но с замедлением динамики, сохранились:</w:t>
      </w:r>
    </w:p>
    <w:p w:rsidR="00DC6163" w:rsidRPr="00DC6163" w:rsidRDefault="00DC6163" w:rsidP="00DC6163">
      <w:pPr>
        <w:pStyle w:val="afff"/>
        <w:numPr>
          <w:ilvl w:val="0"/>
          <w:numId w:val="31"/>
        </w:numPr>
        <w:rPr>
          <w:rFonts w:eastAsia="Arial Unicode MS"/>
        </w:rPr>
      </w:pPr>
      <w:r w:rsidRPr="00DC6163">
        <w:rPr>
          <w:rFonts w:eastAsia="Arial Unicode MS"/>
        </w:rPr>
        <w:t>в обработке древесины и производстве изделий из дерева – на 4% (в январе-июне 2015 г. – на 6,4%);</w:t>
      </w:r>
    </w:p>
    <w:p w:rsidR="00DC6163" w:rsidRPr="00DC6163" w:rsidRDefault="00DC6163" w:rsidP="00DC6163">
      <w:pPr>
        <w:pStyle w:val="afff"/>
        <w:numPr>
          <w:ilvl w:val="0"/>
          <w:numId w:val="31"/>
        </w:numPr>
        <w:rPr>
          <w:rFonts w:eastAsia="Arial Unicode MS"/>
        </w:rPr>
      </w:pPr>
      <w:r w:rsidRPr="00DC6163">
        <w:rPr>
          <w:rFonts w:eastAsia="Arial Unicode MS"/>
        </w:rPr>
        <w:t>в производстве пищевых продуктов, включая напитки, и табака – на 3,2% (на  4,8%).</w:t>
      </w:r>
    </w:p>
    <w:p w:rsidR="00DC6163" w:rsidRPr="00DC6163" w:rsidRDefault="00DC6163" w:rsidP="00DC6163">
      <w:pPr>
        <w:pStyle w:val="afff"/>
        <w:numPr>
          <w:ilvl w:val="0"/>
          <w:numId w:val="31"/>
        </w:numPr>
        <w:rPr>
          <w:rFonts w:eastAsia="Arial Unicode MS"/>
        </w:rPr>
      </w:pPr>
      <w:r w:rsidRPr="00DC6163">
        <w:rPr>
          <w:rFonts w:eastAsia="Arial Unicode MS"/>
        </w:rPr>
        <w:t xml:space="preserve">Продолжается снижение, но более медленными темпами, чем в январе-июне 2015 года: </w:t>
      </w:r>
    </w:p>
    <w:p w:rsidR="00DC6163" w:rsidRPr="00DC6163" w:rsidRDefault="00DC6163" w:rsidP="00DC6163">
      <w:pPr>
        <w:pStyle w:val="afff"/>
        <w:numPr>
          <w:ilvl w:val="0"/>
          <w:numId w:val="31"/>
        </w:numPr>
        <w:rPr>
          <w:rFonts w:eastAsia="Arial Unicode MS"/>
        </w:rPr>
      </w:pPr>
      <w:r w:rsidRPr="00DC6163">
        <w:rPr>
          <w:rFonts w:eastAsia="Arial Unicode MS"/>
        </w:rPr>
        <w:t>в производстве транспортных средств и оборудования – на 46,1% (на 50,7%);</w:t>
      </w:r>
    </w:p>
    <w:p w:rsidR="00DC6163" w:rsidRPr="00DC6163" w:rsidRDefault="00DC6163" w:rsidP="00DC6163">
      <w:pPr>
        <w:pStyle w:val="afff"/>
        <w:numPr>
          <w:ilvl w:val="0"/>
          <w:numId w:val="31"/>
        </w:numPr>
        <w:rPr>
          <w:rFonts w:eastAsia="Arial Unicode MS"/>
        </w:rPr>
      </w:pPr>
      <w:r w:rsidRPr="00DC6163">
        <w:rPr>
          <w:rFonts w:eastAsia="Arial Unicode MS"/>
        </w:rPr>
        <w:t>в производстве машин и оборудования – на 40% (на 59,6%);</w:t>
      </w:r>
    </w:p>
    <w:p w:rsidR="00DC6163" w:rsidRPr="00DC6163" w:rsidRDefault="00DC6163" w:rsidP="00DC6163">
      <w:pPr>
        <w:pStyle w:val="afff"/>
        <w:numPr>
          <w:ilvl w:val="0"/>
          <w:numId w:val="31"/>
        </w:numPr>
        <w:rPr>
          <w:rFonts w:eastAsia="Arial Unicode MS"/>
        </w:rPr>
      </w:pPr>
      <w:r w:rsidRPr="00DC6163">
        <w:rPr>
          <w:rFonts w:eastAsia="Arial Unicode MS"/>
        </w:rPr>
        <w:t>в производстве резиновых и пластмассовых изделий – на 30,2% (на 30,5%);</w:t>
      </w:r>
    </w:p>
    <w:p w:rsidR="00DC6163" w:rsidRPr="00DC6163" w:rsidRDefault="00DC6163" w:rsidP="00DC6163">
      <w:pPr>
        <w:pStyle w:val="afff"/>
        <w:numPr>
          <w:ilvl w:val="0"/>
          <w:numId w:val="31"/>
        </w:numPr>
        <w:rPr>
          <w:rFonts w:eastAsia="Arial Unicode MS"/>
        </w:rPr>
      </w:pPr>
      <w:r w:rsidRPr="00DC6163">
        <w:rPr>
          <w:rFonts w:eastAsia="Arial Unicode MS"/>
        </w:rPr>
        <w:t>в текстильном и швейном производстве – на 20,2% (на 20,9%);</w:t>
      </w:r>
    </w:p>
    <w:p w:rsidR="00DC6163" w:rsidRPr="00DC6163" w:rsidRDefault="00DC6163" w:rsidP="00DC6163">
      <w:pPr>
        <w:pStyle w:val="afff"/>
        <w:numPr>
          <w:ilvl w:val="0"/>
          <w:numId w:val="31"/>
        </w:numPr>
        <w:rPr>
          <w:rFonts w:eastAsia="Arial Unicode MS"/>
        </w:rPr>
      </w:pPr>
      <w:r w:rsidRPr="00DC6163">
        <w:rPr>
          <w:rFonts w:eastAsia="Arial Unicode MS"/>
        </w:rPr>
        <w:t>в производстве прочих неметаллических минеральных продуктов – на 9,2% (на 9,7%);</w:t>
      </w:r>
    </w:p>
    <w:p w:rsidR="00DC6163" w:rsidRPr="00DC6163" w:rsidRDefault="00DC6163" w:rsidP="00DC6163">
      <w:pPr>
        <w:pStyle w:val="afff"/>
        <w:numPr>
          <w:ilvl w:val="0"/>
          <w:numId w:val="31"/>
        </w:numPr>
        <w:rPr>
          <w:rFonts w:eastAsia="Arial Unicode MS"/>
        </w:rPr>
      </w:pPr>
      <w:r w:rsidRPr="00DC6163">
        <w:rPr>
          <w:rFonts w:eastAsia="Arial Unicode MS"/>
        </w:rPr>
        <w:t>в металлургическом производстве и производстве готовых металлических изделий – на 8,9% (на 11,3%).</w:t>
      </w:r>
    </w:p>
    <w:p w:rsidR="00DC6163" w:rsidRPr="00DC6163" w:rsidRDefault="00DC6163" w:rsidP="00DC6163">
      <w:pPr>
        <w:rPr>
          <w:rFonts w:eastAsia="Arial Unicode MS"/>
        </w:rPr>
      </w:pPr>
      <w:r w:rsidRPr="00DC6163">
        <w:rPr>
          <w:rFonts w:eastAsia="Arial Unicode MS"/>
        </w:rPr>
        <w:t>Ухудшилась ситуация по сравнению с январем-июнем 2015 года, снижение:</w:t>
      </w:r>
    </w:p>
    <w:p w:rsidR="00DC6163" w:rsidRPr="00DC6163" w:rsidRDefault="00DC6163" w:rsidP="00DC6163">
      <w:pPr>
        <w:pStyle w:val="afff"/>
        <w:numPr>
          <w:ilvl w:val="0"/>
          <w:numId w:val="32"/>
        </w:numPr>
        <w:rPr>
          <w:rFonts w:eastAsia="Arial Unicode MS"/>
        </w:rPr>
      </w:pPr>
      <w:r w:rsidRPr="00DC6163">
        <w:rPr>
          <w:rFonts w:eastAsia="Arial Unicode MS"/>
        </w:rPr>
        <w:t>в целлюлозно-бумажном производстве, издательской и полиграфической деятельности – на 8,8% (на 8,7%);</w:t>
      </w:r>
    </w:p>
    <w:p w:rsidR="00DC6163" w:rsidRPr="00DC6163" w:rsidRDefault="00DC6163" w:rsidP="00DC6163">
      <w:pPr>
        <w:pStyle w:val="afff"/>
        <w:numPr>
          <w:ilvl w:val="0"/>
          <w:numId w:val="32"/>
        </w:numPr>
        <w:rPr>
          <w:rFonts w:eastAsia="Arial Unicode MS"/>
        </w:rPr>
      </w:pPr>
      <w:r w:rsidRPr="00DC6163">
        <w:rPr>
          <w:rFonts w:eastAsia="Arial Unicode MS"/>
        </w:rPr>
        <w:t>в производстве кожи, обуви и изделий из кожи – на 8,8% (на 3,5%);</w:t>
      </w:r>
    </w:p>
    <w:p w:rsidR="00DC6163" w:rsidRPr="00DC6163" w:rsidRDefault="00DC6163" w:rsidP="00DC6163">
      <w:pPr>
        <w:pStyle w:val="afff"/>
        <w:numPr>
          <w:ilvl w:val="0"/>
          <w:numId w:val="32"/>
        </w:numPr>
        <w:rPr>
          <w:rFonts w:eastAsia="Arial Unicode MS"/>
        </w:rPr>
      </w:pPr>
      <w:r w:rsidRPr="00DC6163">
        <w:rPr>
          <w:rFonts w:eastAsia="Arial Unicode MS"/>
        </w:rPr>
        <w:t>в производстве кокса и нефтепродуктов – на 5,7% (рост на 3,3%);</w:t>
      </w:r>
    </w:p>
    <w:p w:rsidR="00DC6163" w:rsidRPr="00DC6163" w:rsidRDefault="00DC6163" w:rsidP="00DC6163">
      <w:pPr>
        <w:pStyle w:val="afff"/>
        <w:numPr>
          <w:ilvl w:val="0"/>
          <w:numId w:val="32"/>
        </w:numPr>
        <w:rPr>
          <w:rFonts w:eastAsia="Arial Unicode MS"/>
        </w:rPr>
      </w:pPr>
      <w:r w:rsidRPr="00DC6163">
        <w:rPr>
          <w:rFonts w:eastAsia="Arial Unicode MS"/>
        </w:rPr>
        <w:t>в химическом производстве – на 1,1% (рост на 3,9%).</w:t>
      </w:r>
    </w:p>
    <w:p w:rsidR="00DC6163" w:rsidRPr="00DC6163" w:rsidRDefault="00DC6163" w:rsidP="00DC6163">
      <w:pPr>
        <w:rPr>
          <w:rFonts w:eastAsia="Arial Unicode MS"/>
        </w:rPr>
      </w:pPr>
      <w:r w:rsidRPr="00DC6163">
        <w:rPr>
          <w:rFonts w:eastAsia="Arial Unicode MS"/>
          <w:b/>
        </w:rPr>
        <w:t>2. Объем отгрузки промышленной продукции</w:t>
      </w:r>
      <w:r w:rsidRPr="00DC6163">
        <w:rPr>
          <w:rFonts w:eastAsia="Arial Unicode MS"/>
        </w:rPr>
        <w:t xml:space="preserve"> составил 1 131,4 млрд. рублей, что в фактических ценах выше соответствующего периода прошлого года на 11,1% (в январе-июне 2015 г. – рост на 11,6%). </w:t>
      </w:r>
    </w:p>
    <w:p w:rsidR="00DC6163" w:rsidRPr="00DC6163" w:rsidRDefault="00DC6163" w:rsidP="00DC6163">
      <w:pPr>
        <w:rPr>
          <w:rFonts w:eastAsia="Arial Unicode MS"/>
        </w:rPr>
      </w:pPr>
      <w:r w:rsidRPr="00DC6163">
        <w:rPr>
          <w:rFonts w:eastAsia="Arial Unicode MS"/>
          <w:b/>
        </w:rPr>
        <w:lastRenderedPageBreak/>
        <w:t>3. Объем инвестиций в основной капитал</w:t>
      </w:r>
      <w:r w:rsidRPr="00DC6163">
        <w:rPr>
          <w:rFonts w:eastAsia="Arial Unicode MS"/>
        </w:rPr>
        <w:t xml:space="preserve"> за январь-июнь 2015 года составил 165 млрд. рублей, сократившись на 7,7% по сравнению с аналогичным периодом 2014 года. </w:t>
      </w:r>
    </w:p>
    <w:p w:rsidR="00DC6163" w:rsidRPr="00DC6163" w:rsidRDefault="00DC6163" w:rsidP="00DC6163">
      <w:pPr>
        <w:rPr>
          <w:rFonts w:eastAsia="Arial Unicode MS"/>
        </w:rPr>
      </w:pPr>
      <w:r w:rsidRPr="00DC6163">
        <w:rPr>
          <w:rFonts w:eastAsia="Arial Unicode MS"/>
          <w:b/>
        </w:rPr>
        <w:t xml:space="preserve">4. </w:t>
      </w:r>
      <w:r w:rsidRPr="00DC6163">
        <w:rPr>
          <w:rFonts w:eastAsia="Arial Unicode MS"/>
        </w:rPr>
        <w:t xml:space="preserve">В январе-июле 2015 года </w:t>
      </w:r>
      <w:r w:rsidRPr="00DC6163">
        <w:rPr>
          <w:rFonts w:eastAsia="Arial Unicode MS"/>
          <w:b/>
        </w:rPr>
        <w:t>объем строительных работ</w:t>
      </w:r>
      <w:r w:rsidRPr="00DC6163">
        <w:rPr>
          <w:rFonts w:eastAsia="Arial Unicode MS"/>
        </w:rPr>
        <w:t xml:space="preserve"> снизился на 12,2% к соответствующему периоду 2014 года и составил 124,8 млрд. рублей (в январе-июне 2015 г. – снижение на 13,9%).</w:t>
      </w:r>
    </w:p>
    <w:p w:rsidR="00DC6163" w:rsidRPr="00DC6163" w:rsidRDefault="00DC6163" w:rsidP="00DC6163">
      <w:pPr>
        <w:rPr>
          <w:rFonts w:eastAsia="Arial Unicode MS"/>
        </w:rPr>
      </w:pPr>
      <w:r w:rsidRPr="00DC6163">
        <w:rPr>
          <w:rFonts w:eastAsia="Arial Unicode MS"/>
        </w:rPr>
        <w:t xml:space="preserve">На 27,5% снизились темпы </w:t>
      </w:r>
      <w:r w:rsidRPr="00DC6163">
        <w:rPr>
          <w:rFonts w:eastAsia="Arial Unicode MS"/>
          <w:b/>
        </w:rPr>
        <w:t>ввода жилья</w:t>
      </w:r>
      <w:r w:rsidRPr="00DC6163">
        <w:rPr>
          <w:rFonts w:eastAsia="Arial Unicode MS"/>
        </w:rPr>
        <w:t xml:space="preserve"> (темп снижения остался на уровне января-июня текущего года).</w:t>
      </w:r>
      <w:r w:rsidRPr="00DC6163">
        <w:rPr>
          <w:rFonts w:eastAsia="Arial Unicode MS"/>
          <w:bCs/>
          <w:i/>
          <w:iCs/>
        </w:rPr>
        <w:t xml:space="preserve"> </w:t>
      </w:r>
      <w:r w:rsidRPr="00DC6163">
        <w:rPr>
          <w:rFonts w:eastAsia="Arial Unicode MS"/>
          <w:bCs/>
        </w:rPr>
        <w:t>За счет всех источников финансирования в</w:t>
      </w:r>
      <w:r w:rsidRPr="00DC6163">
        <w:rPr>
          <w:rFonts w:eastAsia="Arial Unicode MS"/>
          <w:bCs/>
          <w:iCs/>
        </w:rPr>
        <w:t>ведено 2,6 млн. кв.</w:t>
      </w:r>
      <w:r w:rsidRPr="00DC6163">
        <w:rPr>
          <w:rFonts w:eastAsia="Arial Unicode MS"/>
        </w:rPr>
        <w:t xml:space="preserve"> метров общей площади</w:t>
      </w:r>
      <w:r w:rsidRPr="00DC6163">
        <w:rPr>
          <w:rFonts w:eastAsia="Arial Unicode MS"/>
          <w:bCs/>
          <w:iCs/>
        </w:rPr>
        <w:t xml:space="preserve"> жилых домов</w:t>
      </w:r>
      <w:r w:rsidRPr="00DC6163">
        <w:rPr>
          <w:rFonts w:eastAsia="Arial Unicode MS"/>
        </w:rPr>
        <w:t>.</w:t>
      </w:r>
    </w:p>
    <w:p w:rsidR="00DC6163" w:rsidRPr="00DC6163" w:rsidRDefault="00DC6163" w:rsidP="00DC6163">
      <w:pPr>
        <w:rPr>
          <w:rFonts w:eastAsia="Arial Unicode MS"/>
          <w:b/>
          <w:shd w:val="clear" w:color="auto" w:fill="FFFFFF"/>
        </w:rPr>
      </w:pPr>
      <w:r w:rsidRPr="00DC6163">
        <w:rPr>
          <w:rFonts w:eastAsia="Arial Unicode MS"/>
          <w:bCs/>
        </w:rPr>
        <w:t>5</w:t>
      </w:r>
      <w:r w:rsidRPr="00DC6163">
        <w:rPr>
          <w:rFonts w:eastAsia="Arial Unicode MS"/>
          <w:b/>
          <w:bCs/>
        </w:rPr>
        <w:t>. О</w:t>
      </w:r>
      <w:r w:rsidRPr="00DC6163">
        <w:rPr>
          <w:rFonts w:eastAsia="Arial Unicode MS"/>
          <w:b/>
          <w:shd w:val="clear" w:color="auto" w:fill="FFFFFF"/>
        </w:rPr>
        <w:t>борот розничной торговли</w:t>
      </w:r>
      <w:r w:rsidRPr="00DC6163">
        <w:rPr>
          <w:rFonts w:eastAsia="Arial Unicode MS"/>
          <w:shd w:val="clear" w:color="auto" w:fill="FFFFFF"/>
        </w:rPr>
        <w:t xml:space="preserve"> по всем каналам реализации сократился по сравнению с аналогичным периодом 2014 года на 6% (</w:t>
      </w:r>
      <w:r w:rsidRPr="00DC6163">
        <w:rPr>
          <w:rFonts w:eastAsia="Arial Unicode MS"/>
        </w:rPr>
        <w:t>в январе-июне 2015 г. – на 5,5%) и составил 946,7 млрд. рублей</w:t>
      </w:r>
      <w:r w:rsidRPr="00DC6163">
        <w:rPr>
          <w:rFonts w:eastAsia="Arial Unicode MS"/>
          <w:shd w:val="clear" w:color="auto" w:fill="FFFFFF"/>
        </w:rPr>
        <w:t>.</w:t>
      </w:r>
    </w:p>
    <w:p w:rsidR="00DC6163" w:rsidRPr="00DC6163" w:rsidRDefault="00DC6163" w:rsidP="00DC6163">
      <w:pPr>
        <w:rPr>
          <w:rFonts w:eastAsia="Arial Unicode MS"/>
          <w:bCs/>
        </w:rPr>
      </w:pPr>
      <w:r w:rsidRPr="00DC6163">
        <w:rPr>
          <w:rFonts w:eastAsia="Arial Unicode MS"/>
          <w:bCs/>
        </w:rPr>
        <w:t xml:space="preserve">После снижения в первом полугодии  текущего года объемов </w:t>
      </w:r>
      <w:r w:rsidRPr="00DC6163">
        <w:rPr>
          <w:rFonts w:eastAsia="Arial Unicode MS"/>
          <w:b/>
        </w:rPr>
        <w:t>платных услуг</w:t>
      </w:r>
      <w:r w:rsidRPr="00DC6163">
        <w:rPr>
          <w:rFonts w:eastAsia="Arial Unicode MS"/>
        </w:rPr>
        <w:t>, оказанных</w:t>
      </w:r>
      <w:r w:rsidRPr="00DC6163">
        <w:rPr>
          <w:rFonts w:eastAsia="Arial Unicode MS"/>
          <w:bCs/>
        </w:rPr>
        <w:t xml:space="preserve"> населению, в январе-июле отмечается </w:t>
      </w:r>
      <w:r w:rsidRPr="00DC6163">
        <w:rPr>
          <w:rFonts w:eastAsia="Arial Unicode MS"/>
        </w:rPr>
        <w:t>рост</w:t>
      </w:r>
      <w:r w:rsidRPr="00DC6163">
        <w:rPr>
          <w:rFonts w:eastAsia="Arial Unicode MS"/>
          <w:bCs/>
        </w:rPr>
        <w:t xml:space="preserve"> </w:t>
      </w:r>
      <w:r w:rsidRPr="00DC6163">
        <w:rPr>
          <w:rFonts w:eastAsia="Arial Unicode MS"/>
        </w:rPr>
        <w:t xml:space="preserve">на </w:t>
      </w:r>
      <w:r w:rsidRPr="00DC6163">
        <w:rPr>
          <w:rFonts w:eastAsia="Arial Unicode MS"/>
          <w:bCs/>
        </w:rPr>
        <w:t>0,6%</w:t>
      </w:r>
      <w:r w:rsidRPr="00DC6163">
        <w:rPr>
          <w:rFonts w:eastAsia="Arial Unicode MS"/>
        </w:rPr>
        <w:t xml:space="preserve"> </w:t>
      </w:r>
      <w:r w:rsidRPr="00DC6163">
        <w:rPr>
          <w:rFonts w:eastAsia="Arial Unicode MS"/>
          <w:bCs/>
        </w:rPr>
        <w:t>(в январе-июне 2015 г. – снижение на 0,6%) и составили 243,8 млрд. рублей.</w:t>
      </w:r>
    </w:p>
    <w:p w:rsidR="00DC6163" w:rsidRPr="00DC6163" w:rsidRDefault="00DC6163" w:rsidP="00DC6163">
      <w:pPr>
        <w:rPr>
          <w:rFonts w:eastAsia="Arial Unicode MS"/>
          <w:b/>
          <w:bCs/>
        </w:rPr>
      </w:pPr>
      <w:r w:rsidRPr="00DC6163">
        <w:rPr>
          <w:rFonts w:eastAsia="Arial Unicode MS"/>
          <w:bCs/>
        </w:rPr>
        <w:t xml:space="preserve">6. Темпы роста </w:t>
      </w:r>
      <w:r w:rsidRPr="00DC6163">
        <w:rPr>
          <w:rFonts w:eastAsia="Arial Unicode MS"/>
          <w:b/>
          <w:bCs/>
        </w:rPr>
        <w:t>инфляции</w:t>
      </w:r>
      <w:r w:rsidRPr="00DC6163">
        <w:rPr>
          <w:rFonts w:eastAsia="Arial Unicode MS"/>
          <w:bCs/>
        </w:rPr>
        <w:t xml:space="preserve"> постепенно замедляются. В январе-июле 2015 года по сравнению с аналогичным периодом прошлого года инфляция составила 115,39% (в январе-июне 2015 г. – 115,44%). Рост цен отмечается во всех секторах потребительского рынка: на продовольственные товары – на 19,4% (в январе-июне 2015 г. – на 19,8%), непродовольственные – на 12,7% (на 12,4%), услуги – на 13,9% (на 14%).</w:t>
      </w:r>
    </w:p>
    <w:p w:rsidR="00DC6163" w:rsidRPr="00DC6163" w:rsidRDefault="00DC6163" w:rsidP="00DC6163">
      <w:pPr>
        <w:rPr>
          <w:rFonts w:eastAsia="Arial Unicode MS"/>
        </w:rPr>
      </w:pPr>
      <w:r w:rsidRPr="00DC6163">
        <w:rPr>
          <w:rFonts w:eastAsia="Arial Unicode MS"/>
        </w:rPr>
        <w:t>По сравнению с январем-июлем 2014 года:</w:t>
      </w:r>
    </w:p>
    <w:p w:rsidR="00DC6163" w:rsidRPr="00DC6163" w:rsidRDefault="00DC6163" w:rsidP="00DC6163">
      <w:pPr>
        <w:rPr>
          <w:rFonts w:eastAsia="Arial Unicode MS"/>
        </w:rPr>
      </w:pPr>
      <w:r w:rsidRPr="00DC6163">
        <w:rPr>
          <w:rFonts w:eastAsia="Arial Unicode MS"/>
        </w:rPr>
        <w:t>среди продовольственных товаров, входящих в минимальный набор продуктов питания, рост цен составил на говядину (кроме бескостного мяса) на 20,3%, свинину (кроме бескостного мяса) – на 17,8%, куры охлажденные и мороженые – на 23,3%, рыбу мороженую неразделанную – на 35,6%, сельдь соленую – на 22,6%, молоко питьевое цельное пастеризованное 2,5-3,2% жирности – на 12,9%, масло сливочное – на 18,4%, масло подсолнечное – на 27,5%, маргарин – на 26,5%, сметану – на 15,7%, творог нежирный – на 14,3%, сыры сычужные твердые и мягкие – на 27,8%, яйца куриные – на 23,6%, сахар-песок – на 50%, чай черный байховый – на 26,8%, соль поваренную пищевую – на 31,4%, рис шлифованный – на 40,2%, пшено – на 25%, горох и фасоль – на 26,3%, муку пшеничную – на 13,9%, вермишель – на 18,1%, картофель – на 4,8%, капусту белокочанную свежую – на 40%, лук репчатый – на 18,7%, морковь – на 43,4%, огурцы свежие – на 24,8%, яблоки – на 31,6%;</w:t>
      </w:r>
    </w:p>
    <w:p w:rsidR="00DC6163" w:rsidRPr="00DC6163" w:rsidRDefault="00DC6163" w:rsidP="00DC6163">
      <w:pPr>
        <w:rPr>
          <w:rFonts w:eastAsia="Arial Unicode MS"/>
        </w:rPr>
      </w:pPr>
      <w:r w:rsidRPr="00DC6163">
        <w:rPr>
          <w:rFonts w:eastAsia="Arial Unicode MS"/>
        </w:rPr>
        <w:t>цена на хлеб ржаной и ржано-пшеничный выросла на 11,3%, хлеб и булочные изделия из пшеничной муки высшего сорта – на 12,4%, хлеб и булочные изделия из пшеничной муки 1 и 2 сорта – на 13,3%;</w:t>
      </w:r>
    </w:p>
    <w:p w:rsidR="00DC6163" w:rsidRPr="00DC6163" w:rsidRDefault="00DC6163" w:rsidP="00DC6163">
      <w:pPr>
        <w:rPr>
          <w:rFonts w:eastAsia="Arial Unicode MS"/>
        </w:rPr>
      </w:pPr>
      <w:r w:rsidRPr="00DC6163">
        <w:rPr>
          <w:rFonts w:eastAsia="Arial Unicode MS"/>
        </w:rPr>
        <w:t>продолжился рост цен на некоторые распространенные лекарственные средства (анальгин отечественный – на 27,4%, нимесулид – на 19,6%, аспирин отечественный – на 21,7%, диазолин – на 20,9%, корвалол – на 34,9%, валокордин – на 39,3%, настойка пустырника – на 32,5%, сульфацетамид – на 76,4%, валидол – в 1,9 раза, алмагель – на 31,3%, индапамид – на 18,3%, бромгексин – на 25%, йод – на 23,1%;</w:t>
      </w:r>
    </w:p>
    <w:p w:rsidR="00DC6163" w:rsidRPr="00DC6163" w:rsidRDefault="00DC6163" w:rsidP="00DC6163">
      <w:pPr>
        <w:rPr>
          <w:rFonts w:eastAsia="Arial Unicode MS"/>
        </w:rPr>
      </w:pPr>
      <w:r w:rsidRPr="00DC6163">
        <w:rPr>
          <w:rFonts w:eastAsia="Arial Unicode MS"/>
        </w:rPr>
        <w:t xml:space="preserve">цена на автомобильный бензин марки А-76 (АИ-80) выросла на 7,4%, марки АИ-92 (АИ-93) – на 7,9%, марки АИ-95 и выше – на 6,9%, дизельное топливо – на 3,1%. </w:t>
      </w:r>
    </w:p>
    <w:p w:rsidR="00DC6163" w:rsidRPr="00DC6163" w:rsidRDefault="00DC6163" w:rsidP="00DC6163">
      <w:pPr>
        <w:rPr>
          <w:rFonts w:eastAsia="Arial Unicode MS"/>
        </w:rPr>
      </w:pPr>
      <w:r w:rsidRPr="00DC6163">
        <w:rPr>
          <w:rFonts w:eastAsia="Arial Unicode MS"/>
          <w:b/>
        </w:rPr>
        <w:t>7. На рынке труда</w:t>
      </w:r>
      <w:r w:rsidRPr="00DC6163">
        <w:rPr>
          <w:rFonts w:eastAsia="Arial Unicode MS"/>
        </w:rPr>
        <w:t xml:space="preserve"> на конец июля 2015 года численность безработных выросла по сравнению с предыдущим месяцем на 3,4% (в июне 2015 г. по </w:t>
      </w:r>
      <w:r w:rsidRPr="00DC6163">
        <w:rPr>
          <w:rFonts w:eastAsia="Arial Unicode MS"/>
        </w:rPr>
        <w:lastRenderedPageBreak/>
        <w:t>сравнению с предыдущим месяцем – снижение на 0,6%) и составила 25 613 человек. Уровень зарегистрированной безработицы в Московской области один из самых низких в России (0,65% от экономически активного населения).</w:t>
      </w:r>
    </w:p>
    <w:p w:rsidR="00AE44C4" w:rsidRDefault="00DC6163" w:rsidP="00DC6163">
      <w:pPr>
        <w:rPr>
          <w:rFonts w:eastAsia="Arial Unicode MS"/>
        </w:rPr>
      </w:pPr>
      <w:r w:rsidRPr="00DC6163">
        <w:rPr>
          <w:rFonts w:eastAsia="Arial Unicode MS"/>
          <w:b/>
        </w:rPr>
        <w:t>Среднемесячная заработная плата</w:t>
      </w:r>
      <w:r w:rsidRPr="00DC6163">
        <w:rPr>
          <w:rFonts w:eastAsia="Arial Unicode MS"/>
        </w:rPr>
        <w:t xml:space="preserve"> работников в январе-июне 2015 года выросла относительно аналогичного периода прошлого года на 4,6% (темп роста сохранился на уровне января-мая т. г.) и составила 39 329,9 рубля.</w:t>
      </w:r>
    </w:p>
    <w:p w:rsidR="00DC6163" w:rsidRDefault="00DC6163" w:rsidP="00041140">
      <w:pPr>
        <w:keepNext/>
        <w:ind w:firstLine="0"/>
        <w:jc w:val="center"/>
      </w:pPr>
      <w:r>
        <w:rPr>
          <w:noProof/>
        </w:rPr>
        <w:drawing>
          <wp:inline distT="0" distB="0" distL="0" distR="0">
            <wp:extent cx="5775694" cy="5415566"/>
            <wp:effectExtent l="19050" t="0" r="0" b="0"/>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29"/>
                    <a:srcRect/>
                    <a:stretch>
                      <a:fillRect/>
                    </a:stretch>
                  </pic:blipFill>
                  <pic:spPr bwMode="auto">
                    <a:xfrm>
                      <a:off x="0" y="0"/>
                      <a:ext cx="5781607" cy="5421110"/>
                    </a:xfrm>
                    <a:prstGeom prst="rect">
                      <a:avLst/>
                    </a:prstGeom>
                    <a:noFill/>
                    <a:ln w="9525">
                      <a:noFill/>
                      <a:miter lim="800000"/>
                      <a:headEnd/>
                      <a:tailEnd/>
                    </a:ln>
                  </pic:spPr>
                </pic:pic>
              </a:graphicData>
            </a:graphic>
          </wp:inline>
        </w:drawing>
      </w:r>
    </w:p>
    <w:p w:rsidR="00DC6163" w:rsidRPr="00DC6163" w:rsidRDefault="00DC6163" w:rsidP="00DC6163">
      <w:pPr>
        <w:pStyle w:val="aff1"/>
        <w:jc w:val="center"/>
      </w:pPr>
      <w:r>
        <w:t xml:space="preserve">Рисунок </w:t>
      </w:r>
      <w:fldSimple w:instr=" SEQ Рисунок \* ARABIC ">
        <w:r w:rsidR="00B677B7">
          <w:rPr>
            <w:noProof/>
          </w:rPr>
          <w:t>15</w:t>
        </w:r>
      </w:fldSimple>
      <w:r>
        <w:t xml:space="preserve">. </w:t>
      </w:r>
      <w:r w:rsidR="00041140">
        <w:t>Информация п</w:t>
      </w:r>
      <w:r>
        <w:t xml:space="preserve">о материалам сайта </w:t>
      </w:r>
      <w:r w:rsidRPr="007861CB">
        <w:t>http://asup2.moinform.ru/upload/iblock/cb4/Презентация_январь-август.pdf</w:t>
      </w:r>
    </w:p>
    <w:p w:rsidR="00B339F6" w:rsidRPr="00B339F6" w:rsidRDefault="00B339F6" w:rsidP="000A5EA9">
      <w:pPr>
        <w:suppressAutoHyphens/>
        <w:rPr>
          <w:b/>
          <w:szCs w:val="20"/>
        </w:rPr>
      </w:pPr>
      <w:r w:rsidRPr="00B339F6">
        <w:rPr>
          <w:b/>
          <w:szCs w:val="20"/>
        </w:rPr>
        <w:t>Выводы.</w:t>
      </w:r>
    </w:p>
    <w:p w:rsidR="00B339F6" w:rsidRDefault="00B339F6" w:rsidP="000A5EA9">
      <w:pPr>
        <w:suppressAutoHyphens/>
        <w:rPr>
          <w:szCs w:val="20"/>
        </w:rPr>
      </w:pPr>
      <w:r>
        <w:rPr>
          <w:szCs w:val="20"/>
        </w:rPr>
        <w:t xml:space="preserve">Замедление темпов роста экономики как Российской Федерации в целом, так и в </w:t>
      </w:r>
      <w:r w:rsidR="00DE658B">
        <w:rPr>
          <w:szCs w:val="20"/>
        </w:rPr>
        <w:t>Московской области</w:t>
      </w:r>
      <w:r>
        <w:rPr>
          <w:szCs w:val="20"/>
        </w:rPr>
        <w:t xml:space="preserve"> в частности, привело к некоторому снижению спроса на коммерческую недвижимость. Вкупе с перенасыщением </w:t>
      </w:r>
      <w:r w:rsidR="00DE658B">
        <w:rPr>
          <w:szCs w:val="20"/>
        </w:rPr>
        <w:t>области</w:t>
      </w:r>
      <w:r w:rsidR="00A238E5">
        <w:rPr>
          <w:szCs w:val="20"/>
        </w:rPr>
        <w:t xml:space="preserve"> торговыми </w:t>
      </w:r>
      <w:r w:rsidR="007F7CEC">
        <w:rPr>
          <w:szCs w:val="20"/>
        </w:rPr>
        <w:t xml:space="preserve">и офисными </w:t>
      </w:r>
      <w:r w:rsidR="00A238E5">
        <w:rPr>
          <w:szCs w:val="20"/>
        </w:rPr>
        <w:t>площадями это привело к стагнации цен на рынке коммерческой недвижимости в 201</w:t>
      </w:r>
      <w:r w:rsidR="00DE658B">
        <w:rPr>
          <w:szCs w:val="20"/>
        </w:rPr>
        <w:t>5</w:t>
      </w:r>
      <w:r w:rsidR="00A238E5">
        <w:rPr>
          <w:szCs w:val="20"/>
        </w:rPr>
        <w:t xml:space="preserve">-м году. </w:t>
      </w:r>
    </w:p>
    <w:p w:rsidR="00DD452C" w:rsidRPr="00DD452C" w:rsidRDefault="00DD452C" w:rsidP="00DD452C">
      <w:pPr>
        <w:pStyle w:val="21"/>
        <w:numPr>
          <w:ilvl w:val="1"/>
          <w:numId w:val="3"/>
        </w:numPr>
        <w:tabs>
          <w:tab w:val="num" w:pos="1080"/>
        </w:tabs>
        <w:ind w:left="788" w:hanging="431"/>
        <w:jc w:val="left"/>
      </w:pPr>
      <w:bookmarkStart w:id="81" w:name="_Toc432588265"/>
      <w:r w:rsidRPr="00DD452C">
        <w:t>Определение сегмента рынка, к которому относится объект оценки</w:t>
      </w:r>
      <w:bookmarkEnd w:id="81"/>
    </w:p>
    <w:p w:rsidR="00DD452C" w:rsidRPr="00B20F87" w:rsidRDefault="00DD452C" w:rsidP="00AE44C4">
      <w:pPr>
        <w:suppressAutoHyphens/>
        <w:rPr>
          <w:szCs w:val="20"/>
        </w:rPr>
      </w:pPr>
      <w:r>
        <w:rPr>
          <w:szCs w:val="20"/>
        </w:rPr>
        <w:t>Объект оценки по своему функциональному назначению относится к  сегмент</w:t>
      </w:r>
      <w:r w:rsidR="00B20F87">
        <w:rPr>
          <w:szCs w:val="20"/>
        </w:rPr>
        <w:t xml:space="preserve">у офисно-торговой недвижимости, получившей название </w:t>
      </w:r>
      <w:r w:rsidR="00B20F87" w:rsidRPr="00B20F87">
        <w:rPr>
          <w:szCs w:val="20"/>
        </w:rPr>
        <w:t>"</w:t>
      </w:r>
      <w:r w:rsidR="00B20F87">
        <w:rPr>
          <w:szCs w:val="20"/>
          <w:lang w:val="en-US"/>
        </w:rPr>
        <w:t>street</w:t>
      </w:r>
      <w:r w:rsidR="00B20F87" w:rsidRPr="00B20F87">
        <w:rPr>
          <w:szCs w:val="20"/>
        </w:rPr>
        <w:t xml:space="preserve"> </w:t>
      </w:r>
      <w:r w:rsidR="00B20F87">
        <w:rPr>
          <w:szCs w:val="20"/>
          <w:lang w:val="en-US"/>
        </w:rPr>
        <w:t>retail</w:t>
      </w:r>
      <w:r w:rsidR="00B20F87" w:rsidRPr="00B20F87">
        <w:rPr>
          <w:szCs w:val="20"/>
        </w:rPr>
        <w:t>"</w:t>
      </w:r>
      <w:r>
        <w:rPr>
          <w:szCs w:val="20"/>
        </w:rPr>
        <w:t xml:space="preserve">. </w:t>
      </w:r>
    </w:p>
    <w:p w:rsidR="0097145B" w:rsidRDefault="00B20F87" w:rsidP="00AE44C4">
      <w:pPr>
        <w:suppressAutoHyphens/>
        <w:rPr>
          <w:szCs w:val="20"/>
        </w:rPr>
      </w:pPr>
      <w:r w:rsidRPr="00B20F87">
        <w:rPr>
          <w:szCs w:val="20"/>
          <w:lang w:val="en-US"/>
        </w:rPr>
        <w:lastRenderedPageBreak/>
        <w:t>Street</w:t>
      </w:r>
      <w:r w:rsidRPr="00B20F87">
        <w:rPr>
          <w:szCs w:val="20"/>
        </w:rPr>
        <w:t xml:space="preserve"> </w:t>
      </w:r>
      <w:r w:rsidRPr="00B20F87">
        <w:rPr>
          <w:szCs w:val="20"/>
          <w:lang w:val="en-US"/>
        </w:rPr>
        <w:t>retail</w:t>
      </w:r>
      <w:r w:rsidRPr="00B20F87">
        <w:rPr>
          <w:szCs w:val="20"/>
        </w:rPr>
        <w:t xml:space="preserve"> (стрит-ритейл) ― разновидность торговой недвижимости, представляющая собой торговые помещения, расположенные на первых этажах зданий, имеющие отдельный вход и собственные витрины.</w:t>
      </w:r>
    </w:p>
    <w:p w:rsidR="0097145B" w:rsidRPr="0097145B" w:rsidRDefault="001E2505" w:rsidP="0097145B">
      <w:pPr>
        <w:pStyle w:val="21"/>
        <w:numPr>
          <w:ilvl w:val="1"/>
          <w:numId w:val="3"/>
        </w:numPr>
        <w:tabs>
          <w:tab w:val="num" w:pos="1080"/>
        </w:tabs>
        <w:ind w:left="788" w:hanging="431"/>
        <w:jc w:val="left"/>
      </w:pPr>
      <w:bookmarkStart w:id="82" w:name="_Toc432588266"/>
      <w:r w:rsidRPr="001E2505">
        <w:t>Анализ фактических данных о ценах предложений с объектами недвижимости и основных факторов, влияющих на спрос, предложение и цены сопоставимых объектов недвижимости</w:t>
      </w:r>
      <w:bookmarkEnd w:id="82"/>
    </w:p>
    <w:p w:rsidR="00336A95" w:rsidRDefault="00336A95" w:rsidP="00AE44C4">
      <w:pPr>
        <w:suppressAutoHyphens/>
        <w:rPr>
          <w:szCs w:val="20"/>
        </w:rPr>
      </w:pPr>
      <w:r>
        <w:rPr>
          <w:szCs w:val="20"/>
        </w:rPr>
        <w:t>Исходя из поставленной задачи оценки – определение рыночной стоимости и рыночной арендной платы за объект оценки, анализ производился по двум секторам рынка коммерческой недвижимости – рынку продаж встроенных помещений и рынку аренды встроенных помещений.</w:t>
      </w:r>
    </w:p>
    <w:p w:rsidR="00336A95" w:rsidRPr="00336A95" w:rsidRDefault="00336A95" w:rsidP="00336A95">
      <w:pPr>
        <w:pStyle w:val="31"/>
      </w:pPr>
      <w:bookmarkStart w:id="83" w:name="_Toc432588267"/>
      <w:r w:rsidRPr="00336A95">
        <w:t>Анализ рынка продаж встроенных помещений</w:t>
      </w:r>
      <w:bookmarkEnd w:id="83"/>
    </w:p>
    <w:p w:rsidR="00DD452C" w:rsidRDefault="004F232F" w:rsidP="00AE44C4">
      <w:pPr>
        <w:suppressAutoHyphens/>
        <w:rPr>
          <w:szCs w:val="20"/>
        </w:rPr>
      </w:pPr>
      <w:r>
        <w:rPr>
          <w:szCs w:val="20"/>
        </w:rPr>
        <w:t>Анализ цен сделок с объектами недвижимости произвести достаточно затруднительно, поскольку результаты сделок, как правило, закрыты, а сведения мониторинга рынка недвижимости фонда данных кадастровой оценки нецелесообразно использовать в силу их низкой информативности и достоверности.</w:t>
      </w:r>
    </w:p>
    <w:p w:rsidR="00DD452C" w:rsidRDefault="003B3BA8" w:rsidP="00AE44C4">
      <w:pPr>
        <w:suppressAutoHyphens/>
        <w:rPr>
          <w:szCs w:val="20"/>
        </w:rPr>
      </w:pPr>
      <w:r>
        <w:rPr>
          <w:szCs w:val="20"/>
        </w:rPr>
        <w:t xml:space="preserve">Анализ цен предложения торгово-офисных объектов выявил </w:t>
      </w:r>
      <w:r w:rsidR="00B20F87">
        <w:rPr>
          <w:szCs w:val="20"/>
        </w:rPr>
        <w:t>несколько</w:t>
      </w:r>
      <w:r>
        <w:rPr>
          <w:szCs w:val="20"/>
        </w:rPr>
        <w:t xml:space="preserve"> предложений, доступных для анализа:</w:t>
      </w:r>
    </w:p>
    <w:p w:rsidR="003B3BA8" w:rsidRDefault="003B3BA8" w:rsidP="003B3BA8">
      <w:pPr>
        <w:pStyle w:val="aff1"/>
      </w:pPr>
      <w:r>
        <w:t xml:space="preserve">Таблица </w:t>
      </w:r>
      <w:r w:rsidR="00F55978">
        <w:fldChar w:fldCharType="begin"/>
      </w:r>
      <w:r w:rsidR="004A1F55">
        <w:instrText xml:space="preserve"> SEQ Таблица \* ARABIC </w:instrText>
      </w:r>
      <w:r w:rsidR="00F55978">
        <w:fldChar w:fldCharType="separate"/>
      </w:r>
      <w:r w:rsidR="00CF10B4">
        <w:rPr>
          <w:noProof/>
        </w:rPr>
        <w:t>6</w:t>
      </w:r>
      <w:r w:rsidR="00F55978">
        <w:rPr>
          <w:noProof/>
        </w:rPr>
        <w:fldChar w:fldCharType="end"/>
      </w:r>
      <w:r>
        <w:t>. Объекты-аналоги офисно-торговых помещений</w:t>
      </w:r>
    </w:p>
    <w:tbl>
      <w:tblPr>
        <w:tblW w:w="10220" w:type="dxa"/>
        <w:tblInd w:w="94" w:type="dxa"/>
        <w:tblLayout w:type="fixed"/>
        <w:tblLook w:val="04A0" w:firstRow="1" w:lastRow="0" w:firstColumn="1" w:lastColumn="0" w:noHBand="0" w:noVBand="1"/>
      </w:tblPr>
      <w:tblGrid>
        <w:gridCol w:w="494"/>
        <w:gridCol w:w="1080"/>
        <w:gridCol w:w="6378"/>
        <w:gridCol w:w="1033"/>
        <w:gridCol w:w="1235"/>
      </w:tblGrid>
      <w:tr w:rsidR="003B3BA8" w:rsidRPr="003B3BA8" w:rsidTr="00797D3C">
        <w:trPr>
          <w:trHeight w:val="20"/>
          <w:tblHeader/>
        </w:trPr>
        <w:tc>
          <w:tcPr>
            <w:tcW w:w="4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hideMark/>
          </w:tcPr>
          <w:p w:rsidR="003B3BA8" w:rsidRPr="003B3BA8" w:rsidRDefault="003B3BA8" w:rsidP="003B3BA8">
            <w:pPr>
              <w:spacing w:before="0"/>
              <w:ind w:left="-57" w:right="-57" w:firstLine="0"/>
              <w:jc w:val="left"/>
              <w:rPr>
                <w:rStyle w:val="affffff6"/>
                <w:b/>
                <w:sz w:val="16"/>
                <w:szCs w:val="16"/>
              </w:rPr>
            </w:pPr>
            <w:r w:rsidRPr="003B3BA8">
              <w:rPr>
                <w:rStyle w:val="affffff6"/>
                <w:b/>
                <w:sz w:val="16"/>
                <w:szCs w:val="16"/>
              </w:rPr>
              <w:t>№пп</w:t>
            </w:r>
          </w:p>
        </w:tc>
        <w:tc>
          <w:tcPr>
            <w:tcW w:w="1080" w:type="dxa"/>
            <w:tcBorders>
              <w:top w:val="single" w:sz="4" w:space="0" w:color="auto"/>
              <w:left w:val="nil"/>
              <w:bottom w:val="single" w:sz="4" w:space="0" w:color="auto"/>
              <w:right w:val="single" w:sz="4" w:space="0" w:color="auto"/>
            </w:tcBorders>
            <w:shd w:val="clear" w:color="auto" w:fill="D9D9D9" w:themeFill="background1" w:themeFillShade="D9"/>
            <w:vAlign w:val="bottom"/>
            <w:hideMark/>
          </w:tcPr>
          <w:p w:rsidR="003B3BA8" w:rsidRPr="003B3BA8" w:rsidRDefault="00B457FC" w:rsidP="003B3BA8">
            <w:pPr>
              <w:spacing w:before="0"/>
              <w:ind w:left="-57" w:right="-57" w:firstLine="0"/>
              <w:jc w:val="left"/>
              <w:rPr>
                <w:rStyle w:val="affffff6"/>
                <w:b/>
                <w:sz w:val="16"/>
                <w:szCs w:val="16"/>
              </w:rPr>
            </w:pPr>
            <w:r w:rsidRPr="00B457FC">
              <w:rPr>
                <w:rStyle w:val="affffff6"/>
                <w:b/>
                <w:sz w:val="16"/>
                <w:szCs w:val="16"/>
              </w:rPr>
              <w:t>Адресный ориентир</w:t>
            </w:r>
          </w:p>
        </w:tc>
        <w:tc>
          <w:tcPr>
            <w:tcW w:w="63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hideMark/>
          </w:tcPr>
          <w:p w:rsidR="003B3BA8" w:rsidRPr="003B3BA8" w:rsidRDefault="003B3BA8" w:rsidP="003B3BA8">
            <w:pPr>
              <w:spacing w:before="0"/>
              <w:ind w:left="-57" w:right="-57" w:firstLine="0"/>
              <w:jc w:val="left"/>
              <w:rPr>
                <w:rStyle w:val="affffff6"/>
                <w:b/>
                <w:sz w:val="16"/>
                <w:szCs w:val="16"/>
              </w:rPr>
            </w:pPr>
            <w:r w:rsidRPr="003B3BA8">
              <w:rPr>
                <w:rStyle w:val="affffff6"/>
                <w:b/>
                <w:sz w:val="16"/>
                <w:szCs w:val="16"/>
              </w:rPr>
              <w:t>Описание аналога/текст объявления</w:t>
            </w:r>
          </w:p>
        </w:tc>
        <w:tc>
          <w:tcPr>
            <w:tcW w:w="103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hideMark/>
          </w:tcPr>
          <w:p w:rsidR="003B3BA8" w:rsidRPr="003B3BA8" w:rsidRDefault="003B3BA8" w:rsidP="003B3BA8">
            <w:pPr>
              <w:spacing w:before="0"/>
              <w:ind w:left="-57" w:right="-57" w:firstLine="0"/>
              <w:jc w:val="left"/>
              <w:rPr>
                <w:rStyle w:val="affffff6"/>
                <w:b/>
                <w:sz w:val="16"/>
                <w:szCs w:val="16"/>
              </w:rPr>
            </w:pPr>
            <w:r w:rsidRPr="003B3BA8">
              <w:rPr>
                <w:rStyle w:val="affffff6"/>
                <w:b/>
                <w:sz w:val="16"/>
                <w:szCs w:val="16"/>
              </w:rPr>
              <w:t xml:space="preserve"> Дата сделки </w:t>
            </w:r>
          </w:p>
        </w:tc>
        <w:tc>
          <w:tcPr>
            <w:tcW w:w="12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hideMark/>
          </w:tcPr>
          <w:p w:rsidR="003B3BA8" w:rsidRPr="003B3BA8" w:rsidRDefault="003B3BA8" w:rsidP="003B3BA8">
            <w:pPr>
              <w:spacing w:before="0"/>
              <w:ind w:left="-57" w:right="-57" w:firstLine="0"/>
              <w:jc w:val="left"/>
              <w:rPr>
                <w:rStyle w:val="affffff6"/>
                <w:b/>
                <w:sz w:val="16"/>
                <w:szCs w:val="16"/>
              </w:rPr>
            </w:pPr>
            <w:r w:rsidRPr="003B3BA8">
              <w:rPr>
                <w:rStyle w:val="affffff6"/>
                <w:b/>
                <w:sz w:val="16"/>
                <w:szCs w:val="16"/>
              </w:rPr>
              <w:t>Источник информации</w:t>
            </w:r>
          </w:p>
        </w:tc>
      </w:tr>
      <w:tr w:rsidR="00797D3C" w:rsidRPr="003B3BA8" w:rsidTr="00797D3C">
        <w:trPr>
          <w:trHeight w:val="20"/>
        </w:trPr>
        <w:tc>
          <w:tcPr>
            <w:tcW w:w="494" w:type="dxa"/>
            <w:tcBorders>
              <w:top w:val="nil"/>
              <w:left w:val="single" w:sz="4" w:space="0" w:color="auto"/>
              <w:bottom w:val="single" w:sz="4" w:space="0" w:color="auto"/>
              <w:right w:val="single" w:sz="4" w:space="0" w:color="auto"/>
            </w:tcBorders>
            <w:shd w:val="clear" w:color="auto" w:fill="auto"/>
            <w:noWrap/>
            <w:vAlign w:val="bottom"/>
            <w:hideMark/>
          </w:tcPr>
          <w:p w:rsidR="00797D3C" w:rsidRPr="003B3BA8" w:rsidRDefault="00797D3C" w:rsidP="003B3BA8">
            <w:pPr>
              <w:spacing w:before="0"/>
              <w:ind w:left="-57" w:right="-57" w:firstLine="0"/>
              <w:jc w:val="right"/>
              <w:rPr>
                <w:rStyle w:val="affffff6"/>
                <w:sz w:val="16"/>
                <w:szCs w:val="16"/>
              </w:rPr>
            </w:pPr>
            <w:r w:rsidRPr="003B3BA8">
              <w:rPr>
                <w:rStyle w:val="affffff6"/>
                <w:sz w:val="16"/>
                <w:szCs w:val="16"/>
              </w:rPr>
              <w:t>1</w:t>
            </w:r>
          </w:p>
        </w:tc>
        <w:tc>
          <w:tcPr>
            <w:tcW w:w="1080" w:type="dxa"/>
            <w:tcBorders>
              <w:top w:val="nil"/>
              <w:left w:val="nil"/>
              <w:bottom w:val="single" w:sz="4" w:space="0" w:color="auto"/>
              <w:right w:val="single" w:sz="4" w:space="0" w:color="auto"/>
            </w:tcBorders>
            <w:shd w:val="clear" w:color="000000" w:fill="FFFFFF"/>
            <w:vAlign w:val="bottom"/>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новоподрезково железнодорожная 2-а</w:t>
            </w:r>
          </w:p>
        </w:tc>
        <w:tc>
          <w:tcPr>
            <w:tcW w:w="6378" w:type="dxa"/>
            <w:tcBorders>
              <w:top w:val="single" w:sz="4" w:space="0" w:color="auto"/>
              <w:left w:val="nil"/>
              <w:bottom w:val="single" w:sz="4" w:space="0" w:color="auto"/>
              <w:right w:val="single" w:sz="4" w:space="0" w:color="auto"/>
            </w:tcBorders>
            <w:shd w:val="clear" w:color="auto" w:fill="auto"/>
            <w:noWrap/>
            <w:vAlign w:val="bottom"/>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Продам торговое помещение 43 м²</w:t>
            </w:r>
            <w:r w:rsidRPr="00797D3C">
              <w:rPr>
                <w:rStyle w:val="affffff6"/>
                <w:sz w:val="16"/>
                <w:szCs w:val="16"/>
              </w:rPr>
              <w:br/>
              <w:t>собственность .расположен в нутри двора,на 1-ом этаже жилого дома.действующий бизнес -магазин продукты- .проходное место.. полностью оборудован.</w:t>
            </w:r>
          </w:p>
        </w:tc>
        <w:tc>
          <w:tcPr>
            <w:tcW w:w="1033" w:type="dxa"/>
            <w:tcBorders>
              <w:top w:val="nil"/>
              <w:left w:val="single" w:sz="4" w:space="0" w:color="auto"/>
              <w:bottom w:val="single" w:sz="4" w:space="0" w:color="auto"/>
              <w:right w:val="single" w:sz="4" w:space="0" w:color="auto"/>
            </w:tcBorders>
            <w:shd w:val="clear" w:color="auto" w:fill="auto"/>
            <w:noWrap/>
            <w:vAlign w:val="bottom"/>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27.09.2015</w:t>
            </w:r>
          </w:p>
        </w:tc>
        <w:tc>
          <w:tcPr>
            <w:tcW w:w="1235" w:type="dxa"/>
            <w:tcBorders>
              <w:top w:val="single" w:sz="4" w:space="0" w:color="auto"/>
              <w:left w:val="nil"/>
              <w:bottom w:val="single" w:sz="4" w:space="0" w:color="auto"/>
              <w:right w:val="single" w:sz="4" w:space="0" w:color="auto"/>
            </w:tcBorders>
            <w:shd w:val="clear" w:color="auto" w:fill="auto"/>
            <w:noWrap/>
            <w:vAlign w:val="bottom"/>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www.avito.ru</w:t>
            </w:r>
          </w:p>
        </w:tc>
      </w:tr>
      <w:tr w:rsidR="00797D3C" w:rsidRPr="003B3BA8" w:rsidTr="00797D3C">
        <w:trPr>
          <w:trHeight w:val="20"/>
        </w:trPr>
        <w:tc>
          <w:tcPr>
            <w:tcW w:w="494" w:type="dxa"/>
            <w:tcBorders>
              <w:top w:val="nil"/>
              <w:left w:val="single" w:sz="4" w:space="0" w:color="auto"/>
              <w:bottom w:val="single" w:sz="4" w:space="0" w:color="auto"/>
              <w:right w:val="single" w:sz="4" w:space="0" w:color="auto"/>
            </w:tcBorders>
            <w:shd w:val="clear" w:color="auto" w:fill="auto"/>
            <w:noWrap/>
            <w:vAlign w:val="bottom"/>
            <w:hideMark/>
          </w:tcPr>
          <w:p w:rsidR="00797D3C" w:rsidRPr="003B3BA8" w:rsidRDefault="00797D3C" w:rsidP="003B3BA8">
            <w:pPr>
              <w:spacing w:before="0"/>
              <w:ind w:left="-57" w:right="-57" w:firstLine="0"/>
              <w:jc w:val="right"/>
              <w:rPr>
                <w:rStyle w:val="affffff6"/>
                <w:sz w:val="16"/>
                <w:szCs w:val="16"/>
              </w:rPr>
            </w:pPr>
            <w:r w:rsidRPr="003B3BA8">
              <w:rPr>
                <w:rStyle w:val="affffff6"/>
                <w:sz w:val="16"/>
                <w:szCs w:val="16"/>
              </w:rPr>
              <w:t>2</w:t>
            </w:r>
          </w:p>
        </w:tc>
        <w:tc>
          <w:tcPr>
            <w:tcW w:w="1080" w:type="dxa"/>
            <w:tcBorders>
              <w:top w:val="nil"/>
              <w:left w:val="nil"/>
              <w:bottom w:val="single" w:sz="4" w:space="0" w:color="auto"/>
              <w:right w:val="single" w:sz="4" w:space="0" w:color="auto"/>
            </w:tcBorders>
            <w:shd w:val="clear" w:color="000000" w:fill="FFFFFF"/>
            <w:vAlign w:val="bottom"/>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мкрн. Подрезково, Железнодорожная улица, 2а</w:t>
            </w:r>
          </w:p>
        </w:tc>
        <w:tc>
          <w:tcPr>
            <w:tcW w:w="6378" w:type="dxa"/>
            <w:tcBorders>
              <w:top w:val="nil"/>
              <w:left w:val="nil"/>
              <w:bottom w:val="single" w:sz="4" w:space="0" w:color="auto"/>
              <w:right w:val="single" w:sz="4" w:space="0" w:color="auto"/>
            </w:tcBorders>
            <w:shd w:val="clear" w:color="auto" w:fill="auto"/>
            <w:noWrap/>
            <w:vAlign w:val="bottom"/>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Продам помещение свободного назначения 170 м²</w:t>
            </w:r>
            <w:r w:rsidRPr="00797D3C">
              <w:rPr>
                <w:rStyle w:val="affffff6"/>
                <w:sz w:val="16"/>
                <w:szCs w:val="16"/>
              </w:rPr>
              <w:br/>
              <w:t>Продам нежилое помещение свободного назначения 170 кв.м. (есть еще 265 кв.м.) в подвале жилого 18 этажного 6-ти подездного дома. Потолки 3,8м. Отдельный вход. Окна в приямках. В собственности. Дому 4 года. Дом в 50 м. от ж/д станции Новоподрезково</w:t>
            </w:r>
          </w:p>
        </w:tc>
        <w:tc>
          <w:tcPr>
            <w:tcW w:w="1033" w:type="dxa"/>
            <w:tcBorders>
              <w:top w:val="nil"/>
              <w:left w:val="single" w:sz="4" w:space="0" w:color="auto"/>
              <w:bottom w:val="single" w:sz="4" w:space="0" w:color="auto"/>
              <w:right w:val="single" w:sz="4" w:space="0" w:color="auto"/>
            </w:tcBorders>
            <w:shd w:val="clear" w:color="auto" w:fill="auto"/>
            <w:noWrap/>
            <w:vAlign w:val="bottom"/>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22.09.2015</w:t>
            </w:r>
          </w:p>
        </w:tc>
        <w:tc>
          <w:tcPr>
            <w:tcW w:w="1235" w:type="dxa"/>
            <w:tcBorders>
              <w:top w:val="nil"/>
              <w:left w:val="nil"/>
              <w:bottom w:val="single" w:sz="4" w:space="0" w:color="auto"/>
              <w:right w:val="single" w:sz="4" w:space="0" w:color="auto"/>
            </w:tcBorders>
            <w:shd w:val="clear" w:color="auto" w:fill="auto"/>
            <w:noWrap/>
            <w:vAlign w:val="bottom"/>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www.avito.ru</w:t>
            </w:r>
          </w:p>
        </w:tc>
      </w:tr>
      <w:tr w:rsidR="00797D3C" w:rsidRPr="003B3BA8" w:rsidTr="00797D3C">
        <w:trPr>
          <w:trHeight w:val="20"/>
        </w:trPr>
        <w:tc>
          <w:tcPr>
            <w:tcW w:w="494" w:type="dxa"/>
            <w:tcBorders>
              <w:top w:val="nil"/>
              <w:left w:val="single" w:sz="4" w:space="0" w:color="auto"/>
              <w:bottom w:val="single" w:sz="4" w:space="0" w:color="auto"/>
              <w:right w:val="single" w:sz="4" w:space="0" w:color="auto"/>
            </w:tcBorders>
            <w:shd w:val="clear" w:color="auto" w:fill="auto"/>
            <w:noWrap/>
            <w:vAlign w:val="bottom"/>
            <w:hideMark/>
          </w:tcPr>
          <w:p w:rsidR="00797D3C" w:rsidRPr="003B3BA8" w:rsidRDefault="00797D3C" w:rsidP="003B3BA8">
            <w:pPr>
              <w:spacing w:before="0"/>
              <w:ind w:left="-57" w:right="-57" w:firstLine="0"/>
              <w:jc w:val="right"/>
              <w:rPr>
                <w:rStyle w:val="affffff6"/>
                <w:sz w:val="16"/>
                <w:szCs w:val="16"/>
              </w:rPr>
            </w:pPr>
            <w:r w:rsidRPr="003B3BA8">
              <w:rPr>
                <w:rStyle w:val="affffff6"/>
                <w:sz w:val="16"/>
                <w:szCs w:val="16"/>
              </w:rPr>
              <w:t>3</w:t>
            </w:r>
          </w:p>
        </w:tc>
        <w:tc>
          <w:tcPr>
            <w:tcW w:w="1080" w:type="dxa"/>
            <w:tcBorders>
              <w:top w:val="nil"/>
              <w:left w:val="nil"/>
              <w:bottom w:val="single" w:sz="4" w:space="0" w:color="auto"/>
              <w:right w:val="single" w:sz="4" w:space="0" w:color="auto"/>
            </w:tcBorders>
            <w:shd w:val="clear" w:color="000000" w:fill="FFFFFF"/>
            <w:vAlign w:val="bottom"/>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мкрн. Подрезково, Железнодорожная улица, 2а</w:t>
            </w:r>
          </w:p>
        </w:tc>
        <w:tc>
          <w:tcPr>
            <w:tcW w:w="6378" w:type="dxa"/>
            <w:tcBorders>
              <w:top w:val="nil"/>
              <w:left w:val="nil"/>
              <w:bottom w:val="single" w:sz="4" w:space="0" w:color="auto"/>
              <w:right w:val="single" w:sz="4" w:space="0" w:color="auto"/>
            </w:tcBorders>
            <w:shd w:val="clear" w:color="auto" w:fill="auto"/>
            <w:noWrap/>
            <w:vAlign w:val="bottom"/>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Продам помещение свободного назначения 340 м²</w:t>
            </w:r>
            <w:r w:rsidRPr="00797D3C">
              <w:rPr>
                <w:rStyle w:val="affffff6"/>
                <w:sz w:val="16"/>
                <w:szCs w:val="16"/>
              </w:rPr>
              <w:br/>
              <w:t>Первый этаж жилого дома и подвальное помещение свободного назначения в собственности физ. лиц. Подвал - 203 кв. м, потолки -5 метров, дополнительный отдельный вход. 1 этаж сдавался под торговые помещения, подвальное помещение без отделки. Проходное место.</w:t>
            </w:r>
          </w:p>
        </w:tc>
        <w:tc>
          <w:tcPr>
            <w:tcW w:w="1033" w:type="dxa"/>
            <w:tcBorders>
              <w:top w:val="nil"/>
              <w:left w:val="single" w:sz="4" w:space="0" w:color="auto"/>
              <w:bottom w:val="single" w:sz="4" w:space="0" w:color="auto"/>
              <w:right w:val="single" w:sz="4" w:space="0" w:color="auto"/>
            </w:tcBorders>
            <w:shd w:val="clear" w:color="auto" w:fill="auto"/>
            <w:noWrap/>
            <w:vAlign w:val="bottom"/>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30.09.2015</w:t>
            </w:r>
          </w:p>
        </w:tc>
        <w:tc>
          <w:tcPr>
            <w:tcW w:w="1235" w:type="dxa"/>
            <w:tcBorders>
              <w:top w:val="nil"/>
              <w:left w:val="nil"/>
              <w:bottom w:val="single" w:sz="4" w:space="0" w:color="auto"/>
              <w:right w:val="single" w:sz="4" w:space="0" w:color="auto"/>
            </w:tcBorders>
            <w:shd w:val="clear" w:color="auto" w:fill="auto"/>
            <w:noWrap/>
            <w:vAlign w:val="bottom"/>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www.avito.ru</w:t>
            </w:r>
          </w:p>
        </w:tc>
      </w:tr>
      <w:tr w:rsidR="00797D3C" w:rsidRPr="003B3BA8" w:rsidTr="00797D3C">
        <w:trPr>
          <w:trHeight w:val="20"/>
        </w:trPr>
        <w:tc>
          <w:tcPr>
            <w:tcW w:w="494" w:type="dxa"/>
            <w:tcBorders>
              <w:top w:val="nil"/>
              <w:left w:val="single" w:sz="4" w:space="0" w:color="auto"/>
              <w:bottom w:val="single" w:sz="4" w:space="0" w:color="auto"/>
              <w:right w:val="single" w:sz="4" w:space="0" w:color="auto"/>
            </w:tcBorders>
            <w:shd w:val="clear" w:color="auto" w:fill="auto"/>
            <w:noWrap/>
            <w:vAlign w:val="bottom"/>
            <w:hideMark/>
          </w:tcPr>
          <w:p w:rsidR="00797D3C" w:rsidRPr="003B3BA8" w:rsidRDefault="00797D3C" w:rsidP="003B3BA8">
            <w:pPr>
              <w:spacing w:before="0"/>
              <w:ind w:left="-57" w:right="-57" w:firstLine="0"/>
              <w:jc w:val="right"/>
              <w:rPr>
                <w:rStyle w:val="affffff6"/>
                <w:sz w:val="16"/>
                <w:szCs w:val="16"/>
              </w:rPr>
            </w:pPr>
            <w:r w:rsidRPr="003B3BA8">
              <w:rPr>
                <w:rStyle w:val="affffff6"/>
                <w:sz w:val="16"/>
                <w:szCs w:val="16"/>
              </w:rPr>
              <w:t>4</w:t>
            </w:r>
          </w:p>
        </w:tc>
        <w:tc>
          <w:tcPr>
            <w:tcW w:w="1080" w:type="dxa"/>
            <w:tcBorders>
              <w:top w:val="nil"/>
              <w:left w:val="nil"/>
              <w:bottom w:val="single" w:sz="4" w:space="0" w:color="auto"/>
              <w:right w:val="single" w:sz="4" w:space="0" w:color="auto"/>
            </w:tcBorders>
            <w:shd w:val="clear" w:color="000000" w:fill="FFFFFF"/>
            <w:vAlign w:val="bottom"/>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мкр Сходня; ул Микояна д 3а</w:t>
            </w:r>
          </w:p>
        </w:tc>
        <w:tc>
          <w:tcPr>
            <w:tcW w:w="6378" w:type="dxa"/>
            <w:tcBorders>
              <w:top w:val="nil"/>
              <w:left w:val="nil"/>
              <w:bottom w:val="single" w:sz="4" w:space="0" w:color="auto"/>
              <w:right w:val="single" w:sz="4" w:space="0" w:color="auto"/>
            </w:tcBorders>
            <w:shd w:val="clear" w:color="auto" w:fill="auto"/>
            <w:noWrap/>
            <w:vAlign w:val="bottom"/>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Продам помещение свободного назначения 83.5 м²</w:t>
            </w:r>
          </w:p>
        </w:tc>
        <w:tc>
          <w:tcPr>
            <w:tcW w:w="1033" w:type="dxa"/>
            <w:tcBorders>
              <w:top w:val="nil"/>
              <w:left w:val="single" w:sz="4" w:space="0" w:color="auto"/>
              <w:bottom w:val="single" w:sz="4" w:space="0" w:color="auto"/>
              <w:right w:val="single" w:sz="4" w:space="0" w:color="auto"/>
            </w:tcBorders>
            <w:shd w:val="clear" w:color="auto" w:fill="auto"/>
            <w:noWrap/>
            <w:vAlign w:val="bottom"/>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02.10.2015</w:t>
            </w:r>
          </w:p>
        </w:tc>
        <w:tc>
          <w:tcPr>
            <w:tcW w:w="1235" w:type="dxa"/>
            <w:tcBorders>
              <w:top w:val="nil"/>
              <w:left w:val="nil"/>
              <w:bottom w:val="single" w:sz="4" w:space="0" w:color="auto"/>
              <w:right w:val="single" w:sz="4" w:space="0" w:color="auto"/>
            </w:tcBorders>
            <w:shd w:val="clear" w:color="auto" w:fill="auto"/>
            <w:noWrap/>
            <w:vAlign w:val="bottom"/>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www.avito.ru</w:t>
            </w:r>
          </w:p>
        </w:tc>
      </w:tr>
      <w:tr w:rsidR="00797D3C" w:rsidRPr="003B3BA8" w:rsidTr="00797D3C">
        <w:trPr>
          <w:trHeight w:val="20"/>
        </w:trPr>
        <w:tc>
          <w:tcPr>
            <w:tcW w:w="494" w:type="dxa"/>
            <w:tcBorders>
              <w:top w:val="nil"/>
              <w:left w:val="single" w:sz="4" w:space="0" w:color="auto"/>
              <w:bottom w:val="single" w:sz="4" w:space="0" w:color="auto"/>
              <w:right w:val="single" w:sz="4" w:space="0" w:color="auto"/>
            </w:tcBorders>
            <w:shd w:val="clear" w:color="auto" w:fill="auto"/>
            <w:noWrap/>
            <w:vAlign w:val="bottom"/>
            <w:hideMark/>
          </w:tcPr>
          <w:p w:rsidR="00797D3C" w:rsidRPr="003B3BA8" w:rsidRDefault="00797D3C" w:rsidP="003B3BA8">
            <w:pPr>
              <w:spacing w:before="0"/>
              <w:ind w:left="-57" w:right="-57" w:firstLine="0"/>
              <w:jc w:val="right"/>
              <w:rPr>
                <w:rStyle w:val="affffff6"/>
                <w:sz w:val="16"/>
                <w:szCs w:val="16"/>
              </w:rPr>
            </w:pPr>
            <w:r w:rsidRPr="003B3BA8">
              <w:rPr>
                <w:rStyle w:val="affffff6"/>
                <w:sz w:val="16"/>
                <w:szCs w:val="16"/>
              </w:rPr>
              <w:t>5</w:t>
            </w:r>
          </w:p>
        </w:tc>
        <w:tc>
          <w:tcPr>
            <w:tcW w:w="1080" w:type="dxa"/>
            <w:tcBorders>
              <w:top w:val="nil"/>
              <w:left w:val="nil"/>
              <w:bottom w:val="single" w:sz="4" w:space="0" w:color="auto"/>
              <w:right w:val="single" w:sz="4" w:space="0" w:color="auto"/>
            </w:tcBorders>
            <w:shd w:val="clear" w:color="000000" w:fill="FFFFFF"/>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Сходня, ул. Папанина, д. 38 корп. 2</w:t>
            </w:r>
          </w:p>
        </w:tc>
        <w:tc>
          <w:tcPr>
            <w:tcW w:w="6378" w:type="dxa"/>
            <w:tcBorders>
              <w:top w:val="nil"/>
              <w:left w:val="nil"/>
              <w:bottom w:val="single" w:sz="4" w:space="0" w:color="auto"/>
              <w:right w:val="single" w:sz="4" w:space="0" w:color="auto"/>
            </w:tcBorders>
            <w:shd w:val="clear" w:color="auto" w:fill="auto"/>
            <w:noWrap/>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Продам помещение свободного назначения 208.8 м²</w:t>
            </w:r>
            <w:r w:rsidRPr="00797D3C">
              <w:rPr>
                <w:rStyle w:val="affffff6"/>
                <w:sz w:val="16"/>
                <w:szCs w:val="16"/>
              </w:rPr>
              <w:br/>
              <w:t>Продается коммерческое помещение свободного назначения. Помещение расположено в отдельно стоящем 3-этажном нежилом здании на цокольном этаже по адресу: г.о Химки, мкр. Сходня, ул. Папанина, дом 38 к 2, литера А1 на территории ЖК «Зеленый остров».</w:t>
            </w:r>
            <w:r w:rsidRPr="00797D3C">
              <w:rPr>
                <w:rStyle w:val="affffff6"/>
                <w:sz w:val="16"/>
                <w:szCs w:val="16"/>
              </w:rPr>
              <w:br/>
              <w:t>Общая площадь составляет 208,8 кв.м, подведено электричество 30 кВт, что позволяет расположить в помещение более мощные электроприборы, чем при 15 стандартных выделенных кВт, канализация, отопление и водоснабжение центральные. Отдельный вход с торца здания. Несмотря на расположение на цокольном этаже в помещение есть окна.</w:t>
            </w:r>
          </w:p>
        </w:tc>
        <w:tc>
          <w:tcPr>
            <w:tcW w:w="1033" w:type="dxa"/>
            <w:tcBorders>
              <w:top w:val="nil"/>
              <w:left w:val="single" w:sz="4" w:space="0" w:color="auto"/>
              <w:bottom w:val="single" w:sz="4" w:space="0" w:color="auto"/>
              <w:right w:val="single" w:sz="4" w:space="0" w:color="auto"/>
            </w:tcBorders>
            <w:shd w:val="clear" w:color="auto" w:fill="auto"/>
            <w:noWrap/>
            <w:vAlign w:val="bottom"/>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23.09.2015</w:t>
            </w:r>
          </w:p>
        </w:tc>
        <w:tc>
          <w:tcPr>
            <w:tcW w:w="1235" w:type="dxa"/>
            <w:tcBorders>
              <w:top w:val="nil"/>
              <w:left w:val="nil"/>
              <w:bottom w:val="single" w:sz="4" w:space="0" w:color="auto"/>
              <w:right w:val="single" w:sz="4" w:space="0" w:color="auto"/>
            </w:tcBorders>
            <w:shd w:val="clear" w:color="auto" w:fill="auto"/>
            <w:noWrap/>
            <w:vAlign w:val="bottom"/>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www.avito.ru</w:t>
            </w:r>
          </w:p>
        </w:tc>
      </w:tr>
      <w:tr w:rsidR="00797D3C" w:rsidRPr="003B3BA8" w:rsidTr="00797D3C">
        <w:trPr>
          <w:trHeight w:val="20"/>
        </w:trPr>
        <w:tc>
          <w:tcPr>
            <w:tcW w:w="494" w:type="dxa"/>
            <w:tcBorders>
              <w:top w:val="nil"/>
              <w:left w:val="single" w:sz="4" w:space="0" w:color="auto"/>
              <w:bottom w:val="single" w:sz="4" w:space="0" w:color="auto"/>
              <w:right w:val="single" w:sz="4" w:space="0" w:color="auto"/>
            </w:tcBorders>
            <w:shd w:val="clear" w:color="auto" w:fill="auto"/>
            <w:noWrap/>
            <w:vAlign w:val="bottom"/>
            <w:hideMark/>
          </w:tcPr>
          <w:p w:rsidR="00797D3C" w:rsidRPr="003B3BA8" w:rsidRDefault="00797D3C" w:rsidP="003B3BA8">
            <w:pPr>
              <w:spacing w:before="0"/>
              <w:ind w:left="-57" w:right="-57" w:firstLine="0"/>
              <w:jc w:val="right"/>
              <w:rPr>
                <w:rStyle w:val="affffff6"/>
                <w:sz w:val="16"/>
                <w:szCs w:val="16"/>
              </w:rPr>
            </w:pPr>
            <w:r w:rsidRPr="003B3BA8">
              <w:rPr>
                <w:rStyle w:val="affffff6"/>
                <w:sz w:val="16"/>
                <w:szCs w:val="16"/>
              </w:rPr>
              <w:t>6</w:t>
            </w:r>
          </w:p>
        </w:tc>
        <w:tc>
          <w:tcPr>
            <w:tcW w:w="1080" w:type="dxa"/>
            <w:tcBorders>
              <w:top w:val="nil"/>
              <w:left w:val="nil"/>
              <w:bottom w:val="single" w:sz="4" w:space="0" w:color="auto"/>
              <w:right w:val="single" w:sz="4" w:space="0" w:color="auto"/>
            </w:tcBorders>
            <w:shd w:val="clear" w:color="000000" w:fill="FFFFFF"/>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ул.Папанина, д. 38к2</w:t>
            </w:r>
          </w:p>
        </w:tc>
        <w:tc>
          <w:tcPr>
            <w:tcW w:w="6378" w:type="dxa"/>
            <w:tcBorders>
              <w:top w:val="nil"/>
              <w:left w:val="nil"/>
              <w:bottom w:val="single" w:sz="4" w:space="0" w:color="auto"/>
              <w:right w:val="single" w:sz="4" w:space="0" w:color="auto"/>
            </w:tcBorders>
            <w:shd w:val="clear" w:color="auto" w:fill="auto"/>
            <w:noWrap/>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Продам помещение свободного назначения 61 м²</w:t>
            </w:r>
            <w:r w:rsidRPr="00797D3C">
              <w:rPr>
                <w:rStyle w:val="affffff6"/>
                <w:sz w:val="16"/>
                <w:szCs w:val="16"/>
              </w:rPr>
              <w:br/>
              <w:t>Продается нежилое помещение г.Химки, мкр.Сходня ул.Папанина д.38 корп.2. Помещение без отделки. От МКАД 13 км, по Ленинградскому либо, Новосходненскому шоссе. Сделана стяжка, черновая штукатурка. Капитально сделан только сан узел, в плитке. Общая площадь 61,4 кв.м., первый этаж, трех этажного здания. В этом же доме находятся следующие организации: продуктовый магазин, пиво, салон красоты закрыт. Дом находится во дворах. Один взрослый собственник.</w:t>
            </w:r>
          </w:p>
        </w:tc>
        <w:tc>
          <w:tcPr>
            <w:tcW w:w="1033" w:type="dxa"/>
            <w:tcBorders>
              <w:top w:val="nil"/>
              <w:left w:val="single" w:sz="4" w:space="0" w:color="auto"/>
              <w:bottom w:val="single" w:sz="4" w:space="0" w:color="auto"/>
              <w:right w:val="single" w:sz="4" w:space="0" w:color="auto"/>
            </w:tcBorders>
            <w:shd w:val="clear" w:color="auto" w:fill="auto"/>
            <w:noWrap/>
            <w:vAlign w:val="bottom"/>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05.10.2015</w:t>
            </w:r>
          </w:p>
        </w:tc>
        <w:tc>
          <w:tcPr>
            <w:tcW w:w="1235" w:type="dxa"/>
            <w:tcBorders>
              <w:top w:val="nil"/>
              <w:left w:val="nil"/>
              <w:bottom w:val="single" w:sz="4" w:space="0" w:color="auto"/>
              <w:right w:val="single" w:sz="4" w:space="0" w:color="auto"/>
            </w:tcBorders>
            <w:shd w:val="clear" w:color="auto" w:fill="auto"/>
            <w:noWrap/>
            <w:vAlign w:val="bottom"/>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www.avito.ru</w:t>
            </w:r>
          </w:p>
        </w:tc>
      </w:tr>
      <w:tr w:rsidR="00797D3C" w:rsidRPr="003B3BA8" w:rsidTr="00797D3C">
        <w:trPr>
          <w:trHeight w:val="20"/>
        </w:trPr>
        <w:tc>
          <w:tcPr>
            <w:tcW w:w="494" w:type="dxa"/>
            <w:tcBorders>
              <w:top w:val="nil"/>
              <w:left w:val="single" w:sz="4" w:space="0" w:color="auto"/>
              <w:bottom w:val="single" w:sz="4" w:space="0" w:color="auto"/>
              <w:right w:val="single" w:sz="4" w:space="0" w:color="auto"/>
            </w:tcBorders>
            <w:shd w:val="clear" w:color="auto" w:fill="auto"/>
            <w:noWrap/>
            <w:vAlign w:val="bottom"/>
            <w:hideMark/>
          </w:tcPr>
          <w:p w:rsidR="00797D3C" w:rsidRPr="003B3BA8" w:rsidRDefault="00797D3C" w:rsidP="003B3BA8">
            <w:pPr>
              <w:spacing w:before="0"/>
              <w:ind w:left="-57" w:right="-57" w:firstLine="0"/>
              <w:jc w:val="right"/>
              <w:rPr>
                <w:rStyle w:val="affffff6"/>
                <w:sz w:val="16"/>
                <w:szCs w:val="16"/>
              </w:rPr>
            </w:pPr>
            <w:r w:rsidRPr="003B3BA8">
              <w:rPr>
                <w:rStyle w:val="affffff6"/>
                <w:sz w:val="16"/>
                <w:szCs w:val="16"/>
              </w:rPr>
              <w:t>7</w:t>
            </w:r>
          </w:p>
        </w:tc>
        <w:tc>
          <w:tcPr>
            <w:tcW w:w="1080" w:type="dxa"/>
            <w:tcBorders>
              <w:top w:val="nil"/>
              <w:left w:val="nil"/>
              <w:bottom w:val="single" w:sz="4" w:space="0" w:color="auto"/>
              <w:right w:val="single" w:sz="4" w:space="0" w:color="auto"/>
            </w:tcBorders>
            <w:shd w:val="clear" w:color="000000" w:fill="FFFFFF"/>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ул.Папанина, д. 38к2</w:t>
            </w:r>
          </w:p>
        </w:tc>
        <w:tc>
          <w:tcPr>
            <w:tcW w:w="6378" w:type="dxa"/>
            <w:tcBorders>
              <w:top w:val="nil"/>
              <w:left w:val="nil"/>
              <w:bottom w:val="single" w:sz="4" w:space="0" w:color="auto"/>
              <w:right w:val="single" w:sz="4" w:space="0" w:color="auto"/>
            </w:tcBorders>
            <w:shd w:val="clear" w:color="auto" w:fill="auto"/>
            <w:noWrap/>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Нежилое помещение свободного назначения 61,4 м на 1 этаже 3-х этажного нового здания в жилом комплексе. От собственника. С частичным ремонтом. Возможен торг или сдача в аренду.</w:t>
            </w:r>
          </w:p>
        </w:tc>
        <w:tc>
          <w:tcPr>
            <w:tcW w:w="1033" w:type="dxa"/>
            <w:tcBorders>
              <w:top w:val="nil"/>
              <w:left w:val="single" w:sz="4" w:space="0" w:color="auto"/>
              <w:bottom w:val="single" w:sz="4" w:space="0" w:color="auto"/>
              <w:right w:val="single" w:sz="4" w:space="0" w:color="auto"/>
            </w:tcBorders>
            <w:shd w:val="clear" w:color="auto" w:fill="auto"/>
            <w:noWrap/>
            <w:vAlign w:val="bottom"/>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29.08.2015</w:t>
            </w:r>
          </w:p>
        </w:tc>
        <w:tc>
          <w:tcPr>
            <w:tcW w:w="1235" w:type="dxa"/>
            <w:tcBorders>
              <w:top w:val="nil"/>
              <w:left w:val="nil"/>
              <w:bottom w:val="single" w:sz="4" w:space="0" w:color="auto"/>
              <w:right w:val="single" w:sz="4" w:space="0" w:color="auto"/>
            </w:tcBorders>
            <w:shd w:val="clear" w:color="auto" w:fill="auto"/>
            <w:noWrap/>
            <w:vAlign w:val="bottom"/>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www.avito.ru</w:t>
            </w:r>
          </w:p>
        </w:tc>
      </w:tr>
      <w:tr w:rsidR="00797D3C" w:rsidRPr="003B3BA8" w:rsidTr="00797D3C">
        <w:trPr>
          <w:trHeight w:val="20"/>
        </w:trPr>
        <w:tc>
          <w:tcPr>
            <w:tcW w:w="494" w:type="dxa"/>
            <w:tcBorders>
              <w:top w:val="nil"/>
              <w:left w:val="single" w:sz="4" w:space="0" w:color="auto"/>
              <w:bottom w:val="single" w:sz="4" w:space="0" w:color="auto"/>
              <w:right w:val="single" w:sz="4" w:space="0" w:color="auto"/>
            </w:tcBorders>
            <w:shd w:val="clear" w:color="auto" w:fill="auto"/>
            <w:noWrap/>
            <w:vAlign w:val="bottom"/>
            <w:hideMark/>
          </w:tcPr>
          <w:p w:rsidR="00797D3C" w:rsidRPr="003B3BA8" w:rsidRDefault="00797D3C" w:rsidP="003B3BA8">
            <w:pPr>
              <w:spacing w:before="0"/>
              <w:ind w:left="-57" w:right="-57" w:firstLine="0"/>
              <w:jc w:val="right"/>
              <w:rPr>
                <w:rStyle w:val="affffff6"/>
                <w:sz w:val="16"/>
                <w:szCs w:val="16"/>
              </w:rPr>
            </w:pPr>
            <w:r w:rsidRPr="003B3BA8">
              <w:rPr>
                <w:rStyle w:val="affffff6"/>
                <w:sz w:val="16"/>
                <w:szCs w:val="16"/>
              </w:rPr>
              <w:lastRenderedPageBreak/>
              <w:t>8</w:t>
            </w:r>
          </w:p>
        </w:tc>
        <w:tc>
          <w:tcPr>
            <w:tcW w:w="1080" w:type="dxa"/>
            <w:tcBorders>
              <w:top w:val="nil"/>
              <w:left w:val="nil"/>
              <w:bottom w:val="single" w:sz="4" w:space="0" w:color="auto"/>
              <w:right w:val="single" w:sz="4" w:space="0" w:color="auto"/>
            </w:tcBorders>
            <w:shd w:val="clear" w:color="000000" w:fill="FFFFFF"/>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г.Химки Микрорайон Сходня ул.Папанина 38</w:t>
            </w:r>
          </w:p>
        </w:tc>
        <w:tc>
          <w:tcPr>
            <w:tcW w:w="6378" w:type="dxa"/>
            <w:tcBorders>
              <w:top w:val="nil"/>
              <w:left w:val="nil"/>
              <w:bottom w:val="single" w:sz="4" w:space="0" w:color="auto"/>
              <w:right w:val="single" w:sz="4" w:space="0" w:color="auto"/>
            </w:tcBorders>
            <w:shd w:val="clear" w:color="auto" w:fill="auto"/>
            <w:noWrap/>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г.Химки Микрорайон Сходня ул.Папанина 38. Огороженный жилой комплекс ,на его территории имеются не жилые помещения свободного назначения. полуцокольный этаж здания имеет два входа ( 280 кв.м ), Центральное отопление ,коммуникации ,чистовая отделка .</w:t>
            </w:r>
            <w:r w:rsidRPr="00797D3C">
              <w:rPr>
                <w:rStyle w:val="affffff6"/>
                <w:sz w:val="16"/>
                <w:szCs w:val="16"/>
              </w:rPr>
              <w:br/>
              <w:t>Цена : 27000 за кв.метр. торг</w:t>
            </w:r>
          </w:p>
        </w:tc>
        <w:tc>
          <w:tcPr>
            <w:tcW w:w="1033" w:type="dxa"/>
            <w:tcBorders>
              <w:top w:val="nil"/>
              <w:left w:val="single" w:sz="4" w:space="0" w:color="auto"/>
              <w:bottom w:val="single" w:sz="4" w:space="0" w:color="auto"/>
              <w:right w:val="single" w:sz="4" w:space="0" w:color="auto"/>
            </w:tcBorders>
            <w:shd w:val="clear" w:color="auto" w:fill="auto"/>
            <w:noWrap/>
            <w:vAlign w:val="bottom"/>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28.09.2015</w:t>
            </w:r>
          </w:p>
        </w:tc>
        <w:tc>
          <w:tcPr>
            <w:tcW w:w="1235" w:type="dxa"/>
            <w:tcBorders>
              <w:top w:val="nil"/>
              <w:left w:val="nil"/>
              <w:bottom w:val="single" w:sz="4" w:space="0" w:color="auto"/>
              <w:right w:val="single" w:sz="4" w:space="0" w:color="auto"/>
            </w:tcBorders>
            <w:shd w:val="clear" w:color="auto" w:fill="auto"/>
            <w:noWrap/>
            <w:vAlign w:val="bottom"/>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www.avito.ru</w:t>
            </w:r>
          </w:p>
        </w:tc>
      </w:tr>
      <w:tr w:rsidR="00797D3C" w:rsidRPr="003B3BA8" w:rsidTr="00797D3C">
        <w:trPr>
          <w:trHeight w:val="20"/>
        </w:trPr>
        <w:tc>
          <w:tcPr>
            <w:tcW w:w="494" w:type="dxa"/>
            <w:tcBorders>
              <w:top w:val="nil"/>
              <w:left w:val="single" w:sz="4" w:space="0" w:color="auto"/>
              <w:bottom w:val="single" w:sz="4" w:space="0" w:color="auto"/>
              <w:right w:val="single" w:sz="4" w:space="0" w:color="auto"/>
            </w:tcBorders>
            <w:shd w:val="clear" w:color="auto" w:fill="auto"/>
            <w:noWrap/>
            <w:vAlign w:val="bottom"/>
            <w:hideMark/>
          </w:tcPr>
          <w:p w:rsidR="00797D3C" w:rsidRPr="003B3BA8" w:rsidRDefault="00797D3C" w:rsidP="003B3BA8">
            <w:pPr>
              <w:spacing w:before="0"/>
              <w:ind w:left="-57" w:right="-57" w:firstLine="0"/>
              <w:jc w:val="right"/>
              <w:rPr>
                <w:rStyle w:val="affffff6"/>
                <w:sz w:val="16"/>
                <w:szCs w:val="16"/>
              </w:rPr>
            </w:pPr>
            <w:r w:rsidRPr="003B3BA8">
              <w:rPr>
                <w:rStyle w:val="affffff6"/>
                <w:sz w:val="16"/>
                <w:szCs w:val="16"/>
              </w:rPr>
              <w:t>9</w:t>
            </w:r>
          </w:p>
        </w:tc>
        <w:tc>
          <w:tcPr>
            <w:tcW w:w="1080" w:type="dxa"/>
            <w:tcBorders>
              <w:top w:val="nil"/>
              <w:left w:val="nil"/>
              <w:bottom w:val="single" w:sz="4" w:space="0" w:color="auto"/>
              <w:right w:val="single" w:sz="4" w:space="0" w:color="auto"/>
            </w:tcBorders>
            <w:shd w:val="clear" w:color="000000" w:fill="FFFFFF"/>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г.Химки,ул.Папанина,д.38 к 1</w:t>
            </w:r>
          </w:p>
        </w:tc>
        <w:tc>
          <w:tcPr>
            <w:tcW w:w="6378" w:type="dxa"/>
            <w:tcBorders>
              <w:top w:val="nil"/>
              <w:left w:val="nil"/>
              <w:bottom w:val="single" w:sz="4" w:space="0" w:color="auto"/>
              <w:right w:val="single" w:sz="4" w:space="0" w:color="auto"/>
            </w:tcBorders>
            <w:shd w:val="clear" w:color="auto" w:fill="auto"/>
            <w:noWrap/>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Продам помещение свободного назначения 150 м²</w:t>
            </w:r>
            <w:r w:rsidRPr="00797D3C">
              <w:rPr>
                <w:rStyle w:val="affffff6"/>
                <w:sz w:val="16"/>
                <w:szCs w:val="16"/>
              </w:rPr>
              <w:br/>
              <w:t>Под бизнес,детский клуб,аптеку,офис и т.д.Продаются нежилые помещения в монолитном доме повышенного комфорта, на цокольном этаже. Каждое из предлагаемых помещений(152,8м+161,3м+150,5м+206,4м+148,7м) имеет свой вход, свои окна, высота потолков около 3,5.м.Все помещения без отделки. На каждое выделено по 20 квт мощности.. Цена обсуждается..Все помещения в собственности у физ.лица.Дом полностью заселен.</w:t>
            </w:r>
          </w:p>
        </w:tc>
        <w:tc>
          <w:tcPr>
            <w:tcW w:w="1033" w:type="dxa"/>
            <w:tcBorders>
              <w:top w:val="nil"/>
              <w:left w:val="single" w:sz="4" w:space="0" w:color="auto"/>
              <w:bottom w:val="single" w:sz="4" w:space="0" w:color="auto"/>
              <w:right w:val="single" w:sz="4" w:space="0" w:color="auto"/>
            </w:tcBorders>
            <w:shd w:val="clear" w:color="auto" w:fill="auto"/>
            <w:noWrap/>
            <w:vAlign w:val="bottom"/>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04.10.2015</w:t>
            </w:r>
          </w:p>
        </w:tc>
        <w:tc>
          <w:tcPr>
            <w:tcW w:w="1235" w:type="dxa"/>
            <w:tcBorders>
              <w:top w:val="nil"/>
              <w:left w:val="nil"/>
              <w:bottom w:val="single" w:sz="4" w:space="0" w:color="auto"/>
              <w:right w:val="single" w:sz="4" w:space="0" w:color="auto"/>
            </w:tcBorders>
            <w:shd w:val="clear" w:color="auto" w:fill="auto"/>
            <w:noWrap/>
            <w:vAlign w:val="bottom"/>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www.avito.ru</w:t>
            </w:r>
          </w:p>
        </w:tc>
      </w:tr>
      <w:tr w:rsidR="00797D3C" w:rsidRPr="003B3BA8" w:rsidTr="00797D3C">
        <w:trPr>
          <w:trHeight w:val="20"/>
        </w:trPr>
        <w:tc>
          <w:tcPr>
            <w:tcW w:w="494" w:type="dxa"/>
            <w:tcBorders>
              <w:top w:val="nil"/>
              <w:left w:val="single" w:sz="4" w:space="0" w:color="auto"/>
              <w:bottom w:val="single" w:sz="4" w:space="0" w:color="auto"/>
              <w:right w:val="single" w:sz="4" w:space="0" w:color="auto"/>
            </w:tcBorders>
            <w:shd w:val="clear" w:color="auto" w:fill="auto"/>
            <w:noWrap/>
            <w:vAlign w:val="bottom"/>
            <w:hideMark/>
          </w:tcPr>
          <w:p w:rsidR="00797D3C" w:rsidRPr="003B3BA8" w:rsidRDefault="00797D3C" w:rsidP="003B3BA8">
            <w:pPr>
              <w:spacing w:before="0"/>
              <w:ind w:left="-57" w:right="-57" w:firstLine="0"/>
              <w:jc w:val="right"/>
              <w:rPr>
                <w:rStyle w:val="affffff6"/>
                <w:sz w:val="16"/>
                <w:szCs w:val="16"/>
              </w:rPr>
            </w:pPr>
            <w:r w:rsidRPr="003B3BA8">
              <w:rPr>
                <w:rStyle w:val="affffff6"/>
                <w:sz w:val="16"/>
                <w:szCs w:val="16"/>
              </w:rPr>
              <w:t>10</w:t>
            </w:r>
          </w:p>
        </w:tc>
        <w:tc>
          <w:tcPr>
            <w:tcW w:w="1080" w:type="dxa"/>
            <w:tcBorders>
              <w:top w:val="nil"/>
              <w:left w:val="nil"/>
              <w:bottom w:val="single" w:sz="4" w:space="0" w:color="auto"/>
              <w:right w:val="single" w:sz="4" w:space="0" w:color="auto"/>
            </w:tcBorders>
            <w:shd w:val="clear" w:color="000000" w:fill="FFFFFF"/>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химки некрасова 2</w:t>
            </w:r>
          </w:p>
        </w:tc>
        <w:tc>
          <w:tcPr>
            <w:tcW w:w="6378" w:type="dxa"/>
            <w:tcBorders>
              <w:top w:val="nil"/>
              <w:left w:val="nil"/>
              <w:bottom w:val="single" w:sz="4" w:space="0" w:color="auto"/>
              <w:right w:val="single" w:sz="4" w:space="0" w:color="auto"/>
            </w:tcBorders>
            <w:shd w:val="clear" w:color="auto" w:fill="auto"/>
            <w:noWrap/>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Продам торговое помещение 1500 м²</w:t>
            </w:r>
            <w:r w:rsidRPr="00797D3C">
              <w:rPr>
                <w:rStyle w:val="affffff6"/>
                <w:sz w:val="16"/>
                <w:szCs w:val="16"/>
              </w:rPr>
              <w:br/>
              <w:t>Ленинградское или Новосходненское шоссе, 15 км от МКАД. ПСН, идеально под торговый центр. Кирпичное 3х-этажное (+цоколь) торгово - офисное или производственное здание 1500 кв.м. (в собственность оформлено). Возможность организовать 3 торговых зала по 300 кв.м. каждый. Кап. ремонт 2012 года. Участок ровный, правильной прямоугольной формы, площадью 0,38 Га (в собственности). Эл. мощность 75-100 кВт. Газовое отопление (газ центр.). Водоснабжение, канализация - центральные. Крыша - андулин. Видеонаблюдение, высота потолков: 3,45 м, интернет, МГТС, огороженная территория, своя стоянка на 10-20 машиномест, асфальтированные подъездные пути, возможен разумный торг.Собственник - физическое лицо. Продажа через ДКП, полная стоимость в договоре. В полутора километрах - новый микрорайон ЖК "Велтон-парк Новая Сходня" и коттеджный поселок "Фирсановка - Лайф".</w:t>
            </w:r>
          </w:p>
        </w:tc>
        <w:tc>
          <w:tcPr>
            <w:tcW w:w="1033" w:type="dxa"/>
            <w:tcBorders>
              <w:top w:val="nil"/>
              <w:left w:val="single" w:sz="4" w:space="0" w:color="auto"/>
              <w:bottom w:val="single" w:sz="4" w:space="0" w:color="auto"/>
              <w:right w:val="single" w:sz="4" w:space="0" w:color="auto"/>
            </w:tcBorders>
            <w:shd w:val="clear" w:color="auto" w:fill="auto"/>
            <w:noWrap/>
            <w:vAlign w:val="bottom"/>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14.09.2015</w:t>
            </w:r>
          </w:p>
        </w:tc>
        <w:tc>
          <w:tcPr>
            <w:tcW w:w="1235" w:type="dxa"/>
            <w:tcBorders>
              <w:top w:val="nil"/>
              <w:left w:val="nil"/>
              <w:bottom w:val="single" w:sz="4" w:space="0" w:color="auto"/>
              <w:right w:val="single" w:sz="4" w:space="0" w:color="auto"/>
            </w:tcBorders>
            <w:shd w:val="clear" w:color="auto" w:fill="auto"/>
            <w:noWrap/>
            <w:vAlign w:val="bottom"/>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www.avito.ru</w:t>
            </w:r>
          </w:p>
        </w:tc>
      </w:tr>
      <w:tr w:rsidR="00797D3C" w:rsidRPr="003B3BA8" w:rsidTr="00797D3C">
        <w:trPr>
          <w:trHeight w:val="20"/>
        </w:trPr>
        <w:tc>
          <w:tcPr>
            <w:tcW w:w="494" w:type="dxa"/>
            <w:tcBorders>
              <w:top w:val="nil"/>
              <w:left w:val="single" w:sz="4" w:space="0" w:color="auto"/>
              <w:bottom w:val="single" w:sz="4" w:space="0" w:color="auto"/>
              <w:right w:val="single" w:sz="4" w:space="0" w:color="auto"/>
            </w:tcBorders>
            <w:shd w:val="clear" w:color="auto" w:fill="auto"/>
            <w:noWrap/>
            <w:vAlign w:val="bottom"/>
            <w:hideMark/>
          </w:tcPr>
          <w:p w:rsidR="00797D3C" w:rsidRPr="003B3BA8" w:rsidRDefault="00797D3C" w:rsidP="003B3BA8">
            <w:pPr>
              <w:spacing w:before="0"/>
              <w:ind w:left="-57" w:right="-57" w:firstLine="0"/>
              <w:jc w:val="right"/>
              <w:rPr>
                <w:rStyle w:val="affffff6"/>
                <w:sz w:val="16"/>
                <w:szCs w:val="16"/>
              </w:rPr>
            </w:pPr>
            <w:r w:rsidRPr="003B3BA8">
              <w:rPr>
                <w:rStyle w:val="affffff6"/>
                <w:sz w:val="16"/>
                <w:szCs w:val="16"/>
              </w:rPr>
              <w:t>11</w:t>
            </w:r>
          </w:p>
        </w:tc>
        <w:tc>
          <w:tcPr>
            <w:tcW w:w="1080" w:type="dxa"/>
            <w:tcBorders>
              <w:top w:val="nil"/>
              <w:left w:val="nil"/>
              <w:bottom w:val="single" w:sz="4" w:space="0" w:color="auto"/>
              <w:right w:val="single" w:sz="4" w:space="0" w:color="auto"/>
            </w:tcBorders>
            <w:shd w:val="clear" w:color="000000" w:fill="FFFFFF"/>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мкрн. Сходня, ул. Вишневая, д. 22</w:t>
            </w:r>
          </w:p>
        </w:tc>
        <w:tc>
          <w:tcPr>
            <w:tcW w:w="6378" w:type="dxa"/>
            <w:tcBorders>
              <w:top w:val="nil"/>
              <w:left w:val="nil"/>
              <w:bottom w:val="single" w:sz="4" w:space="0" w:color="auto"/>
              <w:right w:val="single" w:sz="4" w:space="0" w:color="auto"/>
            </w:tcBorders>
            <w:shd w:val="clear" w:color="auto" w:fill="auto"/>
            <w:noWrap/>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Продам помещение свободного назначения 1000 м²</w:t>
            </w:r>
            <w:r w:rsidRPr="00797D3C">
              <w:rPr>
                <w:rStyle w:val="affffff6"/>
                <w:sz w:val="16"/>
                <w:szCs w:val="16"/>
              </w:rPr>
              <w:br/>
              <w:t>Продается кирпичное 3-х этажное здание 1000 кв.м. свободного назначения (разрешительная документация под детский сад), расположенное по адресу: Московская область, г. Химки, мкрн. Сходня, ул. Вишневая, д. 22. Здание имеет 3 этажа + цокольный этаж и мансарду, высота потолков 3,30 м. Здание построено на участке прямоугольной формы, площадью 1239 кв.м. Проектом предусмотрено подключение внутренних инженерных сетей к существующим сетям электроснабжения, водоснабжения, газоснабжения и канализации. Удобная транспортная доступность: до ж/д станции Сходня пешком 5 минут. Собственник – физическое лицо</w:t>
            </w:r>
          </w:p>
        </w:tc>
        <w:tc>
          <w:tcPr>
            <w:tcW w:w="1033" w:type="dxa"/>
            <w:tcBorders>
              <w:top w:val="nil"/>
              <w:left w:val="single" w:sz="4" w:space="0" w:color="auto"/>
              <w:bottom w:val="single" w:sz="4" w:space="0" w:color="auto"/>
              <w:right w:val="single" w:sz="4" w:space="0" w:color="auto"/>
            </w:tcBorders>
            <w:shd w:val="clear" w:color="auto" w:fill="auto"/>
            <w:noWrap/>
            <w:vAlign w:val="bottom"/>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05.10.2015</w:t>
            </w:r>
          </w:p>
        </w:tc>
        <w:tc>
          <w:tcPr>
            <w:tcW w:w="1235" w:type="dxa"/>
            <w:tcBorders>
              <w:top w:val="nil"/>
              <w:left w:val="nil"/>
              <w:bottom w:val="single" w:sz="4" w:space="0" w:color="auto"/>
              <w:right w:val="single" w:sz="4" w:space="0" w:color="auto"/>
            </w:tcBorders>
            <w:shd w:val="clear" w:color="auto" w:fill="auto"/>
            <w:noWrap/>
            <w:vAlign w:val="bottom"/>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www.avito.ru</w:t>
            </w:r>
          </w:p>
        </w:tc>
      </w:tr>
      <w:tr w:rsidR="00797D3C" w:rsidRPr="003B3BA8" w:rsidTr="00797D3C">
        <w:trPr>
          <w:trHeight w:val="20"/>
        </w:trPr>
        <w:tc>
          <w:tcPr>
            <w:tcW w:w="494" w:type="dxa"/>
            <w:tcBorders>
              <w:top w:val="nil"/>
              <w:left w:val="single" w:sz="4" w:space="0" w:color="auto"/>
              <w:bottom w:val="single" w:sz="4" w:space="0" w:color="auto"/>
              <w:right w:val="single" w:sz="4" w:space="0" w:color="auto"/>
            </w:tcBorders>
            <w:shd w:val="clear" w:color="auto" w:fill="auto"/>
            <w:noWrap/>
            <w:vAlign w:val="bottom"/>
            <w:hideMark/>
          </w:tcPr>
          <w:p w:rsidR="00797D3C" w:rsidRPr="003B3BA8" w:rsidRDefault="00797D3C" w:rsidP="003B3BA8">
            <w:pPr>
              <w:spacing w:before="0"/>
              <w:ind w:left="-57" w:right="-57" w:firstLine="0"/>
              <w:jc w:val="right"/>
              <w:rPr>
                <w:rStyle w:val="affffff6"/>
                <w:sz w:val="16"/>
                <w:szCs w:val="16"/>
              </w:rPr>
            </w:pPr>
            <w:r w:rsidRPr="003B3BA8">
              <w:rPr>
                <w:rStyle w:val="affffff6"/>
                <w:sz w:val="16"/>
                <w:szCs w:val="16"/>
              </w:rPr>
              <w:t>12</w:t>
            </w:r>
          </w:p>
        </w:tc>
        <w:tc>
          <w:tcPr>
            <w:tcW w:w="1080" w:type="dxa"/>
            <w:tcBorders>
              <w:top w:val="nil"/>
              <w:left w:val="nil"/>
              <w:bottom w:val="single" w:sz="4" w:space="0" w:color="auto"/>
              <w:right w:val="single" w:sz="4" w:space="0" w:color="auto"/>
            </w:tcBorders>
            <w:shd w:val="clear" w:color="000000" w:fill="FFFFFF"/>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Химки, ул. Первомайская, 25</w:t>
            </w:r>
          </w:p>
        </w:tc>
        <w:tc>
          <w:tcPr>
            <w:tcW w:w="6378" w:type="dxa"/>
            <w:tcBorders>
              <w:top w:val="nil"/>
              <w:left w:val="nil"/>
              <w:bottom w:val="single" w:sz="4" w:space="0" w:color="auto"/>
              <w:right w:val="single" w:sz="4" w:space="0" w:color="auto"/>
            </w:tcBorders>
            <w:shd w:val="clear" w:color="auto" w:fill="auto"/>
            <w:noWrap/>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 xml:space="preserve">Площадь 233.0 м2. Предлагается на продажу помещение общей площадью 233,6м2. </w:t>
            </w:r>
            <w:r w:rsidRPr="00797D3C">
              <w:rPr>
                <w:rStyle w:val="affffff6"/>
                <w:sz w:val="16"/>
                <w:szCs w:val="16"/>
              </w:rPr>
              <w:br/>
              <w:t>- Расположено на первой линии домов;</w:t>
            </w:r>
            <w:r w:rsidRPr="00797D3C">
              <w:rPr>
                <w:rStyle w:val="affffff6"/>
                <w:sz w:val="16"/>
                <w:szCs w:val="16"/>
              </w:rPr>
              <w:br/>
              <w:t>- Имеет хорошие рекламные возможности;</w:t>
            </w:r>
            <w:r w:rsidRPr="00797D3C">
              <w:rPr>
                <w:rStyle w:val="affffff6"/>
                <w:sz w:val="16"/>
                <w:szCs w:val="16"/>
              </w:rPr>
              <w:br/>
              <w:t>- Высокий пешеходный трафик;</w:t>
            </w:r>
            <w:r w:rsidRPr="00797D3C">
              <w:rPr>
                <w:rStyle w:val="affffff6"/>
                <w:sz w:val="16"/>
                <w:szCs w:val="16"/>
              </w:rPr>
              <w:br/>
              <w:t>- Парковка у здания.</w:t>
            </w:r>
          </w:p>
        </w:tc>
        <w:tc>
          <w:tcPr>
            <w:tcW w:w="1033" w:type="dxa"/>
            <w:tcBorders>
              <w:top w:val="nil"/>
              <w:left w:val="single" w:sz="4" w:space="0" w:color="auto"/>
              <w:bottom w:val="single" w:sz="4" w:space="0" w:color="auto"/>
              <w:right w:val="single" w:sz="4" w:space="0" w:color="auto"/>
            </w:tcBorders>
            <w:shd w:val="clear" w:color="auto" w:fill="auto"/>
            <w:noWrap/>
            <w:vAlign w:val="bottom"/>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05.10.2015</w:t>
            </w:r>
          </w:p>
        </w:tc>
        <w:tc>
          <w:tcPr>
            <w:tcW w:w="1235" w:type="dxa"/>
            <w:tcBorders>
              <w:top w:val="nil"/>
              <w:left w:val="nil"/>
              <w:bottom w:val="single" w:sz="4" w:space="0" w:color="auto"/>
              <w:right w:val="single" w:sz="4" w:space="0" w:color="auto"/>
            </w:tcBorders>
            <w:shd w:val="clear" w:color="auto" w:fill="auto"/>
            <w:noWrap/>
            <w:vAlign w:val="bottom"/>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http://himki.afy.ru/</w:t>
            </w:r>
          </w:p>
        </w:tc>
      </w:tr>
      <w:tr w:rsidR="00797D3C" w:rsidRPr="003B3BA8" w:rsidTr="00797D3C">
        <w:trPr>
          <w:trHeight w:val="20"/>
        </w:trPr>
        <w:tc>
          <w:tcPr>
            <w:tcW w:w="494" w:type="dxa"/>
            <w:tcBorders>
              <w:top w:val="nil"/>
              <w:left w:val="single" w:sz="4" w:space="0" w:color="auto"/>
              <w:bottom w:val="single" w:sz="4" w:space="0" w:color="auto"/>
              <w:right w:val="single" w:sz="4" w:space="0" w:color="auto"/>
            </w:tcBorders>
            <w:shd w:val="clear" w:color="auto" w:fill="auto"/>
            <w:noWrap/>
            <w:vAlign w:val="bottom"/>
            <w:hideMark/>
          </w:tcPr>
          <w:p w:rsidR="00797D3C" w:rsidRPr="003B3BA8" w:rsidRDefault="00797D3C" w:rsidP="003B3BA8">
            <w:pPr>
              <w:spacing w:before="0"/>
              <w:ind w:left="-57" w:right="-57" w:firstLine="0"/>
              <w:jc w:val="right"/>
              <w:rPr>
                <w:rStyle w:val="affffff6"/>
                <w:sz w:val="16"/>
                <w:szCs w:val="16"/>
              </w:rPr>
            </w:pPr>
            <w:r w:rsidRPr="003B3BA8">
              <w:rPr>
                <w:rStyle w:val="affffff6"/>
                <w:sz w:val="16"/>
                <w:szCs w:val="16"/>
              </w:rPr>
              <w:t>13</w:t>
            </w:r>
          </w:p>
        </w:tc>
        <w:tc>
          <w:tcPr>
            <w:tcW w:w="1080" w:type="dxa"/>
            <w:tcBorders>
              <w:top w:val="nil"/>
              <w:left w:val="nil"/>
              <w:bottom w:val="single" w:sz="4" w:space="0" w:color="auto"/>
              <w:right w:val="single" w:sz="4" w:space="0" w:color="auto"/>
            </w:tcBorders>
            <w:shd w:val="clear" w:color="000000" w:fill="FFFFFF"/>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Химки, пр-кт Мельникова, д. 2Б</w:t>
            </w:r>
          </w:p>
        </w:tc>
        <w:tc>
          <w:tcPr>
            <w:tcW w:w="6378" w:type="dxa"/>
            <w:tcBorders>
              <w:top w:val="nil"/>
              <w:left w:val="nil"/>
              <w:bottom w:val="single" w:sz="4" w:space="0" w:color="auto"/>
              <w:right w:val="single" w:sz="4" w:space="0" w:color="auto"/>
            </w:tcBorders>
            <w:shd w:val="clear" w:color="auto" w:fill="auto"/>
            <w:noWrap/>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Предлагается на продажу готовый арендный бизнес - торговое помещение с арендатором, расположенной по адресу г.Химки, пр-т Мельникова, д.2Б. 1 линия домов, огромный жилой массив. Большой рекламный потенциал, жилой массив, проездное, проходное место. В 2017 году рядом открывается метро. Площадь 1606,7 кв.м. 1 этаж -1 513 кв.м., (высота потолка 3,25 м.) Подвал- 93,7 кв.м., (высота потолка 2,15 м.) Встроено-пристроенное помещение к жилому дому, витрины. Собственность.</w:t>
            </w:r>
          </w:p>
        </w:tc>
        <w:tc>
          <w:tcPr>
            <w:tcW w:w="1033" w:type="dxa"/>
            <w:tcBorders>
              <w:top w:val="nil"/>
              <w:left w:val="single" w:sz="4" w:space="0" w:color="auto"/>
              <w:bottom w:val="single" w:sz="4" w:space="0" w:color="auto"/>
              <w:right w:val="single" w:sz="4" w:space="0" w:color="auto"/>
            </w:tcBorders>
            <w:shd w:val="clear" w:color="auto" w:fill="auto"/>
            <w:noWrap/>
            <w:vAlign w:val="bottom"/>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07.10.2015</w:t>
            </w:r>
          </w:p>
        </w:tc>
        <w:tc>
          <w:tcPr>
            <w:tcW w:w="1235" w:type="dxa"/>
            <w:tcBorders>
              <w:top w:val="nil"/>
              <w:left w:val="nil"/>
              <w:bottom w:val="single" w:sz="4" w:space="0" w:color="auto"/>
              <w:right w:val="single" w:sz="4" w:space="0" w:color="auto"/>
            </w:tcBorders>
            <w:shd w:val="clear" w:color="auto" w:fill="auto"/>
            <w:noWrap/>
            <w:vAlign w:val="bottom"/>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http://himki.naydidom.com/</w:t>
            </w:r>
          </w:p>
        </w:tc>
      </w:tr>
      <w:tr w:rsidR="00797D3C" w:rsidRPr="003B3BA8" w:rsidTr="00797D3C">
        <w:trPr>
          <w:trHeight w:val="20"/>
        </w:trPr>
        <w:tc>
          <w:tcPr>
            <w:tcW w:w="494" w:type="dxa"/>
            <w:tcBorders>
              <w:top w:val="nil"/>
              <w:left w:val="single" w:sz="4" w:space="0" w:color="auto"/>
              <w:bottom w:val="single" w:sz="4" w:space="0" w:color="auto"/>
              <w:right w:val="single" w:sz="4" w:space="0" w:color="auto"/>
            </w:tcBorders>
            <w:shd w:val="clear" w:color="auto" w:fill="auto"/>
            <w:noWrap/>
            <w:vAlign w:val="bottom"/>
            <w:hideMark/>
          </w:tcPr>
          <w:p w:rsidR="00797D3C" w:rsidRPr="003B3BA8" w:rsidRDefault="00797D3C" w:rsidP="003B3BA8">
            <w:pPr>
              <w:spacing w:before="0"/>
              <w:ind w:left="-57" w:right="-57" w:firstLine="0"/>
              <w:jc w:val="right"/>
              <w:rPr>
                <w:rStyle w:val="affffff6"/>
                <w:sz w:val="16"/>
                <w:szCs w:val="16"/>
              </w:rPr>
            </w:pPr>
            <w:r w:rsidRPr="003B3BA8">
              <w:rPr>
                <w:rStyle w:val="affffff6"/>
                <w:sz w:val="16"/>
                <w:szCs w:val="16"/>
              </w:rPr>
              <w:t>14</w:t>
            </w:r>
          </w:p>
        </w:tc>
        <w:tc>
          <w:tcPr>
            <w:tcW w:w="1080" w:type="dxa"/>
            <w:tcBorders>
              <w:top w:val="nil"/>
              <w:left w:val="nil"/>
              <w:bottom w:val="single" w:sz="4" w:space="0" w:color="auto"/>
              <w:right w:val="single" w:sz="4" w:space="0" w:color="auto"/>
            </w:tcBorders>
            <w:shd w:val="clear" w:color="000000" w:fill="FFFFFF"/>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Химки, пр-кт Юбилейный, д. 5а</w:t>
            </w:r>
          </w:p>
        </w:tc>
        <w:tc>
          <w:tcPr>
            <w:tcW w:w="6378" w:type="dxa"/>
            <w:tcBorders>
              <w:top w:val="nil"/>
              <w:left w:val="nil"/>
              <w:bottom w:val="single" w:sz="4" w:space="0" w:color="auto"/>
              <w:right w:val="single" w:sz="4" w:space="0" w:color="auto"/>
            </w:tcBorders>
            <w:shd w:val="clear" w:color="auto" w:fill="auto"/>
            <w:noWrap/>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Предлагается на продажу готовый арендный бизнес - помещение свободного назначения с арендаторами, общей площадью 163,7 кв.м., расположенное на самой центральной улице г. Химки, Юбилейный пр-т, 5а, на 1-й линия домов. Назначение свободное. Пристройка к жилому дому. 1-й этаж - 163,7 кв.м. , подвал - 312,8 кв.м. (может быть продан отдельно), в настоящее время свободен (возможная минимальная арендная ставка 500 руб./кв.м. в месяц.). Оживленное место, высокий пешеходный и автомобильный трафики.</w:t>
            </w:r>
          </w:p>
        </w:tc>
        <w:tc>
          <w:tcPr>
            <w:tcW w:w="1033" w:type="dxa"/>
            <w:tcBorders>
              <w:top w:val="nil"/>
              <w:left w:val="single" w:sz="4" w:space="0" w:color="auto"/>
              <w:bottom w:val="single" w:sz="4" w:space="0" w:color="auto"/>
              <w:right w:val="single" w:sz="4" w:space="0" w:color="auto"/>
            </w:tcBorders>
            <w:shd w:val="clear" w:color="auto" w:fill="auto"/>
            <w:noWrap/>
            <w:vAlign w:val="bottom"/>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07.10.2015</w:t>
            </w:r>
          </w:p>
        </w:tc>
        <w:tc>
          <w:tcPr>
            <w:tcW w:w="1235" w:type="dxa"/>
            <w:tcBorders>
              <w:top w:val="nil"/>
              <w:left w:val="nil"/>
              <w:bottom w:val="single" w:sz="4" w:space="0" w:color="auto"/>
              <w:right w:val="single" w:sz="4" w:space="0" w:color="auto"/>
            </w:tcBorders>
            <w:shd w:val="clear" w:color="auto" w:fill="auto"/>
            <w:noWrap/>
            <w:vAlign w:val="bottom"/>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http://himki.naydidom.com/</w:t>
            </w:r>
          </w:p>
        </w:tc>
      </w:tr>
      <w:tr w:rsidR="00797D3C" w:rsidRPr="003B3BA8" w:rsidTr="00797D3C">
        <w:trPr>
          <w:trHeight w:val="20"/>
        </w:trPr>
        <w:tc>
          <w:tcPr>
            <w:tcW w:w="494" w:type="dxa"/>
            <w:tcBorders>
              <w:top w:val="nil"/>
              <w:left w:val="single" w:sz="4" w:space="0" w:color="auto"/>
              <w:bottom w:val="single" w:sz="4" w:space="0" w:color="auto"/>
              <w:right w:val="single" w:sz="4" w:space="0" w:color="auto"/>
            </w:tcBorders>
            <w:shd w:val="clear" w:color="auto" w:fill="auto"/>
            <w:noWrap/>
            <w:vAlign w:val="bottom"/>
            <w:hideMark/>
          </w:tcPr>
          <w:p w:rsidR="00797D3C" w:rsidRPr="003B3BA8" w:rsidRDefault="00797D3C" w:rsidP="003B3BA8">
            <w:pPr>
              <w:spacing w:before="0"/>
              <w:ind w:left="-57" w:right="-57" w:firstLine="0"/>
              <w:jc w:val="right"/>
              <w:rPr>
                <w:rStyle w:val="affffff6"/>
                <w:sz w:val="16"/>
                <w:szCs w:val="16"/>
              </w:rPr>
            </w:pPr>
            <w:r w:rsidRPr="003B3BA8">
              <w:rPr>
                <w:rStyle w:val="affffff6"/>
                <w:sz w:val="16"/>
                <w:szCs w:val="16"/>
              </w:rPr>
              <w:t>15</w:t>
            </w:r>
          </w:p>
        </w:tc>
        <w:tc>
          <w:tcPr>
            <w:tcW w:w="1080" w:type="dxa"/>
            <w:tcBorders>
              <w:top w:val="nil"/>
              <w:left w:val="nil"/>
              <w:bottom w:val="single" w:sz="4" w:space="0" w:color="auto"/>
              <w:right w:val="single" w:sz="4" w:space="0" w:color="auto"/>
            </w:tcBorders>
            <w:shd w:val="clear" w:color="000000" w:fill="FFFFFF"/>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Химки, ш. Ленинградское</w:t>
            </w:r>
          </w:p>
        </w:tc>
        <w:tc>
          <w:tcPr>
            <w:tcW w:w="6378" w:type="dxa"/>
            <w:tcBorders>
              <w:top w:val="nil"/>
              <w:left w:val="nil"/>
              <w:bottom w:val="single" w:sz="4" w:space="0" w:color="auto"/>
              <w:right w:val="single" w:sz="4" w:space="0" w:color="auto"/>
            </w:tcBorders>
            <w:shd w:val="clear" w:color="auto" w:fill="auto"/>
            <w:noWrap/>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Продажа отдельно стоящего здания 1200 м2, с арендаторами (магазин продукты, автосервис, мойка, шиномонтаж, кафе-ресторан, офисы, пищевое производство, склад). Все коммуникации, телефон, интернет. Долгосрочный договор аренды земли. Цена $. Тел. Алексей Юрьевич</w:t>
            </w:r>
          </w:p>
        </w:tc>
        <w:tc>
          <w:tcPr>
            <w:tcW w:w="1033" w:type="dxa"/>
            <w:tcBorders>
              <w:top w:val="nil"/>
              <w:left w:val="single" w:sz="4" w:space="0" w:color="auto"/>
              <w:bottom w:val="single" w:sz="4" w:space="0" w:color="auto"/>
              <w:right w:val="single" w:sz="4" w:space="0" w:color="auto"/>
            </w:tcBorders>
            <w:shd w:val="clear" w:color="auto" w:fill="auto"/>
            <w:noWrap/>
            <w:vAlign w:val="bottom"/>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07.10.2015</w:t>
            </w:r>
          </w:p>
        </w:tc>
        <w:tc>
          <w:tcPr>
            <w:tcW w:w="1235" w:type="dxa"/>
            <w:tcBorders>
              <w:top w:val="nil"/>
              <w:left w:val="nil"/>
              <w:bottom w:val="single" w:sz="4" w:space="0" w:color="auto"/>
              <w:right w:val="single" w:sz="4" w:space="0" w:color="auto"/>
            </w:tcBorders>
            <w:shd w:val="clear" w:color="auto" w:fill="auto"/>
            <w:noWrap/>
            <w:vAlign w:val="bottom"/>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http://himki.naydidom.com/</w:t>
            </w:r>
          </w:p>
        </w:tc>
      </w:tr>
      <w:tr w:rsidR="00797D3C" w:rsidRPr="003B3BA8" w:rsidTr="00797D3C">
        <w:trPr>
          <w:trHeight w:val="20"/>
        </w:trPr>
        <w:tc>
          <w:tcPr>
            <w:tcW w:w="494" w:type="dxa"/>
            <w:tcBorders>
              <w:top w:val="nil"/>
              <w:left w:val="single" w:sz="4" w:space="0" w:color="auto"/>
              <w:bottom w:val="single" w:sz="4" w:space="0" w:color="auto"/>
              <w:right w:val="single" w:sz="4" w:space="0" w:color="auto"/>
            </w:tcBorders>
            <w:shd w:val="clear" w:color="auto" w:fill="auto"/>
            <w:noWrap/>
            <w:vAlign w:val="bottom"/>
            <w:hideMark/>
          </w:tcPr>
          <w:p w:rsidR="00797D3C" w:rsidRPr="003B3BA8" w:rsidRDefault="00797D3C" w:rsidP="003B3BA8">
            <w:pPr>
              <w:spacing w:before="0"/>
              <w:ind w:left="-57" w:right="-57" w:firstLine="0"/>
              <w:jc w:val="right"/>
              <w:rPr>
                <w:rStyle w:val="affffff6"/>
                <w:sz w:val="16"/>
                <w:szCs w:val="16"/>
              </w:rPr>
            </w:pPr>
            <w:r w:rsidRPr="003B3BA8">
              <w:rPr>
                <w:rStyle w:val="affffff6"/>
                <w:sz w:val="16"/>
                <w:szCs w:val="16"/>
              </w:rPr>
              <w:t>16</w:t>
            </w:r>
          </w:p>
        </w:tc>
        <w:tc>
          <w:tcPr>
            <w:tcW w:w="1080" w:type="dxa"/>
            <w:tcBorders>
              <w:top w:val="nil"/>
              <w:left w:val="nil"/>
              <w:bottom w:val="single" w:sz="4" w:space="0" w:color="auto"/>
              <w:right w:val="single" w:sz="4" w:space="0" w:color="auto"/>
            </w:tcBorders>
            <w:shd w:val="clear" w:color="000000" w:fill="FFFFFF"/>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Химки, Молодежная ул., д. 52</w:t>
            </w:r>
          </w:p>
        </w:tc>
        <w:tc>
          <w:tcPr>
            <w:tcW w:w="6378" w:type="dxa"/>
            <w:tcBorders>
              <w:top w:val="nil"/>
              <w:left w:val="nil"/>
              <w:bottom w:val="single" w:sz="4" w:space="0" w:color="auto"/>
              <w:right w:val="single" w:sz="4" w:space="0" w:color="auto"/>
            </w:tcBorders>
            <w:shd w:val="clear" w:color="auto" w:fill="auto"/>
            <w:noWrap/>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Предлагается на продажу нежилое помещение свободного назначения в густонаселенном районе Новокуркино, расположенное по адресу ул.Молодежная, д.52. Помещение с отдельным входом и зальной планировкой расположено в жилом доме на первом этаже. Выделенная мощность - более 20 кВт . Арендатор - действующий Салон красоты. МАП - руб., ГАП - руб. Срок окупаемости 13 лет (без учета индексации, по курсу 50 руб. за 1$).</w:t>
            </w:r>
          </w:p>
        </w:tc>
        <w:tc>
          <w:tcPr>
            <w:tcW w:w="1033" w:type="dxa"/>
            <w:tcBorders>
              <w:top w:val="nil"/>
              <w:left w:val="single" w:sz="4" w:space="0" w:color="auto"/>
              <w:bottom w:val="single" w:sz="4" w:space="0" w:color="auto"/>
              <w:right w:val="single" w:sz="4" w:space="0" w:color="auto"/>
            </w:tcBorders>
            <w:shd w:val="clear" w:color="auto" w:fill="auto"/>
            <w:noWrap/>
            <w:vAlign w:val="bottom"/>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07.10.2015</w:t>
            </w:r>
          </w:p>
        </w:tc>
        <w:tc>
          <w:tcPr>
            <w:tcW w:w="1235" w:type="dxa"/>
            <w:tcBorders>
              <w:top w:val="nil"/>
              <w:left w:val="nil"/>
              <w:bottom w:val="single" w:sz="4" w:space="0" w:color="auto"/>
              <w:right w:val="single" w:sz="4" w:space="0" w:color="auto"/>
            </w:tcBorders>
            <w:shd w:val="clear" w:color="auto" w:fill="auto"/>
            <w:noWrap/>
            <w:vAlign w:val="bottom"/>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http://himki.naydidom.com/</w:t>
            </w:r>
          </w:p>
        </w:tc>
      </w:tr>
      <w:tr w:rsidR="00797D3C" w:rsidRPr="003B3BA8" w:rsidTr="00797D3C">
        <w:trPr>
          <w:trHeight w:val="20"/>
        </w:trPr>
        <w:tc>
          <w:tcPr>
            <w:tcW w:w="494" w:type="dxa"/>
            <w:tcBorders>
              <w:top w:val="nil"/>
              <w:left w:val="single" w:sz="4" w:space="0" w:color="auto"/>
              <w:bottom w:val="single" w:sz="4" w:space="0" w:color="auto"/>
              <w:right w:val="single" w:sz="4" w:space="0" w:color="auto"/>
            </w:tcBorders>
            <w:shd w:val="clear" w:color="auto" w:fill="auto"/>
            <w:noWrap/>
            <w:vAlign w:val="bottom"/>
            <w:hideMark/>
          </w:tcPr>
          <w:p w:rsidR="00797D3C" w:rsidRPr="003B3BA8" w:rsidRDefault="00797D3C" w:rsidP="003B3BA8">
            <w:pPr>
              <w:spacing w:before="0"/>
              <w:ind w:left="-57" w:right="-57" w:firstLine="0"/>
              <w:jc w:val="right"/>
              <w:rPr>
                <w:rStyle w:val="affffff6"/>
                <w:sz w:val="16"/>
                <w:szCs w:val="16"/>
              </w:rPr>
            </w:pPr>
            <w:r w:rsidRPr="003B3BA8">
              <w:rPr>
                <w:rStyle w:val="affffff6"/>
                <w:sz w:val="16"/>
                <w:szCs w:val="16"/>
              </w:rPr>
              <w:t>17</w:t>
            </w:r>
          </w:p>
        </w:tc>
        <w:tc>
          <w:tcPr>
            <w:tcW w:w="1080" w:type="dxa"/>
            <w:tcBorders>
              <w:top w:val="nil"/>
              <w:left w:val="nil"/>
              <w:bottom w:val="single" w:sz="4" w:space="0" w:color="auto"/>
              <w:right w:val="single" w:sz="4" w:space="0" w:color="auto"/>
            </w:tcBorders>
            <w:shd w:val="clear" w:color="000000" w:fill="FFFFFF"/>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Москва, Новокурки</w:t>
            </w:r>
            <w:r w:rsidRPr="00797D3C">
              <w:rPr>
                <w:rStyle w:val="affffff6"/>
                <w:sz w:val="16"/>
                <w:szCs w:val="16"/>
              </w:rPr>
              <w:lastRenderedPageBreak/>
              <w:t>нское ш., 51</w:t>
            </w:r>
          </w:p>
        </w:tc>
        <w:tc>
          <w:tcPr>
            <w:tcW w:w="6378" w:type="dxa"/>
            <w:tcBorders>
              <w:top w:val="nil"/>
              <w:left w:val="nil"/>
              <w:bottom w:val="single" w:sz="4" w:space="0" w:color="auto"/>
              <w:right w:val="single" w:sz="4" w:space="0" w:color="auto"/>
            </w:tcBorders>
            <w:shd w:val="clear" w:color="auto" w:fill="auto"/>
            <w:noWrap/>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lastRenderedPageBreak/>
              <w:t xml:space="preserve">Продается помещение свободного назначения общей площадью 95кв.м. на 1-м этаже жилого дома , вход отдельный, окна по периметру, две </w:t>
            </w:r>
            <w:r w:rsidRPr="00797D3C">
              <w:rPr>
                <w:rStyle w:val="affffff6"/>
                <w:sz w:val="16"/>
                <w:szCs w:val="16"/>
              </w:rPr>
              <w:lastRenderedPageBreak/>
              <w:t>большие комнаты, которые возможно переделать на свое усмотрение. Санузел раздельный, подсобное помещение. Возможен небольшой торг.</w:t>
            </w:r>
          </w:p>
        </w:tc>
        <w:tc>
          <w:tcPr>
            <w:tcW w:w="1033" w:type="dxa"/>
            <w:tcBorders>
              <w:top w:val="nil"/>
              <w:left w:val="single" w:sz="4" w:space="0" w:color="auto"/>
              <w:bottom w:val="single" w:sz="4" w:space="0" w:color="auto"/>
              <w:right w:val="single" w:sz="4" w:space="0" w:color="auto"/>
            </w:tcBorders>
            <w:shd w:val="clear" w:color="auto" w:fill="auto"/>
            <w:noWrap/>
            <w:vAlign w:val="bottom"/>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lastRenderedPageBreak/>
              <w:t>20.08.2015</w:t>
            </w:r>
          </w:p>
        </w:tc>
        <w:tc>
          <w:tcPr>
            <w:tcW w:w="1235" w:type="dxa"/>
            <w:tcBorders>
              <w:top w:val="nil"/>
              <w:left w:val="nil"/>
              <w:bottom w:val="single" w:sz="4" w:space="0" w:color="auto"/>
              <w:right w:val="single" w:sz="4" w:space="0" w:color="auto"/>
            </w:tcBorders>
            <w:shd w:val="clear" w:color="auto" w:fill="auto"/>
            <w:noWrap/>
            <w:vAlign w:val="bottom"/>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http://msk.afy.ru/</w:t>
            </w:r>
          </w:p>
        </w:tc>
      </w:tr>
      <w:tr w:rsidR="00797D3C" w:rsidRPr="003B3BA8" w:rsidTr="00797D3C">
        <w:trPr>
          <w:trHeight w:val="20"/>
        </w:trPr>
        <w:tc>
          <w:tcPr>
            <w:tcW w:w="494" w:type="dxa"/>
            <w:tcBorders>
              <w:top w:val="nil"/>
              <w:left w:val="single" w:sz="4" w:space="0" w:color="auto"/>
              <w:bottom w:val="single" w:sz="4" w:space="0" w:color="auto"/>
              <w:right w:val="single" w:sz="4" w:space="0" w:color="auto"/>
            </w:tcBorders>
            <w:shd w:val="clear" w:color="auto" w:fill="auto"/>
            <w:noWrap/>
            <w:vAlign w:val="bottom"/>
            <w:hideMark/>
          </w:tcPr>
          <w:p w:rsidR="00797D3C" w:rsidRPr="003B3BA8" w:rsidRDefault="00797D3C" w:rsidP="003B3BA8">
            <w:pPr>
              <w:spacing w:before="0"/>
              <w:ind w:left="-57" w:right="-57" w:firstLine="0"/>
              <w:jc w:val="right"/>
              <w:rPr>
                <w:rStyle w:val="affffff6"/>
                <w:sz w:val="16"/>
                <w:szCs w:val="16"/>
              </w:rPr>
            </w:pPr>
            <w:r w:rsidRPr="003B3BA8">
              <w:rPr>
                <w:rStyle w:val="affffff6"/>
                <w:sz w:val="16"/>
                <w:szCs w:val="16"/>
              </w:rPr>
              <w:t>18</w:t>
            </w:r>
          </w:p>
        </w:tc>
        <w:tc>
          <w:tcPr>
            <w:tcW w:w="1080" w:type="dxa"/>
            <w:tcBorders>
              <w:top w:val="nil"/>
              <w:left w:val="nil"/>
              <w:bottom w:val="single" w:sz="4" w:space="0" w:color="auto"/>
              <w:right w:val="single" w:sz="4" w:space="0" w:color="auto"/>
            </w:tcBorders>
            <w:shd w:val="clear" w:color="000000" w:fill="FFFFFF"/>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Москва, Новокуркинское ш., 51</w:t>
            </w:r>
          </w:p>
        </w:tc>
        <w:tc>
          <w:tcPr>
            <w:tcW w:w="6378" w:type="dxa"/>
            <w:tcBorders>
              <w:top w:val="nil"/>
              <w:left w:val="nil"/>
              <w:bottom w:val="single" w:sz="4" w:space="0" w:color="auto"/>
              <w:right w:val="single" w:sz="4" w:space="0" w:color="auto"/>
            </w:tcBorders>
            <w:shd w:val="clear" w:color="auto" w:fill="auto"/>
            <w:noWrap/>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Продается нежилое помещение свободного назначения площадью 91 квадратных метров в Куркино, Новокуркинское шоссе, дом 51, расположенное на 1 этаже 17 этажного жилого дома. Помещение с хорошим ремонтом, подойдет под любой вид бизнеса, как под салон красоты или спа, под магазин или медицинский центр. Также можно рассмотреть как образовательный или развлекательный детский центр, в 50 метрах строится школа, во дворе два детских сада. Удобный заезд с Машкинского и Новокуркинского шоссе.</w:t>
            </w:r>
          </w:p>
        </w:tc>
        <w:tc>
          <w:tcPr>
            <w:tcW w:w="1033" w:type="dxa"/>
            <w:tcBorders>
              <w:top w:val="nil"/>
              <w:left w:val="single" w:sz="4" w:space="0" w:color="auto"/>
              <w:bottom w:val="single" w:sz="4" w:space="0" w:color="auto"/>
              <w:right w:val="single" w:sz="4" w:space="0" w:color="auto"/>
            </w:tcBorders>
            <w:shd w:val="clear" w:color="auto" w:fill="auto"/>
            <w:noWrap/>
            <w:vAlign w:val="bottom"/>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20.08.2015</w:t>
            </w:r>
          </w:p>
        </w:tc>
        <w:tc>
          <w:tcPr>
            <w:tcW w:w="1235" w:type="dxa"/>
            <w:tcBorders>
              <w:top w:val="nil"/>
              <w:left w:val="nil"/>
              <w:bottom w:val="single" w:sz="4" w:space="0" w:color="auto"/>
              <w:right w:val="single" w:sz="4" w:space="0" w:color="auto"/>
            </w:tcBorders>
            <w:shd w:val="clear" w:color="auto" w:fill="auto"/>
            <w:noWrap/>
            <w:vAlign w:val="bottom"/>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http://msk.afy.ru/</w:t>
            </w:r>
          </w:p>
        </w:tc>
      </w:tr>
      <w:tr w:rsidR="00797D3C" w:rsidRPr="003B3BA8" w:rsidTr="00797D3C">
        <w:trPr>
          <w:trHeight w:val="20"/>
        </w:trPr>
        <w:tc>
          <w:tcPr>
            <w:tcW w:w="494" w:type="dxa"/>
            <w:tcBorders>
              <w:top w:val="nil"/>
              <w:left w:val="single" w:sz="4" w:space="0" w:color="auto"/>
              <w:bottom w:val="single" w:sz="4" w:space="0" w:color="auto"/>
              <w:right w:val="single" w:sz="4" w:space="0" w:color="auto"/>
            </w:tcBorders>
            <w:shd w:val="clear" w:color="auto" w:fill="auto"/>
            <w:noWrap/>
            <w:vAlign w:val="bottom"/>
            <w:hideMark/>
          </w:tcPr>
          <w:p w:rsidR="00797D3C" w:rsidRPr="003B3BA8" w:rsidRDefault="00797D3C" w:rsidP="003B3BA8">
            <w:pPr>
              <w:spacing w:before="0"/>
              <w:ind w:left="-57" w:right="-57" w:firstLine="0"/>
              <w:jc w:val="right"/>
              <w:rPr>
                <w:rStyle w:val="affffff6"/>
                <w:sz w:val="16"/>
                <w:szCs w:val="16"/>
              </w:rPr>
            </w:pPr>
            <w:r w:rsidRPr="003B3BA8">
              <w:rPr>
                <w:rStyle w:val="affffff6"/>
                <w:sz w:val="16"/>
                <w:szCs w:val="16"/>
              </w:rPr>
              <w:t>19</w:t>
            </w:r>
          </w:p>
        </w:tc>
        <w:tc>
          <w:tcPr>
            <w:tcW w:w="1080" w:type="dxa"/>
            <w:tcBorders>
              <w:top w:val="nil"/>
              <w:left w:val="nil"/>
              <w:bottom w:val="single" w:sz="4" w:space="0" w:color="auto"/>
              <w:right w:val="single" w:sz="4" w:space="0" w:color="auto"/>
            </w:tcBorders>
            <w:shd w:val="clear" w:color="000000" w:fill="FFFFFF"/>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ул. Соколово-Мещерская, 25</w:t>
            </w:r>
          </w:p>
        </w:tc>
        <w:tc>
          <w:tcPr>
            <w:tcW w:w="6378" w:type="dxa"/>
            <w:tcBorders>
              <w:top w:val="nil"/>
              <w:left w:val="nil"/>
              <w:bottom w:val="single" w:sz="4" w:space="0" w:color="auto"/>
              <w:right w:val="single" w:sz="4" w:space="0" w:color="auto"/>
            </w:tcBorders>
            <w:shd w:val="clear" w:color="auto" w:fill="auto"/>
            <w:noWrap/>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Торговая площадь в торговой галереи, пристроенной к жилому комплексу, хороший трафик, большой жилой массив. Без отделки.</w:t>
            </w:r>
          </w:p>
        </w:tc>
        <w:tc>
          <w:tcPr>
            <w:tcW w:w="1033" w:type="dxa"/>
            <w:tcBorders>
              <w:top w:val="nil"/>
              <w:left w:val="single" w:sz="4" w:space="0" w:color="auto"/>
              <w:bottom w:val="single" w:sz="4" w:space="0" w:color="auto"/>
              <w:right w:val="single" w:sz="4" w:space="0" w:color="auto"/>
            </w:tcBorders>
            <w:shd w:val="clear" w:color="auto" w:fill="auto"/>
            <w:noWrap/>
            <w:vAlign w:val="bottom"/>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20.08.2015</w:t>
            </w:r>
          </w:p>
        </w:tc>
        <w:tc>
          <w:tcPr>
            <w:tcW w:w="1235" w:type="dxa"/>
            <w:tcBorders>
              <w:top w:val="nil"/>
              <w:left w:val="nil"/>
              <w:bottom w:val="single" w:sz="4" w:space="0" w:color="auto"/>
              <w:right w:val="single" w:sz="4" w:space="0" w:color="auto"/>
            </w:tcBorders>
            <w:shd w:val="clear" w:color="auto" w:fill="auto"/>
            <w:noWrap/>
            <w:vAlign w:val="bottom"/>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http://msk.afy.ru/</w:t>
            </w:r>
          </w:p>
        </w:tc>
      </w:tr>
      <w:tr w:rsidR="00797D3C" w:rsidRPr="003B3BA8" w:rsidTr="00797D3C">
        <w:trPr>
          <w:trHeight w:val="20"/>
        </w:trPr>
        <w:tc>
          <w:tcPr>
            <w:tcW w:w="494" w:type="dxa"/>
            <w:tcBorders>
              <w:top w:val="nil"/>
              <w:left w:val="single" w:sz="4" w:space="0" w:color="auto"/>
              <w:bottom w:val="single" w:sz="4" w:space="0" w:color="auto"/>
              <w:right w:val="single" w:sz="4" w:space="0" w:color="auto"/>
            </w:tcBorders>
            <w:shd w:val="clear" w:color="auto" w:fill="auto"/>
            <w:noWrap/>
            <w:vAlign w:val="bottom"/>
            <w:hideMark/>
          </w:tcPr>
          <w:p w:rsidR="00797D3C" w:rsidRPr="003B3BA8" w:rsidRDefault="00797D3C" w:rsidP="003B3BA8">
            <w:pPr>
              <w:spacing w:before="0"/>
              <w:ind w:left="-57" w:right="-57" w:firstLine="0"/>
              <w:jc w:val="right"/>
              <w:rPr>
                <w:rStyle w:val="affffff6"/>
                <w:sz w:val="16"/>
                <w:szCs w:val="16"/>
              </w:rPr>
            </w:pPr>
            <w:r w:rsidRPr="003B3BA8">
              <w:rPr>
                <w:rStyle w:val="affffff6"/>
                <w:sz w:val="16"/>
                <w:szCs w:val="16"/>
              </w:rPr>
              <w:t>20</w:t>
            </w:r>
          </w:p>
        </w:tc>
        <w:tc>
          <w:tcPr>
            <w:tcW w:w="1080" w:type="dxa"/>
            <w:tcBorders>
              <w:top w:val="nil"/>
              <w:left w:val="nil"/>
              <w:bottom w:val="single" w:sz="4" w:space="0" w:color="auto"/>
              <w:right w:val="single" w:sz="4" w:space="0" w:color="auto"/>
            </w:tcBorders>
            <w:shd w:val="clear" w:color="000000" w:fill="FFFFFF"/>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ул. Юровская, 92</w:t>
            </w:r>
          </w:p>
        </w:tc>
        <w:tc>
          <w:tcPr>
            <w:tcW w:w="6378" w:type="dxa"/>
            <w:tcBorders>
              <w:top w:val="nil"/>
              <w:left w:val="nil"/>
              <w:bottom w:val="single" w:sz="4" w:space="0" w:color="auto"/>
              <w:right w:val="single" w:sz="4" w:space="0" w:color="auto"/>
            </w:tcBorders>
            <w:shd w:val="clear" w:color="auto" w:fill="auto"/>
            <w:noWrap/>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Продам нежилое помещение в жилом доме по ул.Юровской д.92, общая площадь 14,9 кв.м, назначение - свободное. Продажа от собственника.</w:t>
            </w:r>
          </w:p>
        </w:tc>
        <w:tc>
          <w:tcPr>
            <w:tcW w:w="1033" w:type="dxa"/>
            <w:tcBorders>
              <w:top w:val="nil"/>
              <w:left w:val="single" w:sz="4" w:space="0" w:color="auto"/>
              <w:bottom w:val="single" w:sz="4" w:space="0" w:color="auto"/>
              <w:right w:val="single" w:sz="4" w:space="0" w:color="auto"/>
            </w:tcBorders>
            <w:shd w:val="clear" w:color="auto" w:fill="auto"/>
            <w:noWrap/>
            <w:vAlign w:val="bottom"/>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20.08.2015</w:t>
            </w:r>
          </w:p>
        </w:tc>
        <w:tc>
          <w:tcPr>
            <w:tcW w:w="1235" w:type="dxa"/>
            <w:tcBorders>
              <w:top w:val="nil"/>
              <w:left w:val="nil"/>
              <w:bottom w:val="single" w:sz="4" w:space="0" w:color="auto"/>
              <w:right w:val="single" w:sz="4" w:space="0" w:color="auto"/>
            </w:tcBorders>
            <w:shd w:val="clear" w:color="auto" w:fill="auto"/>
            <w:noWrap/>
            <w:vAlign w:val="bottom"/>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http://msk.afy.ru/</w:t>
            </w:r>
          </w:p>
        </w:tc>
      </w:tr>
      <w:tr w:rsidR="00797D3C" w:rsidRPr="003B3BA8" w:rsidTr="00797D3C">
        <w:trPr>
          <w:trHeight w:val="20"/>
        </w:trPr>
        <w:tc>
          <w:tcPr>
            <w:tcW w:w="494" w:type="dxa"/>
            <w:tcBorders>
              <w:top w:val="nil"/>
              <w:left w:val="single" w:sz="4" w:space="0" w:color="auto"/>
              <w:bottom w:val="single" w:sz="4" w:space="0" w:color="auto"/>
              <w:right w:val="single" w:sz="4" w:space="0" w:color="auto"/>
            </w:tcBorders>
            <w:shd w:val="clear" w:color="auto" w:fill="auto"/>
            <w:noWrap/>
            <w:vAlign w:val="bottom"/>
            <w:hideMark/>
          </w:tcPr>
          <w:p w:rsidR="00797D3C" w:rsidRPr="003B3BA8" w:rsidRDefault="00797D3C" w:rsidP="003B3BA8">
            <w:pPr>
              <w:spacing w:before="0"/>
              <w:ind w:left="-57" w:right="-57" w:firstLine="0"/>
              <w:jc w:val="right"/>
              <w:rPr>
                <w:rStyle w:val="affffff6"/>
                <w:sz w:val="16"/>
                <w:szCs w:val="16"/>
              </w:rPr>
            </w:pPr>
            <w:r w:rsidRPr="003B3BA8">
              <w:rPr>
                <w:rStyle w:val="affffff6"/>
                <w:sz w:val="16"/>
                <w:szCs w:val="16"/>
              </w:rPr>
              <w:t>21</w:t>
            </w:r>
          </w:p>
        </w:tc>
        <w:tc>
          <w:tcPr>
            <w:tcW w:w="1080" w:type="dxa"/>
            <w:tcBorders>
              <w:top w:val="nil"/>
              <w:left w:val="nil"/>
              <w:bottom w:val="single" w:sz="4" w:space="0" w:color="auto"/>
              <w:right w:val="single" w:sz="4" w:space="0" w:color="auto"/>
            </w:tcBorders>
            <w:shd w:val="clear" w:color="000000" w:fill="FFFFFF"/>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Химки, Молодежный проезд, 6</w:t>
            </w:r>
          </w:p>
        </w:tc>
        <w:tc>
          <w:tcPr>
            <w:tcW w:w="6378" w:type="dxa"/>
            <w:tcBorders>
              <w:top w:val="nil"/>
              <w:left w:val="nil"/>
              <w:bottom w:val="single" w:sz="4" w:space="0" w:color="auto"/>
              <w:right w:val="single" w:sz="4" w:space="0" w:color="auto"/>
            </w:tcBorders>
            <w:shd w:val="clear" w:color="auto" w:fill="auto"/>
            <w:noWrap/>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Предлагаю купить нежилое помещение свободного назначения в густонаселенном районе Новокуркино. Помещение с отдельным входом и зальной планировкой расположено в жилом доме на первом этаже. Это действующий магазин продуктов (самообслуживания). Помещение состоит их двух торговых залов, длинного коридора (расположены полки с продуктами), зона кассы, небольшого кабинета, туалетной комнаты. Мощность более 30 квт. Возможность размещения рекламы на фасаде дома. На первом этаже расположены: салон красоты, кондитерская, кафе, детский клуб, аптека. Два взрослых собственника. Свободная продажа.</w:t>
            </w:r>
          </w:p>
        </w:tc>
        <w:tc>
          <w:tcPr>
            <w:tcW w:w="1033" w:type="dxa"/>
            <w:tcBorders>
              <w:top w:val="nil"/>
              <w:left w:val="single" w:sz="4" w:space="0" w:color="auto"/>
              <w:bottom w:val="single" w:sz="4" w:space="0" w:color="auto"/>
              <w:right w:val="single" w:sz="4" w:space="0" w:color="auto"/>
            </w:tcBorders>
            <w:shd w:val="clear" w:color="auto" w:fill="auto"/>
            <w:noWrap/>
            <w:vAlign w:val="bottom"/>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08.09.2015</w:t>
            </w:r>
          </w:p>
        </w:tc>
        <w:tc>
          <w:tcPr>
            <w:tcW w:w="1235" w:type="dxa"/>
            <w:tcBorders>
              <w:top w:val="nil"/>
              <w:left w:val="nil"/>
              <w:bottom w:val="single" w:sz="4" w:space="0" w:color="auto"/>
              <w:right w:val="single" w:sz="4" w:space="0" w:color="auto"/>
            </w:tcBorders>
            <w:shd w:val="clear" w:color="auto" w:fill="auto"/>
            <w:noWrap/>
            <w:vAlign w:val="bottom"/>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http://msk.afy.ru/</w:t>
            </w:r>
          </w:p>
        </w:tc>
      </w:tr>
      <w:tr w:rsidR="00797D3C" w:rsidRPr="003B3BA8" w:rsidTr="00797D3C">
        <w:trPr>
          <w:trHeight w:val="20"/>
        </w:trPr>
        <w:tc>
          <w:tcPr>
            <w:tcW w:w="494" w:type="dxa"/>
            <w:tcBorders>
              <w:top w:val="nil"/>
              <w:left w:val="single" w:sz="4" w:space="0" w:color="auto"/>
              <w:bottom w:val="single" w:sz="4" w:space="0" w:color="auto"/>
              <w:right w:val="single" w:sz="4" w:space="0" w:color="auto"/>
            </w:tcBorders>
            <w:shd w:val="clear" w:color="auto" w:fill="auto"/>
            <w:noWrap/>
            <w:vAlign w:val="bottom"/>
            <w:hideMark/>
          </w:tcPr>
          <w:p w:rsidR="00797D3C" w:rsidRPr="003B3BA8" w:rsidRDefault="00797D3C" w:rsidP="003B3BA8">
            <w:pPr>
              <w:spacing w:before="0"/>
              <w:ind w:left="-57" w:right="-57" w:firstLine="0"/>
              <w:jc w:val="right"/>
              <w:rPr>
                <w:rStyle w:val="affffff6"/>
                <w:sz w:val="16"/>
                <w:szCs w:val="16"/>
              </w:rPr>
            </w:pPr>
            <w:r w:rsidRPr="003B3BA8">
              <w:rPr>
                <w:rStyle w:val="affffff6"/>
                <w:sz w:val="16"/>
                <w:szCs w:val="16"/>
              </w:rPr>
              <w:t>22</w:t>
            </w:r>
          </w:p>
        </w:tc>
        <w:tc>
          <w:tcPr>
            <w:tcW w:w="1080" w:type="dxa"/>
            <w:tcBorders>
              <w:top w:val="nil"/>
              <w:left w:val="nil"/>
              <w:bottom w:val="single" w:sz="4" w:space="0" w:color="auto"/>
              <w:right w:val="single" w:sz="4" w:space="0" w:color="auto"/>
            </w:tcBorders>
            <w:shd w:val="clear" w:color="000000" w:fill="FFFFFF"/>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Москва, ул. Соловьиная Роща, 11</w:t>
            </w:r>
          </w:p>
        </w:tc>
        <w:tc>
          <w:tcPr>
            <w:tcW w:w="6378" w:type="dxa"/>
            <w:tcBorders>
              <w:top w:val="nil"/>
              <w:left w:val="nil"/>
              <w:bottom w:val="single" w:sz="4" w:space="0" w:color="auto"/>
              <w:right w:val="single" w:sz="4" w:space="0" w:color="auto"/>
            </w:tcBorders>
            <w:shd w:val="clear" w:color="auto" w:fill="auto"/>
            <w:noWrap/>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Продается торговое помещение с ремонтом. Есть кухня. Два выхода. Хорошее местоположение, большой пеший поток</w:t>
            </w:r>
          </w:p>
        </w:tc>
        <w:tc>
          <w:tcPr>
            <w:tcW w:w="1033" w:type="dxa"/>
            <w:tcBorders>
              <w:top w:val="nil"/>
              <w:left w:val="single" w:sz="4" w:space="0" w:color="auto"/>
              <w:bottom w:val="single" w:sz="4" w:space="0" w:color="auto"/>
              <w:right w:val="single" w:sz="4" w:space="0" w:color="auto"/>
            </w:tcBorders>
            <w:shd w:val="clear" w:color="auto" w:fill="auto"/>
            <w:noWrap/>
            <w:vAlign w:val="bottom"/>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12.09.2015</w:t>
            </w:r>
          </w:p>
        </w:tc>
        <w:tc>
          <w:tcPr>
            <w:tcW w:w="1235" w:type="dxa"/>
            <w:tcBorders>
              <w:top w:val="nil"/>
              <w:left w:val="nil"/>
              <w:bottom w:val="single" w:sz="4" w:space="0" w:color="auto"/>
              <w:right w:val="single" w:sz="4" w:space="0" w:color="auto"/>
            </w:tcBorders>
            <w:shd w:val="clear" w:color="auto" w:fill="auto"/>
            <w:noWrap/>
            <w:vAlign w:val="bottom"/>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http://msk.afy.ru/</w:t>
            </w:r>
          </w:p>
        </w:tc>
      </w:tr>
      <w:tr w:rsidR="00797D3C" w:rsidRPr="003B3BA8" w:rsidTr="00797D3C">
        <w:trPr>
          <w:trHeight w:val="20"/>
        </w:trPr>
        <w:tc>
          <w:tcPr>
            <w:tcW w:w="494" w:type="dxa"/>
            <w:tcBorders>
              <w:top w:val="nil"/>
              <w:left w:val="single" w:sz="4" w:space="0" w:color="auto"/>
              <w:bottom w:val="single" w:sz="4" w:space="0" w:color="auto"/>
              <w:right w:val="single" w:sz="4" w:space="0" w:color="auto"/>
            </w:tcBorders>
            <w:shd w:val="clear" w:color="auto" w:fill="auto"/>
            <w:noWrap/>
            <w:vAlign w:val="bottom"/>
            <w:hideMark/>
          </w:tcPr>
          <w:p w:rsidR="00797D3C" w:rsidRPr="003B3BA8" w:rsidRDefault="00797D3C" w:rsidP="003B3BA8">
            <w:pPr>
              <w:spacing w:before="0"/>
              <w:ind w:left="-57" w:right="-57" w:firstLine="0"/>
              <w:jc w:val="right"/>
              <w:rPr>
                <w:rStyle w:val="affffff6"/>
                <w:sz w:val="16"/>
                <w:szCs w:val="16"/>
              </w:rPr>
            </w:pPr>
            <w:r w:rsidRPr="003B3BA8">
              <w:rPr>
                <w:rStyle w:val="affffff6"/>
                <w:sz w:val="16"/>
                <w:szCs w:val="16"/>
              </w:rPr>
              <w:t>23</w:t>
            </w:r>
          </w:p>
        </w:tc>
        <w:tc>
          <w:tcPr>
            <w:tcW w:w="1080" w:type="dxa"/>
            <w:tcBorders>
              <w:top w:val="nil"/>
              <w:left w:val="nil"/>
              <w:bottom w:val="single" w:sz="4" w:space="0" w:color="auto"/>
              <w:right w:val="single" w:sz="4" w:space="0" w:color="auto"/>
            </w:tcBorders>
            <w:shd w:val="clear" w:color="000000" w:fill="FFFFFF"/>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Химки, Юбилейный пр-кт., 5А</w:t>
            </w:r>
          </w:p>
        </w:tc>
        <w:tc>
          <w:tcPr>
            <w:tcW w:w="6378" w:type="dxa"/>
            <w:tcBorders>
              <w:top w:val="nil"/>
              <w:left w:val="nil"/>
              <w:bottom w:val="single" w:sz="4" w:space="0" w:color="auto"/>
              <w:right w:val="single" w:sz="4" w:space="0" w:color="auto"/>
            </w:tcBorders>
            <w:shd w:val="clear" w:color="auto" w:fill="auto"/>
            <w:noWrap/>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Продается торговое помещение – 1 этаж - 163,7 кв. м , стены кирпич, перекрытия железобетонные, высота потолка 3,5 метров, расположено в пристроенной в жилому дому помещении, рядом расположен вход в "Пятерочку", который создает стабильный трафик, Московская обл. г Химки, Юбилейный проспект, 5-а, Стоимость 48 000 000 руб, ндс не облагается, общая мощность 25 квт , сдано в арендеу, через год после индексации арендной ставки срок окупаемости достигнет 7,5 лет.</w:t>
            </w:r>
          </w:p>
        </w:tc>
        <w:tc>
          <w:tcPr>
            <w:tcW w:w="1033" w:type="dxa"/>
            <w:tcBorders>
              <w:top w:val="nil"/>
              <w:left w:val="single" w:sz="4" w:space="0" w:color="auto"/>
              <w:bottom w:val="single" w:sz="4" w:space="0" w:color="auto"/>
              <w:right w:val="single" w:sz="4" w:space="0" w:color="auto"/>
            </w:tcBorders>
            <w:shd w:val="clear" w:color="auto" w:fill="auto"/>
            <w:noWrap/>
            <w:vAlign w:val="bottom"/>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15.09.2015</w:t>
            </w:r>
          </w:p>
        </w:tc>
        <w:tc>
          <w:tcPr>
            <w:tcW w:w="1235" w:type="dxa"/>
            <w:tcBorders>
              <w:top w:val="nil"/>
              <w:left w:val="nil"/>
              <w:bottom w:val="single" w:sz="4" w:space="0" w:color="auto"/>
              <w:right w:val="single" w:sz="4" w:space="0" w:color="auto"/>
            </w:tcBorders>
            <w:shd w:val="clear" w:color="auto" w:fill="auto"/>
            <w:noWrap/>
            <w:vAlign w:val="bottom"/>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http://himki.afy.ru/</w:t>
            </w:r>
          </w:p>
        </w:tc>
      </w:tr>
      <w:tr w:rsidR="00797D3C" w:rsidRPr="003B3BA8" w:rsidTr="00797D3C">
        <w:trPr>
          <w:trHeight w:val="20"/>
        </w:trPr>
        <w:tc>
          <w:tcPr>
            <w:tcW w:w="494" w:type="dxa"/>
            <w:tcBorders>
              <w:top w:val="nil"/>
              <w:left w:val="single" w:sz="4" w:space="0" w:color="auto"/>
              <w:bottom w:val="single" w:sz="4" w:space="0" w:color="auto"/>
              <w:right w:val="single" w:sz="4" w:space="0" w:color="auto"/>
            </w:tcBorders>
            <w:shd w:val="clear" w:color="auto" w:fill="auto"/>
            <w:noWrap/>
            <w:vAlign w:val="bottom"/>
            <w:hideMark/>
          </w:tcPr>
          <w:p w:rsidR="00797D3C" w:rsidRPr="003B3BA8" w:rsidRDefault="00797D3C" w:rsidP="003B3BA8">
            <w:pPr>
              <w:spacing w:before="0"/>
              <w:ind w:left="-57" w:right="-57" w:firstLine="0"/>
              <w:jc w:val="right"/>
              <w:rPr>
                <w:rStyle w:val="affffff6"/>
                <w:sz w:val="16"/>
                <w:szCs w:val="16"/>
              </w:rPr>
            </w:pPr>
            <w:r w:rsidRPr="003B3BA8">
              <w:rPr>
                <w:rStyle w:val="affffff6"/>
                <w:sz w:val="16"/>
                <w:szCs w:val="16"/>
              </w:rPr>
              <w:t>24</w:t>
            </w:r>
          </w:p>
        </w:tc>
        <w:tc>
          <w:tcPr>
            <w:tcW w:w="1080" w:type="dxa"/>
            <w:tcBorders>
              <w:top w:val="nil"/>
              <w:left w:val="nil"/>
              <w:bottom w:val="single" w:sz="4" w:space="0" w:color="auto"/>
              <w:right w:val="single" w:sz="4" w:space="0" w:color="auto"/>
            </w:tcBorders>
            <w:shd w:val="clear" w:color="000000" w:fill="FFFFFF"/>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Новокуркинское ш., 45, Москва</w:t>
            </w:r>
          </w:p>
        </w:tc>
        <w:tc>
          <w:tcPr>
            <w:tcW w:w="6378" w:type="dxa"/>
            <w:tcBorders>
              <w:top w:val="nil"/>
              <w:left w:val="nil"/>
              <w:bottom w:val="single" w:sz="4" w:space="0" w:color="auto"/>
              <w:right w:val="single" w:sz="4" w:space="0" w:color="auto"/>
            </w:tcBorders>
            <w:shd w:val="clear" w:color="auto" w:fill="auto"/>
            <w:noWrap/>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Продается нежилое помещение 85 м2 в Куркино. 1 этаж 12ти этажного жилого дома. Отдельный вход, хороший ремонт. Идеально под клинику или салон красоты</w:t>
            </w:r>
          </w:p>
        </w:tc>
        <w:tc>
          <w:tcPr>
            <w:tcW w:w="1033" w:type="dxa"/>
            <w:tcBorders>
              <w:top w:val="nil"/>
              <w:left w:val="single" w:sz="4" w:space="0" w:color="auto"/>
              <w:bottom w:val="single" w:sz="4" w:space="0" w:color="auto"/>
              <w:right w:val="single" w:sz="4" w:space="0" w:color="auto"/>
            </w:tcBorders>
            <w:shd w:val="clear" w:color="auto" w:fill="auto"/>
            <w:noWrap/>
            <w:vAlign w:val="bottom"/>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08.10.2015</w:t>
            </w:r>
          </w:p>
        </w:tc>
        <w:tc>
          <w:tcPr>
            <w:tcW w:w="1235" w:type="dxa"/>
            <w:tcBorders>
              <w:top w:val="nil"/>
              <w:left w:val="nil"/>
              <w:bottom w:val="single" w:sz="4" w:space="0" w:color="auto"/>
              <w:right w:val="single" w:sz="4" w:space="0" w:color="auto"/>
            </w:tcBorders>
            <w:shd w:val="clear" w:color="auto" w:fill="auto"/>
            <w:noWrap/>
            <w:vAlign w:val="bottom"/>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http://www.beboss.ru/</w:t>
            </w:r>
          </w:p>
        </w:tc>
      </w:tr>
    </w:tbl>
    <w:p w:rsidR="003B3BA8" w:rsidRDefault="003B3BA8" w:rsidP="00AE44C4">
      <w:pPr>
        <w:suppressAutoHyphens/>
        <w:rPr>
          <w:szCs w:val="20"/>
        </w:rPr>
      </w:pPr>
      <w:r>
        <w:rPr>
          <w:szCs w:val="20"/>
        </w:rPr>
        <w:t xml:space="preserve">Основные параметры, которые описывает продавец недвижимости – это прежде всего </w:t>
      </w:r>
      <w:r w:rsidR="00B457FC">
        <w:rPr>
          <w:szCs w:val="20"/>
        </w:rPr>
        <w:t>о</w:t>
      </w:r>
      <w:r w:rsidR="00B457FC" w:rsidRPr="00B457FC">
        <w:rPr>
          <w:szCs w:val="20"/>
        </w:rPr>
        <w:t xml:space="preserve">бщая площадь </w:t>
      </w:r>
      <w:r w:rsidR="00B457FC">
        <w:rPr>
          <w:szCs w:val="20"/>
        </w:rPr>
        <w:t xml:space="preserve">объекта, его местоположение (адресный ориентир), тип объекта – встроенное помещение или отдельно стоящее здание, </w:t>
      </w:r>
      <w:r w:rsidR="00B457FC" w:rsidRPr="00B457FC">
        <w:rPr>
          <w:szCs w:val="20"/>
        </w:rPr>
        <w:tab/>
      </w:r>
      <w:r w:rsidR="00B457FC">
        <w:rPr>
          <w:szCs w:val="20"/>
        </w:rPr>
        <w:t>н</w:t>
      </w:r>
      <w:r w:rsidR="00B457FC" w:rsidRPr="00B457FC">
        <w:rPr>
          <w:szCs w:val="20"/>
        </w:rPr>
        <w:t>аличие</w:t>
      </w:r>
      <w:r w:rsidR="00B457FC">
        <w:rPr>
          <w:szCs w:val="20"/>
        </w:rPr>
        <w:t xml:space="preserve"> </w:t>
      </w:r>
      <w:r w:rsidR="00B457FC" w:rsidRPr="00B457FC">
        <w:rPr>
          <w:szCs w:val="20"/>
        </w:rPr>
        <w:t>отдельного входа</w:t>
      </w:r>
      <w:r w:rsidR="00B457FC">
        <w:rPr>
          <w:szCs w:val="20"/>
        </w:rPr>
        <w:t>, э</w:t>
      </w:r>
      <w:r w:rsidR="00B457FC" w:rsidRPr="00B457FC">
        <w:rPr>
          <w:szCs w:val="20"/>
        </w:rPr>
        <w:t>таж</w:t>
      </w:r>
      <w:r w:rsidR="00B457FC">
        <w:rPr>
          <w:szCs w:val="20"/>
        </w:rPr>
        <w:t xml:space="preserve"> (этажность). Качество внутренней отделки указывается не всегда. Как правило, продавец обычно выделяет отделку, если она черновая, либо улучшенная (евроремонт). В разрезе указанных факторов в таблице ниже описаны предложения о продаже помещений (нумерация соответствует предыдущей таблице). </w:t>
      </w:r>
    </w:p>
    <w:p w:rsidR="00225667" w:rsidRDefault="00225667" w:rsidP="00225667">
      <w:pPr>
        <w:pStyle w:val="aff1"/>
      </w:pPr>
      <w:r>
        <w:t xml:space="preserve">Таблица </w:t>
      </w:r>
      <w:r w:rsidR="00F55978">
        <w:fldChar w:fldCharType="begin"/>
      </w:r>
      <w:r w:rsidR="004A1F55">
        <w:instrText xml:space="preserve"> SEQ Таблица \* ARABIC </w:instrText>
      </w:r>
      <w:r w:rsidR="00F55978">
        <w:fldChar w:fldCharType="separate"/>
      </w:r>
      <w:r w:rsidR="00CF10B4">
        <w:rPr>
          <w:noProof/>
        </w:rPr>
        <w:t>7</w:t>
      </w:r>
      <w:r w:rsidR="00F55978">
        <w:rPr>
          <w:noProof/>
        </w:rPr>
        <w:fldChar w:fldCharType="end"/>
      </w:r>
      <w:r>
        <w:t>. Характеристики объектов-аналогов офисно-торгового назначения</w:t>
      </w:r>
    </w:p>
    <w:tbl>
      <w:tblPr>
        <w:tblW w:w="10140" w:type="dxa"/>
        <w:tblInd w:w="94" w:type="dxa"/>
        <w:tblLayout w:type="fixed"/>
        <w:tblLook w:val="04A0" w:firstRow="1" w:lastRow="0" w:firstColumn="1" w:lastColumn="0" w:noHBand="0" w:noVBand="1"/>
      </w:tblPr>
      <w:tblGrid>
        <w:gridCol w:w="440"/>
        <w:gridCol w:w="1559"/>
        <w:gridCol w:w="850"/>
        <w:gridCol w:w="1418"/>
        <w:gridCol w:w="992"/>
        <w:gridCol w:w="709"/>
        <w:gridCol w:w="992"/>
        <w:gridCol w:w="1071"/>
        <w:gridCol w:w="949"/>
        <w:gridCol w:w="1160"/>
      </w:tblGrid>
      <w:tr w:rsidR="0013516D" w:rsidRPr="00B457FC" w:rsidTr="00797D3C">
        <w:trPr>
          <w:trHeight w:val="20"/>
          <w:tblHeader/>
        </w:trPr>
        <w:tc>
          <w:tcPr>
            <w:tcW w:w="4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hideMark/>
          </w:tcPr>
          <w:p w:rsidR="0013516D" w:rsidRPr="00B457FC" w:rsidRDefault="0013516D" w:rsidP="00B457FC">
            <w:pPr>
              <w:spacing w:before="0"/>
              <w:ind w:left="-57" w:right="-57" w:firstLine="0"/>
              <w:jc w:val="left"/>
              <w:rPr>
                <w:rStyle w:val="affffff6"/>
                <w:b/>
                <w:sz w:val="16"/>
                <w:szCs w:val="16"/>
              </w:rPr>
            </w:pPr>
            <w:r w:rsidRPr="00B457FC">
              <w:rPr>
                <w:rStyle w:val="affffff6"/>
                <w:b/>
                <w:sz w:val="16"/>
                <w:szCs w:val="16"/>
              </w:rPr>
              <w:t>№пп</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bottom"/>
            <w:hideMark/>
          </w:tcPr>
          <w:p w:rsidR="0013516D" w:rsidRPr="00B457FC" w:rsidRDefault="0013516D" w:rsidP="00B457FC">
            <w:pPr>
              <w:spacing w:before="0"/>
              <w:ind w:left="-57" w:right="-57" w:firstLine="0"/>
              <w:jc w:val="left"/>
              <w:rPr>
                <w:rStyle w:val="affffff6"/>
                <w:b/>
                <w:sz w:val="16"/>
                <w:szCs w:val="16"/>
              </w:rPr>
            </w:pPr>
            <w:r w:rsidRPr="00B457FC">
              <w:rPr>
                <w:rStyle w:val="affffff6"/>
                <w:b/>
                <w:sz w:val="16"/>
                <w:szCs w:val="16"/>
              </w:rPr>
              <w:t>Адресный ориентир</w:t>
            </w:r>
          </w:p>
        </w:tc>
        <w:tc>
          <w:tcPr>
            <w:tcW w:w="850" w:type="dxa"/>
            <w:tcBorders>
              <w:top w:val="single" w:sz="4" w:space="0" w:color="auto"/>
              <w:left w:val="nil"/>
              <w:bottom w:val="single" w:sz="4" w:space="0" w:color="auto"/>
              <w:right w:val="single" w:sz="4" w:space="0" w:color="auto"/>
            </w:tcBorders>
            <w:shd w:val="clear" w:color="auto" w:fill="D9D9D9" w:themeFill="background1" w:themeFillShade="D9"/>
            <w:vAlign w:val="bottom"/>
            <w:hideMark/>
          </w:tcPr>
          <w:p w:rsidR="0013516D" w:rsidRPr="00B457FC" w:rsidRDefault="0013516D" w:rsidP="00B457FC">
            <w:pPr>
              <w:spacing w:before="0"/>
              <w:ind w:left="-57" w:right="-57" w:firstLine="0"/>
              <w:jc w:val="left"/>
              <w:rPr>
                <w:rStyle w:val="affffff6"/>
                <w:b/>
                <w:sz w:val="16"/>
                <w:szCs w:val="16"/>
              </w:rPr>
            </w:pPr>
            <w:r w:rsidRPr="00B457FC">
              <w:rPr>
                <w:rStyle w:val="affffff6"/>
                <w:b/>
                <w:sz w:val="16"/>
                <w:szCs w:val="16"/>
              </w:rPr>
              <w:t>Общая площадь, м2</w:t>
            </w:r>
          </w:p>
        </w:tc>
        <w:tc>
          <w:tcPr>
            <w:tcW w:w="1418" w:type="dxa"/>
            <w:tcBorders>
              <w:top w:val="single" w:sz="4" w:space="0" w:color="auto"/>
              <w:left w:val="nil"/>
              <w:bottom w:val="single" w:sz="4" w:space="0" w:color="auto"/>
              <w:right w:val="single" w:sz="4" w:space="0" w:color="auto"/>
            </w:tcBorders>
            <w:shd w:val="clear" w:color="auto" w:fill="D9D9D9" w:themeFill="background1" w:themeFillShade="D9"/>
            <w:vAlign w:val="bottom"/>
            <w:hideMark/>
          </w:tcPr>
          <w:p w:rsidR="0013516D" w:rsidRPr="00B457FC" w:rsidRDefault="0013516D" w:rsidP="00B457FC">
            <w:pPr>
              <w:spacing w:before="0"/>
              <w:ind w:left="-57" w:right="-57" w:firstLine="0"/>
              <w:jc w:val="left"/>
              <w:rPr>
                <w:rStyle w:val="affffff6"/>
                <w:b/>
                <w:sz w:val="16"/>
                <w:szCs w:val="16"/>
              </w:rPr>
            </w:pPr>
            <w:r w:rsidRPr="00B457FC">
              <w:rPr>
                <w:rStyle w:val="affffff6"/>
                <w:b/>
                <w:sz w:val="16"/>
                <w:szCs w:val="16"/>
              </w:rPr>
              <w:t>тип</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hideMark/>
          </w:tcPr>
          <w:p w:rsidR="0013516D" w:rsidRPr="00B457FC" w:rsidRDefault="0013516D" w:rsidP="00B457FC">
            <w:pPr>
              <w:spacing w:before="0"/>
              <w:ind w:left="-57" w:right="-57" w:firstLine="0"/>
              <w:jc w:val="left"/>
              <w:rPr>
                <w:rStyle w:val="affffff6"/>
                <w:b/>
                <w:sz w:val="16"/>
                <w:szCs w:val="16"/>
              </w:rPr>
            </w:pPr>
            <w:r w:rsidRPr="00B457FC">
              <w:rPr>
                <w:rStyle w:val="affffff6"/>
                <w:b/>
                <w:sz w:val="16"/>
                <w:szCs w:val="16"/>
              </w:rPr>
              <w:t>Отделка</w:t>
            </w:r>
          </w:p>
        </w:tc>
        <w:tc>
          <w:tcPr>
            <w:tcW w:w="709" w:type="dxa"/>
            <w:tcBorders>
              <w:top w:val="single" w:sz="4" w:space="0" w:color="auto"/>
              <w:left w:val="nil"/>
              <w:bottom w:val="single" w:sz="4" w:space="0" w:color="auto"/>
              <w:right w:val="single" w:sz="4" w:space="0" w:color="auto"/>
            </w:tcBorders>
            <w:shd w:val="clear" w:color="auto" w:fill="D9D9D9" w:themeFill="background1" w:themeFillShade="D9"/>
            <w:vAlign w:val="bottom"/>
            <w:hideMark/>
          </w:tcPr>
          <w:p w:rsidR="0013516D" w:rsidRPr="00B457FC" w:rsidRDefault="0013516D" w:rsidP="00B457FC">
            <w:pPr>
              <w:spacing w:before="0"/>
              <w:ind w:left="-57" w:right="-57" w:firstLine="0"/>
              <w:jc w:val="left"/>
              <w:rPr>
                <w:rStyle w:val="affffff6"/>
                <w:b/>
                <w:sz w:val="16"/>
                <w:szCs w:val="16"/>
              </w:rPr>
            </w:pPr>
            <w:r w:rsidRPr="00B457FC">
              <w:rPr>
                <w:rStyle w:val="affffff6"/>
                <w:b/>
                <w:sz w:val="16"/>
                <w:szCs w:val="16"/>
              </w:rPr>
              <w:t>Наличие отдельного входа</w:t>
            </w:r>
          </w:p>
        </w:tc>
        <w:tc>
          <w:tcPr>
            <w:tcW w:w="992" w:type="dxa"/>
            <w:tcBorders>
              <w:top w:val="single" w:sz="4" w:space="0" w:color="auto"/>
              <w:left w:val="nil"/>
              <w:bottom w:val="single" w:sz="4" w:space="0" w:color="auto"/>
              <w:right w:val="single" w:sz="4" w:space="0" w:color="auto"/>
            </w:tcBorders>
            <w:shd w:val="clear" w:color="auto" w:fill="D9D9D9" w:themeFill="background1" w:themeFillShade="D9"/>
            <w:vAlign w:val="bottom"/>
            <w:hideMark/>
          </w:tcPr>
          <w:p w:rsidR="0013516D" w:rsidRPr="00B457FC" w:rsidRDefault="0013516D" w:rsidP="00B457FC">
            <w:pPr>
              <w:spacing w:before="0"/>
              <w:ind w:left="-57" w:right="-57" w:firstLine="0"/>
              <w:jc w:val="left"/>
              <w:rPr>
                <w:rStyle w:val="affffff6"/>
                <w:b/>
                <w:sz w:val="16"/>
                <w:szCs w:val="16"/>
              </w:rPr>
            </w:pPr>
            <w:r w:rsidRPr="00B457FC">
              <w:rPr>
                <w:rStyle w:val="affffff6"/>
                <w:b/>
                <w:sz w:val="16"/>
                <w:szCs w:val="16"/>
              </w:rPr>
              <w:t>Этаж</w:t>
            </w:r>
          </w:p>
        </w:tc>
        <w:tc>
          <w:tcPr>
            <w:tcW w:w="1071" w:type="dxa"/>
            <w:tcBorders>
              <w:top w:val="single" w:sz="4" w:space="0" w:color="auto"/>
              <w:left w:val="nil"/>
              <w:bottom w:val="single" w:sz="4" w:space="0" w:color="auto"/>
              <w:right w:val="single" w:sz="4" w:space="0" w:color="auto"/>
            </w:tcBorders>
            <w:shd w:val="clear" w:color="auto" w:fill="D9D9D9" w:themeFill="background1" w:themeFillShade="D9"/>
            <w:vAlign w:val="bottom"/>
            <w:hideMark/>
          </w:tcPr>
          <w:p w:rsidR="0013516D" w:rsidRPr="00B457FC" w:rsidRDefault="0013516D" w:rsidP="00B457FC">
            <w:pPr>
              <w:spacing w:before="0"/>
              <w:ind w:left="-57" w:right="-57" w:firstLine="0"/>
              <w:jc w:val="left"/>
              <w:rPr>
                <w:rStyle w:val="affffff6"/>
                <w:b/>
                <w:sz w:val="16"/>
                <w:szCs w:val="16"/>
              </w:rPr>
            </w:pPr>
            <w:r w:rsidRPr="00B457FC">
              <w:rPr>
                <w:rStyle w:val="affffff6"/>
                <w:b/>
                <w:sz w:val="16"/>
                <w:szCs w:val="16"/>
              </w:rPr>
              <w:t xml:space="preserve"> Цена за весь объект, руб. </w:t>
            </w:r>
          </w:p>
        </w:tc>
        <w:tc>
          <w:tcPr>
            <w:tcW w:w="949" w:type="dxa"/>
            <w:tcBorders>
              <w:top w:val="single" w:sz="4" w:space="0" w:color="auto"/>
              <w:left w:val="nil"/>
              <w:bottom w:val="single" w:sz="4" w:space="0" w:color="auto"/>
              <w:right w:val="single" w:sz="4" w:space="0" w:color="auto"/>
            </w:tcBorders>
            <w:shd w:val="clear" w:color="auto" w:fill="D9D9D9" w:themeFill="background1" w:themeFillShade="D9"/>
            <w:vAlign w:val="bottom"/>
            <w:hideMark/>
          </w:tcPr>
          <w:p w:rsidR="0013516D" w:rsidRPr="00B457FC" w:rsidRDefault="0013516D" w:rsidP="00B457FC">
            <w:pPr>
              <w:spacing w:before="0"/>
              <w:ind w:left="-57" w:right="-57" w:firstLine="0"/>
              <w:jc w:val="left"/>
              <w:rPr>
                <w:rStyle w:val="affffff6"/>
                <w:b/>
                <w:sz w:val="16"/>
                <w:szCs w:val="16"/>
              </w:rPr>
            </w:pPr>
            <w:r w:rsidRPr="00B457FC">
              <w:rPr>
                <w:rStyle w:val="affffff6"/>
                <w:b/>
                <w:sz w:val="16"/>
                <w:szCs w:val="16"/>
              </w:rPr>
              <w:t xml:space="preserve"> Цена за 1 кв.м. </w:t>
            </w:r>
          </w:p>
        </w:tc>
        <w:tc>
          <w:tcPr>
            <w:tcW w:w="11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hideMark/>
          </w:tcPr>
          <w:p w:rsidR="0013516D" w:rsidRPr="00B457FC" w:rsidRDefault="0013516D" w:rsidP="00B457FC">
            <w:pPr>
              <w:spacing w:before="0"/>
              <w:ind w:left="-57" w:right="-57" w:firstLine="0"/>
              <w:jc w:val="left"/>
              <w:rPr>
                <w:rStyle w:val="affffff6"/>
                <w:b/>
                <w:sz w:val="16"/>
                <w:szCs w:val="16"/>
              </w:rPr>
            </w:pPr>
            <w:r w:rsidRPr="00B457FC">
              <w:rPr>
                <w:rStyle w:val="affffff6"/>
                <w:b/>
                <w:sz w:val="16"/>
                <w:szCs w:val="16"/>
              </w:rPr>
              <w:t xml:space="preserve"> Дата сделки </w:t>
            </w:r>
          </w:p>
        </w:tc>
      </w:tr>
      <w:tr w:rsidR="00797D3C" w:rsidRPr="00B457FC" w:rsidTr="00797D3C">
        <w:trPr>
          <w:trHeight w:val="20"/>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797D3C" w:rsidRPr="00B457FC" w:rsidRDefault="00797D3C" w:rsidP="00B457FC">
            <w:pPr>
              <w:spacing w:before="0"/>
              <w:ind w:left="-57" w:right="-57" w:firstLine="0"/>
              <w:jc w:val="right"/>
              <w:rPr>
                <w:rStyle w:val="affffff6"/>
                <w:sz w:val="16"/>
                <w:szCs w:val="16"/>
              </w:rPr>
            </w:pPr>
            <w:r w:rsidRPr="00B457FC">
              <w:rPr>
                <w:rStyle w:val="affffff6"/>
                <w:sz w:val="16"/>
                <w:szCs w:val="16"/>
              </w:rPr>
              <w:t>1</w:t>
            </w:r>
          </w:p>
        </w:tc>
        <w:tc>
          <w:tcPr>
            <w:tcW w:w="1559" w:type="dxa"/>
            <w:tcBorders>
              <w:top w:val="nil"/>
              <w:left w:val="nil"/>
              <w:bottom w:val="single" w:sz="4" w:space="0" w:color="auto"/>
              <w:right w:val="single" w:sz="4" w:space="0" w:color="auto"/>
            </w:tcBorders>
            <w:shd w:val="clear" w:color="000000" w:fill="FFFFFF"/>
            <w:vAlign w:val="bottom"/>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новоподрезково железнодорожная 2-а</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43</w:t>
            </w:r>
          </w:p>
        </w:tc>
        <w:tc>
          <w:tcPr>
            <w:tcW w:w="1418" w:type="dxa"/>
            <w:tcBorders>
              <w:top w:val="nil"/>
              <w:left w:val="nil"/>
              <w:bottom w:val="single" w:sz="4" w:space="0" w:color="auto"/>
              <w:right w:val="single" w:sz="4" w:space="0" w:color="auto"/>
            </w:tcBorders>
            <w:shd w:val="clear" w:color="auto" w:fill="auto"/>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торговое помещение</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улучшенная</w:t>
            </w:r>
          </w:p>
        </w:tc>
        <w:tc>
          <w:tcPr>
            <w:tcW w:w="709" w:type="dxa"/>
            <w:tcBorders>
              <w:top w:val="nil"/>
              <w:left w:val="nil"/>
              <w:bottom w:val="single" w:sz="4" w:space="0" w:color="auto"/>
              <w:right w:val="single" w:sz="4" w:space="0" w:color="auto"/>
            </w:tcBorders>
            <w:shd w:val="clear" w:color="auto" w:fill="auto"/>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Есть</w:t>
            </w:r>
          </w:p>
        </w:tc>
        <w:tc>
          <w:tcPr>
            <w:tcW w:w="992" w:type="dxa"/>
            <w:tcBorders>
              <w:top w:val="nil"/>
              <w:left w:val="nil"/>
              <w:bottom w:val="single" w:sz="4" w:space="0" w:color="auto"/>
              <w:right w:val="single" w:sz="4" w:space="0" w:color="auto"/>
            </w:tcBorders>
            <w:shd w:val="clear" w:color="auto" w:fill="auto"/>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1-й</w:t>
            </w:r>
          </w:p>
        </w:tc>
        <w:tc>
          <w:tcPr>
            <w:tcW w:w="1071" w:type="dxa"/>
            <w:tcBorders>
              <w:top w:val="single" w:sz="4" w:space="0" w:color="auto"/>
              <w:left w:val="nil"/>
              <w:bottom w:val="single" w:sz="4" w:space="0" w:color="auto"/>
              <w:right w:val="single" w:sz="4" w:space="0" w:color="auto"/>
            </w:tcBorders>
            <w:shd w:val="clear" w:color="auto" w:fill="auto"/>
            <w:noWrap/>
            <w:vAlign w:val="bottom"/>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7 500 000</w:t>
            </w:r>
          </w:p>
        </w:tc>
        <w:tc>
          <w:tcPr>
            <w:tcW w:w="949" w:type="dxa"/>
            <w:tcBorders>
              <w:top w:val="nil"/>
              <w:left w:val="single" w:sz="4" w:space="0" w:color="auto"/>
              <w:bottom w:val="single" w:sz="4" w:space="0" w:color="auto"/>
              <w:right w:val="single" w:sz="4" w:space="0" w:color="auto"/>
            </w:tcBorders>
            <w:shd w:val="clear" w:color="auto" w:fill="auto"/>
            <w:noWrap/>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174 419</w:t>
            </w:r>
          </w:p>
        </w:tc>
        <w:tc>
          <w:tcPr>
            <w:tcW w:w="1160" w:type="dxa"/>
            <w:tcBorders>
              <w:top w:val="nil"/>
              <w:left w:val="single" w:sz="4" w:space="0" w:color="auto"/>
              <w:bottom w:val="single" w:sz="4" w:space="0" w:color="auto"/>
              <w:right w:val="single" w:sz="4" w:space="0" w:color="auto"/>
            </w:tcBorders>
            <w:shd w:val="clear" w:color="auto" w:fill="auto"/>
            <w:noWrap/>
            <w:vAlign w:val="bottom"/>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27.09.2015</w:t>
            </w:r>
          </w:p>
        </w:tc>
      </w:tr>
      <w:tr w:rsidR="00797D3C" w:rsidRPr="00B457FC" w:rsidTr="00797D3C">
        <w:trPr>
          <w:trHeight w:val="20"/>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797D3C" w:rsidRPr="00B457FC" w:rsidRDefault="00797D3C" w:rsidP="00B457FC">
            <w:pPr>
              <w:spacing w:before="0"/>
              <w:ind w:left="-57" w:right="-57" w:firstLine="0"/>
              <w:jc w:val="right"/>
              <w:rPr>
                <w:rStyle w:val="affffff6"/>
                <w:sz w:val="16"/>
                <w:szCs w:val="16"/>
              </w:rPr>
            </w:pPr>
            <w:r w:rsidRPr="00B457FC">
              <w:rPr>
                <w:rStyle w:val="affffff6"/>
                <w:sz w:val="16"/>
                <w:szCs w:val="16"/>
              </w:rPr>
              <w:t>2</w:t>
            </w:r>
          </w:p>
        </w:tc>
        <w:tc>
          <w:tcPr>
            <w:tcW w:w="1559" w:type="dxa"/>
            <w:tcBorders>
              <w:top w:val="nil"/>
              <w:left w:val="nil"/>
              <w:bottom w:val="single" w:sz="4" w:space="0" w:color="auto"/>
              <w:right w:val="single" w:sz="4" w:space="0" w:color="auto"/>
            </w:tcBorders>
            <w:shd w:val="clear" w:color="000000" w:fill="FFFFFF"/>
            <w:vAlign w:val="bottom"/>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мкрн. Подрезково, Железнодорожная улица, 2а</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170</w:t>
            </w:r>
          </w:p>
        </w:tc>
        <w:tc>
          <w:tcPr>
            <w:tcW w:w="1418" w:type="dxa"/>
            <w:tcBorders>
              <w:top w:val="nil"/>
              <w:left w:val="nil"/>
              <w:bottom w:val="single" w:sz="4" w:space="0" w:color="auto"/>
              <w:right w:val="single" w:sz="4" w:space="0" w:color="auto"/>
            </w:tcBorders>
            <w:shd w:val="clear" w:color="auto" w:fill="auto"/>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Офисное помещение</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Черновая</w:t>
            </w:r>
          </w:p>
        </w:tc>
        <w:tc>
          <w:tcPr>
            <w:tcW w:w="709" w:type="dxa"/>
            <w:tcBorders>
              <w:top w:val="nil"/>
              <w:left w:val="nil"/>
              <w:bottom w:val="single" w:sz="4" w:space="0" w:color="auto"/>
              <w:right w:val="single" w:sz="4" w:space="0" w:color="auto"/>
            </w:tcBorders>
            <w:shd w:val="clear" w:color="auto" w:fill="auto"/>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Есть</w:t>
            </w:r>
          </w:p>
        </w:tc>
        <w:tc>
          <w:tcPr>
            <w:tcW w:w="992" w:type="dxa"/>
            <w:tcBorders>
              <w:top w:val="nil"/>
              <w:left w:val="nil"/>
              <w:bottom w:val="single" w:sz="4" w:space="0" w:color="auto"/>
              <w:right w:val="single" w:sz="4" w:space="0" w:color="auto"/>
            </w:tcBorders>
            <w:shd w:val="clear" w:color="auto" w:fill="auto"/>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подвал</w:t>
            </w:r>
          </w:p>
        </w:tc>
        <w:tc>
          <w:tcPr>
            <w:tcW w:w="1071" w:type="dxa"/>
            <w:tcBorders>
              <w:top w:val="nil"/>
              <w:left w:val="nil"/>
              <w:bottom w:val="single" w:sz="4" w:space="0" w:color="auto"/>
              <w:right w:val="single" w:sz="4" w:space="0" w:color="auto"/>
            </w:tcBorders>
            <w:shd w:val="clear" w:color="auto" w:fill="auto"/>
            <w:noWrap/>
            <w:vAlign w:val="bottom"/>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3 060 000</w:t>
            </w:r>
          </w:p>
        </w:tc>
        <w:tc>
          <w:tcPr>
            <w:tcW w:w="949" w:type="dxa"/>
            <w:tcBorders>
              <w:top w:val="nil"/>
              <w:left w:val="single" w:sz="4" w:space="0" w:color="auto"/>
              <w:bottom w:val="single" w:sz="4" w:space="0" w:color="auto"/>
              <w:right w:val="single" w:sz="4" w:space="0" w:color="auto"/>
            </w:tcBorders>
            <w:shd w:val="clear" w:color="auto" w:fill="auto"/>
            <w:noWrap/>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18 000</w:t>
            </w:r>
          </w:p>
        </w:tc>
        <w:tc>
          <w:tcPr>
            <w:tcW w:w="1160" w:type="dxa"/>
            <w:tcBorders>
              <w:top w:val="nil"/>
              <w:left w:val="single" w:sz="4" w:space="0" w:color="auto"/>
              <w:bottom w:val="single" w:sz="4" w:space="0" w:color="auto"/>
              <w:right w:val="single" w:sz="4" w:space="0" w:color="auto"/>
            </w:tcBorders>
            <w:shd w:val="clear" w:color="auto" w:fill="auto"/>
            <w:noWrap/>
            <w:vAlign w:val="bottom"/>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22.09.2015</w:t>
            </w:r>
          </w:p>
        </w:tc>
      </w:tr>
      <w:tr w:rsidR="00797D3C" w:rsidRPr="00B457FC" w:rsidTr="00797D3C">
        <w:trPr>
          <w:trHeight w:val="20"/>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797D3C" w:rsidRPr="00B457FC" w:rsidRDefault="00797D3C" w:rsidP="00B457FC">
            <w:pPr>
              <w:spacing w:before="0"/>
              <w:ind w:left="-57" w:right="-57" w:firstLine="0"/>
              <w:jc w:val="right"/>
              <w:rPr>
                <w:rStyle w:val="affffff6"/>
                <w:sz w:val="16"/>
                <w:szCs w:val="16"/>
              </w:rPr>
            </w:pPr>
            <w:r w:rsidRPr="00B457FC">
              <w:rPr>
                <w:rStyle w:val="affffff6"/>
                <w:sz w:val="16"/>
                <w:szCs w:val="16"/>
              </w:rPr>
              <w:t>3</w:t>
            </w:r>
          </w:p>
        </w:tc>
        <w:tc>
          <w:tcPr>
            <w:tcW w:w="1559" w:type="dxa"/>
            <w:tcBorders>
              <w:top w:val="nil"/>
              <w:left w:val="nil"/>
              <w:bottom w:val="single" w:sz="4" w:space="0" w:color="auto"/>
              <w:right w:val="single" w:sz="4" w:space="0" w:color="auto"/>
            </w:tcBorders>
            <w:shd w:val="clear" w:color="000000" w:fill="FFFFFF"/>
            <w:vAlign w:val="bottom"/>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мкрн. Подрезково, Железнодорожная улица, 2а</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340</w:t>
            </w:r>
          </w:p>
        </w:tc>
        <w:tc>
          <w:tcPr>
            <w:tcW w:w="1418" w:type="dxa"/>
            <w:tcBorders>
              <w:top w:val="nil"/>
              <w:left w:val="nil"/>
              <w:bottom w:val="single" w:sz="4" w:space="0" w:color="auto"/>
              <w:right w:val="single" w:sz="4" w:space="0" w:color="auto"/>
            </w:tcBorders>
            <w:shd w:val="clear" w:color="auto" w:fill="auto"/>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торговое помещение</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Черновая</w:t>
            </w:r>
          </w:p>
        </w:tc>
        <w:tc>
          <w:tcPr>
            <w:tcW w:w="709" w:type="dxa"/>
            <w:tcBorders>
              <w:top w:val="nil"/>
              <w:left w:val="nil"/>
              <w:bottom w:val="single" w:sz="4" w:space="0" w:color="auto"/>
              <w:right w:val="single" w:sz="4" w:space="0" w:color="auto"/>
            </w:tcBorders>
            <w:shd w:val="clear" w:color="auto" w:fill="auto"/>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Есть</w:t>
            </w:r>
          </w:p>
        </w:tc>
        <w:tc>
          <w:tcPr>
            <w:tcW w:w="992" w:type="dxa"/>
            <w:tcBorders>
              <w:top w:val="nil"/>
              <w:left w:val="nil"/>
              <w:bottom w:val="single" w:sz="4" w:space="0" w:color="auto"/>
              <w:right w:val="single" w:sz="4" w:space="0" w:color="auto"/>
            </w:tcBorders>
            <w:shd w:val="clear" w:color="auto" w:fill="auto"/>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подвал</w:t>
            </w:r>
          </w:p>
        </w:tc>
        <w:tc>
          <w:tcPr>
            <w:tcW w:w="1071" w:type="dxa"/>
            <w:tcBorders>
              <w:top w:val="nil"/>
              <w:left w:val="nil"/>
              <w:bottom w:val="single" w:sz="4" w:space="0" w:color="auto"/>
              <w:right w:val="single" w:sz="4" w:space="0" w:color="auto"/>
            </w:tcBorders>
            <w:shd w:val="clear" w:color="auto" w:fill="auto"/>
            <w:noWrap/>
            <w:vAlign w:val="bottom"/>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16 000 000</w:t>
            </w:r>
          </w:p>
        </w:tc>
        <w:tc>
          <w:tcPr>
            <w:tcW w:w="949" w:type="dxa"/>
            <w:tcBorders>
              <w:top w:val="nil"/>
              <w:left w:val="single" w:sz="4" w:space="0" w:color="auto"/>
              <w:bottom w:val="single" w:sz="4" w:space="0" w:color="auto"/>
              <w:right w:val="single" w:sz="4" w:space="0" w:color="auto"/>
            </w:tcBorders>
            <w:shd w:val="clear" w:color="auto" w:fill="auto"/>
            <w:noWrap/>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47 059</w:t>
            </w:r>
          </w:p>
        </w:tc>
        <w:tc>
          <w:tcPr>
            <w:tcW w:w="1160" w:type="dxa"/>
            <w:tcBorders>
              <w:top w:val="nil"/>
              <w:left w:val="single" w:sz="4" w:space="0" w:color="auto"/>
              <w:bottom w:val="single" w:sz="4" w:space="0" w:color="auto"/>
              <w:right w:val="single" w:sz="4" w:space="0" w:color="auto"/>
            </w:tcBorders>
            <w:shd w:val="clear" w:color="auto" w:fill="auto"/>
            <w:noWrap/>
            <w:vAlign w:val="bottom"/>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30.09.2015</w:t>
            </w:r>
          </w:p>
        </w:tc>
      </w:tr>
      <w:tr w:rsidR="00797D3C" w:rsidRPr="00B457FC" w:rsidTr="00797D3C">
        <w:trPr>
          <w:trHeight w:val="20"/>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797D3C" w:rsidRPr="00B457FC" w:rsidRDefault="00797D3C" w:rsidP="00B457FC">
            <w:pPr>
              <w:spacing w:before="0"/>
              <w:ind w:left="-57" w:right="-57" w:firstLine="0"/>
              <w:jc w:val="right"/>
              <w:rPr>
                <w:rStyle w:val="affffff6"/>
                <w:sz w:val="16"/>
                <w:szCs w:val="16"/>
              </w:rPr>
            </w:pPr>
            <w:r w:rsidRPr="00B457FC">
              <w:rPr>
                <w:rStyle w:val="affffff6"/>
                <w:sz w:val="16"/>
                <w:szCs w:val="16"/>
              </w:rPr>
              <w:t>4</w:t>
            </w:r>
          </w:p>
        </w:tc>
        <w:tc>
          <w:tcPr>
            <w:tcW w:w="1559" w:type="dxa"/>
            <w:tcBorders>
              <w:top w:val="nil"/>
              <w:left w:val="nil"/>
              <w:bottom w:val="single" w:sz="4" w:space="0" w:color="auto"/>
              <w:right w:val="single" w:sz="4" w:space="0" w:color="auto"/>
            </w:tcBorders>
            <w:shd w:val="clear" w:color="000000" w:fill="FFFFFF"/>
            <w:vAlign w:val="bottom"/>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мкр Сходня; ул Микояна д 3а</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83,5</w:t>
            </w:r>
          </w:p>
        </w:tc>
        <w:tc>
          <w:tcPr>
            <w:tcW w:w="1418" w:type="dxa"/>
            <w:tcBorders>
              <w:top w:val="nil"/>
              <w:left w:val="nil"/>
              <w:bottom w:val="single" w:sz="4" w:space="0" w:color="auto"/>
              <w:right w:val="single" w:sz="4" w:space="0" w:color="auto"/>
            </w:tcBorders>
            <w:shd w:val="clear" w:color="auto" w:fill="auto"/>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Офисное помещение</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Стандарт</w:t>
            </w:r>
          </w:p>
        </w:tc>
        <w:tc>
          <w:tcPr>
            <w:tcW w:w="709" w:type="dxa"/>
            <w:tcBorders>
              <w:top w:val="nil"/>
              <w:left w:val="nil"/>
              <w:bottom w:val="single" w:sz="4" w:space="0" w:color="auto"/>
              <w:right w:val="single" w:sz="4" w:space="0" w:color="auto"/>
            </w:tcBorders>
            <w:shd w:val="clear" w:color="auto" w:fill="auto"/>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Есть</w:t>
            </w:r>
          </w:p>
        </w:tc>
        <w:tc>
          <w:tcPr>
            <w:tcW w:w="992" w:type="dxa"/>
            <w:tcBorders>
              <w:top w:val="nil"/>
              <w:left w:val="nil"/>
              <w:bottom w:val="single" w:sz="4" w:space="0" w:color="auto"/>
              <w:right w:val="single" w:sz="4" w:space="0" w:color="auto"/>
            </w:tcBorders>
            <w:shd w:val="clear" w:color="auto" w:fill="auto"/>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подвал</w:t>
            </w:r>
          </w:p>
        </w:tc>
        <w:tc>
          <w:tcPr>
            <w:tcW w:w="1071" w:type="dxa"/>
            <w:tcBorders>
              <w:top w:val="nil"/>
              <w:left w:val="nil"/>
              <w:bottom w:val="single" w:sz="4" w:space="0" w:color="auto"/>
              <w:right w:val="single" w:sz="4" w:space="0" w:color="auto"/>
            </w:tcBorders>
            <w:shd w:val="clear" w:color="auto" w:fill="auto"/>
            <w:noWrap/>
            <w:vAlign w:val="bottom"/>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7 500 000</w:t>
            </w:r>
          </w:p>
        </w:tc>
        <w:tc>
          <w:tcPr>
            <w:tcW w:w="949" w:type="dxa"/>
            <w:tcBorders>
              <w:top w:val="nil"/>
              <w:left w:val="single" w:sz="4" w:space="0" w:color="auto"/>
              <w:bottom w:val="single" w:sz="4" w:space="0" w:color="auto"/>
              <w:right w:val="single" w:sz="4" w:space="0" w:color="auto"/>
            </w:tcBorders>
            <w:shd w:val="clear" w:color="auto" w:fill="auto"/>
            <w:noWrap/>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89 820</w:t>
            </w:r>
          </w:p>
        </w:tc>
        <w:tc>
          <w:tcPr>
            <w:tcW w:w="1160" w:type="dxa"/>
            <w:tcBorders>
              <w:top w:val="nil"/>
              <w:left w:val="single" w:sz="4" w:space="0" w:color="auto"/>
              <w:bottom w:val="single" w:sz="4" w:space="0" w:color="auto"/>
              <w:right w:val="single" w:sz="4" w:space="0" w:color="auto"/>
            </w:tcBorders>
            <w:shd w:val="clear" w:color="auto" w:fill="auto"/>
            <w:noWrap/>
            <w:vAlign w:val="bottom"/>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02.10.2015</w:t>
            </w:r>
          </w:p>
        </w:tc>
      </w:tr>
      <w:tr w:rsidR="00797D3C" w:rsidRPr="00B457FC" w:rsidTr="00797D3C">
        <w:trPr>
          <w:trHeight w:val="20"/>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797D3C" w:rsidRPr="00B457FC" w:rsidRDefault="00797D3C" w:rsidP="00B457FC">
            <w:pPr>
              <w:spacing w:before="0"/>
              <w:ind w:left="-57" w:right="-57" w:firstLine="0"/>
              <w:jc w:val="right"/>
              <w:rPr>
                <w:rStyle w:val="affffff6"/>
                <w:sz w:val="16"/>
                <w:szCs w:val="16"/>
              </w:rPr>
            </w:pPr>
            <w:r w:rsidRPr="00B457FC">
              <w:rPr>
                <w:rStyle w:val="affffff6"/>
                <w:sz w:val="16"/>
                <w:szCs w:val="16"/>
              </w:rPr>
              <w:t>5</w:t>
            </w:r>
          </w:p>
        </w:tc>
        <w:tc>
          <w:tcPr>
            <w:tcW w:w="1559" w:type="dxa"/>
            <w:tcBorders>
              <w:top w:val="nil"/>
              <w:left w:val="nil"/>
              <w:bottom w:val="single" w:sz="4" w:space="0" w:color="auto"/>
              <w:right w:val="single" w:sz="4" w:space="0" w:color="auto"/>
            </w:tcBorders>
            <w:shd w:val="clear" w:color="000000" w:fill="FFFFFF"/>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 xml:space="preserve">Сходня, ул. Папанина, д. 38 </w:t>
            </w:r>
            <w:r w:rsidRPr="00797D3C">
              <w:rPr>
                <w:rStyle w:val="affffff6"/>
                <w:sz w:val="16"/>
                <w:szCs w:val="16"/>
              </w:rPr>
              <w:lastRenderedPageBreak/>
              <w:t>корп. 2</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lastRenderedPageBreak/>
              <w:t>208,8</w:t>
            </w:r>
          </w:p>
        </w:tc>
        <w:tc>
          <w:tcPr>
            <w:tcW w:w="1418" w:type="dxa"/>
            <w:tcBorders>
              <w:top w:val="nil"/>
              <w:left w:val="nil"/>
              <w:bottom w:val="single" w:sz="4" w:space="0" w:color="auto"/>
              <w:right w:val="single" w:sz="4" w:space="0" w:color="auto"/>
            </w:tcBorders>
            <w:shd w:val="clear" w:color="auto" w:fill="auto"/>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Офисное помещение</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Черновая</w:t>
            </w:r>
          </w:p>
        </w:tc>
        <w:tc>
          <w:tcPr>
            <w:tcW w:w="709" w:type="dxa"/>
            <w:tcBorders>
              <w:top w:val="nil"/>
              <w:left w:val="nil"/>
              <w:bottom w:val="single" w:sz="4" w:space="0" w:color="auto"/>
              <w:right w:val="single" w:sz="4" w:space="0" w:color="auto"/>
            </w:tcBorders>
            <w:shd w:val="clear" w:color="auto" w:fill="auto"/>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Есть</w:t>
            </w:r>
          </w:p>
        </w:tc>
        <w:tc>
          <w:tcPr>
            <w:tcW w:w="992" w:type="dxa"/>
            <w:tcBorders>
              <w:top w:val="nil"/>
              <w:left w:val="nil"/>
              <w:bottom w:val="single" w:sz="4" w:space="0" w:color="auto"/>
              <w:right w:val="single" w:sz="4" w:space="0" w:color="auto"/>
            </w:tcBorders>
            <w:shd w:val="clear" w:color="auto" w:fill="auto"/>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подвал</w:t>
            </w:r>
          </w:p>
        </w:tc>
        <w:tc>
          <w:tcPr>
            <w:tcW w:w="1071" w:type="dxa"/>
            <w:tcBorders>
              <w:top w:val="nil"/>
              <w:left w:val="nil"/>
              <w:bottom w:val="single" w:sz="4" w:space="0" w:color="auto"/>
              <w:right w:val="single" w:sz="4" w:space="0" w:color="auto"/>
            </w:tcBorders>
            <w:shd w:val="clear" w:color="auto" w:fill="auto"/>
            <w:noWrap/>
            <w:vAlign w:val="bottom"/>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7 000 000</w:t>
            </w:r>
          </w:p>
        </w:tc>
        <w:tc>
          <w:tcPr>
            <w:tcW w:w="949" w:type="dxa"/>
            <w:tcBorders>
              <w:top w:val="nil"/>
              <w:left w:val="single" w:sz="4" w:space="0" w:color="auto"/>
              <w:bottom w:val="single" w:sz="4" w:space="0" w:color="auto"/>
              <w:right w:val="single" w:sz="4" w:space="0" w:color="auto"/>
            </w:tcBorders>
            <w:shd w:val="clear" w:color="auto" w:fill="auto"/>
            <w:noWrap/>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33 525</w:t>
            </w:r>
          </w:p>
        </w:tc>
        <w:tc>
          <w:tcPr>
            <w:tcW w:w="1160" w:type="dxa"/>
            <w:tcBorders>
              <w:top w:val="nil"/>
              <w:left w:val="single" w:sz="4" w:space="0" w:color="auto"/>
              <w:bottom w:val="single" w:sz="4" w:space="0" w:color="auto"/>
              <w:right w:val="single" w:sz="4" w:space="0" w:color="auto"/>
            </w:tcBorders>
            <w:shd w:val="clear" w:color="auto" w:fill="auto"/>
            <w:noWrap/>
            <w:vAlign w:val="bottom"/>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23.09.2015</w:t>
            </w:r>
          </w:p>
        </w:tc>
      </w:tr>
      <w:tr w:rsidR="00797D3C" w:rsidRPr="00B457FC" w:rsidTr="00797D3C">
        <w:trPr>
          <w:trHeight w:val="20"/>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797D3C" w:rsidRPr="00B457FC" w:rsidRDefault="00797D3C" w:rsidP="00B457FC">
            <w:pPr>
              <w:spacing w:before="0"/>
              <w:ind w:left="-57" w:right="-57" w:firstLine="0"/>
              <w:jc w:val="right"/>
              <w:rPr>
                <w:rStyle w:val="affffff6"/>
                <w:sz w:val="16"/>
                <w:szCs w:val="16"/>
              </w:rPr>
            </w:pPr>
            <w:r w:rsidRPr="00B457FC">
              <w:rPr>
                <w:rStyle w:val="affffff6"/>
                <w:sz w:val="16"/>
                <w:szCs w:val="16"/>
              </w:rPr>
              <w:t>6</w:t>
            </w:r>
          </w:p>
        </w:tc>
        <w:tc>
          <w:tcPr>
            <w:tcW w:w="1559" w:type="dxa"/>
            <w:tcBorders>
              <w:top w:val="nil"/>
              <w:left w:val="nil"/>
              <w:bottom w:val="single" w:sz="4" w:space="0" w:color="auto"/>
              <w:right w:val="single" w:sz="4" w:space="0" w:color="auto"/>
            </w:tcBorders>
            <w:shd w:val="clear" w:color="000000" w:fill="FFFFFF"/>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ул.Папанина, д. 38к2</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61</w:t>
            </w:r>
          </w:p>
        </w:tc>
        <w:tc>
          <w:tcPr>
            <w:tcW w:w="1418" w:type="dxa"/>
            <w:tcBorders>
              <w:top w:val="nil"/>
              <w:left w:val="nil"/>
              <w:bottom w:val="single" w:sz="4" w:space="0" w:color="auto"/>
              <w:right w:val="single" w:sz="4" w:space="0" w:color="auto"/>
            </w:tcBorders>
            <w:shd w:val="clear" w:color="auto" w:fill="auto"/>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Офисное помещение</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Черновая</w:t>
            </w:r>
          </w:p>
        </w:tc>
        <w:tc>
          <w:tcPr>
            <w:tcW w:w="709" w:type="dxa"/>
            <w:tcBorders>
              <w:top w:val="nil"/>
              <w:left w:val="nil"/>
              <w:bottom w:val="single" w:sz="4" w:space="0" w:color="auto"/>
              <w:right w:val="single" w:sz="4" w:space="0" w:color="auto"/>
            </w:tcBorders>
            <w:shd w:val="clear" w:color="auto" w:fill="auto"/>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нет</w:t>
            </w:r>
          </w:p>
        </w:tc>
        <w:tc>
          <w:tcPr>
            <w:tcW w:w="992" w:type="dxa"/>
            <w:tcBorders>
              <w:top w:val="nil"/>
              <w:left w:val="nil"/>
              <w:bottom w:val="single" w:sz="4" w:space="0" w:color="auto"/>
              <w:right w:val="single" w:sz="4" w:space="0" w:color="auto"/>
            </w:tcBorders>
            <w:shd w:val="clear" w:color="auto" w:fill="auto"/>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1-й</w:t>
            </w:r>
          </w:p>
        </w:tc>
        <w:tc>
          <w:tcPr>
            <w:tcW w:w="1071" w:type="dxa"/>
            <w:tcBorders>
              <w:top w:val="nil"/>
              <w:left w:val="nil"/>
              <w:bottom w:val="single" w:sz="4" w:space="0" w:color="auto"/>
              <w:right w:val="single" w:sz="4" w:space="0" w:color="auto"/>
            </w:tcBorders>
            <w:shd w:val="clear" w:color="auto" w:fill="auto"/>
            <w:noWrap/>
            <w:vAlign w:val="bottom"/>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4 600 000</w:t>
            </w:r>
          </w:p>
        </w:tc>
        <w:tc>
          <w:tcPr>
            <w:tcW w:w="949" w:type="dxa"/>
            <w:tcBorders>
              <w:top w:val="nil"/>
              <w:left w:val="single" w:sz="4" w:space="0" w:color="auto"/>
              <w:bottom w:val="single" w:sz="4" w:space="0" w:color="auto"/>
              <w:right w:val="single" w:sz="4" w:space="0" w:color="auto"/>
            </w:tcBorders>
            <w:shd w:val="clear" w:color="auto" w:fill="auto"/>
            <w:noWrap/>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75 410</w:t>
            </w:r>
          </w:p>
        </w:tc>
        <w:tc>
          <w:tcPr>
            <w:tcW w:w="1160" w:type="dxa"/>
            <w:tcBorders>
              <w:top w:val="nil"/>
              <w:left w:val="single" w:sz="4" w:space="0" w:color="auto"/>
              <w:bottom w:val="single" w:sz="4" w:space="0" w:color="auto"/>
              <w:right w:val="single" w:sz="4" w:space="0" w:color="auto"/>
            </w:tcBorders>
            <w:shd w:val="clear" w:color="auto" w:fill="auto"/>
            <w:noWrap/>
            <w:vAlign w:val="bottom"/>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05.10.2015</w:t>
            </w:r>
          </w:p>
        </w:tc>
      </w:tr>
      <w:tr w:rsidR="00797D3C" w:rsidRPr="00B457FC" w:rsidTr="00797D3C">
        <w:trPr>
          <w:trHeight w:val="20"/>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797D3C" w:rsidRPr="00B457FC" w:rsidRDefault="00797D3C" w:rsidP="00B457FC">
            <w:pPr>
              <w:spacing w:before="0"/>
              <w:ind w:left="-57" w:right="-57" w:firstLine="0"/>
              <w:jc w:val="right"/>
              <w:rPr>
                <w:rStyle w:val="affffff6"/>
                <w:sz w:val="16"/>
                <w:szCs w:val="16"/>
              </w:rPr>
            </w:pPr>
            <w:r w:rsidRPr="00B457FC">
              <w:rPr>
                <w:rStyle w:val="affffff6"/>
                <w:sz w:val="16"/>
                <w:szCs w:val="16"/>
              </w:rPr>
              <w:t>7</w:t>
            </w:r>
          </w:p>
        </w:tc>
        <w:tc>
          <w:tcPr>
            <w:tcW w:w="1559" w:type="dxa"/>
            <w:tcBorders>
              <w:top w:val="nil"/>
              <w:left w:val="nil"/>
              <w:bottom w:val="single" w:sz="4" w:space="0" w:color="auto"/>
              <w:right w:val="single" w:sz="4" w:space="0" w:color="auto"/>
            </w:tcBorders>
            <w:shd w:val="clear" w:color="000000" w:fill="FFFFFF"/>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ул.Папанина, д. 38к2</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61,4</w:t>
            </w:r>
          </w:p>
        </w:tc>
        <w:tc>
          <w:tcPr>
            <w:tcW w:w="1418" w:type="dxa"/>
            <w:tcBorders>
              <w:top w:val="nil"/>
              <w:left w:val="nil"/>
              <w:bottom w:val="single" w:sz="4" w:space="0" w:color="auto"/>
              <w:right w:val="single" w:sz="4" w:space="0" w:color="auto"/>
            </w:tcBorders>
            <w:shd w:val="clear" w:color="auto" w:fill="auto"/>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Офисное помещение</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Черновая</w:t>
            </w:r>
          </w:p>
        </w:tc>
        <w:tc>
          <w:tcPr>
            <w:tcW w:w="709" w:type="dxa"/>
            <w:tcBorders>
              <w:top w:val="nil"/>
              <w:left w:val="nil"/>
              <w:bottom w:val="single" w:sz="4" w:space="0" w:color="auto"/>
              <w:right w:val="single" w:sz="4" w:space="0" w:color="auto"/>
            </w:tcBorders>
            <w:shd w:val="clear" w:color="auto" w:fill="auto"/>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нет</w:t>
            </w:r>
          </w:p>
        </w:tc>
        <w:tc>
          <w:tcPr>
            <w:tcW w:w="992" w:type="dxa"/>
            <w:tcBorders>
              <w:top w:val="nil"/>
              <w:left w:val="nil"/>
              <w:bottom w:val="single" w:sz="4" w:space="0" w:color="auto"/>
              <w:right w:val="single" w:sz="4" w:space="0" w:color="auto"/>
            </w:tcBorders>
            <w:shd w:val="clear" w:color="auto" w:fill="auto"/>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1-й</w:t>
            </w:r>
          </w:p>
        </w:tc>
        <w:tc>
          <w:tcPr>
            <w:tcW w:w="1071" w:type="dxa"/>
            <w:tcBorders>
              <w:top w:val="nil"/>
              <w:left w:val="nil"/>
              <w:bottom w:val="single" w:sz="4" w:space="0" w:color="auto"/>
              <w:right w:val="single" w:sz="4" w:space="0" w:color="auto"/>
            </w:tcBorders>
            <w:shd w:val="clear" w:color="auto" w:fill="auto"/>
            <w:noWrap/>
            <w:vAlign w:val="bottom"/>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5 000 000</w:t>
            </w:r>
          </w:p>
        </w:tc>
        <w:tc>
          <w:tcPr>
            <w:tcW w:w="949" w:type="dxa"/>
            <w:tcBorders>
              <w:top w:val="nil"/>
              <w:left w:val="single" w:sz="4" w:space="0" w:color="auto"/>
              <w:bottom w:val="single" w:sz="4" w:space="0" w:color="auto"/>
              <w:right w:val="single" w:sz="4" w:space="0" w:color="auto"/>
            </w:tcBorders>
            <w:shd w:val="clear" w:color="auto" w:fill="auto"/>
            <w:noWrap/>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81 433</w:t>
            </w:r>
          </w:p>
        </w:tc>
        <w:tc>
          <w:tcPr>
            <w:tcW w:w="1160" w:type="dxa"/>
            <w:tcBorders>
              <w:top w:val="nil"/>
              <w:left w:val="single" w:sz="4" w:space="0" w:color="auto"/>
              <w:bottom w:val="single" w:sz="4" w:space="0" w:color="auto"/>
              <w:right w:val="single" w:sz="4" w:space="0" w:color="auto"/>
            </w:tcBorders>
            <w:shd w:val="clear" w:color="auto" w:fill="auto"/>
            <w:noWrap/>
            <w:vAlign w:val="bottom"/>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29.08.2015</w:t>
            </w:r>
          </w:p>
        </w:tc>
      </w:tr>
      <w:tr w:rsidR="00797D3C" w:rsidRPr="00B457FC" w:rsidTr="00797D3C">
        <w:trPr>
          <w:trHeight w:val="20"/>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797D3C" w:rsidRPr="00B457FC" w:rsidRDefault="00797D3C" w:rsidP="00B457FC">
            <w:pPr>
              <w:spacing w:before="0"/>
              <w:ind w:left="-57" w:right="-57" w:firstLine="0"/>
              <w:jc w:val="right"/>
              <w:rPr>
                <w:rStyle w:val="affffff6"/>
                <w:sz w:val="16"/>
                <w:szCs w:val="16"/>
              </w:rPr>
            </w:pPr>
            <w:r w:rsidRPr="00B457FC">
              <w:rPr>
                <w:rStyle w:val="affffff6"/>
                <w:sz w:val="16"/>
                <w:szCs w:val="16"/>
              </w:rPr>
              <w:t>8</w:t>
            </w:r>
          </w:p>
        </w:tc>
        <w:tc>
          <w:tcPr>
            <w:tcW w:w="1559" w:type="dxa"/>
            <w:tcBorders>
              <w:top w:val="nil"/>
              <w:left w:val="nil"/>
              <w:bottom w:val="single" w:sz="4" w:space="0" w:color="auto"/>
              <w:right w:val="single" w:sz="4" w:space="0" w:color="auto"/>
            </w:tcBorders>
            <w:shd w:val="clear" w:color="000000" w:fill="FFFFFF"/>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г.Химки Микрорайон Сходня ул.Папанина 38</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280</w:t>
            </w:r>
          </w:p>
        </w:tc>
        <w:tc>
          <w:tcPr>
            <w:tcW w:w="1418" w:type="dxa"/>
            <w:tcBorders>
              <w:top w:val="nil"/>
              <w:left w:val="nil"/>
              <w:bottom w:val="single" w:sz="4" w:space="0" w:color="auto"/>
              <w:right w:val="single" w:sz="4" w:space="0" w:color="auto"/>
            </w:tcBorders>
            <w:shd w:val="clear" w:color="auto" w:fill="auto"/>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Офисное помещение</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Черновая</w:t>
            </w:r>
          </w:p>
        </w:tc>
        <w:tc>
          <w:tcPr>
            <w:tcW w:w="709" w:type="dxa"/>
            <w:tcBorders>
              <w:top w:val="nil"/>
              <w:left w:val="nil"/>
              <w:bottom w:val="single" w:sz="4" w:space="0" w:color="auto"/>
              <w:right w:val="single" w:sz="4" w:space="0" w:color="auto"/>
            </w:tcBorders>
            <w:shd w:val="clear" w:color="auto" w:fill="auto"/>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нет</w:t>
            </w:r>
          </w:p>
        </w:tc>
        <w:tc>
          <w:tcPr>
            <w:tcW w:w="992" w:type="dxa"/>
            <w:tcBorders>
              <w:top w:val="nil"/>
              <w:left w:val="nil"/>
              <w:bottom w:val="single" w:sz="4" w:space="0" w:color="auto"/>
              <w:right w:val="single" w:sz="4" w:space="0" w:color="auto"/>
            </w:tcBorders>
            <w:shd w:val="clear" w:color="auto" w:fill="auto"/>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подвал</w:t>
            </w:r>
          </w:p>
        </w:tc>
        <w:tc>
          <w:tcPr>
            <w:tcW w:w="1071" w:type="dxa"/>
            <w:tcBorders>
              <w:top w:val="nil"/>
              <w:left w:val="nil"/>
              <w:bottom w:val="single" w:sz="4" w:space="0" w:color="auto"/>
              <w:right w:val="single" w:sz="4" w:space="0" w:color="auto"/>
            </w:tcBorders>
            <w:shd w:val="clear" w:color="auto" w:fill="auto"/>
            <w:noWrap/>
            <w:vAlign w:val="bottom"/>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7 000 000</w:t>
            </w:r>
          </w:p>
        </w:tc>
        <w:tc>
          <w:tcPr>
            <w:tcW w:w="949" w:type="dxa"/>
            <w:tcBorders>
              <w:top w:val="nil"/>
              <w:left w:val="single" w:sz="4" w:space="0" w:color="auto"/>
              <w:bottom w:val="single" w:sz="4" w:space="0" w:color="auto"/>
              <w:right w:val="single" w:sz="4" w:space="0" w:color="auto"/>
            </w:tcBorders>
            <w:shd w:val="clear" w:color="auto" w:fill="auto"/>
            <w:noWrap/>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25 000</w:t>
            </w:r>
          </w:p>
        </w:tc>
        <w:tc>
          <w:tcPr>
            <w:tcW w:w="1160" w:type="dxa"/>
            <w:tcBorders>
              <w:top w:val="nil"/>
              <w:left w:val="single" w:sz="4" w:space="0" w:color="auto"/>
              <w:bottom w:val="single" w:sz="4" w:space="0" w:color="auto"/>
              <w:right w:val="single" w:sz="4" w:space="0" w:color="auto"/>
            </w:tcBorders>
            <w:shd w:val="clear" w:color="auto" w:fill="auto"/>
            <w:noWrap/>
            <w:vAlign w:val="bottom"/>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28.09.2015</w:t>
            </w:r>
          </w:p>
        </w:tc>
      </w:tr>
      <w:tr w:rsidR="00797D3C" w:rsidRPr="00B457FC" w:rsidTr="00797D3C">
        <w:trPr>
          <w:trHeight w:val="20"/>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797D3C" w:rsidRPr="00B457FC" w:rsidRDefault="00797D3C" w:rsidP="00B457FC">
            <w:pPr>
              <w:spacing w:before="0"/>
              <w:ind w:left="-57" w:right="-57" w:firstLine="0"/>
              <w:jc w:val="right"/>
              <w:rPr>
                <w:rStyle w:val="affffff6"/>
                <w:sz w:val="16"/>
                <w:szCs w:val="16"/>
              </w:rPr>
            </w:pPr>
            <w:r w:rsidRPr="00B457FC">
              <w:rPr>
                <w:rStyle w:val="affffff6"/>
                <w:sz w:val="16"/>
                <w:szCs w:val="16"/>
              </w:rPr>
              <w:t>9</w:t>
            </w:r>
          </w:p>
        </w:tc>
        <w:tc>
          <w:tcPr>
            <w:tcW w:w="1559" w:type="dxa"/>
            <w:tcBorders>
              <w:top w:val="nil"/>
              <w:left w:val="nil"/>
              <w:bottom w:val="single" w:sz="4" w:space="0" w:color="auto"/>
              <w:right w:val="single" w:sz="4" w:space="0" w:color="auto"/>
            </w:tcBorders>
            <w:shd w:val="clear" w:color="000000" w:fill="FFFFFF"/>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г.Химки,ул.Папанина,д.38 к 1</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150</w:t>
            </w:r>
          </w:p>
        </w:tc>
        <w:tc>
          <w:tcPr>
            <w:tcW w:w="1418" w:type="dxa"/>
            <w:tcBorders>
              <w:top w:val="nil"/>
              <w:left w:val="nil"/>
              <w:bottom w:val="single" w:sz="4" w:space="0" w:color="auto"/>
              <w:right w:val="single" w:sz="4" w:space="0" w:color="auto"/>
            </w:tcBorders>
            <w:shd w:val="clear" w:color="auto" w:fill="auto"/>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Офисное помещение</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Черновая</w:t>
            </w:r>
          </w:p>
        </w:tc>
        <w:tc>
          <w:tcPr>
            <w:tcW w:w="709" w:type="dxa"/>
            <w:tcBorders>
              <w:top w:val="nil"/>
              <w:left w:val="nil"/>
              <w:bottom w:val="single" w:sz="4" w:space="0" w:color="auto"/>
              <w:right w:val="single" w:sz="4" w:space="0" w:color="auto"/>
            </w:tcBorders>
            <w:shd w:val="clear" w:color="auto" w:fill="auto"/>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есть</w:t>
            </w:r>
          </w:p>
        </w:tc>
        <w:tc>
          <w:tcPr>
            <w:tcW w:w="992" w:type="dxa"/>
            <w:tcBorders>
              <w:top w:val="nil"/>
              <w:left w:val="nil"/>
              <w:bottom w:val="single" w:sz="4" w:space="0" w:color="auto"/>
              <w:right w:val="single" w:sz="4" w:space="0" w:color="auto"/>
            </w:tcBorders>
            <w:shd w:val="clear" w:color="auto" w:fill="auto"/>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цоколь</w:t>
            </w:r>
          </w:p>
        </w:tc>
        <w:tc>
          <w:tcPr>
            <w:tcW w:w="1071" w:type="dxa"/>
            <w:tcBorders>
              <w:top w:val="nil"/>
              <w:left w:val="nil"/>
              <w:bottom w:val="single" w:sz="4" w:space="0" w:color="auto"/>
              <w:right w:val="single" w:sz="4" w:space="0" w:color="auto"/>
            </w:tcBorders>
            <w:shd w:val="clear" w:color="auto" w:fill="auto"/>
            <w:noWrap/>
            <w:vAlign w:val="bottom"/>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6 000 000</w:t>
            </w:r>
          </w:p>
        </w:tc>
        <w:tc>
          <w:tcPr>
            <w:tcW w:w="949" w:type="dxa"/>
            <w:tcBorders>
              <w:top w:val="nil"/>
              <w:left w:val="single" w:sz="4" w:space="0" w:color="auto"/>
              <w:bottom w:val="single" w:sz="4" w:space="0" w:color="auto"/>
              <w:right w:val="single" w:sz="4" w:space="0" w:color="auto"/>
            </w:tcBorders>
            <w:shd w:val="clear" w:color="auto" w:fill="auto"/>
            <w:noWrap/>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40 000</w:t>
            </w:r>
          </w:p>
        </w:tc>
        <w:tc>
          <w:tcPr>
            <w:tcW w:w="1160" w:type="dxa"/>
            <w:tcBorders>
              <w:top w:val="nil"/>
              <w:left w:val="single" w:sz="4" w:space="0" w:color="auto"/>
              <w:bottom w:val="single" w:sz="4" w:space="0" w:color="auto"/>
              <w:right w:val="single" w:sz="4" w:space="0" w:color="auto"/>
            </w:tcBorders>
            <w:shd w:val="clear" w:color="auto" w:fill="auto"/>
            <w:noWrap/>
            <w:vAlign w:val="bottom"/>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04.10.2015</w:t>
            </w:r>
          </w:p>
        </w:tc>
      </w:tr>
      <w:tr w:rsidR="00797D3C" w:rsidRPr="00B457FC" w:rsidTr="00797D3C">
        <w:trPr>
          <w:trHeight w:val="20"/>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797D3C" w:rsidRPr="00B457FC" w:rsidRDefault="00797D3C" w:rsidP="00B457FC">
            <w:pPr>
              <w:spacing w:before="0"/>
              <w:ind w:left="-57" w:right="-57" w:firstLine="0"/>
              <w:jc w:val="right"/>
              <w:rPr>
                <w:rStyle w:val="affffff6"/>
                <w:sz w:val="16"/>
                <w:szCs w:val="16"/>
              </w:rPr>
            </w:pPr>
            <w:r w:rsidRPr="00B457FC">
              <w:rPr>
                <w:rStyle w:val="affffff6"/>
                <w:sz w:val="16"/>
                <w:szCs w:val="16"/>
              </w:rPr>
              <w:t>10</w:t>
            </w:r>
          </w:p>
        </w:tc>
        <w:tc>
          <w:tcPr>
            <w:tcW w:w="1559" w:type="dxa"/>
            <w:tcBorders>
              <w:top w:val="nil"/>
              <w:left w:val="nil"/>
              <w:bottom w:val="single" w:sz="4" w:space="0" w:color="auto"/>
              <w:right w:val="single" w:sz="4" w:space="0" w:color="auto"/>
            </w:tcBorders>
            <w:shd w:val="clear" w:color="000000" w:fill="FFFFFF"/>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химки некрасова 2</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1500</w:t>
            </w:r>
          </w:p>
        </w:tc>
        <w:tc>
          <w:tcPr>
            <w:tcW w:w="1418" w:type="dxa"/>
            <w:tcBorders>
              <w:top w:val="nil"/>
              <w:left w:val="nil"/>
              <w:bottom w:val="single" w:sz="4" w:space="0" w:color="auto"/>
              <w:right w:val="single" w:sz="4" w:space="0" w:color="auto"/>
            </w:tcBorders>
            <w:shd w:val="clear" w:color="auto" w:fill="auto"/>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Офисное здание</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Стандарт</w:t>
            </w:r>
          </w:p>
        </w:tc>
        <w:tc>
          <w:tcPr>
            <w:tcW w:w="709" w:type="dxa"/>
            <w:tcBorders>
              <w:top w:val="nil"/>
              <w:left w:val="nil"/>
              <w:bottom w:val="single" w:sz="4" w:space="0" w:color="auto"/>
              <w:right w:val="single" w:sz="4" w:space="0" w:color="auto"/>
            </w:tcBorders>
            <w:shd w:val="clear" w:color="auto" w:fill="auto"/>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Есть</w:t>
            </w:r>
          </w:p>
        </w:tc>
        <w:tc>
          <w:tcPr>
            <w:tcW w:w="992" w:type="dxa"/>
            <w:tcBorders>
              <w:top w:val="nil"/>
              <w:left w:val="nil"/>
              <w:bottom w:val="single" w:sz="4" w:space="0" w:color="auto"/>
              <w:right w:val="single" w:sz="4" w:space="0" w:color="auto"/>
            </w:tcBorders>
            <w:shd w:val="clear" w:color="auto" w:fill="auto"/>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3 этажа + цоколь</w:t>
            </w:r>
          </w:p>
        </w:tc>
        <w:tc>
          <w:tcPr>
            <w:tcW w:w="1071" w:type="dxa"/>
            <w:tcBorders>
              <w:top w:val="nil"/>
              <w:left w:val="nil"/>
              <w:bottom w:val="single" w:sz="4" w:space="0" w:color="auto"/>
              <w:right w:val="single" w:sz="4" w:space="0" w:color="auto"/>
            </w:tcBorders>
            <w:shd w:val="clear" w:color="auto" w:fill="auto"/>
            <w:noWrap/>
            <w:vAlign w:val="bottom"/>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60 000 000</w:t>
            </w:r>
          </w:p>
        </w:tc>
        <w:tc>
          <w:tcPr>
            <w:tcW w:w="949" w:type="dxa"/>
            <w:tcBorders>
              <w:top w:val="nil"/>
              <w:left w:val="single" w:sz="4" w:space="0" w:color="auto"/>
              <w:bottom w:val="single" w:sz="4" w:space="0" w:color="auto"/>
              <w:right w:val="single" w:sz="4" w:space="0" w:color="auto"/>
            </w:tcBorders>
            <w:shd w:val="clear" w:color="auto" w:fill="auto"/>
            <w:noWrap/>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40 000</w:t>
            </w:r>
          </w:p>
        </w:tc>
        <w:tc>
          <w:tcPr>
            <w:tcW w:w="1160" w:type="dxa"/>
            <w:tcBorders>
              <w:top w:val="nil"/>
              <w:left w:val="single" w:sz="4" w:space="0" w:color="auto"/>
              <w:bottom w:val="single" w:sz="4" w:space="0" w:color="auto"/>
              <w:right w:val="single" w:sz="4" w:space="0" w:color="auto"/>
            </w:tcBorders>
            <w:shd w:val="clear" w:color="auto" w:fill="auto"/>
            <w:noWrap/>
            <w:vAlign w:val="bottom"/>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14.09.2015</w:t>
            </w:r>
          </w:p>
        </w:tc>
      </w:tr>
      <w:tr w:rsidR="00797D3C" w:rsidRPr="00B457FC" w:rsidTr="00797D3C">
        <w:trPr>
          <w:trHeight w:val="20"/>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797D3C" w:rsidRPr="00B457FC" w:rsidRDefault="00797D3C" w:rsidP="00B457FC">
            <w:pPr>
              <w:spacing w:before="0"/>
              <w:ind w:left="-57" w:right="-57" w:firstLine="0"/>
              <w:jc w:val="right"/>
              <w:rPr>
                <w:rStyle w:val="affffff6"/>
                <w:sz w:val="16"/>
                <w:szCs w:val="16"/>
              </w:rPr>
            </w:pPr>
            <w:r w:rsidRPr="00B457FC">
              <w:rPr>
                <w:rStyle w:val="affffff6"/>
                <w:sz w:val="16"/>
                <w:szCs w:val="16"/>
              </w:rPr>
              <w:t>11</w:t>
            </w:r>
          </w:p>
        </w:tc>
        <w:tc>
          <w:tcPr>
            <w:tcW w:w="1559" w:type="dxa"/>
            <w:tcBorders>
              <w:top w:val="nil"/>
              <w:left w:val="nil"/>
              <w:bottom w:val="single" w:sz="4" w:space="0" w:color="auto"/>
              <w:right w:val="single" w:sz="4" w:space="0" w:color="auto"/>
            </w:tcBorders>
            <w:shd w:val="clear" w:color="000000" w:fill="FFFFFF"/>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мкрн. Сходня, ул. Вишневая, д. 22</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1000</w:t>
            </w:r>
          </w:p>
        </w:tc>
        <w:tc>
          <w:tcPr>
            <w:tcW w:w="1418" w:type="dxa"/>
            <w:tcBorders>
              <w:top w:val="nil"/>
              <w:left w:val="nil"/>
              <w:bottom w:val="single" w:sz="4" w:space="0" w:color="auto"/>
              <w:right w:val="single" w:sz="4" w:space="0" w:color="auto"/>
            </w:tcBorders>
            <w:shd w:val="clear" w:color="auto" w:fill="auto"/>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Офисное здание</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Стандарт</w:t>
            </w:r>
          </w:p>
        </w:tc>
        <w:tc>
          <w:tcPr>
            <w:tcW w:w="709" w:type="dxa"/>
            <w:tcBorders>
              <w:top w:val="nil"/>
              <w:left w:val="nil"/>
              <w:bottom w:val="single" w:sz="4" w:space="0" w:color="auto"/>
              <w:right w:val="single" w:sz="4" w:space="0" w:color="auto"/>
            </w:tcBorders>
            <w:shd w:val="clear" w:color="auto" w:fill="auto"/>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Есть</w:t>
            </w:r>
          </w:p>
        </w:tc>
        <w:tc>
          <w:tcPr>
            <w:tcW w:w="992" w:type="dxa"/>
            <w:tcBorders>
              <w:top w:val="nil"/>
              <w:left w:val="nil"/>
              <w:bottom w:val="single" w:sz="4" w:space="0" w:color="auto"/>
              <w:right w:val="single" w:sz="4" w:space="0" w:color="auto"/>
            </w:tcBorders>
            <w:shd w:val="clear" w:color="auto" w:fill="auto"/>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3 этажа + мансарда + цоколь</w:t>
            </w:r>
          </w:p>
        </w:tc>
        <w:tc>
          <w:tcPr>
            <w:tcW w:w="1071" w:type="dxa"/>
            <w:tcBorders>
              <w:top w:val="nil"/>
              <w:left w:val="nil"/>
              <w:bottom w:val="single" w:sz="4" w:space="0" w:color="auto"/>
              <w:right w:val="single" w:sz="4" w:space="0" w:color="auto"/>
            </w:tcBorders>
            <w:shd w:val="clear" w:color="auto" w:fill="auto"/>
            <w:noWrap/>
            <w:vAlign w:val="bottom"/>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35 000 000</w:t>
            </w:r>
          </w:p>
        </w:tc>
        <w:tc>
          <w:tcPr>
            <w:tcW w:w="949" w:type="dxa"/>
            <w:tcBorders>
              <w:top w:val="nil"/>
              <w:left w:val="single" w:sz="4" w:space="0" w:color="auto"/>
              <w:bottom w:val="single" w:sz="4" w:space="0" w:color="auto"/>
              <w:right w:val="single" w:sz="4" w:space="0" w:color="auto"/>
            </w:tcBorders>
            <w:shd w:val="clear" w:color="auto" w:fill="auto"/>
            <w:noWrap/>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35 000</w:t>
            </w:r>
          </w:p>
        </w:tc>
        <w:tc>
          <w:tcPr>
            <w:tcW w:w="1160" w:type="dxa"/>
            <w:tcBorders>
              <w:top w:val="nil"/>
              <w:left w:val="single" w:sz="4" w:space="0" w:color="auto"/>
              <w:bottom w:val="single" w:sz="4" w:space="0" w:color="auto"/>
              <w:right w:val="single" w:sz="4" w:space="0" w:color="auto"/>
            </w:tcBorders>
            <w:shd w:val="clear" w:color="auto" w:fill="auto"/>
            <w:noWrap/>
            <w:vAlign w:val="bottom"/>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05.10.2015</w:t>
            </w:r>
          </w:p>
        </w:tc>
      </w:tr>
      <w:tr w:rsidR="00797D3C" w:rsidRPr="00B457FC" w:rsidTr="00797D3C">
        <w:trPr>
          <w:trHeight w:val="20"/>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797D3C" w:rsidRPr="00B457FC" w:rsidRDefault="00797D3C" w:rsidP="00B457FC">
            <w:pPr>
              <w:spacing w:before="0"/>
              <w:ind w:left="-57" w:right="-57" w:firstLine="0"/>
              <w:jc w:val="right"/>
              <w:rPr>
                <w:rStyle w:val="affffff6"/>
                <w:sz w:val="16"/>
                <w:szCs w:val="16"/>
              </w:rPr>
            </w:pPr>
            <w:r w:rsidRPr="00B457FC">
              <w:rPr>
                <w:rStyle w:val="affffff6"/>
                <w:sz w:val="16"/>
                <w:szCs w:val="16"/>
              </w:rPr>
              <w:t>12</w:t>
            </w:r>
          </w:p>
        </w:tc>
        <w:tc>
          <w:tcPr>
            <w:tcW w:w="1559" w:type="dxa"/>
            <w:tcBorders>
              <w:top w:val="nil"/>
              <w:left w:val="nil"/>
              <w:bottom w:val="single" w:sz="4" w:space="0" w:color="auto"/>
              <w:right w:val="single" w:sz="4" w:space="0" w:color="auto"/>
            </w:tcBorders>
            <w:shd w:val="clear" w:color="000000" w:fill="FFFFFF"/>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Химки, ул. Первомайская, 25</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233,6</w:t>
            </w:r>
          </w:p>
        </w:tc>
        <w:tc>
          <w:tcPr>
            <w:tcW w:w="1418" w:type="dxa"/>
            <w:tcBorders>
              <w:top w:val="nil"/>
              <w:left w:val="nil"/>
              <w:bottom w:val="single" w:sz="4" w:space="0" w:color="auto"/>
              <w:right w:val="single" w:sz="4" w:space="0" w:color="auto"/>
            </w:tcBorders>
            <w:shd w:val="clear" w:color="auto" w:fill="auto"/>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торговое помещение</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Стандарт</w:t>
            </w:r>
          </w:p>
        </w:tc>
        <w:tc>
          <w:tcPr>
            <w:tcW w:w="709" w:type="dxa"/>
            <w:tcBorders>
              <w:top w:val="nil"/>
              <w:left w:val="nil"/>
              <w:bottom w:val="single" w:sz="4" w:space="0" w:color="auto"/>
              <w:right w:val="single" w:sz="4" w:space="0" w:color="auto"/>
            </w:tcBorders>
            <w:shd w:val="clear" w:color="auto" w:fill="auto"/>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Есть</w:t>
            </w:r>
          </w:p>
        </w:tc>
        <w:tc>
          <w:tcPr>
            <w:tcW w:w="992" w:type="dxa"/>
            <w:tcBorders>
              <w:top w:val="nil"/>
              <w:left w:val="nil"/>
              <w:bottom w:val="single" w:sz="4" w:space="0" w:color="auto"/>
              <w:right w:val="single" w:sz="4" w:space="0" w:color="auto"/>
            </w:tcBorders>
            <w:shd w:val="clear" w:color="auto" w:fill="auto"/>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1-й</w:t>
            </w:r>
          </w:p>
        </w:tc>
        <w:tc>
          <w:tcPr>
            <w:tcW w:w="1071" w:type="dxa"/>
            <w:tcBorders>
              <w:top w:val="nil"/>
              <w:left w:val="nil"/>
              <w:bottom w:val="single" w:sz="4" w:space="0" w:color="auto"/>
              <w:right w:val="single" w:sz="4" w:space="0" w:color="auto"/>
            </w:tcBorders>
            <w:shd w:val="clear" w:color="auto" w:fill="auto"/>
            <w:noWrap/>
            <w:vAlign w:val="bottom"/>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13 000 000</w:t>
            </w:r>
          </w:p>
        </w:tc>
        <w:tc>
          <w:tcPr>
            <w:tcW w:w="949" w:type="dxa"/>
            <w:tcBorders>
              <w:top w:val="nil"/>
              <w:left w:val="single" w:sz="4" w:space="0" w:color="auto"/>
              <w:bottom w:val="single" w:sz="4" w:space="0" w:color="auto"/>
              <w:right w:val="single" w:sz="4" w:space="0" w:color="auto"/>
            </w:tcBorders>
            <w:shd w:val="clear" w:color="auto" w:fill="auto"/>
            <w:noWrap/>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55 651</w:t>
            </w:r>
          </w:p>
        </w:tc>
        <w:tc>
          <w:tcPr>
            <w:tcW w:w="1160" w:type="dxa"/>
            <w:tcBorders>
              <w:top w:val="nil"/>
              <w:left w:val="single" w:sz="4" w:space="0" w:color="auto"/>
              <w:bottom w:val="single" w:sz="4" w:space="0" w:color="auto"/>
              <w:right w:val="single" w:sz="4" w:space="0" w:color="auto"/>
            </w:tcBorders>
            <w:shd w:val="clear" w:color="auto" w:fill="auto"/>
            <w:noWrap/>
            <w:vAlign w:val="bottom"/>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05.10.2015</w:t>
            </w:r>
          </w:p>
        </w:tc>
      </w:tr>
      <w:tr w:rsidR="00797D3C" w:rsidRPr="00B457FC" w:rsidTr="00797D3C">
        <w:trPr>
          <w:trHeight w:val="20"/>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797D3C" w:rsidRPr="00B457FC" w:rsidRDefault="00797D3C" w:rsidP="00B457FC">
            <w:pPr>
              <w:spacing w:before="0"/>
              <w:ind w:left="-57" w:right="-57" w:firstLine="0"/>
              <w:jc w:val="right"/>
              <w:rPr>
                <w:rStyle w:val="affffff6"/>
                <w:sz w:val="16"/>
                <w:szCs w:val="16"/>
              </w:rPr>
            </w:pPr>
            <w:r w:rsidRPr="00B457FC">
              <w:rPr>
                <w:rStyle w:val="affffff6"/>
                <w:sz w:val="16"/>
                <w:szCs w:val="16"/>
              </w:rPr>
              <w:t>13</w:t>
            </w:r>
          </w:p>
        </w:tc>
        <w:tc>
          <w:tcPr>
            <w:tcW w:w="1559" w:type="dxa"/>
            <w:tcBorders>
              <w:top w:val="nil"/>
              <w:left w:val="nil"/>
              <w:bottom w:val="single" w:sz="4" w:space="0" w:color="auto"/>
              <w:right w:val="single" w:sz="4" w:space="0" w:color="auto"/>
            </w:tcBorders>
            <w:shd w:val="clear" w:color="000000" w:fill="FFFFFF"/>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Химки, пр-кт Мельникова, д. 2Б</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1606</w:t>
            </w:r>
          </w:p>
        </w:tc>
        <w:tc>
          <w:tcPr>
            <w:tcW w:w="1418" w:type="dxa"/>
            <w:tcBorders>
              <w:top w:val="nil"/>
              <w:left w:val="nil"/>
              <w:bottom w:val="single" w:sz="4" w:space="0" w:color="auto"/>
              <w:right w:val="single" w:sz="4" w:space="0" w:color="auto"/>
            </w:tcBorders>
            <w:shd w:val="clear" w:color="auto" w:fill="auto"/>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торговое помещение</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Стандарт</w:t>
            </w:r>
          </w:p>
        </w:tc>
        <w:tc>
          <w:tcPr>
            <w:tcW w:w="709" w:type="dxa"/>
            <w:tcBorders>
              <w:top w:val="nil"/>
              <w:left w:val="nil"/>
              <w:bottom w:val="single" w:sz="4" w:space="0" w:color="auto"/>
              <w:right w:val="single" w:sz="4" w:space="0" w:color="auto"/>
            </w:tcBorders>
            <w:shd w:val="clear" w:color="auto" w:fill="auto"/>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Есть</w:t>
            </w:r>
          </w:p>
        </w:tc>
        <w:tc>
          <w:tcPr>
            <w:tcW w:w="992" w:type="dxa"/>
            <w:tcBorders>
              <w:top w:val="nil"/>
              <w:left w:val="nil"/>
              <w:bottom w:val="single" w:sz="4" w:space="0" w:color="auto"/>
              <w:right w:val="single" w:sz="4" w:space="0" w:color="auto"/>
            </w:tcBorders>
            <w:shd w:val="clear" w:color="auto" w:fill="auto"/>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1-й</w:t>
            </w:r>
          </w:p>
        </w:tc>
        <w:tc>
          <w:tcPr>
            <w:tcW w:w="1071" w:type="dxa"/>
            <w:tcBorders>
              <w:top w:val="nil"/>
              <w:left w:val="nil"/>
              <w:bottom w:val="single" w:sz="4" w:space="0" w:color="auto"/>
              <w:right w:val="single" w:sz="4" w:space="0" w:color="auto"/>
            </w:tcBorders>
            <w:shd w:val="clear" w:color="auto" w:fill="auto"/>
            <w:noWrap/>
            <w:vAlign w:val="bottom"/>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355 000 000</w:t>
            </w:r>
          </w:p>
        </w:tc>
        <w:tc>
          <w:tcPr>
            <w:tcW w:w="949" w:type="dxa"/>
            <w:tcBorders>
              <w:top w:val="nil"/>
              <w:left w:val="single" w:sz="4" w:space="0" w:color="auto"/>
              <w:bottom w:val="single" w:sz="4" w:space="0" w:color="auto"/>
              <w:right w:val="single" w:sz="4" w:space="0" w:color="auto"/>
            </w:tcBorders>
            <w:shd w:val="clear" w:color="auto" w:fill="auto"/>
            <w:noWrap/>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221 046</w:t>
            </w:r>
          </w:p>
        </w:tc>
        <w:tc>
          <w:tcPr>
            <w:tcW w:w="1160" w:type="dxa"/>
            <w:tcBorders>
              <w:top w:val="nil"/>
              <w:left w:val="single" w:sz="4" w:space="0" w:color="auto"/>
              <w:bottom w:val="single" w:sz="4" w:space="0" w:color="auto"/>
              <w:right w:val="single" w:sz="4" w:space="0" w:color="auto"/>
            </w:tcBorders>
            <w:shd w:val="clear" w:color="auto" w:fill="auto"/>
            <w:noWrap/>
            <w:vAlign w:val="bottom"/>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07.10.2015</w:t>
            </w:r>
          </w:p>
        </w:tc>
      </w:tr>
      <w:tr w:rsidR="00797D3C" w:rsidRPr="00B457FC" w:rsidTr="00797D3C">
        <w:trPr>
          <w:trHeight w:val="20"/>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797D3C" w:rsidRPr="00B457FC" w:rsidRDefault="00797D3C" w:rsidP="00B457FC">
            <w:pPr>
              <w:spacing w:before="0"/>
              <w:ind w:left="-57" w:right="-57" w:firstLine="0"/>
              <w:jc w:val="right"/>
              <w:rPr>
                <w:rStyle w:val="affffff6"/>
                <w:sz w:val="16"/>
                <w:szCs w:val="16"/>
              </w:rPr>
            </w:pPr>
            <w:r w:rsidRPr="00B457FC">
              <w:rPr>
                <w:rStyle w:val="affffff6"/>
                <w:sz w:val="16"/>
                <w:szCs w:val="16"/>
              </w:rPr>
              <w:t>14</w:t>
            </w:r>
          </w:p>
        </w:tc>
        <w:tc>
          <w:tcPr>
            <w:tcW w:w="1559" w:type="dxa"/>
            <w:tcBorders>
              <w:top w:val="nil"/>
              <w:left w:val="nil"/>
              <w:bottom w:val="single" w:sz="4" w:space="0" w:color="auto"/>
              <w:right w:val="single" w:sz="4" w:space="0" w:color="auto"/>
            </w:tcBorders>
            <w:shd w:val="clear" w:color="000000" w:fill="FFFFFF"/>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Химки, пр-кт Юбилейный, д. 5а</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163</w:t>
            </w:r>
          </w:p>
        </w:tc>
        <w:tc>
          <w:tcPr>
            <w:tcW w:w="1418" w:type="dxa"/>
            <w:tcBorders>
              <w:top w:val="nil"/>
              <w:left w:val="nil"/>
              <w:bottom w:val="single" w:sz="4" w:space="0" w:color="auto"/>
              <w:right w:val="single" w:sz="4" w:space="0" w:color="auto"/>
            </w:tcBorders>
            <w:shd w:val="clear" w:color="auto" w:fill="auto"/>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торговое помещение</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Стандарт</w:t>
            </w:r>
          </w:p>
        </w:tc>
        <w:tc>
          <w:tcPr>
            <w:tcW w:w="709" w:type="dxa"/>
            <w:tcBorders>
              <w:top w:val="nil"/>
              <w:left w:val="nil"/>
              <w:bottom w:val="single" w:sz="4" w:space="0" w:color="auto"/>
              <w:right w:val="single" w:sz="4" w:space="0" w:color="auto"/>
            </w:tcBorders>
            <w:shd w:val="clear" w:color="auto" w:fill="auto"/>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Есть</w:t>
            </w:r>
          </w:p>
        </w:tc>
        <w:tc>
          <w:tcPr>
            <w:tcW w:w="992" w:type="dxa"/>
            <w:tcBorders>
              <w:top w:val="nil"/>
              <w:left w:val="nil"/>
              <w:bottom w:val="single" w:sz="4" w:space="0" w:color="auto"/>
              <w:right w:val="single" w:sz="4" w:space="0" w:color="auto"/>
            </w:tcBorders>
            <w:shd w:val="clear" w:color="auto" w:fill="auto"/>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1-й+подвал</w:t>
            </w:r>
          </w:p>
        </w:tc>
        <w:tc>
          <w:tcPr>
            <w:tcW w:w="1071" w:type="dxa"/>
            <w:tcBorders>
              <w:top w:val="nil"/>
              <w:left w:val="nil"/>
              <w:bottom w:val="single" w:sz="4" w:space="0" w:color="auto"/>
              <w:right w:val="single" w:sz="4" w:space="0" w:color="auto"/>
            </w:tcBorders>
            <w:shd w:val="clear" w:color="auto" w:fill="auto"/>
            <w:noWrap/>
            <w:vAlign w:val="bottom"/>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40 000 000</w:t>
            </w:r>
          </w:p>
        </w:tc>
        <w:tc>
          <w:tcPr>
            <w:tcW w:w="949" w:type="dxa"/>
            <w:tcBorders>
              <w:top w:val="nil"/>
              <w:left w:val="single" w:sz="4" w:space="0" w:color="auto"/>
              <w:bottom w:val="single" w:sz="4" w:space="0" w:color="auto"/>
              <w:right w:val="single" w:sz="4" w:space="0" w:color="auto"/>
            </w:tcBorders>
            <w:shd w:val="clear" w:color="auto" w:fill="auto"/>
            <w:noWrap/>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245 399</w:t>
            </w:r>
          </w:p>
        </w:tc>
        <w:tc>
          <w:tcPr>
            <w:tcW w:w="1160" w:type="dxa"/>
            <w:tcBorders>
              <w:top w:val="nil"/>
              <w:left w:val="single" w:sz="4" w:space="0" w:color="auto"/>
              <w:bottom w:val="single" w:sz="4" w:space="0" w:color="auto"/>
              <w:right w:val="single" w:sz="4" w:space="0" w:color="auto"/>
            </w:tcBorders>
            <w:shd w:val="clear" w:color="auto" w:fill="auto"/>
            <w:noWrap/>
            <w:vAlign w:val="bottom"/>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07.10.2015</w:t>
            </w:r>
          </w:p>
        </w:tc>
      </w:tr>
      <w:tr w:rsidR="00797D3C" w:rsidRPr="00B457FC" w:rsidTr="00797D3C">
        <w:trPr>
          <w:trHeight w:val="20"/>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797D3C" w:rsidRPr="00B457FC" w:rsidRDefault="00797D3C" w:rsidP="00B457FC">
            <w:pPr>
              <w:spacing w:before="0"/>
              <w:ind w:left="-57" w:right="-57" w:firstLine="0"/>
              <w:jc w:val="right"/>
              <w:rPr>
                <w:rStyle w:val="affffff6"/>
                <w:sz w:val="16"/>
                <w:szCs w:val="16"/>
              </w:rPr>
            </w:pPr>
            <w:r w:rsidRPr="00B457FC">
              <w:rPr>
                <w:rStyle w:val="affffff6"/>
                <w:sz w:val="16"/>
                <w:szCs w:val="16"/>
              </w:rPr>
              <w:t>15</w:t>
            </w:r>
          </w:p>
        </w:tc>
        <w:tc>
          <w:tcPr>
            <w:tcW w:w="1559" w:type="dxa"/>
            <w:tcBorders>
              <w:top w:val="nil"/>
              <w:left w:val="nil"/>
              <w:bottom w:val="single" w:sz="4" w:space="0" w:color="auto"/>
              <w:right w:val="single" w:sz="4" w:space="0" w:color="auto"/>
            </w:tcBorders>
            <w:shd w:val="clear" w:color="000000" w:fill="FFFFFF"/>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Химки, ш. Ленинградское</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1200</w:t>
            </w:r>
          </w:p>
        </w:tc>
        <w:tc>
          <w:tcPr>
            <w:tcW w:w="1418" w:type="dxa"/>
            <w:tcBorders>
              <w:top w:val="nil"/>
              <w:left w:val="nil"/>
              <w:bottom w:val="single" w:sz="4" w:space="0" w:color="auto"/>
              <w:right w:val="single" w:sz="4" w:space="0" w:color="auto"/>
            </w:tcBorders>
            <w:shd w:val="clear" w:color="auto" w:fill="auto"/>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торговое здание</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Стандарт</w:t>
            </w:r>
          </w:p>
        </w:tc>
        <w:tc>
          <w:tcPr>
            <w:tcW w:w="709" w:type="dxa"/>
            <w:tcBorders>
              <w:top w:val="nil"/>
              <w:left w:val="nil"/>
              <w:bottom w:val="single" w:sz="4" w:space="0" w:color="auto"/>
              <w:right w:val="single" w:sz="4" w:space="0" w:color="auto"/>
            </w:tcBorders>
            <w:shd w:val="clear" w:color="auto" w:fill="auto"/>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Есть</w:t>
            </w:r>
          </w:p>
        </w:tc>
        <w:tc>
          <w:tcPr>
            <w:tcW w:w="992" w:type="dxa"/>
            <w:tcBorders>
              <w:top w:val="nil"/>
              <w:left w:val="nil"/>
              <w:bottom w:val="single" w:sz="4" w:space="0" w:color="auto"/>
              <w:right w:val="single" w:sz="4" w:space="0" w:color="auto"/>
            </w:tcBorders>
            <w:shd w:val="clear" w:color="auto" w:fill="auto"/>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2 этажа</w:t>
            </w:r>
          </w:p>
        </w:tc>
        <w:tc>
          <w:tcPr>
            <w:tcW w:w="1071" w:type="dxa"/>
            <w:tcBorders>
              <w:top w:val="nil"/>
              <w:left w:val="nil"/>
              <w:bottom w:val="single" w:sz="4" w:space="0" w:color="auto"/>
              <w:right w:val="single" w:sz="4" w:space="0" w:color="auto"/>
            </w:tcBorders>
            <w:shd w:val="clear" w:color="auto" w:fill="auto"/>
            <w:noWrap/>
            <w:vAlign w:val="bottom"/>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190 500 000</w:t>
            </w:r>
          </w:p>
        </w:tc>
        <w:tc>
          <w:tcPr>
            <w:tcW w:w="949" w:type="dxa"/>
            <w:tcBorders>
              <w:top w:val="nil"/>
              <w:left w:val="single" w:sz="4" w:space="0" w:color="auto"/>
              <w:bottom w:val="single" w:sz="4" w:space="0" w:color="auto"/>
              <w:right w:val="single" w:sz="4" w:space="0" w:color="auto"/>
            </w:tcBorders>
            <w:shd w:val="clear" w:color="auto" w:fill="auto"/>
            <w:noWrap/>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158 750</w:t>
            </w:r>
          </w:p>
        </w:tc>
        <w:tc>
          <w:tcPr>
            <w:tcW w:w="1160" w:type="dxa"/>
            <w:tcBorders>
              <w:top w:val="nil"/>
              <w:left w:val="single" w:sz="4" w:space="0" w:color="auto"/>
              <w:bottom w:val="single" w:sz="4" w:space="0" w:color="auto"/>
              <w:right w:val="single" w:sz="4" w:space="0" w:color="auto"/>
            </w:tcBorders>
            <w:shd w:val="clear" w:color="auto" w:fill="auto"/>
            <w:noWrap/>
            <w:vAlign w:val="bottom"/>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07.10.2015</w:t>
            </w:r>
          </w:p>
        </w:tc>
      </w:tr>
      <w:tr w:rsidR="00797D3C" w:rsidRPr="00B457FC" w:rsidTr="00797D3C">
        <w:trPr>
          <w:trHeight w:val="20"/>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797D3C" w:rsidRPr="00B457FC" w:rsidRDefault="00797D3C" w:rsidP="00B457FC">
            <w:pPr>
              <w:spacing w:before="0"/>
              <w:ind w:left="-57" w:right="-57" w:firstLine="0"/>
              <w:jc w:val="right"/>
              <w:rPr>
                <w:rStyle w:val="affffff6"/>
                <w:sz w:val="16"/>
                <w:szCs w:val="16"/>
              </w:rPr>
            </w:pPr>
            <w:r w:rsidRPr="00B457FC">
              <w:rPr>
                <w:rStyle w:val="affffff6"/>
                <w:sz w:val="16"/>
                <w:szCs w:val="16"/>
              </w:rPr>
              <w:t>16</w:t>
            </w:r>
          </w:p>
        </w:tc>
        <w:tc>
          <w:tcPr>
            <w:tcW w:w="1559" w:type="dxa"/>
            <w:tcBorders>
              <w:top w:val="nil"/>
              <w:left w:val="nil"/>
              <w:bottom w:val="single" w:sz="4" w:space="0" w:color="auto"/>
              <w:right w:val="single" w:sz="4" w:space="0" w:color="auto"/>
            </w:tcBorders>
            <w:shd w:val="clear" w:color="000000" w:fill="FFFFFF"/>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Химки, Молодежная ул., д. 52</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92</w:t>
            </w:r>
          </w:p>
        </w:tc>
        <w:tc>
          <w:tcPr>
            <w:tcW w:w="1418" w:type="dxa"/>
            <w:tcBorders>
              <w:top w:val="nil"/>
              <w:left w:val="nil"/>
              <w:bottom w:val="single" w:sz="4" w:space="0" w:color="auto"/>
              <w:right w:val="single" w:sz="4" w:space="0" w:color="auto"/>
            </w:tcBorders>
            <w:shd w:val="clear" w:color="auto" w:fill="auto"/>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торговое помещение</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Стандарт</w:t>
            </w:r>
          </w:p>
        </w:tc>
        <w:tc>
          <w:tcPr>
            <w:tcW w:w="709" w:type="dxa"/>
            <w:tcBorders>
              <w:top w:val="nil"/>
              <w:left w:val="nil"/>
              <w:bottom w:val="single" w:sz="4" w:space="0" w:color="auto"/>
              <w:right w:val="single" w:sz="4" w:space="0" w:color="auto"/>
            </w:tcBorders>
            <w:shd w:val="clear" w:color="auto" w:fill="auto"/>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Есть</w:t>
            </w:r>
          </w:p>
        </w:tc>
        <w:tc>
          <w:tcPr>
            <w:tcW w:w="992" w:type="dxa"/>
            <w:tcBorders>
              <w:top w:val="nil"/>
              <w:left w:val="nil"/>
              <w:bottom w:val="single" w:sz="4" w:space="0" w:color="auto"/>
              <w:right w:val="single" w:sz="4" w:space="0" w:color="auto"/>
            </w:tcBorders>
            <w:shd w:val="clear" w:color="auto" w:fill="auto"/>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1-й</w:t>
            </w:r>
          </w:p>
        </w:tc>
        <w:tc>
          <w:tcPr>
            <w:tcW w:w="1071" w:type="dxa"/>
            <w:tcBorders>
              <w:top w:val="nil"/>
              <w:left w:val="nil"/>
              <w:bottom w:val="single" w:sz="4" w:space="0" w:color="auto"/>
              <w:right w:val="single" w:sz="4" w:space="0" w:color="auto"/>
            </w:tcBorders>
            <w:shd w:val="clear" w:color="auto" w:fill="auto"/>
            <w:noWrap/>
            <w:vAlign w:val="bottom"/>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16 191 710</w:t>
            </w:r>
          </w:p>
        </w:tc>
        <w:tc>
          <w:tcPr>
            <w:tcW w:w="949" w:type="dxa"/>
            <w:tcBorders>
              <w:top w:val="nil"/>
              <w:left w:val="single" w:sz="4" w:space="0" w:color="auto"/>
              <w:bottom w:val="single" w:sz="4" w:space="0" w:color="auto"/>
              <w:right w:val="single" w:sz="4" w:space="0" w:color="auto"/>
            </w:tcBorders>
            <w:shd w:val="clear" w:color="auto" w:fill="auto"/>
            <w:noWrap/>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175 997</w:t>
            </w:r>
          </w:p>
        </w:tc>
        <w:tc>
          <w:tcPr>
            <w:tcW w:w="1160" w:type="dxa"/>
            <w:tcBorders>
              <w:top w:val="nil"/>
              <w:left w:val="single" w:sz="4" w:space="0" w:color="auto"/>
              <w:bottom w:val="single" w:sz="4" w:space="0" w:color="auto"/>
              <w:right w:val="single" w:sz="4" w:space="0" w:color="auto"/>
            </w:tcBorders>
            <w:shd w:val="clear" w:color="auto" w:fill="auto"/>
            <w:noWrap/>
            <w:vAlign w:val="bottom"/>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07.10.2015</w:t>
            </w:r>
          </w:p>
        </w:tc>
      </w:tr>
      <w:tr w:rsidR="00797D3C" w:rsidRPr="00B457FC" w:rsidTr="00797D3C">
        <w:trPr>
          <w:trHeight w:val="20"/>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797D3C" w:rsidRPr="00B457FC" w:rsidRDefault="00797D3C" w:rsidP="00B457FC">
            <w:pPr>
              <w:spacing w:before="0"/>
              <w:ind w:left="-57" w:right="-57" w:firstLine="0"/>
              <w:jc w:val="right"/>
              <w:rPr>
                <w:rStyle w:val="affffff6"/>
                <w:sz w:val="16"/>
                <w:szCs w:val="16"/>
              </w:rPr>
            </w:pPr>
            <w:r w:rsidRPr="00B457FC">
              <w:rPr>
                <w:rStyle w:val="affffff6"/>
                <w:sz w:val="16"/>
                <w:szCs w:val="16"/>
              </w:rPr>
              <w:t>17</w:t>
            </w:r>
          </w:p>
        </w:tc>
        <w:tc>
          <w:tcPr>
            <w:tcW w:w="1559" w:type="dxa"/>
            <w:tcBorders>
              <w:top w:val="nil"/>
              <w:left w:val="nil"/>
              <w:bottom w:val="single" w:sz="4" w:space="0" w:color="auto"/>
              <w:right w:val="single" w:sz="4" w:space="0" w:color="auto"/>
            </w:tcBorders>
            <w:shd w:val="clear" w:color="000000" w:fill="FFFFFF"/>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Москва, Новокуркинское ш., 51</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95</w:t>
            </w:r>
          </w:p>
        </w:tc>
        <w:tc>
          <w:tcPr>
            <w:tcW w:w="1418" w:type="dxa"/>
            <w:tcBorders>
              <w:top w:val="nil"/>
              <w:left w:val="nil"/>
              <w:bottom w:val="single" w:sz="4" w:space="0" w:color="auto"/>
              <w:right w:val="single" w:sz="4" w:space="0" w:color="auto"/>
            </w:tcBorders>
            <w:shd w:val="clear" w:color="auto" w:fill="auto"/>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торговое помещение</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Черновая</w:t>
            </w:r>
          </w:p>
        </w:tc>
        <w:tc>
          <w:tcPr>
            <w:tcW w:w="709" w:type="dxa"/>
            <w:tcBorders>
              <w:top w:val="nil"/>
              <w:left w:val="nil"/>
              <w:bottom w:val="single" w:sz="4" w:space="0" w:color="auto"/>
              <w:right w:val="single" w:sz="4" w:space="0" w:color="auto"/>
            </w:tcBorders>
            <w:shd w:val="clear" w:color="auto" w:fill="auto"/>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есть</w:t>
            </w:r>
          </w:p>
        </w:tc>
        <w:tc>
          <w:tcPr>
            <w:tcW w:w="992" w:type="dxa"/>
            <w:tcBorders>
              <w:top w:val="nil"/>
              <w:left w:val="nil"/>
              <w:bottom w:val="single" w:sz="4" w:space="0" w:color="auto"/>
              <w:right w:val="single" w:sz="4" w:space="0" w:color="auto"/>
            </w:tcBorders>
            <w:shd w:val="clear" w:color="auto" w:fill="auto"/>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1-й</w:t>
            </w:r>
          </w:p>
        </w:tc>
        <w:tc>
          <w:tcPr>
            <w:tcW w:w="1071" w:type="dxa"/>
            <w:tcBorders>
              <w:top w:val="nil"/>
              <w:left w:val="nil"/>
              <w:bottom w:val="single" w:sz="4" w:space="0" w:color="auto"/>
              <w:right w:val="single" w:sz="4" w:space="0" w:color="auto"/>
            </w:tcBorders>
            <w:shd w:val="clear" w:color="auto" w:fill="auto"/>
            <w:noWrap/>
            <w:vAlign w:val="bottom"/>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16 000 000</w:t>
            </w:r>
          </w:p>
        </w:tc>
        <w:tc>
          <w:tcPr>
            <w:tcW w:w="949" w:type="dxa"/>
            <w:tcBorders>
              <w:top w:val="nil"/>
              <w:left w:val="single" w:sz="4" w:space="0" w:color="auto"/>
              <w:bottom w:val="single" w:sz="4" w:space="0" w:color="auto"/>
              <w:right w:val="single" w:sz="4" w:space="0" w:color="auto"/>
            </w:tcBorders>
            <w:shd w:val="clear" w:color="auto" w:fill="auto"/>
            <w:noWrap/>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168 421</w:t>
            </w:r>
          </w:p>
        </w:tc>
        <w:tc>
          <w:tcPr>
            <w:tcW w:w="1160" w:type="dxa"/>
            <w:tcBorders>
              <w:top w:val="nil"/>
              <w:left w:val="single" w:sz="4" w:space="0" w:color="auto"/>
              <w:bottom w:val="single" w:sz="4" w:space="0" w:color="auto"/>
              <w:right w:val="single" w:sz="4" w:space="0" w:color="auto"/>
            </w:tcBorders>
            <w:shd w:val="clear" w:color="auto" w:fill="auto"/>
            <w:noWrap/>
            <w:vAlign w:val="bottom"/>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20.08.2015</w:t>
            </w:r>
          </w:p>
        </w:tc>
      </w:tr>
      <w:tr w:rsidR="00797D3C" w:rsidRPr="00B457FC" w:rsidTr="00797D3C">
        <w:trPr>
          <w:trHeight w:val="20"/>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797D3C" w:rsidRPr="00B457FC" w:rsidRDefault="00797D3C" w:rsidP="00B457FC">
            <w:pPr>
              <w:spacing w:before="0"/>
              <w:ind w:left="-57" w:right="-57" w:firstLine="0"/>
              <w:jc w:val="right"/>
              <w:rPr>
                <w:rStyle w:val="affffff6"/>
                <w:sz w:val="16"/>
                <w:szCs w:val="16"/>
              </w:rPr>
            </w:pPr>
            <w:r w:rsidRPr="00B457FC">
              <w:rPr>
                <w:rStyle w:val="affffff6"/>
                <w:sz w:val="16"/>
                <w:szCs w:val="16"/>
              </w:rPr>
              <w:t>18</w:t>
            </w:r>
          </w:p>
        </w:tc>
        <w:tc>
          <w:tcPr>
            <w:tcW w:w="1559" w:type="dxa"/>
            <w:tcBorders>
              <w:top w:val="nil"/>
              <w:left w:val="nil"/>
              <w:bottom w:val="single" w:sz="4" w:space="0" w:color="auto"/>
              <w:right w:val="single" w:sz="4" w:space="0" w:color="auto"/>
            </w:tcBorders>
            <w:shd w:val="clear" w:color="000000" w:fill="FFFFFF"/>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Москва, Новокуркинское ш., 51</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91</w:t>
            </w:r>
          </w:p>
        </w:tc>
        <w:tc>
          <w:tcPr>
            <w:tcW w:w="1418" w:type="dxa"/>
            <w:tcBorders>
              <w:top w:val="nil"/>
              <w:left w:val="nil"/>
              <w:bottom w:val="single" w:sz="4" w:space="0" w:color="auto"/>
              <w:right w:val="single" w:sz="4" w:space="0" w:color="auto"/>
            </w:tcBorders>
            <w:shd w:val="clear" w:color="auto" w:fill="auto"/>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торговое помещение</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Черновая</w:t>
            </w:r>
          </w:p>
        </w:tc>
        <w:tc>
          <w:tcPr>
            <w:tcW w:w="709" w:type="dxa"/>
            <w:tcBorders>
              <w:top w:val="nil"/>
              <w:left w:val="nil"/>
              <w:bottom w:val="single" w:sz="4" w:space="0" w:color="auto"/>
              <w:right w:val="single" w:sz="4" w:space="0" w:color="auto"/>
            </w:tcBorders>
            <w:shd w:val="clear" w:color="auto" w:fill="auto"/>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есть</w:t>
            </w:r>
          </w:p>
        </w:tc>
        <w:tc>
          <w:tcPr>
            <w:tcW w:w="992" w:type="dxa"/>
            <w:tcBorders>
              <w:top w:val="nil"/>
              <w:left w:val="nil"/>
              <w:bottom w:val="single" w:sz="4" w:space="0" w:color="auto"/>
              <w:right w:val="single" w:sz="4" w:space="0" w:color="auto"/>
            </w:tcBorders>
            <w:shd w:val="clear" w:color="auto" w:fill="auto"/>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1-й</w:t>
            </w:r>
          </w:p>
        </w:tc>
        <w:tc>
          <w:tcPr>
            <w:tcW w:w="1071" w:type="dxa"/>
            <w:tcBorders>
              <w:top w:val="nil"/>
              <w:left w:val="nil"/>
              <w:bottom w:val="single" w:sz="4" w:space="0" w:color="auto"/>
              <w:right w:val="single" w:sz="4" w:space="0" w:color="auto"/>
            </w:tcBorders>
            <w:shd w:val="clear" w:color="auto" w:fill="auto"/>
            <w:noWrap/>
            <w:vAlign w:val="bottom"/>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16 000 000</w:t>
            </w:r>
          </w:p>
        </w:tc>
        <w:tc>
          <w:tcPr>
            <w:tcW w:w="949" w:type="dxa"/>
            <w:tcBorders>
              <w:top w:val="nil"/>
              <w:left w:val="single" w:sz="4" w:space="0" w:color="auto"/>
              <w:bottom w:val="single" w:sz="4" w:space="0" w:color="auto"/>
              <w:right w:val="single" w:sz="4" w:space="0" w:color="auto"/>
            </w:tcBorders>
            <w:shd w:val="clear" w:color="auto" w:fill="auto"/>
            <w:noWrap/>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175 824</w:t>
            </w:r>
          </w:p>
        </w:tc>
        <w:tc>
          <w:tcPr>
            <w:tcW w:w="1160" w:type="dxa"/>
            <w:tcBorders>
              <w:top w:val="nil"/>
              <w:left w:val="single" w:sz="4" w:space="0" w:color="auto"/>
              <w:bottom w:val="single" w:sz="4" w:space="0" w:color="auto"/>
              <w:right w:val="single" w:sz="4" w:space="0" w:color="auto"/>
            </w:tcBorders>
            <w:shd w:val="clear" w:color="auto" w:fill="auto"/>
            <w:noWrap/>
            <w:vAlign w:val="bottom"/>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20.08.2015</w:t>
            </w:r>
          </w:p>
        </w:tc>
      </w:tr>
      <w:tr w:rsidR="00797D3C" w:rsidRPr="00B457FC" w:rsidTr="00797D3C">
        <w:trPr>
          <w:trHeight w:val="20"/>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797D3C" w:rsidRPr="00B457FC" w:rsidRDefault="00797D3C" w:rsidP="00B457FC">
            <w:pPr>
              <w:spacing w:before="0"/>
              <w:ind w:left="-57" w:right="-57" w:firstLine="0"/>
              <w:jc w:val="right"/>
              <w:rPr>
                <w:rStyle w:val="affffff6"/>
                <w:sz w:val="16"/>
                <w:szCs w:val="16"/>
              </w:rPr>
            </w:pPr>
            <w:r w:rsidRPr="00B457FC">
              <w:rPr>
                <w:rStyle w:val="affffff6"/>
                <w:sz w:val="16"/>
                <w:szCs w:val="16"/>
              </w:rPr>
              <w:t>19</w:t>
            </w:r>
          </w:p>
        </w:tc>
        <w:tc>
          <w:tcPr>
            <w:tcW w:w="1559" w:type="dxa"/>
            <w:tcBorders>
              <w:top w:val="nil"/>
              <w:left w:val="nil"/>
              <w:bottom w:val="single" w:sz="4" w:space="0" w:color="auto"/>
              <w:right w:val="single" w:sz="4" w:space="0" w:color="auto"/>
            </w:tcBorders>
            <w:shd w:val="clear" w:color="000000" w:fill="FFFFFF"/>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ул. Соколово-Мещерская, 25</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113</w:t>
            </w:r>
          </w:p>
        </w:tc>
        <w:tc>
          <w:tcPr>
            <w:tcW w:w="1418" w:type="dxa"/>
            <w:tcBorders>
              <w:top w:val="nil"/>
              <w:left w:val="nil"/>
              <w:bottom w:val="single" w:sz="4" w:space="0" w:color="auto"/>
              <w:right w:val="single" w:sz="4" w:space="0" w:color="auto"/>
            </w:tcBorders>
            <w:shd w:val="clear" w:color="auto" w:fill="auto"/>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торговое помещение</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Черновая</w:t>
            </w:r>
          </w:p>
        </w:tc>
        <w:tc>
          <w:tcPr>
            <w:tcW w:w="709" w:type="dxa"/>
            <w:tcBorders>
              <w:top w:val="nil"/>
              <w:left w:val="nil"/>
              <w:bottom w:val="single" w:sz="4" w:space="0" w:color="auto"/>
              <w:right w:val="single" w:sz="4" w:space="0" w:color="auto"/>
            </w:tcBorders>
            <w:shd w:val="clear" w:color="auto" w:fill="auto"/>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есть</w:t>
            </w:r>
          </w:p>
        </w:tc>
        <w:tc>
          <w:tcPr>
            <w:tcW w:w="992" w:type="dxa"/>
            <w:tcBorders>
              <w:top w:val="nil"/>
              <w:left w:val="nil"/>
              <w:bottom w:val="single" w:sz="4" w:space="0" w:color="auto"/>
              <w:right w:val="single" w:sz="4" w:space="0" w:color="auto"/>
            </w:tcBorders>
            <w:shd w:val="clear" w:color="auto" w:fill="auto"/>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1-й</w:t>
            </w:r>
          </w:p>
        </w:tc>
        <w:tc>
          <w:tcPr>
            <w:tcW w:w="1071" w:type="dxa"/>
            <w:tcBorders>
              <w:top w:val="nil"/>
              <w:left w:val="nil"/>
              <w:bottom w:val="single" w:sz="4" w:space="0" w:color="auto"/>
              <w:right w:val="single" w:sz="4" w:space="0" w:color="auto"/>
            </w:tcBorders>
            <w:shd w:val="clear" w:color="auto" w:fill="auto"/>
            <w:noWrap/>
            <w:vAlign w:val="bottom"/>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18 080 000</w:t>
            </w:r>
          </w:p>
        </w:tc>
        <w:tc>
          <w:tcPr>
            <w:tcW w:w="949" w:type="dxa"/>
            <w:tcBorders>
              <w:top w:val="nil"/>
              <w:left w:val="single" w:sz="4" w:space="0" w:color="auto"/>
              <w:bottom w:val="single" w:sz="4" w:space="0" w:color="auto"/>
              <w:right w:val="single" w:sz="4" w:space="0" w:color="auto"/>
            </w:tcBorders>
            <w:shd w:val="clear" w:color="auto" w:fill="auto"/>
            <w:noWrap/>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160 000</w:t>
            </w:r>
          </w:p>
        </w:tc>
        <w:tc>
          <w:tcPr>
            <w:tcW w:w="1160" w:type="dxa"/>
            <w:tcBorders>
              <w:top w:val="nil"/>
              <w:left w:val="single" w:sz="4" w:space="0" w:color="auto"/>
              <w:bottom w:val="single" w:sz="4" w:space="0" w:color="auto"/>
              <w:right w:val="single" w:sz="4" w:space="0" w:color="auto"/>
            </w:tcBorders>
            <w:shd w:val="clear" w:color="auto" w:fill="auto"/>
            <w:noWrap/>
            <w:vAlign w:val="bottom"/>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20.08.2015</w:t>
            </w:r>
          </w:p>
        </w:tc>
      </w:tr>
      <w:tr w:rsidR="00797D3C" w:rsidRPr="00B457FC" w:rsidTr="00797D3C">
        <w:trPr>
          <w:trHeight w:val="20"/>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797D3C" w:rsidRPr="00B457FC" w:rsidRDefault="00797D3C" w:rsidP="00B457FC">
            <w:pPr>
              <w:spacing w:before="0"/>
              <w:ind w:left="-57" w:right="-57" w:firstLine="0"/>
              <w:jc w:val="right"/>
              <w:rPr>
                <w:rStyle w:val="affffff6"/>
                <w:sz w:val="16"/>
                <w:szCs w:val="16"/>
              </w:rPr>
            </w:pPr>
            <w:r w:rsidRPr="00B457FC">
              <w:rPr>
                <w:rStyle w:val="affffff6"/>
                <w:sz w:val="16"/>
                <w:szCs w:val="16"/>
              </w:rPr>
              <w:t>20</w:t>
            </w:r>
          </w:p>
        </w:tc>
        <w:tc>
          <w:tcPr>
            <w:tcW w:w="1559" w:type="dxa"/>
            <w:tcBorders>
              <w:top w:val="nil"/>
              <w:left w:val="nil"/>
              <w:bottom w:val="single" w:sz="4" w:space="0" w:color="auto"/>
              <w:right w:val="single" w:sz="4" w:space="0" w:color="auto"/>
            </w:tcBorders>
            <w:shd w:val="clear" w:color="000000" w:fill="FFFFFF"/>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ул. Юровская, 92</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14</w:t>
            </w:r>
          </w:p>
        </w:tc>
        <w:tc>
          <w:tcPr>
            <w:tcW w:w="1418" w:type="dxa"/>
            <w:tcBorders>
              <w:top w:val="nil"/>
              <w:left w:val="nil"/>
              <w:bottom w:val="single" w:sz="4" w:space="0" w:color="auto"/>
              <w:right w:val="single" w:sz="4" w:space="0" w:color="auto"/>
            </w:tcBorders>
            <w:shd w:val="clear" w:color="auto" w:fill="auto"/>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офисное помещение</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Черновая</w:t>
            </w:r>
          </w:p>
        </w:tc>
        <w:tc>
          <w:tcPr>
            <w:tcW w:w="709" w:type="dxa"/>
            <w:tcBorders>
              <w:top w:val="nil"/>
              <w:left w:val="nil"/>
              <w:bottom w:val="single" w:sz="4" w:space="0" w:color="auto"/>
              <w:right w:val="single" w:sz="4" w:space="0" w:color="auto"/>
            </w:tcBorders>
            <w:shd w:val="clear" w:color="auto" w:fill="auto"/>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есть</w:t>
            </w:r>
          </w:p>
        </w:tc>
        <w:tc>
          <w:tcPr>
            <w:tcW w:w="992" w:type="dxa"/>
            <w:tcBorders>
              <w:top w:val="nil"/>
              <w:left w:val="nil"/>
              <w:bottom w:val="single" w:sz="4" w:space="0" w:color="auto"/>
              <w:right w:val="single" w:sz="4" w:space="0" w:color="auto"/>
            </w:tcBorders>
            <w:shd w:val="clear" w:color="auto" w:fill="auto"/>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1-й</w:t>
            </w:r>
          </w:p>
        </w:tc>
        <w:tc>
          <w:tcPr>
            <w:tcW w:w="1071" w:type="dxa"/>
            <w:tcBorders>
              <w:top w:val="nil"/>
              <w:left w:val="nil"/>
              <w:bottom w:val="single" w:sz="4" w:space="0" w:color="auto"/>
              <w:right w:val="single" w:sz="4" w:space="0" w:color="auto"/>
            </w:tcBorders>
            <w:shd w:val="clear" w:color="auto" w:fill="auto"/>
            <w:noWrap/>
            <w:vAlign w:val="bottom"/>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2 000 000</w:t>
            </w:r>
          </w:p>
        </w:tc>
        <w:tc>
          <w:tcPr>
            <w:tcW w:w="949" w:type="dxa"/>
            <w:tcBorders>
              <w:top w:val="nil"/>
              <w:left w:val="single" w:sz="4" w:space="0" w:color="auto"/>
              <w:bottom w:val="single" w:sz="4" w:space="0" w:color="auto"/>
              <w:right w:val="single" w:sz="4" w:space="0" w:color="auto"/>
            </w:tcBorders>
            <w:shd w:val="clear" w:color="auto" w:fill="auto"/>
            <w:noWrap/>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142 857</w:t>
            </w:r>
          </w:p>
        </w:tc>
        <w:tc>
          <w:tcPr>
            <w:tcW w:w="1160" w:type="dxa"/>
            <w:tcBorders>
              <w:top w:val="nil"/>
              <w:left w:val="single" w:sz="4" w:space="0" w:color="auto"/>
              <w:bottom w:val="single" w:sz="4" w:space="0" w:color="auto"/>
              <w:right w:val="single" w:sz="4" w:space="0" w:color="auto"/>
            </w:tcBorders>
            <w:shd w:val="clear" w:color="auto" w:fill="auto"/>
            <w:noWrap/>
            <w:vAlign w:val="bottom"/>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20.08.2015</w:t>
            </w:r>
          </w:p>
        </w:tc>
      </w:tr>
      <w:tr w:rsidR="00797D3C" w:rsidRPr="00B457FC" w:rsidTr="00797D3C">
        <w:trPr>
          <w:trHeight w:val="20"/>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797D3C" w:rsidRPr="00B457FC" w:rsidRDefault="00797D3C" w:rsidP="00B457FC">
            <w:pPr>
              <w:spacing w:before="0"/>
              <w:ind w:left="-57" w:right="-57" w:firstLine="0"/>
              <w:jc w:val="right"/>
              <w:rPr>
                <w:rStyle w:val="affffff6"/>
                <w:sz w:val="16"/>
                <w:szCs w:val="16"/>
              </w:rPr>
            </w:pPr>
            <w:r w:rsidRPr="00B457FC">
              <w:rPr>
                <w:rStyle w:val="affffff6"/>
                <w:sz w:val="16"/>
                <w:szCs w:val="16"/>
              </w:rPr>
              <w:t>21</w:t>
            </w:r>
          </w:p>
        </w:tc>
        <w:tc>
          <w:tcPr>
            <w:tcW w:w="1559" w:type="dxa"/>
            <w:tcBorders>
              <w:top w:val="nil"/>
              <w:left w:val="nil"/>
              <w:bottom w:val="single" w:sz="4" w:space="0" w:color="auto"/>
              <w:right w:val="single" w:sz="4" w:space="0" w:color="auto"/>
            </w:tcBorders>
            <w:shd w:val="clear" w:color="000000" w:fill="FFFFFF"/>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Химки, Молодежный проезд, 6</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92</w:t>
            </w:r>
          </w:p>
        </w:tc>
        <w:tc>
          <w:tcPr>
            <w:tcW w:w="1418" w:type="dxa"/>
            <w:tcBorders>
              <w:top w:val="nil"/>
              <w:left w:val="nil"/>
              <w:bottom w:val="single" w:sz="4" w:space="0" w:color="auto"/>
              <w:right w:val="single" w:sz="4" w:space="0" w:color="auto"/>
            </w:tcBorders>
            <w:shd w:val="clear" w:color="auto" w:fill="auto"/>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торговое помещение</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Стандарт</w:t>
            </w:r>
          </w:p>
        </w:tc>
        <w:tc>
          <w:tcPr>
            <w:tcW w:w="709" w:type="dxa"/>
            <w:tcBorders>
              <w:top w:val="nil"/>
              <w:left w:val="nil"/>
              <w:bottom w:val="single" w:sz="4" w:space="0" w:color="auto"/>
              <w:right w:val="single" w:sz="4" w:space="0" w:color="auto"/>
            </w:tcBorders>
            <w:shd w:val="clear" w:color="auto" w:fill="auto"/>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Есть</w:t>
            </w:r>
          </w:p>
        </w:tc>
        <w:tc>
          <w:tcPr>
            <w:tcW w:w="992" w:type="dxa"/>
            <w:tcBorders>
              <w:top w:val="nil"/>
              <w:left w:val="nil"/>
              <w:bottom w:val="single" w:sz="4" w:space="0" w:color="auto"/>
              <w:right w:val="single" w:sz="4" w:space="0" w:color="auto"/>
            </w:tcBorders>
            <w:shd w:val="clear" w:color="auto" w:fill="auto"/>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1-й</w:t>
            </w:r>
          </w:p>
        </w:tc>
        <w:tc>
          <w:tcPr>
            <w:tcW w:w="1071" w:type="dxa"/>
            <w:tcBorders>
              <w:top w:val="nil"/>
              <w:left w:val="nil"/>
              <w:bottom w:val="single" w:sz="4" w:space="0" w:color="auto"/>
              <w:right w:val="single" w:sz="4" w:space="0" w:color="auto"/>
            </w:tcBorders>
            <w:shd w:val="clear" w:color="auto" w:fill="auto"/>
            <w:noWrap/>
            <w:vAlign w:val="bottom"/>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13 000 000</w:t>
            </w:r>
          </w:p>
        </w:tc>
        <w:tc>
          <w:tcPr>
            <w:tcW w:w="949" w:type="dxa"/>
            <w:tcBorders>
              <w:top w:val="nil"/>
              <w:left w:val="single" w:sz="4" w:space="0" w:color="auto"/>
              <w:bottom w:val="single" w:sz="4" w:space="0" w:color="auto"/>
              <w:right w:val="single" w:sz="4" w:space="0" w:color="auto"/>
            </w:tcBorders>
            <w:shd w:val="clear" w:color="auto" w:fill="auto"/>
            <w:noWrap/>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141 304</w:t>
            </w:r>
          </w:p>
        </w:tc>
        <w:tc>
          <w:tcPr>
            <w:tcW w:w="1160" w:type="dxa"/>
            <w:tcBorders>
              <w:top w:val="nil"/>
              <w:left w:val="single" w:sz="4" w:space="0" w:color="auto"/>
              <w:bottom w:val="single" w:sz="4" w:space="0" w:color="auto"/>
              <w:right w:val="single" w:sz="4" w:space="0" w:color="auto"/>
            </w:tcBorders>
            <w:shd w:val="clear" w:color="auto" w:fill="auto"/>
            <w:noWrap/>
            <w:vAlign w:val="bottom"/>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08.09.2015</w:t>
            </w:r>
          </w:p>
        </w:tc>
      </w:tr>
      <w:tr w:rsidR="00797D3C" w:rsidRPr="00B457FC" w:rsidTr="00797D3C">
        <w:trPr>
          <w:trHeight w:val="20"/>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797D3C" w:rsidRPr="00B457FC" w:rsidRDefault="00797D3C" w:rsidP="00B457FC">
            <w:pPr>
              <w:spacing w:before="0"/>
              <w:ind w:left="-57" w:right="-57" w:firstLine="0"/>
              <w:jc w:val="right"/>
              <w:rPr>
                <w:rStyle w:val="affffff6"/>
                <w:sz w:val="16"/>
                <w:szCs w:val="16"/>
              </w:rPr>
            </w:pPr>
            <w:r w:rsidRPr="00B457FC">
              <w:rPr>
                <w:rStyle w:val="affffff6"/>
                <w:sz w:val="16"/>
                <w:szCs w:val="16"/>
              </w:rPr>
              <w:t>22</w:t>
            </w:r>
          </w:p>
        </w:tc>
        <w:tc>
          <w:tcPr>
            <w:tcW w:w="1559" w:type="dxa"/>
            <w:tcBorders>
              <w:top w:val="nil"/>
              <w:left w:val="nil"/>
              <w:bottom w:val="single" w:sz="4" w:space="0" w:color="auto"/>
              <w:right w:val="single" w:sz="4" w:space="0" w:color="auto"/>
            </w:tcBorders>
            <w:shd w:val="clear" w:color="000000" w:fill="FFFFFF"/>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Москва, ул. Соловьиная Роща, 11</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100</w:t>
            </w:r>
          </w:p>
        </w:tc>
        <w:tc>
          <w:tcPr>
            <w:tcW w:w="1418" w:type="dxa"/>
            <w:tcBorders>
              <w:top w:val="nil"/>
              <w:left w:val="nil"/>
              <w:bottom w:val="single" w:sz="4" w:space="0" w:color="auto"/>
              <w:right w:val="single" w:sz="4" w:space="0" w:color="auto"/>
            </w:tcBorders>
            <w:shd w:val="clear" w:color="auto" w:fill="auto"/>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торговое помещение</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улучшенная</w:t>
            </w:r>
          </w:p>
        </w:tc>
        <w:tc>
          <w:tcPr>
            <w:tcW w:w="709" w:type="dxa"/>
            <w:tcBorders>
              <w:top w:val="nil"/>
              <w:left w:val="nil"/>
              <w:bottom w:val="single" w:sz="4" w:space="0" w:color="auto"/>
              <w:right w:val="single" w:sz="4" w:space="0" w:color="auto"/>
            </w:tcBorders>
            <w:shd w:val="clear" w:color="auto" w:fill="auto"/>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Есть</w:t>
            </w:r>
          </w:p>
        </w:tc>
        <w:tc>
          <w:tcPr>
            <w:tcW w:w="992" w:type="dxa"/>
            <w:tcBorders>
              <w:top w:val="nil"/>
              <w:left w:val="nil"/>
              <w:bottom w:val="single" w:sz="4" w:space="0" w:color="auto"/>
              <w:right w:val="single" w:sz="4" w:space="0" w:color="auto"/>
            </w:tcBorders>
            <w:shd w:val="clear" w:color="auto" w:fill="auto"/>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1-й</w:t>
            </w:r>
          </w:p>
        </w:tc>
        <w:tc>
          <w:tcPr>
            <w:tcW w:w="1071" w:type="dxa"/>
            <w:tcBorders>
              <w:top w:val="nil"/>
              <w:left w:val="nil"/>
              <w:bottom w:val="single" w:sz="4" w:space="0" w:color="auto"/>
              <w:right w:val="single" w:sz="4" w:space="0" w:color="auto"/>
            </w:tcBorders>
            <w:shd w:val="clear" w:color="auto" w:fill="auto"/>
            <w:noWrap/>
            <w:vAlign w:val="bottom"/>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20 000 000</w:t>
            </w:r>
          </w:p>
        </w:tc>
        <w:tc>
          <w:tcPr>
            <w:tcW w:w="949" w:type="dxa"/>
            <w:tcBorders>
              <w:top w:val="nil"/>
              <w:left w:val="single" w:sz="4" w:space="0" w:color="auto"/>
              <w:bottom w:val="single" w:sz="4" w:space="0" w:color="auto"/>
              <w:right w:val="single" w:sz="4" w:space="0" w:color="auto"/>
            </w:tcBorders>
            <w:shd w:val="clear" w:color="auto" w:fill="auto"/>
            <w:noWrap/>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200 000</w:t>
            </w:r>
          </w:p>
        </w:tc>
        <w:tc>
          <w:tcPr>
            <w:tcW w:w="1160" w:type="dxa"/>
            <w:tcBorders>
              <w:top w:val="nil"/>
              <w:left w:val="single" w:sz="4" w:space="0" w:color="auto"/>
              <w:bottom w:val="single" w:sz="4" w:space="0" w:color="auto"/>
              <w:right w:val="single" w:sz="4" w:space="0" w:color="auto"/>
            </w:tcBorders>
            <w:shd w:val="clear" w:color="auto" w:fill="auto"/>
            <w:noWrap/>
            <w:vAlign w:val="bottom"/>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12.09.2015</w:t>
            </w:r>
          </w:p>
        </w:tc>
      </w:tr>
      <w:tr w:rsidR="00797D3C" w:rsidRPr="00B457FC" w:rsidTr="00797D3C">
        <w:trPr>
          <w:trHeight w:val="20"/>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797D3C" w:rsidRPr="00B457FC" w:rsidRDefault="00797D3C" w:rsidP="00B457FC">
            <w:pPr>
              <w:spacing w:before="0"/>
              <w:ind w:left="-57" w:right="-57" w:firstLine="0"/>
              <w:jc w:val="right"/>
              <w:rPr>
                <w:rStyle w:val="affffff6"/>
                <w:sz w:val="16"/>
                <w:szCs w:val="16"/>
              </w:rPr>
            </w:pPr>
            <w:r w:rsidRPr="00B457FC">
              <w:rPr>
                <w:rStyle w:val="affffff6"/>
                <w:sz w:val="16"/>
                <w:szCs w:val="16"/>
              </w:rPr>
              <w:t>23</w:t>
            </w:r>
          </w:p>
        </w:tc>
        <w:tc>
          <w:tcPr>
            <w:tcW w:w="1559" w:type="dxa"/>
            <w:tcBorders>
              <w:top w:val="nil"/>
              <w:left w:val="nil"/>
              <w:bottom w:val="single" w:sz="4" w:space="0" w:color="auto"/>
              <w:right w:val="single" w:sz="4" w:space="0" w:color="auto"/>
            </w:tcBorders>
            <w:shd w:val="clear" w:color="000000" w:fill="FFFFFF"/>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Химки, Юбилейный пр-кт., 5А</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163,7</w:t>
            </w:r>
          </w:p>
        </w:tc>
        <w:tc>
          <w:tcPr>
            <w:tcW w:w="1418" w:type="dxa"/>
            <w:tcBorders>
              <w:top w:val="nil"/>
              <w:left w:val="nil"/>
              <w:bottom w:val="single" w:sz="4" w:space="0" w:color="auto"/>
              <w:right w:val="single" w:sz="4" w:space="0" w:color="auto"/>
            </w:tcBorders>
            <w:shd w:val="clear" w:color="auto" w:fill="auto"/>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торговое помещение</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Стандарт</w:t>
            </w:r>
          </w:p>
        </w:tc>
        <w:tc>
          <w:tcPr>
            <w:tcW w:w="709" w:type="dxa"/>
            <w:tcBorders>
              <w:top w:val="nil"/>
              <w:left w:val="nil"/>
              <w:bottom w:val="single" w:sz="4" w:space="0" w:color="auto"/>
              <w:right w:val="single" w:sz="4" w:space="0" w:color="auto"/>
            </w:tcBorders>
            <w:shd w:val="clear" w:color="auto" w:fill="auto"/>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Есть</w:t>
            </w:r>
          </w:p>
        </w:tc>
        <w:tc>
          <w:tcPr>
            <w:tcW w:w="992" w:type="dxa"/>
            <w:tcBorders>
              <w:top w:val="nil"/>
              <w:left w:val="nil"/>
              <w:bottom w:val="single" w:sz="4" w:space="0" w:color="auto"/>
              <w:right w:val="single" w:sz="4" w:space="0" w:color="auto"/>
            </w:tcBorders>
            <w:shd w:val="clear" w:color="auto" w:fill="auto"/>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1-й</w:t>
            </w:r>
          </w:p>
        </w:tc>
        <w:tc>
          <w:tcPr>
            <w:tcW w:w="1071" w:type="dxa"/>
            <w:tcBorders>
              <w:top w:val="nil"/>
              <w:left w:val="nil"/>
              <w:bottom w:val="single" w:sz="4" w:space="0" w:color="auto"/>
              <w:right w:val="single" w:sz="4" w:space="0" w:color="auto"/>
            </w:tcBorders>
            <w:shd w:val="clear" w:color="auto" w:fill="auto"/>
            <w:noWrap/>
            <w:vAlign w:val="bottom"/>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40 000 000</w:t>
            </w:r>
          </w:p>
        </w:tc>
        <w:tc>
          <w:tcPr>
            <w:tcW w:w="949" w:type="dxa"/>
            <w:tcBorders>
              <w:top w:val="nil"/>
              <w:left w:val="single" w:sz="4" w:space="0" w:color="auto"/>
              <w:bottom w:val="single" w:sz="4" w:space="0" w:color="auto"/>
              <w:right w:val="single" w:sz="4" w:space="0" w:color="auto"/>
            </w:tcBorders>
            <w:shd w:val="clear" w:color="auto" w:fill="auto"/>
            <w:noWrap/>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244 349</w:t>
            </w:r>
          </w:p>
        </w:tc>
        <w:tc>
          <w:tcPr>
            <w:tcW w:w="1160" w:type="dxa"/>
            <w:tcBorders>
              <w:top w:val="nil"/>
              <w:left w:val="single" w:sz="4" w:space="0" w:color="auto"/>
              <w:bottom w:val="single" w:sz="4" w:space="0" w:color="auto"/>
              <w:right w:val="single" w:sz="4" w:space="0" w:color="auto"/>
            </w:tcBorders>
            <w:shd w:val="clear" w:color="auto" w:fill="auto"/>
            <w:noWrap/>
            <w:vAlign w:val="bottom"/>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15.09.2015</w:t>
            </w:r>
          </w:p>
        </w:tc>
      </w:tr>
      <w:tr w:rsidR="00797D3C" w:rsidRPr="00B457FC" w:rsidTr="00797D3C">
        <w:trPr>
          <w:trHeight w:val="20"/>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797D3C" w:rsidRPr="00B457FC" w:rsidRDefault="00797D3C" w:rsidP="00B457FC">
            <w:pPr>
              <w:spacing w:before="0"/>
              <w:ind w:left="-57" w:right="-57" w:firstLine="0"/>
              <w:jc w:val="right"/>
              <w:rPr>
                <w:rStyle w:val="affffff6"/>
                <w:sz w:val="16"/>
                <w:szCs w:val="16"/>
              </w:rPr>
            </w:pPr>
            <w:r w:rsidRPr="00B457FC">
              <w:rPr>
                <w:rStyle w:val="affffff6"/>
                <w:sz w:val="16"/>
                <w:szCs w:val="16"/>
              </w:rPr>
              <w:t>24</w:t>
            </w:r>
          </w:p>
        </w:tc>
        <w:tc>
          <w:tcPr>
            <w:tcW w:w="1559" w:type="dxa"/>
            <w:tcBorders>
              <w:top w:val="nil"/>
              <w:left w:val="nil"/>
              <w:bottom w:val="single" w:sz="4" w:space="0" w:color="auto"/>
              <w:right w:val="single" w:sz="4" w:space="0" w:color="auto"/>
            </w:tcBorders>
            <w:shd w:val="clear" w:color="000000" w:fill="FFFFFF"/>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Новокуркинское ш., 45, Москва</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85</w:t>
            </w:r>
          </w:p>
        </w:tc>
        <w:tc>
          <w:tcPr>
            <w:tcW w:w="1418" w:type="dxa"/>
            <w:tcBorders>
              <w:top w:val="nil"/>
              <w:left w:val="nil"/>
              <w:bottom w:val="single" w:sz="4" w:space="0" w:color="auto"/>
              <w:right w:val="single" w:sz="4" w:space="0" w:color="auto"/>
            </w:tcBorders>
            <w:shd w:val="clear" w:color="auto" w:fill="auto"/>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торговое помещение</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улучшенная</w:t>
            </w:r>
          </w:p>
        </w:tc>
        <w:tc>
          <w:tcPr>
            <w:tcW w:w="709" w:type="dxa"/>
            <w:tcBorders>
              <w:top w:val="nil"/>
              <w:left w:val="nil"/>
              <w:bottom w:val="single" w:sz="4" w:space="0" w:color="auto"/>
              <w:right w:val="single" w:sz="4" w:space="0" w:color="auto"/>
            </w:tcBorders>
            <w:shd w:val="clear" w:color="auto" w:fill="auto"/>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Есть</w:t>
            </w:r>
          </w:p>
        </w:tc>
        <w:tc>
          <w:tcPr>
            <w:tcW w:w="992" w:type="dxa"/>
            <w:tcBorders>
              <w:top w:val="nil"/>
              <w:left w:val="nil"/>
              <w:bottom w:val="single" w:sz="4" w:space="0" w:color="auto"/>
              <w:right w:val="single" w:sz="4" w:space="0" w:color="auto"/>
            </w:tcBorders>
            <w:shd w:val="clear" w:color="auto" w:fill="auto"/>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1-й</w:t>
            </w:r>
          </w:p>
        </w:tc>
        <w:tc>
          <w:tcPr>
            <w:tcW w:w="1071" w:type="dxa"/>
            <w:tcBorders>
              <w:top w:val="nil"/>
              <w:left w:val="nil"/>
              <w:bottom w:val="single" w:sz="4" w:space="0" w:color="auto"/>
              <w:right w:val="single" w:sz="4" w:space="0" w:color="auto"/>
            </w:tcBorders>
            <w:shd w:val="clear" w:color="auto" w:fill="auto"/>
            <w:noWrap/>
            <w:vAlign w:val="bottom"/>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16 500 000</w:t>
            </w:r>
          </w:p>
        </w:tc>
        <w:tc>
          <w:tcPr>
            <w:tcW w:w="949" w:type="dxa"/>
            <w:tcBorders>
              <w:top w:val="nil"/>
              <w:left w:val="single" w:sz="4" w:space="0" w:color="auto"/>
              <w:bottom w:val="single" w:sz="4" w:space="0" w:color="auto"/>
              <w:right w:val="single" w:sz="4" w:space="0" w:color="auto"/>
            </w:tcBorders>
            <w:shd w:val="clear" w:color="auto" w:fill="auto"/>
            <w:noWrap/>
            <w:vAlign w:val="center"/>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194 118</w:t>
            </w:r>
          </w:p>
        </w:tc>
        <w:tc>
          <w:tcPr>
            <w:tcW w:w="1160" w:type="dxa"/>
            <w:tcBorders>
              <w:top w:val="nil"/>
              <w:left w:val="single" w:sz="4" w:space="0" w:color="auto"/>
              <w:bottom w:val="single" w:sz="4" w:space="0" w:color="auto"/>
              <w:right w:val="single" w:sz="4" w:space="0" w:color="auto"/>
            </w:tcBorders>
            <w:shd w:val="clear" w:color="auto" w:fill="auto"/>
            <w:noWrap/>
            <w:vAlign w:val="bottom"/>
            <w:hideMark/>
          </w:tcPr>
          <w:p w:rsidR="00797D3C" w:rsidRPr="00797D3C" w:rsidRDefault="00797D3C" w:rsidP="00797D3C">
            <w:pPr>
              <w:spacing w:before="0"/>
              <w:ind w:left="-57" w:right="-57" w:firstLine="0"/>
              <w:jc w:val="left"/>
              <w:rPr>
                <w:rStyle w:val="affffff6"/>
                <w:sz w:val="16"/>
                <w:szCs w:val="16"/>
              </w:rPr>
            </w:pPr>
            <w:r w:rsidRPr="00797D3C">
              <w:rPr>
                <w:rStyle w:val="affffff6"/>
                <w:sz w:val="16"/>
                <w:szCs w:val="16"/>
              </w:rPr>
              <w:t>08.10.2015</w:t>
            </w:r>
          </w:p>
        </w:tc>
      </w:tr>
    </w:tbl>
    <w:p w:rsidR="00DD452C" w:rsidRPr="00B40C30" w:rsidRDefault="00C95195" w:rsidP="00AE44C4">
      <w:pPr>
        <w:suppressAutoHyphens/>
        <w:rPr>
          <w:szCs w:val="20"/>
        </w:rPr>
      </w:pPr>
      <w:r w:rsidRPr="00B40C30">
        <w:rPr>
          <w:szCs w:val="20"/>
        </w:rPr>
        <w:t xml:space="preserve">Общей характеристикой представленных объектов можно выделить то (и это характерно для офисно-торговой недвижимости в целом), что они расположены на первой линии крупных магистралей, в центральной части города или иным образом имеют непосредственный доступ к большим пешеходным или автомобильным потокам. </w:t>
      </w:r>
      <w:r w:rsidR="00A77A19" w:rsidRPr="00B40C30">
        <w:rPr>
          <w:szCs w:val="20"/>
        </w:rPr>
        <w:t>Таким образом, из анализа исключается такой субъективный фактор как "расположение вдоль красной линии".</w:t>
      </w:r>
    </w:p>
    <w:p w:rsidR="00016DA1" w:rsidRDefault="00016DA1" w:rsidP="00BF6347">
      <w:r>
        <w:t>Все ценообразующие факторы можно разделить на качественные и количественные. Анализ влияния качественных факторов целесообразно проводить метом парных продаж или экспертных оценок. Количественные факторы, в случае их значительно корреляции со стоимостью лучше всего производить методом корреляционно-регрессионного анализа.</w:t>
      </w:r>
    </w:p>
    <w:p w:rsidR="00B40C30" w:rsidRDefault="0013516D" w:rsidP="00BF6347">
      <w:r>
        <w:t xml:space="preserve">Анализ влияния </w:t>
      </w:r>
      <w:r w:rsidR="00016DA1" w:rsidRPr="00016DA1">
        <w:rPr>
          <w:i/>
        </w:rPr>
        <w:t>качественных</w:t>
      </w:r>
      <w:r w:rsidR="00016DA1">
        <w:t xml:space="preserve"> </w:t>
      </w:r>
      <w:r>
        <w:t>ценообразующих факторов произведен методом парных продаж</w:t>
      </w:r>
      <w:r w:rsidR="00016DA1">
        <w:t xml:space="preserve"> и экспертных оценок</w:t>
      </w:r>
      <w:r>
        <w:t xml:space="preserve">. </w:t>
      </w:r>
      <w:r w:rsidR="00E424CF">
        <w:t xml:space="preserve">При этом, из всей выборки </w:t>
      </w:r>
      <w:r w:rsidR="00210039">
        <w:lastRenderedPageBreak/>
        <w:t xml:space="preserve">отбирались </w:t>
      </w:r>
      <w:r w:rsidR="00E424CF">
        <w:t>аналог</w:t>
      </w:r>
      <w:r w:rsidR="00210039">
        <w:t xml:space="preserve">и с одинаковым значением какого-либо фактора для всех. </w:t>
      </w:r>
      <w:r w:rsidR="00C758AD">
        <w:t>Вместе с тем</w:t>
      </w:r>
      <w:r w:rsidR="00210039">
        <w:t>,</w:t>
      </w:r>
      <w:r w:rsidR="00C758AD">
        <w:t xml:space="preserve"> </w:t>
      </w:r>
      <w:r w:rsidR="00C758AD" w:rsidRPr="00C758AD">
        <w:t>предполагается</w:t>
      </w:r>
      <w:r w:rsidR="00C758AD">
        <w:t>, что</w:t>
      </w:r>
      <w:r w:rsidR="00210039">
        <w:t xml:space="preserve"> значения остальных факторов распределены </w:t>
      </w:r>
      <w:r w:rsidR="00230A21">
        <w:t>характерно для данного типа помещений</w:t>
      </w:r>
      <w:r w:rsidR="00210039">
        <w:t xml:space="preserve">. </w:t>
      </w:r>
    </w:p>
    <w:p w:rsidR="00B40C30" w:rsidRDefault="00B40C30" w:rsidP="00B40C30">
      <w:r>
        <w:t>Важным фактором стоимости помещения является уровень его отделки. Качество отделки объекта оценки расценивается как "черновая" или "без отделки". Классификация качества внутренней отделки помещений достаточно подробно рассмотрена в статье Божко А.</w:t>
      </w:r>
      <w:r w:rsidRPr="00B40C30">
        <w:t xml:space="preserve"> В</w:t>
      </w:r>
      <w:r>
        <w:t>. (</w:t>
      </w:r>
      <w:r w:rsidRPr="00B40C30">
        <w:t>ООО «ПФК»</w:t>
      </w:r>
      <w:r>
        <w:t xml:space="preserve">) </w:t>
      </w:r>
      <w:r w:rsidRPr="00B40C30">
        <w:t xml:space="preserve"> </w:t>
      </w:r>
      <w:r>
        <w:t>"Обоснование поправки на уровень и физическое состояние внутренней отделки помещений при оценке недвижимости коммерческого назначения"</w:t>
      </w:r>
      <w:r>
        <w:rPr>
          <w:rStyle w:val="aff"/>
        </w:rPr>
        <w:footnoteReference w:id="1"/>
      </w:r>
      <w:r>
        <w:t xml:space="preserve">. </w:t>
      </w:r>
      <w:r w:rsidR="00DC4A52">
        <w:t>В данной статье достаточно подробно, с использованием различных сборников восстановительной стоимости, обосновывается рыночная стоимость 1 кв.м. отделки помещения в том или ином состоянии. Обобщенная таблица для торговых помещений представлена ниже:</w:t>
      </w:r>
    </w:p>
    <w:p w:rsidR="00DC4A52" w:rsidRDefault="00DC4A52" w:rsidP="00DC4A52">
      <w:pPr>
        <w:pStyle w:val="aff1"/>
        <w:keepNext/>
      </w:pPr>
      <w:r>
        <w:t xml:space="preserve">Таблица </w:t>
      </w:r>
      <w:fldSimple w:instr=" SEQ Таблица \* ARABIC ">
        <w:r w:rsidR="00CF10B4">
          <w:rPr>
            <w:noProof/>
          </w:rPr>
          <w:t>8</w:t>
        </w:r>
      </w:fldSimple>
      <w:r>
        <w:rPr>
          <w:noProof/>
        </w:rPr>
        <w:t xml:space="preserve">. </w:t>
      </w:r>
      <w:r w:rsidRPr="00604242">
        <w:rPr>
          <w:noProof/>
        </w:rPr>
        <w:t>Поправки на уровень и физическое состояние внутренней отделки помещений ТОРГОВОГО назначения, руб./кв.м. (без учёта НДС)</w:t>
      </w:r>
    </w:p>
    <w:p w:rsidR="00DC4A52" w:rsidRDefault="00DC4A52" w:rsidP="00DC4A52">
      <w:pPr>
        <w:ind w:firstLine="0"/>
      </w:pPr>
      <w:r>
        <w:rPr>
          <w:noProof/>
        </w:rPr>
        <w:drawing>
          <wp:inline distT="0" distB="0" distL="0" distR="0">
            <wp:extent cx="6432279" cy="2424223"/>
            <wp:effectExtent l="19050" t="0" r="6621"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a:srcRect r="8972" b="7929"/>
                    <a:stretch>
                      <a:fillRect/>
                    </a:stretch>
                  </pic:blipFill>
                  <pic:spPr bwMode="auto">
                    <a:xfrm>
                      <a:off x="0" y="0"/>
                      <a:ext cx="6434312" cy="2424989"/>
                    </a:xfrm>
                    <a:prstGeom prst="rect">
                      <a:avLst/>
                    </a:prstGeom>
                    <a:noFill/>
                    <a:ln w="9525">
                      <a:noFill/>
                      <a:miter lim="800000"/>
                      <a:headEnd/>
                      <a:tailEnd/>
                    </a:ln>
                  </pic:spPr>
                </pic:pic>
              </a:graphicData>
            </a:graphic>
          </wp:inline>
        </w:drawing>
      </w:r>
    </w:p>
    <w:p w:rsidR="00B40C30" w:rsidRDefault="00DC4A52" w:rsidP="00B40C30">
      <w:r>
        <w:t>В реальных условиях продавец недвижимости, как правило, не расписывает подробно качество отделки продаваемых помещений, ограничиваясь лишь кратким описанием. Поэтому, применительно к данной оценке, целесообразно воспользоваться тремя значениями фактора "отделка", сопоставив каждому соответствующее числовое значение поправки:</w:t>
      </w:r>
    </w:p>
    <w:p w:rsidR="00150FC0" w:rsidRDefault="00150FC0" w:rsidP="00150FC0">
      <w:pPr>
        <w:pStyle w:val="aff1"/>
        <w:keepNext/>
      </w:pPr>
      <w:r>
        <w:t xml:space="preserve">Таблица </w:t>
      </w:r>
      <w:fldSimple w:instr=" SEQ Таблица \* ARABIC ">
        <w:r w:rsidR="00CF10B4">
          <w:rPr>
            <w:noProof/>
          </w:rPr>
          <w:t>9</w:t>
        </w:r>
      </w:fldSimple>
      <w:r>
        <w:t>. Влияние фактора "тип отделки", с учетом НДС</w:t>
      </w:r>
    </w:p>
    <w:tbl>
      <w:tblPr>
        <w:tblW w:w="91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3592"/>
        <w:gridCol w:w="2875"/>
      </w:tblGrid>
      <w:tr w:rsidR="00DC4A52" w:rsidRPr="00577BE3" w:rsidTr="00150FC0">
        <w:trPr>
          <w:trHeight w:val="255"/>
          <w:jc w:val="center"/>
        </w:trPr>
        <w:tc>
          <w:tcPr>
            <w:tcW w:w="2660" w:type="dxa"/>
            <w:shd w:val="clear" w:color="auto" w:fill="D9D9D9" w:themeFill="background1" w:themeFillShade="D9"/>
            <w:noWrap/>
            <w:vAlign w:val="bottom"/>
            <w:hideMark/>
          </w:tcPr>
          <w:p w:rsidR="00DC4A52" w:rsidRPr="00577BE3" w:rsidRDefault="00DC4A52" w:rsidP="00DC4A52">
            <w:pPr>
              <w:spacing w:before="0"/>
              <w:ind w:firstLine="0"/>
              <w:jc w:val="left"/>
              <w:rPr>
                <w:rStyle w:val="affffff6"/>
                <w:b/>
              </w:rPr>
            </w:pPr>
            <w:r w:rsidRPr="00577BE3">
              <w:rPr>
                <w:rStyle w:val="affffff6"/>
                <w:b/>
              </w:rPr>
              <w:t>Тип отделки</w:t>
            </w:r>
            <w:r w:rsidR="00150FC0">
              <w:rPr>
                <w:rStyle w:val="affffff6"/>
                <w:b/>
              </w:rPr>
              <w:t xml:space="preserve"> (</w:t>
            </w:r>
            <w:r w:rsidR="00150FC0" w:rsidRPr="00150FC0">
              <w:rPr>
                <w:rStyle w:val="affffff6"/>
                <w:b/>
              </w:rPr>
              <w:t>Значение фактора</w:t>
            </w:r>
            <w:r w:rsidR="00150FC0">
              <w:rPr>
                <w:rStyle w:val="affffff6"/>
                <w:b/>
              </w:rPr>
              <w:t>)</w:t>
            </w:r>
          </w:p>
        </w:tc>
        <w:tc>
          <w:tcPr>
            <w:tcW w:w="3592" w:type="dxa"/>
            <w:shd w:val="clear" w:color="auto" w:fill="D9D9D9" w:themeFill="background1" w:themeFillShade="D9"/>
            <w:vAlign w:val="bottom"/>
          </w:tcPr>
          <w:p w:rsidR="00DC4A52" w:rsidRPr="00577BE3" w:rsidRDefault="00150FC0" w:rsidP="00150FC0">
            <w:pPr>
              <w:spacing w:before="0"/>
              <w:ind w:firstLine="0"/>
              <w:jc w:val="right"/>
              <w:rPr>
                <w:rStyle w:val="affffff6"/>
                <w:b/>
              </w:rPr>
            </w:pPr>
            <w:r>
              <w:rPr>
                <w:rStyle w:val="affffff6"/>
                <w:b/>
              </w:rPr>
              <w:t>Соответствие с табл.8</w:t>
            </w:r>
          </w:p>
        </w:tc>
        <w:tc>
          <w:tcPr>
            <w:tcW w:w="2875" w:type="dxa"/>
            <w:shd w:val="clear" w:color="auto" w:fill="D9D9D9" w:themeFill="background1" w:themeFillShade="D9"/>
            <w:noWrap/>
            <w:vAlign w:val="bottom"/>
            <w:hideMark/>
          </w:tcPr>
          <w:p w:rsidR="00DC4A52" w:rsidRPr="00577BE3" w:rsidRDefault="00DC4A52" w:rsidP="00DC4A52">
            <w:pPr>
              <w:spacing w:before="0"/>
              <w:ind w:firstLine="0"/>
              <w:jc w:val="right"/>
              <w:rPr>
                <w:rStyle w:val="affffff6"/>
                <w:b/>
              </w:rPr>
            </w:pPr>
            <w:r w:rsidRPr="00DC4A52">
              <w:rPr>
                <w:rStyle w:val="affffff6"/>
                <w:b/>
              </w:rPr>
              <w:t>Степень влияния фактора</w:t>
            </w:r>
            <w:r>
              <w:rPr>
                <w:rStyle w:val="affffff6"/>
                <w:b/>
              </w:rPr>
              <w:t>, руб./кв.м</w:t>
            </w:r>
          </w:p>
        </w:tc>
      </w:tr>
      <w:tr w:rsidR="00DC4A52" w:rsidRPr="00577BE3" w:rsidTr="00150FC0">
        <w:trPr>
          <w:trHeight w:val="255"/>
          <w:jc w:val="center"/>
        </w:trPr>
        <w:tc>
          <w:tcPr>
            <w:tcW w:w="2660" w:type="dxa"/>
            <w:shd w:val="clear" w:color="auto" w:fill="auto"/>
            <w:noWrap/>
            <w:vAlign w:val="bottom"/>
            <w:hideMark/>
          </w:tcPr>
          <w:p w:rsidR="00DC4A52" w:rsidRPr="00577BE3" w:rsidRDefault="00DC4A52" w:rsidP="00DC4A52">
            <w:pPr>
              <w:spacing w:before="0"/>
              <w:ind w:firstLine="0"/>
              <w:jc w:val="left"/>
              <w:rPr>
                <w:rStyle w:val="affffff6"/>
              </w:rPr>
            </w:pPr>
            <w:r>
              <w:rPr>
                <w:rStyle w:val="affffff6"/>
              </w:rPr>
              <w:t>Черновая</w:t>
            </w:r>
          </w:p>
        </w:tc>
        <w:tc>
          <w:tcPr>
            <w:tcW w:w="3592" w:type="dxa"/>
            <w:vAlign w:val="bottom"/>
          </w:tcPr>
          <w:p w:rsidR="00DC4A52" w:rsidRPr="00577BE3" w:rsidRDefault="00150FC0" w:rsidP="00DC4A52">
            <w:pPr>
              <w:spacing w:before="0"/>
              <w:ind w:firstLine="0"/>
              <w:jc w:val="right"/>
              <w:rPr>
                <w:rStyle w:val="affffff6"/>
              </w:rPr>
            </w:pPr>
            <w:r>
              <w:rPr>
                <w:rStyle w:val="affffff6"/>
              </w:rPr>
              <w:t>Без отделки</w:t>
            </w:r>
          </w:p>
        </w:tc>
        <w:tc>
          <w:tcPr>
            <w:tcW w:w="2875" w:type="dxa"/>
            <w:shd w:val="clear" w:color="auto" w:fill="auto"/>
            <w:noWrap/>
            <w:vAlign w:val="bottom"/>
            <w:hideMark/>
          </w:tcPr>
          <w:p w:rsidR="00DC4A52" w:rsidRPr="00577BE3" w:rsidRDefault="00150FC0" w:rsidP="00DC4A52">
            <w:pPr>
              <w:spacing w:before="0"/>
              <w:ind w:firstLine="0"/>
              <w:jc w:val="right"/>
              <w:rPr>
                <w:rStyle w:val="affffff6"/>
              </w:rPr>
            </w:pPr>
            <w:r>
              <w:rPr>
                <w:rStyle w:val="affffff6"/>
              </w:rPr>
              <w:t>0</w:t>
            </w:r>
          </w:p>
        </w:tc>
      </w:tr>
      <w:tr w:rsidR="00DC4A52" w:rsidRPr="00577BE3" w:rsidTr="00150FC0">
        <w:trPr>
          <w:trHeight w:val="255"/>
          <w:jc w:val="center"/>
        </w:trPr>
        <w:tc>
          <w:tcPr>
            <w:tcW w:w="2660" w:type="dxa"/>
            <w:shd w:val="clear" w:color="auto" w:fill="auto"/>
            <w:noWrap/>
            <w:vAlign w:val="bottom"/>
            <w:hideMark/>
          </w:tcPr>
          <w:p w:rsidR="00DC4A52" w:rsidRPr="00577BE3" w:rsidRDefault="00DC4A52" w:rsidP="00DC4A52">
            <w:pPr>
              <w:spacing w:before="0"/>
              <w:ind w:firstLine="0"/>
              <w:jc w:val="left"/>
              <w:rPr>
                <w:rStyle w:val="affffff6"/>
              </w:rPr>
            </w:pPr>
            <w:r>
              <w:rPr>
                <w:rStyle w:val="affffff6"/>
              </w:rPr>
              <w:t>Стандарт</w:t>
            </w:r>
          </w:p>
        </w:tc>
        <w:tc>
          <w:tcPr>
            <w:tcW w:w="3592" w:type="dxa"/>
            <w:vAlign w:val="bottom"/>
          </w:tcPr>
          <w:p w:rsidR="00DC4A52" w:rsidRPr="00577BE3" w:rsidRDefault="00150FC0" w:rsidP="00DC4A52">
            <w:pPr>
              <w:spacing w:before="0"/>
              <w:ind w:firstLine="0"/>
              <w:jc w:val="right"/>
              <w:rPr>
                <w:rStyle w:val="affffff6"/>
              </w:rPr>
            </w:pPr>
            <w:r w:rsidRPr="00150FC0">
              <w:rPr>
                <w:rStyle w:val="affffff6"/>
              </w:rPr>
              <w:t>Стандарт</w:t>
            </w:r>
            <w:r>
              <w:rPr>
                <w:rStyle w:val="affffff6"/>
              </w:rPr>
              <w:t>ная отделка, не требующая ремонта</w:t>
            </w:r>
          </w:p>
        </w:tc>
        <w:tc>
          <w:tcPr>
            <w:tcW w:w="2875" w:type="dxa"/>
            <w:shd w:val="clear" w:color="auto" w:fill="auto"/>
            <w:noWrap/>
            <w:vAlign w:val="bottom"/>
            <w:hideMark/>
          </w:tcPr>
          <w:p w:rsidR="00DC4A52" w:rsidRPr="00577BE3" w:rsidRDefault="00150FC0" w:rsidP="00DC4A52">
            <w:pPr>
              <w:spacing w:before="0"/>
              <w:ind w:firstLine="0"/>
              <w:jc w:val="right"/>
              <w:rPr>
                <w:rStyle w:val="affffff6"/>
              </w:rPr>
            </w:pPr>
            <w:r w:rsidRPr="00150FC0">
              <w:rPr>
                <w:rStyle w:val="affffff6"/>
              </w:rPr>
              <w:t>3810,22</w:t>
            </w:r>
          </w:p>
        </w:tc>
      </w:tr>
      <w:tr w:rsidR="00DC4A52" w:rsidRPr="00577BE3" w:rsidTr="00150FC0">
        <w:trPr>
          <w:trHeight w:val="255"/>
          <w:jc w:val="center"/>
        </w:trPr>
        <w:tc>
          <w:tcPr>
            <w:tcW w:w="2660" w:type="dxa"/>
            <w:shd w:val="clear" w:color="auto" w:fill="auto"/>
            <w:noWrap/>
            <w:vAlign w:val="bottom"/>
            <w:hideMark/>
          </w:tcPr>
          <w:p w:rsidR="00DC4A52" w:rsidRPr="00577BE3" w:rsidRDefault="00DC4A52" w:rsidP="00DC4A52">
            <w:pPr>
              <w:spacing w:before="0"/>
              <w:ind w:firstLine="0"/>
              <w:jc w:val="left"/>
              <w:rPr>
                <w:rStyle w:val="affffff6"/>
              </w:rPr>
            </w:pPr>
            <w:r>
              <w:rPr>
                <w:rStyle w:val="affffff6"/>
              </w:rPr>
              <w:t>Улучшенная</w:t>
            </w:r>
          </w:p>
        </w:tc>
        <w:tc>
          <w:tcPr>
            <w:tcW w:w="3592" w:type="dxa"/>
            <w:vAlign w:val="bottom"/>
          </w:tcPr>
          <w:p w:rsidR="00DC4A52" w:rsidRPr="00577BE3" w:rsidRDefault="00150FC0" w:rsidP="00DC4A52">
            <w:pPr>
              <w:spacing w:before="0"/>
              <w:ind w:firstLine="0"/>
              <w:jc w:val="right"/>
              <w:rPr>
                <w:rStyle w:val="affffff6"/>
              </w:rPr>
            </w:pPr>
            <w:r w:rsidRPr="00150FC0">
              <w:rPr>
                <w:rStyle w:val="affffff6"/>
              </w:rPr>
              <w:t>Улучшенная</w:t>
            </w:r>
            <w:r>
              <w:rPr>
                <w:rStyle w:val="affffff6"/>
              </w:rPr>
              <w:t xml:space="preserve"> отделка, не требующая ремонта</w:t>
            </w:r>
          </w:p>
        </w:tc>
        <w:tc>
          <w:tcPr>
            <w:tcW w:w="2875" w:type="dxa"/>
            <w:shd w:val="clear" w:color="auto" w:fill="auto"/>
            <w:noWrap/>
            <w:vAlign w:val="bottom"/>
            <w:hideMark/>
          </w:tcPr>
          <w:p w:rsidR="00DC4A52" w:rsidRPr="00577BE3" w:rsidRDefault="00150FC0" w:rsidP="00DC4A52">
            <w:pPr>
              <w:spacing w:before="0"/>
              <w:ind w:firstLine="0"/>
              <w:jc w:val="right"/>
              <w:rPr>
                <w:rStyle w:val="affffff6"/>
              </w:rPr>
            </w:pPr>
            <w:r w:rsidRPr="00150FC0">
              <w:rPr>
                <w:rStyle w:val="affffff6"/>
              </w:rPr>
              <w:t>6612,72</w:t>
            </w:r>
          </w:p>
        </w:tc>
      </w:tr>
    </w:tbl>
    <w:p w:rsidR="00DC4A52" w:rsidRDefault="00150FC0" w:rsidP="00B40C30">
      <w:r>
        <w:t xml:space="preserve">Вторым немаловажным фактором стоимости является этаж расположения помещения. В представленной выборке превалируют объекты, расположенные на </w:t>
      </w:r>
      <w:r w:rsidR="001F24E7">
        <w:t xml:space="preserve">первых этажах зданий. Кроме того, встречаются подвальные помещения и цоколи. </w:t>
      </w:r>
      <w:r w:rsidR="008A76EB">
        <w:t>Исследования экспертных оценок Лейфера Л.А., опубликованные в Справочнике Оценщика Недвижимости (2014г.), том 1, в Таблице 8.1.2 говорят о том, что помещения на 1-м этаже в 1.41 раза стоят дороже, чем в подвале (1/0,71). Применительно к рассматриваемой выборке, метод парных продаж</w:t>
      </w:r>
      <w:r w:rsidR="00C02DE8">
        <w:t xml:space="preserve"> дает примерно те же результаты. Для этого выбраны три помещения, расположенные </w:t>
      </w:r>
      <w:r w:rsidR="00C02DE8">
        <w:lastRenderedPageBreak/>
        <w:t>на 1-м этаже и три – в подвале. Местоположение всех шести объектов схоже – они находятся на расстоянии от 14 до 15 км от МКАД:</w:t>
      </w:r>
    </w:p>
    <w:p w:rsidR="00C02DE8" w:rsidRDefault="00C02DE8" w:rsidP="00C02DE8">
      <w:pPr>
        <w:pStyle w:val="aff1"/>
        <w:keepNext/>
      </w:pPr>
      <w:r>
        <w:t xml:space="preserve">Таблица </w:t>
      </w:r>
      <w:fldSimple w:instr=" SEQ Таблица \* ARABIC ">
        <w:r w:rsidR="00CF10B4">
          <w:rPr>
            <w:noProof/>
          </w:rPr>
          <w:t>10</w:t>
        </w:r>
      </w:fldSimple>
      <w:r>
        <w:t>. Расчет поправки на этаже методом парных продаж</w:t>
      </w:r>
    </w:p>
    <w:tbl>
      <w:tblPr>
        <w:tblW w:w="10211"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3"/>
        <w:gridCol w:w="2786"/>
        <w:gridCol w:w="1843"/>
        <w:gridCol w:w="1363"/>
        <w:gridCol w:w="1337"/>
        <w:gridCol w:w="2119"/>
      </w:tblGrid>
      <w:tr w:rsidR="00C02DE8" w:rsidRPr="00C02DE8" w:rsidTr="00C02DE8">
        <w:trPr>
          <w:trHeight w:val="332"/>
        </w:trPr>
        <w:tc>
          <w:tcPr>
            <w:tcW w:w="763" w:type="dxa"/>
            <w:shd w:val="clear" w:color="auto" w:fill="D9D9D9" w:themeFill="background1" w:themeFillShade="D9"/>
            <w:vAlign w:val="bottom"/>
            <w:hideMark/>
          </w:tcPr>
          <w:p w:rsidR="00C02DE8" w:rsidRPr="00C02DE8" w:rsidRDefault="00C02DE8" w:rsidP="00C02DE8">
            <w:pPr>
              <w:spacing w:before="0"/>
              <w:ind w:firstLine="0"/>
              <w:jc w:val="left"/>
              <w:rPr>
                <w:rStyle w:val="affffff6"/>
                <w:b/>
              </w:rPr>
            </w:pPr>
            <w:r w:rsidRPr="00C02DE8">
              <w:rPr>
                <w:rStyle w:val="affffff6"/>
                <w:b/>
              </w:rPr>
              <w:t>№пп</w:t>
            </w:r>
          </w:p>
        </w:tc>
        <w:tc>
          <w:tcPr>
            <w:tcW w:w="2786" w:type="dxa"/>
            <w:shd w:val="clear" w:color="auto" w:fill="D9D9D9" w:themeFill="background1" w:themeFillShade="D9"/>
            <w:vAlign w:val="bottom"/>
            <w:hideMark/>
          </w:tcPr>
          <w:p w:rsidR="00C02DE8" w:rsidRPr="00C02DE8" w:rsidRDefault="00C02DE8" w:rsidP="00C02DE8">
            <w:pPr>
              <w:spacing w:before="0"/>
              <w:ind w:firstLine="0"/>
              <w:jc w:val="left"/>
              <w:rPr>
                <w:rStyle w:val="affffff6"/>
                <w:b/>
              </w:rPr>
            </w:pPr>
            <w:r w:rsidRPr="00C02DE8">
              <w:rPr>
                <w:rStyle w:val="affffff6"/>
                <w:b/>
              </w:rPr>
              <w:t>Адрес</w:t>
            </w:r>
          </w:p>
        </w:tc>
        <w:tc>
          <w:tcPr>
            <w:tcW w:w="1843" w:type="dxa"/>
            <w:shd w:val="clear" w:color="auto" w:fill="D9D9D9" w:themeFill="background1" w:themeFillShade="D9"/>
            <w:vAlign w:val="bottom"/>
            <w:hideMark/>
          </w:tcPr>
          <w:p w:rsidR="00C02DE8" w:rsidRPr="00C02DE8" w:rsidRDefault="00C02DE8" w:rsidP="00C02DE8">
            <w:pPr>
              <w:spacing w:before="0"/>
              <w:ind w:firstLine="0"/>
              <w:jc w:val="left"/>
              <w:rPr>
                <w:rStyle w:val="affffff6"/>
                <w:b/>
              </w:rPr>
            </w:pPr>
            <w:r w:rsidRPr="00C02DE8">
              <w:rPr>
                <w:rStyle w:val="affffff6"/>
                <w:b/>
              </w:rPr>
              <w:t>Общая площадь, м2</w:t>
            </w:r>
          </w:p>
        </w:tc>
        <w:tc>
          <w:tcPr>
            <w:tcW w:w="1363" w:type="dxa"/>
            <w:shd w:val="clear" w:color="auto" w:fill="D9D9D9" w:themeFill="background1" w:themeFillShade="D9"/>
            <w:vAlign w:val="bottom"/>
            <w:hideMark/>
          </w:tcPr>
          <w:p w:rsidR="00C02DE8" w:rsidRPr="00C02DE8" w:rsidRDefault="00C02DE8" w:rsidP="00C02DE8">
            <w:pPr>
              <w:spacing w:before="0"/>
              <w:ind w:firstLine="0"/>
              <w:jc w:val="left"/>
              <w:rPr>
                <w:rStyle w:val="affffff6"/>
                <w:b/>
              </w:rPr>
            </w:pPr>
            <w:r w:rsidRPr="00C02DE8">
              <w:rPr>
                <w:rStyle w:val="affffff6"/>
                <w:b/>
              </w:rPr>
              <w:t>Этаж</w:t>
            </w:r>
          </w:p>
        </w:tc>
        <w:tc>
          <w:tcPr>
            <w:tcW w:w="1337" w:type="dxa"/>
            <w:shd w:val="clear" w:color="auto" w:fill="D9D9D9" w:themeFill="background1" w:themeFillShade="D9"/>
            <w:vAlign w:val="bottom"/>
            <w:hideMark/>
          </w:tcPr>
          <w:p w:rsidR="00C02DE8" w:rsidRPr="00C02DE8" w:rsidRDefault="00C02DE8" w:rsidP="00C02DE8">
            <w:pPr>
              <w:spacing w:before="0"/>
              <w:ind w:firstLine="0"/>
              <w:jc w:val="left"/>
              <w:rPr>
                <w:rStyle w:val="affffff6"/>
                <w:b/>
              </w:rPr>
            </w:pPr>
            <w:r w:rsidRPr="00C02DE8">
              <w:rPr>
                <w:rStyle w:val="affffff6"/>
                <w:b/>
              </w:rPr>
              <w:t>Цена за 1 кв.м.</w:t>
            </w:r>
          </w:p>
        </w:tc>
        <w:tc>
          <w:tcPr>
            <w:tcW w:w="2119" w:type="dxa"/>
            <w:shd w:val="clear" w:color="auto" w:fill="D9D9D9" w:themeFill="background1" w:themeFillShade="D9"/>
            <w:vAlign w:val="bottom"/>
            <w:hideMark/>
          </w:tcPr>
          <w:p w:rsidR="00C02DE8" w:rsidRPr="00C02DE8" w:rsidRDefault="00C02DE8" w:rsidP="00C02DE8">
            <w:pPr>
              <w:spacing w:before="0"/>
              <w:ind w:firstLine="0"/>
              <w:jc w:val="left"/>
              <w:rPr>
                <w:rStyle w:val="affffff6"/>
                <w:b/>
              </w:rPr>
            </w:pPr>
            <w:r w:rsidRPr="00C02DE8">
              <w:rPr>
                <w:rStyle w:val="affffff6"/>
                <w:b/>
              </w:rPr>
              <w:t xml:space="preserve">Расстояние </w:t>
            </w:r>
            <w:r>
              <w:rPr>
                <w:rStyle w:val="affffff6"/>
                <w:b/>
              </w:rPr>
              <w:t>от</w:t>
            </w:r>
            <w:r w:rsidRPr="00C02DE8">
              <w:rPr>
                <w:rStyle w:val="affffff6"/>
                <w:b/>
              </w:rPr>
              <w:t xml:space="preserve"> МКАД, км</w:t>
            </w:r>
          </w:p>
        </w:tc>
      </w:tr>
      <w:tr w:rsidR="00C02DE8" w:rsidRPr="00C02DE8" w:rsidTr="00C02DE8">
        <w:trPr>
          <w:trHeight w:val="332"/>
        </w:trPr>
        <w:tc>
          <w:tcPr>
            <w:tcW w:w="763" w:type="dxa"/>
            <w:shd w:val="clear" w:color="auto" w:fill="auto"/>
            <w:noWrap/>
            <w:vAlign w:val="bottom"/>
            <w:hideMark/>
          </w:tcPr>
          <w:p w:rsidR="00C02DE8" w:rsidRPr="00C02DE8" w:rsidRDefault="00C02DE8" w:rsidP="00C02DE8">
            <w:pPr>
              <w:spacing w:before="0"/>
              <w:ind w:firstLine="0"/>
              <w:jc w:val="right"/>
              <w:rPr>
                <w:rStyle w:val="affffff6"/>
              </w:rPr>
            </w:pPr>
            <w:r w:rsidRPr="00C02DE8">
              <w:rPr>
                <w:rStyle w:val="affffff6"/>
              </w:rPr>
              <w:t>4</w:t>
            </w:r>
          </w:p>
        </w:tc>
        <w:tc>
          <w:tcPr>
            <w:tcW w:w="2786" w:type="dxa"/>
            <w:shd w:val="clear" w:color="000000" w:fill="FFFFFF"/>
            <w:vAlign w:val="bottom"/>
            <w:hideMark/>
          </w:tcPr>
          <w:p w:rsidR="00C02DE8" w:rsidRPr="00C02DE8" w:rsidRDefault="00C02DE8" w:rsidP="00C02DE8">
            <w:pPr>
              <w:spacing w:before="0"/>
              <w:ind w:firstLine="0"/>
              <w:jc w:val="center"/>
              <w:rPr>
                <w:rStyle w:val="affffff6"/>
              </w:rPr>
            </w:pPr>
            <w:r w:rsidRPr="00C02DE8">
              <w:rPr>
                <w:rStyle w:val="affffff6"/>
              </w:rPr>
              <w:t>мкр Сходня; ул Микояна д 3а</w:t>
            </w:r>
          </w:p>
        </w:tc>
        <w:tc>
          <w:tcPr>
            <w:tcW w:w="1843" w:type="dxa"/>
            <w:shd w:val="clear" w:color="auto" w:fill="auto"/>
            <w:noWrap/>
            <w:vAlign w:val="bottom"/>
            <w:hideMark/>
          </w:tcPr>
          <w:p w:rsidR="00C02DE8" w:rsidRPr="00C02DE8" w:rsidRDefault="00C02DE8" w:rsidP="00C02DE8">
            <w:pPr>
              <w:spacing w:before="0"/>
              <w:ind w:firstLine="0"/>
              <w:jc w:val="center"/>
              <w:rPr>
                <w:rStyle w:val="affffff6"/>
              </w:rPr>
            </w:pPr>
            <w:r w:rsidRPr="00C02DE8">
              <w:rPr>
                <w:rStyle w:val="affffff6"/>
              </w:rPr>
              <w:t>83,5</w:t>
            </w:r>
          </w:p>
        </w:tc>
        <w:tc>
          <w:tcPr>
            <w:tcW w:w="1363" w:type="dxa"/>
            <w:shd w:val="clear" w:color="auto" w:fill="auto"/>
            <w:vAlign w:val="center"/>
            <w:hideMark/>
          </w:tcPr>
          <w:p w:rsidR="00C02DE8" w:rsidRPr="00C02DE8" w:rsidRDefault="00C02DE8" w:rsidP="00C02DE8">
            <w:pPr>
              <w:spacing w:before="0"/>
              <w:ind w:firstLine="0"/>
              <w:jc w:val="center"/>
              <w:rPr>
                <w:rStyle w:val="affffff6"/>
              </w:rPr>
            </w:pPr>
            <w:r w:rsidRPr="00C02DE8">
              <w:rPr>
                <w:rStyle w:val="affffff6"/>
              </w:rPr>
              <w:t>подвал</w:t>
            </w:r>
          </w:p>
        </w:tc>
        <w:tc>
          <w:tcPr>
            <w:tcW w:w="1337" w:type="dxa"/>
            <w:shd w:val="clear" w:color="auto" w:fill="auto"/>
            <w:noWrap/>
            <w:vAlign w:val="center"/>
            <w:hideMark/>
          </w:tcPr>
          <w:p w:rsidR="00C02DE8" w:rsidRPr="00C02DE8" w:rsidRDefault="00C02DE8" w:rsidP="00C02DE8">
            <w:pPr>
              <w:spacing w:before="0"/>
              <w:ind w:firstLine="0"/>
              <w:jc w:val="center"/>
              <w:rPr>
                <w:rStyle w:val="affffff6"/>
              </w:rPr>
            </w:pPr>
            <w:r w:rsidRPr="00C02DE8">
              <w:rPr>
                <w:rStyle w:val="affffff6"/>
              </w:rPr>
              <w:t>89 820</w:t>
            </w:r>
          </w:p>
        </w:tc>
        <w:tc>
          <w:tcPr>
            <w:tcW w:w="2119" w:type="dxa"/>
            <w:shd w:val="clear" w:color="auto" w:fill="auto"/>
            <w:noWrap/>
            <w:vAlign w:val="bottom"/>
            <w:hideMark/>
          </w:tcPr>
          <w:p w:rsidR="00C02DE8" w:rsidRPr="00C02DE8" w:rsidRDefault="00C02DE8" w:rsidP="00C02DE8">
            <w:pPr>
              <w:spacing w:before="0"/>
              <w:ind w:firstLine="0"/>
              <w:jc w:val="center"/>
              <w:rPr>
                <w:rStyle w:val="affffff6"/>
              </w:rPr>
            </w:pPr>
            <w:r w:rsidRPr="00C02DE8">
              <w:rPr>
                <w:rStyle w:val="affffff6"/>
              </w:rPr>
              <w:t>14,79</w:t>
            </w:r>
          </w:p>
        </w:tc>
      </w:tr>
      <w:tr w:rsidR="00C02DE8" w:rsidRPr="00C02DE8" w:rsidTr="00C02DE8">
        <w:trPr>
          <w:trHeight w:val="332"/>
        </w:trPr>
        <w:tc>
          <w:tcPr>
            <w:tcW w:w="763" w:type="dxa"/>
            <w:shd w:val="clear" w:color="auto" w:fill="auto"/>
            <w:noWrap/>
            <w:vAlign w:val="bottom"/>
            <w:hideMark/>
          </w:tcPr>
          <w:p w:rsidR="00C02DE8" w:rsidRPr="00C02DE8" w:rsidRDefault="00C02DE8" w:rsidP="00C02DE8">
            <w:pPr>
              <w:spacing w:before="0"/>
              <w:ind w:firstLine="0"/>
              <w:jc w:val="right"/>
              <w:rPr>
                <w:rStyle w:val="affffff6"/>
              </w:rPr>
            </w:pPr>
            <w:r w:rsidRPr="00C02DE8">
              <w:rPr>
                <w:rStyle w:val="affffff6"/>
              </w:rPr>
              <w:t>5</w:t>
            </w:r>
          </w:p>
        </w:tc>
        <w:tc>
          <w:tcPr>
            <w:tcW w:w="2786" w:type="dxa"/>
            <w:shd w:val="clear" w:color="000000" w:fill="FFFFFF"/>
            <w:vAlign w:val="center"/>
            <w:hideMark/>
          </w:tcPr>
          <w:p w:rsidR="00C02DE8" w:rsidRPr="00C02DE8" w:rsidRDefault="00C02DE8" w:rsidP="00C02DE8">
            <w:pPr>
              <w:spacing w:before="0"/>
              <w:ind w:firstLine="0"/>
              <w:jc w:val="center"/>
              <w:rPr>
                <w:rStyle w:val="affffff6"/>
              </w:rPr>
            </w:pPr>
            <w:r w:rsidRPr="00C02DE8">
              <w:rPr>
                <w:rStyle w:val="affffff6"/>
              </w:rPr>
              <w:t>Сходня, ул. Папанина, д. 38 корп. 2</w:t>
            </w:r>
          </w:p>
        </w:tc>
        <w:tc>
          <w:tcPr>
            <w:tcW w:w="1843" w:type="dxa"/>
            <w:shd w:val="clear" w:color="auto" w:fill="auto"/>
            <w:noWrap/>
            <w:vAlign w:val="center"/>
            <w:hideMark/>
          </w:tcPr>
          <w:p w:rsidR="00C02DE8" w:rsidRPr="00C02DE8" w:rsidRDefault="00C02DE8" w:rsidP="00C02DE8">
            <w:pPr>
              <w:spacing w:before="0"/>
              <w:ind w:firstLine="0"/>
              <w:jc w:val="center"/>
              <w:rPr>
                <w:rStyle w:val="affffff6"/>
              </w:rPr>
            </w:pPr>
            <w:r w:rsidRPr="00C02DE8">
              <w:rPr>
                <w:rStyle w:val="affffff6"/>
              </w:rPr>
              <w:t>208,8</w:t>
            </w:r>
          </w:p>
        </w:tc>
        <w:tc>
          <w:tcPr>
            <w:tcW w:w="1363" w:type="dxa"/>
            <w:shd w:val="clear" w:color="auto" w:fill="auto"/>
            <w:vAlign w:val="center"/>
            <w:hideMark/>
          </w:tcPr>
          <w:p w:rsidR="00C02DE8" w:rsidRPr="00C02DE8" w:rsidRDefault="00C02DE8" w:rsidP="00C02DE8">
            <w:pPr>
              <w:spacing w:before="0"/>
              <w:ind w:firstLine="0"/>
              <w:jc w:val="center"/>
              <w:rPr>
                <w:rStyle w:val="affffff6"/>
              </w:rPr>
            </w:pPr>
            <w:r w:rsidRPr="00C02DE8">
              <w:rPr>
                <w:rStyle w:val="affffff6"/>
              </w:rPr>
              <w:t>подвал</w:t>
            </w:r>
          </w:p>
        </w:tc>
        <w:tc>
          <w:tcPr>
            <w:tcW w:w="1337" w:type="dxa"/>
            <w:shd w:val="clear" w:color="auto" w:fill="auto"/>
            <w:noWrap/>
            <w:vAlign w:val="center"/>
            <w:hideMark/>
          </w:tcPr>
          <w:p w:rsidR="00C02DE8" w:rsidRPr="00C02DE8" w:rsidRDefault="00C02DE8" w:rsidP="00C02DE8">
            <w:pPr>
              <w:spacing w:before="0"/>
              <w:ind w:firstLine="0"/>
              <w:jc w:val="center"/>
              <w:rPr>
                <w:rStyle w:val="affffff6"/>
              </w:rPr>
            </w:pPr>
            <w:r w:rsidRPr="00C02DE8">
              <w:rPr>
                <w:rStyle w:val="affffff6"/>
              </w:rPr>
              <w:t>33 525</w:t>
            </w:r>
          </w:p>
        </w:tc>
        <w:tc>
          <w:tcPr>
            <w:tcW w:w="2119" w:type="dxa"/>
            <w:shd w:val="clear" w:color="auto" w:fill="auto"/>
            <w:noWrap/>
            <w:vAlign w:val="center"/>
            <w:hideMark/>
          </w:tcPr>
          <w:p w:rsidR="00C02DE8" w:rsidRPr="00C02DE8" w:rsidRDefault="00C02DE8" w:rsidP="00C02DE8">
            <w:pPr>
              <w:spacing w:before="0"/>
              <w:ind w:firstLine="0"/>
              <w:jc w:val="center"/>
              <w:rPr>
                <w:rStyle w:val="affffff6"/>
              </w:rPr>
            </w:pPr>
            <w:r w:rsidRPr="00C02DE8">
              <w:rPr>
                <w:rStyle w:val="affffff6"/>
              </w:rPr>
              <w:t>14,61</w:t>
            </w:r>
          </w:p>
        </w:tc>
      </w:tr>
      <w:tr w:rsidR="00C02DE8" w:rsidRPr="00C02DE8" w:rsidTr="00C02DE8">
        <w:trPr>
          <w:trHeight w:val="332"/>
        </w:trPr>
        <w:tc>
          <w:tcPr>
            <w:tcW w:w="763" w:type="dxa"/>
            <w:shd w:val="clear" w:color="auto" w:fill="auto"/>
            <w:noWrap/>
            <w:vAlign w:val="bottom"/>
            <w:hideMark/>
          </w:tcPr>
          <w:p w:rsidR="00C02DE8" w:rsidRPr="00C02DE8" w:rsidRDefault="00C02DE8" w:rsidP="00C02DE8">
            <w:pPr>
              <w:spacing w:before="0"/>
              <w:ind w:firstLine="0"/>
              <w:jc w:val="right"/>
              <w:rPr>
                <w:rStyle w:val="affffff6"/>
              </w:rPr>
            </w:pPr>
            <w:r w:rsidRPr="00C02DE8">
              <w:rPr>
                <w:rStyle w:val="affffff6"/>
              </w:rPr>
              <w:t>8</w:t>
            </w:r>
          </w:p>
        </w:tc>
        <w:tc>
          <w:tcPr>
            <w:tcW w:w="2786" w:type="dxa"/>
            <w:shd w:val="clear" w:color="000000" w:fill="FFFFFF"/>
            <w:vAlign w:val="center"/>
            <w:hideMark/>
          </w:tcPr>
          <w:p w:rsidR="00C02DE8" w:rsidRPr="00C02DE8" w:rsidRDefault="00C02DE8" w:rsidP="00C02DE8">
            <w:pPr>
              <w:spacing w:before="0"/>
              <w:ind w:firstLine="0"/>
              <w:jc w:val="center"/>
              <w:rPr>
                <w:rStyle w:val="affffff6"/>
              </w:rPr>
            </w:pPr>
            <w:r w:rsidRPr="00C02DE8">
              <w:rPr>
                <w:rStyle w:val="affffff6"/>
              </w:rPr>
              <w:t>г.Химки Микрорайон Сходня ул.Папанина 38</w:t>
            </w:r>
          </w:p>
        </w:tc>
        <w:tc>
          <w:tcPr>
            <w:tcW w:w="1843" w:type="dxa"/>
            <w:shd w:val="clear" w:color="auto" w:fill="auto"/>
            <w:noWrap/>
            <w:vAlign w:val="center"/>
            <w:hideMark/>
          </w:tcPr>
          <w:p w:rsidR="00C02DE8" w:rsidRPr="00C02DE8" w:rsidRDefault="00C02DE8" w:rsidP="00C02DE8">
            <w:pPr>
              <w:spacing w:before="0"/>
              <w:ind w:firstLine="0"/>
              <w:jc w:val="center"/>
              <w:rPr>
                <w:rStyle w:val="affffff6"/>
              </w:rPr>
            </w:pPr>
            <w:r w:rsidRPr="00C02DE8">
              <w:rPr>
                <w:rStyle w:val="affffff6"/>
              </w:rPr>
              <w:t>280</w:t>
            </w:r>
          </w:p>
        </w:tc>
        <w:tc>
          <w:tcPr>
            <w:tcW w:w="1363" w:type="dxa"/>
            <w:shd w:val="clear" w:color="auto" w:fill="auto"/>
            <w:vAlign w:val="center"/>
            <w:hideMark/>
          </w:tcPr>
          <w:p w:rsidR="00C02DE8" w:rsidRPr="00C02DE8" w:rsidRDefault="00C02DE8" w:rsidP="00C02DE8">
            <w:pPr>
              <w:spacing w:before="0"/>
              <w:ind w:firstLine="0"/>
              <w:jc w:val="center"/>
              <w:rPr>
                <w:rStyle w:val="affffff6"/>
              </w:rPr>
            </w:pPr>
            <w:r w:rsidRPr="00C02DE8">
              <w:rPr>
                <w:rStyle w:val="affffff6"/>
              </w:rPr>
              <w:t>подвал</w:t>
            </w:r>
          </w:p>
        </w:tc>
        <w:tc>
          <w:tcPr>
            <w:tcW w:w="1337" w:type="dxa"/>
            <w:shd w:val="clear" w:color="auto" w:fill="auto"/>
            <w:noWrap/>
            <w:vAlign w:val="center"/>
            <w:hideMark/>
          </w:tcPr>
          <w:p w:rsidR="00C02DE8" w:rsidRPr="00C02DE8" w:rsidRDefault="00C02DE8" w:rsidP="00C02DE8">
            <w:pPr>
              <w:spacing w:before="0"/>
              <w:ind w:firstLine="0"/>
              <w:jc w:val="center"/>
              <w:rPr>
                <w:rStyle w:val="affffff6"/>
              </w:rPr>
            </w:pPr>
            <w:r w:rsidRPr="00C02DE8">
              <w:rPr>
                <w:rStyle w:val="affffff6"/>
              </w:rPr>
              <w:t>25 000</w:t>
            </w:r>
          </w:p>
        </w:tc>
        <w:tc>
          <w:tcPr>
            <w:tcW w:w="2119" w:type="dxa"/>
            <w:shd w:val="clear" w:color="auto" w:fill="auto"/>
            <w:noWrap/>
            <w:vAlign w:val="bottom"/>
            <w:hideMark/>
          </w:tcPr>
          <w:p w:rsidR="00C02DE8" w:rsidRPr="00C02DE8" w:rsidRDefault="00C02DE8" w:rsidP="00C02DE8">
            <w:pPr>
              <w:spacing w:before="0"/>
              <w:ind w:firstLine="0"/>
              <w:jc w:val="center"/>
              <w:rPr>
                <w:rStyle w:val="affffff6"/>
              </w:rPr>
            </w:pPr>
            <w:r w:rsidRPr="00C02DE8">
              <w:rPr>
                <w:rStyle w:val="affffff6"/>
              </w:rPr>
              <w:t>14,61</w:t>
            </w:r>
          </w:p>
        </w:tc>
      </w:tr>
      <w:tr w:rsidR="00C02DE8" w:rsidRPr="00C02DE8" w:rsidTr="00C02DE8">
        <w:trPr>
          <w:trHeight w:val="332"/>
        </w:trPr>
        <w:tc>
          <w:tcPr>
            <w:tcW w:w="763" w:type="dxa"/>
            <w:shd w:val="clear" w:color="auto" w:fill="auto"/>
            <w:noWrap/>
            <w:vAlign w:val="bottom"/>
            <w:hideMark/>
          </w:tcPr>
          <w:p w:rsidR="00C02DE8" w:rsidRPr="00C02DE8" w:rsidRDefault="00C02DE8" w:rsidP="00C02DE8">
            <w:pPr>
              <w:spacing w:before="0"/>
              <w:ind w:firstLine="0"/>
              <w:jc w:val="right"/>
              <w:rPr>
                <w:rStyle w:val="affffff6"/>
              </w:rPr>
            </w:pPr>
            <w:r w:rsidRPr="00C02DE8">
              <w:rPr>
                <w:rStyle w:val="affffff6"/>
              </w:rPr>
              <w:t>6</w:t>
            </w:r>
          </w:p>
        </w:tc>
        <w:tc>
          <w:tcPr>
            <w:tcW w:w="2786" w:type="dxa"/>
            <w:shd w:val="clear" w:color="000000" w:fill="FFFFFF"/>
            <w:vAlign w:val="center"/>
            <w:hideMark/>
          </w:tcPr>
          <w:p w:rsidR="00C02DE8" w:rsidRPr="00C02DE8" w:rsidRDefault="00C02DE8" w:rsidP="00C02DE8">
            <w:pPr>
              <w:spacing w:before="0"/>
              <w:ind w:firstLine="0"/>
              <w:jc w:val="center"/>
              <w:rPr>
                <w:rStyle w:val="affffff6"/>
              </w:rPr>
            </w:pPr>
            <w:r w:rsidRPr="00C02DE8">
              <w:rPr>
                <w:rStyle w:val="affffff6"/>
              </w:rPr>
              <w:t>ул.Папанина, д. 38к2</w:t>
            </w:r>
          </w:p>
        </w:tc>
        <w:tc>
          <w:tcPr>
            <w:tcW w:w="1843" w:type="dxa"/>
            <w:shd w:val="clear" w:color="auto" w:fill="auto"/>
            <w:noWrap/>
            <w:vAlign w:val="center"/>
            <w:hideMark/>
          </w:tcPr>
          <w:p w:rsidR="00C02DE8" w:rsidRPr="00C02DE8" w:rsidRDefault="00C02DE8" w:rsidP="00C02DE8">
            <w:pPr>
              <w:spacing w:before="0"/>
              <w:ind w:firstLine="0"/>
              <w:jc w:val="center"/>
              <w:rPr>
                <w:rStyle w:val="affffff6"/>
              </w:rPr>
            </w:pPr>
            <w:r w:rsidRPr="00C02DE8">
              <w:rPr>
                <w:rStyle w:val="affffff6"/>
              </w:rPr>
              <w:t>61</w:t>
            </w:r>
          </w:p>
        </w:tc>
        <w:tc>
          <w:tcPr>
            <w:tcW w:w="1363" w:type="dxa"/>
            <w:shd w:val="clear" w:color="auto" w:fill="auto"/>
            <w:vAlign w:val="center"/>
            <w:hideMark/>
          </w:tcPr>
          <w:p w:rsidR="00C02DE8" w:rsidRPr="00C02DE8" w:rsidRDefault="00C02DE8" w:rsidP="00C02DE8">
            <w:pPr>
              <w:spacing w:before="0"/>
              <w:ind w:firstLine="0"/>
              <w:jc w:val="center"/>
              <w:rPr>
                <w:rStyle w:val="affffff6"/>
              </w:rPr>
            </w:pPr>
            <w:r w:rsidRPr="00C02DE8">
              <w:rPr>
                <w:rStyle w:val="affffff6"/>
              </w:rPr>
              <w:t>1-й</w:t>
            </w:r>
          </w:p>
        </w:tc>
        <w:tc>
          <w:tcPr>
            <w:tcW w:w="1337" w:type="dxa"/>
            <w:shd w:val="clear" w:color="auto" w:fill="auto"/>
            <w:noWrap/>
            <w:vAlign w:val="center"/>
            <w:hideMark/>
          </w:tcPr>
          <w:p w:rsidR="00C02DE8" w:rsidRPr="00C02DE8" w:rsidRDefault="00C02DE8" w:rsidP="00C02DE8">
            <w:pPr>
              <w:spacing w:before="0"/>
              <w:ind w:firstLine="0"/>
              <w:jc w:val="center"/>
              <w:rPr>
                <w:rStyle w:val="affffff6"/>
              </w:rPr>
            </w:pPr>
            <w:r w:rsidRPr="00C02DE8">
              <w:rPr>
                <w:rStyle w:val="affffff6"/>
              </w:rPr>
              <w:t>75 410</w:t>
            </w:r>
          </w:p>
        </w:tc>
        <w:tc>
          <w:tcPr>
            <w:tcW w:w="2119" w:type="dxa"/>
            <w:shd w:val="clear" w:color="auto" w:fill="auto"/>
            <w:noWrap/>
            <w:vAlign w:val="bottom"/>
            <w:hideMark/>
          </w:tcPr>
          <w:p w:rsidR="00C02DE8" w:rsidRPr="00C02DE8" w:rsidRDefault="00C02DE8" w:rsidP="00C02DE8">
            <w:pPr>
              <w:spacing w:before="0"/>
              <w:ind w:firstLine="0"/>
              <w:jc w:val="center"/>
              <w:rPr>
                <w:rStyle w:val="affffff6"/>
              </w:rPr>
            </w:pPr>
            <w:r w:rsidRPr="00C02DE8">
              <w:rPr>
                <w:rStyle w:val="affffff6"/>
              </w:rPr>
              <w:t>14,64</w:t>
            </w:r>
          </w:p>
        </w:tc>
      </w:tr>
      <w:tr w:rsidR="00C02DE8" w:rsidRPr="00C02DE8" w:rsidTr="00C02DE8">
        <w:trPr>
          <w:trHeight w:val="332"/>
        </w:trPr>
        <w:tc>
          <w:tcPr>
            <w:tcW w:w="763" w:type="dxa"/>
            <w:shd w:val="clear" w:color="auto" w:fill="auto"/>
            <w:noWrap/>
            <w:vAlign w:val="bottom"/>
            <w:hideMark/>
          </w:tcPr>
          <w:p w:rsidR="00C02DE8" w:rsidRPr="00C02DE8" w:rsidRDefault="00C02DE8" w:rsidP="00C02DE8">
            <w:pPr>
              <w:spacing w:before="0"/>
              <w:ind w:firstLine="0"/>
              <w:jc w:val="right"/>
              <w:rPr>
                <w:rStyle w:val="affffff6"/>
              </w:rPr>
            </w:pPr>
            <w:r w:rsidRPr="00C02DE8">
              <w:rPr>
                <w:rStyle w:val="affffff6"/>
              </w:rPr>
              <w:t>7</w:t>
            </w:r>
          </w:p>
        </w:tc>
        <w:tc>
          <w:tcPr>
            <w:tcW w:w="2786" w:type="dxa"/>
            <w:shd w:val="clear" w:color="000000" w:fill="FFFFFF"/>
            <w:vAlign w:val="center"/>
            <w:hideMark/>
          </w:tcPr>
          <w:p w:rsidR="00C02DE8" w:rsidRPr="00C02DE8" w:rsidRDefault="00C02DE8" w:rsidP="00C02DE8">
            <w:pPr>
              <w:spacing w:before="0"/>
              <w:ind w:firstLine="0"/>
              <w:jc w:val="center"/>
              <w:rPr>
                <w:rStyle w:val="affffff6"/>
              </w:rPr>
            </w:pPr>
            <w:r w:rsidRPr="00C02DE8">
              <w:rPr>
                <w:rStyle w:val="affffff6"/>
              </w:rPr>
              <w:t>ул.Папанина, д. 38к2</w:t>
            </w:r>
          </w:p>
        </w:tc>
        <w:tc>
          <w:tcPr>
            <w:tcW w:w="1843" w:type="dxa"/>
            <w:shd w:val="clear" w:color="auto" w:fill="auto"/>
            <w:noWrap/>
            <w:vAlign w:val="center"/>
            <w:hideMark/>
          </w:tcPr>
          <w:p w:rsidR="00C02DE8" w:rsidRPr="00C02DE8" w:rsidRDefault="00C02DE8" w:rsidP="00C02DE8">
            <w:pPr>
              <w:spacing w:before="0"/>
              <w:ind w:firstLine="0"/>
              <w:jc w:val="center"/>
              <w:rPr>
                <w:rStyle w:val="affffff6"/>
              </w:rPr>
            </w:pPr>
            <w:r w:rsidRPr="00C02DE8">
              <w:rPr>
                <w:rStyle w:val="affffff6"/>
              </w:rPr>
              <w:t>61,4</w:t>
            </w:r>
          </w:p>
        </w:tc>
        <w:tc>
          <w:tcPr>
            <w:tcW w:w="1363" w:type="dxa"/>
            <w:shd w:val="clear" w:color="auto" w:fill="auto"/>
            <w:vAlign w:val="center"/>
            <w:hideMark/>
          </w:tcPr>
          <w:p w:rsidR="00C02DE8" w:rsidRPr="00C02DE8" w:rsidRDefault="00C02DE8" w:rsidP="00C02DE8">
            <w:pPr>
              <w:spacing w:before="0"/>
              <w:ind w:firstLine="0"/>
              <w:jc w:val="center"/>
              <w:rPr>
                <w:rStyle w:val="affffff6"/>
              </w:rPr>
            </w:pPr>
            <w:r w:rsidRPr="00C02DE8">
              <w:rPr>
                <w:rStyle w:val="affffff6"/>
              </w:rPr>
              <w:t>1-й</w:t>
            </w:r>
          </w:p>
        </w:tc>
        <w:tc>
          <w:tcPr>
            <w:tcW w:w="1337" w:type="dxa"/>
            <w:shd w:val="clear" w:color="auto" w:fill="auto"/>
            <w:noWrap/>
            <w:vAlign w:val="center"/>
            <w:hideMark/>
          </w:tcPr>
          <w:p w:rsidR="00C02DE8" w:rsidRPr="00C02DE8" w:rsidRDefault="00C02DE8" w:rsidP="00C02DE8">
            <w:pPr>
              <w:spacing w:before="0"/>
              <w:ind w:firstLine="0"/>
              <w:jc w:val="center"/>
              <w:rPr>
                <w:rStyle w:val="affffff6"/>
              </w:rPr>
            </w:pPr>
            <w:r w:rsidRPr="00C02DE8">
              <w:rPr>
                <w:rStyle w:val="affffff6"/>
              </w:rPr>
              <w:t>81 433</w:t>
            </w:r>
          </w:p>
        </w:tc>
        <w:tc>
          <w:tcPr>
            <w:tcW w:w="2119" w:type="dxa"/>
            <w:shd w:val="clear" w:color="auto" w:fill="auto"/>
            <w:noWrap/>
            <w:vAlign w:val="bottom"/>
            <w:hideMark/>
          </w:tcPr>
          <w:p w:rsidR="00C02DE8" w:rsidRPr="00C02DE8" w:rsidRDefault="00C02DE8" w:rsidP="00C02DE8">
            <w:pPr>
              <w:spacing w:before="0"/>
              <w:ind w:firstLine="0"/>
              <w:jc w:val="center"/>
              <w:rPr>
                <w:rStyle w:val="affffff6"/>
              </w:rPr>
            </w:pPr>
            <w:r w:rsidRPr="00C02DE8">
              <w:rPr>
                <w:rStyle w:val="affffff6"/>
              </w:rPr>
              <w:t>14,64</w:t>
            </w:r>
          </w:p>
        </w:tc>
      </w:tr>
      <w:tr w:rsidR="00C02DE8" w:rsidRPr="00C02DE8" w:rsidTr="00C02DE8">
        <w:trPr>
          <w:trHeight w:val="332"/>
        </w:trPr>
        <w:tc>
          <w:tcPr>
            <w:tcW w:w="763" w:type="dxa"/>
            <w:shd w:val="clear" w:color="auto" w:fill="auto"/>
            <w:noWrap/>
            <w:vAlign w:val="bottom"/>
            <w:hideMark/>
          </w:tcPr>
          <w:p w:rsidR="00C02DE8" w:rsidRPr="00C02DE8" w:rsidRDefault="00C02DE8" w:rsidP="00C02DE8">
            <w:pPr>
              <w:spacing w:before="0"/>
              <w:ind w:firstLine="0"/>
              <w:jc w:val="right"/>
              <w:rPr>
                <w:rStyle w:val="affffff6"/>
              </w:rPr>
            </w:pPr>
            <w:r w:rsidRPr="00C02DE8">
              <w:rPr>
                <w:rStyle w:val="affffff6"/>
              </w:rPr>
              <w:t>12</w:t>
            </w:r>
          </w:p>
        </w:tc>
        <w:tc>
          <w:tcPr>
            <w:tcW w:w="2786" w:type="dxa"/>
            <w:shd w:val="clear" w:color="000000" w:fill="FFFFFF"/>
            <w:vAlign w:val="center"/>
            <w:hideMark/>
          </w:tcPr>
          <w:p w:rsidR="00C02DE8" w:rsidRPr="00C02DE8" w:rsidRDefault="00C02DE8" w:rsidP="00C02DE8">
            <w:pPr>
              <w:spacing w:before="0"/>
              <w:ind w:firstLine="0"/>
              <w:jc w:val="center"/>
              <w:rPr>
                <w:rStyle w:val="affffff6"/>
              </w:rPr>
            </w:pPr>
            <w:r w:rsidRPr="00C02DE8">
              <w:rPr>
                <w:rStyle w:val="affffff6"/>
              </w:rPr>
              <w:t>Химки, ул. Первомайская, 25</w:t>
            </w:r>
          </w:p>
        </w:tc>
        <w:tc>
          <w:tcPr>
            <w:tcW w:w="1843" w:type="dxa"/>
            <w:shd w:val="clear" w:color="auto" w:fill="auto"/>
            <w:noWrap/>
            <w:vAlign w:val="center"/>
            <w:hideMark/>
          </w:tcPr>
          <w:p w:rsidR="00C02DE8" w:rsidRPr="00C02DE8" w:rsidRDefault="00C02DE8" w:rsidP="00C02DE8">
            <w:pPr>
              <w:spacing w:before="0"/>
              <w:ind w:firstLine="0"/>
              <w:jc w:val="center"/>
              <w:rPr>
                <w:rStyle w:val="affffff6"/>
              </w:rPr>
            </w:pPr>
            <w:r w:rsidRPr="00C02DE8">
              <w:rPr>
                <w:rStyle w:val="affffff6"/>
              </w:rPr>
              <w:t>233,6</w:t>
            </w:r>
          </w:p>
        </w:tc>
        <w:tc>
          <w:tcPr>
            <w:tcW w:w="1363" w:type="dxa"/>
            <w:shd w:val="clear" w:color="auto" w:fill="auto"/>
            <w:vAlign w:val="center"/>
            <w:hideMark/>
          </w:tcPr>
          <w:p w:rsidR="00C02DE8" w:rsidRPr="00C02DE8" w:rsidRDefault="00C02DE8" w:rsidP="00C02DE8">
            <w:pPr>
              <w:spacing w:before="0"/>
              <w:ind w:firstLine="0"/>
              <w:jc w:val="center"/>
              <w:rPr>
                <w:rStyle w:val="affffff6"/>
              </w:rPr>
            </w:pPr>
            <w:r w:rsidRPr="00C02DE8">
              <w:rPr>
                <w:rStyle w:val="affffff6"/>
              </w:rPr>
              <w:t>1-й</w:t>
            </w:r>
          </w:p>
        </w:tc>
        <w:tc>
          <w:tcPr>
            <w:tcW w:w="1337" w:type="dxa"/>
            <w:shd w:val="clear" w:color="auto" w:fill="auto"/>
            <w:noWrap/>
            <w:vAlign w:val="center"/>
            <w:hideMark/>
          </w:tcPr>
          <w:p w:rsidR="00C02DE8" w:rsidRPr="00C02DE8" w:rsidRDefault="00C02DE8" w:rsidP="00C02DE8">
            <w:pPr>
              <w:spacing w:before="0"/>
              <w:ind w:firstLine="0"/>
              <w:jc w:val="center"/>
              <w:rPr>
                <w:rStyle w:val="affffff6"/>
              </w:rPr>
            </w:pPr>
            <w:r w:rsidRPr="00C02DE8">
              <w:rPr>
                <w:rStyle w:val="affffff6"/>
              </w:rPr>
              <w:t>55 651</w:t>
            </w:r>
          </w:p>
        </w:tc>
        <w:tc>
          <w:tcPr>
            <w:tcW w:w="2119" w:type="dxa"/>
            <w:shd w:val="clear" w:color="auto" w:fill="auto"/>
            <w:noWrap/>
            <w:vAlign w:val="bottom"/>
            <w:hideMark/>
          </w:tcPr>
          <w:p w:rsidR="00C02DE8" w:rsidRPr="00C02DE8" w:rsidRDefault="00C02DE8" w:rsidP="00C02DE8">
            <w:pPr>
              <w:spacing w:before="0"/>
              <w:ind w:firstLine="0"/>
              <w:jc w:val="center"/>
              <w:rPr>
                <w:rStyle w:val="affffff6"/>
              </w:rPr>
            </w:pPr>
            <w:r w:rsidRPr="00C02DE8">
              <w:rPr>
                <w:rStyle w:val="affffff6"/>
              </w:rPr>
              <w:t>14,11</w:t>
            </w:r>
          </w:p>
        </w:tc>
      </w:tr>
    </w:tbl>
    <w:p w:rsidR="008A76EB" w:rsidRDefault="00C02DE8" w:rsidP="00B40C30">
      <w:r>
        <w:t xml:space="preserve">Среднее значение цены предложения помещений на 1-м этаже в представленной выборке - </w:t>
      </w:r>
      <w:r w:rsidRPr="00C02DE8">
        <w:t>70 813</w:t>
      </w:r>
      <w:r>
        <w:t xml:space="preserve"> руб./кв.м, в подвале - </w:t>
      </w:r>
      <w:r w:rsidRPr="00C02DE8">
        <w:t>49 448</w:t>
      </w:r>
      <w:r>
        <w:t xml:space="preserve"> руб./кв.м. Из представленных цифр следует, что помещения на 1-м этаже дороже подвальных в 1,43 раза, что, в целом, соответствует исследованиям Лейфера, построенным на  экспертных оценках рынка. Поэтому для дальнейших расчетов целесообразно принять результаты Лейфера Л.А. как по подвальным так и по цокольным помещениям.</w:t>
      </w:r>
    </w:p>
    <w:p w:rsidR="007776BE" w:rsidRDefault="007776BE" w:rsidP="00B40C30">
      <w:r>
        <w:t xml:space="preserve">Наиболее важным </w:t>
      </w:r>
      <w:r w:rsidR="00016DA1" w:rsidRPr="00016DA1">
        <w:rPr>
          <w:i/>
        </w:rPr>
        <w:t>количественным</w:t>
      </w:r>
      <w:r w:rsidR="00016DA1">
        <w:t xml:space="preserve"> </w:t>
      </w:r>
      <w:r>
        <w:t xml:space="preserve">фактором стоимости </w:t>
      </w:r>
      <w:r w:rsidR="002B1E93">
        <w:t>является местоположение объекта. Все найденные аналоги нанесены на карту с указанием удельной цены предложения:</w:t>
      </w:r>
    </w:p>
    <w:p w:rsidR="002B1E93" w:rsidRDefault="002B1E93" w:rsidP="002B1E93">
      <w:pPr>
        <w:keepNext/>
        <w:ind w:firstLine="0"/>
      </w:pPr>
      <w:r w:rsidRPr="002B1E93">
        <w:rPr>
          <w:noProof/>
        </w:rPr>
        <w:lastRenderedPageBreak/>
        <w:drawing>
          <wp:inline distT="0" distB="0" distL="0" distR="0">
            <wp:extent cx="6381750" cy="5199321"/>
            <wp:effectExtent l="19050" t="0" r="0" b="0"/>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cstate="print"/>
                    <a:srcRect l="10707" t="7086" r="7490" b="4706"/>
                    <a:stretch>
                      <a:fillRect/>
                    </a:stretch>
                  </pic:blipFill>
                  <pic:spPr bwMode="auto">
                    <a:xfrm>
                      <a:off x="0" y="0"/>
                      <a:ext cx="6381750" cy="5199321"/>
                    </a:xfrm>
                    <a:prstGeom prst="rect">
                      <a:avLst/>
                    </a:prstGeom>
                    <a:noFill/>
                    <a:ln w="9525">
                      <a:noFill/>
                      <a:miter lim="800000"/>
                      <a:headEnd/>
                      <a:tailEnd/>
                    </a:ln>
                  </pic:spPr>
                </pic:pic>
              </a:graphicData>
            </a:graphic>
          </wp:inline>
        </w:drawing>
      </w:r>
    </w:p>
    <w:p w:rsidR="002B1E93" w:rsidRDefault="002B1E93" w:rsidP="002B1E93">
      <w:pPr>
        <w:pStyle w:val="aff1"/>
        <w:ind w:firstLine="0"/>
        <w:jc w:val="center"/>
        <w:rPr>
          <w:noProof/>
        </w:rPr>
      </w:pPr>
      <w:r>
        <w:t xml:space="preserve">Рисунок </w:t>
      </w:r>
      <w:fldSimple w:instr=" SEQ Рисунок \* ARABIC ">
        <w:r w:rsidR="00B677B7">
          <w:rPr>
            <w:noProof/>
          </w:rPr>
          <w:t>16</w:t>
        </w:r>
      </w:fldSimple>
      <w:r>
        <w:rPr>
          <w:noProof/>
        </w:rPr>
        <w:t>. Выборка предложений о продаже на карте г.Химки</w:t>
      </w:r>
    </w:p>
    <w:p w:rsidR="002B1E93" w:rsidRDefault="002B1E93" w:rsidP="002B1E93">
      <w:r>
        <w:t xml:space="preserve">Из представленной схемы становится очевидным, что по мере удаления от МКАД удельная цена помещений снижается. </w:t>
      </w:r>
    </w:p>
    <w:p w:rsidR="002B1E93" w:rsidRDefault="002B1E93" w:rsidP="002B1E93">
      <w:r>
        <w:t>Для каждого объекта из выборки при помощи системы построения маршрутов системы 2</w:t>
      </w:r>
      <w:r>
        <w:rPr>
          <w:lang w:val="en-US"/>
        </w:rPr>
        <w:t>gis</w:t>
      </w:r>
      <w:r w:rsidRPr="002B1E93">
        <w:t xml:space="preserve"> </w:t>
      </w:r>
      <w:r>
        <w:t>было рассчитано расстояние от МКАД. Результат сбора данных представлен ниже:</w:t>
      </w:r>
    </w:p>
    <w:p w:rsidR="002B1E93" w:rsidRDefault="002B1E93" w:rsidP="002B1E93">
      <w:pPr>
        <w:pStyle w:val="aff1"/>
        <w:keepNext/>
      </w:pPr>
      <w:r>
        <w:t xml:space="preserve">Таблица </w:t>
      </w:r>
      <w:fldSimple w:instr=" SEQ Таблица \* ARABIC ">
        <w:r w:rsidR="00CF10B4">
          <w:rPr>
            <w:noProof/>
          </w:rPr>
          <w:t>11</w:t>
        </w:r>
      </w:fldSimple>
      <w:r>
        <w:t xml:space="preserve">. </w:t>
      </w:r>
      <w:r w:rsidRPr="00FB4ABB">
        <w:t>Рыночная выборка в разрезе фактора площадь и расстояние от МКАД</w:t>
      </w:r>
    </w:p>
    <w:tbl>
      <w:tblPr>
        <w:tblW w:w="10289" w:type="dxa"/>
        <w:tblInd w:w="103" w:type="dxa"/>
        <w:tblLayout w:type="fixed"/>
        <w:tblLook w:val="04A0" w:firstRow="1" w:lastRow="0" w:firstColumn="1" w:lastColumn="0" w:noHBand="0" w:noVBand="1"/>
      </w:tblPr>
      <w:tblGrid>
        <w:gridCol w:w="763"/>
        <w:gridCol w:w="4345"/>
        <w:gridCol w:w="1337"/>
        <w:gridCol w:w="1576"/>
        <w:gridCol w:w="1134"/>
        <w:gridCol w:w="1134"/>
      </w:tblGrid>
      <w:tr w:rsidR="002B1E93" w:rsidRPr="002B1E93" w:rsidTr="00523216">
        <w:trPr>
          <w:trHeight w:val="20"/>
          <w:tblHeader/>
        </w:trPr>
        <w:tc>
          <w:tcPr>
            <w:tcW w:w="7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hideMark/>
          </w:tcPr>
          <w:p w:rsidR="002B1E93" w:rsidRPr="002B1E93" w:rsidRDefault="002B1E93" w:rsidP="002B1E93">
            <w:pPr>
              <w:spacing w:before="0"/>
              <w:ind w:firstLine="0"/>
              <w:jc w:val="left"/>
              <w:rPr>
                <w:rStyle w:val="affffff6"/>
                <w:b/>
              </w:rPr>
            </w:pPr>
            <w:r w:rsidRPr="002B1E93">
              <w:rPr>
                <w:rStyle w:val="affffff6"/>
                <w:b/>
              </w:rPr>
              <w:t>№пп</w:t>
            </w:r>
          </w:p>
        </w:tc>
        <w:tc>
          <w:tcPr>
            <w:tcW w:w="4345" w:type="dxa"/>
            <w:tcBorders>
              <w:top w:val="single" w:sz="4" w:space="0" w:color="auto"/>
              <w:left w:val="nil"/>
              <w:bottom w:val="single" w:sz="4" w:space="0" w:color="auto"/>
              <w:right w:val="single" w:sz="4" w:space="0" w:color="auto"/>
            </w:tcBorders>
            <w:shd w:val="clear" w:color="auto" w:fill="D9D9D9" w:themeFill="background1" w:themeFillShade="D9"/>
            <w:vAlign w:val="bottom"/>
            <w:hideMark/>
          </w:tcPr>
          <w:p w:rsidR="002B1E93" w:rsidRPr="002B1E93" w:rsidRDefault="002B1E93" w:rsidP="002B1E93">
            <w:pPr>
              <w:spacing w:before="0"/>
              <w:ind w:firstLine="0"/>
              <w:jc w:val="left"/>
              <w:rPr>
                <w:rStyle w:val="affffff6"/>
                <w:b/>
              </w:rPr>
            </w:pPr>
            <w:r w:rsidRPr="002B1E93">
              <w:rPr>
                <w:rStyle w:val="affffff6"/>
                <w:b/>
              </w:rPr>
              <w:t>Адрес</w:t>
            </w:r>
          </w:p>
        </w:tc>
        <w:tc>
          <w:tcPr>
            <w:tcW w:w="1337" w:type="dxa"/>
            <w:tcBorders>
              <w:top w:val="single" w:sz="4" w:space="0" w:color="auto"/>
              <w:left w:val="nil"/>
              <w:bottom w:val="single" w:sz="4" w:space="0" w:color="auto"/>
              <w:right w:val="single" w:sz="4" w:space="0" w:color="auto"/>
            </w:tcBorders>
            <w:shd w:val="clear" w:color="auto" w:fill="D9D9D9" w:themeFill="background1" w:themeFillShade="D9"/>
            <w:vAlign w:val="bottom"/>
            <w:hideMark/>
          </w:tcPr>
          <w:p w:rsidR="002B1E93" w:rsidRPr="002B1E93" w:rsidRDefault="002B1E93" w:rsidP="002B1E93">
            <w:pPr>
              <w:spacing w:before="0"/>
              <w:ind w:firstLine="0"/>
              <w:jc w:val="left"/>
              <w:rPr>
                <w:rStyle w:val="affffff6"/>
                <w:b/>
              </w:rPr>
            </w:pPr>
            <w:r w:rsidRPr="002B1E93">
              <w:rPr>
                <w:rStyle w:val="affffff6"/>
                <w:b/>
              </w:rPr>
              <w:t>Общая площадь, м2</w:t>
            </w:r>
          </w:p>
        </w:tc>
        <w:tc>
          <w:tcPr>
            <w:tcW w:w="15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hideMark/>
          </w:tcPr>
          <w:p w:rsidR="002B1E93" w:rsidRPr="002B1E93" w:rsidRDefault="002B1E93" w:rsidP="002B1E93">
            <w:pPr>
              <w:spacing w:before="0"/>
              <w:ind w:firstLine="0"/>
              <w:jc w:val="left"/>
              <w:rPr>
                <w:rStyle w:val="affffff6"/>
                <w:b/>
              </w:rPr>
            </w:pPr>
            <w:r w:rsidRPr="002B1E93">
              <w:rPr>
                <w:rStyle w:val="affffff6"/>
                <w:b/>
              </w:rPr>
              <w:t>Цена за весь объект, руб.</w:t>
            </w:r>
          </w:p>
        </w:tc>
        <w:tc>
          <w:tcPr>
            <w:tcW w:w="1134" w:type="dxa"/>
            <w:tcBorders>
              <w:top w:val="single" w:sz="4" w:space="0" w:color="auto"/>
              <w:left w:val="nil"/>
              <w:bottom w:val="single" w:sz="4" w:space="0" w:color="auto"/>
              <w:right w:val="single" w:sz="4" w:space="0" w:color="auto"/>
            </w:tcBorders>
            <w:shd w:val="clear" w:color="auto" w:fill="D9D9D9" w:themeFill="background1" w:themeFillShade="D9"/>
            <w:vAlign w:val="bottom"/>
            <w:hideMark/>
          </w:tcPr>
          <w:p w:rsidR="002B1E93" w:rsidRPr="002B1E93" w:rsidRDefault="008E5B02" w:rsidP="002B1E93">
            <w:pPr>
              <w:spacing w:before="0"/>
              <w:ind w:firstLine="0"/>
              <w:jc w:val="left"/>
              <w:rPr>
                <w:rStyle w:val="affffff6"/>
                <w:b/>
              </w:rPr>
            </w:pPr>
            <w:r>
              <w:rPr>
                <w:rStyle w:val="affffff6"/>
                <w:b/>
              </w:rPr>
              <w:t>Цена за 1 кв.м, руб.</w:t>
            </w:r>
          </w:p>
        </w:tc>
        <w:tc>
          <w:tcPr>
            <w:tcW w:w="1134" w:type="dxa"/>
            <w:tcBorders>
              <w:top w:val="single" w:sz="4" w:space="0" w:color="auto"/>
              <w:left w:val="nil"/>
              <w:bottom w:val="single" w:sz="4" w:space="0" w:color="auto"/>
              <w:right w:val="single" w:sz="4" w:space="0" w:color="auto"/>
            </w:tcBorders>
            <w:shd w:val="clear" w:color="auto" w:fill="D9D9D9" w:themeFill="background1" w:themeFillShade="D9"/>
            <w:vAlign w:val="bottom"/>
            <w:hideMark/>
          </w:tcPr>
          <w:p w:rsidR="002B1E93" w:rsidRPr="002B1E93" w:rsidRDefault="002B1E93" w:rsidP="002B1E93">
            <w:pPr>
              <w:spacing w:before="0"/>
              <w:ind w:firstLine="0"/>
              <w:jc w:val="left"/>
              <w:rPr>
                <w:rStyle w:val="affffff6"/>
                <w:b/>
              </w:rPr>
            </w:pPr>
            <w:r w:rsidRPr="002B1E93">
              <w:rPr>
                <w:rStyle w:val="affffff6"/>
                <w:b/>
              </w:rPr>
              <w:t xml:space="preserve">Расстояние </w:t>
            </w:r>
            <w:r>
              <w:rPr>
                <w:rStyle w:val="affffff6"/>
                <w:b/>
              </w:rPr>
              <w:t>от</w:t>
            </w:r>
            <w:r w:rsidRPr="002B1E93">
              <w:rPr>
                <w:rStyle w:val="affffff6"/>
                <w:b/>
              </w:rPr>
              <w:t xml:space="preserve"> МКАД, км</w:t>
            </w:r>
          </w:p>
        </w:tc>
      </w:tr>
      <w:tr w:rsidR="002B1E93" w:rsidRPr="002B1E93" w:rsidTr="002B1E93">
        <w:trPr>
          <w:trHeight w:val="20"/>
        </w:trPr>
        <w:tc>
          <w:tcPr>
            <w:tcW w:w="763" w:type="dxa"/>
            <w:tcBorders>
              <w:top w:val="nil"/>
              <w:left w:val="single" w:sz="4" w:space="0" w:color="auto"/>
              <w:bottom w:val="single" w:sz="4" w:space="0" w:color="auto"/>
              <w:right w:val="single" w:sz="4" w:space="0" w:color="auto"/>
            </w:tcBorders>
            <w:shd w:val="clear" w:color="auto" w:fill="auto"/>
            <w:noWrap/>
            <w:vAlign w:val="bottom"/>
            <w:hideMark/>
          </w:tcPr>
          <w:p w:rsidR="002B1E93" w:rsidRPr="002B1E93" w:rsidRDefault="002B1E93" w:rsidP="002B1E93">
            <w:pPr>
              <w:spacing w:before="0"/>
              <w:ind w:firstLine="0"/>
              <w:jc w:val="right"/>
              <w:rPr>
                <w:rStyle w:val="affffff6"/>
              </w:rPr>
            </w:pPr>
            <w:r w:rsidRPr="002B1E93">
              <w:rPr>
                <w:rStyle w:val="affffff6"/>
              </w:rPr>
              <w:t>1</w:t>
            </w:r>
          </w:p>
        </w:tc>
        <w:tc>
          <w:tcPr>
            <w:tcW w:w="4345" w:type="dxa"/>
            <w:tcBorders>
              <w:top w:val="nil"/>
              <w:left w:val="nil"/>
              <w:bottom w:val="single" w:sz="4" w:space="0" w:color="auto"/>
              <w:right w:val="single" w:sz="4" w:space="0" w:color="auto"/>
            </w:tcBorders>
            <w:shd w:val="clear" w:color="000000" w:fill="FFFFFF"/>
            <w:vAlign w:val="bottom"/>
            <w:hideMark/>
          </w:tcPr>
          <w:p w:rsidR="002B1E93" w:rsidRPr="002B1E93" w:rsidRDefault="002B1E93" w:rsidP="002B1E93">
            <w:pPr>
              <w:spacing w:before="0"/>
              <w:ind w:firstLine="0"/>
              <w:jc w:val="center"/>
              <w:rPr>
                <w:rStyle w:val="affffff6"/>
              </w:rPr>
            </w:pPr>
            <w:r w:rsidRPr="002B1E93">
              <w:rPr>
                <w:rStyle w:val="affffff6"/>
              </w:rPr>
              <w:t>новоподрезково железнодорожная 2-а</w:t>
            </w:r>
          </w:p>
        </w:tc>
        <w:tc>
          <w:tcPr>
            <w:tcW w:w="133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B1E93" w:rsidRPr="002B1E93" w:rsidRDefault="002B1E93" w:rsidP="002B1E93">
            <w:pPr>
              <w:spacing w:before="0"/>
              <w:ind w:firstLine="0"/>
              <w:jc w:val="center"/>
              <w:rPr>
                <w:rStyle w:val="affffff6"/>
              </w:rPr>
            </w:pPr>
            <w:r w:rsidRPr="002B1E93">
              <w:rPr>
                <w:rStyle w:val="affffff6"/>
              </w:rPr>
              <w:t>43</w:t>
            </w:r>
          </w:p>
        </w:tc>
        <w:tc>
          <w:tcPr>
            <w:tcW w:w="1576" w:type="dxa"/>
            <w:tcBorders>
              <w:top w:val="single" w:sz="4" w:space="0" w:color="auto"/>
              <w:left w:val="nil"/>
              <w:bottom w:val="single" w:sz="4" w:space="0" w:color="auto"/>
              <w:right w:val="single" w:sz="4" w:space="0" w:color="auto"/>
            </w:tcBorders>
            <w:shd w:val="clear" w:color="auto" w:fill="auto"/>
            <w:noWrap/>
            <w:vAlign w:val="bottom"/>
            <w:hideMark/>
          </w:tcPr>
          <w:p w:rsidR="002B1E93" w:rsidRPr="002B1E93" w:rsidRDefault="002B1E93" w:rsidP="002B1E93">
            <w:pPr>
              <w:spacing w:before="0"/>
              <w:ind w:firstLine="0"/>
              <w:jc w:val="right"/>
              <w:rPr>
                <w:rStyle w:val="affffff6"/>
              </w:rPr>
            </w:pPr>
            <w:r w:rsidRPr="002B1E93">
              <w:rPr>
                <w:rStyle w:val="affffff6"/>
              </w:rPr>
              <w:t>7 500 000</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2B1E93" w:rsidRPr="002B1E93" w:rsidRDefault="002B1E93" w:rsidP="002B1E93">
            <w:pPr>
              <w:spacing w:before="0"/>
              <w:ind w:firstLine="0"/>
              <w:jc w:val="right"/>
              <w:rPr>
                <w:rStyle w:val="affffff6"/>
              </w:rPr>
            </w:pPr>
            <w:r w:rsidRPr="002B1E93">
              <w:rPr>
                <w:rStyle w:val="affffff6"/>
              </w:rPr>
              <w:t>174 419</w:t>
            </w:r>
          </w:p>
        </w:tc>
        <w:tc>
          <w:tcPr>
            <w:tcW w:w="1134" w:type="dxa"/>
            <w:tcBorders>
              <w:top w:val="nil"/>
              <w:left w:val="nil"/>
              <w:bottom w:val="single" w:sz="4" w:space="0" w:color="auto"/>
              <w:right w:val="single" w:sz="4" w:space="0" w:color="auto"/>
            </w:tcBorders>
            <w:shd w:val="clear" w:color="auto" w:fill="auto"/>
            <w:noWrap/>
            <w:vAlign w:val="center"/>
            <w:hideMark/>
          </w:tcPr>
          <w:p w:rsidR="002B1E93" w:rsidRPr="002B1E93" w:rsidRDefault="002B1E93" w:rsidP="008E5B02">
            <w:pPr>
              <w:spacing w:before="0"/>
              <w:ind w:firstLine="0"/>
              <w:jc w:val="center"/>
              <w:rPr>
                <w:rStyle w:val="affffff6"/>
              </w:rPr>
            </w:pPr>
            <w:r w:rsidRPr="002B1E93">
              <w:rPr>
                <w:rStyle w:val="affffff6"/>
              </w:rPr>
              <w:t>9,4</w:t>
            </w:r>
          </w:p>
        </w:tc>
      </w:tr>
      <w:tr w:rsidR="002B1E93" w:rsidRPr="002B1E93" w:rsidTr="002B1E93">
        <w:trPr>
          <w:trHeight w:val="20"/>
        </w:trPr>
        <w:tc>
          <w:tcPr>
            <w:tcW w:w="763" w:type="dxa"/>
            <w:tcBorders>
              <w:top w:val="nil"/>
              <w:left w:val="single" w:sz="4" w:space="0" w:color="auto"/>
              <w:bottom w:val="single" w:sz="4" w:space="0" w:color="auto"/>
              <w:right w:val="single" w:sz="4" w:space="0" w:color="auto"/>
            </w:tcBorders>
            <w:shd w:val="clear" w:color="auto" w:fill="auto"/>
            <w:noWrap/>
            <w:vAlign w:val="bottom"/>
            <w:hideMark/>
          </w:tcPr>
          <w:p w:rsidR="002B1E93" w:rsidRPr="002B1E93" w:rsidRDefault="002B1E93" w:rsidP="002B1E93">
            <w:pPr>
              <w:spacing w:before="0"/>
              <w:ind w:firstLine="0"/>
              <w:jc w:val="right"/>
              <w:rPr>
                <w:rStyle w:val="affffff6"/>
              </w:rPr>
            </w:pPr>
            <w:r w:rsidRPr="002B1E93">
              <w:rPr>
                <w:rStyle w:val="affffff6"/>
              </w:rPr>
              <w:t>2</w:t>
            </w:r>
          </w:p>
        </w:tc>
        <w:tc>
          <w:tcPr>
            <w:tcW w:w="4345" w:type="dxa"/>
            <w:tcBorders>
              <w:top w:val="nil"/>
              <w:left w:val="nil"/>
              <w:bottom w:val="single" w:sz="4" w:space="0" w:color="auto"/>
              <w:right w:val="single" w:sz="4" w:space="0" w:color="auto"/>
            </w:tcBorders>
            <w:shd w:val="clear" w:color="000000" w:fill="FFFFFF"/>
            <w:vAlign w:val="bottom"/>
            <w:hideMark/>
          </w:tcPr>
          <w:p w:rsidR="002B1E93" w:rsidRPr="002B1E93" w:rsidRDefault="002B1E93" w:rsidP="002B1E93">
            <w:pPr>
              <w:spacing w:before="0"/>
              <w:ind w:firstLine="0"/>
              <w:jc w:val="center"/>
              <w:rPr>
                <w:rStyle w:val="affffff6"/>
              </w:rPr>
            </w:pPr>
            <w:r w:rsidRPr="002B1E93">
              <w:rPr>
                <w:rStyle w:val="affffff6"/>
              </w:rPr>
              <w:t>мкрн. Подрезково, Железнодорожная улица, 2а</w:t>
            </w:r>
          </w:p>
        </w:tc>
        <w:tc>
          <w:tcPr>
            <w:tcW w:w="1337" w:type="dxa"/>
            <w:tcBorders>
              <w:top w:val="nil"/>
              <w:left w:val="single" w:sz="4" w:space="0" w:color="auto"/>
              <w:bottom w:val="single" w:sz="4" w:space="0" w:color="auto"/>
              <w:right w:val="single" w:sz="4" w:space="0" w:color="auto"/>
            </w:tcBorders>
            <w:shd w:val="clear" w:color="auto" w:fill="auto"/>
            <w:noWrap/>
            <w:vAlign w:val="bottom"/>
            <w:hideMark/>
          </w:tcPr>
          <w:p w:rsidR="002B1E93" w:rsidRPr="002B1E93" w:rsidRDefault="002B1E93" w:rsidP="002B1E93">
            <w:pPr>
              <w:spacing w:before="0"/>
              <w:ind w:firstLine="0"/>
              <w:jc w:val="center"/>
              <w:rPr>
                <w:rStyle w:val="affffff6"/>
              </w:rPr>
            </w:pPr>
            <w:r w:rsidRPr="002B1E93">
              <w:rPr>
                <w:rStyle w:val="affffff6"/>
              </w:rPr>
              <w:t>170</w:t>
            </w:r>
          </w:p>
        </w:tc>
        <w:tc>
          <w:tcPr>
            <w:tcW w:w="1576" w:type="dxa"/>
            <w:tcBorders>
              <w:top w:val="nil"/>
              <w:left w:val="nil"/>
              <w:bottom w:val="single" w:sz="4" w:space="0" w:color="auto"/>
              <w:right w:val="single" w:sz="4" w:space="0" w:color="auto"/>
            </w:tcBorders>
            <w:shd w:val="clear" w:color="auto" w:fill="auto"/>
            <w:noWrap/>
            <w:vAlign w:val="bottom"/>
            <w:hideMark/>
          </w:tcPr>
          <w:p w:rsidR="002B1E93" w:rsidRPr="002B1E93" w:rsidRDefault="002B1E93" w:rsidP="002B1E93">
            <w:pPr>
              <w:spacing w:before="0"/>
              <w:ind w:firstLine="0"/>
              <w:jc w:val="right"/>
              <w:rPr>
                <w:rStyle w:val="affffff6"/>
              </w:rPr>
            </w:pPr>
            <w:r w:rsidRPr="002B1E93">
              <w:rPr>
                <w:rStyle w:val="affffff6"/>
              </w:rPr>
              <w:t>3 060 000</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2B1E93" w:rsidRPr="002B1E93" w:rsidRDefault="002B1E93" w:rsidP="002B1E93">
            <w:pPr>
              <w:spacing w:before="0"/>
              <w:ind w:firstLine="0"/>
              <w:jc w:val="right"/>
              <w:rPr>
                <w:rStyle w:val="affffff6"/>
              </w:rPr>
            </w:pPr>
            <w:r w:rsidRPr="002B1E93">
              <w:rPr>
                <w:rStyle w:val="affffff6"/>
              </w:rPr>
              <w:t>18 000</w:t>
            </w:r>
          </w:p>
        </w:tc>
        <w:tc>
          <w:tcPr>
            <w:tcW w:w="1134" w:type="dxa"/>
            <w:tcBorders>
              <w:top w:val="nil"/>
              <w:left w:val="nil"/>
              <w:bottom w:val="single" w:sz="4" w:space="0" w:color="auto"/>
              <w:right w:val="single" w:sz="4" w:space="0" w:color="auto"/>
            </w:tcBorders>
            <w:shd w:val="clear" w:color="auto" w:fill="auto"/>
            <w:noWrap/>
            <w:vAlign w:val="center"/>
            <w:hideMark/>
          </w:tcPr>
          <w:p w:rsidR="002B1E93" w:rsidRPr="002B1E93" w:rsidRDefault="002B1E93" w:rsidP="008E5B02">
            <w:pPr>
              <w:spacing w:before="0"/>
              <w:ind w:firstLine="0"/>
              <w:jc w:val="center"/>
              <w:rPr>
                <w:rStyle w:val="affffff6"/>
              </w:rPr>
            </w:pPr>
            <w:r w:rsidRPr="002B1E93">
              <w:rPr>
                <w:rStyle w:val="affffff6"/>
              </w:rPr>
              <w:t>9,4</w:t>
            </w:r>
          </w:p>
        </w:tc>
      </w:tr>
      <w:tr w:rsidR="002B1E93" w:rsidRPr="002B1E93" w:rsidTr="002B1E93">
        <w:trPr>
          <w:trHeight w:val="20"/>
        </w:trPr>
        <w:tc>
          <w:tcPr>
            <w:tcW w:w="763" w:type="dxa"/>
            <w:tcBorders>
              <w:top w:val="nil"/>
              <w:left w:val="single" w:sz="4" w:space="0" w:color="auto"/>
              <w:bottom w:val="single" w:sz="4" w:space="0" w:color="auto"/>
              <w:right w:val="single" w:sz="4" w:space="0" w:color="auto"/>
            </w:tcBorders>
            <w:shd w:val="clear" w:color="auto" w:fill="auto"/>
            <w:noWrap/>
            <w:vAlign w:val="bottom"/>
            <w:hideMark/>
          </w:tcPr>
          <w:p w:rsidR="002B1E93" w:rsidRPr="002B1E93" w:rsidRDefault="002B1E93" w:rsidP="002B1E93">
            <w:pPr>
              <w:spacing w:before="0"/>
              <w:ind w:firstLine="0"/>
              <w:jc w:val="right"/>
              <w:rPr>
                <w:rStyle w:val="affffff6"/>
              </w:rPr>
            </w:pPr>
            <w:r w:rsidRPr="002B1E93">
              <w:rPr>
                <w:rStyle w:val="affffff6"/>
              </w:rPr>
              <w:t>3</w:t>
            </w:r>
          </w:p>
        </w:tc>
        <w:tc>
          <w:tcPr>
            <w:tcW w:w="4345" w:type="dxa"/>
            <w:tcBorders>
              <w:top w:val="nil"/>
              <w:left w:val="nil"/>
              <w:bottom w:val="single" w:sz="4" w:space="0" w:color="auto"/>
              <w:right w:val="single" w:sz="4" w:space="0" w:color="auto"/>
            </w:tcBorders>
            <w:shd w:val="clear" w:color="000000" w:fill="FFFFFF"/>
            <w:vAlign w:val="bottom"/>
            <w:hideMark/>
          </w:tcPr>
          <w:p w:rsidR="002B1E93" w:rsidRPr="002B1E93" w:rsidRDefault="002B1E93" w:rsidP="002B1E93">
            <w:pPr>
              <w:spacing w:before="0"/>
              <w:ind w:firstLine="0"/>
              <w:jc w:val="center"/>
              <w:rPr>
                <w:rStyle w:val="affffff6"/>
              </w:rPr>
            </w:pPr>
            <w:r w:rsidRPr="002B1E93">
              <w:rPr>
                <w:rStyle w:val="affffff6"/>
              </w:rPr>
              <w:t>мкрн. Подрезково, Железнодорожная улица, 2а</w:t>
            </w:r>
          </w:p>
        </w:tc>
        <w:tc>
          <w:tcPr>
            <w:tcW w:w="1337" w:type="dxa"/>
            <w:tcBorders>
              <w:top w:val="nil"/>
              <w:left w:val="single" w:sz="4" w:space="0" w:color="auto"/>
              <w:bottom w:val="single" w:sz="4" w:space="0" w:color="auto"/>
              <w:right w:val="single" w:sz="4" w:space="0" w:color="auto"/>
            </w:tcBorders>
            <w:shd w:val="clear" w:color="auto" w:fill="auto"/>
            <w:noWrap/>
            <w:vAlign w:val="bottom"/>
            <w:hideMark/>
          </w:tcPr>
          <w:p w:rsidR="002B1E93" w:rsidRPr="002B1E93" w:rsidRDefault="002B1E93" w:rsidP="002B1E93">
            <w:pPr>
              <w:spacing w:before="0"/>
              <w:ind w:firstLine="0"/>
              <w:jc w:val="center"/>
              <w:rPr>
                <w:rStyle w:val="affffff6"/>
              </w:rPr>
            </w:pPr>
            <w:r w:rsidRPr="002B1E93">
              <w:rPr>
                <w:rStyle w:val="affffff6"/>
              </w:rPr>
              <w:t>340</w:t>
            </w:r>
          </w:p>
        </w:tc>
        <w:tc>
          <w:tcPr>
            <w:tcW w:w="1576" w:type="dxa"/>
            <w:tcBorders>
              <w:top w:val="nil"/>
              <w:left w:val="nil"/>
              <w:bottom w:val="single" w:sz="4" w:space="0" w:color="auto"/>
              <w:right w:val="single" w:sz="4" w:space="0" w:color="auto"/>
            </w:tcBorders>
            <w:shd w:val="clear" w:color="auto" w:fill="auto"/>
            <w:noWrap/>
            <w:vAlign w:val="bottom"/>
            <w:hideMark/>
          </w:tcPr>
          <w:p w:rsidR="002B1E93" w:rsidRPr="002B1E93" w:rsidRDefault="002B1E93" w:rsidP="002B1E93">
            <w:pPr>
              <w:spacing w:before="0"/>
              <w:ind w:firstLine="0"/>
              <w:jc w:val="right"/>
              <w:rPr>
                <w:rStyle w:val="affffff6"/>
              </w:rPr>
            </w:pPr>
            <w:r w:rsidRPr="002B1E93">
              <w:rPr>
                <w:rStyle w:val="affffff6"/>
              </w:rPr>
              <w:t>16 000 000</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2B1E93" w:rsidRPr="002B1E93" w:rsidRDefault="002B1E93" w:rsidP="002B1E93">
            <w:pPr>
              <w:spacing w:before="0"/>
              <w:ind w:firstLine="0"/>
              <w:jc w:val="right"/>
              <w:rPr>
                <w:rStyle w:val="affffff6"/>
              </w:rPr>
            </w:pPr>
            <w:r w:rsidRPr="002B1E93">
              <w:rPr>
                <w:rStyle w:val="affffff6"/>
              </w:rPr>
              <w:t>47 059</w:t>
            </w:r>
          </w:p>
        </w:tc>
        <w:tc>
          <w:tcPr>
            <w:tcW w:w="1134" w:type="dxa"/>
            <w:tcBorders>
              <w:top w:val="nil"/>
              <w:left w:val="nil"/>
              <w:bottom w:val="single" w:sz="4" w:space="0" w:color="auto"/>
              <w:right w:val="single" w:sz="4" w:space="0" w:color="auto"/>
            </w:tcBorders>
            <w:shd w:val="clear" w:color="auto" w:fill="auto"/>
            <w:noWrap/>
            <w:vAlign w:val="bottom"/>
            <w:hideMark/>
          </w:tcPr>
          <w:p w:rsidR="002B1E93" w:rsidRPr="002B1E93" w:rsidRDefault="002B1E93" w:rsidP="008E5B02">
            <w:pPr>
              <w:spacing w:before="0"/>
              <w:ind w:firstLine="0"/>
              <w:jc w:val="center"/>
              <w:rPr>
                <w:rStyle w:val="affffff6"/>
              </w:rPr>
            </w:pPr>
            <w:r w:rsidRPr="002B1E93">
              <w:rPr>
                <w:rStyle w:val="affffff6"/>
              </w:rPr>
              <w:t>9,4</w:t>
            </w:r>
          </w:p>
        </w:tc>
      </w:tr>
      <w:tr w:rsidR="002B1E93" w:rsidRPr="002B1E93" w:rsidTr="002B1E93">
        <w:trPr>
          <w:trHeight w:val="20"/>
        </w:trPr>
        <w:tc>
          <w:tcPr>
            <w:tcW w:w="763" w:type="dxa"/>
            <w:tcBorders>
              <w:top w:val="nil"/>
              <w:left w:val="single" w:sz="4" w:space="0" w:color="auto"/>
              <w:bottom w:val="single" w:sz="4" w:space="0" w:color="auto"/>
              <w:right w:val="single" w:sz="4" w:space="0" w:color="auto"/>
            </w:tcBorders>
            <w:shd w:val="clear" w:color="auto" w:fill="auto"/>
            <w:noWrap/>
            <w:vAlign w:val="bottom"/>
            <w:hideMark/>
          </w:tcPr>
          <w:p w:rsidR="002B1E93" w:rsidRPr="002B1E93" w:rsidRDefault="002B1E93" w:rsidP="002B1E93">
            <w:pPr>
              <w:spacing w:before="0"/>
              <w:ind w:firstLine="0"/>
              <w:jc w:val="right"/>
              <w:rPr>
                <w:rStyle w:val="affffff6"/>
              </w:rPr>
            </w:pPr>
            <w:r w:rsidRPr="002B1E93">
              <w:rPr>
                <w:rStyle w:val="affffff6"/>
              </w:rPr>
              <w:t>4</w:t>
            </w:r>
          </w:p>
        </w:tc>
        <w:tc>
          <w:tcPr>
            <w:tcW w:w="4345" w:type="dxa"/>
            <w:tcBorders>
              <w:top w:val="nil"/>
              <w:left w:val="nil"/>
              <w:bottom w:val="single" w:sz="4" w:space="0" w:color="auto"/>
              <w:right w:val="single" w:sz="4" w:space="0" w:color="auto"/>
            </w:tcBorders>
            <w:shd w:val="clear" w:color="000000" w:fill="FFFFFF"/>
            <w:vAlign w:val="bottom"/>
            <w:hideMark/>
          </w:tcPr>
          <w:p w:rsidR="002B1E93" w:rsidRPr="002B1E93" w:rsidRDefault="002B1E93" w:rsidP="002B1E93">
            <w:pPr>
              <w:spacing w:before="0"/>
              <w:ind w:firstLine="0"/>
              <w:jc w:val="center"/>
              <w:rPr>
                <w:rStyle w:val="affffff6"/>
              </w:rPr>
            </w:pPr>
            <w:r w:rsidRPr="002B1E93">
              <w:rPr>
                <w:rStyle w:val="affffff6"/>
              </w:rPr>
              <w:t>мкр Сходня; ул Микояна д 3а</w:t>
            </w:r>
          </w:p>
        </w:tc>
        <w:tc>
          <w:tcPr>
            <w:tcW w:w="1337" w:type="dxa"/>
            <w:tcBorders>
              <w:top w:val="nil"/>
              <w:left w:val="single" w:sz="4" w:space="0" w:color="auto"/>
              <w:bottom w:val="single" w:sz="4" w:space="0" w:color="auto"/>
              <w:right w:val="single" w:sz="4" w:space="0" w:color="auto"/>
            </w:tcBorders>
            <w:shd w:val="clear" w:color="auto" w:fill="auto"/>
            <w:noWrap/>
            <w:vAlign w:val="bottom"/>
            <w:hideMark/>
          </w:tcPr>
          <w:p w:rsidR="002B1E93" w:rsidRPr="002B1E93" w:rsidRDefault="002B1E93" w:rsidP="002B1E93">
            <w:pPr>
              <w:spacing w:before="0"/>
              <w:ind w:firstLine="0"/>
              <w:jc w:val="center"/>
              <w:rPr>
                <w:rStyle w:val="affffff6"/>
              </w:rPr>
            </w:pPr>
            <w:r w:rsidRPr="002B1E93">
              <w:rPr>
                <w:rStyle w:val="affffff6"/>
              </w:rPr>
              <w:t>83,5</w:t>
            </w:r>
          </w:p>
        </w:tc>
        <w:tc>
          <w:tcPr>
            <w:tcW w:w="1576" w:type="dxa"/>
            <w:tcBorders>
              <w:top w:val="nil"/>
              <w:left w:val="nil"/>
              <w:bottom w:val="single" w:sz="4" w:space="0" w:color="auto"/>
              <w:right w:val="single" w:sz="4" w:space="0" w:color="auto"/>
            </w:tcBorders>
            <w:shd w:val="clear" w:color="auto" w:fill="auto"/>
            <w:noWrap/>
            <w:vAlign w:val="bottom"/>
            <w:hideMark/>
          </w:tcPr>
          <w:p w:rsidR="002B1E93" w:rsidRPr="002B1E93" w:rsidRDefault="002B1E93" w:rsidP="002B1E93">
            <w:pPr>
              <w:spacing w:before="0"/>
              <w:ind w:firstLine="0"/>
              <w:jc w:val="right"/>
              <w:rPr>
                <w:rStyle w:val="affffff6"/>
              </w:rPr>
            </w:pPr>
            <w:r w:rsidRPr="002B1E93">
              <w:rPr>
                <w:rStyle w:val="affffff6"/>
              </w:rPr>
              <w:t>7 500 000</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2B1E93" w:rsidRPr="002B1E93" w:rsidRDefault="002B1E93" w:rsidP="002B1E93">
            <w:pPr>
              <w:spacing w:before="0"/>
              <w:ind w:firstLine="0"/>
              <w:jc w:val="right"/>
              <w:rPr>
                <w:rStyle w:val="affffff6"/>
              </w:rPr>
            </w:pPr>
            <w:r w:rsidRPr="002B1E93">
              <w:rPr>
                <w:rStyle w:val="affffff6"/>
              </w:rPr>
              <w:t>89 820</w:t>
            </w:r>
          </w:p>
        </w:tc>
        <w:tc>
          <w:tcPr>
            <w:tcW w:w="1134" w:type="dxa"/>
            <w:tcBorders>
              <w:top w:val="nil"/>
              <w:left w:val="nil"/>
              <w:bottom w:val="single" w:sz="4" w:space="0" w:color="auto"/>
              <w:right w:val="single" w:sz="4" w:space="0" w:color="auto"/>
            </w:tcBorders>
            <w:shd w:val="clear" w:color="auto" w:fill="auto"/>
            <w:noWrap/>
            <w:vAlign w:val="bottom"/>
            <w:hideMark/>
          </w:tcPr>
          <w:p w:rsidR="002B1E93" w:rsidRPr="002B1E93" w:rsidRDefault="002B1E93" w:rsidP="008E5B02">
            <w:pPr>
              <w:spacing w:before="0"/>
              <w:ind w:firstLine="0"/>
              <w:jc w:val="center"/>
              <w:rPr>
                <w:rStyle w:val="affffff6"/>
              </w:rPr>
            </w:pPr>
            <w:r w:rsidRPr="002B1E93">
              <w:rPr>
                <w:rStyle w:val="affffff6"/>
              </w:rPr>
              <w:t>14,79</w:t>
            </w:r>
          </w:p>
        </w:tc>
      </w:tr>
      <w:tr w:rsidR="002B1E93" w:rsidRPr="002B1E93" w:rsidTr="002B1E93">
        <w:trPr>
          <w:trHeight w:val="20"/>
        </w:trPr>
        <w:tc>
          <w:tcPr>
            <w:tcW w:w="763" w:type="dxa"/>
            <w:tcBorders>
              <w:top w:val="nil"/>
              <w:left w:val="single" w:sz="4" w:space="0" w:color="auto"/>
              <w:bottom w:val="single" w:sz="4" w:space="0" w:color="auto"/>
              <w:right w:val="single" w:sz="4" w:space="0" w:color="auto"/>
            </w:tcBorders>
            <w:shd w:val="clear" w:color="auto" w:fill="auto"/>
            <w:noWrap/>
            <w:vAlign w:val="bottom"/>
            <w:hideMark/>
          </w:tcPr>
          <w:p w:rsidR="002B1E93" w:rsidRPr="002B1E93" w:rsidRDefault="002B1E93" w:rsidP="002B1E93">
            <w:pPr>
              <w:spacing w:before="0"/>
              <w:ind w:firstLine="0"/>
              <w:jc w:val="right"/>
              <w:rPr>
                <w:rStyle w:val="affffff6"/>
              </w:rPr>
            </w:pPr>
            <w:r w:rsidRPr="002B1E93">
              <w:rPr>
                <w:rStyle w:val="affffff6"/>
              </w:rPr>
              <w:t>5</w:t>
            </w:r>
          </w:p>
        </w:tc>
        <w:tc>
          <w:tcPr>
            <w:tcW w:w="4345" w:type="dxa"/>
            <w:tcBorders>
              <w:top w:val="nil"/>
              <w:left w:val="nil"/>
              <w:bottom w:val="single" w:sz="4" w:space="0" w:color="auto"/>
              <w:right w:val="single" w:sz="4" w:space="0" w:color="auto"/>
            </w:tcBorders>
            <w:shd w:val="clear" w:color="000000" w:fill="FFFFFF"/>
            <w:vAlign w:val="center"/>
            <w:hideMark/>
          </w:tcPr>
          <w:p w:rsidR="002B1E93" w:rsidRPr="002B1E93" w:rsidRDefault="002B1E93" w:rsidP="002B1E93">
            <w:pPr>
              <w:spacing w:before="0"/>
              <w:ind w:firstLine="0"/>
              <w:jc w:val="center"/>
              <w:rPr>
                <w:rStyle w:val="affffff6"/>
              </w:rPr>
            </w:pPr>
            <w:r w:rsidRPr="002B1E93">
              <w:rPr>
                <w:rStyle w:val="affffff6"/>
              </w:rPr>
              <w:t>Сходня, ул. Папанина, д. 38 корп. 2</w:t>
            </w:r>
          </w:p>
        </w:tc>
        <w:tc>
          <w:tcPr>
            <w:tcW w:w="1337" w:type="dxa"/>
            <w:tcBorders>
              <w:top w:val="nil"/>
              <w:left w:val="single" w:sz="4" w:space="0" w:color="auto"/>
              <w:bottom w:val="single" w:sz="4" w:space="0" w:color="auto"/>
              <w:right w:val="single" w:sz="4" w:space="0" w:color="auto"/>
            </w:tcBorders>
            <w:shd w:val="clear" w:color="auto" w:fill="auto"/>
            <w:noWrap/>
            <w:vAlign w:val="center"/>
            <w:hideMark/>
          </w:tcPr>
          <w:p w:rsidR="002B1E93" w:rsidRPr="002B1E93" w:rsidRDefault="002B1E93" w:rsidP="002B1E93">
            <w:pPr>
              <w:spacing w:before="0"/>
              <w:ind w:firstLine="0"/>
              <w:jc w:val="center"/>
              <w:rPr>
                <w:rStyle w:val="affffff6"/>
              </w:rPr>
            </w:pPr>
            <w:r w:rsidRPr="002B1E93">
              <w:rPr>
                <w:rStyle w:val="affffff6"/>
              </w:rPr>
              <w:t>208,8</w:t>
            </w:r>
          </w:p>
        </w:tc>
        <w:tc>
          <w:tcPr>
            <w:tcW w:w="1576" w:type="dxa"/>
            <w:tcBorders>
              <w:top w:val="nil"/>
              <w:left w:val="nil"/>
              <w:bottom w:val="single" w:sz="4" w:space="0" w:color="auto"/>
              <w:right w:val="single" w:sz="4" w:space="0" w:color="auto"/>
            </w:tcBorders>
            <w:shd w:val="clear" w:color="auto" w:fill="auto"/>
            <w:noWrap/>
            <w:vAlign w:val="bottom"/>
            <w:hideMark/>
          </w:tcPr>
          <w:p w:rsidR="002B1E93" w:rsidRPr="002B1E93" w:rsidRDefault="002B1E93" w:rsidP="002B1E93">
            <w:pPr>
              <w:spacing w:before="0"/>
              <w:ind w:firstLine="0"/>
              <w:jc w:val="right"/>
              <w:rPr>
                <w:rStyle w:val="affffff6"/>
              </w:rPr>
            </w:pPr>
            <w:r w:rsidRPr="002B1E93">
              <w:rPr>
                <w:rStyle w:val="affffff6"/>
              </w:rPr>
              <w:t>7 000 000</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2B1E93" w:rsidRPr="002B1E93" w:rsidRDefault="002B1E93" w:rsidP="002B1E93">
            <w:pPr>
              <w:spacing w:before="0"/>
              <w:ind w:firstLine="0"/>
              <w:jc w:val="right"/>
              <w:rPr>
                <w:rStyle w:val="affffff6"/>
              </w:rPr>
            </w:pPr>
            <w:r w:rsidRPr="002B1E93">
              <w:rPr>
                <w:rStyle w:val="affffff6"/>
              </w:rPr>
              <w:t>33 525</w:t>
            </w:r>
          </w:p>
        </w:tc>
        <w:tc>
          <w:tcPr>
            <w:tcW w:w="1134" w:type="dxa"/>
            <w:tcBorders>
              <w:top w:val="nil"/>
              <w:left w:val="nil"/>
              <w:bottom w:val="single" w:sz="4" w:space="0" w:color="auto"/>
              <w:right w:val="single" w:sz="4" w:space="0" w:color="auto"/>
            </w:tcBorders>
            <w:shd w:val="clear" w:color="auto" w:fill="auto"/>
            <w:noWrap/>
            <w:vAlign w:val="center"/>
            <w:hideMark/>
          </w:tcPr>
          <w:p w:rsidR="002B1E93" w:rsidRPr="002B1E93" w:rsidRDefault="002B1E93" w:rsidP="008E5B02">
            <w:pPr>
              <w:spacing w:before="0"/>
              <w:ind w:firstLine="0"/>
              <w:jc w:val="center"/>
              <w:rPr>
                <w:rStyle w:val="affffff6"/>
              </w:rPr>
            </w:pPr>
            <w:r w:rsidRPr="002B1E93">
              <w:rPr>
                <w:rStyle w:val="affffff6"/>
              </w:rPr>
              <w:t>14,61</w:t>
            </w:r>
          </w:p>
        </w:tc>
      </w:tr>
      <w:tr w:rsidR="002B1E93" w:rsidRPr="002B1E93" w:rsidTr="002B1E93">
        <w:trPr>
          <w:trHeight w:val="20"/>
        </w:trPr>
        <w:tc>
          <w:tcPr>
            <w:tcW w:w="763" w:type="dxa"/>
            <w:tcBorders>
              <w:top w:val="nil"/>
              <w:left w:val="single" w:sz="4" w:space="0" w:color="auto"/>
              <w:bottom w:val="single" w:sz="4" w:space="0" w:color="auto"/>
              <w:right w:val="single" w:sz="4" w:space="0" w:color="auto"/>
            </w:tcBorders>
            <w:shd w:val="clear" w:color="auto" w:fill="auto"/>
            <w:noWrap/>
            <w:vAlign w:val="bottom"/>
            <w:hideMark/>
          </w:tcPr>
          <w:p w:rsidR="002B1E93" w:rsidRPr="002B1E93" w:rsidRDefault="002B1E93" w:rsidP="002B1E93">
            <w:pPr>
              <w:spacing w:before="0"/>
              <w:ind w:firstLine="0"/>
              <w:jc w:val="right"/>
              <w:rPr>
                <w:rStyle w:val="affffff6"/>
              </w:rPr>
            </w:pPr>
            <w:r w:rsidRPr="002B1E93">
              <w:rPr>
                <w:rStyle w:val="affffff6"/>
              </w:rPr>
              <w:t>6</w:t>
            </w:r>
          </w:p>
        </w:tc>
        <w:tc>
          <w:tcPr>
            <w:tcW w:w="4345" w:type="dxa"/>
            <w:tcBorders>
              <w:top w:val="nil"/>
              <w:left w:val="nil"/>
              <w:bottom w:val="single" w:sz="4" w:space="0" w:color="auto"/>
              <w:right w:val="single" w:sz="4" w:space="0" w:color="auto"/>
            </w:tcBorders>
            <w:shd w:val="clear" w:color="000000" w:fill="FFFFFF"/>
            <w:vAlign w:val="center"/>
            <w:hideMark/>
          </w:tcPr>
          <w:p w:rsidR="002B1E93" w:rsidRPr="002B1E93" w:rsidRDefault="002B1E93" w:rsidP="002B1E93">
            <w:pPr>
              <w:spacing w:before="0"/>
              <w:ind w:firstLine="0"/>
              <w:jc w:val="center"/>
              <w:rPr>
                <w:rStyle w:val="affffff6"/>
              </w:rPr>
            </w:pPr>
            <w:r w:rsidRPr="002B1E93">
              <w:rPr>
                <w:rStyle w:val="affffff6"/>
              </w:rPr>
              <w:t>ул.Папанина, д. 38к2</w:t>
            </w:r>
          </w:p>
        </w:tc>
        <w:tc>
          <w:tcPr>
            <w:tcW w:w="1337" w:type="dxa"/>
            <w:tcBorders>
              <w:top w:val="nil"/>
              <w:left w:val="single" w:sz="4" w:space="0" w:color="auto"/>
              <w:bottom w:val="single" w:sz="4" w:space="0" w:color="auto"/>
              <w:right w:val="single" w:sz="4" w:space="0" w:color="auto"/>
            </w:tcBorders>
            <w:shd w:val="clear" w:color="auto" w:fill="auto"/>
            <w:noWrap/>
            <w:vAlign w:val="center"/>
            <w:hideMark/>
          </w:tcPr>
          <w:p w:rsidR="002B1E93" w:rsidRPr="002B1E93" w:rsidRDefault="002B1E93" w:rsidP="002B1E93">
            <w:pPr>
              <w:spacing w:before="0"/>
              <w:ind w:firstLine="0"/>
              <w:jc w:val="center"/>
              <w:rPr>
                <w:rStyle w:val="affffff6"/>
              </w:rPr>
            </w:pPr>
            <w:r w:rsidRPr="002B1E93">
              <w:rPr>
                <w:rStyle w:val="affffff6"/>
              </w:rPr>
              <w:t>61</w:t>
            </w:r>
          </w:p>
        </w:tc>
        <w:tc>
          <w:tcPr>
            <w:tcW w:w="1576" w:type="dxa"/>
            <w:tcBorders>
              <w:top w:val="nil"/>
              <w:left w:val="nil"/>
              <w:bottom w:val="single" w:sz="4" w:space="0" w:color="auto"/>
              <w:right w:val="single" w:sz="4" w:space="0" w:color="auto"/>
            </w:tcBorders>
            <w:shd w:val="clear" w:color="auto" w:fill="auto"/>
            <w:noWrap/>
            <w:vAlign w:val="bottom"/>
            <w:hideMark/>
          </w:tcPr>
          <w:p w:rsidR="002B1E93" w:rsidRPr="002B1E93" w:rsidRDefault="002B1E93" w:rsidP="002B1E93">
            <w:pPr>
              <w:spacing w:before="0"/>
              <w:ind w:firstLine="0"/>
              <w:jc w:val="right"/>
              <w:rPr>
                <w:rStyle w:val="affffff6"/>
              </w:rPr>
            </w:pPr>
            <w:r w:rsidRPr="002B1E93">
              <w:rPr>
                <w:rStyle w:val="affffff6"/>
              </w:rPr>
              <w:t>4 600 000</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2B1E93" w:rsidRPr="002B1E93" w:rsidRDefault="002B1E93" w:rsidP="002B1E93">
            <w:pPr>
              <w:spacing w:before="0"/>
              <w:ind w:firstLine="0"/>
              <w:jc w:val="right"/>
              <w:rPr>
                <w:rStyle w:val="affffff6"/>
              </w:rPr>
            </w:pPr>
            <w:r w:rsidRPr="002B1E93">
              <w:rPr>
                <w:rStyle w:val="affffff6"/>
              </w:rPr>
              <w:t>75 410</w:t>
            </w:r>
          </w:p>
        </w:tc>
        <w:tc>
          <w:tcPr>
            <w:tcW w:w="1134" w:type="dxa"/>
            <w:tcBorders>
              <w:top w:val="nil"/>
              <w:left w:val="nil"/>
              <w:bottom w:val="single" w:sz="4" w:space="0" w:color="auto"/>
              <w:right w:val="single" w:sz="4" w:space="0" w:color="auto"/>
            </w:tcBorders>
            <w:shd w:val="clear" w:color="auto" w:fill="auto"/>
            <w:noWrap/>
            <w:vAlign w:val="bottom"/>
            <w:hideMark/>
          </w:tcPr>
          <w:p w:rsidR="002B1E93" w:rsidRPr="002B1E93" w:rsidRDefault="002B1E93" w:rsidP="008E5B02">
            <w:pPr>
              <w:spacing w:before="0"/>
              <w:ind w:firstLine="0"/>
              <w:jc w:val="center"/>
              <w:rPr>
                <w:rStyle w:val="affffff6"/>
              </w:rPr>
            </w:pPr>
            <w:r w:rsidRPr="002B1E93">
              <w:rPr>
                <w:rStyle w:val="affffff6"/>
              </w:rPr>
              <w:t>14,64</w:t>
            </w:r>
          </w:p>
        </w:tc>
      </w:tr>
      <w:tr w:rsidR="002B1E93" w:rsidRPr="002B1E93" w:rsidTr="002B1E93">
        <w:trPr>
          <w:trHeight w:val="20"/>
        </w:trPr>
        <w:tc>
          <w:tcPr>
            <w:tcW w:w="763" w:type="dxa"/>
            <w:tcBorders>
              <w:top w:val="nil"/>
              <w:left w:val="single" w:sz="4" w:space="0" w:color="auto"/>
              <w:bottom w:val="single" w:sz="4" w:space="0" w:color="auto"/>
              <w:right w:val="single" w:sz="4" w:space="0" w:color="auto"/>
            </w:tcBorders>
            <w:shd w:val="clear" w:color="auto" w:fill="auto"/>
            <w:noWrap/>
            <w:vAlign w:val="bottom"/>
            <w:hideMark/>
          </w:tcPr>
          <w:p w:rsidR="002B1E93" w:rsidRPr="002B1E93" w:rsidRDefault="002B1E93" w:rsidP="002B1E93">
            <w:pPr>
              <w:spacing w:before="0"/>
              <w:ind w:firstLine="0"/>
              <w:jc w:val="right"/>
              <w:rPr>
                <w:rStyle w:val="affffff6"/>
              </w:rPr>
            </w:pPr>
            <w:r w:rsidRPr="002B1E93">
              <w:rPr>
                <w:rStyle w:val="affffff6"/>
              </w:rPr>
              <w:t>7</w:t>
            </w:r>
          </w:p>
        </w:tc>
        <w:tc>
          <w:tcPr>
            <w:tcW w:w="4345" w:type="dxa"/>
            <w:tcBorders>
              <w:top w:val="nil"/>
              <w:left w:val="nil"/>
              <w:bottom w:val="single" w:sz="4" w:space="0" w:color="auto"/>
              <w:right w:val="single" w:sz="4" w:space="0" w:color="auto"/>
            </w:tcBorders>
            <w:shd w:val="clear" w:color="000000" w:fill="FFFFFF"/>
            <w:vAlign w:val="center"/>
            <w:hideMark/>
          </w:tcPr>
          <w:p w:rsidR="002B1E93" w:rsidRPr="002B1E93" w:rsidRDefault="002B1E93" w:rsidP="002B1E93">
            <w:pPr>
              <w:spacing w:before="0"/>
              <w:ind w:firstLine="0"/>
              <w:jc w:val="center"/>
              <w:rPr>
                <w:rStyle w:val="affffff6"/>
              </w:rPr>
            </w:pPr>
            <w:r w:rsidRPr="002B1E93">
              <w:rPr>
                <w:rStyle w:val="affffff6"/>
              </w:rPr>
              <w:t>ул.Папанина, д. 38к2</w:t>
            </w:r>
          </w:p>
        </w:tc>
        <w:tc>
          <w:tcPr>
            <w:tcW w:w="1337" w:type="dxa"/>
            <w:tcBorders>
              <w:top w:val="nil"/>
              <w:left w:val="single" w:sz="4" w:space="0" w:color="auto"/>
              <w:bottom w:val="single" w:sz="4" w:space="0" w:color="auto"/>
              <w:right w:val="single" w:sz="4" w:space="0" w:color="auto"/>
            </w:tcBorders>
            <w:shd w:val="clear" w:color="auto" w:fill="auto"/>
            <w:noWrap/>
            <w:vAlign w:val="center"/>
            <w:hideMark/>
          </w:tcPr>
          <w:p w:rsidR="002B1E93" w:rsidRPr="002B1E93" w:rsidRDefault="002B1E93" w:rsidP="002B1E93">
            <w:pPr>
              <w:spacing w:before="0"/>
              <w:ind w:firstLine="0"/>
              <w:jc w:val="center"/>
              <w:rPr>
                <w:rStyle w:val="affffff6"/>
              </w:rPr>
            </w:pPr>
            <w:r w:rsidRPr="002B1E93">
              <w:rPr>
                <w:rStyle w:val="affffff6"/>
              </w:rPr>
              <w:t>61,4</w:t>
            </w:r>
          </w:p>
        </w:tc>
        <w:tc>
          <w:tcPr>
            <w:tcW w:w="1576" w:type="dxa"/>
            <w:tcBorders>
              <w:top w:val="nil"/>
              <w:left w:val="nil"/>
              <w:bottom w:val="single" w:sz="4" w:space="0" w:color="auto"/>
              <w:right w:val="single" w:sz="4" w:space="0" w:color="auto"/>
            </w:tcBorders>
            <w:shd w:val="clear" w:color="auto" w:fill="auto"/>
            <w:noWrap/>
            <w:vAlign w:val="bottom"/>
            <w:hideMark/>
          </w:tcPr>
          <w:p w:rsidR="002B1E93" w:rsidRPr="002B1E93" w:rsidRDefault="002B1E93" w:rsidP="002B1E93">
            <w:pPr>
              <w:spacing w:before="0"/>
              <w:ind w:firstLine="0"/>
              <w:jc w:val="right"/>
              <w:rPr>
                <w:rStyle w:val="affffff6"/>
              </w:rPr>
            </w:pPr>
            <w:r w:rsidRPr="002B1E93">
              <w:rPr>
                <w:rStyle w:val="affffff6"/>
              </w:rPr>
              <w:t>5 000 000</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2B1E93" w:rsidRPr="002B1E93" w:rsidRDefault="002B1E93" w:rsidP="002B1E93">
            <w:pPr>
              <w:spacing w:before="0"/>
              <w:ind w:firstLine="0"/>
              <w:jc w:val="right"/>
              <w:rPr>
                <w:rStyle w:val="affffff6"/>
              </w:rPr>
            </w:pPr>
            <w:r w:rsidRPr="002B1E93">
              <w:rPr>
                <w:rStyle w:val="affffff6"/>
              </w:rPr>
              <w:t>81 433</w:t>
            </w:r>
          </w:p>
        </w:tc>
        <w:tc>
          <w:tcPr>
            <w:tcW w:w="1134" w:type="dxa"/>
            <w:tcBorders>
              <w:top w:val="nil"/>
              <w:left w:val="nil"/>
              <w:bottom w:val="single" w:sz="4" w:space="0" w:color="auto"/>
              <w:right w:val="single" w:sz="4" w:space="0" w:color="auto"/>
            </w:tcBorders>
            <w:shd w:val="clear" w:color="auto" w:fill="auto"/>
            <w:noWrap/>
            <w:vAlign w:val="bottom"/>
            <w:hideMark/>
          </w:tcPr>
          <w:p w:rsidR="002B1E93" w:rsidRPr="002B1E93" w:rsidRDefault="002B1E93" w:rsidP="008E5B02">
            <w:pPr>
              <w:spacing w:before="0"/>
              <w:ind w:firstLine="0"/>
              <w:jc w:val="center"/>
              <w:rPr>
                <w:rStyle w:val="affffff6"/>
              </w:rPr>
            </w:pPr>
            <w:r w:rsidRPr="002B1E93">
              <w:rPr>
                <w:rStyle w:val="affffff6"/>
              </w:rPr>
              <w:t>14,64</w:t>
            </w:r>
          </w:p>
        </w:tc>
      </w:tr>
      <w:tr w:rsidR="002B1E93" w:rsidRPr="002B1E93" w:rsidTr="002B1E93">
        <w:trPr>
          <w:trHeight w:val="20"/>
        </w:trPr>
        <w:tc>
          <w:tcPr>
            <w:tcW w:w="763" w:type="dxa"/>
            <w:tcBorders>
              <w:top w:val="nil"/>
              <w:left w:val="single" w:sz="4" w:space="0" w:color="auto"/>
              <w:bottom w:val="single" w:sz="4" w:space="0" w:color="auto"/>
              <w:right w:val="single" w:sz="4" w:space="0" w:color="auto"/>
            </w:tcBorders>
            <w:shd w:val="clear" w:color="auto" w:fill="auto"/>
            <w:noWrap/>
            <w:vAlign w:val="bottom"/>
            <w:hideMark/>
          </w:tcPr>
          <w:p w:rsidR="002B1E93" w:rsidRPr="002B1E93" w:rsidRDefault="002B1E93" w:rsidP="002B1E93">
            <w:pPr>
              <w:spacing w:before="0"/>
              <w:ind w:firstLine="0"/>
              <w:jc w:val="right"/>
              <w:rPr>
                <w:rStyle w:val="affffff6"/>
              </w:rPr>
            </w:pPr>
            <w:r w:rsidRPr="002B1E93">
              <w:rPr>
                <w:rStyle w:val="affffff6"/>
              </w:rPr>
              <w:t>8</w:t>
            </w:r>
          </w:p>
        </w:tc>
        <w:tc>
          <w:tcPr>
            <w:tcW w:w="4345" w:type="dxa"/>
            <w:tcBorders>
              <w:top w:val="nil"/>
              <w:left w:val="nil"/>
              <w:bottom w:val="single" w:sz="4" w:space="0" w:color="auto"/>
              <w:right w:val="single" w:sz="4" w:space="0" w:color="auto"/>
            </w:tcBorders>
            <w:shd w:val="clear" w:color="000000" w:fill="FFFFFF"/>
            <w:vAlign w:val="center"/>
            <w:hideMark/>
          </w:tcPr>
          <w:p w:rsidR="002B1E93" w:rsidRPr="002B1E93" w:rsidRDefault="002B1E93" w:rsidP="002B1E93">
            <w:pPr>
              <w:spacing w:before="0"/>
              <w:ind w:firstLine="0"/>
              <w:jc w:val="center"/>
              <w:rPr>
                <w:rStyle w:val="affffff6"/>
              </w:rPr>
            </w:pPr>
            <w:r w:rsidRPr="002B1E93">
              <w:rPr>
                <w:rStyle w:val="affffff6"/>
              </w:rPr>
              <w:t>г.Химки Микрорайон Сходня ул.Папанина 38</w:t>
            </w:r>
          </w:p>
        </w:tc>
        <w:tc>
          <w:tcPr>
            <w:tcW w:w="1337" w:type="dxa"/>
            <w:tcBorders>
              <w:top w:val="nil"/>
              <w:left w:val="single" w:sz="4" w:space="0" w:color="auto"/>
              <w:bottom w:val="single" w:sz="4" w:space="0" w:color="auto"/>
              <w:right w:val="single" w:sz="4" w:space="0" w:color="auto"/>
            </w:tcBorders>
            <w:shd w:val="clear" w:color="auto" w:fill="auto"/>
            <w:noWrap/>
            <w:vAlign w:val="center"/>
            <w:hideMark/>
          </w:tcPr>
          <w:p w:rsidR="002B1E93" w:rsidRPr="002B1E93" w:rsidRDefault="002B1E93" w:rsidP="002B1E93">
            <w:pPr>
              <w:spacing w:before="0"/>
              <w:ind w:firstLine="0"/>
              <w:jc w:val="center"/>
              <w:rPr>
                <w:rStyle w:val="affffff6"/>
              </w:rPr>
            </w:pPr>
            <w:r w:rsidRPr="002B1E93">
              <w:rPr>
                <w:rStyle w:val="affffff6"/>
              </w:rPr>
              <w:t>280</w:t>
            </w:r>
          </w:p>
        </w:tc>
        <w:tc>
          <w:tcPr>
            <w:tcW w:w="1576" w:type="dxa"/>
            <w:tcBorders>
              <w:top w:val="nil"/>
              <w:left w:val="nil"/>
              <w:bottom w:val="single" w:sz="4" w:space="0" w:color="auto"/>
              <w:right w:val="single" w:sz="4" w:space="0" w:color="auto"/>
            </w:tcBorders>
            <w:shd w:val="clear" w:color="auto" w:fill="auto"/>
            <w:noWrap/>
            <w:vAlign w:val="bottom"/>
            <w:hideMark/>
          </w:tcPr>
          <w:p w:rsidR="002B1E93" w:rsidRPr="002B1E93" w:rsidRDefault="002B1E93" w:rsidP="002B1E93">
            <w:pPr>
              <w:spacing w:before="0"/>
              <w:ind w:firstLine="0"/>
              <w:jc w:val="right"/>
              <w:rPr>
                <w:rStyle w:val="affffff6"/>
              </w:rPr>
            </w:pPr>
            <w:r w:rsidRPr="002B1E93">
              <w:rPr>
                <w:rStyle w:val="affffff6"/>
              </w:rPr>
              <w:t>7 000 000</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2B1E93" w:rsidRPr="002B1E93" w:rsidRDefault="002B1E93" w:rsidP="002B1E93">
            <w:pPr>
              <w:spacing w:before="0"/>
              <w:ind w:firstLine="0"/>
              <w:jc w:val="right"/>
              <w:rPr>
                <w:rStyle w:val="affffff6"/>
              </w:rPr>
            </w:pPr>
            <w:r w:rsidRPr="002B1E93">
              <w:rPr>
                <w:rStyle w:val="affffff6"/>
              </w:rPr>
              <w:t>25 000</w:t>
            </w:r>
          </w:p>
        </w:tc>
        <w:tc>
          <w:tcPr>
            <w:tcW w:w="1134" w:type="dxa"/>
            <w:tcBorders>
              <w:top w:val="nil"/>
              <w:left w:val="nil"/>
              <w:bottom w:val="single" w:sz="4" w:space="0" w:color="auto"/>
              <w:right w:val="single" w:sz="4" w:space="0" w:color="auto"/>
            </w:tcBorders>
            <w:shd w:val="clear" w:color="auto" w:fill="auto"/>
            <w:noWrap/>
            <w:vAlign w:val="bottom"/>
            <w:hideMark/>
          </w:tcPr>
          <w:p w:rsidR="002B1E93" w:rsidRPr="002B1E93" w:rsidRDefault="002B1E93" w:rsidP="008E5B02">
            <w:pPr>
              <w:spacing w:before="0"/>
              <w:ind w:firstLine="0"/>
              <w:jc w:val="center"/>
              <w:rPr>
                <w:rStyle w:val="affffff6"/>
              </w:rPr>
            </w:pPr>
            <w:r w:rsidRPr="002B1E93">
              <w:rPr>
                <w:rStyle w:val="affffff6"/>
              </w:rPr>
              <w:t>14,61</w:t>
            </w:r>
          </w:p>
        </w:tc>
      </w:tr>
      <w:tr w:rsidR="002B1E93" w:rsidRPr="002B1E93" w:rsidTr="002B1E93">
        <w:trPr>
          <w:trHeight w:val="20"/>
        </w:trPr>
        <w:tc>
          <w:tcPr>
            <w:tcW w:w="763" w:type="dxa"/>
            <w:tcBorders>
              <w:top w:val="nil"/>
              <w:left w:val="single" w:sz="4" w:space="0" w:color="auto"/>
              <w:bottom w:val="single" w:sz="4" w:space="0" w:color="auto"/>
              <w:right w:val="single" w:sz="4" w:space="0" w:color="auto"/>
            </w:tcBorders>
            <w:shd w:val="clear" w:color="auto" w:fill="auto"/>
            <w:noWrap/>
            <w:vAlign w:val="bottom"/>
            <w:hideMark/>
          </w:tcPr>
          <w:p w:rsidR="002B1E93" w:rsidRPr="002B1E93" w:rsidRDefault="002B1E93" w:rsidP="002B1E93">
            <w:pPr>
              <w:spacing w:before="0"/>
              <w:ind w:firstLine="0"/>
              <w:jc w:val="right"/>
              <w:rPr>
                <w:rStyle w:val="affffff6"/>
              </w:rPr>
            </w:pPr>
            <w:r w:rsidRPr="002B1E93">
              <w:rPr>
                <w:rStyle w:val="affffff6"/>
              </w:rPr>
              <w:t>9</w:t>
            </w:r>
          </w:p>
        </w:tc>
        <w:tc>
          <w:tcPr>
            <w:tcW w:w="4345" w:type="dxa"/>
            <w:tcBorders>
              <w:top w:val="nil"/>
              <w:left w:val="nil"/>
              <w:bottom w:val="single" w:sz="4" w:space="0" w:color="auto"/>
              <w:right w:val="single" w:sz="4" w:space="0" w:color="auto"/>
            </w:tcBorders>
            <w:shd w:val="clear" w:color="000000" w:fill="FFFFFF"/>
            <w:vAlign w:val="center"/>
            <w:hideMark/>
          </w:tcPr>
          <w:p w:rsidR="002B1E93" w:rsidRPr="002B1E93" w:rsidRDefault="002B1E93" w:rsidP="002B1E93">
            <w:pPr>
              <w:spacing w:before="0"/>
              <w:ind w:firstLine="0"/>
              <w:jc w:val="center"/>
              <w:rPr>
                <w:rStyle w:val="affffff6"/>
              </w:rPr>
            </w:pPr>
            <w:r w:rsidRPr="002B1E93">
              <w:rPr>
                <w:rStyle w:val="affffff6"/>
              </w:rPr>
              <w:t>г.Химки,ул.Папанина,д.38 к 1</w:t>
            </w:r>
          </w:p>
        </w:tc>
        <w:tc>
          <w:tcPr>
            <w:tcW w:w="1337" w:type="dxa"/>
            <w:tcBorders>
              <w:top w:val="nil"/>
              <w:left w:val="single" w:sz="4" w:space="0" w:color="auto"/>
              <w:bottom w:val="single" w:sz="4" w:space="0" w:color="auto"/>
              <w:right w:val="single" w:sz="4" w:space="0" w:color="auto"/>
            </w:tcBorders>
            <w:shd w:val="clear" w:color="auto" w:fill="auto"/>
            <w:noWrap/>
            <w:vAlign w:val="center"/>
            <w:hideMark/>
          </w:tcPr>
          <w:p w:rsidR="002B1E93" w:rsidRPr="002B1E93" w:rsidRDefault="002B1E93" w:rsidP="002B1E93">
            <w:pPr>
              <w:spacing w:before="0"/>
              <w:ind w:firstLine="0"/>
              <w:jc w:val="center"/>
              <w:rPr>
                <w:rStyle w:val="affffff6"/>
              </w:rPr>
            </w:pPr>
            <w:r w:rsidRPr="002B1E93">
              <w:rPr>
                <w:rStyle w:val="affffff6"/>
              </w:rPr>
              <w:t>150</w:t>
            </w:r>
          </w:p>
        </w:tc>
        <w:tc>
          <w:tcPr>
            <w:tcW w:w="1576" w:type="dxa"/>
            <w:tcBorders>
              <w:top w:val="nil"/>
              <w:left w:val="nil"/>
              <w:bottom w:val="single" w:sz="4" w:space="0" w:color="auto"/>
              <w:right w:val="single" w:sz="4" w:space="0" w:color="auto"/>
            </w:tcBorders>
            <w:shd w:val="clear" w:color="auto" w:fill="auto"/>
            <w:noWrap/>
            <w:vAlign w:val="bottom"/>
            <w:hideMark/>
          </w:tcPr>
          <w:p w:rsidR="002B1E93" w:rsidRPr="002B1E93" w:rsidRDefault="002B1E93" w:rsidP="002B1E93">
            <w:pPr>
              <w:spacing w:before="0"/>
              <w:ind w:firstLine="0"/>
              <w:jc w:val="right"/>
              <w:rPr>
                <w:rStyle w:val="affffff6"/>
              </w:rPr>
            </w:pPr>
            <w:r w:rsidRPr="002B1E93">
              <w:rPr>
                <w:rStyle w:val="affffff6"/>
              </w:rPr>
              <w:t>6 000 000</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2B1E93" w:rsidRPr="002B1E93" w:rsidRDefault="002B1E93" w:rsidP="002B1E93">
            <w:pPr>
              <w:spacing w:before="0"/>
              <w:ind w:firstLine="0"/>
              <w:jc w:val="right"/>
              <w:rPr>
                <w:rStyle w:val="affffff6"/>
              </w:rPr>
            </w:pPr>
            <w:r w:rsidRPr="002B1E93">
              <w:rPr>
                <w:rStyle w:val="affffff6"/>
              </w:rPr>
              <w:t>40 000</w:t>
            </w:r>
          </w:p>
        </w:tc>
        <w:tc>
          <w:tcPr>
            <w:tcW w:w="1134" w:type="dxa"/>
            <w:tcBorders>
              <w:top w:val="nil"/>
              <w:left w:val="nil"/>
              <w:bottom w:val="single" w:sz="4" w:space="0" w:color="auto"/>
              <w:right w:val="single" w:sz="4" w:space="0" w:color="auto"/>
            </w:tcBorders>
            <w:shd w:val="clear" w:color="auto" w:fill="auto"/>
            <w:noWrap/>
            <w:vAlign w:val="bottom"/>
            <w:hideMark/>
          </w:tcPr>
          <w:p w:rsidR="002B1E93" w:rsidRPr="002B1E93" w:rsidRDefault="002B1E93" w:rsidP="008E5B02">
            <w:pPr>
              <w:spacing w:before="0"/>
              <w:ind w:firstLine="0"/>
              <w:jc w:val="center"/>
              <w:rPr>
                <w:rStyle w:val="affffff6"/>
              </w:rPr>
            </w:pPr>
            <w:r w:rsidRPr="002B1E93">
              <w:rPr>
                <w:rStyle w:val="affffff6"/>
              </w:rPr>
              <w:t>14,61</w:t>
            </w:r>
          </w:p>
        </w:tc>
      </w:tr>
      <w:tr w:rsidR="002B1E93" w:rsidRPr="002B1E93" w:rsidTr="002B1E93">
        <w:trPr>
          <w:trHeight w:val="20"/>
        </w:trPr>
        <w:tc>
          <w:tcPr>
            <w:tcW w:w="763" w:type="dxa"/>
            <w:tcBorders>
              <w:top w:val="nil"/>
              <w:left w:val="single" w:sz="4" w:space="0" w:color="auto"/>
              <w:bottom w:val="single" w:sz="4" w:space="0" w:color="auto"/>
              <w:right w:val="single" w:sz="4" w:space="0" w:color="auto"/>
            </w:tcBorders>
            <w:shd w:val="clear" w:color="auto" w:fill="auto"/>
            <w:noWrap/>
            <w:vAlign w:val="bottom"/>
            <w:hideMark/>
          </w:tcPr>
          <w:p w:rsidR="002B1E93" w:rsidRPr="002B1E93" w:rsidRDefault="002B1E93" w:rsidP="002B1E93">
            <w:pPr>
              <w:spacing w:before="0"/>
              <w:ind w:firstLine="0"/>
              <w:jc w:val="right"/>
              <w:rPr>
                <w:rStyle w:val="affffff6"/>
              </w:rPr>
            </w:pPr>
            <w:r w:rsidRPr="002B1E93">
              <w:rPr>
                <w:rStyle w:val="affffff6"/>
              </w:rPr>
              <w:t>10</w:t>
            </w:r>
          </w:p>
        </w:tc>
        <w:tc>
          <w:tcPr>
            <w:tcW w:w="4345" w:type="dxa"/>
            <w:tcBorders>
              <w:top w:val="nil"/>
              <w:left w:val="nil"/>
              <w:bottom w:val="single" w:sz="4" w:space="0" w:color="auto"/>
              <w:right w:val="single" w:sz="4" w:space="0" w:color="auto"/>
            </w:tcBorders>
            <w:shd w:val="clear" w:color="000000" w:fill="FFFFFF"/>
            <w:vAlign w:val="center"/>
            <w:hideMark/>
          </w:tcPr>
          <w:p w:rsidR="002B1E93" w:rsidRPr="002B1E93" w:rsidRDefault="002B1E93" w:rsidP="002B1E93">
            <w:pPr>
              <w:spacing w:before="0"/>
              <w:ind w:firstLine="0"/>
              <w:jc w:val="center"/>
              <w:rPr>
                <w:rStyle w:val="affffff6"/>
              </w:rPr>
            </w:pPr>
            <w:r w:rsidRPr="002B1E93">
              <w:rPr>
                <w:rStyle w:val="affffff6"/>
              </w:rPr>
              <w:t>химки некрасова 2</w:t>
            </w:r>
          </w:p>
        </w:tc>
        <w:tc>
          <w:tcPr>
            <w:tcW w:w="1337" w:type="dxa"/>
            <w:tcBorders>
              <w:top w:val="nil"/>
              <w:left w:val="single" w:sz="4" w:space="0" w:color="auto"/>
              <w:bottom w:val="single" w:sz="4" w:space="0" w:color="auto"/>
              <w:right w:val="single" w:sz="4" w:space="0" w:color="auto"/>
            </w:tcBorders>
            <w:shd w:val="clear" w:color="auto" w:fill="auto"/>
            <w:noWrap/>
            <w:vAlign w:val="center"/>
            <w:hideMark/>
          </w:tcPr>
          <w:p w:rsidR="002B1E93" w:rsidRPr="002B1E93" w:rsidRDefault="002B1E93" w:rsidP="002B1E93">
            <w:pPr>
              <w:spacing w:before="0"/>
              <w:ind w:firstLine="0"/>
              <w:jc w:val="center"/>
              <w:rPr>
                <w:rStyle w:val="affffff6"/>
              </w:rPr>
            </w:pPr>
            <w:r w:rsidRPr="002B1E93">
              <w:rPr>
                <w:rStyle w:val="affffff6"/>
              </w:rPr>
              <w:t>1500</w:t>
            </w:r>
          </w:p>
        </w:tc>
        <w:tc>
          <w:tcPr>
            <w:tcW w:w="1576" w:type="dxa"/>
            <w:tcBorders>
              <w:top w:val="nil"/>
              <w:left w:val="nil"/>
              <w:bottom w:val="single" w:sz="4" w:space="0" w:color="auto"/>
              <w:right w:val="single" w:sz="4" w:space="0" w:color="auto"/>
            </w:tcBorders>
            <w:shd w:val="clear" w:color="auto" w:fill="auto"/>
            <w:noWrap/>
            <w:vAlign w:val="bottom"/>
            <w:hideMark/>
          </w:tcPr>
          <w:p w:rsidR="002B1E93" w:rsidRPr="002B1E93" w:rsidRDefault="002B1E93" w:rsidP="002B1E93">
            <w:pPr>
              <w:spacing w:before="0"/>
              <w:ind w:firstLine="0"/>
              <w:jc w:val="right"/>
              <w:rPr>
                <w:rStyle w:val="affffff6"/>
              </w:rPr>
            </w:pPr>
            <w:r w:rsidRPr="002B1E93">
              <w:rPr>
                <w:rStyle w:val="affffff6"/>
              </w:rPr>
              <w:t>60 000 000</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2B1E93" w:rsidRPr="002B1E93" w:rsidRDefault="002B1E93" w:rsidP="002B1E93">
            <w:pPr>
              <w:spacing w:before="0"/>
              <w:ind w:firstLine="0"/>
              <w:jc w:val="right"/>
              <w:rPr>
                <w:rStyle w:val="affffff6"/>
              </w:rPr>
            </w:pPr>
            <w:r w:rsidRPr="002B1E93">
              <w:rPr>
                <w:rStyle w:val="affffff6"/>
              </w:rPr>
              <w:t>40 000</w:t>
            </w:r>
          </w:p>
        </w:tc>
        <w:tc>
          <w:tcPr>
            <w:tcW w:w="1134" w:type="dxa"/>
            <w:tcBorders>
              <w:top w:val="nil"/>
              <w:left w:val="nil"/>
              <w:bottom w:val="single" w:sz="4" w:space="0" w:color="auto"/>
              <w:right w:val="single" w:sz="4" w:space="0" w:color="auto"/>
            </w:tcBorders>
            <w:shd w:val="clear" w:color="auto" w:fill="auto"/>
            <w:noWrap/>
            <w:vAlign w:val="bottom"/>
            <w:hideMark/>
          </w:tcPr>
          <w:p w:rsidR="002B1E93" w:rsidRPr="002B1E93" w:rsidRDefault="002B1E93" w:rsidP="008E5B02">
            <w:pPr>
              <w:spacing w:before="0"/>
              <w:ind w:firstLine="0"/>
              <w:jc w:val="center"/>
              <w:rPr>
                <w:rStyle w:val="affffff6"/>
              </w:rPr>
            </w:pPr>
            <w:r w:rsidRPr="002B1E93">
              <w:rPr>
                <w:rStyle w:val="affffff6"/>
              </w:rPr>
              <w:t>12,96</w:t>
            </w:r>
          </w:p>
        </w:tc>
      </w:tr>
      <w:tr w:rsidR="002B1E93" w:rsidRPr="002B1E93" w:rsidTr="002B1E93">
        <w:trPr>
          <w:trHeight w:val="20"/>
        </w:trPr>
        <w:tc>
          <w:tcPr>
            <w:tcW w:w="763" w:type="dxa"/>
            <w:tcBorders>
              <w:top w:val="nil"/>
              <w:left w:val="single" w:sz="4" w:space="0" w:color="auto"/>
              <w:bottom w:val="single" w:sz="4" w:space="0" w:color="auto"/>
              <w:right w:val="single" w:sz="4" w:space="0" w:color="auto"/>
            </w:tcBorders>
            <w:shd w:val="clear" w:color="auto" w:fill="auto"/>
            <w:noWrap/>
            <w:vAlign w:val="bottom"/>
            <w:hideMark/>
          </w:tcPr>
          <w:p w:rsidR="002B1E93" w:rsidRPr="002B1E93" w:rsidRDefault="002B1E93" w:rsidP="002B1E93">
            <w:pPr>
              <w:spacing w:before="0"/>
              <w:ind w:firstLine="0"/>
              <w:jc w:val="right"/>
              <w:rPr>
                <w:rStyle w:val="affffff6"/>
              </w:rPr>
            </w:pPr>
            <w:r w:rsidRPr="002B1E93">
              <w:rPr>
                <w:rStyle w:val="affffff6"/>
              </w:rPr>
              <w:lastRenderedPageBreak/>
              <w:t>11</w:t>
            </w:r>
          </w:p>
        </w:tc>
        <w:tc>
          <w:tcPr>
            <w:tcW w:w="4345" w:type="dxa"/>
            <w:tcBorders>
              <w:top w:val="nil"/>
              <w:left w:val="nil"/>
              <w:bottom w:val="single" w:sz="4" w:space="0" w:color="auto"/>
              <w:right w:val="single" w:sz="4" w:space="0" w:color="auto"/>
            </w:tcBorders>
            <w:shd w:val="clear" w:color="000000" w:fill="FFFFFF"/>
            <w:vAlign w:val="center"/>
            <w:hideMark/>
          </w:tcPr>
          <w:p w:rsidR="002B1E93" w:rsidRPr="002B1E93" w:rsidRDefault="002B1E93" w:rsidP="002B1E93">
            <w:pPr>
              <w:spacing w:before="0"/>
              <w:ind w:firstLine="0"/>
              <w:jc w:val="center"/>
              <w:rPr>
                <w:rStyle w:val="affffff6"/>
              </w:rPr>
            </w:pPr>
            <w:r w:rsidRPr="002B1E93">
              <w:rPr>
                <w:rStyle w:val="affffff6"/>
              </w:rPr>
              <w:t>мкрн. Сходня, ул. Вишневая, д. 22</w:t>
            </w:r>
          </w:p>
        </w:tc>
        <w:tc>
          <w:tcPr>
            <w:tcW w:w="1337" w:type="dxa"/>
            <w:tcBorders>
              <w:top w:val="nil"/>
              <w:left w:val="single" w:sz="4" w:space="0" w:color="auto"/>
              <w:bottom w:val="single" w:sz="4" w:space="0" w:color="auto"/>
              <w:right w:val="single" w:sz="4" w:space="0" w:color="auto"/>
            </w:tcBorders>
            <w:shd w:val="clear" w:color="auto" w:fill="auto"/>
            <w:noWrap/>
            <w:vAlign w:val="center"/>
            <w:hideMark/>
          </w:tcPr>
          <w:p w:rsidR="002B1E93" w:rsidRPr="002B1E93" w:rsidRDefault="002B1E93" w:rsidP="002B1E93">
            <w:pPr>
              <w:spacing w:before="0"/>
              <w:ind w:firstLine="0"/>
              <w:jc w:val="center"/>
              <w:rPr>
                <w:rStyle w:val="affffff6"/>
              </w:rPr>
            </w:pPr>
            <w:r w:rsidRPr="002B1E93">
              <w:rPr>
                <w:rStyle w:val="affffff6"/>
              </w:rPr>
              <w:t>1000</w:t>
            </w:r>
          </w:p>
        </w:tc>
        <w:tc>
          <w:tcPr>
            <w:tcW w:w="1576" w:type="dxa"/>
            <w:tcBorders>
              <w:top w:val="nil"/>
              <w:left w:val="nil"/>
              <w:bottom w:val="single" w:sz="4" w:space="0" w:color="auto"/>
              <w:right w:val="single" w:sz="4" w:space="0" w:color="auto"/>
            </w:tcBorders>
            <w:shd w:val="clear" w:color="auto" w:fill="auto"/>
            <w:noWrap/>
            <w:vAlign w:val="bottom"/>
            <w:hideMark/>
          </w:tcPr>
          <w:p w:rsidR="002B1E93" w:rsidRPr="002B1E93" w:rsidRDefault="002B1E93" w:rsidP="002B1E93">
            <w:pPr>
              <w:spacing w:before="0"/>
              <w:ind w:firstLine="0"/>
              <w:jc w:val="right"/>
              <w:rPr>
                <w:rStyle w:val="affffff6"/>
              </w:rPr>
            </w:pPr>
            <w:r w:rsidRPr="002B1E93">
              <w:rPr>
                <w:rStyle w:val="affffff6"/>
              </w:rPr>
              <w:t>35 000 000</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2B1E93" w:rsidRPr="002B1E93" w:rsidRDefault="002B1E93" w:rsidP="002B1E93">
            <w:pPr>
              <w:spacing w:before="0"/>
              <w:ind w:firstLine="0"/>
              <w:jc w:val="right"/>
              <w:rPr>
                <w:rStyle w:val="affffff6"/>
              </w:rPr>
            </w:pPr>
            <w:r w:rsidRPr="002B1E93">
              <w:rPr>
                <w:rStyle w:val="affffff6"/>
              </w:rPr>
              <w:t>35 000</w:t>
            </w:r>
          </w:p>
        </w:tc>
        <w:tc>
          <w:tcPr>
            <w:tcW w:w="1134" w:type="dxa"/>
            <w:tcBorders>
              <w:top w:val="nil"/>
              <w:left w:val="nil"/>
              <w:bottom w:val="single" w:sz="4" w:space="0" w:color="auto"/>
              <w:right w:val="single" w:sz="4" w:space="0" w:color="auto"/>
            </w:tcBorders>
            <w:shd w:val="clear" w:color="auto" w:fill="auto"/>
            <w:noWrap/>
            <w:vAlign w:val="bottom"/>
            <w:hideMark/>
          </w:tcPr>
          <w:p w:rsidR="002B1E93" w:rsidRPr="002B1E93" w:rsidRDefault="002B1E93" w:rsidP="008E5B02">
            <w:pPr>
              <w:spacing w:before="0"/>
              <w:ind w:firstLine="0"/>
              <w:jc w:val="center"/>
              <w:rPr>
                <w:rStyle w:val="affffff6"/>
              </w:rPr>
            </w:pPr>
            <w:r w:rsidRPr="002B1E93">
              <w:rPr>
                <w:rStyle w:val="affffff6"/>
              </w:rPr>
              <w:t>13,61</w:t>
            </w:r>
          </w:p>
        </w:tc>
      </w:tr>
      <w:tr w:rsidR="002B1E93" w:rsidRPr="002B1E93" w:rsidTr="002B1E93">
        <w:trPr>
          <w:trHeight w:val="20"/>
        </w:trPr>
        <w:tc>
          <w:tcPr>
            <w:tcW w:w="763" w:type="dxa"/>
            <w:tcBorders>
              <w:top w:val="nil"/>
              <w:left w:val="single" w:sz="4" w:space="0" w:color="auto"/>
              <w:bottom w:val="single" w:sz="4" w:space="0" w:color="auto"/>
              <w:right w:val="single" w:sz="4" w:space="0" w:color="auto"/>
            </w:tcBorders>
            <w:shd w:val="clear" w:color="auto" w:fill="auto"/>
            <w:noWrap/>
            <w:vAlign w:val="bottom"/>
            <w:hideMark/>
          </w:tcPr>
          <w:p w:rsidR="002B1E93" w:rsidRPr="002B1E93" w:rsidRDefault="002B1E93" w:rsidP="002B1E93">
            <w:pPr>
              <w:spacing w:before="0"/>
              <w:ind w:firstLine="0"/>
              <w:jc w:val="right"/>
              <w:rPr>
                <w:rStyle w:val="affffff6"/>
              </w:rPr>
            </w:pPr>
            <w:r w:rsidRPr="002B1E93">
              <w:rPr>
                <w:rStyle w:val="affffff6"/>
              </w:rPr>
              <w:t>12</w:t>
            </w:r>
          </w:p>
        </w:tc>
        <w:tc>
          <w:tcPr>
            <w:tcW w:w="4345" w:type="dxa"/>
            <w:tcBorders>
              <w:top w:val="nil"/>
              <w:left w:val="nil"/>
              <w:bottom w:val="single" w:sz="4" w:space="0" w:color="auto"/>
              <w:right w:val="single" w:sz="4" w:space="0" w:color="auto"/>
            </w:tcBorders>
            <w:shd w:val="clear" w:color="000000" w:fill="FFFFFF"/>
            <w:vAlign w:val="center"/>
            <w:hideMark/>
          </w:tcPr>
          <w:p w:rsidR="002B1E93" w:rsidRPr="002B1E93" w:rsidRDefault="002B1E93" w:rsidP="002B1E93">
            <w:pPr>
              <w:spacing w:before="0"/>
              <w:ind w:firstLine="0"/>
              <w:jc w:val="center"/>
              <w:rPr>
                <w:rStyle w:val="affffff6"/>
              </w:rPr>
            </w:pPr>
            <w:r w:rsidRPr="002B1E93">
              <w:rPr>
                <w:rStyle w:val="affffff6"/>
              </w:rPr>
              <w:t>Химки, ул. Первомайская, 25</w:t>
            </w:r>
          </w:p>
        </w:tc>
        <w:tc>
          <w:tcPr>
            <w:tcW w:w="1337" w:type="dxa"/>
            <w:tcBorders>
              <w:top w:val="nil"/>
              <w:left w:val="single" w:sz="4" w:space="0" w:color="auto"/>
              <w:bottom w:val="single" w:sz="4" w:space="0" w:color="auto"/>
              <w:right w:val="single" w:sz="4" w:space="0" w:color="auto"/>
            </w:tcBorders>
            <w:shd w:val="clear" w:color="auto" w:fill="auto"/>
            <w:noWrap/>
            <w:vAlign w:val="center"/>
            <w:hideMark/>
          </w:tcPr>
          <w:p w:rsidR="002B1E93" w:rsidRPr="002B1E93" w:rsidRDefault="002B1E93" w:rsidP="002B1E93">
            <w:pPr>
              <w:spacing w:before="0"/>
              <w:ind w:firstLine="0"/>
              <w:jc w:val="center"/>
              <w:rPr>
                <w:rStyle w:val="affffff6"/>
              </w:rPr>
            </w:pPr>
            <w:r w:rsidRPr="002B1E93">
              <w:rPr>
                <w:rStyle w:val="affffff6"/>
              </w:rPr>
              <w:t>233,6</w:t>
            </w:r>
          </w:p>
        </w:tc>
        <w:tc>
          <w:tcPr>
            <w:tcW w:w="1576" w:type="dxa"/>
            <w:tcBorders>
              <w:top w:val="nil"/>
              <w:left w:val="nil"/>
              <w:bottom w:val="single" w:sz="4" w:space="0" w:color="auto"/>
              <w:right w:val="single" w:sz="4" w:space="0" w:color="auto"/>
            </w:tcBorders>
            <w:shd w:val="clear" w:color="auto" w:fill="auto"/>
            <w:noWrap/>
            <w:vAlign w:val="bottom"/>
            <w:hideMark/>
          </w:tcPr>
          <w:p w:rsidR="002B1E93" w:rsidRPr="002B1E93" w:rsidRDefault="002B1E93" w:rsidP="002B1E93">
            <w:pPr>
              <w:spacing w:before="0"/>
              <w:ind w:firstLine="0"/>
              <w:jc w:val="right"/>
              <w:rPr>
                <w:rStyle w:val="affffff6"/>
              </w:rPr>
            </w:pPr>
            <w:r w:rsidRPr="002B1E93">
              <w:rPr>
                <w:rStyle w:val="affffff6"/>
              </w:rPr>
              <w:t>13 000 000</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2B1E93" w:rsidRPr="002B1E93" w:rsidRDefault="002B1E93" w:rsidP="002B1E93">
            <w:pPr>
              <w:spacing w:before="0"/>
              <w:ind w:firstLine="0"/>
              <w:jc w:val="right"/>
              <w:rPr>
                <w:rStyle w:val="affffff6"/>
              </w:rPr>
            </w:pPr>
            <w:r w:rsidRPr="002B1E93">
              <w:rPr>
                <w:rStyle w:val="affffff6"/>
              </w:rPr>
              <w:t>55 651</w:t>
            </w:r>
          </w:p>
        </w:tc>
        <w:tc>
          <w:tcPr>
            <w:tcW w:w="1134" w:type="dxa"/>
            <w:tcBorders>
              <w:top w:val="nil"/>
              <w:left w:val="nil"/>
              <w:bottom w:val="single" w:sz="4" w:space="0" w:color="auto"/>
              <w:right w:val="single" w:sz="4" w:space="0" w:color="auto"/>
            </w:tcBorders>
            <w:shd w:val="clear" w:color="auto" w:fill="auto"/>
            <w:noWrap/>
            <w:vAlign w:val="bottom"/>
            <w:hideMark/>
          </w:tcPr>
          <w:p w:rsidR="002B1E93" w:rsidRPr="002B1E93" w:rsidRDefault="002B1E93" w:rsidP="008E5B02">
            <w:pPr>
              <w:spacing w:before="0"/>
              <w:ind w:firstLine="0"/>
              <w:jc w:val="center"/>
              <w:rPr>
                <w:rStyle w:val="affffff6"/>
              </w:rPr>
            </w:pPr>
            <w:r w:rsidRPr="002B1E93">
              <w:rPr>
                <w:rStyle w:val="affffff6"/>
              </w:rPr>
              <w:t>14,11</w:t>
            </w:r>
          </w:p>
        </w:tc>
      </w:tr>
      <w:tr w:rsidR="002B1E93" w:rsidRPr="002B1E93" w:rsidTr="002B1E93">
        <w:trPr>
          <w:trHeight w:val="20"/>
        </w:trPr>
        <w:tc>
          <w:tcPr>
            <w:tcW w:w="763" w:type="dxa"/>
            <w:tcBorders>
              <w:top w:val="nil"/>
              <w:left w:val="single" w:sz="4" w:space="0" w:color="auto"/>
              <w:bottom w:val="single" w:sz="4" w:space="0" w:color="auto"/>
              <w:right w:val="single" w:sz="4" w:space="0" w:color="auto"/>
            </w:tcBorders>
            <w:shd w:val="clear" w:color="auto" w:fill="auto"/>
            <w:noWrap/>
            <w:vAlign w:val="bottom"/>
            <w:hideMark/>
          </w:tcPr>
          <w:p w:rsidR="002B1E93" w:rsidRPr="002B1E93" w:rsidRDefault="002B1E93" w:rsidP="002B1E93">
            <w:pPr>
              <w:spacing w:before="0"/>
              <w:ind w:firstLine="0"/>
              <w:jc w:val="right"/>
              <w:rPr>
                <w:rStyle w:val="affffff6"/>
              </w:rPr>
            </w:pPr>
            <w:r w:rsidRPr="002B1E93">
              <w:rPr>
                <w:rStyle w:val="affffff6"/>
              </w:rPr>
              <w:t>13</w:t>
            </w:r>
          </w:p>
        </w:tc>
        <w:tc>
          <w:tcPr>
            <w:tcW w:w="4345" w:type="dxa"/>
            <w:tcBorders>
              <w:top w:val="nil"/>
              <w:left w:val="nil"/>
              <w:bottom w:val="single" w:sz="4" w:space="0" w:color="auto"/>
              <w:right w:val="single" w:sz="4" w:space="0" w:color="auto"/>
            </w:tcBorders>
            <w:shd w:val="clear" w:color="000000" w:fill="FFFFFF"/>
            <w:vAlign w:val="center"/>
            <w:hideMark/>
          </w:tcPr>
          <w:p w:rsidR="002B1E93" w:rsidRPr="002B1E93" w:rsidRDefault="002B1E93" w:rsidP="002B1E93">
            <w:pPr>
              <w:spacing w:before="0"/>
              <w:ind w:firstLine="0"/>
              <w:jc w:val="center"/>
              <w:rPr>
                <w:rStyle w:val="affffff6"/>
              </w:rPr>
            </w:pPr>
            <w:r w:rsidRPr="002B1E93">
              <w:rPr>
                <w:rStyle w:val="affffff6"/>
              </w:rPr>
              <w:t>Химки, пр-кт Мельникова, д. 2Б</w:t>
            </w:r>
          </w:p>
        </w:tc>
        <w:tc>
          <w:tcPr>
            <w:tcW w:w="1337" w:type="dxa"/>
            <w:tcBorders>
              <w:top w:val="nil"/>
              <w:left w:val="single" w:sz="4" w:space="0" w:color="auto"/>
              <w:bottom w:val="single" w:sz="4" w:space="0" w:color="auto"/>
              <w:right w:val="single" w:sz="4" w:space="0" w:color="auto"/>
            </w:tcBorders>
            <w:shd w:val="clear" w:color="auto" w:fill="auto"/>
            <w:noWrap/>
            <w:vAlign w:val="center"/>
            <w:hideMark/>
          </w:tcPr>
          <w:p w:rsidR="002B1E93" w:rsidRPr="002B1E93" w:rsidRDefault="002B1E93" w:rsidP="002B1E93">
            <w:pPr>
              <w:spacing w:before="0"/>
              <w:ind w:firstLine="0"/>
              <w:jc w:val="center"/>
              <w:rPr>
                <w:rStyle w:val="affffff6"/>
              </w:rPr>
            </w:pPr>
            <w:r w:rsidRPr="002B1E93">
              <w:rPr>
                <w:rStyle w:val="affffff6"/>
              </w:rPr>
              <w:t>1606</w:t>
            </w:r>
          </w:p>
        </w:tc>
        <w:tc>
          <w:tcPr>
            <w:tcW w:w="1576" w:type="dxa"/>
            <w:tcBorders>
              <w:top w:val="nil"/>
              <w:left w:val="nil"/>
              <w:bottom w:val="single" w:sz="4" w:space="0" w:color="auto"/>
              <w:right w:val="single" w:sz="4" w:space="0" w:color="auto"/>
            </w:tcBorders>
            <w:shd w:val="clear" w:color="auto" w:fill="auto"/>
            <w:noWrap/>
            <w:vAlign w:val="bottom"/>
            <w:hideMark/>
          </w:tcPr>
          <w:p w:rsidR="002B1E93" w:rsidRPr="002B1E93" w:rsidRDefault="002B1E93" w:rsidP="002B1E93">
            <w:pPr>
              <w:spacing w:before="0"/>
              <w:ind w:firstLine="0"/>
              <w:jc w:val="right"/>
              <w:rPr>
                <w:rStyle w:val="affffff6"/>
              </w:rPr>
            </w:pPr>
            <w:r w:rsidRPr="002B1E93">
              <w:rPr>
                <w:rStyle w:val="affffff6"/>
              </w:rPr>
              <w:t>355 000 000</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2B1E93" w:rsidRPr="002B1E93" w:rsidRDefault="002B1E93" w:rsidP="002B1E93">
            <w:pPr>
              <w:spacing w:before="0"/>
              <w:ind w:firstLine="0"/>
              <w:jc w:val="right"/>
              <w:rPr>
                <w:rStyle w:val="affffff6"/>
              </w:rPr>
            </w:pPr>
            <w:r w:rsidRPr="002B1E93">
              <w:rPr>
                <w:rStyle w:val="affffff6"/>
              </w:rPr>
              <w:t>221 046</w:t>
            </w:r>
          </w:p>
        </w:tc>
        <w:tc>
          <w:tcPr>
            <w:tcW w:w="1134" w:type="dxa"/>
            <w:tcBorders>
              <w:top w:val="nil"/>
              <w:left w:val="nil"/>
              <w:bottom w:val="single" w:sz="4" w:space="0" w:color="auto"/>
              <w:right w:val="single" w:sz="4" w:space="0" w:color="auto"/>
            </w:tcBorders>
            <w:shd w:val="clear" w:color="auto" w:fill="auto"/>
            <w:noWrap/>
            <w:vAlign w:val="bottom"/>
            <w:hideMark/>
          </w:tcPr>
          <w:p w:rsidR="002B1E93" w:rsidRPr="002B1E93" w:rsidRDefault="002B1E93" w:rsidP="008E5B02">
            <w:pPr>
              <w:spacing w:before="0"/>
              <w:ind w:firstLine="0"/>
              <w:jc w:val="center"/>
              <w:rPr>
                <w:rStyle w:val="affffff6"/>
              </w:rPr>
            </w:pPr>
            <w:r w:rsidRPr="002B1E93">
              <w:rPr>
                <w:rStyle w:val="affffff6"/>
              </w:rPr>
              <w:t>3,75</w:t>
            </w:r>
          </w:p>
        </w:tc>
      </w:tr>
      <w:tr w:rsidR="002B1E93" w:rsidRPr="002B1E93" w:rsidTr="002B1E93">
        <w:trPr>
          <w:trHeight w:val="20"/>
        </w:trPr>
        <w:tc>
          <w:tcPr>
            <w:tcW w:w="763" w:type="dxa"/>
            <w:tcBorders>
              <w:top w:val="nil"/>
              <w:left w:val="single" w:sz="4" w:space="0" w:color="auto"/>
              <w:bottom w:val="single" w:sz="4" w:space="0" w:color="auto"/>
              <w:right w:val="single" w:sz="4" w:space="0" w:color="auto"/>
            </w:tcBorders>
            <w:shd w:val="clear" w:color="auto" w:fill="auto"/>
            <w:noWrap/>
            <w:vAlign w:val="bottom"/>
            <w:hideMark/>
          </w:tcPr>
          <w:p w:rsidR="002B1E93" w:rsidRPr="002B1E93" w:rsidRDefault="002B1E93" w:rsidP="002B1E93">
            <w:pPr>
              <w:spacing w:before="0"/>
              <w:ind w:firstLine="0"/>
              <w:jc w:val="right"/>
              <w:rPr>
                <w:rStyle w:val="affffff6"/>
              </w:rPr>
            </w:pPr>
            <w:r w:rsidRPr="002B1E93">
              <w:rPr>
                <w:rStyle w:val="affffff6"/>
              </w:rPr>
              <w:t>14</w:t>
            </w:r>
          </w:p>
        </w:tc>
        <w:tc>
          <w:tcPr>
            <w:tcW w:w="4345" w:type="dxa"/>
            <w:tcBorders>
              <w:top w:val="nil"/>
              <w:left w:val="nil"/>
              <w:bottom w:val="single" w:sz="4" w:space="0" w:color="auto"/>
              <w:right w:val="single" w:sz="4" w:space="0" w:color="auto"/>
            </w:tcBorders>
            <w:shd w:val="clear" w:color="000000" w:fill="FFFFFF"/>
            <w:vAlign w:val="center"/>
            <w:hideMark/>
          </w:tcPr>
          <w:p w:rsidR="002B1E93" w:rsidRPr="002B1E93" w:rsidRDefault="002B1E93" w:rsidP="002B1E93">
            <w:pPr>
              <w:spacing w:before="0"/>
              <w:ind w:firstLine="0"/>
              <w:jc w:val="center"/>
              <w:rPr>
                <w:rStyle w:val="affffff6"/>
              </w:rPr>
            </w:pPr>
            <w:r w:rsidRPr="002B1E93">
              <w:rPr>
                <w:rStyle w:val="affffff6"/>
              </w:rPr>
              <w:t>Химки, пр-кт Юбилейный, д. 5а</w:t>
            </w:r>
          </w:p>
        </w:tc>
        <w:tc>
          <w:tcPr>
            <w:tcW w:w="1337" w:type="dxa"/>
            <w:tcBorders>
              <w:top w:val="nil"/>
              <w:left w:val="single" w:sz="4" w:space="0" w:color="auto"/>
              <w:bottom w:val="single" w:sz="4" w:space="0" w:color="auto"/>
              <w:right w:val="single" w:sz="4" w:space="0" w:color="auto"/>
            </w:tcBorders>
            <w:shd w:val="clear" w:color="auto" w:fill="auto"/>
            <w:noWrap/>
            <w:vAlign w:val="center"/>
            <w:hideMark/>
          </w:tcPr>
          <w:p w:rsidR="002B1E93" w:rsidRPr="002B1E93" w:rsidRDefault="002B1E93" w:rsidP="002B1E93">
            <w:pPr>
              <w:spacing w:before="0"/>
              <w:ind w:firstLine="0"/>
              <w:jc w:val="center"/>
              <w:rPr>
                <w:rStyle w:val="affffff6"/>
              </w:rPr>
            </w:pPr>
            <w:r w:rsidRPr="002B1E93">
              <w:rPr>
                <w:rStyle w:val="affffff6"/>
              </w:rPr>
              <w:t>163</w:t>
            </w:r>
          </w:p>
        </w:tc>
        <w:tc>
          <w:tcPr>
            <w:tcW w:w="1576" w:type="dxa"/>
            <w:tcBorders>
              <w:top w:val="nil"/>
              <w:left w:val="nil"/>
              <w:bottom w:val="single" w:sz="4" w:space="0" w:color="auto"/>
              <w:right w:val="single" w:sz="4" w:space="0" w:color="auto"/>
            </w:tcBorders>
            <w:shd w:val="clear" w:color="auto" w:fill="auto"/>
            <w:noWrap/>
            <w:vAlign w:val="bottom"/>
            <w:hideMark/>
          </w:tcPr>
          <w:p w:rsidR="002B1E93" w:rsidRPr="002B1E93" w:rsidRDefault="002B1E93" w:rsidP="002B1E93">
            <w:pPr>
              <w:spacing w:before="0"/>
              <w:ind w:firstLine="0"/>
              <w:jc w:val="right"/>
              <w:rPr>
                <w:rStyle w:val="affffff6"/>
              </w:rPr>
            </w:pPr>
            <w:r w:rsidRPr="002B1E93">
              <w:rPr>
                <w:rStyle w:val="affffff6"/>
              </w:rPr>
              <w:t>40 000 000</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2B1E93" w:rsidRPr="002B1E93" w:rsidRDefault="002B1E93" w:rsidP="002B1E93">
            <w:pPr>
              <w:spacing w:before="0"/>
              <w:ind w:firstLine="0"/>
              <w:jc w:val="right"/>
              <w:rPr>
                <w:rStyle w:val="affffff6"/>
              </w:rPr>
            </w:pPr>
            <w:r w:rsidRPr="002B1E93">
              <w:rPr>
                <w:rStyle w:val="affffff6"/>
              </w:rPr>
              <w:t>245 399</w:t>
            </w:r>
          </w:p>
        </w:tc>
        <w:tc>
          <w:tcPr>
            <w:tcW w:w="1134" w:type="dxa"/>
            <w:tcBorders>
              <w:top w:val="nil"/>
              <w:left w:val="nil"/>
              <w:bottom w:val="single" w:sz="4" w:space="0" w:color="auto"/>
              <w:right w:val="single" w:sz="4" w:space="0" w:color="auto"/>
            </w:tcBorders>
            <w:shd w:val="clear" w:color="auto" w:fill="auto"/>
            <w:noWrap/>
            <w:vAlign w:val="bottom"/>
            <w:hideMark/>
          </w:tcPr>
          <w:p w:rsidR="002B1E93" w:rsidRPr="002B1E93" w:rsidRDefault="002B1E93" w:rsidP="008E5B02">
            <w:pPr>
              <w:spacing w:before="0"/>
              <w:ind w:firstLine="0"/>
              <w:jc w:val="center"/>
              <w:rPr>
                <w:rStyle w:val="affffff6"/>
              </w:rPr>
            </w:pPr>
            <w:r w:rsidRPr="002B1E93">
              <w:rPr>
                <w:rStyle w:val="affffff6"/>
              </w:rPr>
              <w:t>2,1</w:t>
            </w:r>
          </w:p>
        </w:tc>
      </w:tr>
      <w:tr w:rsidR="002B1E93" w:rsidRPr="002B1E93" w:rsidTr="002B1E93">
        <w:trPr>
          <w:trHeight w:val="20"/>
        </w:trPr>
        <w:tc>
          <w:tcPr>
            <w:tcW w:w="763" w:type="dxa"/>
            <w:tcBorders>
              <w:top w:val="nil"/>
              <w:left w:val="single" w:sz="4" w:space="0" w:color="auto"/>
              <w:bottom w:val="single" w:sz="4" w:space="0" w:color="auto"/>
              <w:right w:val="single" w:sz="4" w:space="0" w:color="auto"/>
            </w:tcBorders>
            <w:shd w:val="clear" w:color="auto" w:fill="auto"/>
            <w:noWrap/>
            <w:vAlign w:val="bottom"/>
            <w:hideMark/>
          </w:tcPr>
          <w:p w:rsidR="002B1E93" w:rsidRPr="002B1E93" w:rsidRDefault="002B1E93" w:rsidP="002B1E93">
            <w:pPr>
              <w:spacing w:before="0"/>
              <w:ind w:firstLine="0"/>
              <w:jc w:val="right"/>
              <w:rPr>
                <w:rStyle w:val="affffff6"/>
              </w:rPr>
            </w:pPr>
            <w:r w:rsidRPr="002B1E93">
              <w:rPr>
                <w:rStyle w:val="affffff6"/>
              </w:rPr>
              <w:t>15</w:t>
            </w:r>
          </w:p>
        </w:tc>
        <w:tc>
          <w:tcPr>
            <w:tcW w:w="4345" w:type="dxa"/>
            <w:tcBorders>
              <w:top w:val="nil"/>
              <w:left w:val="nil"/>
              <w:bottom w:val="single" w:sz="4" w:space="0" w:color="auto"/>
              <w:right w:val="single" w:sz="4" w:space="0" w:color="auto"/>
            </w:tcBorders>
            <w:shd w:val="clear" w:color="000000" w:fill="FFFFFF"/>
            <w:vAlign w:val="center"/>
            <w:hideMark/>
          </w:tcPr>
          <w:p w:rsidR="002B1E93" w:rsidRPr="002B1E93" w:rsidRDefault="002B1E93" w:rsidP="002B1E93">
            <w:pPr>
              <w:spacing w:before="0"/>
              <w:ind w:firstLine="0"/>
              <w:jc w:val="center"/>
              <w:rPr>
                <w:rStyle w:val="affffff6"/>
              </w:rPr>
            </w:pPr>
            <w:r w:rsidRPr="002B1E93">
              <w:rPr>
                <w:rStyle w:val="affffff6"/>
              </w:rPr>
              <w:t>Химки, ш. Ленинградское</w:t>
            </w:r>
          </w:p>
        </w:tc>
        <w:tc>
          <w:tcPr>
            <w:tcW w:w="1337" w:type="dxa"/>
            <w:tcBorders>
              <w:top w:val="nil"/>
              <w:left w:val="single" w:sz="4" w:space="0" w:color="auto"/>
              <w:bottom w:val="single" w:sz="4" w:space="0" w:color="auto"/>
              <w:right w:val="single" w:sz="4" w:space="0" w:color="auto"/>
            </w:tcBorders>
            <w:shd w:val="clear" w:color="auto" w:fill="auto"/>
            <w:noWrap/>
            <w:vAlign w:val="center"/>
            <w:hideMark/>
          </w:tcPr>
          <w:p w:rsidR="002B1E93" w:rsidRPr="002B1E93" w:rsidRDefault="002B1E93" w:rsidP="002B1E93">
            <w:pPr>
              <w:spacing w:before="0"/>
              <w:ind w:firstLine="0"/>
              <w:jc w:val="center"/>
              <w:rPr>
                <w:rStyle w:val="affffff6"/>
              </w:rPr>
            </w:pPr>
            <w:r w:rsidRPr="002B1E93">
              <w:rPr>
                <w:rStyle w:val="affffff6"/>
              </w:rPr>
              <w:t>1200</w:t>
            </w:r>
          </w:p>
        </w:tc>
        <w:tc>
          <w:tcPr>
            <w:tcW w:w="1576" w:type="dxa"/>
            <w:tcBorders>
              <w:top w:val="nil"/>
              <w:left w:val="nil"/>
              <w:bottom w:val="single" w:sz="4" w:space="0" w:color="auto"/>
              <w:right w:val="single" w:sz="4" w:space="0" w:color="auto"/>
            </w:tcBorders>
            <w:shd w:val="clear" w:color="auto" w:fill="auto"/>
            <w:noWrap/>
            <w:vAlign w:val="bottom"/>
            <w:hideMark/>
          </w:tcPr>
          <w:p w:rsidR="002B1E93" w:rsidRPr="002B1E93" w:rsidRDefault="002B1E93" w:rsidP="002B1E93">
            <w:pPr>
              <w:spacing w:before="0"/>
              <w:ind w:firstLine="0"/>
              <w:jc w:val="right"/>
              <w:rPr>
                <w:rStyle w:val="affffff6"/>
              </w:rPr>
            </w:pPr>
            <w:r w:rsidRPr="002B1E93">
              <w:rPr>
                <w:rStyle w:val="affffff6"/>
              </w:rPr>
              <w:t>190 500 000</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2B1E93" w:rsidRPr="002B1E93" w:rsidRDefault="002B1E93" w:rsidP="002B1E93">
            <w:pPr>
              <w:spacing w:before="0"/>
              <w:ind w:firstLine="0"/>
              <w:jc w:val="right"/>
              <w:rPr>
                <w:rStyle w:val="affffff6"/>
              </w:rPr>
            </w:pPr>
            <w:r w:rsidRPr="002B1E93">
              <w:rPr>
                <w:rStyle w:val="affffff6"/>
              </w:rPr>
              <w:t>158 750</w:t>
            </w:r>
          </w:p>
        </w:tc>
        <w:tc>
          <w:tcPr>
            <w:tcW w:w="1134" w:type="dxa"/>
            <w:tcBorders>
              <w:top w:val="nil"/>
              <w:left w:val="nil"/>
              <w:bottom w:val="single" w:sz="4" w:space="0" w:color="auto"/>
              <w:right w:val="single" w:sz="4" w:space="0" w:color="auto"/>
            </w:tcBorders>
            <w:shd w:val="clear" w:color="auto" w:fill="auto"/>
            <w:noWrap/>
            <w:vAlign w:val="bottom"/>
            <w:hideMark/>
          </w:tcPr>
          <w:p w:rsidR="002B1E93" w:rsidRPr="002B1E93" w:rsidRDefault="002B1E93" w:rsidP="008E5B02">
            <w:pPr>
              <w:spacing w:before="0"/>
              <w:ind w:firstLine="0"/>
              <w:jc w:val="center"/>
              <w:rPr>
                <w:rStyle w:val="affffff6"/>
              </w:rPr>
            </w:pPr>
            <w:r w:rsidRPr="002B1E93">
              <w:rPr>
                <w:rStyle w:val="affffff6"/>
              </w:rPr>
              <w:t>7,07</w:t>
            </w:r>
          </w:p>
        </w:tc>
      </w:tr>
      <w:tr w:rsidR="002B1E93" w:rsidRPr="002B1E93" w:rsidTr="002B1E93">
        <w:trPr>
          <w:trHeight w:val="20"/>
        </w:trPr>
        <w:tc>
          <w:tcPr>
            <w:tcW w:w="763" w:type="dxa"/>
            <w:tcBorders>
              <w:top w:val="nil"/>
              <w:left w:val="single" w:sz="4" w:space="0" w:color="auto"/>
              <w:bottom w:val="single" w:sz="4" w:space="0" w:color="auto"/>
              <w:right w:val="single" w:sz="4" w:space="0" w:color="auto"/>
            </w:tcBorders>
            <w:shd w:val="clear" w:color="auto" w:fill="auto"/>
            <w:noWrap/>
            <w:vAlign w:val="bottom"/>
            <w:hideMark/>
          </w:tcPr>
          <w:p w:rsidR="002B1E93" w:rsidRPr="002B1E93" w:rsidRDefault="002B1E93" w:rsidP="002B1E93">
            <w:pPr>
              <w:spacing w:before="0"/>
              <w:ind w:firstLine="0"/>
              <w:jc w:val="right"/>
              <w:rPr>
                <w:rStyle w:val="affffff6"/>
              </w:rPr>
            </w:pPr>
            <w:r w:rsidRPr="002B1E93">
              <w:rPr>
                <w:rStyle w:val="affffff6"/>
              </w:rPr>
              <w:t>16</w:t>
            </w:r>
          </w:p>
        </w:tc>
        <w:tc>
          <w:tcPr>
            <w:tcW w:w="4345" w:type="dxa"/>
            <w:tcBorders>
              <w:top w:val="nil"/>
              <w:left w:val="nil"/>
              <w:bottom w:val="single" w:sz="4" w:space="0" w:color="auto"/>
              <w:right w:val="single" w:sz="4" w:space="0" w:color="auto"/>
            </w:tcBorders>
            <w:shd w:val="clear" w:color="000000" w:fill="FFFFFF"/>
            <w:vAlign w:val="center"/>
            <w:hideMark/>
          </w:tcPr>
          <w:p w:rsidR="002B1E93" w:rsidRPr="002B1E93" w:rsidRDefault="002B1E93" w:rsidP="002B1E93">
            <w:pPr>
              <w:spacing w:before="0"/>
              <w:ind w:firstLine="0"/>
              <w:jc w:val="center"/>
              <w:rPr>
                <w:rStyle w:val="affffff6"/>
              </w:rPr>
            </w:pPr>
            <w:r w:rsidRPr="002B1E93">
              <w:rPr>
                <w:rStyle w:val="affffff6"/>
              </w:rPr>
              <w:t>Химки, Молодежная ул., д. 52</w:t>
            </w:r>
          </w:p>
        </w:tc>
        <w:tc>
          <w:tcPr>
            <w:tcW w:w="1337" w:type="dxa"/>
            <w:tcBorders>
              <w:top w:val="nil"/>
              <w:left w:val="single" w:sz="4" w:space="0" w:color="auto"/>
              <w:bottom w:val="single" w:sz="4" w:space="0" w:color="auto"/>
              <w:right w:val="single" w:sz="4" w:space="0" w:color="auto"/>
            </w:tcBorders>
            <w:shd w:val="clear" w:color="auto" w:fill="auto"/>
            <w:noWrap/>
            <w:vAlign w:val="center"/>
            <w:hideMark/>
          </w:tcPr>
          <w:p w:rsidR="002B1E93" w:rsidRPr="002B1E93" w:rsidRDefault="002B1E93" w:rsidP="002B1E93">
            <w:pPr>
              <w:spacing w:before="0"/>
              <w:ind w:firstLine="0"/>
              <w:jc w:val="center"/>
              <w:rPr>
                <w:rStyle w:val="affffff6"/>
              </w:rPr>
            </w:pPr>
            <w:r w:rsidRPr="002B1E93">
              <w:rPr>
                <w:rStyle w:val="affffff6"/>
              </w:rPr>
              <w:t>92</w:t>
            </w:r>
          </w:p>
        </w:tc>
        <w:tc>
          <w:tcPr>
            <w:tcW w:w="1576" w:type="dxa"/>
            <w:tcBorders>
              <w:top w:val="nil"/>
              <w:left w:val="nil"/>
              <w:bottom w:val="single" w:sz="4" w:space="0" w:color="auto"/>
              <w:right w:val="single" w:sz="4" w:space="0" w:color="auto"/>
            </w:tcBorders>
            <w:shd w:val="clear" w:color="auto" w:fill="auto"/>
            <w:noWrap/>
            <w:vAlign w:val="bottom"/>
            <w:hideMark/>
          </w:tcPr>
          <w:p w:rsidR="002B1E93" w:rsidRPr="002B1E93" w:rsidRDefault="002B1E93" w:rsidP="002B1E93">
            <w:pPr>
              <w:spacing w:before="0"/>
              <w:ind w:firstLine="0"/>
              <w:jc w:val="right"/>
              <w:rPr>
                <w:rStyle w:val="affffff6"/>
              </w:rPr>
            </w:pPr>
            <w:r w:rsidRPr="002B1E93">
              <w:rPr>
                <w:rStyle w:val="affffff6"/>
              </w:rPr>
              <w:t>16 191 710</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2B1E93" w:rsidRPr="002B1E93" w:rsidRDefault="002B1E93" w:rsidP="002B1E93">
            <w:pPr>
              <w:spacing w:before="0"/>
              <w:ind w:firstLine="0"/>
              <w:jc w:val="right"/>
              <w:rPr>
                <w:rStyle w:val="affffff6"/>
              </w:rPr>
            </w:pPr>
            <w:r w:rsidRPr="002B1E93">
              <w:rPr>
                <w:rStyle w:val="affffff6"/>
              </w:rPr>
              <w:t>175 997</w:t>
            </w:r>
          </w:p>
        </w:tc>
        <w:tc>
          <w:tcPr>
            <w:tcW w:w="1134" w:type="dxa"/>
            <w:tcBorders>
              <w:top w:val="nil"/>
              <w:left w:val="nil"/>
              <w:bottom w:val="single" w:sz="4" w:space="0" w:color="auto"/>
              <w:right w:val="single" w:sz="4" w:space="0" w:color="auto"/>
            </w:tcBorders>
            <w:shd w:val="clear" w:color="auto" w:fill="auto"/>
            <w:noWrap/>
            <w:vAlign w:val="bottom"/>
            <w:hideMark/>
          </w:tcPr>
          <w:p w:rsidR="002B1E93" w:rsidRPr="002B1E93" w:rsidRDefault="002B1E93" w:rsidP="008E5B02">
            <w:pPr>
              <w:spacing w:before="0"/>
              <w:ind w:firstLine="0"/>
              <w:jc w:val="center"/>
              <w:rPr>
                <w:rStyle w:val="affffff6"/>
              </w:rPr>
            </w:pPr>
            <w:r w:rsidRPr="002B1E93">
              <w:rPr>
                <w:rStyle w:val="affffff6"/>
              </w:rPr>
              <w:t>4,26</w:t>
            </w:r>
          </w:p>
        </w:tc>
      </w:tr>
      <w:tr w:rsidR="002B1E93" w:rsidRPr="002B1E93" w:rsidTr="002B1E93">
        <w:trPr>
          <w:trHeight w:val="20"/>
        </w:trPr>
        <w:tc>
          <w:tcPr>
            <w:tcW w:w="763" w:type="dxa"/>
            <w:tcBorders>
              <w:top w:val="nil"/>
              <w:left w:val="single" w:sz="4" w:space="0" w:color="auto"/>
              <w:bottom w:val="single" w:sz="4" w:space="0" w:color="auto"/>
              <w:right w:val="single" w:sz="4" w:space="0" w:color="auto"/>
            </w:tcBorders>
            <w:shd w:val="clear" w:color="auto" w:fill="auto"/>
            <w:noWrap/>
            <w:vAlign w:val="bottom"/>
            <w:hideMark/>
          </w:tcPr>
          <w:p w:rsidR="002B1E93" w:rsidRPr="002B1E93" w:rsidRDefault="002B1E93" w:rsidP="002B1E93">
            <w:pPr>
              <w:spacing w:before="0"/>
              <w:ind w:firstLine="0"/>
              <w:jc w:val="right"/>
              <w:rPr>
                <w:rStyle w:val="affffff6"/>
              </w:rPr>
            </w:pPr>
            <w:r w:rsidRPr="002B1E93">
              <w:rPr>
                <w:rStyle w:val="affffff6"/>
              </w:rPr>
              <w:t>17</w:t>
            </w:r>
          </w:p>
        </w:tc>
        <w:tc>
          <w:tcPr>
            <w:tcW w:w="4345" w:type="dxa"/>
            <w:tcBorders>
              <w:top w:val="nil"/>
              <w:left w:val="nil"/>
              <w:bottom w:val="single" w:sz="4" w:space="0" w:color="auto"/>
              <w:right w:val="single" w:sz="4" w:space="0" w:color="auto"/>
            </w:tcBorders>
            <w:shd w:val="clear" w:color="000000" w:fill="FFFFFF"/>
            <w:vAlign w:val="center"/>
            <w:hideMark/>
          </w:tcPr>
          <w:p w:rsidR="002B1E93" w:rsidRPr="002B1E93" w:rsidRDefault="002B1E93" w:rsidP="002B1E93">
            <w:pPr>
              <w:spacing w:before="0"/>
              <w:ind w:firstLine="0"/>
              <w:jc w:val="center"/>
              <w:rPr>
                <w:rStyle w:val="affffff6"/>
              </w:rPr>
            </w:pPr>
            <w:r w:rsidRPr="002B1E93">
              <w:rPr>
                <w:rStyle w:val="affffff6"/>
              </w:rPr>
              <w:t>Москва, Новокуркинское ш., 51</w:t>
            </w:r>
          </w:p>
        </w:tc>
        <w:tc>
          <w:tcPr>
            <w:tcW w:w="1337" w:type="dxa"/>
            <w:tcBorders>
              <w:top w:val="nil"/>
              <w:left w:val="single" w:sz="4" w:space="0" w:color="auto"/>
              <w:bottom w:val="single" w:sz="4" w:space="0" w:color="auto"/>
              <w:right w:val="single" w:sz="4" w:space="0" w:color="auto"/>
            </w:tcBorders>
            <w:shd w:val="clear" w:color="auto" w:fill="auto"/>
            <w:noWrap/>
            <w:vAlign w:val="center"/>
            <w:hideMark/>
          </w:tcPr>
          <w:p w:rsidR="002B1E93" w:rsidRPr="002B1E93" w:rsidRDefault="002B1E93" w:rsidP="002B1E93">
            <w:pPr>
              <w:spacing w:before="0"/>
              <w:ind w:firstLine="0"/>
              <w:jc w:val="center"/>
              <w:rPr>
                <w:rStyle w:val="affffff6"/>
              </w:rPr>
            </w:pPr>
            <w:r w:rsidRPr="002B1E93">
              <w:rPr>
                <w:rStyle w:val="affffff6"/>
              </w:rPr>
              <w:t>95</w:t>
            </w:r>
          </w:p>
        </w:tc>
        <w:tc>
          <w:tcPr>
            <w:tcW w:w="1576" w:type="dxa"/>
            <w:tcBorders>
              <w:top w:val="nil"/>
              <w:left w:val="nil"/>
              <w:bottom w:val="single" w:sz="4" w:space="0" w:color="auto"/>
              <w:right w:val="single" w:sz="4" w:space="0" w:color="auto"/>
            </w:tcBorders>
            <w:shd w:val="clear" w:color="auto" w:fill="auto"/>
            <w:noWrap/>
            <w:vAlign w:val="bottom"/>
            <w:hideMark/>
          </w:tcPr>
          <w:p w:rsidR="002B1E93" w:rsidRPr="002B1E93" w:rsidRDefault="002B1E93" w:rsidP="002B1E93">
            <w:pPr>
              <w:spacing w:before="0"/>
              <w:ind w:firstLine="0"/>
              <w:jc w:val="right"/>
              <w:rPr>
                <w:rStyle w:val="affffff6"/>
              </w:rPr>
            </w:pPr>
            <w:r w:rsidRPr="002B1E93">
              <w:rPr>
                <w:rStyle w:val="affffff6"/>
              </w:rPr>
              <w:t>16 000 000</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2B1E93" w:rsidRPr="002B1E93" w:rsidRDefault="002B1E93" w:rsidP="002B1E93">
            <w:pPr>
              <w:spacing w:before="0"/>
              <w:ind w:firstLine="0"/>
              <w:jc w:val="right"/>
              <w:rPr>
                <w:rStyle w:val="affffff6"/>
              </w:rPr>
            </w:pPr>
            <w:r w:rsidRPr="002B1E93">
              <w:rPr>
                <w:rStyle w:val="affffff6"/>
              </w:rPr>
              <w:t>168 421</w:t>
            </w:r>
          </w:p>
        </w:tc>
        <w:tc>
          <w:tcPr>
            <w:tcW w:w="1134" w:type="dxa"/>
            <w:tcBorders>
              <w:top w:val="nil"/>
              <w:left w:val="nil"/>
              <w:bottom w:val="single" w:sz="4" w:space="0" w:color="auto"/>
              <w:right w:val="single" w:sz="4" w:space="0" w:color="auto"/>
            </w:tcBorders>
            <w:shd w:val="clear" w:color="auto" w:fill="auto"/>
            <w:noWrap/>
            <w:vAlign w:val="bottom"/>
            <w:hideMark/>
          </w:tcPr>
          <w:p w:rsidR="002B1E93" w:rsidRPr="002B1E93" w:rsidRDefault="002B1E93" w:rsidP="008E5B02">
            <w:pPr>
              <w:spacing w:before="0"/>
              <w:ind w:firstLine="0"/>
              <w:jc w:val="center"/>
              <w:rPr>
                <w:rStyle w:val="affffff6"/>
              </w:rPr>
            </w:pPr>
            <w:r w:rsidRPr="002B1E93">
              <w:rPr>
                <w:rStyle w:val="affffff6"/>
              </w:rPr>
              <w:t>5,77</w:t>
            </w:r>
          </w:p>
        </w:tc>
      </w:tr>
      <w:tr w:rsidR="002B1E93" w:rsidRPr="002B1E93" w:rsidTr="002B1E93">
        <w:trPr>
          <w:trHeight w:val="20"/>
        </w:trPr>
        <w:tc>
          <w:tcPr>
            <w:tcW w:w="763" w:type="dxa"/>
            <w:tcBorders>
              <w:top w:val="nil"/>
              <w:left w:val="single" w:sz="4" w:space="0" w:color="auto"/>
              <w:bottom w:val="single" w:sz="4" w:space="0" w:color="auto"/>
              <w:right w:val="single" w:sz="4" w:space="0" w:color="auto"/>
            </w:tcBorders>
            <w:shd w:val="clear" w:color="auto" w:fill="auto"/>
            <w:noWrap/>
            <w:vAlign w:val="bottom"/>
            <w:hideMark/>
          </w:tcPr>
          <w:p w:rsidR="002B1E93" w:rsidRPr="002B1E93" w:rsidRDefault="002B1E93" w:rsidP="002B1E93">
            <w:pPr>
              <w:spacing w:before="0"/>
              <w:ind w:firstLine="0"/>
              <w:jc w:val="right"/>
              <w:rPr>
                <w:rStyle w:val="affffff6"/>
              </w:rPr>
            </w:pPr>
            <w:r w:rsidRPr="002B1E93">
              <w:rPr>
                <w:rStyle w:val="affffff6"/>
              </w:rPr>
              <w:t>18</w:t>
            </w:r>
          </w:p>
        </w:tc>
        <w:tc>
          <w:tcPr>
            <w:tcW w:w="4345" w:type="dxa"/>
            <w:tcBorders>
              <w:top w:val="nil"/>
              <w:left w:val="nil"/>
              <w:bottom w:val="single" w:sz="4" w:space="0" w:color="auto"/>
              <w:right w:val="single" w:sz="4" w:space="0" w:color="auto"/>
            </w:tcBorders>
            <w:shd w:val="clear" w:color="000000" w:fill="FFFFFF"/>
            <w:vAlign w:val="center"/>
            <w:hideMark/>
          </w:tcPr>
          <w:p w:rsidR="002B1E93" w:rsidRPr="002B1E93" w:rsidRDefault="002B1E93" w:rsidP="002B1E93">
            <w:pPr>
              <w:spacing w:before="0"/>
              <w:ind w:firstLine="0"/>
              <w:jc w:val="center"/>
              <w:rPr>
                <w:rStyle w:val="affffff6"/>
              </w:rPr>
            </w:pPr>
            <w:r w:rsidRPr="002B1E93">
              <w:rPr>
                <w:rStyle w:val="affffff6"/>
              </w:rPr>
              <w:t>Москва, Новокуркинское ш., 51</w:t>
            </w:r>
          </w:p>
        </w:tc>
        <w:tc>
          <w:tcPr>
            <w:tcW w:w="1337" w:type="dxa"/>
            <w:tcBorders>
              <w:top w:val="nil"/>
              <w:left w:val="single" w:sz="4" w:space="0" w:color="auto"/>
              <w:bottom w:val="single" w:sz="4" w:space="0" w:color="auto"/>
              <w:right w:val="single" w:sz="4" w:space="0" w:color="auto"/>
            </w:tcBorders>
            <w:shd w:val="clear" w:color="auto" w:fill="auto"/>
            <w:noWrap/>
            <w:vAlign w:val="center"/>
            <w:hideMark/>
          </w:tcPr>
          <w:p w:rsidR="002B1E93" w:rsidRPr="002B1E93" w:rsidRDefault="002B1E93" w:rsidP="002B1E93">
            <w:pPr>
              <w:spacing w:before="0"/>
              <w:ind w:firstLine="0"/>
              <w:jc w:val="center"/>
              <w:rPr>
                <w:rStyle w:val="affffff6"/>
              </w:rPr>
            </w:pPr>
            <w:r w:rsidRPr="002B1E93">
              <w:rPr>
                <w:rStyle w:val="affffff6"/>
              </w:rPr>
              <w:t>91</w:t>
            </w:r>
          </w:p>
        </w:tc>
        <w:tc>
          <w:tcPr>
            <w:tcW w:w="1576" w:type="dxa"/>
            <w:tcBorders>
              <w:top w:val="nil"/>
              <w:left w:val="nil"/>
              <w:bottom w:val="single" w:sz="4" w:space="0" w:color="auto"/>
              <w:right w:val="single" w:sz="4" w:space="0" w:color="auto"/>
            </w:tcBorders>
            <w:shd w:val="clear" w:color="auto" w:fill="auto"/>
            <w:noWrap/>
            <w:vAlign w:val="bottom"/>
            <w:hideMark/>
          </w:tcPr>
          <w:p w:rsidR="002B1E93" w:rsidRPr="002B1E93" w:rsidRDefault="002B1E93" w:rsidP="002B1E93">
            <w:pPr>
              <w:spacing w:before="0"/>
              <w:ind w:firstLine="0"/>
              <w:jc w:val="right"/>
              <w:rPr>
                <w:rStyle w:val="affffff6"/>
              </w:rPr>
            </w:pPr>
            <w:r w:rsidRPr="002B1E93">
              <w:rPr>
                <w:rStyle w:val="affffff6"/>
              </w:rPr>
              <w:t>16 000 000</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2B1E93" w:rsidRPr="002B1E93" w:rsidRDefault="002B1E93" w:rsidP="002B1E93">
            <w:pPr>
              <w:spacing w:before="0"/>
              <w:ind w:firstLine="0"/>
              <w:jc w:val="right"/>
              <w:rPr>
                <w:rStyle w:val="affffff6"/>
              </w:rPr>
            </w:pPr>
            <w:r w:rsidRPr="002B1E93">
              <w:rPr>
                <w:rStyle w:val="affffff6"/>
              </w:rPr>
              <w:t>175 824</w:t>
            </w:r>
          </w:p>
        </w:tc>
        <w:tc>
          <w:tcPr>
            <w:tcW w:w="1134" w:type="dxa"/>
            <w:tcBorders>
              <w:top w:val="nil"/>
              <w:left w:val="nil"/>
              <w:bottom w:val="single" w:sz="4" w:space="0" w:color="auto"/>
              <w:right w:val="single" w:sz="4" w:space="0" w:color="auto"/>
            </w:tcBorders>
            <w:shd w:val="clear" w:color="auto" w:fill="auto"/>
            <w:noWrap/>
            <w:vAlign w:val="bottom"/>
            <w:hideMark/>
          </w:tcPr>
          <w:p w:rsidR="002B1E93" w:rsidRPr="002B1E93" w:rsidRDefault="002B1E93" w:rsidP="008E5B02">
            <w:pPr>
              <w:spacing w:before="0"/>
              <w:ind w:firstLine="0"/>
              <w:jc w:val="center"/>
              <w:rPr>
                <w:rStyle w:val="affffff6"/>
              </w:rPr>
            </w:pPr>
            <w:r w:rsidRPr="002B1E93">
              <w:rPr>
                <w:rStyle w:val="affffff6"/>
              </w:rPr>
              <w:t>6,01</w:t>
            </w:r>
          </w:p>
        </w:tc>
      </w:tr>
      <w:tr w:rsidR="002B1E93" w:rsidRPr="002B1E93" w:rsidTr="002B1E93">
        <w:trPr>
          <w:trHeight w:val="20"/>
        </w:trPr>
        <w:tc>
          <w:tcPr>
            <w:tcW w:w="763" w:type="dxa"/>
            <w:tcBorders>
              <w:top w:val="nil"/>
              <w:left w:val="single" w:sz="4" w:space="0" w:color="auto"/>
              <w:bottom w:val="single" w:sz="4" w:space="0" w:color="auto"/>
              <w:right w:val="single" w:sz="4" w:space="0" w:color="auto"/>
            </w:tcBorders>
            <w:shd w:val="clear" w:color="auto" w:fill="auto"/>
            <w:noWrap/>
            <w:vAlign w:val="bottom"/>
            <w:hideMark/>
          </w:tcPr>
          <w:p w:rsidR="002B1E93" w:rsidRPr="002B1E93" w:rsidRDefault="002B1E93" w:rsidP="002B1E93">
            <w:pPr>
              <w:spacing w:before="0"/>
              <w:ind w:firstLine="0"/>
              <w:jc w:val="right"/>
              <w:rPr>
                <w:rStyle w:val="affffff6"/>
              </w:rPr>
            </w:pPr>
            <w:r w:rsidRPr="002B1E93">
              <w:rPr>
                <w:rStyle w:val="affffff6"/>
              </w:rPr>
              <w:t>19</w:t>
            </w:r>
          </w:p>
        </w:tc>
        <w:tc>
          <w:tcPr>
            <w:tcW w:w="4345" w:type="dxa"/>
            <w:tcBorders>
              <w:top w:val="nil"/>
              <w:left w:val="nil"/>
              <w:bottom w:val="single" w:sz="4" w:space="0" w:color="auto"/>
              <w:right w:val="single" w:sz="4" w:space="0" w:color="auto"/>
            </w:tcBorders>
            <w:shd w:val="clear" w:color="000000" w:fill="FFFFFF"/>
            <w:vAlign w:val="center"/>
            <w:hideMark/>
          </w:tcPr>
          <w:p w:rsidR="002B1E93" w:rsidRPr="002B1E93" w:rsidRDefault="002B1E93" w:rsidP="002B1E93">
            <w:pPr>
              <w:spacing w:before="0"/>
              <w:ind w:firstLine="0"/>
              <w:jc w:val="center"/>
              <w:rPr>
                <w:rStyle w:val="affffff6"/>
              </w:rPr>
            </w:pPr>
            <w:r w:rsidRPr="002B1E93">
              <w:rPr>
                <w:rStyle w:val="affffff6"/>
              </w:rPr>
              <w:t>ул. Соколово-Мещерская, 25</w:t>
            </w:r>
          </w:p>
        </w:tc>
        <w:tc>
          <w:tcPr>
            <w:tcW w:w="1337" w:type="dxa"/>
            <w:tcBorders>
              <w:top w:val="nil"/>
              <w:left w:val="single" w:sz="4" w:space="0" w:color="auto"/>
              <w:bottom w:val="single" w:sz="4" w:space="0" w:color="auto"/>
              <w:right w:val="single" w:sz="4" w:space="0" w:color="auto"/>
            </w:tcBorders>
            <w:shd w:val="clear" w:color="auto" w:fill="auto"/>
            <w:noWrap/>
            <w:vAlign w:val="center"/>
            <w:hideMark/>
          </w:tcPr>
          <w:p w:rsidR="002B1E93" w:rsidRPr="002B1E93" w:rsidRDefault="002B1E93" w:rsidP="002B1E93">
            <w:pPr>
              <w:spacing w:before="0"/>
              <w:ind w:firstLine="0"/>
              <w:jc w:val="center"/>
              <w:rPr>
                <w:rStyle w:val="affffff6"/>
              </w:rPr>
            </w:pPr>
            <w:r w:rsidRPr="002B1E93">
              <w:rPr>
                <w:rStyle w:val="affffff6"/>
              </w:rPr>
              <w:t>113</w:t>
            </w:r>
          </w:p>
        </w:tc>
        <w:tc>
          <w:tcPr>
            <w:tcW w:w="1576" w:type="dxa"/>
            <w:tcBorders>
              <w:top w:val="nil"/>
              <w:left w:val="nil"/>
              <w:bottom w:val="single" w:sz="4" w:space="0" w:color="auto"/>
              <w:right w:val="single" w:sz="4" w:space="0" w:color="auto"/>
            </w:tcBorders>
            <w:shd w:val="clear" w:color="auto" w:fill="auto"/>
            <w:noWrap/>
            <w:vAlign w:val="bottom"/>
            <w:hideMark/>
          </w:tcPr>
          <w:p w:rsidR="002B1E93" w:rsidRPr="002B1E93" w:rsidRDefault="002B1E93" w:rsidP="002B1E93">
            <w:pPr>
              <w:spacing w:before="0"/>
              <w:ind w:firstLine="0"/>
              <w:jc w:val="right"/>
              <w:rPr>
                <w:rStyle w:val="affffff6"/>
              </w:rPr>
            </w:pPr>
            <w:r w:rsidRPr="002B1E93">
              <w:rPr>
                <w:rStyle w:val="affffff6"/>
              </w:rPr>
              <w:t>18 080 000</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2B1E93" w:rsidRPr="002B1E93" w:rsidRDefault="002B1E93" w:rsidP="002B1E93">
            <w:pPr>
              <w:spacing w:before="0"/>
              <w:ind w:firstLine="0"/>
              <w:jc w:val="right"/>
              <w:rPr>
                <w:rStyle w:val="affffff6"/>
              </w:rPr>
            </w:pPr>
            <w:r w:rsidRPr="002B1E93">
              <w:rPr>
                <w:rStyle w:val="affffff6"/>
              </w:rPr>
              <w:t>160 000</w:t>
            </w:r>
          </w:p>
        </w:tc>
        <w:tc>
          <w:tcPr>
            <w:tcW w:w="1134" w:type="dxa"/>
            <w:tcBorders>
              <w:top w:val="nil"/>
              <w:left w:val="nil"/>
              <w:bottom w:val="single" w:sz="4" w:space="0" w:color="auto"/>
              <w:right w:val="single" w:sz="4" w:space="0" w:color="auto"/>
            </w:tcBorders>
            <w:shd w:val="clear" w:color="auto" w:fill="auto"/>
            <w:noWrap/>
            <w:vAlign w:val="bottom"/>
            <w:hideMark/>
          </w:tcPr>
          <w:p w:rsidR="002B1E93" w:rsidRPr="002B1E93" w:rsidRDefault="002B1E93" w:rsidP="008E5B02">
            <w:pPr>
              <w:spacing w:before="0"/>
              <w:ind w:firstLine="0"/>
              <w:jc w:val="center"/>
              <w:rPr>
                <w:rStyle w:val="affffff6"/>
              </w:rPr>
            </w:pPr>
            <w:r w:rsidRPr="002B1E93">
              <w:rPr>
                <w:rStyle w:val="affffff6"/>
              </w:rPr>
              <w:t>5,22</w:t>
            </w:r>
          </w:p>
        </w:tc>
      </w:tr>
      <w:tr w:rsidR="002B1E93" w:rsidRPr="002B1E93" w:rsidTr="002B1E93">
        <w:trPr>
          <w:trHeight w:val="20"/>
        </w:trPr>
        <w:tc>
          <w:tcPr>
            <w:tcW w:w="763" w:type="dxa"/>
            <w:tcBorders>
              <w:top w:val="nil"/>
              <w:left w:val="single" w:sz="4" w:space="0" w:color="auto"/>
              <w:bottom w:val="single" w:sz="4" w:space="0" w:color="auto"/>
              <w:right w:val="single" w:sz="4" w:space="0" w:color="auto"/>
            </w:tcBorders>
            <w:shd w:val="clear" w:color="auto" w:fill="auto"/>
            <w:noWrap/>
            <w:vAlign w:val="bottom"/>
            <w:hideMark/>
          </w:tcPr>
          <w:p w:rsidR="002B1E93" w:rsidRPr="002B1E93" w:rsidRDefault="002B1E93" w:rsidP="002B1E93">
            <w:pPr>
              <w:spacing w:before="0"/>
              <w:ind w:firstLine="0"/>
              <w:jc w:val="right"/>
              <w:rPr>
                <w:rStyle w:val="affffff6"/>
              </w:rPr>
            </w:pPr>
            <w:r w:rsidRPr="002B1E93">
              <w:rPr>
                <w:rStyle w:val="affffff6"/>
              </w:rPr>
              <w:t>20</w:t>
            </w:r>
          </w:p>
        </w:tc>
        <w:tc>
          <w:tcPr>
            <w:tcW w:w="4345" w:type="dxa"/>
            <w:tcBorders>
              <w:top w:val="nil"/>
              <w:left w:val="nil"/>
              <w:bottom w:val="single" w:sz="4" w:space="0" w:color="auto"/>
              <w:right w:val="single" w:sz="4" w:space="0" w:color="auto"/>
            </w:tcBorders>
            <w:shd w:val="clear" w:color="000000" w:fill="FFFFFF"/>
            <w:vAlign w:val="center"/>
            <w:hideMark/>
          </w:tcPr>
          <w:p w:rsidR="002B1E93" w:rsidRPr="002B1E93" w:rsidRDefault="002B1E93" w:rsidP="002B1E93">
            <w:pPr>
              <w:spacing w:before="0"/>
              <w:ind w:firstLine="0"/>
              <w:jc w:val="center"/>
              <w:rPr>
                <w:rStyle w:val="affffff6"/>
              </w:rPr>
            </w:pPr>
            <w:r w:rsidRPr="002B1E93">
              <w:rPr>
                <w:rStyle w:val="affffff6"/>
              </w:rPr>
              <w:t>ул. Юровская, 92</w:t>
            </w:r>
          </w:p>
        </w:tc>
        <w:tc>
          <w:tcPr>
            <w:tcW w:w="1337" w:type="dxa"/>
            <w:tcBorders>
              <w:top w:val="nil"/>
              <w:left w:val="single" w:sz="4" w:space="0" w:color="auto"/>
              <w:bottom w:val="single" w:sz="4" w:space="0" w:color="auto"/>
              <w:right w:val="single" w:sz="4" w:space="0" w:color="auto"/>
            </w:tcBorders>
            <w:shd w:val="clear" w:color="auto" w:fill="auto"/>
            <w:noWrap/>
            <w:vAlign w:val="center"/>
            <w:hideMark/>
          </w:tcPr>
          <w:p w:rsidR="002B1E93" w:rsidRPr="002B1E93" w:rsidRDefault="002B1E93" w:rsidP="002B1E93">
            <w:pPr>
              <w:spacing w:before="0"/>
              <w:ind w:firstLine="0"/>
              <w:jc w:val="center"/>
              <w:rPr>
                <w:rStyle w:val="affffff6"/>
              </w:rPr>
            </w:pPr>
            <w:r w:rsidRPr="002B1E93">
              <w:rPr>
                <w:rStyle w:val="affffff6"/>
              </w:rPr>
              <w:t>14</w:t>
            </w:r>
          </w:p>
        </w:tc>
        <w:tc>
          <w:tcPr>
            <w:tcW w:w="1576" w:type="dxa"/>
            <w:tcBorders>
              <w:top w:val="nil"/>
              <w:left w:val="nil"/>
              <w:bottom w:val="single" w:sz="4" w:space="0" w:color="auto"/>
              <w:right w:val="single" w:sz="4" w:space="0" w:color="auto"/>
            </w:tcBorders>
            <w:shd w:val="clear" w:color="auto" w:fill="auto"/>
            <w:noWrap/>
            <w:vAlign w:val="bottom"/>
            <w:hideMark/>
          </w:tcPr>
          <w:p w:rsidR="002B1E93" w:rsidRPr="002B1E93" w:rsidRDefault="002B1E93" w:rsidP="002B1E93">
            <w:pPr>
              <w:spacing w:before="0"/>
              <w:ind w:firstLine="0"/>
              <w:jc w:val="right"/>
              <w:rPr>
                <w:rStyle w:val="affffff6"/>
              </w:rPr>
            </w:pPr>
            <w:r w:rsidRPr="002B1E93">
              <w:rPr>
                <w:rStyle w:val="affffff6"/>
              </w:rPr>
              <w:t>2 000 000</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2B1E93" w:rsidRPr="002B1E93" w:rsidRDefault="002B1E93" w:rsidP="002B1E93">
            <w:pPr>
              <w:spacing w:before="0"/>
              <w:ind w:firstLine="0"/>
              <w:jc w:val="right"/>
              <w:rPr>
                <w:rStyle w:val="affffff6"/>
              </w:rPr>
            </w:pPr>
            <w:r w:rsidRPr="002B1E93">
              <w:rPr>
                <w:rStyle w:val="affffff6"/>
              </w:rPr>
              <w:t>142 857</w:t>
            </w:r>
          </w:p>
        </w:tc>
        <w:tc>
          <w:tcPr>
            <w:tcW w:w="1134" w:type="dxa"/>
            <w:tcBorders>
              <w:top w:val="nil"/>
              <w:left w:val="nil"/>
              <w:bottom w:val="single" w:sz="4" w:space="0" w:color="auto"/>
              <w:right w:val="single" w:sz="4" w:space="0" w:color="auto"/>
            </w:tcBorders>
            <w:shd w:val="clear" w:color="auto" w:fill="auto"/>
            <w:noWrap/>
            <w:vAlign w:val="bottom"/>
            <w:hideMark/>
          </w:tcPr>
          <w:p w:rsidR="002B1E93" w:rsidRPr="002B1E93" w:rsidRDefault="002B1E93" w:rsidP="008E5B02">
            <w:pPr>
              <w:spacing w:before="0"/>
              <w:ind w:firstLine="0"/>
              <w:jc w:val="center"/>
              <w:rPr>
                <w:rStyle w:val="affffff6"/>
              </w:rPr>
            </w:pPr>
            <w:r w:rsidRPr="002B1E93">
              <w:rPr>
                <w:rStyle w:val="affffff6"/>
              </w:rPr>
              <w:t>6,47</w:t>
            </w:r>
          </w:p>
        </w:tc>
      </w:tr>
      <w:tr w:rsidR="002B1E93" w:rsidRPr="002B1E93" w:rsidTr="002B1E93">
        <w:trPr>
          <w:trHeight w:val="20"/>
        </w:trPr>
        <w:tc>
          <w:tcPr>
            <w:tcW w:w="763" w:type="dxa"/>
            <w:tcBorders>
              <w:top w:val="nil"/>
              <w:left w:val="single" w:sz="4" w:space="0" w:color="auto"/>
              <w:bottom w:val="single" w:sz="4" w:space="0" w:color="auto"/>
              <w:right w:val="single" w:sz="4" w:space="0" w:color="auto"/>
            </w:tcBorders>
            <w:shd w:val="clear" w:color="auto" w:fill="auto"/>
            <w:noWrap/>
            <w:vAlign w:val="bottom"/>
            <w:hideMark/>
          </w:tcPr>
          <w:p w:rsidR="002B1E93" w:rsidRPr="002B1E93" w:rsidRDefault="002B1E93" w:rsidP="002B1E93">
            <w:pPr>
              <w:spacing w:before="0"/>
              <w:ind w:firstLine="0"/>
              <w:jc w:val="right"/>
              <w:rPr>
                <w:rStyle w:val="affffff6"/>
              </w:rPr>
            </w:pPr>
            <w:r w:rsidRPr="002B1E93">
              <w:rPr>
                <w:rStyle w:val="affffff6"/>
              </w:rPr>
              <w:t>21</w:t>
            </w:r>
          </w:p>
        </w:tc>
        <w:tc>
          <w:tcPr>
            <w:tcW w:w="4345" w:type="dxa"/>
            <w:tcBorders>
              <w:top w:val="nil"/>
              <w:left w:val="nil"/>
              <w:bottom w:val="single" w:sz="4" w:space="0" w:color="auto"/>
              <w:right w:val="single" w:sz="4" w:space="0" w:color="auto"/>
            </w:tcBorders>
            <w:shd w:val="clear" w:color="000000" w:fill="FFFFFF"/>
            <w:vAlign w:val="center"/>
            <w:hideMark/>
          </w:tcPr>
          <w:p w:rsidR="002B1E93" w:rsidRPr="002B1E93" w:rsidRDefault="002B1E93" w:rsidP="002B1E93">
            <w:pPr>
              <w:spacing w:before="0"/>
              <w:ind w:firstLine="0"/>
              <w:jc w:val="center"/>
              <w:rPr>
                <w:rStyle w:val="affffff6"/>
              </w:rPr>
            </w:pPr>
            <w:r w:rsidRPr="002B1E93">
              <w:rPr>
                <w:rStyle w:val="affffff6"/>
              </w:rPr>
              <w:t>Химки, Молодежный проезд, 6</w:t>
            </w:r>
          </w:p>
        </w:tc>
        <w:tc>
          <w:tcPr>
            <w:tcW w:w="1337" w:type="dxa"/>
            <w:tcBorders>
              <w:top w:val="nil"/>
              <w:left w:val="single" w:sz="4" w:space="0" w:color="auto"/>
              <w:bottom w:val="single" w:sz="4" w:space="0" w:color="auto"/>
              <w:right w:val="single" w:sz="4" w:space="0" w:color="auto"/>
            </w:tcBorders>
            <w:shd w:val="clear" w:color="auto" w:fill="auto"/>
            <w:noWrap/>
            <w:vAlign w:val="center"/>
            <w:hideMark/>
          </w:tcPr>
          <w:p w:rsidR="002B1E93" w:rsidRPr="002B1E93" w:rsidRDefault="002B1E93" w:rsidP="002B1E93">
            <w:pPr>
              <w:spacing w:before="0"/>
              <w:ind w:firstLine="0"/>
              <w:jc w:val="center"/>
              <w:rPr>
                <w:rStyle w:val="affffff6"/>
              </w:rPr>
            </w:pPr>
            <w:r w:rsidRPr="002B1E93">
              <w:rPr>
                <w:rStyle w:val="affffff6"/>
              </w:rPr>
              <w:t>92</w:t>
            </w:r>
          </w:p>
        </w:tc>
        <w:tc>
          <w:tcPr>
            <w:tcW w:w="1576" w:type="dxa"/>
            <w:tcBorders>
              <w:top w:val="nil"/>
              <w:left w:val="nil"/>
              <w:bottom w:val="single" w:sz="4" w:space="0" w:color="auto"/>
              <w:right w:val="single" w:sz="4" w:space="0" w:color="auto"/>
            </w:tcBorders>
            <w:shd w:val="clear" w:color="auto" w:fill="auto"/>
            <w:noWrap/>
            <w:vAlign w:val="bottom"/>
            <w:hideMark/>
          </w:tcPr>
          <w:p w:rsidR="002B1E93" w:rsidRPr="002B1E93" w:rsidRDefault="002B1E93" w:rsidP="002B1E93">
            <w:pPr>
              <w:spacing w:before="0"/>
              <w:ind w:firstLine="0"/>
              <w:jc w:val="right"/>
              <w:rPr>
                <w:rStyle w:val="affffff6"/>
              </w:rPr>
            </w:pPr>
            <w:r w:rsidRPr="002B1E93">
              <w:rPr>
                <w:rStyle w:val="affffff6"/>
              </w:rPr>
              <w:t>13 000 000</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2B1E93" w:rsidRPr="002B1E93" w:rsidRDefault="002B1E93" w:rsidP="002B1E93">
            <w:pPr>
              <w:spacing w:before="0"/>
              <w:ind w:firstLine="0"/>
              <w:jc w:val="right"/>
              <w:rPr>
                <w:rStyle w:val="affffff6"/>
              </w:rPr>
            </w:pPr>
            <w:r w:rsidRPr="002B1E93">
              <w:rPr>
                <w:rStyle w:val="affffff6"/>
              </w:rPr>
              <w:t>141 304</w:t>
            </w:r>
          </w:p>
        </w:tc>
        <w:tc>
          <w:tcPr>
            <w:tcW w:w="1134" w:type="dxa"/>
            <w:tcBorders>
              <w:top w:val="nil"/>
              <w:left w:val="nil"/>
              <w:bottom w:val="single" w:sz="4" w:space="0" w:color="auto"/>
              <w:right w:val="single" w:sz="4" w:space="0" w:color="auto"/>
            </w:tcBorders>
            <w:shd w:val="clear" w:color="auto" w:fill="auto"/>
            <w:noWrap/>
            <w:vAlign w:val="bottom"/>
            <w:hideMark/>
          </w:tcPr>
          <w:p w:rsidR="002B1E93" w:rsidRPr="002B1E93" w:rsidRDefault="002B1E93" w:rsidP="008E5B02">
            <w:pPr>
              <w:spacing w:before="0"/>
              <w:ind w:firstLine="0"/>
              <w:jc w:val="center"/>
              <w:rPr>
                <w:rStyle w:val="affffff6"/>
              </w:rPr>
            </w:pPr>
            <w:r w:rsidRPr="002B1E93">
              <w:rPr>
                <w:rStyle w:val="affffff6"/>
              </w:rPr>
              <w:t>3,75</w:t>
            </w:r>
          </w:p>
        </w:tc>
      </w:tr>
      <w:tr w:rsidR="002B1E93" w:rsidRPr="002B1E93" w:rsidTr="002B1E93">
        <w:trPr>
          <w:trHeight w:val="20"/>
        </w:trPr>
        <w:tc>
          <w:tcPr>
            <w:tcW w:w="763" w:type="dxa"/>
            <w:tcBorders>
              <w:top w:val="nil"/>
              <w:left w:val="single" w:sz="4" w:space="0" w:color="auto"/>
              <w:bottom w:val="single" w:sz="4" w:space="0" w:color="auto"/>
              <w:right w:val="single" w:sz="4" w:space="0" w:color="auto"/>
            </w:tcBorders>
            <w:shd w:val="clear" w:color="auto" w:fill="auto"/>
            <w:noWrap/>
            <w:vAlign w:val="bottom"/>
            <w:hideMark/>
          </w:tcPr>
          <w:p w:rsidR="002B1E93" w:rsidRPr="002B1E93" w:rsidRDefault="002B1E93" w:rsidP="002B1E93">
            <w:pPr>
              <w:spacing w:before="0"/>
              <w:ind w:firstLine="0"/>
              <w:jc w:val="right"/>
              <w:rPr>
                <w:rStyle w:val="affffff6"/>
              </w:rPr>
            </w:pPr>
            <w:r w:rsidRPr="002B1E93">
              <w:rPr>
                <w:rStyle w:val="affffff6"/>
              </w:rPr>
              <w:t>22</w:t>
            </w:r>
          </w:p>
        </w:tc>
        <w:tc>
          <w:tcPr>
            <w:tcW w:w="4345" w:type="dxa"/>
            <w:tcBorders>
              <w:top w:val="nil"/>
              <w:left w:val="nil"/>
              <w:bottom w:val="single" w:sz="4" w:space="0" w:color="auto"/>
              <w:right w:val="single" w:sz="4" w:space="0" w:color="auto"/>
            </w:tcBorders>
            <w:shd w:val="clear" w:color="000000" w:fill="FFFFFF"/>
            <w:vAlign w:val="center"/>
            <w:hideMark/>
          </w:tcPr>
          <w:p w:rsidR="002B1E93" w:rsidRPr="002B1E93" w:rsidRDefault="002B1E93" w:rsidP="002B1E93">
            <w:pPr>
              <w:spacing w:before="0"/>
              <w:ind w:firstLine="0"/>
              <w:jc w:val="center"/>
              <w:rPr>
                <w:rStyle w:val="affffff6"/>
              </w:rPr>
            </w:pPr>
            <w:r w:rsidRPr="002B1E93">
              <w:rPr>
                <w:rStyle w:val="affffff6"/>
              </w:rPr>
              <w:t>Москва, ул. Соловьиная Роща, 11</w:t>
            </w:r>
          </w:p>
        </w:tc>
        <w:tc>
          <w:tcPr>
            <w:tcW w:w="1337" w:type="dxa"/>
            <w:tcBorders>
              <w:top w:val="nil"/>
              <w:left w:val="single" w:sz="4" w:space="0" w:color="auto"/>
              <w:bottom w:val="single" w:sz="4" w:space="0" w:color="auto"/>
              <w:right w:val="single" w:sz="4" w:space="0" w:color="auto"/>
            </w:tcBorders>
            <w:shd w:val="clear" w:color="auto" w:fill="auto"/>
            <w:noWrap/>
            <w:vAlign w:val="center"/>
            <w:hideMark/>
          </w:tcPr>
          <w:p w:rsidR="002B1E93" w:rsidRPr="002B1E93" w:rsidRDefault="002B1E93" w:rsidP="002B1E93">
            <w:pPr>
              <w:spacing w:before="0"/>
              <w:ind w:firstLine="0"/>
              <w:jc w:val="center"/>
              <w:rPr>
                <w:rStyle w:val="affffff6"/>
              </w:rPr>
            </w:pPr>
            <w:r w:rsidRPr="002B1E93">
              <w:rPr>
                <w:rStyle w:val="affffff6"/>
              </w:rPr>
              <w:t>100</w:t>
            </w:r>
          </w:p>
        </w:tc>
        <w:tc>
          <w:tcPr>
            <w:tcW w:w="1576" w:type="dxa"/>
            <w:tcBorders>
              <w:top w:val="nil"/>
              <w:left w:val="nil"/>
              <w:bottom w:val="single" w:sz="4" w:space="0" w:color="auto"/>
              <w:right w:val="single" w:sz="4" w:space="0" w:color="auto"/>
            </w:tcBorders>
            <w:shd w:val="clear" w:color="auto" w:fill="auto"/>
            <w:noWrap/>
            <w:vAlign w:val="bottom"/>
            <w:hideMark/>
          </w:tcPr>
          <w:p w:rsidR="002B1E93" w:rsidRPr="002B1E93" w:rsidRDefault="002B1E93" w:rsidP="002B1E93">
            <w:pPr>
              <w:spacing w:before="0"/>
              <w:ind w:firstLine="0"/>
              <w:jc w:val="right"/>
              <w:rPr>
                <w:rStyle w:val="affffff6"/>
              </w:rPr>
            </w:pPr>
            <w:r w:rsidRPr="002B1E93">
              <w:rPr>
                <w:rStyle w:val="affffff6"/>
              </w:rPr>
              <w:t>20 000 000</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2B1E93" w:rsidRPr="002B1E93" w:rsidRDefault="002B1E93" w:rsidP="002B1E93">
            <w:pPr>
              <w:spacing w:before="0"/>
              <w:ind w:firstLine="0"/>
              <w:jc w:val="right"/>
              <w:rPr>
                <w:rStyle w:val="affffff6"/>
              </w:rPr>
            </w:pPr>
            <w:r w:rsidRPr="002B1E93">
              <w:rPr>
                <w:rStyle w:val="affffff6"/>
              </w:rPr>
              <w:t>200 000</w:t>
            </w:r>
          </w:p>
        </w:tc>
        <w:tc>
          <w:tcPr>
            <w:tcW w:w="1134" w:type="dxa"/>
            <w:tcBorders>
              <w:top w:val="nil"/>
              <w:left w:val="nil"/>
              <w:bottom w:val="single" w:sz="4" w:space="0" w:color="auto"/>
              <w:right w:val="single" w:sz="4" w:space="0" w:color="auto"/>
            </w:tcBorders>
            <w:shd w:val="clear" w:color="auto" w:fill="auto"/>
            <w:noWrap/>
            <w:vAlign w:val="bottom"/>
            <w:hideMark/>
          </w:tcPr>
          <w:p w:rsidR="002B1E93" w:rsidRPr="002B1E93" w:rsidRDefault="002B1E93" w:rsidP="008E5B02">
            <w:pPr>
              <w:spacing w:before="0"/>
              <w:ind w:firstLine="0"/>
              <w:jc w:val="center"/>
              <w:rPr>
                <w:rStyle w:val="affffff6"/>
              </w:rPr>
            </w:pPr>
            <w:r w:rsidRPr="002B1E93">
              <w:rPr>
                <w:rStyle w:val="affffff6"/>
              </w:rPr>
              <w:t>4,28</w:t>
            </w:r>
          </w:p>
        </w:tc>
      </w:tr>
      <w:tr w:rsidR="002B1E93" w:rsidRPr="002B1E93" w:rsidTr="002B1E93">
        <w:trPr>
          <w:trHeight w:val="20"/>
        </w:trPr>
        <w:tc>
          <w:tcPr>
            <w:tcW w:w="763" w:type="dxa"/>
            <w:tcBorders>
              <w:top w:val="nil"/>
              <w:left w:val="single" w:sz="4" w:space="0" w:color="auto"/>
              <w:bottom w:val="single" w:sz="4" w:space="0" w:color="auto"/>
              <w:right w:val="single" w:sz="4" w:space="0" w:color="auto"/>
            </w:tcBorders>
            <w:shd w:val="clear" w:color="auto" w:fill="auto"/>
            <w:noWrap/>
            <w:vAlign w:val="bottom"/>
            <w:hideMark/>
          </w:tcPr>
          <w:p w:rsidR="002B1E93" w:rsidRPr="002B1E93" w:rsidRDefault="002B1E93" w:rsidP="002B1E93">
            <w:pPr>
              <w:spacing w:before="0"/>
              <w:ind w:firstLine="0"/>
              <w:jc w:val="right"/>
              <w:rPr>
                <w:rStyle w:val="affffff6"/>
              </w:rPr>
            </w:pPr>
            <w:r w:rsidRPr="002B1E93">
              <w:rPr>
                <w:rStyle w:val="affffff6"/>
              </w:rPr>
              <w:t>23</w:t>
            </w:r>
          </w:p>
        </w:tc>
        <w:tc>
          <w:tcPr>
            <w:tcW w:w="4345" w:type="dxa"/>
            <w:tcBorders>
              <w:top w:val="nil"/>
              <w:left w:val="nil"/>
              <w:bottom w:val="single" w:sz="4" w:space="0" w:color="auto"/>
              <w:right w:val="single" w:sz="4" w:space="0" w:color="auto"/>
            </w:tcBorders>
            <w:shd w:val="clear" w:color="000000" w:fill="FFFFFF"/>
            <w:vAlign w:val="center"/>
            <w:hideMark/>
          </w:tcPr>
          <w:p w:rsidR="002B1E93" w:rsidRPr="002B1E93" w:rsidRDefault="002B1E93" w:rsidP="002B1E93">
            <w:pPr>
              <w:spacing w:before="0"/>
              <w:ind w:firstLine="0"/>
              <w:jc w:val="center"/>
              <w:rPr>
                <w:rStyle w:val="affffff6"/>
              </w:rPr>
            </w:pPr>
            <w:r w:rsidRPr="002B1E93">
              <w:rPr>
                <w:rStyle w:val="affffff6"/>
              </w:rPr>
              <w:t>Химки, Юбилейный пр-кт., 5А</w:t>
            </w:r>
          </w:p>
        </w:tc>
        <w:tc>
          <w:tcPr>
            <w:tcW w:w="1337" w:type="dxa"/>
            <w:tcBorders>
              <w:top w:val="nil"/>
              <w:left w:val="single" w:sz="4" w:space="0" w:color="auto"/>
              <w:bottom w:val="single" w:sz="4" w:space="0" w:color="auto"/>
              <w:right w:val="single" w:sz="4" w:space="0" w:color="auto"/>
            </w:tcBorders>
            <w:shd w:val="clear" w:color="auto" w:fill="auto"/>
            <w:noWrap/>
            <w:vAlign w:val="center"/>
            <w:hideMark/>
          </w:tcPr>
          <w:p w:rsidR="002B1E93" w:rsidRPr="002B1E93" w:rsidRDefault="002B1E93" w:rsidP="002B1E93">
            <w:pPr>
              <w:spacing w:before="0"/>
              <w:ind w:firstLine="0"/>
              <w:jc w:val="center"/>
              <w:rPr>
                <w:rStyle w:val="affffff6"/>
              </w:rPr>
            </w:pPr>
            <w:r w:rsidRPr="002B1E93">
              <w:rPr>
                <w:rStyle w:val="affffff6"/>
              </w:rPr>
              <w:t>163,7</w:t>
            </w:r>
          </w:p>
        </w:tc>
        <w:tc>
          <w:tcPr>
            <w:tcW w:w="1576" w:type="dxa"/>
            <w:tcBorders>
              <w:top w:val="nil"/>
              <w:left w:val="nil"/>
              <w:bottom w:val="single" w:sz="4" w:space="0" w:color="auto"/>
              <w:right w:val="single" w:sz="4" w:space="0" w:color="auto"/>
            </w:tcBorders>
            <w:shd w:val="clear" w:color="auto" w:fill="auto"/>
            <w:noWrap/>
            <w:vAlign w:val="bottom"/>
            <w:hideMark/>
          </w:tcPr>
          <w:p w:rsidR="002B1E93" w:rsidRPr="002B1E93" w:rsidRDefault="002B1E93" w:rsidP="002B1E93">
            <w:pPr>
              <w:spacing w:before="0"/>
              <w:ind w:firstLine="0"/>
              <w:jc w:val="right"/>
              <w:rPr>
                <w:rStyle w:val="affffff6"/>
              </w:rPr>
            </w:pPr>
            <w:r w:rsidRPr="002B1E93">
              <w:rPr>
                <w:rStyle w:val="affffff6"/>
              </w:rPr>
              <w:t>40 000 000</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2B1E93" w:rsidRPr="002B1E93" w:rsidRDefault="002B1E93" w:rsidP="002B1E93">
            <w:pPr>
              <w:spacing w:before="0"/>
              <w:ind w:firstLine="0"/>
              <w:jc w:val="right"/>
              <w:rPr>
                <w:rStyle w:val="affffff6"/>
              </w:rPr>
            </w:pPr>
            <w:r w:rsidRPr="002B1E93">
              <w:rPr>
                <w:rStyle w:val="affffff6"/>
              </w:rPr>
              <w:t>244 349</w:t>
            </w:r>
          </w:p>
        </w:tc>
        <w:tc>
          <w:tcPr>
            <w:tcW w:w="1134" w:type="dxa"/>
            <w:tcBorders>
              <w:top w:val="nil"/>
              <w:left w:val="nil"/>
              <w:bottom w:val="single" w:sz="4" w:space="0" w:color="auto"/>
              <w:right w:val="single" w:sz="4" w:space="0" w:color="auto"/>
            </w:tcBorders>
            <w:shd w:val="clear" w:color="auto" w:fill="auto"/>
            <w:noWrap/>
            <w:vAlign w:val="bottom"/>
            <w:hideMark/>
          </w:tcPr>
          <w:p w:rsidR="002B1E93" w:rsidRPr="002B1E93" w:rsidRDefault="002B1E93" w:rsidP="008E5B02">
            <w:pPr>
              <w:spacing w:before="0"/>
              <w:ind w:firstLine="0"/>
              <w:jc w:val="center"/>
              <w:rPr>
                <w:rStyle w:val="affffff6"/>
              </w:rPr>
            </w:pPr>
            <w:r w:rsidRPr="002B1E93">
              <w:rPr>
                <w:rStyle w:val="affffff6"/>
              </w:rPr>
              <w:t>2,13</w:t>
            </w:r>
          </w:p>
        </w:tc>
      </w:tr>
      <w:tr w:rsidR="002B1E93" w:rsidRPr="002B1E93" w:rsidTr="002B1E93">
        <w:trPr>
          <w:trHeight w:val="20"/>
        </w:trPr>
        <w:tc>
          <w:tcPr>
            <w:tcW w:w="763" w:type="dxa"/>
            <w:tcBorders>
              <w:top w:val="nil"/>
              <w:left w:val="single" w:sz="4" w:space="0" w:color="auto"/>
              <w:bottom w:val="single" w:sz="4" w:space="0" w:color="auto"/>
              <w:right w:val="single" w:sz="4" w:space="0" w:color="auto"/>
            </w:tcBorders>
            <w:shd w:val="clear" w:color="auto" w:fill="auto"/>
            <w:noWrap/>
            <w:vAlign w:val="bottom"/>
            <w:hideMark/>
          </w:tcPr>
          <w:p w:rsidR="002B1E93" w:rsidRPr="002B1E93" w:rsidRDefault="002B1E93" w:rsidP="002B1E93">
            <w:pPr>
              <w:spacing w:before="0"/>
              <w:ind w:firstLine="0"/>
              <w:jc w:val="right"/>
              <w:rPr>
                <w:rStyle w:val="affffff6"/>
              </w:rPr>
            </w:pPr>
            <w:r w:rsidRPr="002B1E93">
              <w:rPr>
                <w:rStyle w:val="affffff6"/>
              </w:rPr>
              <w:t>24</w:t>
            </w:r>
          </w:p>
        </w:tc>
        <w:tc>
          <w:tcPr>
            <w:tcW w:w="4345" w:type="dxa"/>
            <w:tcBorders>
              <w:top w:val="nil"/>
              <w:left w:val="nil"/>
              <w:bottom w:val="single" w:sz="4" w:space="0" w:color="auto"/>
              <w:right w:val="single" w:sz="4" w:space="0" w:color="auto"/>
            </w:tcBorders>
            <w:shd w:val="clear" w:color="000000" w:fill="FFFFFF"/>
            <w:vAlign w:val="center"/>
            <w:hideMark/>
          </w:tcPr>
          <w:p w:rsidR="002B1E93" w:rsidRPr="002B1E93" w:rsidRDefault="002B1E93" w:rsidP="002B1E93">
            <w:pPr>
              <w:spacing w:before="0"/>
              <w:ind w:firstLine="0"/>
              <w:jc w:val="center"/>
              <w:rPr>
                <w:rStyle w:val="affffff6"/>
              </w:rPr>
            </w:pPr>
            <w:r w:rsidRPr="002B1E93">
              <w:rPr>
                <w:rStyle w:val="affffff6"/>
              </w:rPr>
              <w:t>Новокуркинское ш., 45, Москва</w:t>
            </w:r>
          </w:p>
        </w:tc>
        <w:tc>
          <w:tcPr>
            <w:tcW w:w="1337" w:type="dxa"/>
            <w:tcBorders>
              <w:top w:val="nil"/>
              <w:left w:val="single" w:sz="4" w:space="0" w:color="auto"/>
              <w:bottom w:val="single" w:sz="4" w:space="0" w:color="auto"/>
              <w:right w:val="single" w:sz="4" w:space="0" w:color="auto"/>
            </w:tcBorders>
            <w:shd w:val="clear" w:color="auto" w:fill="auto"/>
            <w:noWrap/>
            <w:vAlign w:val="center"/>
            <w:hideMark/>
          </w:tcPr>
          <w:p w:rsidR="002B1E93" w:rsidRPr="002B1E93" w:rsidRDefault="002B1E93" w:rsidP="002B1E93">
            <w:pPr>
              <w:spacing w:before="0"/>
              <w:ind w:firstLine="0"/>
              <w:jc w:val="center"/>
              <w:rPr>
                <w:rStyle w:val="affffff6"/>
              </w:rPr>
            </w:pPr>
            <w:r w:rsidRPr="002B1E93">
              <w:rPr>
                <w:rStyle w:val="affffff6"/>
              </w:rPr>
              <w:t>85</w:t>
            </w:r>
          </w:p>
        </w:tc>
        <w:tc>
          <w:tcPr>
            <w:tcW w:w="1576" w:type="dxa"/>
            <w:tcBorders>
              <w:top w:val="nil"/>
              <w:left w:val="nil"/>
              <w:bottom w:val="single" w:sz="4" w:space="0" w:color="auto"/>
              <w:right w:val="single" w:sz="4" w:space="0" w:color="auto"/>
            </w:tcBorders>
            <w:shd w:val="clear" w:color="auto" w:fill="auto"/>
            <w:noWrap/>
            <w:vAlign w:val="bottom"/>
            <w:hideMark/>
          </w:tcPr>
          <w:p w:rsidR="002B1E93" w:rsidRPr="002B1E93" w:rsidRDefault="002B1E93" w:rsidP="002B1E93">
            <w:pPr>
              <w:spacing w:before="0"/>
              <w:ind w:firstLine="0"/>
              <w:jc w:val="right"/>
              <w:rPr>
                <w:rStyle w:val="affffff6"/>
              </w:rPr>
            </w:pPr>
            <w:r w:rsidRPr="002B1E93">
              <w:rPr>
                <w:rStyle w:val="affffff6"/>
              </w:rPr>
              <w:t>16 500 000</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2B1E93" w:rsidRPr="002B1E93" w:rsidRDefault="002B1E93" w:rsidP="002B1E93">
            <w:pPr>
              <w:spacing w:before="0"/>
              <w:ind w:firstLine="0"/>
              <w:jc w:val="right"/>
              <w:rPr>
                <w:rStyle w:val="affffff6"/>
              </w:rPr>
            </w:pPr>
            <w:r w:rsidRPr="002B1E93">
              <w:rPr>
                <w:rStyle w:val="affffff6"/>
              </w:rPr>
              <w:t>194 118</w:t>
            </w:r>
          </w:p>
        </w:tc>
        <w:tc>
          <w:tcPr>
            <w:tcW w:w="1134" w:type="dxa"/>
            <w:tcBorders>
              <w:top w:val="nil"/>
              <w:left w:val="nil"/>
              <w:bottom w:val="single" w:sz="4" w:space="0" w:color="auto"/>
              <w:right w:val="single" w:sz="4" w:space="0" w:color="auto"/>
            </w:tcBorders>
            <w:shd w:val="clear" w:color="auto" w:fill="auto"/>
            <w:noWrap/>
            <w:vAlign w:val="bottom"/>
            <w:hideMark/>
          </w:tcPr>
          <w:p w:rsidR="002B1E93" w:rsidRPr="002B1E93" w:rsidRDefault="002B1E93" w:rsidP="008E5B02">
            <w:pPr>
              <w:keepNext/>
              <w:spacing w:before="0"/>
              <w:ind w:firstLine="0"/>
              <w:jc w:val="center"/>
              <w:rPr>
                <w:rStyle w:val="affffff6"/>
              </w:rPr>
            </w:pPr>
            <w:r w:rsidRPr="002B1E93">
              <w:rPr>
                <w:rStyle w:val="affffff6"/>
              </w:rPr>
              <w:t>5,16</w:t>
            </w:r>
          </w:p>
        </w:tc>
      </w:tr>
    </w:tbl>
    <w:p w:rsidR="002B1E93" w:rsidRDefault="002B1E93" w:rsidP="002B1E93">
      <w:r>
        <w:t xml:space="preserve">Так, </w:t>
      </w:r>
      <w:r w:rsidR="008E5B02">
        <w:t xml:space="preserve">помещения на расстоянии 2 км от МКАД имеют цену предложения 240-250 тыс.руб./кв.м, а объекты, удаленные более чем на 14 км имеют удельную цену предложения 25-89 тыс.руб./кв.м. </w:t>
      </w:r>
    </w:p>
    <w:p w:rsidR="0029209C" w:rsidRDefault="0029209C" w:rsidP="002B1E93">
      <w:r>
        <w:t>Графически, зависимость цены предложения помещений от удаленности от МАКД представлена ниже:</w:t>
      </w:r>
    </w:p>
    <w:p w:rsidR="0029209C" w:rsidRDefault="0029209C" w:rsidP="0029209C">
      <w:pPr>
        <w:keepNext/>
        <w:ind w:firstLine="0"/>
        <w:jc w:val="center"/>
      </w:pPr>
      <w:r>
        <w:rPr>
          <w:noProof/>
        </w:rPr>
        <w:drawing>
          <wp:inline distT="0" distB="0" distL="0" distR="0">
            <wp:extent cx="6187440" cy="3360420"/>
            <wp:effectExtent l="19050" t="0" r="3810" b="0"/>
            <wp:docPr id="9" name="Рисунок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32"/>
                    <a:srcRect/>
                    <a:stretch>
                      <a:fillRect/>
                    </a:stretch>
                  </pic:blipFill>
                  <pic:spPr bwMode="auto">
                    <a:xfrm>
                      <a:off x="0" y="0"/>
                      <a:ext cx="6187440" cy="3360420"/>
                    </a:xfrm>
                    <a:prstGeom prst="rect">
                      <a:avLst/>
                    </a:prstGeom>
                    <a:noFill/>
                  </pic:spPr>
                </pic:pic>
              </a:graphicData>
            </a:graphic>
          </wp:inline>
        </w:drawing>
      </w:r>
    </w:p>
    <w:p w:rsidR="0029209C" w:rsidRDefault="0029209C" w:rsidP="0029209C">
      <w:pPr>
        <w:pStyle w:val="aff1"/>
        <w:jc w:val="center"/>
      </w:pPr>
      <w:r>
        <w:t xml:space="preserve">Рисунок </w:t>
      </w:r>
      <w:fldSimple w:instr=" SEQ Рисунок \* ARABIC ">
        <w:r w:rsidR="00B677B7">
          <w:rPr>
            <w:noProof/>
          </w:rPr>
          <w:t>17</w:t>
        </w:r>
      </w:fldSimple>
      <w:r>
        <w:t>. Зависимость цены предложения помещений от удаленности от МКАД</w:t>
      </w:r>
    </w:p>
    <w:p w:rsidR="008E5B02" w:rsidRDefault="008E5B02" w:rsidP="002B1E93">
      <w:r>
        <w:t>Столь значительный разброс цен удаленных объектов связан не только с различным этажом расположения и уровнем отделки, но и, несомненно, с фактором масштаба. В качестве примера можно привести график зависимости стоимости от площади для таких удаленных объектов:</w:t>
      </w:r>
    </w:p>
    <w:p w:rsidR="008E5B02" w:rsidRDefault="00DC66DD" w:rsidP="008E5B02">
      <w:pPr>
        <w:keepNext/>
        <w:ind w:firstLine="0"/>
        <w:jc w:val="center"/>
      </w:pPr>
      <w:r>
        <w:rPr>
          <w:noProof/>
        </w:rPr>
        <w:lastRenderedPageBreak/>
        <w:drawing>
          <wp:inline distT="0" distB="0" distL="0" distR="0">
            <wp:extent cx="6187440" cy="3474720"/>
            <wp:effectExtent l="19050" t="0" r="3810" b="0"/>
            <wp:docPr id="12" name="Рисунок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33"/>
                    <a:srcRect/>
                    <a:stretch>
                      <a:fillRect/>
                    </a:stretch>
                  </pic:blipFill>
                  <pic:spPr bwMode="auto">
                    <a:xfrm>
                      <a:off x="0" y="0"/>
                      <a:ext cx="6187440" cy="3474720"/>
                    </a:xfrm>
                    <a:prstGeom prst="rect">
                      <a:avLst/>
                    </a:prstGeom>
                    <a:noFill/>
                  </pic:spPr>
                </pic:pic>
              </a:graphicData>
            </a:graphic>
          </wp:inline>
        </w:drawing>
      </w:r>
    </w:p>
    <w:p w:rsidR="008E5B02" w:rsidRDefault="008E5B02" w:rsidP="008E5B02">
      <w:pPr>
        <w:pStyle w:val="aff1"/>
        <w:jc w:val="center"/>
      </w:pPr>
      <w:r>
        <w:t xml:space="preserve">Рисунок </w:t>
      </w:r>
      <w:fldSimple w:instr=" SEQ Рисунок \* ARABIC ">
        <w:r w:rsidR="00B677B7">
          <w:rPr>
            <w:noProof/>
          </w:rPr>
          <w:t>18</w:t>
        </w:r>
      </w:fldSimple>
      <w:r>
        <w:t>. Зависимость цены помещения от площади для удаленных на 1</w:t>
      </w:r>
      <w:r w:rsidR="00DC66DD">
        <w:t>4</w:t>
      </w:r>
      <w:r>
        <w:t>-15 км от МКАД</w:t>
      </w:r>
    </w:p>
    <w:p w:rsidR="008E5B02" w:rsidRDefault="00DC66DD" w:rsidP="008E5B02">
      <w:pPr>
        <w:rPr>
          <w:lang w:val="en-US"/>
        </w:rPr>
      </w:pPr>
      <w:r>
        <w:t xml:space="preserve">Таким образом, выявлена значительная корреляция сразу двух количественных факторов стоимости – площадь объекта и его местоположение. Для выявления уравнения связи этих факторов со стоимостью необходимо проведение корреляционно-регрессионного анализа. Такой анализ будет произведен </w:t>
      </w:r>
      <w:r w:rsidR="009A1016">
        <w:t>далее, в разделе сравнительного подхода.</w:t>
      </w:r>
    </w:p>
    <w:p w:rsidR="00E018AB" w:rsidRDefault="00336A95" w:rsidP="00336A95">
      <w:pPr>
        <w:pStyle w:val="31"/>
      </w:pPr>
      <w:bookmarkStart w:id="84" w:name="_Toc432588268"/>
      <w:r>
        <w:t>Анализ рынка аренды встроенных помещений</w:t>
      </w:r>
      <w:bookmarkEnd w:id="84"/>
      <w:r>
        <w:t xml:space="preserve"> </w:t>
      </w:r>
    </w:p>
    <w:p w:rsidR="00D62433" w:rsidRDefault="00D62433" w:rsidP="00D62433">
      <w:r>
        <w:t>Анализ цен аренды торгово-офисных объектов выявил несколько предложений, доступных для анализа:</w:t>
      </w:r>
    </w:p>
    <w:p w:rsidR="000E40E6" w:rsidRDefault="000E40E6" w:rsidP="000E40E6">
      <w:pPr>
        <w:pStyle w:val="aff1"/>
        <w:keepNext/>
      </w:pPr>
      <w:r>
        <w:t xml:space="preserve">Таблица </w:t>
      </w:r>
      <w:fldSimple w:instr=" SEQ Таблица \* ARABIC ">
        <w:r w:rsidR="00CF10B4">
          <w:rPr>
            <w:noProof/>
          </w:rPr>
          <w:t>12</w:t>
        </w:r>
      </w:fldSimple>
      <w:r>
        <w:t>. Объекты-аналоги аренды помещений</w:t>
      </w:r>
    </w:p>
    <w:tbl>
      <w:tblPr>
        <w:tblW w:w="10192" w:type="dxa"/>
        <w:tblInd w:w="103" w:type="dxa"/>
        <w:tblLayout w:type="fixed"/>
        <w:tblLook w:val="04A0" w:firstRow="1" w:lastRow="0" w:firstColumn="1" w:lastColumn="0" w:noHBand="0" w:noVBand="1"/>
      </w:tblPr>
      <w:tblGrid>
        <w:gridCol w:w="431"/>
        <w:gridCol w:w="1210"/>
        <w:gridCol w:w="6161"/>
        <w:gridCol w:w="1033"/>
        <w:gridCol w:w="1357"/>
      </w:tblGrid>
      <w:tr w:rsidR="000E40E6" w:rsidRPr="000E40E6" w:rsidTr="00AC2A76">
        <w:trPr>
          <w:trHeight w:val="20"/>
          <w:tblHeader/>
        </w:trPr>
        <w:tc>
          <w:tcPr>
            <w:tcW w:w="43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hideMark/>
          </w:tcPr>
          <w:p w:rsidR="000E40E6" w:rsidRPr="000E40E6" w:rsidRDefault="000E40E6" w:rsidP="000E40E6">
            <w:pPr>
              <w:spacing w:before="0"/>
              <w:ind w:left="-57" w:right="-57" w:firstLine="0"/>
              <w:jc w:val="left"/>
              <w:rPr>
                <w:rStyle w:val="affffff6"/>
                <w:b/>
                <w:sz w:val="16"/>
                <w:szCs w:val="16"/>
              </w:rPr>
            </w:pPr>
            <w:r w:rsidRPr="000E40E6">
              <w:rPr>
                <w:rStyle w:val="affffff6"/>
                <w:b/>
                <w:sz w:val="16"/>
                <w:szCs w:val="16"/>
              </w:rPr>
              <w:t>№ аналога</w:t>
            </w:r>
          </w:p>
        </w:tc>
        <w:tc>
          <w:tcPr>
            <w:tcW w:w="1210" w:type="dxa"/>
            <w:tcBorders>
              <w:top w:val="single" w:sz="4" w:space="0" w:color="auto"/>
              <w:left w:val="nil"/>
              <w:bottom w:val="single" w:sz="4" w:space="0" w:color="auto"/>
              <w:right w:val="single" w:sz="4" w:space="0" w:color="auto"/>
            </w:tcBorders>
            <w:shd w:val="clear" w:color="auto" w:fill="D9D9D9" w:themeFill="background1" w:themeFillShade="D9"/>
            <w:vAlign w:val="bottom"/>
            <w:hideMark/>
          </w:tcPr>
          <w:p w:rsidR="000E40E6" w:rsidRPr="000E40E6" w:rsidRDefault="000E40E6" w:rsidP="000E40E6">
            <w:pPr>
              <w:spacing w:before="0"/>
              <w:ind w:left="-57" w:right="-57" w:firstLine="0"/>
              <w:jc w:val="left"/>
              <w:rPr>
                <w:rStyle w:val="affffff6"/>
                <w:b/>
                <w:sz w:val="16"/>
                <w:szCs w:val="16"/>
              </w:rPr>
            </w:pPr>
            <w:r w:rsidRPr="000E40E6">
              <w:rPr>
                <w:rStyle w:val="affffff6"/>
                <w:b/>
                <w:sz w:val="16"/>
                <w:szCs w:val="16"/>
              </w:rPr>
              <w:t>Адрес</w:t>
            </w:r>
          </w:p>
        </w:tc>
        <w:tc>
          <w:tcPr>
            <w:tcW w:w="61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hideMark/>
          </w:tcPr>
          <w:p w:rsidR="000E40E6" w:rsidRPr="000E40E6" w:rsidRDefault="000E40E6" w:rsidP="000E40E6">
            <w:pPr>
              <w:spacing w:before="0"/>
              <w:ind w:left="-57" w:right="-57" w:firstLine="0"/>
              <w:jc w:val="left"/>
              <w:rPr>
                <w:rStyle w:val="affffff6"/>
                <w:b/>
                <w:sz w:val="16"/>
                <w:szCs w:val="16"/>
              </w:rPr>
            </w:pPr>
            <w:r w:rsidRPr="000E40E6">
              <w:rPr>
                <w:rStyle w:val="affffff6"/>
                <w:b/>
                <w:sz w:val="16"/>
                <w:szCs w:val="16"/>
              </w:rPr>
              <w:t>Описание аналога</w:t>
            </w:r>
          </w:p>
        </w:tc>
        <w:tc>
          <w:tcPr>
            <w:tcW w:w="103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hideMark/>
          </w:tcPr>
          <w:p w:rsidR="000E40E6" w:rsidRPr="000E40E6" w:rsidRDefault="000E40E6" w:rsidP="000E40E6">
            <w:pPr>
              <w:spacing w:before="0"/>
              <w:ind w:left="-57" w:right="-57" w:firstLine="0"/>
              <w:jc w:val="left"/>
              <w:rPr>
                <w:rStyle w:val="affffff6"/>
                <w:b/>
                <w:sz w:val="16"/>
                <w:szCs w:val="16"/>
              </w:rPr>
            </w:pPr>
            <w:r w:rsidRPr="000E40E6">
              <w:rPr>
                <w:rStyle w:val="affffff6"/>
                <w:b/>
                <w:sz w:val="16"/>
                <w:szCs w:val="16"/>
              </w:rPr>
              <w:t>Дата сделки</w:t>
            </w:r>
          </w:p>
        </w:tc>
        <w:tc>
          <w:tcPr>
            <w:tcW w:w="13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hideMark/>
          </w:tcPr>
          <w:p w:rsidR="000E40E6" w:rsidRPr="000E40E6" w:rsidRDefault="000E40E6" w:rsidP="000E40E6">
            <w:pPr>
              <w:spacing w:before="0"/>
              <w:ind w:left="-57" w:right="-57" w:firstLine="0"/>
              <w:jc w:val="left"/>
              <w:rPr>
                <w:rStyle w:val="affffff6"/>
                <w:b/>
                <w:sz w:val="16"/>
                <w:szCs w:val="16"/>
              </w:rPr>
            </w:pPr>
            <w:r w:rsidRPr="000E40E6">
              <w:rPr>
                <w:rStyle w:val="affffff6"/>
                <w:b/>
                <w:sz w:val="16"/>
                <w:szCs w:val="16"/>
              </w:rPr>
              <w:t>Источник информации</w:t>
            </w:r>
          </w:p>
        </w:tc>
      </w:tr>
      <w:tr w:rsidR="000E40E6" w:rsidRPr="000E40E6" w:rsidTr="000E40E6">
        <w:trPr>
          <w:trHeight w:val="20"/>
        </w:trPr>
        <w:tc>
          <w:tcPr>
            <w:tcW w:w="431" w:type="dxa"/>
            <w:tcBorders>
              <w:top w:val="nil"/>
              <w:left w:val="single" w:sz="4" w:space="0" w:color="auto"/>
              <w:bottom w:val="single" w:sz="4" w:space="0" w:color="auto"/>
              <w:right w:val="single" w:sz="4" w:space="0" w:color="auto"/>
            </w:tcBorders>
            <w:shd w:val="clear" w:color="auto" w:fill="auto"/>
            <w:noWrap/>
            <w:vAlign w:val="bottom"/>
            <w:hideMark/>
          </w:tcPr>
          <w:p w:rsidR="000E40E6" w:rsidRPr="000E40E6" w:rsidRDefault="000E40E6" w:rsidP="000E40E6">
            <w:pPr>
              <w:spacing w:before="0"/>
              <w:ind w:left="-57" w:right="-57" w:firstLine="0"/>
              <w:jc w:val="right"/>
              <w:rPr>
                <w:rStyle w:val="affffff6"/>
                <w:sz w:val="16"/>
                <w:szCs w:val="16"/>
              </w:rPr>
            </w:pPr>
            <w:r w:rsidRPr="000E40E6">
              <w:rPr>
                <w:rStyle w:val="affffff6"/>
                <w:sz w:val="16"/>
                <w:szCs w:val="16"/>
              </w:rPr>
              <w:t>2</w:t>
            </w:r>
          </w:p>
        </w:tc>
        <w:tc>
          <w:tcPr>
            <w:tcW w:w="1210" w:type="dxa"/>
            <w:tcBorders>
              <w:top w:val="nil"/>
              <w:left w:val="nil"/>
              <w:bottom w:val="single" w:sz="4" w:space="0" w:color="auto"/>
              <w:right w:val="single" w:sz="4" w:space="0" w:color="auto"/>
            </w:tcBorders>
            <w:shd w:val="clear" w:color="000000" w:fill="FFFFFF"/>
            <w:vAlign w:val="bottom"/>
            <w:hideMark/>
          </w:tcPr>
          <w:p w:rsidR="000E40E6" w:rsidRPr="000E40E6" w:rsidRDefault="000E40E6" w:rsidP="000E40E6">
            <w:pPr>
              <w:spacing w:before="0"/>
              <w:ind w:left="-57" w:right="-57" w:firstLine="0"/>
              <w:jc w:val="center"/>
              <w:rPr>
                <w:rStyle w:val="affffff6"/>
                <w:sz w:val="16"/>
                <w:szCs w:val="16"/>
              </w:rPr>
            </w:pPr>
            <w:r w:rsidRPr="000E40E6">
              <w:rPr>
                <w:rStyle w:val="affffff6"/>
                <w:sz w:val="16"/>
                <w:szCs w:val="16"/>
              </w:rPr>
              <w:t>Химки, Юбилейный проспект 1к3</w:t>
            </w:r>
          </w:p>
        </w:tc>
        <w:tc>
          <w:tcPr>
            <w:tcW w:w="6161" w:type="dxa"/>
            <w:tcBorders>
              <w:top w:val="nil"/>
              <w:left w:val="nil"/>
              <w:bottom w:val="single" w:sz="4" w:space="0" w:color="auto"/>
              <w:right w:val="single" w:sz="4" w:space="0" w:color="auto"/>
            </w:tcBorders>
            <w:shd w:val="clear" w:color="auto" w:fill="auto"/>
            <w:vAlign w:val="bottom"/>
            <w:hideMark/>
          </w:tcPr>
          <w:p w:rsidR="000E40E6" w:rsidRPr="000E40E6" w:rsidRDefault="000E40E6" w:rsidP="000E40E6">
            <w:pPr>
              <w:spacing w:before="0"/>
              <w:ind w:left="-57" w:right="-57" w:firstLine="0"/>
              <w:jc w:val="left"/>
              <w:rPr>
                <w:rStyle w:val="affffff6"/>
                <w:sz w:val="16"/>
                <w:szCs w:val="16"/>
              </w:rPr>
            </w:pPr>
            <w:r w:rsidRPr="000E40E6">
              <w:rPr>
                <w:rStyle w:val="affffff6"/>
                <w:sz w:val="16"/>
                <w:szCs w:val="16"/>
              </w:rPr>
              <w:t>Сдам помещение свободного назначения 10 м²</w:t>
            </w:r>
            <w:r w:rsidRPr="000E40E6">
              <w:rPr>
                <w:rStyle w:val="affffff6"/>
                <w:sz w:val="16"/>
                <w:szCs w:val="16"/>
              </w:rPr>
              <w:br/>
              <w:t>Сдается помещение свободного назначения 10м2</w:t>
            </w:r>
            <w:r w:rsidRPr="000E40E6">
              <w:rPr>
                <w:rStyle w:val="affffff6"/>
                <w:sz w:val="16"/>
                <w:szCs w:val="16"/>
              </w:rPr>
              <w:br/>
              <w:t>Хорошо под кабинет для одного человека,бытовые услуги.</w:t>
            </w:r>
            <w:r w:rsidRPr="000E40E6">
              <w:rPr>
                <w:rStyle w:val="affffff6"/>
                <w:sz w:val="16"/>
                <w:szCs w:val="16"/>
              </w:rPr>
              <w:br/>
              <w:t>Рассмотрим разные варианты</w:t>
            </w:r>
            <w:r w:rsidRPr="000E40E6">
              <w:rPr>
                <w:rStyle w:val="affffff6"/>
                <w:sz w:val="16"/>
                <w:szCs w:val="16"/>
              </w:rPr>
              <w:br/>
              <w:t>Начало Юбилейного проспекта,отличная транспортная доступность,10 минут от метро Планерная.</w:t>
            </w:r>
            <w:r w:rsidRPr="000E40E6">
              <w:rPr>
                <w:rStyle w:val="affffff6"/>
                <w:sz w:val="16"/>
                <w:szCs w:val="16"/>
              </w:rPr>
              <w:br/>
              <w:t>Стоимость включает КОММУНАЛКУ,уборку в кабинете(по необходимости),все туалетные принадлежности,уборку в туалете</w:t>
            </w:r>
            <w:r w:rsidRPr="000E40E6">
              <w:rPr>
                <w:rStyle w:val="affffff6"/>
                <w:sz w:val="16"/>
                <w:szCs w:val="16"/>
              </w:rPr>
              <w:br/>
              <w:t>Интернет(wi-fi) есть</w:t>
            </w:r>
            <w:r w:rsidRPr="000E40E6">
              <w:rPr>
                <w:rStyle w:val="affffff6"/>
                <w:sz w:val="16"/>
                <w:szCs w:val="16"/>
              </w:rPr>
              <w:br/>
              <w:t>Имеется бегущая строка,есть возможность включить вашу рекламу</w:t>
            </w:r>
            <w:r w:rsidRPr="000E40E6">
              <w:rPr>
                <w:rStyle w:val="affffff6"/>
                <w:sz w:val="16"/>
                <w:szCs w:val="16"/>
              </w:rPr>
              <w:br/>
              <w:t>Показ в любой день.</w:t>
            </w:r>
            <w:r w:rsidRPr="000E40E6">
              <w:rPr>
                <w:rStyle w:val="affffff6"/>
                <w:sz w:val="16"/>
                <w:szCs w:val="16"/>
              </w:rPr>
              <w:br/>
              <w:t>БЕЗ КОМИССИИ</w:t>
            </w:r>
          </w:p>
        </w:tc>
        <w:tc>
          <w:tcPr>
            <w:tcW w:w="1033" w:type="dxa"/>
            <w:tcBorders>
              <w:top w:val="nil"/>
              <w:left w:val="single" w:sz="4" w:space="0" w:color="auto"/>
              <w:bottom w:val="single" w:sz="4" w:space="0" w:color="auto"/>
              <w:right w:val="single" w:sz="4" w:space="0" w:color="auto"/>
            </w:tcBorders>
            <w:shd w:val="clear" w:color="auto" w:fill="auto"/>
            <w:noWrap/>
            <w:vAlign w:val="bottom"/>
            <w:hideMark/>
          </w:tcPr>
          <w:p w:rsidR="000E40E6" w:rsidRPr="000E40E6" w:rsidRDefault="000E40E6" w:rsidP="000E40E6">
            <w:pPr>
              <w:spacing w:before="0"/>
              <w:ind w:left="-57" w:right="-57" w:firstLine="0"/>
              <w:jc w:val="right"/>
              <w:rPr>
                <w:rStyle w:val="affffff6"/>
                <w:sz w:val="16"/>
                <w:szCs w:val="16"/>
              </w:rPr>
            </w:pPr>
            <w:r w:rsidRPr="000E40E6">
              <w:rPr>
                <w:rStyle w:val="affffff6"/>
                <w:sz w:val="16"/>
                <w:szCs w:val="16"/>
              </w:rPr>
              <w:t>04.10.2015</w:t>
            </w:r>
          </w:p>
        </w:tc>
        <w:tc>
          <w:tcPr>
            <w:tcW w:w="1357" w:type="dxa"/>
            <w:tcBorders>
              <w:top w:val="nil"/>
              <w:left w:val="nil"/>
              <w:bottom w:val="single" w:sz="4" w:space="0" w:color="auto"/>
              <w:right w:val="single" w:sz="4" w:space="0" w:color="auto"/>
            </w:tcBorders>
            <w:shd w:val="clear" w:color="auto" w:fill="auto"/>
            <w:noWrap/>
            <w:vAlign w:val="bottom"/>
            <w:hideMark/>
          </w:tcPr>
          <w:p w:rsidR="000E40E6" w:rsidRPr="000E40E6" w:rsidRDefault="000E40E6" w:rsidP="000E40E6">
            <w:pPr>
              <w:spacing w:before="0"/>
              <w:ind w:left="-57" w:right="-57" w:firstLine="0"/>
              <w:jc w:val="left"/>
              <w:rPr>
                <w:rStyle w:val="affffff6"/>
                <w:sz w:val="16"/>
                <w:szCs w:val="16"/>
              </w:rPr>
            </w:pPr>
            <w:r w:rsidRPr="000E40E6">
              <w:rPr>
                <w:rStyle w:val="affffff6"/>
                <w:sz w:val="16"/>
                <w:szCs w:val="16"/>
              </w:rPr>
              <w:t>www.avito.ru</w:t>
            </w:r>
          </w:p>
        </w:tc>
      </w:tr>
      <w:tr w:rsidR="000E40E6" w:rsidRPr="000E40E6" w:rsidTr="000E40E6">
        <w:trPr>
          <w:trHeight w:val="20"/>
        </w:trPr>
        <w:tc>
          <w:tcPr>
            <w:tcW w:w="431" w:type="dxa"/>
            <w:tcBorders>
              <w:top w:val="nil"/>
              <w:left w:val="single" w:sz="4" w:space="0" w:color="auto"/>
              <w:bottom w:val="single" w:sz="4" w:space="0" w:color="auto"/>
              <w:right w:val="single" w:sz="4" w:space="0" w:color="auto"/>
            </w:tcBorders>
            <w:shd w:val="clear" w:color="auto" w:fill="auto"/>
            <w:noWrap/>
            <w:vAlign w:val="bottom"/>
            <w:hideMark/>
          </w:tcPr>
          <w:p w:rsidR="000E40E6" w:rsidRPr="000E40E6" w:rsidRDefault="000E40E6" w:rsidP="000E40E6">
            <w:pPr>
              <w:spacing w:before="0"/>
              <w:ind w:left="-57" w:right="-57" w:firstLine="0"/>
              <w:jc w:val="right"/>
              <w:rPr>
                <w:rStyle w:val="affffff6"/>
                <w:sz w:val="16"/>
                <w:szCs w:val="16"/>
              </w:rPr>
            </w:pPr>
            <w:r w:rsidRPr="000E40E6">
              <w:rPr>
                <w:rStyle w:val="affffff6"/>
                <w:sz w:val="16"/>
                <w:szCs w:val="16"/>
              </w:rPr>
              <w:t>3</w:t>
            </w:r>
          </w:p>
        </w:tc>
        <w:tc>
          <w:tcPr>
            <w:tcW w:w="1210" w:type="dxa"/>
            <w:tcBorders>
              <w:top w:val="nil"/>
              <w:left w:val="nil"/>
              <w:bottom w:val="single" w:sz="4" w:space="0" w:color="auto"/>
              <w:right w:val="single" w:sz="4" w:space="0" w:color="auto"/>
            </w:tcBorders>
            <w:shd w:val="clear" w:color="000000" w:fill="FFFFFF"/>
            <w:vAlign w:val="bottom"/>
            <w:hideMark/>
          </w:tcPr>
          <w:p w:rsidR="000E40E6" w:rsidRPr="000E40E6" w:rsidRDefault="000E40E6" w:rsidP="000E40E6">
            <w:pPr>
              <w:spacing w:before="0"/>
              <w:ind w:left="-57" w:right="-57" w:firstLine="0"/>
              <w:jc w:val="center"/>
              <w:rPr>
                <w:rStyle w:val="affffff6"/>
                <w:sz w:val="16"/>
                <w:szCs w:val="16"/>
              </w:rPr>
            </w:pPr>
            <w:r w:rsidRPr="000E40E6">
              <w:rPr>
                <w:rStyle w:val="affffff6"/>
                <w:sz w:val="16"/>
                <w:szCs w:val="16"/>
              </w:rPr>
              <w:t>Ул. Железнодорожная 2а МКР Новоподрезково</w:t>
            </w:r>
          </w:p>
        </w:tc>
        <w:tc>
          <w:tcPr>
            <w:tcW w:w="6161" w:type="dxa"/>
            <w:tcBorders>
              <w:top w:val="nil"/>
              <w:left w:val="nil"/>
              <w:bottom w:val="single" w:sz="4" w:space="0" w:color="auto"/>
              <w:right w:val="single" w:sz="4" w:space="0" w:color="auto"/>
            </w:tcBorders>
            <w:shd w:val="clear" w:color="auto" w:fill="auto"/>
            <w:vAlign w:val="bottom"/>
            <w:hideMark/>
          </w:tcPr>
          <w:p w:rsidR="000E40E6" w:rsidRPr="000E40E6" w:rsidRDefault="000E40E6" w:rsidP="000E40E6">
            <w:pPr>
              <w:spacing w:before="0"/>
              <w:ind w:left="-57" w:right="-57" w:firstLine="0"/>
              <w:jc w:val="left"/>
              <w:rPr>
                <w:rStyle w:val="affffff6"/>
                <w:sz w:val="16"/>
                <w:szCs w:val="16"/>
              </w:rPr>
            </w:pPr>
            <w:r w:rsidRPr="000E40E6">
              <w:rPr>
                <w:rStyle w:val="affffff6"/>
                <w:sz w:val="16"/>
                <w:szCs w:val="16"/>
              </w:rPr>
              <w:t>Помещение свободного назначения с отдельным входом., под красивым жилым домом. 10 минут пешком от железнодорожной станции, прямая аренда.</w:t>
            </w:r>
          </w:p>
        </w:tc>
        <w:tc>
          <w:tcPr>
            <w:tcW w:w="1033" w:type="dxa"/>
            <w:tcBorders>
              <w:top w:val="nil"/>
              <w:left w:val="single" w:sz="4" w:space="0" w:color="auto"/>
              <w:bottom w:val="single" w:sz="4" w:space="0" w:color="auto"/>
              <w:right w:val="single" w:sz="4" w:space="0" w:color="auto"/>
            </w:tcBorders>
            <w:shd w:val="clear" w:color="auto" w:fill="auto"/>
            <w:noWrap/>
            <w:vAlign w:val="bottom"/>
            <w:hideMark/>
          </w:tcPr>
          <w:p w:rsidR="000E40E6" w:rsidRPr="000E40E6" w:rsidRDefault="000E40E6" w:rsidP="000E40E6">
            <w:pPr>
              <w:spacing w:before="0"/>
              <w:ind w:left="-57" w:right="-57" w:firstLine="0"/>
              <w:jc w:val="right"/>
              <w:rPr>
                <w:rStyle w:val="affffff6"/>
                <w:sz w:val="16"/>
                <w:szCs w:val="16"/>
              </w:rPr>
            </w:pPr>
            <w:r w:rsidRPr="000E40E6">
              <w:rPr>
                <w:rStyle w:val="affffff6"/>
                <w:sz w:val="16"/>
                <w:szCs w:val="16"/>
              </w:rPr>
              <w:t>05.10.2015</w:t>
            </w:r>
          </w:p>
        </w:tc>
        <w:tc>
          <w:tcPr>
            <w:tcW w:w="1357" w:type="dxa"/>
            <w:tcBorders>
              <w:top w:val="nil"/>
              <w:left w:val="nil"/>
              <w:bottom w:val="single" w:sz="4" w:space="0" w:color="auto"/>
              <w:right w:val="single" w:sz="4" w:space="0" w:color="auto"/>
            </w:tcBorders>
            <w:shd w:val="clear" w:color="auto" w:fill="auto"/>
            <w:noWrap/>
            <w:vAlign w:val="bottom"/>
            <w:hideMark/>
          </w:tcPr>
          <w:p w:rsidR="000E40E6" w:rsidRPr="000E40E6" w:rsidRDefault="000E40E6" w:rsidP="000E40E6">
            <w:pPr>
              <w:spacing w:before="0"/>
              <w:ind w:left="-57" w:right="-57" w:firstLine="0"/>
              <w:jc w:val="left"/>
              <w:rPr>
                <w:rStyle w:val="affffff6"/>
                <w:sz w:val="16"/>
                <w:szCs w:val="16"/>
              </w:rPr>
            </w:pPr>
            <w:r w:rsidRPr="000E40E6">
              <w:rPr>
                <w:rStyle w:val="affffff6"/>
                <w:sz w:val="16"/>
                <w:szCs w:val="16"/>
              </w:rPr>
              <w:t>www.avito.ru</w:t>
            </w:r>
          </w:p>
        </w:tc>
      </w:tr>
      <w:tr w:rsidR="000E40E6" w:rsidRPr="000E40E6" w:rsidTr="000E40E6">
        <w:trPr>
          <w:trHeight w:val="20"/>
        </w:trPr>
        <w:tc>
          <w:tcPr>
            <w:tcW w:w="431" w:type="dxa"/>
            <w:tcBorders>
              <w:top w:val="nil"/>
              <w:left w:val="single" w:sz="4" w:space="0" w:color="auto"/>
              <w:bottom w:val="single" w:sz="4" w:space="0" w:color="auto"/>
              <w:right w:val="single" w:sz="4" w:space="0" w:color="auto"/>
            </w:tcBorders>
            <w:shd w:val="clear" w:color="auto" w:fill="auto"/>
            <w:noWrap/>
            <w:vAlign w:val="bottom"/>
            <w:hideMark/>
          </w:tcPr>
          <w:p w:rsidR="000E40E6" w:rsidRPr="000E40E6" w:rsidRDefault="000E40E6" w:rsidP="000E40E6">
            <w:pPr>
              <w:spacing w:before="0"/>
              <w:ind w:left="-57" w:right="-57" w:firstLine="0"/>
              <w:jc w:val="right"/>
              <w:rPr>
                <w:rStyle w:val="affffff6"/>
                <w:sz w:val="16"/>
                <w:szCs w:val="16"/>
              </w:rPr>
            </w:pPr>
            <w:r w:rsidRPr="000E40E6">
              <w:rPr>
                <w:rStyle w:val="affffff6"/>
                <w:sz w:val="16"/>
                <w:szCs w:val="16"/>
              </w:rPr>
              <w:t>4</w:t>
            </w:r>
          </w:p>
        </w:tc>
        <w:tc>
          <w:tcPr>
            <w:tcW w:w="1210" w:type="dxa"/>
            <w:tcBorders>
              <w:top w:val="nil"/>
              <w:left w:val="nil"/>
              <w:bottom w:val="single" w:sz="4" w:space="0" w:color="auto"/>
              <w:right w:val="single" w:sz="4" w:space="0" w:color="auto"/>
            </w:tcBorders>
            <w:shd w:val="clear" w:color="000000" w:fill="FFFFFF"/>
            <w:vAlign w:val="bottom"/>
            <w:hideMark/>
          </w:tcPr>
          <w:p w:rsidR="000E40E6" w:rsidRPr="000E40E6" w:rsidRDefault="000E40E6" w:rsidP="000E40E6">
            <w:pPr>
              <w:spacing w:before="0"/>
              <w:ind w:left="-57" w:right="-57" w:firstLine="0"/>
              <w:jc w:val="center"/>
              <w:rPr>
                <w:rStyle w:val="affffff6"/>
                <w:sz w:val="16"/>
                <w:szCs w:val="16"/>
              </w:rPr>
            </w:pPr>
            <w:r w:rsidRPr="000E40E6">
              <w:rPr>
                <w:rStyle w:val="affffff6"/>
                <w:sz w:val="16"/>
                <w:szCs w:val="16"/>
              </w:rPr>
              <w:t>г. Химки, ул. Горшина, д. 2</w:t>
            </w:r>
          </w:p>
        </w:tc>
        <w:tc>
          <w:tcPr>
            <w:tcW w:w="6161" w:type="dxa"/>
            <w:tcBorders>
              <w:top w:val="nil"/>
              <w:left w:val="nil"/>
              <w:bottom w:val="single" w:sz="4" w:space="0" w:color="auto"/>
              <w:right w:val="single" w:sz="4" w:space="0" w:color="auto"/>
            </w:tcBorders>
            <w:shd w:val="clear" w:color="auto" w:fill="auto"/>
            <w:vAlign w:val="bottom"/>
            <w:hideMark/>
          </w:tcPr>
          <w:p w:rsidR="000E40E6" w:rsidRPr="000E40E6" w:rsidRDefault="000E40E6" w:rsidP="000E40E6">
            <w:pPr>
              <w:spacing w:before="0"/>
              <w:ind w:left="-57" w:right="-57" w:firstLine="0"/>
              <w:jc w:val="left"/>
              <w:rPr>
                <w:rStyle w:val="affffff6"/>
                <w:sz w:val="16"/>
                <w:szCs w:val="16"/>
              </w:rPr>
            </w:pPr>
            <w:r w:rsidRPr="000E40E6">
              <w:rPr>
                <w:rStyle w:val="affffff6"/>
                <w:sz w:val="16"/>
                <w:szCs w:val="16"/>
              </w:rPr>
              <w:t>Сдам помещение свободного назначения 98 м²</w:t>
            </w:r>
            <w:r w:rsidRPr="000E40E6">
              <w:rPr>
                <w:rStyle w:val="affffff6"/>
                <w:sz w:val="16"/>
                <w:szCs w:val="16"/>
              </w:rPr>
              <w:br/>
              <w:t>Аренда от собственника, без посредников, без комиссий.</w:t>
            </w:r>
            <w:r w:rsidRPr="000E40E6">
              <w:rPr>
                <w:rStyle w:val="affffff6"/>
                <w:sz w:val="16"/>
                <w:szCs w:val="16"/>
              </w:rPr>
              <w:br/>
              <w:t>Месяц в подарок! Заезжаете сейчас платите потом!</w:t>
            </w:r>
            <w:r w:rsidRPr="000E40E6">
              <w:rPr>
                <w:rStyle w:val="affffff6"/>
                <w:sz w:val="16"/>
                <w:szCs w:val="16"/>
              </w:rPr>
              <w:br/>
              <w:t>В помещении выполнен качественный ремонт.</w:t>
            </w:r>
            <w:r w:rsidRPr="000E40E6">
              <w:rPr>
                <w:rStyle w:val="affffff6"/>
                <w:sz w:val="16"/>
                <w:szCs w:val="16"/>
              </w:rPr>
              <w:br/>
              <w:t>Помещение находится на первом этаже жилого дома, имеет отдельный вход.</w:t>
            </w:r>
            <w:r w:rsidRPr="000E40E6">
              <w:rPr>
                <w:rStyle w:val="affffff6"/>
                <w:sz w:val="16"/>
                <w:szCs w:val="16"/>
              </w:rPr>
              <w:br/>
              <w:t>Сдается на длительный срок.</w:t>
            </w:r>
            <w:r w:rsidRPr="000E40E6">
              <w:rPr>
                <w:rStyle w:val="affffff6"/>
                <w:sz w:val="16"/>
                <w:szCs w:val="16"/>
              </w:rPr>
              <w:br/>
              <w:t>Помещение может использоваться под любые нужды нужды.</w:t>
            </w:r>
          </w:p>
        </w:tc>
        <w:tc>
          <w:tcPr>
            <w:tcW w:w="1033" w:type="dxa"/>
            <w:tcBorders>
              <w:top w:val="nil"/>
              <w:left w:val="single" w:sz="4" w:space="0" w:color="auto"/>
              <w:bottom w:val="single" w:sz="4" w:space="0" w:color="auto"/>
              <w:right w:val="single" w:sz="4" w:space="0" w:color="auto"/>
            </w:tcBorders>
            <w:shd w:val="clear" w:color="auto" w:fill="auto"/>
            <w:noWrap/>
            <w:vAlign w:val="bottom"/>
            <w:hideMark/>
          </w:tcPr>
          <w:p w:rsidR="000E40E6" w:rsidRPr="000E40E6" w:rsidRDefault="000E40E6" w:rsidP="000E40E6">
            <w:pPr>
              <w:spacing w:before="0"/>
              <w:ind w:left="-57" w:right="-57" w:firstLine="0"/>
              <w:jc w:val="right"/>
              <w:rPr>
                <w:rStyle w:val="affffff6"/>
                <w:sz w:val="16"/>
                <w:szCs w:val="16"/>
              </w:rPr>
            </w:pPr>
            <w:r w:rsidRPr="000E40E6">
              <w:rPr>
                <w:rStyle w:val="affffff6"/>
                <w:sz w:val="16"/>
                <w:szCs w:val="16"/>
              </w:rPr>
              <w:t>05.10.2015</w:t>
            </w:r>
          </w:p>
        </w:tc>
        <w:tc>
          <w:tcPr>
            <w:tcW w:w="1357" w:type="dxa"/>
            <w:tcBorders>
              <w:top w:val="nil"/>
              <w:left w:val="nil"/>
              <w:bottom w:val="single" w:sz="4" w:space="0" w:color="auto"/>
              <w:right w:val="single" w:sz="4" w:space="0" w:color="auto"/>
            </w:tcBorders>
            <w:shd w:val="clear" w:color="auto" w:fill="auto"/>
            <w:noWrap/>
            <w:vAlign w:val="bottom"/>
            <w:hideMark/>
          </w:tcPr>
          <w:p w:rsidR="000E40E6" w:rsidRPr="000E40E6" w:rsidRDefault="000E40E6" w:rsidP="000E40E6">
            <w:pPr>
              <w:spacing w:before="0"/>
              <w:ind w:left="-57" w:right="-57" w:firstLine="0"/>
              <w:jc w:val="left"/>
              <w:rPr>
                <w:rStyle w:val="affffff6"/>
                <w:sz w:val="16"/>
                <w:szCs w:val="16"/>
              </w:rPr>
            </w:pPr>
            <w:r w:rsidRPr="000E40E6">
              <w:rPr>
                <w:rStyle w:val="affffff6"/>
                <w:sz w:val="16"/>
                <w:szCs w:val="16"/>
              </w:rPr>
              <w:t>www.avito.ru</w:t>
            </w:r>
          </w:p>
        </w:tc>
      </w:tr>
      <w:tr w:rsidR="000E40E6" w:rsidRPr="000E40E6" w:rsidTr="000E40E6">
        <w:trPr>
          <w:trHeight w:val="20"/>
        </w:trPr>
        <w:tc>
          <w:tcPr>
            <w:tcW w:w="431" w:type="dxa"/>
            <w:tcBorders>
              <w:top w:val="nil"/>
              <w:left w:val="single" w:sz="4" w:space="0" w:color="auto"/>
              <w:bottom w:val="single" w:sz="4" w:space="0" w:color="auto"/>
              <w:right w:val="single" w:sz="4" w:space="0" w:color="auto"/>
            </w:tcBorders>
            <w:shd w:val="clear" w:color="auto" w:fill="auto"/>
            <w:noWrap/>
            <w:vAlign w:val="bottom"/>
            <w:hideMark/>
          </w:tcPr>
          <w:p w:rsidR="000E40E6" w:rsidRPr="000E40E6" w:rsidRDefault="000E40E6" w:rsidP="000E40E6">
            <w:pPr>
              <w:spacing w:before="0"/>
              <w:ind w:left="-57" w:right="-57" w:firstLine="0"/>
              <w:jc w:val="right"/>
              <w:rPr>
                <w:rStyle w:val="affffff6"/>
                <w:sz w:val="16"/>
                <w:szCs w:val="16"/>
              </w:rPr>
            </w:pPr>
            <w:r w:rsidRPr="000E40E6">
              <w:rPr>
                <w:rStyle w:val="affffff6"/>
                <w:sz w:val="16"/>
                <w:szCs w:val="16"/>
              </w:rPr>
              <w:lastRenderedPageBreak/>
              <w:t>5</w:t>
            </w:r>
          </w:p>
        </w:tc>
        <w:tc>
          <w:tcPr>
            <w:tcW w:w="1210" w:type="dxa"/>
            <w:tcBorders>
              <w:top w:val="nil"/>
              <w:left w:val="nil"/>
              <w:bottom w:val="single" w:sz="4" w:space="0" w:color="auto"/>
              <w:right w:val="single" w:sz="4" w:space="0" w:color="auto"/>
            </w:tcBorders>
            <w:shd w:val="clear" w:color="000000" w:fill="FFFFFF"/>
            <w:vAlign w:val="bottom"/>
            <w:hideMark/>
          </w:tcPr>
          <w:p w:rsidR="000E40E6" w:rsidRPr="000E40E6" w:rsidRDefault="000E40E6" w:rsidP="000E40E6">
            <w:pPr>
              <w:spacing w:before="0"/>
              <w:ind w:left="-57" w:right="-57" w:firstLine="0"/>
              <w:jc w:val="center"/>
              <w:rPr>
                <w:rStyle w:val="affffff6"/>
                <w:sz w:val="16"/>
                <w:szCs w:val="16"/>
              </w:rPr>
            </w:pPr>
            <w:r w:rsidRPr="000E40E6">
              <w:rPr>
                <w:rStyle w:val="affffff6"/>
                <w:sz w:val="16"/>
                <w:szCs w:val="16"/>
              </w:rPr>
              <w:t>г. Химки, ул. Молодежная, 64</w:t>
            </w:r>
          </w:p>
        </w:tc>
        <w:tc>
          <w:tcPr>
            <w:tcW w:w="6161" w:type="dxa"/>
            <w:tcBorders>
              <w:top w:val="nil"/>
              <w:left w:val="nil"/>
              <w:bottom w:val="single" w:sz="4" w:space="0" w:color="auto"/>
              <w:right w:val="single" w:sz="4" w:space="0" w:color="auto"/>
            </w:tcBorders>
            <w:shd w:val="clear" w:color="auto" w:fill="auto"/>
            <w:hideMark/>
          </w:tcPr>
          <w:p w:rsidR="000E40E6" w:rsidRPr="000E40E6" w:rsidRDefault="000E40E6" w:rsidP="000E40E6">
            <w:pPr>
              <w:spacing w:before="0"/>
              <w:ind w:left="-57" w:right="-57" w:firstLine="0"/>
              <w:jc w:val="left"/>
              <w:rPr>
                <w:rStyle w:val="affffff6"/>
                <w:sz w:val="16"/>
                <w:szCs w:val="16"/>
              </w:rPr>
            </w:pPr>
            <w:r w:rsidRPr="000E40E6">
              <w:rPr>
                <w:rStyle w:val="affffff6"/>
                <w:sz w:val="16"/>
                <w:szCs w:val="16"/>
              </w:rPr>
              <w:t xml:space="preserve">Аренда помещения свободного назначения (ПСН) пл. 100 м2 под аптеку, банк, медцентр, офис Химки Ленинградское шоссе в жилом доме. Сдаю банковское помещение площадью 100 кв.м.в МО г. Химки. </w:t>
            </w:r>
          </w:p>
        </w:tc>
        <w:tc>
          <w:tcPr>
            <w:tcW w:w="1033" w:type="dxa"/>
            <w:tcBorders>
              <w:top w:val="nil"/>
              <w:left w:val="single" w:sz="4" w:space="0" w:color="auto"/>
              <w:bottom w:val="single" w:sz="4" w:space="0" w:color="auto"/>
              <w:right w:val="single" w:sz="4" w:space="0" w:color="auto"/>
            </w:tcBorders>
            <w:shd w:val="clear" w:color="auto" w:fill="auto"/>
            <w:noWrap/>
            <w:vAlign w:val="bottom"/>
            <w:hideMark/>
          </w:tcPr>
          <w:p w:rsidR="000E40E6" w:rsidRPr="000E40E6" w:rsidRDefault="000E40E6" w:rsidP="000E40E6">
            <w:pPr>
              <w:spacing w:before="0"/>
              <w:ind w:left="-57" w:right="-57" w:firstLine="0"/>
              <w:jc w:val="right"/>
              <w:rPr>
                <w:rStyle w:val="affffff6"/>
                <w:sz w:val="16"/>
                <w:szCs w:val="16"/>
              </w:rPr>
            </w:pPr>
            <w:r w:rsidRPr="000E40E6">
              <w:rPr>
                <w:rStyle w:val="affffff6"/>
                <w:sz w:val="16"/>
                <w:szCs w:val="16"/>
              </w:rPr>
              <w:t>05.10.2015</w:t>
            </w:r>
          </w:p>
        </w:tc>
        <w:tc>
          <w:tcPr>
            <w:tcW w:w="1357" w:type="dxa"/>
            <w:tcBorders>
              <w:top w:val="nil"/>
              <w:left w:val="nil"/>
              <w:bottom w:val="single" w:sz="4" w:space="0" w:color="auto"/>
              <w:right w:val="single" w:sz="4" w:space="0" w:color="auto"/>
            </w:tcBorders>
            <w:shd w:val="clear" w:color="auto" w:fill="auto"/>
            <w:noWrap/>
            <w:vAlign w:val="bottom"/>
            <w:hideMark/>
          </w:tcPr>
          <w:p w:rsidR="000E40E6" w:rsidRPr="000E40E6" w:rsidRDefault="000E40E6" w:rsidP="000E40E6">
            <w:pPr>
              <w:spacing w:before="0"/>
              <w:ind w:left="-57" w:right="-57" w:firstLine="0"/>
              <w:jc w:val="left"/>
              <w:rPr>
                <w:rStyle w:val="affffff6"/>
                <w:sz w:val="16"/>
                <w:szCs w:val="16"/>
              </w:rPr>
            </w:pPr>
            <w:r w:rsidRPr="000E40E6">
              <w:rPr>
                <w:rStyle w:val="affffff6"/>
                <w:sz w:val="16"/>
                <w:szCs w:val="16"/>
              </w:rPr>
              <w:t>www.avito.ru</w:t>
            </w:r>
          </w:p>
        </w:tc>
      </w:tr>
      <w:tr w:rsidR="000E40E6" w:rsidRPr="000E40E6" w:rsidTr="000E40E6">
        <w:trPr>
          <w:trHeight w:val="20"/>
        </w:trPr>
        <w:tc>
          <w:tcPr>
            <w:tcW w:w="431" w:type="dxa"/>
            <w:tcBorders>
              <w:top w:val="nil"/>
              <w:left w:val="single" w:sz="4" w:space="0" w:color="auto"/>
              <w:bottom w:val="single" w:sz="4" w:space="0" w:color="auto"/>
              <w:right w:val="single" w:sz="4" w:space="0" w:color="auto"/>
            </w:tcBorders>
            <w:shd w:val="clear" w:color="auto" w:fill="auto"/>
            <w:noWrap/>
            <w:vAlign w:val="bottom"/>
            <w:hideMark/>
          </w:tcPr>
          <w:p w:rsidR="000E40E6" w:rsidRPr="000E40E6" w:rsidRDefault="000E40E6" w:rsidP="000E40E6">
            <w:pPr>
              <w:spacing w:before="0"/>
              <w:ind w:left="-57" w:right="-57" w:firstLine="0"/>
              <w:jc w:val="right"/>
              <w:rPr>
                <w:rStyle w:val="affffff6"/>
                <w:sz w:val="16"/>
                <w:szCs w:val="16"/>
              </w:rPr>
            </w:pPr>
            <w:r w:rsidRPr="000E40E6">
              <w:rPr>
                <w:rStyle w:val="affffff6"/>
                <w:sz w:val="16"/>
                <w:szCs w:val="16"/>
              </w:rPr>
              <w:t>6</w:t>
            </w:r>
          </w:p>
        </w:tc>
        <w:tc>
          <w:tcPr>
            <w:tcW w:w="1210" w:type="dxa"/>
            <w:tcBorders>
              <w:top w:val="nil"/>
              <w:left w:val="nil"/>
              <w:bottom w:val="single" w:sz="4" w:space="0" w:color="auto"/>
              <w:right w:val="single" w:sz="4" w:space="0" w:color="auto"/>
            </w:tcBorders>
            <w:shd w:val="clear" w:color="000000" w:fill="FFFFFF"/>
            <w:vAlign w:val="center"/>
            <w:hideMark/>
          </w:tcPr>
          <w:p w:rsidR="000E40E6" w:rsidRPr="000E40E6" w:rsidRDefault="000E40E6" w:rsidP="000E40E6">
            <w:pPr>
              <w:spacing w:before="0"/>
              <w:ind w:left="-57" w:right="-57" w:firstLine="0"/>
              <w:jc w:val="center"/>
              <w:rPr>
                <w:rStyle w:val="affffff6"/>
                <w:sz w:val="16"/>
                <w:szCs w:val="16"/>
              </w:rPr>
            </w:pPr>
            <w:r w:rsidRPr="000E40E6">
              <w:rPr>
                <w:rStyle w:val="affffff6"/>
                <w:sz w:val="16"/>
                <w:szCs w:val="16"/>
              </w:rPr>
              <w:t>проспект Мельникова дом2/1</w:t>
            </w:r>
          </w:p>
        </w:tc>
        <w:tc>
          <w:tcPr>
            <w:tcW w:w="6161" w:type="dxa"/>
            <w:tcBorders>
              <w:top w:val="nil"/>
              <w:left w:val="nil"/>
              <w:bottom w:val="single" w:sz="4" w:space="0" w:color="auto"/>
              <w:right w:val="single" w:sz="4" w:space="0" w:color="auto"/>
            </w:tcBorders>
            <w:shd w:val="clear" w:color="auto" w:fill="auto"/>
            <w:hideMark/>
          </w:tcPr>
          <w:p w:rsidR="000E40E6" w:rsidRPr="000E40E6" w:rsidRDefault="000E40E6" w:rsidP="000E40E6">
            <w:pPr>
              <w:spacing w:before="0"/>
              <w:ind w:left="-57" w:right="-57" w:firstLine="0"/>
              <w:jc w:val="left"/>
              <w:rPr>
                <w:rStyle w:val="affffff6"/>
                <w:sz w:val="16"/>
                <w:szCs w:val="16"/>
              </w:rPr>
            </w:pPr>
            <w:r w:rsidRPr="000E40E6">
              <w:rPr>
                <w:rStyle w:val="affffff6"/>
                <w:sz w:val="16"/>
                <w:szCs w:val="16"/>
              </w:rPr>
              <w:t>Помещение в аренду 498,1 кв.метр, можем поделить пополам (два входа). Все коммуникации городские, центральные, электричество 50 кВт. В данный момент арендует сетевой фитнес-клуб. Цена 2000 руб. за метр кв. в месяц, без НДС (упрощенка), при условии аренды всей площади. Если арендуется половина площади - цена 2500 руб. за кв.метр в месяц, включая коммунальные платежи. Электричество и телефон оплачиваются отдельно. Торг возможен.</w:t>
            </w:r>
          </w:p>
        </w:tc>
        <w:tc>
          <w:tcPr>
            <w:tcW w:w="1033" w:type="dxa"/>
            <w:tcBorders>
              <w:top w:val="nil"/>
              <w:left w:val="single" w:sz="4" w:space="0" w:color="auto"/>
              <w:bottom w:val="single" w:sz="4" w:space="0" w:color="auto"/>
              <w:right w:val="single" w:sz="4" w:space="0" w:color="auto"/>
            </w:tcBorders>
            <w:shd w:val="clear" w:color="auto" w:fill="auto"/>
            <w:noWrap/>
            <w:vAlign w:val="bottom"/>
            <w:hideMark/>
          </w:tcPr>
          <w:p w:rsidR="000E40E6" w:rsidRPr="000E40E6" w:rsidRDefault="000E40E6" w:rsidP="000E40E6">
            <w:pPr>
              <w:spacing w:before="0"/>
              <w:ind w:left="-57" w:right="-57" w:firstLine="0"/>
              <w:jc w:val="right"/>
              <w:rPr>
                <w:rStyle w:val="affffff6"/>
                <w:sz w:val="16"/>
                <w:szCs w:val="16"/>
              </w:rPr>
            </w:pPr>
            <w:r w:rsidRPr="000E40E6">
              <w:rPr>
                <w:rStyle w:val="affffff6"/>
                <w:sz w:val="16"/>
                <w:szCs w:val="16"/>
              </w:rPr>
              <w:t>05.10.2015</w:t>
            </w:r>
          </w:p>
        </w:tc>
        <w:tc>
          <w:tcPr>
            <w:tcW w:w="1357" w:type="dxa"/>
            <w:tcBorders>
              <w:top w:val="nil"/>
              <w:left w:val="nil"/>
              <w:bottom w:val="single" w:sz="4" w:space="0" w:color="auto"/>
              <w:right w:val="single" w:sz="4" w:space="0" w:color="auto"/>
            </w:tcBorders>
            <w:shd w:val="clear" w:color="auto" w:fill="auto"/>
            <w:noWrap/>
            <w:vAlign w:val="bottom"/>
            <w:hideMark/>
          </w:tcPr>
          <w:p w:rsidR="000E40E6" w:rsidRPr="000E40E6" w:rsidRDefault="000E40E6" w:rsidP="000E40E6">
            <w:pPr>
              <w:spacing w:before="0"/>
              <w:ind w:left="-57" w:right="-57" w:firstLine="0"/>
              <w:jc w:val="left"/>
              <w:rPr>
                <w:rStyle w:val="affffff6"/>
                <w:sz w:val="16"/>
                <w:szCs w:val="16"/>
              </w:rPr>
            </w:pPr>
            <w:r w:rsidRPr="000E40E6">
              <w:rPr>
                <w:rStyle w:val="affffff6"/>
                <w:sz w:val="16"/>
                <w:szCs w:val="16"/>
              </w:rPr>
              <w:t>www.avito.ru</w:t>
            </w:r>
          </w:p>
        </w:tc>
      </w:tr>
      <w:tr w:rsidR="000E40E6" w:rsidRPr="000E40E6" w:rsidTr="000E40E6">
        <w:trPr>
          <w:trHeight w:val="20"/>
        </w:trPr>
        <w:tc>
          <w:tcPr>
            <w:tcW w:w="431" w:type="dxa"/>
            <w:tcBorders>
              <w:top w:val="nil"/>
              <w:left w:val="single" w:sz="4" w:space="0" w:color="auto"/>
              <w:bottom w:val="single" w:sz="4" w:space="0" w:color="auto"/>
              <w:right w:val="single" w:sz="4" w:space="0" w:color="auto"/>
            </w:tcBorders>
            <w:shd w:val="clear" w:color="auto" w:fill="auto"/>
            <w:noWrap/>
            <w:vAlign w:val="bottom"/>
            <w:hideMark/>
          </w:tcPr>
          <w:p w:rsidR="000E40E6" w:rsidRPr="000E40E6" w:rsidRDefault="000E40E6" w:rsidP="000E40E6">
            <w:pPr>
              <w:spacing w:before="0"/>
              <w:ind w:left="-57" w:right="-57" w:firstLine="0"/>
              <w:jc w:val="right"/>
              <w:rPr>
                <w:rStyle w:val="affffff6"/>
                <w:sz w:val="16"/>
                <w:szCs w:val="16"/>
              </w:rPr>
            </w:pPr>
            <w:r w:rsidRPr="000E40E6">
              <w:rPr>
                <w:rStyle w:val="affffff6"/>
                <w:sz w:val="16"/>
                <w:szCs w:val="16"/>
              </w:rPr>
              <w:t>7</w:t>
            </w:r>
          </w:p>
        </w:tc>
        <w:tc>
          <w:tcPr>
            <w:tcW w:w="1210" w:type="dxa"/>
            <w:tcBorders>
              <w:top w:val="nil"/>
              <w:left w:val="nil"/>
              <w:bottom w:val="single" w:sz="4" w:space="0" w:color="auto"/>
              <w:right w:val="single" w:sz="4" w:space="0" w:color="auto"/>
            </w:tcBorders>
            <w:shd w:val="clear" w:color="000000" w:fill="FFFFFF"/>
            <w:vAlign w:val="center"/>
            <w:hideMark/>
          </w:tcPr>
          <w:p w:rsidR="000E40E6" w:rsidRPr="000E40E6" w:rsidRDefault="000E40E6" w:rsidP="000E40E6">
            <w:pPr>
              <w:spacing w:before="0"/>
              <w:ind w:left="-57" w:right="-57" w:firstLine="0"/>
              <w:jc w:val="center"/>
              <w:rPr>
                <w:rStyle w:val="affffff6"/>
                <w:sz w:val="16"/>
                <w:szCs w:val="16"/>
              </w:rPr>
            </w:pPr>
            <w:r w:rsidRPr="000E40E6">
              <w:rPr>
                <w:rStyle w:val="affffff6"/>
                <w:sz w:val="16"/>
                <w:szCs w:val="16"/>
              </w:rPr>
              <w:t>Московская ул. 32</w:t>
            </w:r>
          </w:p>
        </w:tc>
        <w:tc>
          <w:tcPr>
            <w:tcW w:w="6161" w:type="dxa"/>
            <w:tcBorders>
              <w:top w:val="nil"/>
              <w:left w:val="nil"/>
              <w:bottom w:val="single" w:sz="4" w:space="0" w:color="auto"/>
              <w:right w:val="single" w:sz="4" w:space="0" w:color="auto"/>
            </w:tcBorders>
            <w:shd w:val="clear" w:color="auto" w:fill="auto"/>
            <w:hideMark/>
          </w:tcPr>
          <w:p w:rsidR="000E40E6" w:rsidRPr="000E40E6" w:rsidRDefault="000E40E6" w:rsidP="000E40E6">
            <w:pPr>
              <w:spacing w:before="0"/>
              <w:ind w:left="-57" w:right="-57" w:firstLine="0"/>
              <w:jc w:val="left"/>
              <w:rPr>
                <w:rStyle w:val="affffff6"/>
                <w:sz w:val="16"/>
                <w:szCs w:val="16"/>
              </w:rPr>
            </w:pPr>
            <w:r w:rsidRPr="000E40E6">
              <w:rPr>
                <w:rStyle w:val="affffff6"/>
                <w:sz w:val="16"/>
                <w:szCs w:val="16"/>
              </w:rPr>
              <w:t>Сдаю помещение на главной улице города. Рядом - администрация, вокзал, ЗАГС, Сбербанк. Удачная планировка. Большой дневной, вечерний и выходной трафик. Свободное назначение, идеально под кафе, сетевой магазин, банк. Предыдущий вид деятельности - ювелирка.</w:t>
            </w:r>
            <w:r w:rsidRPr="000E40E6">
              <w:rPr>
                <w:rStyle w:val="affffff6"/>
                <w:sz w:val="16"/>
                <w:szCs w:val="16"/>
              </w:rPr>
              <w:br/>
              <w:t>В цене НДС. Собственник. С агентами работаем без комиссии.</w:t>
            </w:r>
          </w:p>
        </w:tc>
        <w:tc>
          <w:tcPr>
            <w:tcW w:w="1033" w:type="dxa"/>
            <w:tcBorders>
              <w:top w:val="nil"/>
              <w:left w:val="single" w:sz="4" w:space="0" w:color="auto"/>
              <w:bottom w:val="single" w:sz="4" w:space="0" w:color="auto"/>
              <w:right w:val="single" w:sz="4" w:space="0" w:color="auto"/>
            </w:tcBorders>
            <w:shd w:val="clear" w:color="auto" w:fill="auto"/>
            <w:noWrap/>
            <w:vAlign w:val="bottom"/>
            <w:hideMark/>
          </w:tcPr>
          <w:p w:rsidR="000E40E6" w:rsidRPr="000E40E6" w:rsidRDefault="000E40E6" w:rsidP="000E40E6">
            <w:pPr>
              <w:spacing w:before="0"/>
              <w:ind w:left="-57" w:right="-57" w:firstLine="0"/>
              <w:jc w:val="right"/>
              <w:rPr>
                <w:rStyle w:val="affffff6"/>
                <w:sz w:val="16"/>
                <w:szCs w:val="16"/>
              </w:rPr>
            </w:pPr>
            <w:r w:rsidRPr="000E40E6">
              <w:rPr>
                <w:rStyle w:val="affffff6"/>
                <w:sz w:val="16"/>
                <w:szCs w:val="16"/>
              </w:rPr>
              <w:t>05.10.2015</w:t>
            </w:r>
          </w:p>
        </w:tc>
        <w:tc>
          <w:tcPr>
            <w:tcW w:w="1357" w:type="dxa"/>
            <w:tcBorders>
              <w:top w:val="nil"/>
              <w:left w:val="nil"/>
              <w:bottom w:val="single" w:sz="4" w:space="0" w:color="auto"/>
              <w:right w:val="single" w:sz="4" w:space="0" w:color="auto"/>
            </w:tcBorders>
            <w:shd w:val="clear" w:color="auto" w:fill="auto"/>
            <w:noWrap/>
            <w:vAlign w:val="bottom"/>
            <w:hideMark/>
          </w:tcPr>
          <w:p w:rsidR="000E40E6" w:rsidRPr="000E40E6" w:rsidRDefault="000E40E6" w:rsidP="000E40E6">
            <w:pPr>
              <w:spacing w:before="0"/>
              <w:ind w:left="-57" w:right="-57" w:firstLine="0"/>
              <w:jc w:val="left"/>
              <w:rPr>
                <w:rStyle w:val="affffff6"/>
                <w:sz w:val="16"/>
                <w:szCs w:val="16"/>
              </w:rPr>
            </w:pPr>
            <w:r w:rsidRPr="000E40E6">
              <w:rPr>
                <w:rStyle w:val="affffff6"/>
                <w:sz w:val="16"/>
                <w:szCs w:val="16"/>
              </w:rPr>
              <w:t>www.avito.ru</w:t>
            </w:r>
          </w:p>
        </w:tc>
      </w:tr>
      <w:tr w:rsidR="000E40E6" w:rsidRPr="000E40E6" w:rsidTr="000E40E6">
        <w:trPr>
          <w:trHeight w:val="20"/>
        </w:trPr>
        <w:tc>
          <w:tcPr>
            <w:tcW w:w="431" w:type="dxa"/>
            <w:tcBorders>
              <w:top w:val="nil"/>
              <w:left w:val="single" w:sz="4" w:space="0" w:color="auto"/>
              <w:bottom w:val="single" w:sz="4" w:space="0" w:color="auto"/>
              <w:right w:val="single" w:sz="4" w:space="0" w:color="auto"/>
            </w:tcBorders>
            <w:shd w:val="clear" w:color="auto" w:fill="auto"/>
            <w:noWrap/>
            <w:vAlign w:val="bottom"/>
            <w:hideMark/>
          </w:tcPr>
          <w:p w:rsidR="000E40E6" w:rsidRPr="000E40E6" w:rsidRDefault="000E40E6" w:rsidP="000E40E6">
            <w:pPr>
              <w:spacing w:before="0"/>
              <w:ind w:left="-57" w:right="-57" w:firstLine="0"/>
              <w:jc w:val="right"/>
              <w:rPr>
                <w:rStyle w:val="affffff6"/>
                <w:sz w:val="16"/>
                <w:szCs w:val="16"/>
              </w:rPr>
            </w:pPr>
            <w:r w:rsidRPr="000E40E6">
              <w:rPr>
                <w:rStyle w:val="affffff6"/>
                <w:sz w:val="16"/>
                <w:szCs w:val="16"/>
              </w:rPr>
              <w:t>8</w:t>
            </w:r>
          </w:p>
        </w:tc>
        <w:tc>
          <w:tcPr>
            <w:tcW w:w="1210" w:type="dxa"/>
            <w:tcBorders>
              <w:top w:val="nil"/>
              <w:left w:val="nil"/>
              <w:bottom w:val="single" w:sz="4" w:space="0" w:color="auto"/>
              <w:right w:val="single" w:sz="4" w:space="0" w:color="auto"/>
            </w:tcBorders>
            <w:shd w:val="clear" w:color="000000" w:fill="FFFFFF"/>
            <w:vAlign w:val="center"/>
            <w:hideMark/>
          </w:tcPr>
          <w:p w:rsidR="000E40E6" w:rsidRPr="000E40E6" w:rsidRDefault="000E40E6" w:rsidP="000E40E6">
            <w:pPr>
              <w:spacing w:before="0"/>
              <w:ind w:left="-57" w:right="-57" w:firstLine="0"/>
              <w:jc w:val="center"/>
              <w:rPr>
                <w:rStyle w:val="affffff6"/>
                <w:sz w:val="16"/>
                <w:szCs w:val="16"/>
              </w:rPr>
            </w:pPr>
            <w:r w:rsidRPr="000E40E6">
              <w:rPr>
                <w:rStyle w:val="affffff6"/>
                <w:sz w:val="16"/>
                <w:szCs w:val="16"/>
              </w:rPr>
              <w:t>Молодежная, д. 54</w:t>
            </w:r>
          </w:p>
        </w:tc>
        <w:tc>
          <w:tcPr>
            <w:tcW w:w="6161" w:type="dxa"/>
            <w:tcBorders>
              <w:top w:val="nil"/>
              <w:left w:val="nil"/>
              <w:bottom w:val="single" w:sz="4" w:space="0" w:color="auto"/>
              <w:right w:val="single" w:sz="4" w:space="0" w:color="auto"/>
            </w:tcBorders>
            <w:shd w:val="clear" w:color="auto" w:fill="auto"/>
            <w:hideMark/>
          </w:tcPr>
          <w:p w:rsidR="000E40E6" w:rsidRPr="000E40E6" w:rsidRDefault="000E40E6" w:rsidP="000E40E6">
            <w:pPr>
              <w:spacing w:before="0"/>
              <w:ind w:left="-57" w:right="-57" w:firstLine="0"/>
              <w:jc w:val="left"/>
              <w:rPr>
                <w:rStyle w:val="affffff6"/>
                <w:sz w:val="16"/>
                <w:szCs w:val="16"/>
              </w:rPr>
            </w:pPr>
            <w:r w:rsidRPr="000E40E6">
              <w:rPr>
                <w:rStyle w:val="affffff6"/>
                <w:sz w:val="16"/>
                <w:szCs w:val="16"/>
              </w:rPr>
              <w:t>Сдам помещение свободного назначения 182 м²</w:t>
            </w:r>
            <w:r w:rsidRPr="000E40E6">
              <w:rPr>
                <w:rStyle w:val="affffff6"/>
                <w:sz w:val="16"/>
                <w:szCs w:val="16"/>
              </w:rPr>
              <w:br/>
              <w:t>Наталья. Сдается нежилое помещение свободного назначения в г. Химки, ул. Молодежная, д. 54. 1-я линия домов. Помещение расположено на 1-м этаже 25-ти этажного жилого дома в густонаселенном районе Новокуркино. Помещение с отдельным входом. Вход с внешней стороны дома. Помещение комнатной планировки (7 комнат). Все комнаты с окнами. Помещение без ремонта. Арендатору даются на ремонт. Цена аренды 140 тыс. руб в месяц + арендатор самостоятельно оплачивает коммунальные услуги. Оперативный показ.</w:t>
            </w:r>
          </w:p>
        </w:tc>
        <w:tc>
          <w:tcPr>
            <w:tcW w:w="1033" w:type="dxa"/>
            <w:tcBorders>
              <w:top w:val="nil"/>
              <w:left w:val="single" w:sz="4" w:space="0" w:color="auto"/>
              <w:bottom w:val="single" w:sz="4" w:space="0" w:color="auto"/>
              <w:right w:val="single" w:sz="4" w:space="0" w:color="auto"/>
            </w:tcBorders>
            <w:shd w:val="clear" w:color="auto" w:fill="auto"/>
            <w:noWrap/>
            <w:vAlign w:val="bottom"/>
            <w:hideMark/>
          </w:tcPr>
          <w:p w:rsidR="000E40E6" w:rsidRPr="000E40E6" w:rsidRDefault="000E40E6" w:rsidP="000E40E6">
            <w:pPr>
              <w:spacing w:before="0"/>
              <w:ind w:left="-57" w:right="-57" w:firstLine="0"/>
              <w:jc w:val="right"/>
              <w:rPr>
                <w:rStyle w:val="affffff6"/>
                <w:sz w:val="16"/>
                <w:szCs w:val="16"/>
              </w:rPr>
            </w:pPr>
            <w:r w:rsidRPr="000E40E6">
              <w:rPr>
                <w:rStyle w:val="affffff6"/>
                <w:sz w:val="16"/>
                <w:szCs w:val="16"/>
              </w:rPr>
              <w:t>05.10.2015</w:t>
            </w:r>
          </w:p>
        </w:tc>
        <w:tc>
          <w:tcPr>
            <w:tcW w:w="1357" w:type="dxa"/>
            <w:tcBorders>
              <w:top w:val="nil"/>
              <w:left w:val="nil"/>
              <w:bottom w:val="single" w:sz="4" w:space="0" w:color="auto"/>
              <w:right w:val="single" w:sz="4" w:space="0" w:color="auto"/>
            </w:tcBorders>
            <w:shd w:val="clear" w:color="auto" w:fill="auto"/>
            <w:noWrap/>
            <w:vAlign w:val="bottom"/>
            <w:hideMark/>
          </w:tcPr>
          <w:p w:rsidR="000E40E6" w:rsidRPr="000E40E6" w:rsidRDefault="000E40E6" w:rsidP="000E40E6">
            <w:pPr>
              <w:spacing w:before="0"/>
              <w:ind w:left="-57" w:right="-57" w:firstLine="0"/>
              <w:jc w:val="left"/>
              <w:rPr>
                <w:rStyle w:val="affffff6"/>
                <w:sz w:val="16"/>
                <w:szCs w:val="16"/>
              </w:rPr>
            </w:pPr>
            <w:r w:rsidRPr="000E40E6">
              <w:rPr>
                <w:rStyle w:val="affffff6"/>
                <w:sz w:val="16"/>
                <w:szCs w:val="16"/>
              </w:rPr>
              <w:t>www.avito.ru</w:t>
            </w:r>
          </w:p>
        </w:tc>
      </w:tr>
      <w:tr w:rsidR="000E40E6" w:rsidRPr="000E40E6" w:rsidTr="000E40E6">
        <w:trPr>
          <w:trHeight w:val="20"/>
        </w:trPr>
        <w:tc>
          <w:tcPr>
            <w:tcW w:w="431" w:type="dxa"/>
            <w:tcBorders>
              <w:top w:val="nil"/>
              <w:left w:val="single" w:sz="4" w:space="0" w:color="auto"/>
              <w:bottom w:val="single" w:sz="4" w:space="0" w:color="auto"/>
              <w:right w:val="single" w:sz="4" w:space="0" w:color="auto"/>
            </w:tcBorders>
            <w:shd w:val="clear" w:color="auto" w:fill="auto"/>
            <w:noWrap/>
            <w:vAlign w:val="bottom"/>
            <w:hideMark/>
          </w:tcPr>
          <w:p w:rsidR="000E40E6" w:rsidRPr="000E40E6" w:rsidRDefault="000E40E6" w:rsidP="000E40E6">
            <w:pPr>
              <w:spacing w:before="0"/>
              <w:ind w:left="-57" w:right="-57" w:firstLine="0"/>
              <w:jc w:val="right"/>
              <w:rPr>
                <w:rStyle w:val="affffff6"/>
                <w:sz w:val="16"/>
                <w:szCs w:val="16"/>
              </w:rPr>
            </w:pPr>
            <w:r w:rsidRPr="000E40E6">
              <w:rPr>
                <w:rStyle w:val="affffff6"/>
                <w:sz w:val="16"/>
                <w:szCs w:val="16"/>
              </w:rPr>
              <w:t>9</w:t>
            </w:r>
          </w:p>
        </w:tc>
        <w:tc>
          <w:tcPr>
            <w:tcW w:w="1210" w:type="dxa"/>
            <w:tcBorders>
              <w:top w:val="nil"/>
              <w:left w:val="nil"/>
              <w:bottom w:val="single" w:sz="4" w:space="0" w:color="auto"/>
              <w:right w:val="single" w:sz="4" w:space="0" w:color="auto"/>
            </w:tcBorders>
            <w:shd w:val="clear" w:color="000000" w:fill="FFFFFF"/>
            <w:vAlign w:val="center"/>
            <w:hideMark/>
          </w:tcPr>
          <w:p w:rsidR="000E40E6" w:rsidRPr="000E40E6" w:rsidRDefault="000E40E6" w:rsidP="000E40E6">
            <w:pPr>
              <w:spacing w:before="0"/>
              <w:ind w:left="-57" w:right="-57" w:firstLine="0"/>
              <w:jc w:val="center"/>
              <w:rPr>
                <w:rStyle w:val="affffff6"/>
                <w:sz w:val="16"/>
                <w:szCs w:val="16"/>
              </w:rPr>
            </w:pPr>
            <w:r w:rsidRPr="000E40E6">
              <w:rPr>
                <w:rStyle w:val="affffff6"/>
                <w:sz w:val="16"/>
                <w:szCs w:val="16"/>
              </w:rPr>
              <w:t>ул. Панфилова, д. 1</w:t>
            </w:r>
          </w:p>
        </w:tc>
        <w:tc>
          <w:tcPr>
            <w:tcW w:w="6161" w:type="dxa"/>
            <w:tcBorders>
              <w:top w:val="nil"/>
              <w:left w:val="nil"/>
              <w:bottom w:val="single" w:sz="4" w:space="0" w:color="auto"/>
              <w:right w:val="single" w:sz="4" w:space="0" w:color="auto"/>
            </w:tcBorders>
            <w:shd w:val="clear" w:color="auto" w:fill="auto"/>
            <w:hideMark/>
          </w:tcPr>
          <w:p w:rsidR="000E40E6" w:rsidRPr="000E40E6" w:rsidRDefault="000E40E6" w:rsidP="000E40E6">
            <w:pPr>
              <w:spacing w:before="0"/>
              <w:ind w:left="-57" w:right="-57" w:firstLine="0"/>
              <w:jc w:val="left"/>
              <w:rPr>
                <w:rStyle w:val="affffff6"/>
                <w:sz w:val="16"/>
                <w:szCs w:val="16"/>
              </w:rPr>
            </w:pPr>
            <w:r w:rsidRPr="000E40E6">
              <w:rPr>
                <w:rStyle w:val="affffff6"/>
                <w:sz w:val="16"/>
                <w:szCs w:val="16"/>
              </w:rPr>
              <w:t>Сдается нежилое помещение в центре города Химки, в густонаселенном районе "Юбилейный". Помещение расположено на 1-м этаже 25-ти этажного жилого дома. Это 1-я линия домов. Высокий автомобильный и пешеходный трафик. Вход отдельный с внешней стороны дома. Помещение с ремонтом. Все комнаты с окнами. Удобная транспортная доступность (15 мин. транспортом до метро Речной вокзал или 15 мин. транспортом до метро Планерная, 10 мин. до станции Химки). Рядом автобусная остановка. Оперативный показ.</w:t>
            </w:r>
          </w:p>
        </w:tc>
        <w:tc>
          <w:tcPr>
            <w:tcW w:w="1033" w:type="dxa"/>
            <w:tcBorders>
              <w:top w:val="nil"/>
              <w:left w:val="single" w:sz="4" w:space="0" w:color="auto"/>
              <w:bottom w:val="single" w:sz="4" w:space="0" w:color="auto"/>
              <w:right w:val="single" w:sz="4" w:space="0" w:color="auto"/>
            </w:tcBorders>
            <w:shd w:val="clear" w:color="auto" w:fill="auto"/>
            <w:noWrap/>
            <w:vAlign w:val="bottom"/>
            <w:hideMark/>
          </w:tcPr>
          <w:p w:rsidR="000E40E6" w:rsidRPr="000E40E6" w:rsidRDefault="000E40E6" w:rsidP="000E40E6">
            <w:pPr>
              <w:spacing w:before="0"/>
              <w:ind w:left="-57" w:right="-57" w:firstLine="0"/>
              <w:jc w:val="right"/>
              <w:rPr>
                <w:rStyle w:val="affffff6"/>
                <w:sz w:val="16"/>
                <w:szCs w:val="16"/>
              </w:rPr>
            </w:pPr>
            <w:r w:rsidRPr="000E40E6">
              <w:rPr>
                <w:rStyle w:val="affffff6"/>
                <w:sz w:val="16"/>
                <w:szCs w:val="16"/>
              </w:rPr>
              <w:t>05.10.2015</w:t>
            </w:r>
          </w:p>
        </w:tc>
        <w:tc>
          <w:tcPr>
            <w:tcW w:w="1357" w:type="dxa"/>
            <w:tcBorders>
              <w:top w:val="nil"/>
              <w:left w:val="nil"/>
              <w:bottom w:val="single" w:sz="4" w:space="0" w:color="auto"/>
              <w:right w:val="single" w:sz="4" w:space="0" w:color="auto"/>
            </w:tcBorders>
            <w:shd w:val="clear" w:color="auto" w:fill="auto"/>
            <w:noWrap/>
            <w:vAlign w:val="bottom"/>
            <w:hideMark/>
          </w:tcPr>
          <w:p w:rsidR="000E40E6" w:rsidRPr="000E40E6" w:rsidRDefault="000E40E6" w:rsidP="000E40E6">
            <w:pPr>
              <w:spacing w:before="0"/>
              <w:ind w:left="-57" w:right="-57" w:firstLine="0"/>
              <w:jc w:val="left"/>
              <w:rPr>
                <w:rStyle w:val="affffff6"/>
                <w:sz w:val="16"/>
                <w:szCs w:val="16"/>
              </w:rPr>
            </w:pPr>
            <w:r w:rsidRPr="000E40E6">
              <w:rPr>
                <w:rStyle w:val="affffff6"/>
                <w:sz w:val="16"/>
                <w:szCs w:val="16"/>
              </w:rPr>
              <w:t>www.avito.ru</w:t>
            </w:r>
          </w:p>
        </w:tc>
      </w:tr>
      <w:tr w:rsidR="000E40E6" w:rsidRPr="000E40E6" w:rsidTr="000E40E6">
        <w:trPr>
          <w:trHeight w:val="20"/>
        </w:trPr>
        <w:tc>
          <w:tcPr>
            <w:tcW w:w="431" w:type="dxa"/>
            <w:tcBorders>
              <w:top w:val="nil"/>
              <w:left w:val="single" w:sz="4" w:space="0" w:color="auto"/>
              <w:bottom w:val="single" w:sz="4" w:space="0" w:color="auto"/>
              <w:right w:val="single" w:sz="4" w:space="0" w:color="auto"/>
            </w:tcBorders>
            <w:shd w:val="clear" w:color="auto" w:fill="auto"/>
            <w:noWrap/>
            <w:vAlign w:val="bottom"/>
            <w:hideMark/>
          </w:tcPr>
          <w:p w:rsidR="000E40E6" w:rsidRPr="000E40E6" w:rsidRDefault="000E40E6" w:rsidP="000E40E6">
            <w:pPr>
              <w:spacing w:before="0"/>
              <w:ind w:left="-57" w:right="-57" w:firstLine="0"/>
              <w:jc w:val="right"/>
              <w:rPr>
                <w:rStyle w:val="affffff6"/>
                <w:sz w:val="16"/>
                <w:szCs w:val="16"/>
              </w:rPr>
            </w:pPr>
            <w:r w:rsidRPr="000E40E6">
              <w:rPr>
                <w:rStyle w:val="affffff6"/>
                <w:sz w:val="16"/>
                <w:szCs w:val="16"/>
              </w:rPr>
              <w:t>10</w:t>
            </w:r>
          </w:p>
        </w:tc>
        <w:tc>
          <w:tcPr>
            <w:tcW w:w="1210" w:type="dxa"/>
            <w:tcBorders>
              <w:top w:val="nil"/>
              <w:left w:val="nil"/>
              <w:bottom w:val="single" w:sz="4" w:space="0" w:color="auto"/>
              <w:right w:val="single" w:sz="4" w:space="0" w:color="auto"/>
            </w:tcBorders>
            <w:shd w:val="clear" w:color="000000" w:fill="FFFFFF"/>
            <w:vAlign w:val="center"/>
            <w:hideMark/>
          </w:tcPr>
          <w:p w:rsidR="000E40E6" w:rsidRPr="000E40E6" w:rsidRDefault="000E40E6" w:rsidP="000E40E6">
            <w:pPr>
              <w:spacing w:before="0"/>
              <w:ind w:left="-57" w:right="-57" w:firstLine="0"/>
              <w:jc w:val="center"/>
              <w:rPr>
                <w:rStyle w:val="affffff6"/>
                <w:sz w:val="16"/>
                <w:szCs w:val="16"/>
              </w:rPr>
            </w:pPr>
            <w:r w:rsidRPr="000E40E6">
              <w:rPr>
                <w:rStyle w:val="affffff6"/>
                <w:sz w:val="16"/>
                <w:szCs w:val="16"/>
              </w:rPr>
              <w:t>ул. Лавочкина, 25</w:t>
            </w:r>
          </w:p>
        </w:tc>
        <w:tc>
          <w:tcPr>
            <w:tcW w:w="6161" w:type="dxa"/>
            <w:tcBorders>
              <w:top w:val="nil"/>
              <w:left w:val="nil"/>
              <w:bottom w:val="single" w:sz="4" w:space="0" w:color="auto"/>
              <w:right w:val="single" w:sz="4" w:space="0" w:color="auto"/>
            </w:tcBorders>
            <w:shd w:val="clear" w:color="auto" w:fill="auto"/>
            <w:hideMark/>
          </w:tcPr>
          <w:p w:rsidR="000E40E6" w:rsidRPr="000E40E6" w:rsidRDefault="000E40E6" w:rsidP="000E40E6">
            <w:pPr>
              <w:spacing w:before="0"/>
              <w:ind w:left="-57" w:right="-57" w:firstLine="0"/>
              <w:jc w:val="left"/>
              <w:rPr>
                <w:rStyle w:val="affffff6"/>
                <w:sz w:val="16"/>
                <w:szCs w:val="16"/>
              </w:rPr>
            </w:pPr>
            <w:r w:rsidRPr="000E40E6">
              <w:rPr>
                <w:rStyle w:val="affffff6"/>
                <w:sz w:val="16"/>
                <w:szCs w:val="16"/>
              </w:rPr>
              <w:t>Сдается коммерческое помещение в г. Химки на ул. Лавочкина, расположенное на первом этаже 25ти этажного дома. Общая площадь 150 кв.м, удачная зальная планировка, панорамные окна. Высокий автомобильный и пешеходный трафик.</w:t>
            </w:r>
            <w:r w:rsidRPr="000E40E6">
              <w:rPr>
                <w:rStyle w:val="affffff6"/>
                <w:sz w:val="16"/>
                <w:szCs w:val="16"/>
              </w:rPr>
              <w:br/>
              <w:t>Предложение без комиссии.</w:t>
            </w:r>
          </w:p>
        </w:tc>
        <w:tc>
          <w:tcPr>
            <w:tcW w:w="1033" w:type="dxa"/>
            <w:tcBorders>
              <w:top w:val="nil"/>
              <w:left w:val="single" w:sz="4" w:space="0" w:color="auto"/>
              <w:bottom w:val="single" w:sz="4" w:space="0" w:color="auto"/>
              <w:right w:val="single" w:sz="4" w:space="0" w:color="auto"/>
            </w:tcBorders>
            <w:shd w:val="clear" w:color="auto" w:fill="auto"/>
            <w:noWrap/>
            <w:vAlign w:val="bottom"/>
            <w:hideMark/>
          </w:tcPr>
          <w:p w:rsidR="000E40E6" w:rsidRPr="000E40E6" w:rsidRDefault="000E40E6" w:rsidP="000E40E6">
            <w:pPr>
              <w:spacing w:before="0"/>
              <w:ind w:left="-57" w:right="-57" w:firstLine="0"/>
              <w:jc w:val="right"/>
              <w:rPr>
                <w:rStyle w:val="affffff6"/>
                <w:sz w:val="16"/>
                <w:szCs w:val="16"/>
              </w:rPr>
            </w:pPr>
            <w:r w:rsidRPr="000E40E6">
              <w:rPr>
                <w:rStyle w:val="affffff6"/>
                <w:sz w:val="16"/>
                <w:szCs w:val="16"/>
              </w:rPr>
              <w:t>05.10.2015</w:t>
            </w:r>
          </w:p>
        </w:tc>
        <w:tc>
          <w:tcPr>
            <w:tcW w:w="1357" w:type="dxa"/>
            <w:tcBorders>
              <w:top w:val="nil"/>
              <w:left w:val="nil"/>
              <w:bottom w:val="single" w:sz="4" w:space="0" w:color="auto"/>
              <w:right w:val="single" w:sz="4" w:space="0" w:color="auto"/>
            </w:tcBorders>
            <w:shd w:val="clear" w:color="auto" w:fill="auto"/>
            <w:noWrap/>
            <w:vAlign w:val="bottom"/>
            <w:hideMark/>
          </w:tcPr>
          <w:p w:rsidR="000E40E6" w:rsidRPr="000E40E6" w:rsidRDefault="000E40E6" w:rsidP="000E40E6">
            <w:pPr>
              <w:spacing w:before="0"/>
              <w:ind w:left="-57" w:right="-57" w:firstLine="0"/>
              <w:jc w:val="left"/>
              <w:rPr>
                <w:rStyle w:val="affffff6"/>
                <w:sz w:val="16"/>
                <w:szCs w:val="16"/>
              </w:rPr>
            </w:pPr>
            <w:r w:rsidRPr="000E40E6">
              <w:rPr>
                <w:rStyle w:val="affffff6"/>
                <w:sz w:val="16"/>
                <w:szCs w:val="16"/>
              </w:rPr>
              <w:t>www.avito.ru</w:t>
            </w:r>
          </w:p>
        </w:tc>
      </w:tr>
      <w:tr w:rsidR="000E40E6" w:rsidRPr="000E40E6" w:rsidTr="000E40E6">
        <w:trPr>
          <w:trHeight w:val="20"/>
        </w:trPr>
        <w:tc>
          <w:tcPr>
            <w:tcW w:w="431" w:type="dxa"/>
            <w:tcBorders>
              <w:top w:val="nil"/>
              <w:left w:val="single" w:sz="4" w:space="0" w:color="auto"/>
              <w:bottom w:val="single" w:sz="4" w:space="0" w:color="auto"/>
              <w:right w:val="single" w:sz="4" w:space="0" w:color="auto"/>
            </w:tcBorders>
            <w:shd w:val="clear" w:color="auto" w:fill="auto"/>
            <w:noWrap/>
            <w:vAlign w:val="bottom"/>
            <w:hideMark/>
          </w:tcPr>
          <w:p w:rsidR="000E40E6" w:rsidRPr="000E40E6" w:rsidRDefault="000E40E6" w:rsidP="000E40E6">
            <w:pPr>
              <w:spacing w:before="0"/>
              <w:ind w:left="-57" w:right="-57" w:firstLine="0"/>
              <w:jc w:val="right"/>
              <w:rPr>
                <w:rStyle w:val="affffff6"/>
                <w:sz w:val="16"/>
                <w:szCs w:val="16"/>
              </w:rPr>
            </w:pPr>
            <w:r w:rsidRPr="000E40E6">
              <w:rPr>
                <w:rStyle w:val="affffff6"/>
                <w:sz w:val="16"/>
                <w:szCs w:val="16"/>
              </w:rPr>
              <w:t>11</w:t>
            </w:r>
          </w:p>
        </w:tc>
        <w:tc>
          <w:tcPr>
            <w:tcW w:w="1210" w:type="dxa"/>
            <w:tcBorders>
              <w:top w:val="nil"/>
              <w:left w:val="nil"/>
              <w:bottom w:val="single" w:sz="4" w:space="0" w:color="auto"/>
              <w:right w:val="single" w:sz="4" w:space="0" w:color="auto"/>
            </w:tcBorders>
            <w:shd w:val="clear" w:color="000000" w:fill="FFFFFF"/>
            <w:vAlign w:val="center"/>
            <w:hideMark/>
          </w:tcPr>
          <w:p w:rsidR="000E40E6" w:rsidRPr="000E40E6" w:rsidRDefault="000E40E6" w:rsidP="000E40E6">
            <w:pPr>
              <w:spacing w:before="0"/>
              <w:ind w:left="-57" w:right="-57" w:firstLine="0"/>
              <w:jc w:val="center"/>
              <w:rPr>
                <w:rStyle w:val="affffff6"/>
                <w:sz w:val="16"/>
                <w:szCs w:val="16"/>
              </w:rPr>
            </w:pPr>
            <w:r w:rsidRPr="000E40E6">
              <w:rPr>
                <w:rStyle w:val="affffff6"/>
                <w:sz w:val="16"/>
                <w:szCs w:val="16"/>
              </w:rPr>
              <w:t>Сходня Новосходненское шоссе д 22</w:t>
            </w:r>
          </w:p>
        </w:tc>
        <w:tc>
          <w:tcPr>
            <w:tcW w:w="6161" w:type="dxa"/>
            <w:tcBorders>
              <w:top w:val="nil"/>
              <w:left w:val="nil"/>
              <w:bottom w:val="single" w:sz="4" w:space="0" w:color="auto"/>
              <w:right w:val="single" w:sz="4" w:space="0" w:color="auto"/>
            </w:tcBorders>
            <w:shd w:val="clear" w:color="auto" w:fill="auto"/>
            <w:hideMark/>
          </w:tcPr>
          <w:p w:rsidR="000E40E6" w:rsidRPr="000E40E6" w:rsidRDefault="000E40E6" w:rsidP="000E40E6">
            <w:pPr>
              <w:spacing w:before="0"/>
              <w:ind w:left="-57" w:right="-57" w:firstLine="0"/>
              <w:jc w:val="left"/>
              <w:rPr>
                <w:rStyle w:val="affffff6"/>
                <w:sz w:val="16"/>
                <w:szCs w:val="16"/>
              </w:rPr>
            </w:pPr>
            <w:r w:rsidRPr="000E40E6">
              <w:rPr>
                <w:rStyle w:val="affffff6"/>
                <w:sz w:val="16"/>
                <w:szCs w:val="16"/>
              </w:rPr>
              <w:t>Сдам торговое помещение 390 м²</w:t>
            </w:r>
            <w:r w:rsidRPr="000E40E6">
              <w:rPr>
                <w:rStyle w:val="affffff6"/>
                <w:sz w:val="16"/>
                <w:szCs w:val="16"/>
              </w:rPr>
              <w:br/>
              <w:t>СДАЮ площадь под ресторан-бар-кафе на первом и втором этажах. Сделан ремонт,готово к въезду.</w:t>
            </w:r>
            <w:r w:rsidRPr="000E40E6">
              <w:rPr>
                <w:rStyle w:val="affffff6"/>
                <w:sz w:val="16"/>
                <w:szCs w:val="16"/>
              </w:rPr>
              <w:br/>
              <w:t>НА карте во вложении четко видно месторасположение объекта.</w:t>
            </w:r>
            <w:r w:rsidRPr="000E40E6">
              <w:rPr>
                <w:rStyle w:val="affffff6"/>
                <w:sz w:val="16"/>
                <w:szCs w:val="16"/>
              </w:rPr>
              <w:br/>
              <w:t>Стоимость оговаривается после просмотра и заинтересованности.</w:t>
            </w:r>
          </w:p>
        </w:tc>
        <w:tc>
          <w:tcPr>
            <w:tcW w:w="1033" w:type="dxa"/>
            <w:tcBorders>
              <w:top w:val="nil"/>
              <w:left w:val="single" w:sz="4" w:space="0" w:color="auto"/>
              <w:bottom w:val="single" w:sz="4" w:space="0" w:color="auto"/>
              <w:right w:val="single" w:sz="4" w:space="0" w:color="auto"/>
            </w:tcBorders>
            <w:shd w:val="clear" w:color="auto" w:fill="auto"/>
            <w:noWrap/>
            <w:vAlign w:val="bottom"/>
            <w:hideMark/>
          </w:tcPr>
          <w:p w:rsidR="000E40E6" w:rsidRPr="000E40E6" w:rsidRDefault="000E40E6" w:rsidP="000E40E6">
            <w:pPr>
              <w:spacing w:before="0"/>
              <w:ind w:left="-57" w:right="-57" w:firstLine="0"/>
              <w:jc w:val="right"/>
              <w:rPr>
                <w:rStyle w:val="affffff6"/>
                <w:sz w:val="16"/>
                <w:szCs w:val="16"/>
              </w:rPr>
            </w:pPr>
            <w:r w:rsidRPr="000E40E6">
              <w:rPr>
                <w:rStyle w:val="affffff6"/>
                <w:sz w:val="16"/>
                <w:szCs w:val="16"/>
              </w:rPr>
              <w:t>05.10.2015</w:t>
            </w:r>
          </w:p>
        </w:tc>
        <w:tc>
          <w:tcPr>
            <w:tcW w:w="1357" w:type="dxa"/>
            <w:tcBorders>
              <w:top w:val="nil"/>
              <w:left w:val="nil"/>
              <w:bottom w:val="single" w:sz="4" w:space="0" w:color="auto"/>
              <w:right w:val="single" w:sz="4" w:space="0" w:color="auto"/>
            </w:tcBorders>
            <w:shd w:val="clear" w:color="auto" w:fill="auto"/>
            <w:noWrap/>
            <w:vAlign w:val="bottom"/>
            <w:hideMark/>
          </w:tcPr>
          <w:p w:rsidR="000E40E6" w:rsidRPr="000E40E6" w:rsidRDefault="000E40E6" w:rsidP="000E40E6">
            <w:pPr>
              <w:spacing w:before="0"/>
              <w:ind w:left="-57" w:right="-57" w:firstLine="0"/>
              <w:jc w:val="left"/>
              <w:rPr>
                <w:rStyle w:val="affffff6"/>
                <w:sz w:val="16"/>
                <w:szCs w:val="16"/>
              </w:rPr>
            </w:pPr>
            <w:r w:rsidRPr="000E40E6">
              <w:rPr>
                <w:rStyle w:val="affffff6"/>
                <w:sz w:val="16"/>
                <w:szCs w:val="16"/>
              </w:rPr>
              <w:t>www.avito.ru</w:t>
            </w:r>
          </w:p>
        </w:tc>
      </w:tr>
      <w:tr w:rsidR="000E40E6" w:rsidRPr="000E40E6" w:rsidTr="000E40E6">
        <w:trPr>
          <w:trHeight w:val="20"/>
        </w:trPr>
        <w:tc>
          <w:tcPr>
            <w:tcW w:w="431" w:type="dxa"/>
            <w:tcBorders>
              <w:top w:val="nil"/>
              <w:left w:val="single" w:sz="4" w:space="0" w:color="auto"/>
              <w:bottom w:val="single" w:sz="4" w:space="0" w:color="auto"/>
              <w:right w:val="single" w:sz="4" w:space="0" w:color="auto"/>
            </w:tcBorders>
            <w:shd w:val="clear" w:color="auto" w:fill="auto"/>
            <w:noWrap/>
            <w:vAlign w:val="bottom"/>
            <w:hideMark/>
          </w:tcPr>
          <w:p w:rsidR="000E40E6" w:rsidRPr="000E40E6" w:rsidRDefault="000E40E6" w:rsidP="000E40E6">
            <w:pPr>
              <w:spacing w:before="0"/>
              <w:ind w:left="-57" w:right="-57" w:firstLine="0"/>
              <w:jc w:val="right"/>
              <w:rPr>
                <w:rStyle w:val="affffff6"/>
                <w:sz w:val="16"/>
                <w:szCs w:val="16"/>
              </w:rPr>
            </w:pPr>
            <w:r w:rsidRPr="000E40E6">
              <w:rPr>
                <w:rStyle w:val="affffff6"/>
                <w:sz w:val="16"/>
                <w:szCs w:val="16"/>
              </w:rPr>
              <w:t>12</w:t>
            </w:r>
          </w:p>
        </w:tc>
        <w:tc>
          <w:tcPr>
            <w:tcW w:w="1210" w:type="dxa"/>
            <w:tcBorders>
              <w:top w:val="nil"/>
              <w:left w:val="nil"/>
              <w:bottom w:val="single" w:sz="4" w:space="0" w:color="auto"/>
              <w:right w:val="single" w:sz="4" w:space="0" w:color="auto"/>
            </w:tcBorders>
            <w:shd w:val="clear" w:color="000000" w:fill="FFFFFF"/>
            <w:vAlign w:val="center"/>
            <w:hideMark/>
          </w:tcPr>
          <w:p w:rsidR="000E40E6" w:rsidRPr="000E40E6" w:rsidRDefault="000E40E6" w:rsidP="000E40E6">
            <w:pPr>
              <w:spacing w:before="0"/>
              <w:ind w:left="-57" w:right="-57" w:firstLine="0"/>
              <w:jc w:val="center"/>
              <w:rPr>
                <w:rStyle w:val="affffff6"/>
                <w:sz w:val="16"/>
                <w:szCs w:val="16"/>
              </w:rPr>
            </w:pPr>
            <w:r w:rsidRPr="000E40E6">
              <w:rPr>
                <w:rStyle w:val="affffff6"/>
                <w:sz w:val="16"/>
                <w:szCs w:val="16"/>
              </w:rPr>
              <w:t>Химки, ул. Бабакина</w:t>
            </w:r>
          </w:p>
        </w:tc>
        <w:tc>
          <w:tcPr>
            <w:tcW w:w="6161" w:type="dxa"/>
            <w:tcBorders>
              <w:top w:val="nil"/>
              <w:left w:val="nil"/>
              <w:bottom w:val="single" w:sz="4" w:space="0" w:color="auto"/>
              <w:right w:val="single" w:sz="4" w:space="0" w:color="auto"/>
            </w:tcBorders>
            <w:shd w:val="clear" w:color="auto" w:fill="auto"/>
            <w:hideMark/>
          </w:tcPr>
          <w:p w:rsidR="000E40E6" w:rsidRPr="000E40E6" w:rsidRDefault="000E40E6" w:rsidP="000E40E6">
            <w:pPr>
              <w:spacing w:before="0"/>
              <w:ind w:left="-57" w:right="-57" w:firstLine="0"/>
              <w:jc w:val="left"/>
              <w:rPr>
                <w:rStyle w:val="affffff6"/>
                <w:sz w:val="16"/>
                <w:szCs w:val="16"/>
              </w:rPr>
            </w:pPr>
            <w:r w:rsidRPr="000E40E6">
              <w:rPr>
                <w:rStyle w:val="affffff6"/>
                <w:sz w:val="16"/>
                <w:szCs w:val="16"/>
              </w:rPr>
              <w:t>Новый торговый центр в Химках.</w:t>
            </w:r>
            <w:r w:rsidRPr="000E40E6">
              <w:rPr>
                <w:rStyle w:val="affffff6"/>
                <w:sz w:val="16"/>
                <w:szCs w:val="16"/>
              </w:rPr>
              <w:br/>
              <w:t>Сдается в аренду магазин, ТЦ. Отдельно-стоящее 2-х этажное здание.400 кв.м.</w:t>
            </w:r>
            <w:r w:rsidRPr="000E40E6">
              <w:rPr>
                <w:rStyle w:val="affffff6"/>
                <w:sz w:val="16"/>
                <w:szCs w:val="16"/>
              </w:rPr>
              <w:br/>
              <w:t>1-й этаж 164,3 кв.м, 2-й этаж -236 кв.м.</w:t>
            </w:r>
            <w:r w:rsidRPr="000E40E6">
              <w:rPr>
                <w:rStyle w:val="affffff6"/>
                <w:sz w:val="16"/>
                <w:szCs w:val="16"/>
              </w:rPr>
              <w:br/>
              <w:t>ТЦ расположен в г.Химках, на первой линии домов. В зоне шаговой доступности проживает свыше 40 000 человек. Главный вход с фасада здания. Витражные окна. Электричество, отопление, водоснабжение и канализация все централизовано. Разрешенная мощность – 130кВт. Вентиляция: проточно-вытяжная система. Водоснабжение горячее и холодное. Парковка бесплатная, рядом с зданием.</w:t>
            </w:r>
            <w:r w:rsidRPr="000E40E6">
              <w:rPr>
                <w:rStyle w:val="affffff6"/>
                <w:sz w:val="16"/>
                <w:szCs w:val="16"/>
              </w:rPr>
              <w:br/>
              <w:t>Арендная плата 800.000руб. в месяц</w:t>
            </w:r>
          </w:p>
        </w:tc>
        <w:tc>
          <w:tcPr>
            <w:tcW w:w="1033" w:type="dxa"/>
            <w:tcBorders>
              <w:top w:val="nil"/>
              <w:left w:val="single" w:sz="4" w:space="0" w:color="auto"/>
              <w:bottom w:val="single" w:sz="4" w:space="0" w:color="auto"/>
              <w:right w:val="single" w:sz="4" w:space="0" w:color="auto"/>
            </w:tcBorders>
            <w:shd w:val="clear" w:color="auto" w:fill="auto"/>
            <w:noWrap/>
            <w:vAlign w:val="bottom"/>
            <w:hideMark/>
          </w:tcPr>
          <w:p w:rsidR="000E40E6" w:rsidRPr="000E40E6" w:rsidRDefault="000E40E6" w:rsidP="000E40E6">
            <w:pPr>
              <w:spacing w:before="0"/>
              <w:ind w:left="-57" w:right="-57" w:firstLine="0"/>
              <w:jc w:val="right"/>
              <w:rPr>
                <w:rStyle w:val="affffff6"/>
                <w:sz w:val="16"/>
                <w:szCs w:val="16"/>
              </w:rPr>
            </w:pPr>
            <w:r w:rsidRPr="000E40E6">
              <w:rPr>
                <w:rStyle w:val="affffff6"/>
                <w:sz w:val="16"/>
                <w:szCs w:val="16"/>
              </w:rPr>
              <w:t>05.10.2015</w:t>
            </w:r>
          </w:p>
        </w:tc>
        <w:tc>
          <w:tcPr>
            <w:tcW w:w="1357" w:type="dxa"/>
            <w:tcBorders>
              <w:top w:val="nil"/>
              <w:left w:val="nil"/>
              <w:bottom w:val="single" w:sz="4" w:space="0" w:color="auto"/>
              <w:right w:val="single" w:sz="4" w:space="0" w:color="auto"/>
            </w:tcBorders>
            <w:shd w:val="clear" w:color="auto" w:fill="auto"/>
            <w:noWrap/>
            <w:vAlign w:val="bottom"/>
            <w:hideMark/>
          </w:tcPr>
          <w:p w:rsidR="000E40E6" w:rsidRPr="000E40E6" w:rsidRDefault="000E40E6" w:rsidP="000E40E6">
            <w:pPr>
              <w:spacing w:before="0"/>
              <w:ind w:left="-57" w:right="-57" w:firstLine="0"/>
              <w:jc w:val="left"/>
              <w:rPr>
                <w:rStyle w:val="affffff6"/>
                <w:sz w:val="16"/>
                <w:szCs w:val="16"/>
              </w:rPr>
            </w:pPr>
            <w:r w:rsidRPr="000E40E6">
              <w:rPr>
                <w:rStyle w:val="affffff6"/>
                <w:sz w:val="16"/>
                <w:szCs w:val="16"/>
              </w:rPr>
              <w:t>www.avito.ru</w:t>
            </w:r>
          </w:p>
        </w:tc>
      </w:tr>
      <w:tr w:rsidR="000E40E6" w:rsidRPr="000E40E6" w:rsidTr="000E40E6">
        <w:trPr>
          <w:trHeight w:val="20"/>
        </w:trPr>
        <w:tc>
          <w:tcPr>
            <w:tcW w:w="431" w:type="dxa"/>
            <w:tcBorders>
              <w:top w:val="nil"/>
              <w:left w:val="single" w:sz="4" w:space="0" w:color="auto"/>
              <w:bottom w:val="single" w:sz="4" w:space="0" w:color="auto"/>
              <w:right w:val="single" w:sz="4" w:space="0" w:color="auto"/>
            </w:tcBorders>
            <w:shd w:val="clear" w:color="auto" w:fill="auto"/>
            <w:noWrap/>
            <w:vAlign w:val="bottom"/>
            <w:hideMark/>
          </w:tcPr>
          <w:p w:rsidR="000E40E6" w:rsidRPr="000E40E6" w:rsidRDefault="000E40E6" w:rsidP="000E40E6">
            <w:pPr>
              <w:spacing w:before="0"/>
              <w:ind w:left="-57" w:right="-57" w:firstLine="0"/>
              <w:jc w:val="right"/>
              <w:rPr>
                <w:rStyle w:val="affffff6"/>
                <w:sz w:val="16"/>
                <w:szCs w:val="16"/>
              </w:rPr>
            </w:pPr>
            <w:r w:rsidRPr="000E40E6">
              <w:rPr>
                <w:rStyle w:val="affffff6"/>
                <w:sz w:val="16"/>
                <w:szCs w:val="16"/>
              </w:rPr>
              <w:t>13</w:t>
            </w:r>
          </w:p>
        </w:tc>
        <w:tc>
          <w:tcPr>
            <w:tcW w:w="1210" w:type="dxa"/>
            <w:tcBorders>
              <w:top w:val="nil"/>
              <w:left w:val="nil"/>
              <w:bottom w:val="single" w:sz="4" w:space="0" w:color="auto"/>
              <w:right w:val="single" w:sz="4" w:space="0" w:color="auto"/>
            </w:tcBorders>
            <w:shd w:val="clear" w:color="000000" w:fill="FFFFFF"/>
            <w:vAlign w:val="center"/>
            <w:hideMark/>
          </w:tcPr>
          <w:p w:rsidR="000E40E6" w:rsidRPr="000E40E6" w:rsidRDefault="000E40E6" w:rsidP="000E40E6">
            <w:pPr>
              <w:spacing w:before="0"/>
              <w:ind w:left="-57" w:right="-57" w:firstLine="0"/>
              <w:jc w:val="center"/>
              <w:rPr>
                <w:rStyle w:val="affffff6"/>
                <w:sz w:val="16"/>
                <w:szCs w:val="16"/>
              </w:rPr>
            </w:pPr>
            <w:r w:rsidRPr="000E40E6">
              <w:rPr>
                <w:rStyle w:val="affffff6"/>
                <w:sz w:val="16"/>
                <w:szCs w:val="16"/>
              </w:rPr>
              <w:t>Химки, ул. Нахимова, 4</w:t>
            </w:r>
          </w:p>
        </w:tc>
        <w:tc>
          <w:tcPr>
            <w:tcW w:w="6161" w:type="dxa"/>
            <w:tcBorders>
              <w:top w:val="nil"/>
              <w:left w:val="nil"/>
              <w:bottom w:val="single" w:sz="4" w:space="0" w:color="auto"/>
              <w:right w:val="single" w:sz="4" w:space="0" w:color="auto"/>
            </w:tcBorders>
            <w:shd w:val="clear" w:color="auto" w:fill="auto"/>
            <w:hideMark/>
          </w:tcPr>
          <w:p w:rsidR="000E40E6" w:rsidRPr="000E40E6" w:rsidRDefault="000E40E6" w:rsidP="000E40E6">
            <w:pPr>
              <w:spacing w:before="0"/>
              <w:ind w:left="-57" w:right="-57" w:firstLine="0"/>
              <w:jc w:val="left"/>
              <w:rPr>
                <w:rStyle w:val="affffff6"/>
                <w:sz w:val="16"/>
                <w:szCs w:val="16"/>
              </w:rPr>
            </w:pPr>
            <w:r w:rsidRPr="000E40E6">
              <w:rPr>
                <w:rStyle w:val="affffff6"/>
                <w:sz w:val="16"/>
                <w:szCs w:val="16"/>
              </w:rPr>
              <w:t>Помещение свободного назначения 50 кв. м. в жилом кирпичном 9-ти этажном доме на 1-ом этаже. Химки, мкр. Левобережный, ул. Нахимова, д.4а. Зальная открытая планировка, 3 окна, с/у. Рядом ветеринарная клиника, магазин разливного пива, салон красоты для животных. Дом находится недалеко от ж/д станции Левобережная, рядом школа, дет. садик.Вокруг жилой массив. Стоимость аренды 50 000 руб./мес. за все помещение + страховой депозит + коммунальные платежи. Комиссия 50%. AFY-800177472</w:t>
            </w:r>
          </w:p>
        </w:tc>
        <w:tc>
          <w:tcPr>
            <w:tcW w:w="1033" w:type="dxa"/>
            <w:tcBorders>
              <w:top w:val="nil"/>
              <w:left w:val="single" w:sz="4" w:space="0" w:color="auto"/>
              <w:bottom w:val="single" w:sz="4" w:space="0" w:color="auto"/>
              <w:right w:val="single" w:sz="4" w:space="0" w:color="auto"/>
            </w:tcBorders>
            <w:shd w:val="clear" w:color="auto" w:fill="auto"/>
            <w:noWrap/>
            <w:vAlign w:val="bottom"/>
            <w:hideMark/>
          </w:tcPr>
          <w:p w:rsidR="000E40E6" w:rsidRPr="000E40E6" w:rsidRDefault="000E40E6" w:rsidP="000E40E6">
            <w:pPr>
              <w:spacing w:before="0"/>
              <w:ind w:left="-57" w:right="-57" w:firstLine="0"/>
              <w:jc w:val="right"/>
              <w:rPr>
                <w:rStyle w:val="affffff6"/>
                <w:sz w:val="16"/>
                <w:szCs w:val="16"/>
              </w:rPr>
            </w:pPr>
            <w:r w:rsidRPr="000E40E6">
              <w:rPr>
                <w:rStyle w:val="affffff6"/>
                <w:sz w:val="16"/>
                <w:szCs w:val="16"/>
              </w:rPr>
              <w:t>05.10.2015</w:t>
            </w:r>
          </w:p>
        </w:tc>
        <w:tc>
          <w:tcPr>
            <w:tcW w:w="1357" w:type="dxa"/>
            <w:tcBorders>
              <w:top w:val="nil"/>
              <w:left w:val="nil"/>
              <w:bottom w:val="single" w:sz="4" w:space="0" w:color="auto"/>
              <w:right w:val="single" w:sz="4" w:space="0" w:color="auto"/>
            </w:tcBorders>
            <w:shd w:val="clear" w:color="auto" w:fill="auto"/>
            <w:noWrap/>
            <w:vAlign w:val="bottom"/>
            <w:hideMark/>
          </w:tcPr>
          <w:p w:rsidR="000E40E6" w:rsidRPr="000E40E6" w:rsidRDefault="000E40E6" w:rsidP="000E40E6">
            <w:pPr>
              <w:spacing w:before="0"/>
              <w:ind w:left="-57" w:right="-57" w:firstLine="0"/>
              <w:jc w:val="left"/>
              <w:rPr>
                <w:rStyle w:val="affffff6"/>
                <w:sz w:val="16"/>
                <w:szCs w:val="16"/>
              </w:rPr>
            </w:pPr>
            <w:r w:rsidRPr="000E40E6">
              <w:rPr>
                <w:rStyle w:val="affffff6"/>
                <w:sz w:val="16"/>
                <w:szCs w:val="16"/>
              </w:rPr>
              <w:t>http://himki.</w:t>
            </w:r>
            <w:r>
              <w:rPr>
                <w:rStyle w:val="affffff6"/>
                <w:sz w:val="16"/>
                <w:szCs w:val="16"/>
              </w:rPr>
              <w:t xml:space="preserve"> </w:t>
            </w:r>
            <w:r w:rsidRPr="000E40E6">
              <w:rPr>
                <w:rStyle w:val="affffff6"/>
                <w:sz w:val="16"/>
                <w:szCs w:val="16"/>
              </w:rPr>
              <w:t>naydidom.com/</w:t>
            </w:r>
          </w:p>
        </w:tc>
      </w:tr>
      <w:tr w:rsidR="000E40E6" w:rsidRPr="000E40E6" w:rsidTr="000E40E6">
        <w:trPr>
          <w:trHeight w:val="20"/>
        </w:trPr>
        <w:tc>
          <w:tcPr>
            <w:tcW w:w="431" w:type="dxa"/>
            <w:tcBorders>
              <w:top w:val="nil"/>
              <w:left w:val="single" w:sz="4" w:space="0" w:color="auto"/>
              <w:bottom w:val="single" w:sz="4" w:space="0" w:color="auto"/>
              <w:right w:val="single" w:sz="4" w:space="0" w:color="auto"/>
            </w:tcBorders>
            <w:shd w:val="clear" w:color="auto" w:fill="auto"/>
            <w:noWrap/>
            <w:vAlign w:val="bottom"/>
            <w:hideMark/>
          </w:tcPr>
          <w:p w:rsidR="000E40E6" w:rsidRPr="000E40E6" w:rsidRDefault="000E40E6" w:rsidP="000E40E6">
            <w:pPr>
              <w:spacing w:before="0"/>
              <w:ind w:left="-57" w:right="-57" w:firstLine="0"/>
              <w:jc w:val="right"/>
              <w:rPr>
                <w:rStyle w:val="affffff6"/>
                <w:sz w:val="16"/>
                <w:szCs w:val="16"/>
              </w:rPr>
            </w:pPr>
            <w:r w:rsidRPr="000E40E6">
              <w:rPr>
                <w:rStyle w:val="affffff6"/>
                <w:sz w:val="16"/>
                <w:szCs w:val="16"/>
              </w:rPr>
              <w:t>14</w:t>
            </w:r>
          </w:p>
        </w:tc>
        <w:tc>
          <w:tcPr>
            <w:tcW w:w="1210" w:type="dxa"/>
            <w:tcBorders>
              <w:top w:val="nil"/>
              <w:left w:val="nil"/>
              <w:bottom w:val="single" w:sz="4" w:space="0" w:color="auto"/>
              <w:right w:val="single" w:sz="4" w:space="0" w:color="auto"/>
            </w:tcBorders>
            <w:shd w:val="clear" w:color="000000" w:fill="FFFFFF"/>
            <w:vAlign w:val="center"/>
            <w:hideMark/>
          </w:tcPr>
          <w:p w:rsidR="000E40E6" w:rsidRPr="000E40E6" w:rsidRDefault="000E40E6" w:rsidP="000E40E6">
            <w:pPr>
              <w:spacing w:before="0"/>
              <w:ind w:left="-57" w:right="-57" w:firstLine="0"/>
              <w:jc w:val="center"/>
              <w:rPr>
                <w:rStyle w:val="affffff6"/>
                <w:sz w:val="16"/>
                <w:szCs w:val="16"/>
              </w:rPr>
            </w:pPr>
            <w:r w:rsidRPr="000E40E6">
              <w:rPr>
                <w:rStyle w:val="affffff6"/>
                <w:sz w:val="16"/>
                <w:szCs w:val="16"/>
              </w:rPr>
              <w:t xml:space="preserve"> г. Химки, Ленинский пр-т, д. 2.</w:t>
            </w:r>
          </w:p>
        </w:tc>
        <w:tc>
          <w:tcPr>
            <w:tcW w:w="6161" w:type="dxa"/>
            <w:tcBorders>
              <w:top w:val="nil"/>
              <w:left w:val="nil"/>
              <w:bottom w:val="single" w:sz="4" w:space="0" w:color="auto"/>
              <w:right w:val="single" w:sz="4" w:space="0" w:color="auto"/>
            </w:tcBorders>
            <w:shd w:val="clear" w:color="auto" w:fill="auto"/>
            <w:hideMark/>
          </w:tcPr>
          <w:p w:rsidR="000E40E6" w:rsidRPr="000E40E6" w:rsidRDefault="000E40E6" w:rsidP="000E40E6">
            <w:pPr>
              <w:spacing w:before="0"/>
              <w:ind w:left="-57" w:right="-57" w:firstLine="0"/>
              <w:jc w:val="left"/>
              <w:rPr>
                <w:rStyle w:val="affffff6"/>
                <w:sz w:val="16"/>
                <w:szCs w:val="16"/>
              </w:rPr>
            </w:pPr>
            <w:r w:rsidRPr="000E40E6">
              <w:rPr>
                <w:rStyle w:val="affffff6"/>
                <w:sz w:val="16"/>
                <w:szCs w:val="16"/>
              </w:rPr>
              <w:t xml:space="preserve">Сдается в аренду помещение свободного назначения площадью 105 кв. м. в г. Химки, Ленинский пр-т, д. 2. Находится в 5 мин. ходьбы от ж/д станции Химки в жилом 5-ти этажном кирпичном доме на 1 этаже на первой линии от дороги. Отдельный вход с улицы. свежий косметический ремонт, пол - плитка, стены - обои, новые стеклопакеты. Комнаты: 42,2 кв.м, 26 кв.м, 10,2 кв.м. Большой широкий коридор 20,4 кв.м. с/у в плитке. Высота потолков 3,6 кв.м. Выделенная мощность 15 кв. Хорошие рекламные возможности. Вокруг жилой массив, рядом паспортный стол, Сбербанк, салон красоты. Подойдет под магазин, оказание услуг населению, офис, детский </w:t>
            </w:r>
            <w:r w:rsidRPr="000E40E6">
              <w:rPr>
                <w:rStyle w:val="affffff6"/>
                <w:sz w:val="16"/>
                <w:szCs w:val="16"/>
              </w:rPr>
              <w:lastRenderedPageBreak/>
              <w:t>садик и др. Предложение без комиссии! AFY-800182187</w:t>
            </w:r>
          </w:p>
        </w:tc>
        <w:tc>
          <w:tcPr>
            <w:tcW w:w="1033" w:type="dxa"/>
            <w:tcBorders>
              <w:top w:val="nil"/>
              <w:left w:val="single" w:sz="4" w:space="0" w:color="auto"/>
              <w:bottom w:val="single" w:sz="4" w:space="0" w:color="auto"/>
              <w:right w:val="single" w:sz="4" w:space="0" w:color="auto"/>
            </w:tcBorders>
            <w:shd w:val="clear" w:color="auto" w:fill="auto"/>
            <w:noWrap/>
            <w:vAlign w:val="bottom"/>
            <w:hideMark/>
          </w:tcPr>
          <w:p w:rsidR="000E40E6" w:rsidRPr="000E40E6" w:rsidRDefault="000E40E6" w:rsidP="000E40E6">
            <w:pPr>
              <w:spacing w:before="0"/>
              <w:ind w:left="-57" w:right="-57" w:firstLine="0"/>
              <w:jc w:val="right"/>
              <w:rPr>
                <w:rStyle w:val="affffff6"/>
                <w:sz w:val="16"/>
                <w:szCs w:val="16"/>
              </w:rPr>
            </w:pPr>
            <w:r w:rsidRPr="000E40E6">
              <w:rPr>
                <w:rStyle w:val="affffff6"/>
                <w:sz w:val="16"/>
                <w:szCs w:val="16"/>
              </w:rPr>
              <w:lastRenderedPageBreak/>
              <w:t>05.10.2015</w:t>
            </w:r>
          </w:p>
        </w:tc>
        <w:tc>
          <w:tcPr>
            <w:tcW w:w="1357" w:type="dxa"/>
            <w:tcBorders>
              <w:top w:val="nil"/>
              <w:left w:val="nil"/>
              <w:bottom w:val="single" w:sz="4" w:space="0" w:color="auto"/>
              <w:right w:val="single" w:sz="4" w:space="0" w:color="auto"/>
            </w:tcBorders>
            <w:shd w:val="clear" w:color="auto" w:fill="auto"/>
            <w:noWrap/>
            <w:vAlign w:val="bottom"/>
            <w:hideMark/>
          </w:tcPr>
          <w:p w:rsidR="000E40E6" w:rsidRPr="000E40E6" w:rsidRDefault="000E40E6" w:rsidP="000E40E6">
            <w:pPr>
              <w:spacing w:before="0"/>
              <w:ind w:left="-57" w:right="-57" w:firstLine="0"/>
              <w:jc w:val="left"/>
              <w:rPr>
                <w:rStyle w:val="affffff6"/>
                <w:sz w:val="16"/>
                <w:szCs w:val="16"/>
              </w:rPr>
            </w:pPr>
            <w:r w:rsidRPr="000E40E6">
              <w:rPr>
                <w:rStyle w:val="affffff6"/>
                <w:sz w:val="16"/>
                <w:szCs w:val="16"/>
              </w:rPr>
              <w:t>http://himki.</w:t>
            </w:r>
            <w:r>
              <w:rPr>
                <w:rStyle w:val="affffff6"/>
                <w:sz w:val="16"/>
                <w:szCs w:val="16"/>
              </w:rPr>
              <w:t xml:space="preserve"> </w:t>
            </w:r>
            <w:r w:rsidRPr="000E40E6">
              <w:rPr>
                <w:rStyle w:val="affffff6"/>
                <w:sz w:val="16"/>
                <w:szCs w:val="16"/>
              </w:rPr>
              <w:t>naydidom.com/</w:t>
            </w:r>
          </w:p>
        </w:tc>
      </w:tr>
      <w:tr w:rsidR="000E40E6" w:rsidRPr="000E40E6" w:rsidTr="000E40E6">
        <w:trPr>
          <w:trHeight w:val="20"/>
        </w:trPr>
        <w:tc>
          <w:tcPr>
            <w:tcW w:w="431" w:type="dxa"/>
            <w:tcBorders>
              <w:top w:val="nil"/>
              <w:left w:val="single" w:sz="4" w:space="0" w:color="auto"/>
              <w:bottom w:val="single" w:sz="4" w:space="0" w:color="auto"/>
              <w:right w:val="single" w:sz="4" w:space="0" w:color="auto"/>
            </w:tcBorders>
            <w:shd w:val="clear" w:color="auto" w:fill="auto"/>
            <w:noWrap/>
            <w:vAlign w:val="bottom"/>
            <w:hideMark/>
          </w:tcPr>
          <w:p w:rsidR="000E40E6" w:rsidRPr="000E40E6" w:rsidRDefault="000E40E6" w:rsidP="000E40E6">
            <w:pPr>
              <w:spacing w:before="0"/>
              <w:ind w:left="-57" w:right="-57" w:firstLine="0"/>
              <w:jc w:val="right"/>
              <w:rPr>
                <w:rStyle w:val="affffff6"/>
                <w:sz w:val="16"/>
                <w:szCs w:val="16"/>
              </w:rPr>
            </w:pPr>
            <w:r w:rsidRPr="000E40E6">
              <w:rPr>
                <w:rStyle w:val="affffff6"/>
                <w:sz w:val="16"/>
                <w:szCs w:val="16"/>
              </w:rPr>
              <w:t>15</w:t>
            </w:r>
          </w:p>
        </w:tc>
        <w:tc>
          <w:tcPr>
            <w:tcW w:w="1210" w:type="dxa"/>
            <w:tcBorders>
              <w:top w:val="nil"/>
              <w:left w:val="nil"/>
              <w:bottom w:val="single" w:sz="4" w:space="0" w:color="auto"/>
              <w:right w:val="single" w:sz="4" w:space="0" w:color="auto"/>
            </w:tcBorders>
            <w:shd w:val="clear" w:color="000000" w:fill="FFFFFF"/>
            <w:vAlign w:val="center"/>
            <w:hideMark/>
          </w:tcPr>
          <w:p w:rsidR="000E40E6" w:rsidRPr="000E40E6" w:rsidRDefault="000E40E6" w:rsidP="000E40E6">
            <w:pPr>
              <w:spacing w:before="0"/>
              <w:ind w:left="-57" w:right="-57" w:firstLine="0"/>
              <w:jc w:val="center"/>
              <w:rPr>
                <w:rStyle w:val="affffff6"/>
                <w:sz w:val="16"/>
                <w:szCs w:val="16"/>
              </w:rPr>
            </w:pPr>
            <w:r w:rsidRPr="000E40E6">
              <w:rPr>
                <w:rStyle w:val="affffff6"/>
                <w:sz w:val="16"/>
                <w:szCs w:val="16"/>
              </w:rPr>
              <w:t>Железнодорожная улица 2а</w:t>
            </w:r>
          </w:p>
        </w:tc>
        <w:tc>
          <w:tcPr>
            <w:tcW w:w="6161" w:type="dxa"/>
            <w:tcBorders>
              <w:top w:val="nil"/>
              <w:left w:val="nil"/>
              <w:bottom w:val="single" w:sz="4" w:space="0" w:color="auto"/>
              <w:right w:val="single" w:sz="4" w:space="0" w:color="auto"/>
            </w:tcBorders>
            <w:shd w:val="clear" w:color="auto" w:fill="auto"/>
            <w:hideMark/>
          </w:tcPr>
          <w:p w:rsidR="000E40E6" w:rsidRPr="000E40E6" w:rsidRDefault="000E40E6" w:rsidP="000E40E6">
            <w:pPr>
              <w:spacing w:before="0"/>
              <w:ind w:left="-57" w:right="-57" w:firstLine="0"/>
              <w:jc w:val="left"/>
              <w:rPr>
                <w:rStyle w:val="affffff6"/>
                <w:sz w:val="16"/>
                <w:szCs w:val="16"/>
              </w:rPr>
            </w:pPr>
            <w:r w:rsidRPr="000E40E6">
              <w:rPr>
                <w:rStyle w:val="affffff6"/>
                <w:sz w:val="16"/>
                <w:szCs w:val="16"/>
              </w:rPr>
              <w:t>Местоположение: г. Химки; Улица: Железнодорожная Улица; Площадь, кв. м: 100; Этаж: 1; Тип аренды: -; Мин. срок аренды, месяцев: -; Арендная ставка, руб/кв. м/год: 7 200; Стоимость аренды, руб/месяц: 60 000, включая НДС;</w:t>
            </w:r>
          </w:p>
        </w:tc>
        <w:tc>
          <w:tcPr>
            <w:tcW w:w="1033" w:type="dxa"/>
            <w:tcBorders>
              <w:top w:val="nil"/>
              <w:left w:val="single" w:sz="4" w:space="0" w:color="auto"/>
              <w:bottom w:val="single" w:sz="4" w:space="0" w:color="auto"/>
              <w:right w:val="single" w:sz="4" w:space="0" w:color="auto"/>
            </w:tcBorders>
            <w:shd w:val="clear" w:color="auto" w:fill="auto"/>
            <w:noWrap/>
            <w:vAlign w:val="bottom"/>
            <w:hideMark/>
          </w:tcPr>
          <w:p w:rsidR="000E40E6" w:rsidRPr="000E40E6" w:rsidRDefault="000E40E6" w:rsidP="000E40E6">
            <w:pPr>
              <w:spacing w:before="0"/>
              <w:ind w:left="-57" w:right="-57" w:firstLine="0"/>
              <w:jc w:val="right"/>
              <w:rPr>
                <w:rStyle w:val="affffff6"/>
                <w:sz w:val="16"/>
                <w:szCs w:val="16"/>
              </w:rPr>
            </w:pPr>
            <w:r w:rsidRPr="000E40E6">
              <w:rPr>
                <w:rStyle w:val="affffff6"/>
                <w:sz w:val="16"/>
                <w:szCs w:val="16"/>
              </w:rPr>
              <w:t>05.10.2015</w:t>
            </w:r>
          </w:p>
        </w:tc>
        <w:tc>
          <w:tcPr>
            <w:tcW w:w="1357" w:type="dxa"/>
            <w:tcBorders>
              <w:top w:val="nil"/>
              <w:left w:val="nil"/>
              <w:bottom w:val="single" w:sz="4" w:space="0" w:color="auto"/>
              <w:right w:val="single" w:sz="4" w:space="0" w:color="auto"/>
            </w:tcBorders>
            <w:shd w:val="clear" w:color="auto" w:fill="auto"/>
            <w:noWrap/>
            <w:vAlign w:val="bottom"/>
            <w:hideMark/>
          </w:tcPr>
          <w:p w:rsidR="000E40E6" w:rsidRPr="000E40E6" w:rsidRDefault="000E40E6" w:rsidP="000E40E6">
            <w:pPr>
              <w:spacing w:before="0"/>
              <w:ind w:left="-57" w:right="-57" w:firstLine="0"/>
              <w:jc w:val="left"/>
              <w:rPr>
                <w:rStyle w:val="affffff6"/>
                <w:sz w:val="16"/>
                <w:szCs w:val="16"/>
              </w:rPr>
            </w:pPr>
            <w:r w:rsidRPr="000E40E6">
              <w:rPr>
                <w:rStyle w:val="affffff6"/>
                <w:sz w:val="16"/>
                <w:szCs w:val="16"/>
              </w:rPr>
              <w:t>http://himki.</w:t>
            </w:r>
            <w:r>
              <w:rPr>
                <w:rStyle w:val="affffff6"/>
                <w:sz w:val="16"/>
                <w:szCs w:val="16"/>
              </w:rPr>
              <w:t xml:space="preserve"> </w:t>
            </w:r>
            <w:r w:rsidRPr="000E40E6">
              <w:rPr>
                <w:rStyle w:val="affffff6"/>
                <w:sz w:val="16"/>
                <w:szCs w:val="16"/>
              </w:rPr>
              <w:t>naydidom.com/</w:t>
            </w:r>
          </w:p>
        </w:tc>
      </w:tr>
      <w:tr w:rsidR="000E40E6" w:rsidRPr="000E40E6" w:rsidTr="000E40E6">
        <w:trPr>
          <w:trHeight w:val="20"/>
        </w:trPr>
        <w:tc>
          <w:tcPr>
            <w:tcW w:w="431" w:type="dxa"/>
            <w:tcBorders>
              <w:top w:val="nil"/>
              <w:left w:val="single" w:sz="4" w:space="0" w:color="auto"/>
              <w:bottom w:val="single" w:sz="4" w:space="0" w:color="auto"/>
              <w:right w:val="single" w:sz="4" w:space="0" w:color="auto"/>
            </w:tcBorders>
            <w:shd w:val="clear" w:color="auto" w:fill="auto"/>
            <w:noWrap/>
            <w:vAlign w:val="bottom"/>
            <w:hideMark/>
          </w:tcPr>
          <w:p w:rsidR="000E40E6" w:rsidRPr="000E40E6" w:rsidRDefault="000E40E6" w:rsidP="000E40E6">
            <w:pPr>
              <w:spacing w:before="0"/>
              <w:ind w:left="-57" w:right="-57" w:firstLine="0"/>
              <w:jc w:val="right"/>
              <w:rPr>
                <w:rStyle w:val="affffff6"/>
                <w:sz w:val="16"/>
                <w:szCs w:val="16"/>
              </w:rPr>
            </w:pPr>
            <w:r w:rsidRPr="000E40E6">
              <w:rPr>
                <w:rStyle w:val="affffff6"/>
                <w:sz w:val="16"/>
                <w:szCs w:val="16"/>
              </w:rPr>
              <w:t>16</w:t>
            </w:r>
          </w:p>
        </w:tc>
        <w:tc>
          <w:tcPr>
            <w:tcW w:w="1210" w:type="dxa"/>
            <w:tcBorders>
              <w:top w:val="nil"/>
              <w:left w:val="nil"/>
              <w:bottom w:val="single" w:sz="4" w:space="0" w:color="auto"/>
              <w:right w:val="single" w:sz="4" w:space="0" w:color="auto"/>
            </w:tcBorders>
            <w:shd w:val="clear" w:color="000000" w:fill="FFFFFF"/>
            <w:vAlign w:val="center"/>
            <w:hideMark/>
          </w:tcPr>
          <w:p w:rsidR="000E40E6" w:rsidRPr="000E40E6" w:rsidRDefault="000E40E6" w:rsidP="000E40E6">
            <w:pPr>
              <w:spacing w:before="0"/>
              <w:ind w:left="-57" w:right="-57" w:firstLine="0"/>
              <w:jc w:val="center"/>
              <w:rPr>
                <w:rStyle w:val="affffff6"/>
                <w:sz w:val="16"/>
                <w:szCs w:val="16"/>
              </w:rPr>
            </w:pPr>
            <w:r w:rsidRPr="000E40E6">
              <w:rPr>
                <w:rStyle w:val="affffff6"/>
                <w:sz w:val="16"/>
                <w:szCs w:val="16"/>
              </w:rPr>
              <w:t>Химки, ул. Академика Грушина, 3</w:t>
            </w:r>
          </w:p>
        </w:tc>
        <w:tc>
          <w:tcPr>
            <w:tcW w:w="6161" w:type="dxa"/>
            <w:tcBorders>
              <w:top w:val="nil"/>
              <w:left w:val="nil"/>
              <w:bottom w:val="single" w:sz="4" w:space="0" w:color="auto"/>
              <w:right w:val="single" w:sz="4" w:space="0" w:color="auto"/>
            </w:tcBorders>
            <w:shd w:val="clear" w:color="auto" w:fill="auto"/>
            <w:hideMark/>
          </w:tcPr>
          <w:p w:rsidR="000E40E6" w:rsidRPr="000E40E6" w:rsidRDefault="000E40E6" w:rsidP="000E40E6">
            <w:pPr>
              <w:spacing w:before="0"/>
              <w:ind w:left="-57" w:right="-57" w:firstLine="0"/>
              <w:jc w:val="left"/>
              <w:rPr>
                <w:rStyle w:val="affffff6"/>
                <w:sz w:val="16"/>
                <w:szCs w:val="16"/>
              </w:rPr>
            </w:pPr>
            <w:r w:rsidRPr="000E40E6">
              <w:rPr>
                <w:rStyle w:val="affffff6"/>
                <w:sz w:val="16"/>
                <w:szCs w:val="16"/>
              </w:rPr>
              <w:t>Сдается в аренду помещение свободного назначения в ЖК Гелиос, г. Химки, ул. Академика Грушина, д. 3. Первая линия от дороги. Находится на 1 этаже в жилом 23-х этажном новом жилом доме. Отдельный вход с улицы, без отделки. Напротив дома находится остановка автобуса, с других сторон 3 м/к жилых новых уже заселенные дома. Хороший трафик, в 2-х этажной пристройке к этому дому со стороны дороги уже работает много арендаторов, один из них Магнит продукты. Предоставляются арендные каникулы на время ремонта. Стоимость аренды 1200 руб. кв. м. /мес. Помещение отлично подойдет под любой магазин, шоурум, развивающие занятия, студию йоги, рисования, кондитерскую, офис. Предложение без комиссии! Есть другие помещения. AFY-800172274</w:t>
            </w:r>
          </w:p>
        </w:tc>
        <w:tc>
          <w:tcPr>
            <w:tcW w:w="1033" w:type="dxa"/>
            <w:tcBorders>
              <w:top w:val="nil"/>
              <w:left w:val="single" w:sz="4" w:space="0" w:color="auto"/>
              <w:bottom w:val="single" w:sz="4" w:space="0" w:color="auto"/>
              <w:right w:val="single" w:sz="4" w:space="0" w:color="auto"/>
            </w:tcBorders>
            <w:shd w:val="clear" w:color="auto" w:fill="auto"/>
            <w:noWrap/>
            <w:vAlign w:val="bottom"/>
            <w:hideMark/>
          </w:tcPr>
          <w:p w:rsidR="000E40E6" w:rsidRPr="000E40E6" w:rsidRDefault="000E40E6" w:rsidP="000E40E6">
            <w:pPr>
              <w:spacing w:before="0"/>
              <w:ind w:left="-57" w:right="-57" w:firstLine="0"/>
              <w:jc w:val="right"/>
              <w:rPr>
                <w:rStyle w:val="affffff6"/>
                <w:sz w:val="16"/>
                <w:szCs w:val="16"/>
              </w:rPr>
            </w:pPr>
            <w:r w:rsidRPr="000E40E6">
              <w:rPr>
                <w:rStyle w:val="affffff6"/>
                <w:sz w:val="16"/>
                <w:szCs w:val="16"/>
              </w:rPr>
              <w:t>05.10.2015</w:t>
            </w:r>
          </w:p>
        </w:tc>
        <w:tc>
          <w:tcPr>
            <w:tcW w:w="1357" w:type="dxa"/>
            <w:tcBorders>
              <w:top w:val="nil"/>
              <w:left w:val="nil"/>
              <w:bottom w:val="single" w:sz="4" w:space="0" w:color="auto"/>
              <w:right w:val="single" w:sz="4" w:space="0" w:color="auto"/>
            </w:tcBorders>
            <w:shd w:val="clear" w:color="auto" w:fill="auto"/>
            <w:noWrap/>
            <w:vAlign w:val="bottom"/>
            <w:hideMark/>
          </w:tcPr>
          <w:p w:rsidR="000E40E6" w:rsidRPr="000E40E6" w:rsidRDefault="000E40E6" w:rsidP="000E40E6">
            <w:pPr>
              <w:spacing w:before="0"/>
              <w:ind w:left="-57" w:right="-57" w:firstLine="0"/>
              <w:jc w:val="left"/>
              <w:rPr>
                <w:rStyle w:val="affffff6"/>
                <w:sz w:val="16"/>
                <w:szCs w:val="16"/>
              </w:rPr>
            </w:pPr>
            <w:r w:rsidRPr="000E40E6">
              <w:rPr>
                <w:rStyle w:val="affffff6"/>
                <w:sz w:val="16"/>
                <w:szCs w:val="16"/>
              </w:rPr>
              <w:t>http://himki.</w:t>
            </w:r>
            <w:r>
              <w:rPr>
                <w:rStyle w:val="affffff6"/>
                <w:sz w:val="16"/>
                <w:szCs w:val="16"/>
              </w:rPr>
              <w:t xml:space="preserve"> </w:t>
            </w:r>
            <w:r w:rsidRPr="000E40E6">
              <w:rPr>
                <w:rStyle w:val="affffff6"/>
                <w:sz w:val="16"/>
                <w:szCs w:val="16"/>
              </w:rPr>
              <w:t>naydidom.com/</w:t>
            </w:r>
          </w:p>
        </w:tc>
      </w:tr>
      <w:tr w:rsidR="000E40E6" w:rsidRPr="000E40E6" w:rsidTr="000E40E6">
        <w:trPr>
          <w:trHeight w:val="20"/>
        </w:trPr>
        <w:tc>
          <w:tcPr>
            <w:tcW w:w="431" w:type="dxa"/>
            <w:tcBorders>
              <w:top w:val="nil"/>
              <w:left w:val="single" w:sz="4" w:space="0" w:color="auto"/>
              <w:bottom w:val="single" w:sz="4" w:space="0" w:color="auto"/>
              <w:right w:val="single" w:sz="4" w:space="0" w:color="auto"/>
            </w:tcBorders>
            <w:shd w:val="clear" w:color="auto" w:fill="auto"/>
            <w:noWrap/>
            <w:vAlign w:val="bottom"/>
            <w:hideMark/>
          </w:tcPr>
          <w:p w:rsidR="000E40E6" w:rsidRPr="000E40E6" w:rsidRDefault="000E40E6" w:rsidP="000E40E6">
            <w:pPr>
              <w:spacing w:before="0"/>
              <w:ind w:left="-57" w:right="-57" w:firstLine="0"/>
              <w:jc w:val="right"/>
              <w:rPr>
                <w:rStyle w:val="affffff6"/>
                <w:sz w:val="16"/>
                <w:szCs w:val="16"/>
              </w:rPr>
            </w:pPr>
            <w:r w:rsidRPr="000E40E6">
              <w:rPr>
                <w:rStyle w:val="affffff6"/>
                <w:sz w:val="16"/>
                <w:szCs w:val="16"/>
              </w:rPr>
              <w:t>17</w:t>
            </w:r>
          </w:p>
        </w:tc>
        <w:tc>
          <w:tcPr>
            <w:tcW w:w="1210" w:type="dxa"/>
            <w:tcBorders>
              <w:top w:val="nil"/>
              <w:left w:val="nil"/>
              <w:bottom w:val="single" w:sz="4" w:space="0" w:color="auto"/>
              <w:right w:val="single" w:sz="4" w:space="0" w:color="auto"/>
            </w:tcBorders>
            <w:shd w:val="clear" w:color="000000" w:fill="FFFFFF"/>
            <w:vAlign w:val="center"/>
            <w:hideMark/>
          </w:tcPr>
          <w:p w:rsidR="000E40E6" w:rsidRPr="000E40E6" w:rsidRDefault="000E40E6" w:rsidP="000E40E6">
            <w:pPr>
              <w:spacing w:before="0"/>
              <w:ind w:left="-57" w:right="-57" w:firstLine="0"/>
              <w:jc w:val="center"/>
              <w:rPr>
                <w:rStyle w:val="affffff6"/>
                <w:sz w:val="16"/>
                <w:szCs w:val="16"/>
              </w:rPr>
            </w:pPr>
            <w:r w:rsidRPr="000E40E6">
              <w:rPr>
                <w:rStyle w:val="affffff6"/>
                <w:sz w:val="16"/>
                <w:szCs w:val="16"/>
              </w:rPr>
              <w:t>г. Химки, ул. Ленинградская, д. 18а</w:t>
            </w:r>
          </w:p>
        </w:tc>
        <w:tc>
          <w:tcPr>
            <w:tcW w:w="6161" w:type="dxa"/>
            <w:tcBorders>
              <w:top w:val="nil"/>
              <w:left w:val="nil"/>
              <w:bottom w:val="single" w:sz="4" w:space="0" w:color="auto"/>
              <w:right w:val="single" w:sz="4" w:space="0" w:color="auto"/>
            </w:tcBorders>
            <w:shd w:val="clear" w:color="auto" w:fill="auto"/>
            <w:hideMark/>
          </w:tcPr>
          <w:p w:rsidR="000E40E6" w:rsidRPr="000E40E6" w:rsidRDefault="000E40E6" w:rsidP="000E40E6">
            <w:pPr>
              <w:spacing w:before="0"/>
              <w:ind w:left="-57" w:right="-57" w:firstLine="0"/>
              <w:jc w:val="left"/>
              <w:rPr>
                <w:rStyle w:val="affffff6"/>
                <w:sz w:val="16"/>
                <w:szCs w:val="16"/>
              </w:rPr>
            </w:pPr>
            <w:r w:rsidRPr="000E40E6">
              <w:rPr>
                <w:rStyle w:val="affffff6"/>
                <w:sz w:val="16"/>
                <w:szCs w:val="16"/>
              </w:rPr>
              <w:t>Адрес: Московская область, г. Химки, ул. Ленинградская, д. 18а. 194 м2 на первом этаже занимает аптека. Предлагается в аренду торговое помещение общей площадью 506 м2. 1 этаж – 150 м2 2 этаж- 356 м2 *Возможна аренда частями Помещение расположено на первой линии домов. Расположение помещения в очень оживленном и проходном месте.</w:t>
            </w:r>
          </w:p>
        </w:tc>
        <w:tc>
          <w:tcPr>
            <w:tcW w:w="1033" w:type="dxa"/>
            <w:tcBorders>
              <w:top w:val="nil"/>
              <w:left w:val="single" w:sz="4" w:space="0" w:color="auto"/>
              <w:bottom w:val="single" w:sz="4" w:space="0" w:color="auto"/>
              <w:right w:val="single" w:sz="4" w:space="0" w:color="auto"/>
            </w:tcBorders>
            <w:shd w:val="clear" w:color="auto" w:fill="auto"/>
            <w:noWrap/>
            <w:vAlign w:val="bottom"/>
            <w:hideMark/>
          </w:tcPr>
          <w:p w:rsidR="000E40E6" w:rsidRPr="000E40E6" w:rsidRDefault="000E40E6" w:rsidP="000E40E6">
            <w:pPr>
              <w:spacing w:before="0"/>
              <w:ind w:left="-57" w:right="-57" w:firstLine="0"/>
              <w:jc w:val="right"/>
              <w:rPr>
                <w:rStyle w:val="affffff6"/>
                <w:sz w:val="16"/>
                <w:szCs w:val="16"/>
              </w:rPr>
            </w:pPr>
            <w:r w:rsidRPr="000E40E6">
              <w:rPr>
                <w:rStyle w:val="affffff6"/>
                <w:sz w:val="16"/>
                <w:szCs w:val="16"/>
              </w:rPr>
              <w:t>05.10.2015</w:t>
            </w:r>
          </w:p>
        </w:tc>
        <w:tc>
          <w:tcPr>
            <w:tcW w:w="1357" w:type="dxa"/>
            <w:tcBorders>
              <w:top w:val="nil"/>
              <w:left w:val="nil"/>
              <w:bottom w:val="single" w:sz="4" w:space="0" w:color="auto"/>
              <w:right w:val="single" w:sz="4" w:space="0" w:color="auto"/>
            </w:tcBorders>
            <w:shd w:val="clear" w:color="auto" w:fill="auto"/>
            <w:noWrap/>
            <w:vAlign w:val="bottom"/>
            <w:hideMark/>
          </w:tcPr>
          <w:p w:rsidR="000E40E6" w:rsidRPr="000E40E6" w:rsidRDefault="000E40E6" w:rsidP="000E40E6">
            <w:pPr>
              <w:spacing w:before="0"/>
              <w:ind w:left="-57" w:right="-57" w:firstLine="0"/>
              <w:jc w:val="left"/>
              <w:rPr>
                <w:rStyle w:val="affffff6"/>
                <w:sz w:val="16"/>
                <w:szCs w:val="16"/>
              </w:rPr>
            </w:pPr>
            <w:r w:rsidRPr="000E40E6">
              <w:rPr>
                <w:rStyle w:val="affffff6"/>
                <w:sz w:val="16"/>
                <w:szCs w:val="16"/>
              </w:rPr>
              <w:t>http://msk.</w:t>
            </w:r>
            <w:r>
              <w:rPr>
                <w:rStyle w:val="affffff6"/>
                <w:sz w:val="16"/>
                <w:szCs w:val="16"/>
              </w:rPr>
              <w:t xml:space="preserve"> </w:t>
            </w:r>
            <w:r w:rsidRPr="000E40E6">
              <w:rPr>
                <w:rStyle w:val="affffff6"/>
                <w:sz w:val="16"/>
                <w:szCs w:val="16"/>
              </w:rPr>
              <w:t>localmart.ru/</w:t>
            </w:r>
          </w:p>
        </w:tc>
      </w:tr>
    </w:tbl>
    <w:p w:rsidR="00D62433" w:rsidRDefault="000E40E6" w:rsidP="00D62433">
      <w:r>
        <w:t xml:space="preserve">Факторы, оказывающие влияние на величину арендной платы встроенного </w:t>
      </w:r>
      <w:r w:rsidR="00AC2A76">
        <w:t>помещения, в целом, те же, что и факторы, оказывающие влияние на его рыночную стоимость. Это качественные факторы – этаж расположения объекта, наличие отдельного входа и уровень отделки и количественные – площадь и местоположение. В данном случае выборка аналогов сформирована таким образом, что все помещения имеют отдельный вход на первом этаже, равно как и объект оценки, поэтому в рамках данной работы влияние этих факторов сведено к нулю.</w:t>
      </w:r>
    </w:p>
    <w:p w:rsidR="00AC2A76" w:rsidRDefault="00AC2A76" w:rsidP="00D62433">
      <w:r>
        <w:t xml:space="preserve">В разрезе оставшихся </w:t>
      </w:r>
      <w:r w:rsidRPr="0000785B">
        <w:rPr>
          <w:i/>
        </w:rPr>
        <w:t>качественных</w:t>
      </w:r>
      <w:r>
        <w:t xml:space="preserve"> факторов аналоги представлены ниже:</w:t>
      </w:r>
    </w:p>
    <w:p w:rsidR="00673A47" w:rsidRDefault="00673A47" w:rsidP="00673A47">
      <w:pPr>
        <w:pStyle w:val="aff1"/>
        <w:keepNext/>
      </w:pPr>
      <w:r>
        <w:t xml:space="preserve">Таблица </w:t>
      </w:r>
      <w:fldSimple w:instr=" SEQ Таблица \* ARABIC ">
        <w:r w:rsidR="00CF10B4">
          <w:rPr>
            <w:noProof/>
          </w:rPr>
          <w:t>13</w:t>
        </w:r>
      </w:fldSimple>
      <w:r>
        <w:t>. Аналоги в разрезе фактора Тип отделки</w:t>
      </w:r>
    </w:p>
    <w:tbl>
      <w:tblPr>
        <w:tblW w:w="9619" w:type="dxa"/>
        <w:tblInd w:w="103" w:type="dxa"/>
        <w:tblLook w:val="04A0" w:firstRow="1" w:lastRow="0" w:firstColumn="1" w:lastColumn="0" w:noHBand="0" w:noVBand="1"/>
      </w:tblPr>
      <w:tblGrid>
        <w:gridCol w:w="763"/>
        <w:gridCol w:w="3486"/>
        <w:gridCol w:w="1340"/>
        <w:gridCol w:w="1210"/>
        <w:gridCol w:w="1520"/>
        <w:gridCol w:w="1300"/>
      </w:tblGrid>
      <w:tr w:rsidR="00673A47" w:rsidRPr="00673A47" w:rsidTr="00673A47">
        <w:trPr>
          <w:trHeight w:val="20"/>
        </w:trPr>
        <w:tc>
          <w:tcPr>
            <w:tcW w:w="7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hideMark/>
          </w:tcPr>
          <w:p w:rsidR="00673A47" w:rsidRPr="00673A47" w:rsidRDefault="00673A47" w:rsidP="00673A47">
            <w:pPr>
              <w:spacing w:before="0"/>
              <w:ind w:firstLine="0"/>
              <w:jc w:val="left"/>
              <w:rPr>
                <w:rStyle w:val="affffff6"/>
                <w:b/>
              </w:rPr>
            </w:pPr>
            <w:r w:rsidRPr="00673A47">
              <w:rPr>
                <w:rStyle w:val="affffff6"/>
                <w:b/>
              </w:rPr>
              <w:t>№пп</w:t>
            </w:r>
          </w:p>
        </w:tc>
        <w:tc>
          <w:tcPr>
            <w:tcW w:w="3486" w:type="dxa"/>
            <w:tcBorders>
              <w:top w:val="single" w:sz="4" w:space="0" w:color="auto"/>
              <w:left w:val="nil"/>
              <w:bottom w:val="single" w:sz="4" w:space="0" w:color="auto"/>
              <w:right w:val="single" w:sz="4" w:space="0" w:color="auto"/>
            </w:tcBorders>
            <w:shd w:val="clear" w:color="auto" w:fill="D9D9D9" w:themeFill="background1" w:themeFillShade="D9"/>
            <w:vAlign w:val="bottom"/>
            <w:hideMark/>
          </w:tcPr>
          <w:p w:rsidR="00673A47" w:rsidRPr="00673A47" w:rsidRDefault="00673A47" w:rsidP="00673A47">
            <w:pPr>
              <w:spacing w:before="0"/>
              <w:ind w:firstLine="0"/>
              <w:jc w:val="left"/>
              <w:rPr>
                <w:rStyle w:val="affffff6"/>
                <w:b/>
              </w:rPr>
            </w:pPr>
            <w:r w:rsidRPr="00673A47">
              <w:rPr>
                <w:rStyle w:val="affffff6"/>
                <w:b/>
              </w:rPr>
              <w:t>Адрес</w:t>
            </w:r>
          </w:p>
        </w:tc>
        <w:tc>
          <w:tcPr>
            <w:tcW w:w="1340" w:type="dxa"/>
            <w:tcBorders>
              <w:top w:val="single" w:sz="4" w:space="0" w:color="auto"/>
              <w:left w:val="nil"/>
              <w:bottom w:val="single" w:sz="4" w:space="0" w:color="auto"/>
              <w:right w:val="single" w:sz="4" w:space="0" w:color="auto"/>
            </w:tcBorders>
            <w:shd w:val="clear" w:color="auto" w:fill="D9D9D9" w:themeFill="background1" w:themeFillShade="D9"/>
            <w:vAlign w:val="bottom"/>
            <w:hideMark/>
          </w:tcPr>
          <w:p w:rsidR="00673A47" w:rsidRPr="00673A47" w:rsidRDefault="00673A47" w:rsidP="00673A47">
            <w:pPr>
              <w:spacing w:before="0"/>
              <w:ind w:firstLine="0"/>
              <w:jc w:val="left"/>
              <w:rPr>
                <w:rStyle w:val="affffff6"/>
                <w:b/>
              </w:rPr>
            </w:pPr>
            <w:r w:rsidRPr="00673A47">
              <w:rPr>
                <w:rStyle w:val="affffff6"/>
                <w:b/>
              </w:rPr>
              <w:t>Общая площадь, м2</w:t>
            </w:r>
          </w:p>
        </w:tc>
        <w:tc>
          <w:tcPr>
            <w:tcW w:w="12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hideMark/>
          </w:tcPr>
          <w:p w:rsidR="00673A47" w:rsidRPr="00673A47" w:rsidRDefault="00673A47" w:rsidP="00673A47">
            <w:pPr>
              <w:spacing w:before="0"/>
              <w:ind w:firstLine="0"/>
              <w:jc w:val="left"/>
              <w:rPr>
                <w:rStyle w:val="affffff6"/>
                <w:b/>
              </w:rPr>
            </w:pPr>
            <w:r>
              <w:rPr>
                <w:rStyle w:val="affffff6"/>
                <w:b/>
              </w:rPr>
              <w:t>Тип отделки</w:t>
            </w:r>
          </w:p>
        </w:tc>
        <w:tc>
          <w:tcPr>
            <w:tcW w:w="1520" w:type="dxa"/>
            <w:tcBorders>
              <w:top w:val="single" w:sz="4" w:space="0" w:color="auto"/>
              <w:left w:val="nil"/>
              <w:bottom w:val="single" w:sz="4" w:space="0" w:color="auto"/>
              <w:right w:val="single" w:sz="4" w:space="0" w:color="auto"/>
            </w:tcBorders>
            <w:shd w:val="clear" w:color="auto" w:fill="D9D9D9" w:themeFill="background1" w:themeFillShade="D9"/>
            <w:vAlign w:val="bottom"/>
            <w:hideMark/>
          </w:tcPr>
          <w:p w:rsidR="00673A47" w:rsidRPr="00673A47" w:rsidRDefault="00673A47" w:rsidP="00673A47">
            <w:pPr>
              <w:spacing w:before="0"/>
              <w:ind w:firstLine="0"/>
              <w:jc w:val="left"/>
              <w:rPr>
                <w:rStyle w:val="affffff6"/>
                <w:b/>
              </w:rPr>
            </w:pPr>
            <w:r w:rsidRPr="00673A47">
              <w:rPr>
                <w:rStyle w:val="affffff6"/>
                <w:b/>
              </w:rPr>
              <w:t>Аренда за весь объект, руб.</w:t>
            </w:r>
          </w:p>
        </w:tc>
        <w:tc>
          <w:tcPr>
            <w:tcW w:w="1300" w:type="dxa"/>
            <w:tcBorders>
              <w:top w:val="single" w:sz="4" w:space="0" w:color="auto"/>
              <w:left w:val="nil"/>
              <w:bottom w:val="single" w:sz="4" w:space="0" w:color="auto"/>
              <w:right w:val="single" w:sz="4" w:space="0" w:color="auto"/>
            </w:tcBorders>
            <w:shd w:val="clear" w:color="auto" w:fill="D9D9D9" w:themeFill="background1" w:themeFillShade="D9"/>
            <w:vAlign w:val="bottom"/>
            <w:hideMark/>
          </w:tcPr>
          <w:p w:rsidR="00673A47" w:rsidRPr="00673A47" w:rsidRDefault="00673A47" w:rsidP="00673A47">
            <w:pPr>
              <w:spacing w:before="0"/>
              <w:ind w:firstLine="0"/>
              <w:jc w:val="left"/>
              <w:rPr>
                <w:rStyle w:val="affffff6"/>
                <w:b/>
              </w:rPr>
            </w:pPr>
            <w:r w:rsidRPr="00673A47">
              <w:rPr>
                <w:rStyle w:val="affffff6"/>
                <w:b/>
              </w:rPr>
              <w:t>Аренда за 1 кв.м.</w:t>
            </w:r>
          </w:p>
        </w:tc>
      </w:tr>
      <w:tr w:rsidR="00673A47" w:rsidRPr="00673A47" w:rsidTr="00673A47">
        <w:trPr>
          <w:trHeight w:val="20"/>
        </w:trPr>
        <w:tc>
          <w:tcPr>
            <w:tcW w:w="763" w:type="dxa"/>
            <w:tcBorders>
              <w:top w:val="nil"/>
              <w:left w:val="single" w:sz="4" w:space="0" w:color="auto"/>
              <w:bottom w:val="single" w:sz="4" w:space="0" w:color="auto"/>
              <w:right w:val="single" w:sz="4" w:space="0" w:color="auto"/>
            </w:tcBorders>
            <w:shd w:val="clear" w:color="auto" w:fill="auto"/>
            <w:noWrap/>
            <w:vAlign w:val="bottom"/>
            <w:hideMark/>
          </w:tcPr>
          <w:p w:rsidR="00673A47" w:rsidRPr="00673A47" w:rsidRDefault="00673A47" w:rsidP="00673A47">
            <w:pPr>
              <w:spacing w:before="0"/>
              <w:ind w:firstLine="0"/>
              <w:jc w:val="right"/>
              <w:rPr>
                <w:rStyle w:val="affffff6"/>
              </w:rPr>
            </w:pPr>
            <w:r w:rsidRPr="00673A47">
              <w:rPr>
                <w:rStyle w:val="affffff6"/>
              </w:rPr>
              <w:t>2</w:t>
            </w:r>
          </w:p>
        </w:tc>
        <w:tc>
          <w:tcPr>
            <w:tcW w:w="3486" w:type="dxa"/>
            <w:tcBorders>
              <w:top w:val="nil"/>
              <w:left w:val="nil"/>
              <w:bottom w:val="single" w:sz="4" w:space="0" w:color="auto"/>
              <w:right w:val="single" w:sz="4" w:space="0" w:color="auto"/>
            </w:tcBorders>
            <w:shd w:val="clear" w:color="000000" w:fill="FFFFFF"/>
            <w:vAlign w:val="bottom"/>
            <w:hideMark/>
          </w:tcPr>
          <w:p w:rsidR="00673A47" w:rsidRPr="00673A47" w:rsidRDefault="00673A47" w:rsidP="00673A47">
            <w:pPr>
              <w:spacing w:before="0"/>
              <w:ind w:firstLine="0"/>
              <w:jc w:val="center"/>
              <w:rPr>
                <w:rStyle w:val="affffff6"/>
              </w:rPr>
            </w:pPr>
            <w:r w:rsidRPr="00673A47">
              <w:rPr>
                <w:rStyle w:val="affffff6"/>
              </w:rPr>
              <w:t>Химки, Юбилейный проспект 1к3</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73A47" w:rsidRPr="00673A47" w:rsidRDefault="00673A47" w:rsidP="00673A47">
            <w:pPr>
              <w:spacing w:before="0"/>
              <w:ind w:firstLine="0"/>
              <w:jc w:val="right"/>
              <w:rPr>
                <w:rStyle w:val="affffff6"/>
              </w:rPr>
            </w:pPr>
            <w:r w:rsidRPr="00673A47">
              <w:rPr>
                <w:rStyle w:val="affffff6"/>
              </w:rPr>
              <w:t>10</w:t>
            </w:r>
          </w:p>
        </w:tc>
        <w:tc>
          <w:tcPr>
            <w:tcW w:w="1210" w:type="dxa"/>
            <w:tcBorders>
              <w:top w:val="nil"/>
              <w:left w:val="single" w:sz="4" w:space="0" w:color="auto"/>
              <w:bottom w:val="single" w:sz="4" w:space="0" w:color="auto"/>
              <w:right w:val="single" w:sz="4" w:space="0" w:color="auto"/>
            </w:tcBorders>
            <w:shd w:val="clear" w:color="auto" w:fill="auto"/>
            <w:vAlign w:val="center"/>
            <w:hideMark/>
          </w:tcPr>
          <w:p w:rsidR="00673A47" w:rsidRPr="00673A47" w:rsidRDefault="00673A47" w:rsidP="00673A47">
            <w:pPr>
              <w:spacing w:before="0"/>
              <w:ind w:firstLine="0"/>
              <w:jc w:val="center"/>
              <w:rPr>
                <w:rStyle w:val="affffff6"/>
              </w:rPr>
            </w:pPr>
            <w:r w:rsidRPr="00673A47">
              <w:rPr>
                <w:rStyle w:val="affffff6"/>
              </w:rPr>
              <w:t>Стандарт</w:t>
            </w:r>
          </w:p>
        </w:tc>
        <w:tc>
          <w:tcPr>
            <w:tcW w:w="1520" w:type="dxa"/>
            <w:tcBorders>
              <w:top w:val="single" w:sz="4" w:space="0" w:color="auto"/>
              <w:left w:val="nil"/>
              <w:bottom w:val="single" w:sz="4" w:space="0" w:color="auto"/>
              <w:right w:val="single" w:sz="4" w:space="0" w:color="auto"/>
            </w:tcBorders>
            <w:shd w:val="clear" w:color="auto" w:fill="auto"/>
            <w:noWrap/>
            <w:vAlign w:val="bottom"/>
            <w:hideMark/>
          </w:tcPr>
          <w:p w:rsidR="00673A47" w:rsidRPr="00673A47" w:rsidRDefault="00673A47" w:rsidP="00673A47">
            <w:pPr>
              <w:spacing w:before="0"/>
              <w:ind w:firstLine="0"/>
              <w:jc w:val="right"/>
              <w:rPr>
                <w:rStyle w:val="affffff6"/>
              </w:rPr>
            </w:pPr>
            <w:r w:rsidRPr="00673A47">
              <w:rPr>
                <w:rStyle w:val="affffff6"/>
              </w:rPr>
              <w:t>14 000</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673A47" w:rsidRPr="00673A47" w:rsidRDefault="00673A47" w:rsidP="00673A47">
            <w:pPr>
              <w:spacing w:before="0"/>
              <w:ind w:firstLine="0"/>
              <w:jc w:val="center"/>
              <w:rPr>
                <w:rStyle w:val="affffff6"/>
              </w:rPr>
            </w:pPr>
            <w:r w:rsidRPr="00673A47">
              <w:rPr>
                <w:rStyle w:val="affffff6"/>
              </w:rPr>
              <w:t>1 400</w:t>
            </w:r>
          </w:p>
        </w:tc>
      </w:tr>
      <w:tr w:rsidR="00673A47" w:rsidRPr="00673A47" w:rsidTr="00673A47">
        <w:trPr>
          <w:trHeight w:val="20"/>
        </w:trPr>
        <w:tc>
          <w:tcPr>
            <w:tcW w:w="763" w:type="dxa"/>
            <w:tcBorders>
              <w:top w:val="nil"/>
              <w:left w:val="single" w:sz="4" w:space="0" w:color="auto"/>
              <w:bottom w:val="single" w:sz="4" w:space="0" w:color="auto"/>
              <w:right w:val="single" w:sz="4" w:space="0" w:color="auto"/>
            </w:tcBorders>
            <w:shd w:val="clear" w:color="auto" w:fill="auto"/>
            <w:noWrap/>
            <w:vAlign w:val="bottom"/>
            <w:hideMark/>
          </w:tcPr>
          <w:p w:rsidR="00673A47" w:rsidRPr="00673A47" w:rsidRDefault="00673A47" w:rsidP="00673A47">
            <w:pPr>
              <w:spacing w:before="0"/>
              <w:ind w:firstLine="0"/>
              <w:jc w:val="right"/>
              <w:rPr>
                <w:rStyle w:val="affffff6"/>
              </w:rPr>
            </w:pPr>
            <w:r w:rsidRPr="00673A47">
              <w:rPr>
                <w:rStyle w:val="affffff6"/>
              </w:rPr>
              <w:t>4</w:t>
            </w:r>
          </w:p>
        </w:tc>
        <w:tc>
          <w:tcPr>
            <w:tcW w:w="3486" w:type="dxa"/>
            <w:tcBorders>
              <w:top w:val="nil"/>
              <w:left w:val="nil"/>
              <w:bottom w:val="single" w:sz="4" w:space="0" w:color="auto"/>
              <w:right w:val="single" w:sz="4" w:space="0" w:color="auto"/>
            </w:tcBorders>
            <w:shd w:val="clear" w:color="000000" w:fill="FFFFFF"/>
            <w:vAlign w:val="bottom"/>
            <w:hideMark/>
          </w:tcPr>
          <w:p w:rsidR="00673A47" w:rsidRPr="00673A47" w:rsidRDefault="00673A47" w:rsidP="00673A47">
            <w:pPr>
              <w:spacing w:before="0"/>
              <w:ind w:firstLine="0"/>
              <w:jc w:val="center"/>
              <w:rPr>
                <w:rStyle w:val="affffff6"/>
              </w:rPr>
            </w:pPr>
            <w:r w:rsidRPr="00673A47">
              <w:rPr>
                <w:rStyle w:val="affffff6"/>
              </w:rPr>
              <w:t>г. Химки, ул. Горшина, д. 2</w:t>
            </w:r>
          </w:p>
        </w:tc>
        <w:tc>
          <w:tcPr>
            <w:tcW w:w="1340" w:type="dxa"/>
            <w:tcBorders>
              <w:top w:val="nil"/>
              <w:left w:val="single" w:sz="4" w:space="0" w:color="auto"/>
              <w:bottom w:val="single" w:sz="4" w:space="0" w:color="auto"/>
              <w:right w:val="single" w:sz="4" w:space="0" w:color="auto"/>
            </w:tcBorders>
            <w:shd w:val="clear" w:color="auto" w:fill="auto"/>
            <w:noWrap/>
            <w:vAlign w:val="bottom"/>
            <w:hideMark/>
          </w:tcPr>
          <w:p w:rsidR="00673A47" w:rsidRPr="00673A47" w:rsidRDefault="00673A47" w:rsidP="00673A47">
            <w:pPr>
              <w:spacing w:before="0"/>
              <w:ind w:firstLine="0"/>
              <w:jc w:val="right"/>
              <w:rPr>
                <w:rStyle w:val="affffff6"/>
              </w:rPr>
            </w:pPr>
            <w:r w:rsidRPr="00673A47">
              <w:rPr>
                <w:rStyle w:val="affffff6"/>
              </w:rPr>
              <w:t>98</w:t>
            </w:r>
          </w:p>
        </w:tc>
        <w:tc>
          <w:tcPr>
            <w:tcW w:w="1210" w:type="dxa"/>
            <w:tcBorders>
              <w:top w:val="nil"/>
              <w:left w:val="single" w:sz="4" w:space="0" w:color="auto"/>
              <w:bottom w:val="single" w:sz="4" w:space="0" w:color="auto"/>
              <w:right w:val="single" w:sz="4" w:space="0" w:color="auto"/>
            </w:tcBorders>
            <w:shd w:val="clear" w:color="auto" w:fill="auto"/>
            <w:vAlign w:val="center"/>
            <w:hideMark/>
          </w:tcPr>
          <w:p w:rsidR="00673A47" w:rsidRPr="00673A47" w:rsidRDefault="00673A47" w:rsidP="00673A47">
            <w:pPr>
              <w:spacing w:before="0"/>
              <w:ind w:firstLine="0"/>
              <w:jc w:val="center"/>
              <w:rPr>
                <w:rStyle w:val="affffff6"/>
              </w:rPr>
            </w:pPr>
            <w:r w:rsidRPr="00673A47">
              <w:rPr>
                <w:rStyle w:val="affffff6"/>
              </w:rPr>
              <w:t>Стандарт</w:t>
            </w:r>
          </w:p>
        </w:tc>
        <w:tc>
          <w:tcPr>
            <w:tcW w:w="1520" w:type="dxa"/>
            <w:tcBorders>
              <w:top w:val="nil"/>
              <w:left w:val="nil"/>
              <w:bottom w:val="single" w:sz="4" w:space="0" w:color="auto"/>
              <w:right w:val="single" w:sz="4" w:space="0" w:color="auto"/>
            </w:tcBorders>
            <w:shd w:val="clear" w:color="auto" w:fill="auto"/>
            <w:noWrap/>
            <w:vAlign w:val="bottom"/>
            <w:hideMark/>
          </w:tcPr>
          <w:p w:rsidR="00673A47" w:rsidRPr="00673A47" w:rsidRDefault="00673A47" w:rsidP="00673A47">
            <w:pPr>
              <w:spacing w:before="0"/>
              <w:ind w:firstLine="0"/>
              <w:jc w:val="right"/>
              <w:rPr>
                <w:rStyle w:val="affffff6"/>
              </w:rPr>
            </w:pPr>
            <w:r w:rsidRPr="00673A47">
              <w:rPr>
                <w:rStyle w:val="affffff6"/>
              </w:rPr>
              <w:t>75 000</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673A47" w:rsidRPr="00673A47" w:rsidRDefault="00673A47" w:rsidP="00673A47">
            <w:pPr>
              <w:spacing w:before="0"/>
              <w:ind w:firstLine="0"/>
              <w:jc w:val="center"/>
              <w:rPr>
                <w:rStyle w:val="affffff6"/>
              </w:rPr>
            </w:pPr>
            <w:r w:rsidRPr="00673A47">
              <w:rPr>
                <w:rStyle w:val="affffff6"/>
              </w:rPr>
              <w:t>765</w:t>
            </w:r>
          </w:p>
        </w:tc>
      </w:tr>
      <w:tr w:rsidR="00673A47" w:rsidRPr="00673A47" w:rsidTr="00673A47">
        <w:trPr>
          <w:trHeight w:val="20"/>
        </w:trPr>
        <w:tc>
          <w:tcPr>
            <w:tcW w:w="763" w:type="dxa"/>
            <w:tcBorders>
              <w:top w:val="nil"/>
              <w:left w:val="single" w:sz="4" w:space="0" w:color="auto"/>
              <w:bottom w:val="single" w:sz="4" w:space="0" w:color="auto"/>
              <w:right w:val="single" w:sz="4" w:space="0" w:color="auto"/>
            </w:tcBorders>
            <w:shd w:val="clear" w:color="auto" w:fill="auto"/>
            <w:noWrap/>
            <w:vAlign w:val="bottom"/>
            <w:hideMark/>
          </w:tcPr>
          <w:p w:rsidR="00673A47" w:rsidRPr="00673A47" w:rsidRDefault="00673A47" w:rsidP="00673A47">
            <w:pPr>
              <w:spacing w:before="0"/>
              <w:ind w:firstLine="0"/>
              <w:jc w:val="right"/>
              <w:rPr>
                <w:rStyle w:val="affffff6"/>
              </w:rPr>
            </w:pPr>
            <w:r w:rsidRPr="00673A47">
              <w:rPr>
                <w:rStyle w:val="affffff6"/>
              </w:rPr>
              <w:t>5</w:t>
            </w:r>
          </w:p>
        </w:tc>
        <w:tc>
          <w:tcPr>
            <w:tcW w:w="3486" w:type="dxa"/>
            <w:tcBorders>
              <w:top w:val="nil"/>
              <w:left w:val="nil"/>
              <w:bottom w:val="single" w:sz="4" w:space="0" w:color="auto"/>
              <w:right w:val="single" w:sz="4" w:space="0" w:color="auto"/>
            </w:tcBorders>
            <w:shd w:val="clear" w:color="000000" w:fill="FFFFFF"/>
            <w:vAlign w:val="bottom"/>
            <w:hideMark/>
          </w:tcPr>
          <w:p w:rsidR="00673A47" w:rsidRPr="00673A47" w:rsidRDefault="00673A47" w:rsidP="00673A47">
            <w:pPr>
              <w:spacing w:before="0"/>
              <w:ind w:firstLine="0"/>
              <w:jc w:val="center"/>
              <w:rPr>
                <w:rStyle w:val="affffff6"/>
              </w:rPr>
            </w:pPr>
            <w:r w:rsidRPr="00673A47">
              <w:rPr>
                <w:rStyle w:val="affffff6"/>
              </w:rPr>
              <w:t>г. Химки, ул. Молодежная, 64</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673A47" w:rsidRPr="00673A47" w:rsidRDefault="00673A47" w:rsidP="00673A47">
            <w:pPr>
              <w:spacing w:before="0"/>
              <w:ind w:firstLine="0"/>
              <w:jc w:val="center"/>
              <w:rPr>
                <w:rStyle w:val="affffff6"/>
              </w:rPr>
            </w:pPr>
            <w:r w:rsidRPr="00673A47">
              <w:rPr>
                <w:rStyle w:val="affffff6"/>
              </w:rPr>
              <w:t>100</w:t>
            </w:r>
          </w:p>
        </w:tc>
        <w:tc>
          <w:tcPr>
            <w:tcW w:w="1210" w:type="dxa"/>
            <w:tcBorders>
              <w:top w:val="nil"/>
              <w:left w:val="single" w:sz="4" w:space="0" w:color="auto"/>
              <w:bottom w:val="single" w:sz="4" w:space="0" w:color="auto"/>
              <w:right w:val="single" w:sz="4" w:space="0" w:color="auto"/>
            </w:tcBorders>
            <w:shd w:val="clear" w:color="auto" w:fill="auto"/>
            <w:vAlign w:val="center"/>
            <w:hideMark/>
          </w:tcPr>
          <w:p w:rsidR="00673A47" w:rsidRPr="00673A47" w:rsidRDefault="00673A47" w:rsidP="00673A47">
            <w:pPr>
              <w:spacing w:before="0"/>
              <w:ind w:firstLine="0"/>
              <w:jc w:val="center"/>
              <w:rPr>
                <w:rStyle w:val="affffff6"/>
              </w:rPr>
            </w:pPr>
            <w:r w:rsidRPr="00673A47">
              <w:rPr>
                <w:rStyle w:val="affffff6"/>
              </w:rPr>
              <w:t>Стандарт</w:t>
            </w:r>
          </w:p>
        </w:tc>
        <w:tc>
          <w:tcPr>
            <w:tcW w:w="1520" w:type="dxa"/>
            <w:tcBorders>
              <w:top w:val="nil"/>
              <w:left w:val="nil"/>
              <w:bottom w:val="single" w:sz="4" w:space="0" w:color="auto"/>
              <w:right w:val="single" w:sz="4" w:space="0" w:color="auto"/>
            </w:tcBorders>
            <w:shd w:val="clear" w:color="auto" w:fill="auto"/>
            <w:noWrap/>
            <w:vAlign w:val="bottom"/>
            <w:hideMark/>
          </w:tcPr>
          <w:p w:rsidR="00673A47" w:rsidRPr="00673A47" w:rsidRDefault="00673A47" w:rsidP="00673A47">
            <w:pPr>
              <w:spacing w:before="0"/>
              <w:ind w:firstLine="0"/>
              <w:jc w:val="right"/>
              <w:rPr>
                <w:rStyle w:val="affffff6"/>
              </w:rPr>
            </w:pPr>
            <w:r w:rsidRPr="00673A47">
              <w:rPr>
                <w:rStyle w:val="affffff6"/>
              </w:rPr>
              <w:t>150 000</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673A47" w:rsidRPr="00673A47" w:rsidRDefault="00673A47" w:rsidP="00673A47">
            <w:pPr>
              <w:spacing w:before="0"/>
              <w:ind w:firstLine="0"/>
              <w:jc w:val="center"/>
              <w:rPr>
                <w:rStyle w:val="affffff6"/>
              </w:rPr>
            </w:pPr>
            <w:r w:rsidRPr="00673A47">
              <w:rPr>
                <w:rStyle w:val="affffff6"/>
              </w:rPr>
              <w:t>1 500</w:t>
            </w:r>
          </w:p>
        </w:tc>
      </w:tr>
      <w:tr w:rsidR="00673A47" w:rsidRPr="00673A47" w:rsidTr="00673A47">
        <w:trPr>
          <w:trHeight w:val="20"/>
        </w:trPr>
        <w:tc>
          <w:tcPr>
            <w:tcW w:w="763" w:type="dxa"/>
            <w:tcBorders>
              <w:top w:val="nil"/>
              <w:left w:val="single" w:sz="4" w:space="0" w:color="auto"/>
              <w:bottom w:val="single" w:sz="4" w:space="0" w:color="auto"/>
              <w:right w:val="single" w:sz="4" w:space="0" w:color="auto"/>
            </w:tcBorders>
            <w:shd w:val="clear" w:color="auto" w:fill="auto"/>
            <w:noWrap/>
            <w:vAlign w:val="bottom"/>
            <w:hideMark/>
          </w:tcPr>
          <w:p w:rsidR="00673A47" w:rsidRPr="00673A47" w:rsidRDefault="00673A47" w:rsidP="00673A47">
            <w:pPr>
              <w:spacing w:before="0"/>
              <w:ind w:firstLine="0"/>
              <w:jc w:val="right"/>
              <w:rPr>
                <w:rStyle w:val="affffff6"/>
              </w:rPr>
            </w:pPr>
            <w:r w:rsidRPr="00673A47">
              <w:rPr>
                <w:rStyle w:val="affffff6"/>
              </w:rPr>
              <w:t>6</w:t>
            </w:r>
          </w:p>
        </w:tc>
        <w:tc>
          <w:tcPr>
            <w:tcW w:w="3486" w:type="dxa"/>
            <w:tcBorders>
              <w:top w:val="nil"/>
              <w:left w:val="nil"/>
              <w:bottom w:val="single" w:sz="4" w:space="0" w:color="auto"/>
              <w:right w:val="single" w:sz="4" w:space="0" w:color="auto"/>
            </w:tcBorders>
            <w:shd w:val="clear" w:color="000000" w:fill="FFFFFF"/>
            <w:vAlign w:val="center"/>
            <w:hideMark/>
          </w:tcPr>
          <w:p w:rsidR="00673A47" w:rsidRPr="00673A47" w:rsidRDefault="00673A47" w:rsidP="00673A47">
            <w:pPr>
              <w:spacing w:before="0"/>
              <w:ind w:firstLine="0"/>
              <w:jc w:val="center"/>
              <w:rPr>
                <w:rStyle w:val="affffff6"/>
              </w:rPr>
            </w:pPr>
            <w:r w:rsidRPr="00673A47">
              <w:rPr>
                <w:rStyle w:val="affffff6"/>
              </w:rPr>
              <w:t>проспект Мельникова дом2/1</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673A47" w:rsidRPr="00673A47" w:rsidRDefault="00673A47" w:rsidP="00673A47">
            <w:pPr>
              <w:spacing w:before="0"/>
              <w:ind w:firstLine="0"/>
              <w:jc w:val="center"/>
              <w:rPr>
                <w:rStyle w:val="affffff6"/>
              </w:rPr>
            </w:pPr>
            <w:r w:rsidRPr="00673A47">
              <w:rPr>
                <w:rStyle w:val="affffff6"/>
              </w:rPr>
              <w:t>498,1</w:t>
            </w:r>
          </w:p>
        </w:tc>
        <w:tc>
          <w:tcPr>
            <w:tcW w:w="1210" w:type="dxa"/>
            <w:tcBorders>
              <w:top w:val="nil"/>
              <w:left w:val="single" w:sz="4" w:space="0" w:color="auto"/>
              <w:bottom w:val="single" w:sz="4" w:space="0" w:color="auto"/>
              <w:right w:val="single" w:sz="4" w:space="0" w:color="auto"/>
            </w:tcBorders>
            <w:shd w:val="clear" w:color="auto" w:fill="auto"/>
            <w:vAlign w:val="center"/>
            <w:hideMark/>
          </w:tcPr>
          <w:p w:rsidR="00673A47" w:rsidRPr="00673A47" w:rsidRDefault="00673A47" w:rsidP="00673A47">
            <w:pPr>
              <w:spacing w:before="0"/>
              <w:ind w:firstLine="0"/>
              <w:jc w:val="center"/>
              <w:rPr>
                <w:rStyle w:val="affffff6"/>
              </w:rPr>
            </w:pPr>
            <w:r w:rsidRPr="00673A47">
              <w:rPr>
                <w:rStyle w:val="affffff6"/>
              </w:rPr>
              <w:t>Стандарт</w:t>
            </w:r>
          </w:p>
        </w:tc>
        <w:tc>
          <w:tcPr>
            <w:tcW w:w="1520" w:type="dxa"/>
            <w:tcBorders>
              <w:top w:val="nil"/>
              <w:left w:val="nil"/>
              <w:bottom w:val="single" w:sz="4" w:space="0" w:color="auto"/>
              <w:right w:val="single" w:sz="4" w:space="0" w:color="auto"/>
            </w:tcBorders>
            <w:shd w:val="clear" w:color="auto" w:fill="auto"/>
            <w:noWrap/>
            <w:vAlign w:val="bottom"/>
            <w:hideMark/>
          </w:tcPr>
          <w:p w:rsidR="00673A47" w:rsidRPr="00673A47" w:rsidRDefault="00673A47" w:rsidP="00673A47">
            <w:pPr>
              <w:spacing w:before="0"/>
              <w:ind w:firstLine="0"/>
              <w:jc w:val="right"/>
              <w:rPr>
                <w:rStyle w:val="affffff6"/>
              </w:rPr>
            </w:pPr>
            <w:r w:rsidRPr="00673A47">
              <w:rPr>
                <w:rStyle w:val="affffff6"/>
              </w:rPr>
              <w:t>996 200</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673A47" w:rsidRPr="00673A47" w:rsidRDefault="00673A47" w:rsidP="00673A47">
            <w:pPr>
              <w:spacing w:before="0"/>
              <w:ind w:firstLine="0"/>
              <w:jc w:val="center"/>
              <w:rPr>
                <w:rStyle w:val="affffff6"/>
              </w:rPr>
            </w:pPr>
            <w:r w:rsidRPr="00673A47">
              <w:rPr>
                <w:rStyle w:val="affffff6"/>
              </w:rPr>
              <w:t>2 000</w:t>
            </w:r>
          </w:p>
        </w:tc>
      </w:tr>
      <w:tr w:rsidR="00673A47" w:rsidRPr="00673A47" w:rsidTr="00673A47">
        <w:trPr>
          <w:trHeight w:val="20"/>
        </w:trPr>
        <w:tc>
          <w:tcPr>
            <w:tcW w:w="763" w:type="dxa"/>
            <w:tcBorders>
              <w:top w:val="nil"/>
              <w:left w:val="single" w:sz="4" w:space="0" w:color="auto"/>
              <w:bottom w:val="single" w:sz="4" w:space="0" w:color="auto"/>
              <w:right w:val="single" w:sz="4" w:space="0" w:color="auto"/>
            </w:tcBorders>
            <w:shd w:val="clear" w:color="auto" w:fill="auto"/>
            <w:noWrap/>
            <w:vAlign w:val="bottom"/>
            <w:hideMark/>
          </w:tcPr>
          <w:p w:rsidR="00673A47" w:rsidRPr="00673A47" w:rsidRDefault="00673A47" w:rsidP="00673A47">
            <w:pPr>
              <w:spacing w:before="0"/>
              <w:ind w:firstLine="0"/>
              <w:jc w:val="right"/>
              <w:rPr>
                <w:rStyle w:val="affffff6"/>
              </w:rPr>
            </w:pPr>
            <w:r w:rsidRPr="00673A47">
              <w:rPr>
                <w:rStyle w:val="affffff6"/>
              </w:rPr>
              <w:t>7</w:t>
            </w:r>
          </w:p>
        </w:tc>
        <w:tc>
          <w:tcPr>
            <w:tcW w:w="3486" w:type="dxa"/>
            <w:tcBorders>
              <w:top w:val="nil"/>
              <w:left w:val="nil"/>
              <w:bottom w:val="single" w:sz="4" w:space="0" w:color="auto"/>
              <w:right w:val="single" w:sz="4" w:space="0" w:color="auto"/>
            </w:tcBorders>
            <w:shd w:val="clear" w:color="000000" w:fill="FFFFFF"/>
            <w:vAlign w:val="center"/>
            <w:hideMark/>
          </w:tcPr>
          <w:p w:rsidR="00673A47" w:rsidRPr="00673A47" w:rsidRDefault="00673A47" w:rsidP="00673A47">
            <w:pPr>
              <w:spacing w:before="0"/>
              <w:ind w:firstLine="0"/>
              <w:jc w:val="center"/>
              <w:rPr>
                <w:rStyle w:val="affffff6"/>
              </w:rPr>
            </w:pPr>
            <w:r w:rsidRPr="00673A47">
              <w:rPr>
                <w:rStyle w:val="affffff6"/>
              </w:rPr>
              <w:t>Московская ул. 32</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673A47" w:rsidRPr="00673A47" w:rsidRDefault="00673A47" w:rsidP="00673A47">
            <w:pPr>
              <w:spacing w:before="0"/>
              <w:ind w:firstLine="0"/>
              <w:jc w:val="center"/>
              <w:rPr>
                <w:rStyle w:val="affffff6"/>
              </w:rPr>
            </w:pPr>
            <w:r w:rsidRPr="00673A47">
              <w:rPr>
                <w:rStyle w:val="affffff6"/>
              </w:rPr>
              <w:t>148</w:t>
            </w:r>
          </w:p>
        </w:tc>
        <w:tc>
          <w:tcPr>
            <w:tcW w:w="1210" w:type="dxa"/>
            <w:tcBorders>
              <w:top w:val="nil"/>
              <w:left w:val="single" w:sz="4" w:space="0" w:color="auto"/>
              <w:bottom w:val="single" w:sz="4" w:space="0" w:color="auto"/>
              <w:right w:val="single" w:sz="4" w:space="0" w:color="auto"/>
            </w:tcBorders>
            <w:shd w:val="clear" w:color="auto" w:fill="auto"/>
            <w:vAlign w:val="center"/>
            <w:hideMark/>
          </w:tcPr>
          <w:p w:rsidR="00673A47" w:rsidRPr="00673A47" w:rsidRDefault="00673A47" w:rsidP="00673A47">
            <w:pPr>
              <w:spacing w:before="0"/>
              <w:ind w:firstLine="0"/>
              <w:jc w:val="center"/>
              <w:rPr>
                <w:rStyle w:val="affffff6"/>
              </w:rPr>
            </w:pPr>
            <w:r w:rsidRPr="00673A47">
              <w:rPr>
                <w:rStyle w:val="affffff6"/>
              </w:rPr>
              <w:t>Стандарт</w:t>
            </w:r>
          </w:p>
        </w:tc>
        <w:tc>
          <w:tcPr>
            <w:tcW w:w="1520" w:type="dxa"/>
            <w:tcBorders>
              <w:top w:val="nil"/>
              <w:left w:val="nil"/>
              <w:bottom w:val="single" w:sz="4" w:space="0" w:color="auto"/>
              <w:right w:val="single" w:sz="4" w:space="0" w:color="auto"/>
            </w:tcBorders>
            <w:shd w:val="clear" w:color="auto" w:fill="auto"/>
            <w:noWrap/>
            <w:vAlign w:val="bottom"/>
            <w:hideMark/>
          </w:tcPr>
          <w:p w:rsidR="00673A47" w:rsidRPr="00673A47" w:rsidRDefault="00673A47" w:rsidP="00673A47">
            <w:pPr>
              <w:spacing w:before="0"/>
              <w:ind w:firstLine="0"/>
              <w:jc w:val="right"/>
              <w:rPr>
                <w:rStyle w:val="affffff6"/>
              </w:rPr>
            </w:pPr>
            <w:r w:rsidRPr="00673A47">
              <w:rPr>
                <w:rStyle w:val="affffff6"/>
              </w:rPr>
              <w:t>300 000</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673A47" w:rsidRPr="00673A47" w:rsidRDefault="00673A47" w:rsidP="00673A47">
            <w:pPr>
              <w:spacing w:before="0"/>
              <w:ind w:firstLine="0"/>
              <w:jc w:val="center"/>
              <w:rPr>
                <w:rStyle w:val="affffff6"/>
              </w:rPr>
            </w:pPr>
            <w:r w:rsidRPr="00673A47">
              <w:rPr>
                <w:rStyle w:val="affffff6"/>
              </w:rPr>
              <w:t>2 027</w:t>
            </w:r>
          </w:p>
        </w:tc>
      </w:tr>
      <w:tr w:rsidR="00673A47" w:rsidRPr="00673A47" w:rsidTr="00673A47">
        <w:trPr>
          <w:trHeight w:val="20"/>
        </w:trPr>
        <w:tc>
          <w:tcPr>
            <w:tcW w:w="763" w:type="dxa"/>
            <w:tcBorders>
              <w:top w:val="nil"/>
              <w:left w:val="single" w:sz="4" w:space="0" w:color="auto"/>
              <w:bottom w:val="single" w:sz="4" w:space="0" w:color="auto"/>
              <w:right w:val="single" w:sz="4" w:space="0" w:color="auto"/>
            </w:tcBorders>
            <w:shd w:val="clear" w:color="auto" w:fill="auto"/>
            <w:noWrap/>
            <w:vAlign w:val="bottom"/>
            <w:hideMark/>
          </w:tcPr>
          <w:p w:rsidR="00673A47" w:rsidRPr="00673A47" w:rsidRDefault="00673A47" w:rsidP="00673A47">
            <w:pPr>
              <w:spacing w:before="0"/>
              <w:ind w:firstLine="0"/>
              <w:jc w:val="right"/>
              <w:rPr>
                <w:rStyle w:val="affffff6"/>
              </w:rPr>
            </w:pPr>
            <w:r w:rsidRPr="00673A47">
              <w:rPr>
                <w:rStyle w:val="affffff6"/>
              </w:rPr>
              <w:t>8</w:t>
            </w:r>
          </w:p>
        </w:tc>
        <w:tc>
          <w:tcPr>
            <w:tcW w:w="3486" w:type="dxa"/>
            <w:tcBorders>
              <w:top w:val="nil"/>
              <w:left w:val="nil"/>
              <w:bottom w:val="single" w:sz="4" w:space="0" w:color="auto"/>
              <w:right w:val="single" w:sz="4" w:space="0" w:color="auto"/>
            </w:tcBorders>
            <w:shd w:val="clear" w:color="000000" w:fill="FFFFFF"/>
            <w:vAlign w:val="center"/>
            <w:hideMark/>
          </w:tcPr>
          <w:p w:rsidR="00673A47" w:rsidRPr="00673A47" w:rsidRDefault="00673A47" w:rsidP="00673A47">
            <w:pPr>
              <w:spacing w:before="0"/>
              <w:ind w:firstLine="0"/>
              <w:jc w:val="center"/>
              <w:rPr>
                <w:rStyle w:val="affffff6"/>
              </w:rPr>
            </w:pPr>
            <w:r w:rsidRPr="00673A47">
              <w:rPr>
                <w:rStyle w:val="affffff6"/>
              </w:rPr>
              <w:t>Молодежная, д. 54</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673A47" w:rsidRPr="00673A47" w:rsidRDefault="00673A47" w:rsidP="00673A47">
            <w:pPr>
              <w:spacing w:before="0"/>
              <w:ind w:firstLine="0"/>
              <w:jc w:val="center"/>
              <w:rPr>
                <w:rStyle w:val="affffff6"/>
              </w:rPr>
            </w:pPr>
            <w:r w:rsidRPr="00673A47">
              <w:rPr>
                <w:rStyle w:val="affffff6"/>
              </w:rPr>
              <w:t>182</w:t>
            </w:r>
          </w:p>
        </w:tc>
        <w:tc>
          <w:tcPr>
            <w:tcW w:w="1210" w:type="dxa"/>
            <w:tcBorders>
              <w:top w:val="nil"/>
              <w:left w:val="single" w:sz="4" w:space="0" w:color="auto"/>
              <w:bottom w:val="single" w:sz="4" w:space="0" w:color="auto"/>
              <w:right w:val="single" w:sz="4" w:space="0" w:color="auto"/>
            </w:tcBorders>
            <w:shd w:val="clear" w:color="auto" w:fill="auto"/>
            <w:vAlign w:val="center"/>
            <w:hideMark/>
          </w:tcPr>
          <w:p w:rsidR="00673A47" w:rsidRPr="00673A47" w:rsidRDefault="00673A47" w:rsidP="00673A47">
            <w:pPr>
              <w:spacing w:before="0"/>
              <w:ind w:firstLine="0"/>
              <w:jc w:val="center"/>
              <w:rPr>
                <w:rStyle w:val="affffff6"/>
              </w:rPr>
            </w:pPr>
            <w:r w:rsidRPr="00673A47">
              <w:rPr>
                <w:rStyle w:val="affffff6"/>
              </w:rPr>
              <w:t>Черновая</w:t>
            </w:r>
          </w:p>
        </w:tc>
        <w:tc>
          <w:tcPr>
            <w:tcW w:w="1520" w:type="dxa"/>
            <w:tcBorders>
              <w:top w:val="nil"/>
              <w:left w:val="nil"/>
              <w:bottom w:val="single" w:sz="4" w:space="0" w:color="auto"/>
              <w:right w:val="single" w:sz="4" w:space="0" w:color="auto"/>
            </w:tcBorders>
            <w:shd w:val="clear" w:color="auto" w:fill="auto"/>
            <w:noWrap/>
            <w:vAlign w:val="bottom"/>
            <w:hideMark/>
          </w:tcPr>
          <w:p w:rsidR="00673A47" w:rsidRPr="00673A47" w:rsidRDefault="00673A47" w:rsidP="00673A47">
            <w:pPr>
              <w:spacing w:before="0"/>
              <w:ind w:firstLine="0"/>
              <w:jc w:val="right"/>
              <w:rPr>
                <w:rStyle w:val="affffff6"/>
              </w:rPr>
            </w:pPr>
            <w:r w:rsidRPr="00673A47">
              <w:rPr>
                <w:rStyle w:val="affffff6"/>
              </w:rPr>
              <w:t>140 000</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673A47" w:rsidRPr="00673A47" w:rsidRDefault="00673A47" w:rsidP="00673A47">
            <w:pPr>
              <w:spacing w:before="0"/>
              <w:ind w:firstLine="0"/>
              <w:jc w:val="center"/>
              <w:rPr>
                <w:rStyle w:val="affffff6"/>
              </w:rPr>
            </w:pPr>
            <w:r w:rsidRPr="00673A47">
              <w:rPr>
                <w:rStyle w:val="affffff6"/>
              </w:rPr>
              <w:t>769</w:t>
            </w:r>
          </w:p>
        </w:tc>
      </w:tr>
      <w:tr w:rsidR="00673A47" w:rsidRPr="00673A47" w:rsidTr="00673A47">
        <w:trPr>
          <w:trHeight w:val="20"/>
        </w:trPr>
        <w:tc>
          <w:tcPr>
            <w:tcW w:w="763" w:type="dxa"/>
            <w:tcBorders>
              <w:top w:val="nil"/>
              <w:left w:val="single" w:sz="4" w:space="0" w:color="auto"/>
              <w:bottom w:val="single" w:sz="4" w:space="0" w:color="auto"/>
              <w:right w:val="single" w:sz="4" w:space="0" w:color="auto"/>
            </w:tcBorders>
            <w:shd w:val="clear" w:color="auto" w:fill="auto"/>
            <w:noWrap/>
            <w:vAlign w:val="bottom"/>
            <w:hideMark/>
          </w:tcPr>
          <w:p w:rsidR="00673A47" w:rsidRPr="00673A47" w:rsidRDefault="00673A47" w:rsidP="00673A47">
            <w:pPr>
              <w:spacing w:before="0"/>
              <w:ind w:firstLine="0"/>
              <w:jc w:val="right"/>
              <w:rPr>
                <w:rStyle w:val="affffff6"/>
              </w:rPr>
            </w:pPr>
            <w:r w:rsidRPr="00673A47">
              <w:rPr>
                <w:rStyle w:val="affffff6"/>
              </w:rPr>
              <w:t>9</w:t>
            </w:r>
          </w:p>
        </w:tc>
        <w:tc>
          <w:tcPr>
            <w:tcW w:w="3486" w:type="dxa"/>
            <w:tcBorders>
              <w:top w:val="nil"/>
              <w:left w:val="nil"/>
              <w:bottom w:val="single" w:sz="4" w:space="0" w:color="auto"/>
              <w:right w:val="single" w:sz="4" w:space="0" w:color="auto"/>
            </w:tcBorders>
            <w:shd w:val="clear" w:color="000000" w:fill="FFFFFF"/>
            <w:vAlign w:val="center"/>
            <w:hideMark/>
          </w:tcPr>
          <w:p w:rsidR="00673A47" w:rsidRPr="00673A47" w:rsidRDefault="00673A47" w:rsidP="00673A47">
            <w:pPr>
              <w:spacing w:before="0"/>
              <w:ind w:firstLine="0"/>
              <w:jc w:val="center"/>
              <w:rPr>
                <w:rStyle w:val="affffff6"/>
              </w:rPr>
            </w:pPr>
            <w:r w:rsidRPr="00673A47">
              <w:rPr>
                <w:rStyle w:val="affffff6"/>
              </w:rPr>
              <w:t>ул. Панфилова, д. 1</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673A47" w:rsidRPr="00673A47" w:rsidRDefault="00673A47" w:rsidP="00673A47">
            <w:pPr>
              <w:spacing w:before="0"/>
              <w:ind w:firstLine="0"/>
              <w:jc w:val="center"/>
              <w:rPr>
                <w:rStyle w:val="affffff6"/>
              </w:rPr>
            </w:pPr>
            <w:r w:rsidRPr="00673A47">
              <w:rPr>
                <w:rStyle w:val="affffff6"/>
              </w:rPr>
              <w:t>173</w:t>
            </w:r>
          </w:p>
        </w:tc>
        <w:tc>
          <w:tcPr>
            <w:tcW w:w="1210" w:type="dxa"/>
            <w:tcBorders>
              <w:top w:val="nil"/>
              <w:left w:val="single" w:sz="4" w:space="0" w:color="auto"/>
              <w:bottom w:val="single" w:sz="4" w:space="0" w:color="auto"/>
              <w:right w:val="single" w:sz="4" w:space="0" w:color="auto"/>
            </w:tcBorders>
            <w:shd w:val="clear" w:color="auto" w:fill="auto"/>
            <w:vAlign w:val="center"/>
            <w:hideMark/>
          </w:tcPr>
          <w:p w:rsidR="00673A47" w:rsidRPr="00673A47" w:rsidRDefault="00673A47" w:rsidP="00673A47">
            <w:pPr>
              <w:spacing w:before="0"/>
              <w:ind w:firstLine="0"/>
              <w:jc w:val="center"/>
              <w:rPr>
                <w:rStyle w:val="affffff6"/>
              </w:rPr>
            </w:pPr>
            <w:r w:rsidRPr="00673A47">
              <w:rPr>
                <w:rStyle w:val="affffff6"/>
              </w:rPr>
              <w:t>Стандарт</w:t>
            </w:r>
          </w:p>
        </w:tc>
        <w:tc>
          <w:tcPr>
            <w:tcW w:w="1520" w:type="dxa"/>
            <w:tcBorders>
              <w:top w:val="nil"/>
              <w:left w:val="nil"/>
              <w:bottom w:val="single" w:sz="4" w:space="0" w:color="auto"/>
              <w:right w:val="single" w:sz="4" w:space="0" w:color="auto"/>
            </w:tcBorders>
            <w:shd w:val="clear" w:color="auto" w:fill="auto"/>
            <w:noWrap/>
            <w:vAlign w:val="bottom"/>
            <w:hideMark/>
          </w:tcPr>
          <w:p w:rsidR="00673A47" w:rsidRPr="00673A47" w:rsidRDefault="00673A47" w:rsidP="00673A47">
            <w:pPr>
              <w:spacing w:before="0"/>
              <w:ind w:firstLine="0"/>
              <w:jc w:val="right"/>
              <w:rPr>
                <w:rStyle w:val="affffff6"/>
              </w:rPr>
            </w:pPr>
            <w:r w:rsidRPr="00673A47">
              <w:rPr>
                <w:rStyle w:val="affffff6"/>
              </w:rPr>
              <w:t>140 000</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673A47" w:rsidRPr="00673A47" w:rsidRDefault="00673A47" w:rsidP="00673A47">
            <w:pPr>
              <w:spacing w:before="0"/>
              <w:ind w:firstLine="0"/>
              <w:jc w:val="center"/>
              <w:rPr>
                <w:rStyle w:val="affffff6"/>
              </w:rPr>
            </w:pPr>
            <w:r w:rsidRPr="00673A47">
              <w:rPr>
                <w:rStyle w:val="affffff6"/>
              </w:rPr>
              <w:t>809</w:t>
            </w:r>
          </w:p>
        </w:tc>
      </w:tr>
      <w:tr w:rsidR="00673A47" w:rsidRPr="00673A47" w:rsidTr="00673A47">
        <w:trPr>
          <w:trHeight w:val="20"/>
        </w:trPr>
        <w:tc>
          <w:tcPr>
            <w:tcW w:w="763" w:type="dxa"/>
            <w:tcBorders>
              <w:top w:val="nil"/>
              <w:left w:val="single" w:sz="4" w:space="0" w:color="auto"/>
              <w:bottom w:val="single" w:sz="4" w:space="0" w:color="auto"/>
              <w:right w:val="single" w:sz="4" w:space="0" w:color="auto"/>
            </w:tcBorders>
            <w:shd w:val="clear" w:color="auto" w:fill="auto"/>
            <w:noWrap/>
            <w:vAlign w:val="bottom"/>
            <w:hideMark/>
          </w:tcPr>
          <w:p w:rsidR="00673A47" w:rsidRPr="00673A47" w:rsidRDefault="00673A47" w:rsidP="00673A47">
            <w:pPr>
              <w:spacing w:before="0"/>
              <w:ind w:firstLine="0"/>
              <w:jc w:val="right"/>
              <w:rPr>
                <w:rStyle w:val="affffff6"/>
              </w:rPr>
            </w:pPr>
            <w:r w:rsidRPr="00673A47">
              <w:rPr>
                <w:rStyle w:val="affffff6"/>
              </w:rPr>
              <w:t>10</w:t>
            </w:r>
          </w:p>
        </w:tc>
        <w:tc>
          <w:tcPr>
            <w:tcW w:w="3486" w:type="dxa"/>
            <w:tcBorders>
              <w:top w:val="nil"/>
              <w:left w:val="nil"/>
              <w:bottom w:val="single" w:sz="4" w:space="0" w:color="auto"/>
              <w:right w:val="single" w:sz="4" w:space="0" w:color="auto"/>
            </w:tcBorders>
            <w:shd w:val="clear" w:color="000000" w:fill="FFFFFF"/>
            <w:vAlign w:val="center"/>
            <w:hideMark/>
          </w:tcPr>
          <w:p w:rsidR="00673A47" w:rsidRPr="00673A47" w:rsidRDefault="00673A47" w:rsidP="00673A47">
            <w:pPr>
              <w:spacing w:before="0"/>
              <w:ind w:firstLine="0"/>
              <w:jc w:val="center"/>
              <w:rPr>
                <w:rStyle w:val="affffff6"/>
              </w:rPr>
            </w:pPr>
            <w:r w:rsidRPr="00673A47">
              <w:rPr>
                <w:rStyle w:val="affffff6"/>
              </w:rPr>
              <w:t>ул. Лавочкина, 25</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673A47" w:rsidRPr="00673A47" w:rsidRDefault="00673A47" w:rsidP="00673A47">
            <w:pPr>
              <w:spacing w:before="0"/>
              <w:ind w:firstLine="0"/>
              <w:jc w:val="center"/>
              <w:rPr>
                <w:rStyle w:val="affffff6"/>
              </w:rPr>
            </w:pPr>
            <w:r w:rsidRPr="00673A47">
              <w:rPr>
                <w:rStyle w:val="affffff6"/>
              </w:rPr>
              <w:t>150</w:t>
            </w:r>
          </w:p>
        </w:tc>
        <w:tc>
          <w:tcPr>
            <w:tcW w:w="1210" w:type="dxa"/>
            <w:tcBorders>
              <w:top w:val="nil"/>
              <w:left w:val="single" w:sz="4" w:space="0" w:color="auto"/>
              <w:bottom w:val="single" w:sz="4" w:space="0" w:color="auto"/>
              <w:right w:val="single" w:sz="4" w:space="0" w:color="auto"/>
            </w:tcBorders>
            <w:shd w:val="clear" w:color="auto" w:fill="auto"/>
            <w:vAlign w:val="center"/>
            <w:hideMark/>
          </w:tcPr>
          <w:p w:rsidR="00673A47" w:rsidRPr="00673A47" w:rsidRDefault="00673A47" w:rsidP="00673A47">
            <w:pPr>
              <w:spacing w:before="0"/>
              <w:ind w:firstLine="0"/>
              <w:jc w:val="center"/>
              <w:rPr>
                <w:rStyle w:val="affffff6"/>
              </w:rPr>
            </w:pPr>
            <w:r w:rsidRPr="00673A47">
              <w:rPr>
                <w:rStyle w:val="affffff6"/>
              </w:rPr>
              <w:t>Стандарт</w:t>
            </w:r>
          </w:p>
        </w:tc>
        <w:tc>
          <w:tcPr>
            <w:tcW w:w="1520" w:type="dxa"/>
            <w:tcBorders>
              <w:top w:val="nil"/>
              <w:left w:val="nil"/>
              <w:bottom w:val="single" w:sz="4" w:space="0" w:color="auto"/>
              <w:right w:val="single" w:sz="4" w:space="0" w:color="auto"/>
            </w:tcBorders>
            <w:shd w:val="clear" w:color="auto" w:fill="auto"/>
            <w:noWrap/>
            <w:vAlign w:val="bottom"/>
            <w:hideMark/>
          </w:tcPr>
          <w:p w:rsidR="00673A47" w:rsidRPr="00673A47" w:rsidRDefault="00673A47" w:rsidP="00673A47">
            <w:pPr>
              <w:spacing w:before="0"/>
              <w:ind w:firstLine="0"/>
              <w:jc w:val="right"/>
              <w:rPr>
                <w:rStyle w:val="affffff6"/>
              </w:rPr>
            </w:pPr>
            <w:r w:rsidRPr="00673A47">
              <w:rPr>
                <w:rStyle w:val="affffff6"/>
              </w:rPr>
              <w:t>220 000</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673A47" w:rsidRPr="00673A47" w:rsidRDefault="00673A47" w:rsidP="00673A47">
            <w:pPr>
              <w:spacing w:before="0"/>
              <w:ind w:firstLine="0"/>
              <w:jc w:val="center"/>
              <w:rPr>
                <w:rStyle w:val="affffff6"/>
              </w:rPr>
            </w:pPr>
            <w:r w:rsidRPr="00673A47">
              <w:rPr>
                <w:rStyle w:val="affffff6"/>
              </w:rPr>
              <w:t>1 467</w:t>
            </w:r>
          </w:p>
        </w:tc>
      </w:tr>
      <w:tr w:rsidR="00673A47" w:rsidRPr="00673A47" w:rsidTr="00673A47">
        <w:trPr>
          <w:trHeight w:val="20"/>
        </w:trPr>
        <w:tc>
          <w:tcPr>
            <w:tcW w:w="763" w:type="dxa"/>
            <w:tcBorders>
              <w:top w:val="nil"/>
              <w:left w:val="single" w:sz="4" w:space="0" w:color="auto"/>
              <w:bottom w:val="single" w:sz="4" w:space="0" w:color="auto"/>
              <w:right w:val="single" w:sz="4" w:space="0" w:color="auto"/>
            </w:tcBorders>
            <w:shd w:val="clear" w:color="auto" w:fill="auto"/>
            <w:noWrap/>
            <w:vAlign w:val="bottom"/>
            <w:hideMark/>
          </w:tcPr>
          <w:p w:rsidR="00673A47" w:rsidRPr="00673A47" w:rsidRDefault="00673A47" w:rsidP="00673A47">
            <w:pPr>
              <w:spacing w:before="0"/>
              <w:ind w:firstLine="0"/>
              <w:jc w:val="right"/>
              <w:rPr>
                <w:rStyle w:val="affffff6"/>
              </w:rPr>
            </w:pPr>
            <w:r w:rsidRPr="00673A47">
              <w:rPr>
                <w:rStyle w:val="affffff6"/>
              </w:rPr>
              <w:t>11</w:t>
            </w:r>
          </w:p>
        </w:tc>
        <w:tc>
          <w:tcPr>
            <w:tcW w:w="3486" w:type="dxa"/>
            <w:tcBorders>
              <w:top w:val="nil"/>
              <w:left w:val="nil"/>
              <w:bottom w:val="single" w:sz="4" w:space="0" w:color="auto"/>
              <w:right w:val="single" w:sz="4" w:space="0" w:color="auto"/>
            </w:tcBorders>
            <w:shd w:val="clear" w:color="000000" w:fill="FFFFFF"/>
            <w:vAlign w:val="center"/>
            <w:hideMark/>
          </w:tcPr>
          <w:p w:rsidR="00673A47" w:rsidRPr="00673A47" w:rsidRDefault="00673A47" w:rsidP="00673A47">
            <w:pPr>
              <w:spacing w:before="0"/>
              <w:ind w:firstLine="0"/>
              <w:jc w:val="center"/>
              <w:rPr>
                <w:rStyle w:val="affffff6"/>
              </w:rPr>
            </w:pPr>
            <w:r w:rsidRPr="00673A47">
              <w:rPr>
                <w:rStyle w:val="affffff6"/>
              </w:rPr>
              <w:t>Сходня Новосходненское шоссе д 22</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673A47" w:rsidRPr="00673A47" w:rsidRDefault="00673A47" w:rsidP="00673A47">
            <w:pPr>
              <w:spacing w:before="0"/>
              <w:ind w:firstLine="0"/>
              <w:jc w:val="center"/>
              <w:rPr>
                <w:rStyle w:val="affffff6"/>
              </w:rPr>
            </w:pPr>
            <w:r w:rsidRPr="00673A47">
              <w:rPr>
                <w:rStyle w:val="affffff6"/>
              </w:rPr>
              <w:t>390</w:t>
            </w:r>
          </w:p>
        </w:tc>
        <w:tc>
          <w:tcPr>
            <w:tcW w:w="1210" w:type="dxa"/>
            <w:tcBorders>
              <w:top w:val="nil"/>
              <w:left w:val="single" w:sz="4" w:space="0" w:color="auto"/>
              <w:bottom w:val="single" w:sz="4" w:space="0" w:color="auto"/>
              <w:right w:val="single" w:sz="4" w:space="0" w:color="auto"/>
            </w:tcBorders>
            <w:shd w:val="clear" w:color="auto" w:fill="auto"/>
            <w:vAlign w:val="center"/>
            <w:hideMark/>
          </w:tcPr>
          <w:p w:rsidR="00673A47" w:rsidRPr="00673A47" w:rsidRDefault="00673A47" w:rsidP="00673A47">
            <w:pPr>
              <w:spacing w:before="0"/>
              <w:ind w:firstLine="0"/>
              <w:jc w:val="center"/>
              <w:rPr>
                <w:rStyle w:val="affffff6"/>
              </w:rPr>
            </w:pPr>
            <w:r w:rsidRPr="00673A47">
              <w:rPr>
                <w:rStyle w:val="affffff6"/>
              </w:rPr>
              <w:t>Стандарт</w:t>
            </w:r>
          </w:p>
        </w:tc>
        <w:tc>
          <w:tcPr>
            <w:tcW w:w="1520" w:type="dxa"/>
            <w:tcBorders>
              <w:top w:val="nil"/>
              <w:left w:val="nil"/>
              <w:bottom w:val="single" w:sz="4" w:space="0" w:color="auto"/>
              <w:right w:val="single" w:sz="4" w:space="0" w:color="auto"/>
            </w:tcBorders>
            <w:shd w:val="clear" w:color="auto" w:fill="auto"/>
            <w:noWrap/>
            <w:vAlign w:val="bottom"/>
            <w:hideMark/>
          </w:tcPr>
          <w:p w:rsidR="00673A47" w:rsidRPr="00673A47" w:rsidRDefault="00673A47" w:rsidP="00673A47">
            <w:pPr>
              <w:spacing w:before="0"/>
              <w:ind w:firstLine="0"/>
              <w:jc w:val="right"/>
              <w:rPr>
                <w:rStyle w:val="affffff6"/>
              </w:rPr>
            </w:pPr>
            <w:r w:rsidRPr="00673A47">
              <w:rPr>
                <w:rStyle w:val="affffff6"/>
              </w:rPr>
              <w:t>390 000</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673A47" w:rsidRPr="00673A47" w:rsidRDefault="00673A47" w:rsidP="00673A47">
            <w:pPr>
              <w:spacing w:before="0"/>
              <w:ind w:firstLine="0"/>
              <w:jc w:val="center"/>
              <w:rPr>
                <w:rStyle w:val="affffff6"/>
              </w:rPr>
            </w:pPr>
            <w:r w:rsidRPr="00673A47">
              <w:rPr>
                <w:rStyle w:val="affffff6"/>
              </w:rPr>
              <w:t>1 000</w:t>
            </w:r>
          </w:p>
        </w:tc>
      </w:tr>
      <w:tr w:rsidR="00673A47" w:rsidRPr="00673A47" w:rsidTr="00673A47">
        <w:trPr>
          <w:trHeight w:val="20"/>
        </w:trPr>
        <w:tc>
          <w:tcPr>
            <w:tcW w:w="763" w:type="dxa"/>
            <w:tcBorders>
              <w:top w:val="nil"/>
              <w:left w:val="single" w:sz="4" w:space="0" w:color="auto"/>
              <w:bottom w:val="single" w:sz="4" w:space="0" w:color="auto"/>
              <w:right w:val="single" w:sz="4" w:space="0" w:color="auto"/>
            </w:tcBorders>
            <w:shd w:val="clear" w:color="auto" w:fill="auto"/>
            <w:noWrap/>
            <w:vAlign w:val="bottom"/>
            <w:hideMark/>
          </w:tcPr>
          <w:p w:rsidR="00673A47" w:rsidRPr="00673A47" w:rsidRDefault="00673A47" w:rsidP="00673A47">
            <w:pPr>
              <w:spacing w:before="0"/>
              <w:ind w:firstLine="0"/>
              <w:jc w:val="right"/>
              <w:rPr>
                <w:rStyle w:val="affffff6"/>
              </w:rPr>
            </w:pPr>
            <w:r w:rsidRPr="00673A47">
              <w:rPr>
                <w:rStyle w:val="affffff6"/>
              </w:rPr>
              <w:t>12</w:t>
            </w:r>
          </w:p>
        </w:tc>
        <w:tc>
          <w:tcPr>
            <w:tcW w:w="3486" w:type="dxa"/>
            <w:tcBorders>
              <w:top w:val="nil"/>
              <w:left w:val="nil"/>
              <w:bottom w:val="single" w:sz="4" w:space="0" w:color="auto"/>
              <w:right w:val="single" w:sz="4" w:space="0" w:color="auto"/>
            </w:tcBorders>
            <w:shd w:val="clear" w:color="000000" w:fill="FFFFFF"/>
            <w:vAlign w:val="center"/>
            <w:hideMark/>
          </w:tcPr>
          <w:p w:rsidR="00673A47" w:rsidRPr="00673A47" w:rsidRDefault="00673A47" w:rsidP="00673A47">
            <w:pPr>
              <w:spacing w:before="0"/>
              <w:ind w:firstLine="0"/>
              <w:jc w:val="center"/>
              <w:rPr>
                <w:rStyle w:val="affffff6"/>
              </w:rPr>
            </w:pPr>
            <w:r w:rsidRPr="00673A47">
              <w:rPr>
                <w:rStyle w:val="affffff6"/>
              </w:rPr>
              <w:t>Химки, ул. Бабакина</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673A47" w:rsidRPr="00673A47" w:rsidRDefault="00673A47" w:rsidP="00673A47">
            <w:pPr>
              <w:spacing w:before="0"/>
              <w:ind w:firstLine="0"/>
              <w:jc w:val="center"/>
              <w:rPr>
                <w:rStyle w:val="affffff6"/>
              </w:rPr>
            </w:pPr>
            <w:r w:rsidRPr="00673A47">
              <w:rPr>
                <w:rStyle w:val="affffff6"/>
              </w:rPr>
              <w:t>400</w:t>
            </w:r>
          </w:p>
        </w:tc>
        <w:tc>
          <w:tcPr>
            <w:tcW w:w="1210" w:type="dxa"/>
            <w:tcBorders>
              <w:top w:val="nil"/>
              <w:left w:val="single" w:sz="4" w:space="0" w:color="auto"/>
              <w:bottom w:val="single" w:sz="4" w:space="0" w:color="auto"/>
              <w:right w:val="single" w:sz="4" w:space="0" w:color="auto"/>
            </w:tcBorders>
            <w:shd w:val="clear" w:color="auto" w:fill="auto"/>
            <w:vAlign w:val="center"/>
            <w:hideMark/>
          </w:tcPr>
          <w:p w:rsidR="00673A47" w:rsidRPr="00673A47" w:rsidRDefault="00673A47" w:rsidP="00673A47">
            <w:pPr>
              <w:spacing w:before="0"/>
              <w:ind w:firstLine="0"/>
              <w:jc w:val="center"/>
              <w:rPr>
                <w:rStyle w:val="affffff6"/>
              </w:rPr>
            </w:pPr>
            <w:r w:rsidRPr="00673A47">
              <w:rPr>
                <w:rStyle w:val="affffff6"/>
              </w:rPr>
              <w:t>Стандарт</w:t>
            </w:r>
          </w:p>
        </w:tc>
        <w:tc>
          <w:tcPr>
            <w:tcW w:w="1520" w:type="dxa"/>
            <w:tcBorders>
              <w:top w:val="nil"/>
              <w:left w:val="nil"/>
              <w:bottom w:val="single" w:sz="4" w:space="0" w:color="auto"/>
              <w:right w:val="single" w:sz="4" w:space="0" w:color="auto"/>
            </w:tcBorders>
            <w:shd w:val="clear" w:color="auto" w:fill="auto"/>
            <w:noWrap/>
            <w:vAlign w:val="bottom"/>
            <w:hideMark/>
          </w:tcPr>
          <w:p w:rsidR="00673A47" w:rsidRPr="00673A47" w:rsidRDefault="00673A47" w:rsidP="00673A47">
            <w:pPr>
              <w:spacing w:before="0"/>
              <w:ind w:firstLine="0"/>
              <w:jc w:val="right"/>
              <w:rPr>
                <w:rStyle w:val="affffff6"/>
              </w:rPr>
            </w:pPr>
            <w:r w:rsidRPr="00673A47">
              <w:rPr>
                <w:rStyle w:val="affffff6"/>
              </w:rPr>
              <w:t>800 000</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673A47" w:rsidRPr="00673A47" w:rsidRDefault="00673A47" w:rsidP="00673A47">
            <w:pPr>
              <w:spacing w:before="0"/>
              <w:ind w:firstLine="0"/>
              <w:jc w:val="center"/>
              <w:rPr>
                <w:rStyle w:val="affffff6"/>
              </w:rPr>
            </w:pPr>
            <w:r w:rsidRPr="00673A47">
              <w:rPr>
                <w:rStyle w:val="affffff6"/>
              </w:rPr>
              <w:t>2 000</w:t>
            </w:r>
          </w:p>
        </w:tc>
      </w:tr>
      <w:tr w:rsidR="00673A47" w:rsidRPr="00673A47" w:rsidTr="00673A47">
        <w:trPr>
          <w:trHeight w:val="20"/>
        </w:trPr>
        <w:tc>
          <w:tcPr>
            <w:tcW w:w="763" w:type="dxa"/>
            <w:tcBorders>
              <w:top w:val="nil"/>
              <w:left w:val="single" w:sz="4" w:space="0" w:color="auto"/>
              <w:bottom w:val="single" w:sz="4" w:space="0" w:color="auto"/>
              <w:right w:val="single" w:sz="4" w:space="0" w:color="auto"/>
            </w:tcBorders>
            <w:shd w:val="clear" w:color="auto" w:fill="auto"/>
            <w:noWrap/>
            <w:vAlign w:val="bottom"/>
            <w:hideMark/>
          </w:tcPr>
          <w:p w:rsidR="00673A47" w:rsidRPr="00673A47" w:rsidRDefault="00673A47" w:rsidP="00673A47">
            <w:pPr>
              <w:spacing w:before="0"/>
              <w:ind w:firstLine="0"/>
              <w:jc w:val="right"/>
              <w:rPr>
                <w:rStyle w:val="affffff6"/>
              </w:rPr>
            </w:pPr>
            <w:r w:rsidRPr="00673A47">
              <w:rPr>
                <w:rStyle w:val="affffff6"/>
              </w:rPr>
              <w:t>13</w:t>
            </w:r>
          </w:p>
        </w:tc>
        <w:tc>
          <w:tcPr>
            <w:tcW w:w="3486" w:type="dxa"/>
            <w:tcBorders>
              <w:top w:val="nil"/>
              <w:left w:val="nil"/>
              <w:bottom w:val="single" w:sz="4" w:space="0" w:color="auto"/>
              <w:right w:val="single" w:sz="4" w:space="0" w:color="auto"/>
            </w:tcBorders>
            <w:shd w:val="clear" w:color="000000" w:fill="FFFFFF"/>
            <w:vAlign w:val="center"/>
            <w:hideMark/>
          </w:tcPr>
          <w:p w:rsidR="00673A47" w:rsidRPr="00673A47" w:rsidRDefault="00673A47" w:rsidP="00673A47">
            <w:pPr>
              <w:spacing w:before="0"/>
              <w:ind w:firstLine="0"/>
              <w:jc w:val="center"/>
              <w:rPr>
                <w:rStyle w:val="affffff6"/>
              </w:rPr>
            </w:pPr>
            <w:r w:rsidRPr="00673A47">
              <w:rPr>
                <w:rStyle w:val="affffff6"/>
              </w:rPr>
              <w:t>Химки, ул. Нахимова, 4</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673A47" w:rsidRPr="00673A47" w:rsidRDefault="00673A47" w:rsidP="00673A47">
            <w:pPr>
              <w:spacing w:before="0"/>
              <w:ind w:firstLine="0"/>
              <w:jc w:val="center"/>
              <w:rPr>
                <w:rStyle w:val="affffff6"/>
              </w:rPr>
            </w:pPr>
            <w:r w:rsidRPr="00673A47">
              <w:rPr>
                <w:rStyle w:val="affffff6"/>
              </w:rPr>
              <w:t>50</w:t>
            </w:r>
          </w:p>
        </w:tc>
        <w:tc>
          <w:tcPr>
            <w:tcW w:w="1210" w:type="dxa"/>
            <w:tcBorders>
              <w:top w:val="nil"/>
              <w:left w:val="single" w:sz="4" w:space="0" w:color="auto"/>
              <w:bottom w:val="single" w:sz="4" w:space="0" w:color="auto"/>
              <w:right w:val="single" w:sz="4" w:space="0" w:color="auto"/>
            </w:tcBorders>
            <w:shd w:val="clear" w:color="auto" w:fill="auto"/>
            <w:vAlign w:val="center"/>
            <w:hideMark/>
          </w:tcPr>
          <w:p w:rsidR="00673A47" w:rsidRPr="00673A47" w:rsidRDefault="00673A47" w:rsidP="00673A47">
            <w:pPr>
              <w:spacing w:before="0"/>
              <w:ind w:firstLine="0"/>
              <w:jc w:val="center"/>
              <w:rPr>
                <w:rStyle w:val="affffff6"/>
              </w:rPr>
            </w:pPr>
            <w:r w:rsidRPr="00673A47">
              <w:rPr>
                <w:rStyle w:val="affffff6"/>
              </w:rPr>
              <w:t>Стандарт</w:t>
            </w:r>
          </w:p>
        </w:tc>
        <w:tc>
          <w:tcPr>
            <w:tcW w:w="1520" w:type="dxa"/>
            <w:tcBorders>
              <w:top w:val="nil"/>
              <w:left w:val="nil"/>
              <w:bottom w:val="single" w:sz="4" w:space="0" w:color="auto"/>
              <w:right w:val="single" w:sz="4" w:space="0" w:color="auto"/>
            </w:tcBorders>
            <w:shd w:val="clear" w:color="auto" w:fill="auto"/>
            <w:noWrap/>
            <w:vAlign w:val="bottom"/>
            <w:hideMark/>
          </w:tcPr>
          <w:p w:rsidR="00673A47" w:rsidRPr="00673A47" w:rsidRDefault="00673A47" w:rsidP="00673A47">
            <w:pPr>
              <w:spacing w:before="0"/>
              <w:ind w:firstLine="0"/>
              <w:jc w:val="right"/>
              <w:rPr>
                <w:rStyle w:val="affffff6"/>
              </w:rPr>
            </w:pPr>
            <w:r w:rsidRPr="00673A47">
              <w:rPr>
                <w:rStyle w:val="affffff6"/>
              </w:rPr>
              <w:t>50 000</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673A47" w:rsidRPr="00673A47" w:rsidRDefault="00673A47" w:rsidP="00673A47">
            <w:pPr>
              <w:spacing w:before="0"/>
              <w:ind w:firstLine="0"/>
              <w:jc w:val="center"/>
              <w:rPr>
                <w:rStyle w:val="affffff6"/>
              </w:rPr>
            </w:pPr>
            <w:r w:rsidRPr="00673A47">
              <w:rPr>
                <w:rStyle w:val="affffff6"/>
              </w:rPr>
              <w:t>1 000</w:t>
            </w:r>
          </w:p>
        </w:tc>
      </w:tr>
      <w:tr w:rsidR="00673A47" w:rsidRPr="00673A47" w:rsidTr="00673A47">
        <w:trPr>
          <w:trHeight w:val="20"/>
        </w:trPr>
        <w:tc>
          <w:tcPr>
            <w:tcW w:w="763" w:type="dxa"/>
            <w:tcBorders>
              <w:top w:val="nil"/>
              <w:left w:val="single" w:sz="4" w:space="0" w:color="auto"/>
              <w:bottom w:val="single" w:sz="4" w:space="0" w:color="auto"/>
              <w:right w:val="single" w:sz="4" w:space="0" w:color="auto"/>
            </w:tcBorders>
            <w:shd w:val="clear" w:color="auto" w:fill="auto"/>
            <w:noWrap/>
            <w:vAlign w:val="bottom"/>
            <w:hideMark/>
          </w:tcPr>
          <w:p w:rsidR="00673A47" w:rsidRPr="00673A47" w:rsidRDefault="00673A47" w:rsidP="00673A47">
            <w:pPr>
              <w:spacing w:before="0"/>
              <w:ind w:firstLine="0"/>
              <w:jc w:val="right"/>
              <w:rPr>
                <w:rStyle w:val="affffff6"/>
              </w:rPr>
            </w:pPr>
            <w:r w:rsidRPr="00673A47">
              <w:rPr>
                <w:rStyle w:val="affffff6"/>
              </w:rPr>
              <w:t>14</w:t>
            </w:r>
          </w:p>
        </w:tc>
        <w:tc>
          <w:tcPr>
            <w:tcW w:w="3486" w:type="dxa"/>
            <w:tcBorders>
              <w:top w:val="nil"/>
              <w:left w:val="nil"/>
              <w:bottom w:val="single" w:sz="4" w:space="0" w:color="auto"/>
              <w:right w:val="single" w:sz="4" w:space="0" w:color="auto"/>
            </w:tcBorders>
            <w:shd w:val="clear" w:color="000000" w:fill="FFFFFF"/>
            <w:vAlign w:val="center"/>
            <w:hideMark/>
          </w:tcPr>
          <w:p w:rsidR="00673A47" w:rsidRPr="00673A47" w:rsidRDefault="00673A47" w:rsidP="00673A47">
            <w:pPr>
              <w:spacing w:before="0"/>
              <w:ind w:firstLine="0"/>
              <w:jc w:val="center"/>
              <w:rPr>
                <w:rStyle w:val="affffff6"/>
              </w:rPr>
            </w:pPr>
            <w:r w:rsidRPr="00673A47">
              <w:rPr>
                <w:rStyle w:val="affffff6"/>
              </w:rPr>
              <w:t xml:space="preserve"> г. Химки, Ленинский пр-т, д. 2.</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673A47" w:rsidRPr="00673A47" w:rsidRDefault="00673A47" w:rsidP="00673A47">
            <w:pPr>
              <w:spacing w:before="0"/>
              <w:ind w:firstLine="0"/>
              <w:jc w:val="center"/>
              <w:rPr>
                <w:rStyle w:val="affffff6"/>
              </w:rPr>
            </w:pPr>
            <w:r w:rsidRPr="00673A47">
              <w:rPr>
                <w:rStyle w:val="affffff6"/>
              </w:rPr>
              <w:t>105</w:t>
            </w:r>
          </w:p>
        </w:tc>
        <w:tc>
          <w:tcPr>
            <w:tcW w:w="1210" w:type="dxa"/>
            <w:tcBorders>
              <w:top w:val="nil"/>
              <w:left w:val="single" w:sz="4" w:space="0" w:color="auto"/>
              <w:bottom w:val="single" w:sz="4" w:space="0" w:color="auto"/>
              <w:right w:val="single" w:sz="4" w:space="0" w:color="auto"/>
            </w:tcBorders>
            <w:shd w:val="clear" w:color="auto" w:fill="auto"/>
            <w:vAlign w:val="center"/>
            <w:hideMark/>
          </w:tcPr>
          <w:p w:rsidR="00673A47" w:rsidRPr="00673A47" w:rsidRDefault="00673A47" w:rsidP="00673A47">
            <w:pPr>
              <w:spacing w:before="0"/>
              <w:ind w:firstLine="0"/>
              <w:jc w:val="center"/>
              <w:rPr>
                <w:rStyle w:val="affffff6"/>
              </w:rPr>
            </w:pPr>
            <w:r w:rsidRPr="00673A47">
              <w:rPr>
                <w:rStyle w:val="affffff6"/>
              </w:rPr>
              <w:t>Стандарт</w:t>
            </w:r>
          </w:p>
        </w:tc>
        <w:tc>
          <w:tcPr>
            <w:tcW w:w="1520" w:type="dxa"/>
            <w:tcBorders>
              <w:top w:val="nil"/>
              <w:left w:val="nil"/>
              <w:bottom w:val="single" w:sz="4" w:space="0" w:color="auto"/>
              <w:right w:val="single" w:sz="4" w:space="0" w:color="auto"/>
            </w:tcBorders>
            <w:shd w:val="clear" w:color="auto" w:fill="auto"/>
            <w:noWrap/>
            <w:vAlign w:val="bottom"/>
            <w:hideMark/>
          </w:tcPr>
          <w:p w:rsidR="00673A47" w:rsidRPr="00673A47" w:rsidRDefault="00673A47" w:rsidP="00673A47">
            <w:pPr>
              <w:spacing w:before="0"/>
              <w:ind w:firstLine="0"/>
              <w:jc w:val="right"/>
              <w:rPr>
                <w:rStyle w:val="affffff6"/>
              </w:rPr>
            </w:pPr>
            <w:r w:rsidRPr="00673A47">
              <w:rPr>
                <w:rStyle w:val="affffff6"/>
              </w:rPr>
              <w:t>105 000</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673A47" w:rsidRPr="00673A47" w:rsidRDefault="00673A47" w:rsidP="00673A47">
            <w:pPr>
              <w:spacing w:before="0"/>
              <w:ind w:firstLine="0"/>
              <w:jc w:val="center"/>
              <w:rPr>
                <w:rStyle w:val="affffff6"/>
              </w:rPr>
            </w:pPr>
            <w:r w:rsidRPr="00673A47">
              <w:rPr>
                <w:rStyle w:val="affffff6"/>
              </w:rPr>
              <w:t>1 000</w:t>
            </w:r>
          </w:p>
        </w:tc>
      </w:tr>
      <w:tr w:rsidR="00673A47" w:rsidRPr="00673A47" w:rsidTr="00673A47">
        <w:trPr>
          <w:trHeight w:val="20"/>
        </w:trPr>
        <w:tc>
          <w:tcPr>
            <w:tcW w:w="763" w:type="dxa"/>
            <w:tcBorders>
              <w:top w:val="nil"/>
              <w:left w:val="single" w:sz="4" w:space="0" w:color="auto"/>
              <w:bottom w:val="single" w:sz="4" w:space="0" w:color="auto"/>
              <w:right w:val="single" w:sz="4" w:space="0" w:color="auto"/>
            </w:tcBorders>
            <w:shd w:val="clear" w:color="auto" w:fill="auto"/>
            <w:noWrap/>
            <w:vAlign w:val="bottom"/>
            <w:hideMark/>
          </w:tcPr>
          <w:p w:rsidR="00673A47" w:rsidRPr="00673A47" w:rsidRDefault="00673A47" w:rsidP="00673A47">
            <w:pPr>
              <w:spacing w:before="0"/>
              <w:ind w:firstLine="0"/>
              <w:jc w:val="right"/>
              <w:rPr>
                <w:rStyle w:val="affffff6"/>
              </w:rPr>
            </w:pPr>
            <w:r w:rsidRPr="00673A47">
              <w:rPr>
                <w:rStyle w:val="affffff6"/>
              </w:rPr>
              <w:t>15</w:t>
            </w:r>
          </w:p>
        </w:tc>
        <w:tc>
          <w:tcPr>
            <w:tcW w:w="3486" w:type="dxa"/>
            <w:tcBorders>
              <w:top w:val="nil"/>
              <w:left w:val="nil"/>
              <w:bottom w:val="single" w:sz="4" w:space="0" w:color="auto"/>
              <w:right w:val="single" w:sz="4" w:space="0" w:color="auto"/>
            </w:tcBorders>
            <w:shd w:val="clear" w:color="000000" w:fill="FFFFFF"/>
            <w:vAlign w:val="center"/>
            <w:hideMark/>
          </w:tcPr>
          <w:p w:rsidR="00673A47" w:rsidRPr="00673A47" w:rsidRDefault="00673A47" w:rsidP="00673A47">
            <w:pPr>
              <w:spacing w:before="0"/>
              <w:ind w:firstLine="0"/>
              <w:jc w:val="center"/>
              <w:rPr>
                <w:rStyle w:val="affffff6"/>
              </w:rPr>
            </w:pPr>
            <w:r w:rsidRPr="00673A47">
              <w:rPr>
                <w:rStyle w:val="affffff6"/>
              </w:rPr>
              <w:t>Железнодорожная улица 2а</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673A47" w:rsidRPr="00673A47" w:rsidRDefault="00673A47" w:rsidP="00673A47">
            <w:pPr>
              <w:spacing w:before="0"/>
              <w:ind w:firstLine="0"/>
              <w:jc w:val="center"/>
              <w:rPr>
                <w:rStyle w:val="affffff6"/>
              </w:rPr>
            </w:pPr>
            <w:r w:rsidRPr="00673A47">
              <w:rPr>
                <w:rStyle w:val="affffff6"/>
              </w:rPr>
              <w:t>100</w:t>
            </w:r>
          </w:p>
        </w:tc>
        <w:tc>
          <w:tcPr>
            <w:tcW w:w="1210" w:type="dxa"/>
            <w:tcBorders>
              <w:top w:val="nil"/>
              <w:left w:val="single" w:sz="4" w:space="0" w:color="auto"/>
              <w:bottom w:val="single" w:sz="4" w:space="0" w:color="auto"/>
              <w:right w:val="single" w:sz="4" w:space="0" w:color="auto"/>
            </w:tcBorders>
            <w:shd w:val="clear" w:color="auto" w:fill="auto"/>
            <w:vAlign w:val="center"/>
            <w:hideMark/>
          </w:tcPr>
          <w:p w:rsidR="00673A47" w:rsidRPr="00673A47" w:rsidRDefault="00673A47" w:rsidP="00673A47">
            <w:pPr>
              <w:spacing w:before="0"/>
              <w:ind w:firstLine="0"/>
              <w:jc w:val="center"/>
              <w:rPr>
                <w:rStyle w:val="affffff6"/>
              </w:rPr>
            </w:pPr>
            <w:r w:rsidRPr="00673A47">
              <w:rPr>
                <w:rStyle w:val="affffff6"/>
              </w:rPr>
              <w:t>Черновая</w:t>
            </w:r>
          </w:p>
        </w:tc>
        <w:tc>
          <w:tcPr>
            <w:tcW w:w="1520" w:type="dxa"/>
            <w:tcBorders>
              <w:top w:val="nil"/>
              <w:left w:val="nil"/>
              <w:bottom w:val="single" w:sz="4" w:space="0" w:color="auto"/>
              <w:right w:val="single" w:sz="4" w:space="0" w:color="auto"/>
            </w:tcBorders>
            <w:shd w:val="clear" w:color="auto" w:fill="auto"/>
            <w:noWrap/>
            <w:vAlign w:val="bottom"/>
            <w:hideMark/>
          </w:tcPr>
          <w:p w:rsidR="00673A47" w:rsidRPr="00673A47" w:rsidRDefault="00673A47" w:rsidP="00673A47">
            <w:pPr>
              <w:spacing w:before="0"/>
              <w:ind w:firstLine="0"/>
              <w:jc w:val="right"/>
              <w:rPr>
                <w:rStyle w:val="affffff6"/>
              </w:rPr>
            </w:pPr>
            <w:r w:rsidRPr="00673A47">
              <w:rPr>
                <w:rStyle w:val="affffff6"/>
              </w:rPr>
              <w:t>60 000</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673A47" w:rsidRPr="00673A47" w:rsidRDefault="00673A47" w:rsidP="00673A47">
            <w:pPr>
              <w:spacing w:before="0"/>
              <w:ind w:firstLine="0"/>
              <w:jc w:val="center"/>
              <w:rPr>
                <w:rStyle w:val="affffff6"/>
              </w:rPr>
            </w:pPr>
            <w:r w:rsidRPr="00673A47">
              <w:rPr>
                <w:rStyle w:val="affffff6"/>
              </w:rPr>
              <w:t>600</w:t>
            </w:r>
          </w:p>
        </w:tc>
      </w:tr>
      <w:tr w:rsidR="00673A47" w:rsidRPr="00673A47" w:rsidTr="00673A47">
        <w:trPr>
          <w:trHeight w:val="20"/>
        </w:trPr>
        <w:tc>
          <w:tcPr>
            <w:tcW w:w="763" w:type="dxa"/>
            <w:tcBorders>
              <w:top w:val="nil"/>
              <w:left w:val="single" w:sz="4" w:space="0" w:color="auto"/>
              <w:bottom w:val="single" w:sz="4" w:space="0" w:color="auto"/>
              <w:right w:val="single" w:sz="4" w:space="0" w:color="auto"/>
            </w:tcBorders>
            <w:shd w:val="clear" w:color="auto" w:fill="auto"/>
            <w:noWrap/>
            <w:vAlign w:val="bottom"/>
            <w:hideMark/>
          </w:tcPr>
          <w:p w:rsidR="00673A47" w:rsidRPr="00673A47" w:rsidRDefault="00673A47" w:rsidP="00673A47">
            <w:pPr>
              <w:spacing w:before="0"/>
              <w:ind w:firstLine="0"/>
              <w:jc w:val="right"/>
              <w:rPr>
                <w:rStyle w:val="affffff6"/>
              </w:rPr>
            </w:pPr>
            <w:r w:rsidRPr="00673A47">
              <w:rPr>
                <w:rStyle w:val="affffff6"/>
              </w:rPr>
              <w:t>16</w:t>
            </w:r>
          </w:p>
        </w:tc>
        <w:tc>
          <w:tcPr>
            <w:tcW w:w="3486" w:type="dxa"/>
            <w:tcBorders>
              <w:top w:val="nil"/>
              <w:left w:val="nil"/>
              <w:bottom w:val="single" w:sz="4" w:space="0" w:color="auto"/>
              <w:right w:val="single" w:sz="4" w:space="0" w:color="auto"/>
            </w:tcBorders>
            <w:shd w:val="clear" w:color="000000" w:fill="FFFFFF"/>
            <w:vAlign w:val="center"/>
            <w:hideMark/>
          </w:tcPr>
          <w:p w:rsidR="00673A47" w:rsidRPr="00673A47" w:rsidRDefault="00673A47" w:rsidP="00673A47">
            <w:pPr>
              <w:spacing w:before="0"/>
              <w:ind w:firstLine="0"/>
              <w:jc w:val="center"/>
              <w:rPr>
                <w:rStyle w:val="affffff6"/>
              </w:rPr>
            </w:pPr>
            <w:r w:rsidRPr="00673A47">
              <w:rPr>
                <w:rStyle w:val="affffff6"/>
              </w:rPr>
              <w:t>Химки, ул. Академика Грушина, 3</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673A47" w:rsidRPr="00673A47" w:rsidRDefault="00673A47" w:rsidP="00673A47">
            <w:pPr>
              <w:spacing w:before="0"/>
              <w:ind w:firstLine="0"/>
              <w:jc w:val="center"/>
              <w:rPr>
                <w:rStyle w:val="affffff6"/>
              </w:rPr>
            </w:pPr>
            <w:r w:rsidRPr="00673A47">
              <w:rPr>
                <w:rStyle w:val="affffff6"/>
              </w:rPr>
              <w:t>77</w:t>
            </w:r>
          </w:p>
        </w:tc>
        <w:tc>
          <w:tcPr>
            <w:tcW w:w="1210" w:type="dxa"/>
            <w:tcBorders>
              <w:top w:val="nil"/>
              <w:left w:val="single" w:sz="4" w:space="0" w:color="auto"/>
              <w:bottom w:val="single" w:sz="4" w:space="0" w:color="auto"/>
              <w:right w:val="single" w:sz="4" w:space="0" w:color="auto"/>
            </w:tcBorders>
            <w:shd w:val="clear" w:color="auto" w:fill="auto"/>
            <w:vAlign w:val="center"/>
            <w:hideMark/>
          </w:tcPr>
          <w:p w:rsidR="00673A47" w:rsidRPr="00673A47" w:rsidRDefault="00673A47" w:rsidP="00673A47">
            <w:pPr>
              <w:spacing w:before="0"/>
              <w:ind w:firstLine="0"/>
              <w:jc w:val="center"/>
              <w:rPr>
                <w:rStyle w:val="affffff6"/>
              </w:rPr>
            </w:pPr>
            <w:r w:rsidRPr="00673A47">
              <w:rPr>
                <w:rStyle w:val="affffff6"/>
              </w:rPr>
              <w:t>Черновая</w:t>
            </w:r>
          </w:p>
        </w:tc>
        <w:tc>
          <w:tcPr>
            <w:tcW w:w="1520" w:type="dxa"/>
            <w:tcBorders>
              <w:top w:val="nil"/>
              <w:left w:val="nil"/>
              <w:bottom w:val="single" w:sz="4" w:space="0" w:color="auto"/>
              <w:right w:val="single" w:sz="4" w:space="0" w:color="auto"/>
            </w:tcBorders>
            <w:shd w:val="clear" w:color="auto" w:fill="auto"/>
            <w:noWrap/>
            <w:vAlign w:val="bottom"/>
            <w:hideMark/>
          </w:tcPr>
          <w:p w:rsidR="00673A47" w:rsidRPr="00673A47" w:rsidRDefault="00673A47" w:rsidP="00673A47">
            <w:pPr>
              <w:spacing w:before="0"/>
              <w:ind w:firstLine="0"/>
              <w:jc w:val="right"/>
              <w:rPr>
                <w:rStyle w:val="affffff6"/>
              </w:rPr>
            </w:pPr>
            <w:r w:rsidRPr="00673A47">
              <w:rPr>
                <w:rStyle w:val="affffff6"/>
              </w:rPr>
              <w:t>92 400</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673A47" w:rsidRPr="00673A47" w:rsidRDefault="00673A47" w:rsidP="00673A47">
            <w:pPr>
              <w:spacing w:before="0"/>
              <w:ind w:firstLine="0"/>
              <w:jc w:val="center"/>
              <w:rPr>
                <w:rStyle w:val="affffff6"/>
              </w:rPr>
            </w:pPr>
            <w:r w:rsidRPr="00673A47">
              <w:rPr>
                <w:rStyle w:val="affffff6"/>
              </w:rPr>
              <w:t>1 200</w:t>
            </w:r>
          </w:p>
        </w:tc>
      </w:tr>
      <w:tr w:rsidR="00673A47" w:rsidRPr="00673A47" w:rsidTr="00673A47">
        <w:trPr>
          <w:trHeight w:val="20"/>
        </w:trPr>
        <w:tc>
          <w:tcPr>
            <w:tcW w:w="763" w:type="dxa"/>
            <w:tcBorders>
              <w:top w:val="nil"/>
              <w:left w:val="single" w:sz="4" w:space="0" w:color="auto"/>
              <w:bottom w:val="single" w:sz="4" w:space="0" w:color="auto"/>
              <w:right w:val="single" w:sz="4" w:space="0" w:color="auto"/>
            </w:tcBorders>
            <w:shd w:val="clear" w:color="auto" w:fill="auto"/>
            <w:noWrap/>
            <w:vAlign w:val="bottom"/>
            <w:hideMark/>
          </w:tcPr>
          <w:p w:rsidR="00673A47" w:rsidRPr="00673A47" w:rsidRDefault="00673A47" w:rsidP="00673A47">
            <w:pPr>
              <w:spacing w:before="0"/>
              <w:ind w:firstLine="0"/>
              <w:jc w:val="right"/>
              <w:rPr>
                <w:rStyle w:val="affffff6"/>
              </w:rPr>
            </w:pPr>
            <w:r w:rsidRPr="00673A47">
              <w:rPr>
                <w:rStyle w:val="affffff6"/>
              </w:rPr>
              <w:t>17</w:t>
            </w:r>
          </w:p>
        </w:tc>
        <w:tc>
          <w:tcPr>
            <w:tcW w:w="3486" w:type="dxa"/>
            <w:tcBorders>
              <w:top w:val="nil"/>
              <w:left w:val="nil"/>
              <w:bottom w:val="single" w:sz="4" w:space="0" w:color="auto"/>
              <w:right w:val="single" w:sz="4" w:space="0" w:color="auto"/>
            </w:tcBorders>
            <w:shd w:val="clear" w:color="000000" w:fill="FFFFFF"/>
            <w:vAlign w:val="center"/>
            <w:hideMark/>
          </w:tcPr>
          <w:p w:rsidR="00673A47" w:rsidRPr="00673A47" w:rsidRDefault="00673A47" w:rsidP="00673A47">
            <w:pPr>
              <w:spacing w:before="0"/>
              <w:ind w:firstLine="0"/>
              <w:jc w:val="center"/>
              <w:rPr>
                <w:rStyle w:val="affffff6"/>
              </w:rPr>
            </w:pPr>
            <w:r w:rsidRPr="00673A47">
              <w:rPr>
                <w:rStyle w:val="affffff6"/>
              </w:rPr>
              <w:t>г. Химки, ул. Ленинградская, д. 18а</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673A47" w:rsidRPr="00673A47" w:rsidRDefault="00673A47" w:rsidP="00673A47">
            <w:pPr>
              <w:spacing w:before="0"/>
              <w:ind w:firstLine="0"/>
              <w:jc w:val="center"/>
              <w:rPr>
                <w:rStyle w:val="affffff6"/>
              </w:rPr>
            </w:pPr>
            <w:r w:rsidRPr="00673A47">
              <w:rPr>
                <w:rStyle w:val="affffff6"/>
              </w:rPr>
              <w:t>194</w:t>
            </w:r>
          </w:p>
        </w:tc>
        <w:tc>
          <w:tcPr>
            <w:tcW w:w="1210" w:type="dxa"/>
            <w:tcBorders>
              <w:top w:val="nil"/>
              <w:left w:val="single" w:sz="4" w:space="0" w:color="auto"/>
              <w:bottom w:val="single" w:sz="4" w:space="0" w:color="auto"/>
              <w:right w:val="single" w:sz="4" w:space="0" w:color="auto"/>
            </w:tcBorders>
            <w:shd w:val="clear" w:color="auto" w:fill="auto"/>
            <w:vAlign w:val="center"/>
            <w:hideMark/>
          </w:tcPr>
          <w:p w:rsidR="00673A47" w:rsidRPr="00673A47" w:rsidRDefault="00673A47" w:rsidP="00673A47">
            <w:pPr>
              <w:spacing w:before="0"/>
              <w:ind w:firstLine="0"/>
              <w:jc w:val="center"/>
              <w:rPr>
                <w:rStyle w:val="affffff6"/>
              </w:rPr>
            </w:pPr>
            <w:r w:rsidRPr="00673A47">
              <w:rPr>
                <w:rStyle w:val="affffff6"/>
              </w:rPr>
              <w:t>Черновая</w:t>
            </w:r>
          </w:p>
        </w:tc>
        <w:tc>
          <w:tcPr>
            <w:tcW w:w="1520" w:type="dxa"/>
            <w:tcBorders>
              <w:top w:val="nil"/>
              <w:left w:val="nil"/>
              <w:bottom w:val="single" w:sz="4" w:space="0" w:color="auto"/>
              <w:right w:val="single" w:sz="4" w:space="0" w:color="auto"/>
            </w:tcBorders>
            <w:shd w:val="clear" w:color="auto" w:fill="auto"/>
            <w:noWrap/>
            <w:vAlign w:val="bottom"/>
            <w:hideMark/>
          </w:tcPr>
          <w:p w:rsidR="00673A47" w:rsidRPr="00673A47" w:rsidRDefault="00673A47" w:rsidP="00673A47">
            <w:pPr>
              <w:spacing w:before="0"/>
              <w:ind w:firstLine="0"/>
              <w:jc w:val="right"/>
              <w:rPr>
                <w:rStyle w:val="affffff6"/>
              </w:rPr>
            </w:pPr>
            <w:r w:rsidRPr="00673A47">
              <w:rPr>
                <w:rStyle w:val="affffff6"/>
              </w:rPr>
              <w:t>150 000</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673A47" w:rsidRPr="00673A47" w:rsidRDefault="00673A47" w:rsidP="00673A47">
            <w:pPr>
              <w:spacing w:before="0"/>
              <w:ind w:firstLine="0"/>
              <w:jc w:val="center"/>
              <w:rPr>
                <w:rStyle w:val="affffff6"/>
              </w:rPr>
            </w:pPr>
            <w:r w:rsidRPr="00673A47">
              <w:rPr>
                <w:rStyle w:val="affffff6"/>
              </w:rPr>
              <w:t>773</w:t>
            </w:r>
          </w:p>
        </w:tc>
      </w:tr>
    </w:tbl>
    <w:p w:rsidR="00AC2A76" w:rsidRDefault="00EF1C0F" w:rsidP="00D62433">
      <w:r>
        <w:t>Для минимизации влияния фактора масштаба, при расчете влияния фактора Тип отделки, были выбраны помещения в диапазоне площади от 70 до 200 кв.м:</w:t>
      </w:r>
    </w:p>
    <w:p w:rsidR="00EF1C0F" w:rsidRDefault="00EF1C0F" w:rsidP="00EF1C0F">
      <w:pPr>
        <w:pStyle w:val="aff1"/>
        <w:keepNext/>
      </w:pPr>
      <w:r>
        <w:lastRenderedPageBreak/>
        <w:t xml:space="preserve">Таблица </w:t>
      </w:r>
      <w:fldSimple w:instr=" SEQ Таблица \* ARABIC ">
        <w:r w:rsidR="00CF10B4">
          <w:rPr>
            <w:noProof/>
          </w:rPr>
          <w:t>14</w:t>
        </w:r>
      </w:fldSimple>
      <w:r>
        <w:t>. Расчет влияния фактора Тип отделки</w:t>
      </w:r>
    </w:p>
    <w:tbl>
      <w:tblPr>
        <w:tblW w:w="10033" w:type="dxa"/>
        <w:tblInd w:w="103" w:type="dxa"/>
        <w:tblLook w:val="04A0" w:firstRow="1" w:lastRow="0" w:firstColumn="1" w:lastColumn="0" w:noHBand="0" w:noVBand="1"/>
      </w:tblPr>
      <w:tblGrid>
        <w:gridCol w:w="961"/>
        <w:gridCol w:w="4223"/>
        <w:gridCol w:w="1688"/>
        <w:gridCol w:w="1524"/>
        <w:gridCol w:w="1637"/>
      </w:tblGrid>
      <w:tr w:rsidR="00EF1C0F" w:rsidRPr="00EF1C0F" w:rsidTr="00EF1C0F">
        <w:trPr>
          <w:trHeight w:val="14"/>
        </w:trPr>
        <w:tc>
          <w:tcPr>
            <w:tcW w:w="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hideMark/>
          </w:tcPr>
          <w:p w:rsidR="00EF1C0F" w:rsidRPr="00EF1C0F" w:rsidRDefault="00EF1C0F" w:rsidP="00EF1C0F">
            <w:pPr>
              <w:spacing w:before="0"/>
              <w:ind w:firstLine="0"/>
              <w:jc w:val="left"/>
              <w:rPr>
                <w:rStyle w:val="affffff6"/>
                <w:b/>
              </w:rPr>
            </w:pPr>
            <w:r w:rsidRPr="00EF1C0F">
              <w:rPr>
                <w:rStyle w:val="affffff6"/>
                <w:b/>
              </w:rPr>
              <w:t>№пп</w:t>
            </w:r>
          </w:p>
        </w:tc>
        <w:tc>
          <w:tcPr>
            <w:tcW w:w="4223" w:type="dxa"/>
            <w:tcBorders>
              <w:top w:val="single" w:sz="4" w:space="0" w:color="auto"/>
              <w:left w:val="nil"/>
              <w:bottom w:val="single" w:sz="4" w:space="0" w:color="auto"/>
              <w:right w:val="single" w:sz="4" w:space="0" w:color="auto"/>
            </w:tcBorders>
            <w:shd w:val="clear" w:color="auto" w:fill="D9D9D9" w:themeFill="background1" w:themeFillShade="D9"/>
            <w:vAlign w:val="bottom"/>
            <w:hideMark/>
          </w:tcPr>
          <w:p w:rsidR="00EF1C0F" w:rsidRPr="00EF1C0F" w:rsidRDefault="00EF1C0F" w:rsidP="00EF1C0F">
            <w:pPr>
              <w:spacing w:before="0"/>
              <w:ind w:firstLine="0"/>
              <w:jc w:val="left"/>
              <w:rPr>
                <w:rStyle w:val="affffff6"/>
                <w:b/>
              </w:rPr>
            </w:pPr>
            <w:r w:rsidRPr="00EF1C0F">
              <w:rPr>
                <w:rStyle w:val="affffff6"/>
                <w:b/>
              </w:rPr>
              <w:t>Адрес</w:t>
            </w:r>
          </w:p>
        </w:tc>
        <w:tc>
          <w:tcPr>
            <w:tcW w:w="1688" w:type="dxa"/>
            <w:tcBorders>
              <w:top w:val="single" w:sz="4" w:space="0" w:color="auto"/>
              <w:left w:val="nil"/>
              <w:bottom w:val="single" w:sz="4" w:space="0" w:color="auto"/>
              <w:right w:val="single" w:sz="4" w:space="0" w:color="auto"/>
            </w:tcBorders>
            <w:shd w:val="clear" w:color="auto" w:fill="D9D9D9" w:themeFill="background1" w:themeFillShade="D9"/>
            <w:vAlign w:val="bottom"/>
            <w:hideMark/>
          </w:tcPr>
          <w:p w:rsidR="00EF1C0F" w:rsidRPr="00EF1C0F" w:rsidRDefault="00EF1C0F" w:rsidP="00EF1C0F">
            <w:pPr>
              <w:spacing w:before="0"/>
              <w:ind w:firstLine="0"/>
              <w:jc w:val="left"/>
              <w:rPr>
                <w:rStyle w:val="affffff6"/>
                <w:b/>
              </w:rPr>
            </w:pPr>
            <w:r w:rsidRPr="00EF1C0F">
              <w:rPr>
                <w:rStyle w:val="affffff6"/>
                <w:b/>
              </w:rPr>
              <w:t>Общая площадь, м2</w:t>
            </w:r>
          </w:p>
        </w:tc>
        <w:tc>
          <w:tcPr>
            <w:tcW w:w="152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hideMark/>
          </w:tcPr>
          <w:p w:rsidR="00EF1C0F" w:rsidRPr="00EF1C0F" w:rsidRDefault="00EF1C0F" w:rsidP="00EF1C0F">
            <w:pPr>
              <w:spacing w:before="0"/>
              <w:ind w:firstLine="0"/>
              <w:jc w:val="left"/>
              <w:rPr>
                <w:rStyle w:val="affffff6"/>
                <w:b/>
              </w:rPr>
            </w:pPr>
            <w:r w:rsidRPr="00EF1C0F">
              <w:rPr>
                <w:rStyle w:val="affffff6"/>
                <w:b/>
              </w:rPr>
              <w:t>Тип отделки</w:t>
            </w:r>
          </w:p>
        </w:tc>
        <w:tc>
          <w:tcPr>
            <w:tcW w:w="1637" w:type="dxa"/>
            <w:tcBorders>
              <w:top w:val="single" w:sz="4" w:space="0" w:color="auto"/>
              <w:left w:val="nil"/>
              <w:bottom w:val="single" w:sz="4" w:space="0" w:color="auto"/>
              <w:right w:val="single" w:sz="4" w:space="0" w:color="auto"/>
            </w:tcBorders>
            <w:shd w:val="clear" w:color="auto" w:fill="D9D9D9" w:themeFill="background1" w:themeFillShade="D9"/>
            <w:vAlign w:val="bottom"/>
            <w:hideMark/>
          </w:tcPr>
          <w:p w:rsidR="00EF1C0F" w:rsidRPr="00EF1C0F" w:rsidRDefault="00EF1C0F" w:rsidP="00EF1C0F">
            <w:pPr>
              <w:spacing w:before="0"/>
              <w:ind w:firstLine="0"/>
              <w:jc w:val="left"/>
              <w:rPr>
                <w:rStyle w:val="affffff6"/>
                <w:b/>
              </w:rPr>
            </w:pPr>
            <w:r w:rsidRPr="00EF1C0F">
              <w:rPr>
                <w:rStyle w:val="affffff6"/>
                <w:b/>
              </w:rPr>
              <w:t>Аренда за 1 кв.м., руб.</w:t>
            </w:r>
          </w:p>
        </w:tc>
      </w:tr>
      <w:tr w:rsidR="00EF1C0F" w:rsidRPr="00EF1C0F" w:rsidTr="00EF1C0F">
        <w:trPr>
          <w:trHeight w:val="14"/>
        </w:trPr>
        <w:tc>
          <w:tcPr>
            <w:tcW w:w="961" w:type="dxa"/>
            <w:tcBorders>
              <w:top w:val="nil"/>
              <w:left w:val="single" w:sz="4" w:space="0" w:color="auto"/>
              <w:bottom w:val="single" w:sz="4" w:space="0" w:color="auto"/>
              <w:right w:val="single" w:sz="4" w:space="0" w:color="auto"/>
            </w:tcBorders>
            <w:shd w:val="clear" w:color="auto" w:fill="auto"/>
            <w:noWrap/>
            <w:vAlign w:val="bottom"/>
            <w:hideMark/>
          </w:tcPr>
          <w:p w:rsidR="00EF1C0F" w:rsidRPr="00EF1C0F" w:rsidRDefault="00EF1C0F" w:rsidP="00EF1C0F">
            <w:pPr>
              <w:spacing w:before="0"/>
              <w:ind w:firstLine="0"/>
              <w:jc w:val="right"/>
              <w:rPr>
                <w:rStyle w:val="affffff6"/>
              </w:rPr>
            </w:pPr>
            <w:r w:rsidRPr="00EF1C0F">
              <w:rPr>
                <w:rStyle w:val="affffff6"/>
              </w:rPr>
              <w:t>4</w:t>
            </w:r>
          </w:p>
        </w:tc>
        <w:tc>
          <w:tcPr>
            <w:tcW w:w="4223" w:type="dxa"/>
            <w:tcBorders>
              <w:top w:val="nil"/>
              <w:left w:val="nil"/>
              <w:bottom w:val="single" w:sz="4" w:space="0" w:color="auto"/>
              <w:right w:val="single" w:sz="4" w:space="0" w:color="auto"/>
            </w:tcBorders>
            <w:shd w:val="clear" w:color="000000" w:fill="FFFFFF"/>
            <w:vAlign w:val="bottom"/>
            <w:hideMark/>
          </w:tcPr>
          <w:p w:rsidR="00EF1C0F" w:rsidRPr="00EF1C0F" w:rsidRDefault="00EF1C0F" w:rsidP="00EF1C0F">
            <w:pPr>
              <w:spacing w:before="0"/>
              <w:ind w:firstLine="0"/>
              <w:jc w:val="center"/>
              <w:rPr>
                <w:rStyle w:val="affffff6"/>
              </w:rPr>
            </w:pPr>
            <w:r w:rsidRPr="00EF1C0F">
              <w:rPr>
                <w:rStyle w:val="affffff6"/>
              </w:rPr>
              <w:t>г. Химки, ул. Горшина, д. 2</w:t>
            </w:r>
          </w:p>
        </w:tc>
        <w:tc>
          <w:tcPr>
            <w:tcW w:w="1688" w:type="dxa"/>
            <w:tcBorders>
              <w:top w:val="nil"/>
              <w:left w:val="single" w:sz="4" w:space="0" w:color="auto"/>
              <w:bottom w:val="single" w:sz="4" w:space="0" w:color="auto"/>
              <w:right w:val="single" w:sz="4" w:space="0" w:color="auto"/>
            </w:tcBorders>
            <w:shd w:val="clear" w:color="auto" w:fill="auto"/>
            <w:noWrap/>
            <w:vAlign w:val="bottom"/>
            <w:hideMark/>
          </w:tcPr>
          <w:p w:rsidR="00EF1C0F" w:rsidRPr="00EF1C0F" w:rsidRDefault="00EF1C0F" w:rsidP="00EF1C0F">
            <w:pPr>
              <w:spacing w:before="0"/>
              <w:ind w:firstLine="0"/>
              <w:jc w:val="center"/>
              <w:rPr>
                <w:rStyle w:val="affffff6"/>
              </w:rPr>
            </w:pPr>
            <w:r w:rsidRPr="00EF1C0F">
              <w:rPr>
                <w:rStyle w:val="affffff6"/>
              </w:rPr>
              <w:t>98</w:t>
            </w:r>
          </w:p>
        </w:tc>
        <w:tc>
          <w:tcPr>
            <w:tcW w:w="1524" w:type="dxa"/>
            <w:tcBorders>
              <w:top w:val="nil"/>
              <w:left w:val="single" w:sz="4" w:space="0" w:color="auto"/>
              <w:bottom w:val="single" w:sz="4" w:space="0" w:color="auto"/>
              <w:right w:val="single" w:sz="4" w:space="0" w:color="auto"/>
            </w:tcBorders>
            <w:shd w:val="clear" w:color="auto" w:fill="auto"/>
            <w:vAlign w:val="center"/>
            <w:hideMark/>
          </w:tcPr>
          <w:p w:rsidR="00EF1C0F" w:rsidRPr="00EF1C0F" w:rsidRDefault="00EF1C0F" w:rsidP="00EF1C0F">
            <w:pPr>
              <w:spacing w:before="0"/>
              <w:ind w:firstLine="0"/>
              <w:jc w:val="center"/>
              <w:rPr>
                <w:rStyle w:val="affffff6"/>
              </w:rPr>
            </w:pPr>
            <w:r w:rsidRPr="00EF1C0F">
              <w:rPr>
                <w:rStyle w:val="affffff6"/>
              </w:rPr>
              <w:t>Стандарт</w:t>
            </w:r>
          </w:p>
        </w:tc>
        <w:tc>
          <w:tcPr>
            <w:tcW w:w="1637" w:type="dxa"/>
            <w:tcBorders>
              <w:top w:val="nil"/>
              <w:left w:val="single" w:sz="4" w:space="0" w:color="auto"/>
              <w:bottom w:val="single" w:sz="4" w:space="0" w:color="auto"/>
              <w:right w:val="single" w:sz="4" w:space="0" w:color="auto"/>
            </w:tcBorders>
            <w:shd w:val="clear" w:color="auto" w:fill="auto"/>
            <w:noWrap/>
            <w:vAlign w:val="center"/>
            <w:hideMark/>
          </w:tcPr>
          <w:p w:rsidR="00EF1C0F" w:rsidRPr="00EF1C0F" w:rsidRDefault="00EF1C0F" w:rsidP="00EF1C0F">
            <w:pPr>
              <w:spacing w:before="0"/>
              <w:ind w:firstLine="0"/>
              <w:jc w:val="center"/>
              <w:rPr>
                <w:rStyle w:val="affffff6"/>
              </w:rPr>
            </w:pPr>
            <w:r w:rsidRPr="00EF1C0F">
              <w:rPr>
                <w:rStyle w:val="affffff6"/>
              </w:rPr>
              <w:t>765</w:t>
            </w:r>
          </w:p>
        </w:tc>
      </w:tr>
      <w:tr w:rsidR="00EF1C0F" w:rsidRPr="00EF1C0F" w:rsidTr="00EF1C0F">
        <w:trPr>
          <w:trHeight w:val="14"/>
        </w:trPr>
        <w:tc>
          <w:tcPr>
            <w:tcW w:w="961" w:type="dxa"/>
            <w:tcBorders>
              <w:top w:val="nil"/>
              <w:left w:val="single" w:sz="4" w:space="0" w:color="auto"/>
              <w:bottom w:val="single" w:sz="4" w:space="0" w:color="auto"/>
              <w:right w:val="single" w:sz="4" w:space="0" w:color="auto"/>
            </w:tcBorders>
            <w:shd w:val="clear" w:color="auto" w:fill="auto"/>
            <w:noWrap/>
            <w:vAlign w:val="bottom"/>
            <w:hideMark/>
          </w:tcPr>
          <w:p w:rsidR="00EF1C0F" w:rsidRPr="00EF1C0F" w:rsidRDefault="00EF1C0F" w:rsidP="00EF1C0F">
            <w:pPr>
              <w:spacing w:before="0"/>
              <w:ind w:firstLine="0"/>
              <w:jc w:val="right"/>
              <w:rPr>
                <w:rStyle w:val="affffff6"/>
              </w:rPr>
            </w:pPr>
            <w:r w:rsidRPr="00EF1C0F">
              <w:rPr>
                <w:rStyle w:val="affffff6"/>
              </w:rPr>
              <w:t>5</w:t>
            </w:r>
          </w:p>
        </w:tc>
        <w:tc>
          <w:tcPr>
            <w:tcW w:w="4223" w:type="dxa"/>
            <w:tcBorders>
              <w:top w:val="nil"/>
              <w:left w:val="nil"/>
              <w:bottom w:val="single" w:sz="4" w:space="0" w:color="auto"/>
              <w:right w:val="single" w:sz="4" w:space="0" w:color="auto"/>
            </w:tcBorders>
            <w:shd w:val="clear" w:color="000000" w:fill="FFFFFF"/>
            <w:vAlign w:val="bottom"/>
            <w:hideMark/>
          </w:tcPr>
          <w:p w:rsidR="00EF1C0F" w:rsidRPr="00EF1C0F" w:rsidRDefault="00EF1C0F" w:rsidP="00EF1C0F">
            <w:pPr>
              <w:spacing w:before="0"/>
              <w:ind w:firstLine="0"/>
              <w:jc w:val="center"/>
              <w:rPr>
                <w:rStyle w:val="affffff6"/>
              </w:rPr>
            </w:pPr>
            <w:r w:rsidRPr="00EF1C0F">
              <w:rPr>
                <w:rStyle w:val="affffff6"/>
              </w:rPr>
              <w:t>г. Химки, ул. Молодежная, 64</w:t>
            </w:r>
          </w:p>
        </w:tc>
        <w:tc>
          <w:tcPr>
            <w:tcW w:w="1688" w:type="dxa"/>
            <w:tcBorders>
              <w:top w:val="nil"/>
              <w:left w:val="single" w:sz="4" w:space="0" w:color="auto"/>
              <w:bottom w:val="single" w:sz="4" w:space="0" w:color="auto"/>
              <w:right w:val="single" w:sz="4" w:space="0" w:color="auto"/>
            </w:tcBorders>
            <w:shd w:val="clear" w:color="auto" w:fill="auto"/>
            <w:noWrap/>
            <w:vAlign w:val="center"/>
            <w:hideMark/>
          </w:tcPr>
          <w:p w:rsidR="00EF1C0F" w:rsidRPr="00EF1C0F" w:rsidRDefault="00EF1C0F" w:rsidP="00EF1C0F">
            <w:pPr>
              <w:spacing w:before="0"/>
              <w:ind w:firstLine="0"/>
              <w:jc w:val="center"/>
              <w:rPr>
                <w:rStyle w:val="affffff6"/>
              </w:rPr>
            </w:pPr>
            <w:r w:rsidRPr="00EF1C0F">
              <w:rPr>
                <w:rStyle w:val="affffff6"/>
              </w:rPr>
              <w:t>100</w:t>
            </w:r>
          </w:p>
        </w:tc>
        <w:tc>
          <w:tcPr>
            <w:tcW w:w="1524" w:type="dxa"/>
            <w:tcBorders>
              <w:top w:val="nil"/>
              <w:left w:val="single" w:sz="4" w:space="0" w:color="auto"/>
              <w:bottom w:val="single" w:sz="4" w:space="0" w:color="auto"/>
              <w:right w:val="single" w:sz="4" w:space="0" w:color="auto"/>
            </w:tcBorders>
            <w:shd w:val="clear" w:color="auto" w:fill="auto"/>
            <w:vAlign w:val="center"/>
            <w:hideMark/>
          </w:tcPr>
          <w:p w:rsidR="00EF1C0F" w:rsidRPr="00EF1C0F" w:rsidRDefault="00EF1C0F" w:rsidP="00EF1C0F">
            <w:pPr>
              <w:spacing w:before="0"/>
              <w:ind w:firstLine="0"/>
              <w:jc w:val="center"/>
              <w:rPr>
                <w:rStyle w:val="affffff6"/>
              </w:rPr>
            </w:pPr>
            <w:r w:rsidRPr="00EF1C0F">
              <w:rPr>
                <w:rStyle w:val="affffff6"/>
              </w:rPr>
              <w:t>Стандарт</w:t>
            </w:r>
          </w:p>
        </w:tc>
        <w:tc>
          <w:tcPr>
            <w:tcW w:w="1637" w:type="dxa"/>
            <w:tcBorders>
              <w:top w:val="nil"/>
              <w:left w:val="single" w:sz="4" w:space="0" w:color="auto"/>
              <w:bottom w:val="single" w:sz="4" w:space="0" w:color="auto"/>
              <w:right w:val="single" w:sz="4" w:space="0" w:color="auto"/>
            </w:tcBorders>
            <w:shd w:val="clear" w:color="auto" w:fill="auto"/>
            <w:noWrap/>
            <w:vAlign w:val="center"/>
            <w:hideMark/>
          </w:tcPr>
          <w:p w:rsidR="00EF1C0F" w:rsidRPr="00EF1C0F" w:rsidRDefault="00EF1C0F" w:rsidP="00EF1C0F">
            <w:pPr>
              <w:spacing w:before="0"/>
              <w:ind w:firstLine="0"/>
              <w:jc w:val="center"/>
              <w:rPr>
                <w:rStyle w:val="affffff6"/>
              </w:rPr>
            </w:pPr>
            <w:r w:rsidRPr="00EF1C0F">
              <w:rPr>
                <w:rStyle w:val="affffff6"/>
              </w:rPr>
              <w:t>1 500</w:t>
            </w:r>
          </w:p>
        </w:tc>
      </w:tr>
      <w:tr w:rsidR="00EF1C0F" w:rsidRPr="00EF1C0F" w:rsidTr="00EF1C0F">
        <w:trPr>
          <w:trHeight w:val="14"/>
        </w:trPr>
        <w:tc>
          <w:tcPr>
            <w:tcW w:w="961" w:type="dxa"/>
            <w:tcBorders>
              <w:top w:val="nil"/>
              <w:left w:val="single" w:sz="4" w:space="0" w:color="auto"/>
              <w:bottom w:val="single" w:sz="4" w:space="0" w:color="auto"/>
              <w:right w:val="single" w:sz="4" w:space="0" w:color="auto"/>
            </w:tcBorders>
            <w:shd w:val="clear" w:color="auto" w:fill="auto"/>
            <w:noWrap/>
            <w:vAlign w:val="bottom"/>
            <w:hideMark/>
          </w:tcPr>
          <w:p w:rsidR="00EF1C0F" w:rsidRPr="00EF1C0F" w:rsidRDefault="00EF1C0F" w:rsidP="00EF1C0F">
            <w:pPr>
              <w:spacing w:before="0"/>
              <w:ind w:firstLine="0"/>
              <w:jc w:val="right"/>
              <w:rPr>
                <w:rStyle w:val="affffff6"/>
              </w:rPr>
            </w:pPr>
            <w:r w:rsidRPr="00EF1C0F">
              <w:rPr>
                <w:rStyle w:val="affffff6"/>
              </w:rPr>
              <w:t>7</w:t>
            </w:r>
          </w:p>
        </w:tc>
        <w:tc>
          <w:tcPr>
            <w:tcW w:w="4223" w:type="dxa"/>
            <w:tcBorders>
              <w:top w:val="nil"/>
              <w:left w:val="nil"/>
              <w:bottom w:val="single" w:sz="4" w:space="0" w:color="auto"/>
              <w:right w:val="single" w:sz="4" w:space="0" w:color="auto"/>
            </w:tcBorders>
            <w:shd w:val="clear" w:color="000000" w:fill="FFFFFF"/>
            <w:vAlign w:val="center"/>
            <w:hideMark/>
          </w:tcPr>
          <w:p w:rsidR="00EF1C0F" w:rsidRPr="00EF1C0F" w:rsidRDefault="00EF1C0F" w:rsidP="00EF1C0F">
            <w:pPr>
              <w:spacing w:before="0"/>
              <w:ind w:firstLine="0"/>
              <w:jc w:val="center"/>
              <w:rPr>
                <w:rStyle w:val="affffff6"/>
              </w:rPr>
            </w:pPr>
            <w:r w:rsidRPr="00EF1C0F">
              <w:rPr>
                <w:rStyle w:val="affffff6"/>
              </w:rPr>
              <w:t>Московская ул. 32</w:t>
            </w:r>
          </w:p>
        </w:tc>
        <w:tc>
          <w:tcPr>
            <w:tcW w:w="1688" w:type="dxa"/>
            <w:tcBorders>
              <w:top w:val="nil"/>
              <w:left w:val="single" w:sz="4" w:space="0" w:color="auto"/>
              <w:bottom w:val="single" w:sz="4" w:space="0" w:color="auto"/>
              <w:right w:val="single" w:sz="4" w:space="0" w:color="auto"/>
            </w:tcBorders>
            <w:shd w:val="clear" w:color="auto" w:fill="auto"/>
            <w:noWrap/>
            <w:vAlign w:val="center"/>
            <w:hideMark/>
          </w:tcPr>
          <w:p w:rsidR="00EF1C0F" w:rsidRPr="00EF1C0F" w:rsidRDefault="00EF1C0F" w:rsidP="00EF1C0F">
            <w:pPr>
              <w:spacing w:before="0"/>
              <w:ind w:firstLine="0"/>
              <w:jc w:val="center"/>
              <w:rPr>
                <w:rStyle w:val="affffff6"/>
              </w:rPr>
            </w:pPr>
            <w:r w:rsidRPr="00EF1C0F">
              <w:rPr>
                <w:rStyle w:val="affffff6"/>
              </w:rPr>
              <w:t>148</w:t>
            </w:r>
          </w:p>
        </w:tc>
        <w:tc>
          <w:tcPr>
            <w:tcW w:w="1524" w:type="dxa"/>
            <w:tcBorders>
              <w:top w:val="nil"/>
              <w:left w:val="single" w:sz="4" w:space="0" w:color="auto"/>
              <w:bottom w:val="single" w:sz="4" w:space="0" w:color="auto"/>
              <w:right w:val="single" w:sz="4" w:space="0" w:color="auto"/>
            </w:tcBorders>
            <w:shd w:val="clear" w:color="auto" w:fill="auto"/>
            <w:vAlign w:val="center"/>
            <w:hideMark/>
          </w:tcPr>
          <w:p w:rsidR="00EF1C0F" w:rsidRPr="00EF1C0F" w:rsidRDefault="00EF1C0F" w:rsidP="00EF1C0F">
            <w:pPr>
              <w:spacing w:before="0"/>
              <w:ind w:firstLine="0"/>
              <w:jc w:val="center"/>
              <w:rPr>
                <w:rStyle w:val="affffff6"/>
              </w:rPr>
            </w:pPr>
            <w:r w:rsidRPr="00EF1C0F">
              <w:rPr>
                <w:rStyle w:val="affffff6"/>
              </w:rPr>
              <w:t>Стандарт</w:t>
            </w:r>
          </w:p>
        </w:tc>
        <w:tc>
          <w:tcPr>
            <w:tcW w:w="1637" w:type="dxa"/>
            <w:tcBorders>
              <w:top w:val="nil"/>
              <w:left w:val="single" w:sz="4" w:space="0" w:color="auto"/>
              <w:bottom w:val="single" w:sz="4" w:space="0" w:color="auto"/>
              <w:right w:val="single" w:sz="4" w:space="0" w:color="auto"/>
            </w:tcBorders>
            <w:shd w:val="clear" w:color="auto" w:fill="auto"/>
            <w:noWrap/>
            <w:vAlign w:val="center"/>
            <w:hideMark/>
          </w:tcPr>
          <w:p w:rsidR="00EF1C0F" w:rsidRPr="00EF1C0F" w:rsidRDefault="00EF1C0F" w:rsidP="00EF1C0F">
            <w:pPr>
              <w:spacing w:before="0"/>
              <w:ind w:firstLine="0"/>
              <w:jc w:val="center"/>
              <w:rPr>
                <w:rStyle w:val="affffff6"/>
              </w:rPr>
            </w:pPr>
            <w:r w:rsidRPr="00EF1C0F">
              <w:rPr>
                <w:rStyle w:val="affffff6"/>
              </w:rPr>
              <w:t>2 027</w:t>
            </w:r>
          </w:p>
        </w:tc>
      </w:tr>
      <w:tr w:rsidR="00EF1C0F" w:rsidRPr="00EF1C0F" w:rsidTr="00EF1C0F">
        <w:trPr>
          <w:trHeight w:val="14"/>
        </w:trPr>
        <w:tc>
          <w:tcPr>
            <w:tcW w:w="961" w:type="dxa"/>
            <w:tcBorders>
              <w:top w:val="nil"/>
              <w:left w:val="single" w:sz="4" w:space="0" w:color="auto"/>
              <w:bottom w:val="single" w:sz="4" w:space="0" w:color="auto"/>
              <w:right w:val="single" w:sz="4" w:space="0" w:color="auto"/>
            </w:tcBorders>
            <w:shd w:val="clear" w:color="auto" w:fill="auto"/>
            <w:noWrap/>
            <w:vAlign w:val="bottom"/>
            <w:hideMark/>
          </w:tcPr>
          <w:p w:rsidR="00EF1C0F" w:rsidRPr="00EF1C0F" w:rsidRDefault="00EF1C0F" w:rsidP="00EF1C0F">
            <w:pPr>
              <w:spacing w:before="0"/>
              <w:ind w:firstLine="0"/>
              <w:jc w:val="right"/>
              <w:rPr>
                <w:rStyle w:val="affffff6"/>
              </w:rPr>
            </w:pPr>
            <w:r w:rsidRPr="00EF1C0F">
              <w:rPr>
                <w:rStyle w:val="affffff6"/>
              </w:rPr>
              <w:t>8</w:t>
            </w:r>
          </w:p>
        </w:tc>
        <w:tc>
          <w:tcPr>
            <w:tcW w:w="4223" w:type="dxa"/>
            <w:tcBorders>
              <w:top w:val="nil"/>
              <w:left w:val="nil"/>
              <w:bottom w:val="single" w:sz="4" w:space="0" w:color="auto"/>
              <w:right w:val="single" w:sz="4" w:space="0" w:color="auto"/>
            </w:tcBorders>
            <w:shd w:val="clear" w:color="000000" w:fill="FFFFFF"/>
            <w:vAlign w:val="center"/>
            <w:hideMark/>
          </w:tcPr>
          <w:p w:rsidR="00EF1C0F" w:rsidRPr="00EF1C0F" w:rsidRDefault="00EF1C0F" w:rsidP="00EF1C0F">
            <w:pPr>
              <w:spacing w:before="0"/>
              <w:ind w:firstLine="0"/>
              <w:jc w:val="center"/>
              <w:rPr>
                <w:rStyle w:val="affffff6"/>
              </w:rPr>
            </w:pPr>
            <w:r w:rsidRPr="00EF1C0F">
              <w:rPr>
                <w:rStyle w:val="affffff6"/>
              </w:rPr>
              <w:t>Молодежная, д. 54</w:t>
            </w:r>
          </w:p>
        </w:tc>
        <w:tc>
          <w:tcPr>
            <w:tcW w:w="1688" w:type="dxa"/>
            <w:tcBorders>
              <w:top w:val="nil"/>
              <w:left w:val="single" w:sz="4" w:space="0" w:color="auto"/>
              <w:bottom w:val="single" w:sz="4" w:space="0" w:color="auto"/>
              <w:right w:val="single" w:sz="4" w:space="0" w:color="auto"/>
            </w:tcBorders>
            <w:shd w:val="clear" w:color="auto" w:fill="auto"/>
            <w:noWrap/>
            <w:vAlign w:val="center"/>
            <w:hideMark/>
          </w:tcPr>
          <w:p w:rsidR="00EF1C0F" w:rsidRPr="00EF1C0F" w:rsidRDefault="00EF1C0F" w:rsidP="00EF1C0F">
            <w:pPr>
              <w:spacing w:before="0"/>
              <w:ind w:firstLine="0"/>
              <w:jc w:val="center"/>
              <w:rPr>
                <w:rStyle w:val="affffff6"/>
              </w:rPr>
            </w:pPr>
            <w:r w:rsidRPr="00EF1C0F">
              <w:rPr>
                <w:rStyle w:val="affffff6"/>
              </w:rPr>
              <w:t>182</w:t>
            </w:r>
          </w:p>
        </w:tc>
        <w:tc>
          <w:tcPr>
            <w:tcW w:w="1524" w:type="dxa"/>
            <w:tcBorders>
              <w:top w:val="nil"/>
              <w:left w:val="single" w:sz="4" w:space="0" w:color="auto"/>
              <w:bottom w:val="single" w:sz="4" w:space="0" w:color="auto"/>
              <w:right w:val="single" w:sz="4" w:space="0" w:color="auto"/>
            </w:tcBorders>
            <w:shd w:val="clear" w:color="auto" w:fill="auto"/>
            <w:vAlign w:val="center"/>
            <w:hideMark/>
          </w:tcPr>
          <w:p w:rsidR="00EF1C0F" w:rsidRPr="00EF1C0F" w:rsidRDefault="00EF1C0F" w:rsidP="00EF1C0F">
            <w:pPr>
              <w:spacing w:before="0"/>
              <w:ind w:firstLine="0"/>
              <w:jc w:val="center"/>
              <w:rPr>
                <w:rStyle w:val="affffff6"/>
              </w:rPr>
            </w:pPr>
            <w:r w:rsidRPr="00EF1C0F">
              <w:rPr>
                <w:rStyle w:val="affffff6"/>
              </w:rPr>
              <w:t>Черновая</w:t>
            </w:r>
          </w:p>
        </w:tc>
        <w:tc>
          <w:tcPr>
            <w:tcW w:w="1637" w:type="dxa"/>
            <w:tcBorders>
              <w:top w:val="nil"/>
              <w:left w:val="single" w:sz="4" w:space="0" w:color="auto"/>
              <w:bottom w:val="single" w:sz="4" w:space="0" w:color="auto"/>
              <w:right w:val="single" w:sz="4" w:space="0" w:color="auto"/>
            </w:tcBorders>
            <w:shd w:val="clear" w:color="auto" w:fill="auto"/>
            <w:noWrap/>
            <w:vAlign w:val="center"/>
            <w:hideMark/>
          </w:tcPr>
          <w:p w:rsidR="00EF1C0F" w:rsidRPr="00EF1C0F" w:rsidRDefault="00EF1C0F" w:rsidP="00EF1C0F">
            <w:pPr>
              <w:spacing w:before="0"/>
              <w:ind w:firstLine="0"/>
              <w:jc w:val="center"/>
              <w:rPr>
                <w:rStyle w:val="affffff6"/>
              </w:rPr>
            </w:pPr>
            <w:r w:rsidRPr="00EF1C0F">
              <w:rPr>
                <w:rStyle w:val="affffff6"/>
              </w:rPr>
              <w:t>769</w:t>
            </w:r>
          </w:p>
        </w:tc>
      </w:tr>
      <w:tr w:rsidR="00EF1C0F" w:rsidRPr="00EF1C0F" w:rsidTr="00EF1C0F">
        <w:trPr>
          <w:trHeight w:val="14"/>
        </w:trPr>
        <w:tc>
          <w:tcPr>
            <w:tcW w:w="961" w:type="dxa"/>
            <w:tcBorders>
              <w:top w:val="nil"/>
              <w:left w:val="single" w:sz="4" w:space="0" w:color="auto"/>
              <w:bottom w:val="single" w:sz="4" w:space="0" w:color="auto"/>
              <w:right w:val="single" w:sz="4" w:space="0" w:color="auto"/>
            </w:tcBorders>
            <w:shd w:val="clear" w:color="auto" w:fill="auto"/>
            <w:noWrap/>
            <w:vAlign w:val="bottom"/>
            <w:hideMark/>
          </w:tcPr>
          <w:p w:rsidR="00EF1C0F" w:rsidRPr="00EF1C0F" w:rsidRDefault="00EF1C0F" w:rsidP="00EF1C0F">
            <w:pPr>
              <w:spacing w:before="0"/>
              <w:ind w:firstLine="0"/>
              <w:jc w:val="right"/>
              <w:rPr>
                <w:rStyle w:val="affffff6"/>
              </w:rPr>
            </w:pPr>
            <w:r w:rsidRPr="00EF1C0F">
              <w:rPr>
                <w:rStyle w:val="affffff6"/>
              </w:rPr>
              <w:t>9</w:t>
            </w:r>
          </w:p>
        </w:tc>
        <w:tc>
          <w:tcPr>
            <w:tcW w:w="4223" w:type="dxa"/>
            <w:tcBorders>
              <w:top w:val="nil"/>
              <w:left w:val="nil"/>
              <w:bottom w:val="single" w:sz="4" w:space="0" w:color="auto"/>
              <w:right w:val="single" w:sz="4" w:space="0" w:color="auto"/>
            </w:tcBorders>
            <w:shd w:val="clear" w:color="000000" w:fill="FFFFFF"/>
            <w:vAlign w:val="center"/>
            <w:hideMark/>
          </w:tcPr>
          <w:p w:rsidR="00EF1C0F" w:rsidRPr="00EF1C0F" w:rsidRDefault="00EF1C0F" w:rsidP="00EF1C0F">
            <w:pPr>
              <w:spacing w:before="0"/>
              <w:ind w:firstLine="0"/>
              <w:jc w:val="center"/>
              <w:rPr>
                <w:rStyle w:val="affffff6"/>
              </w:rPr>
            </w:pPr>
            <w:r w:rsidRPr="00EF1C0F">
              <w:rPr>
                <w:rStyle w:val="affffff6"/>
              </w:rPr>
              <w:t>ул. Панфилова, д. 1</w:t>
            </w:r>
          </w:p>
        </w:tc>
        <w:tc>
          <w:tcPr>
            <w:tcW w:w="1688" w:type="dxa"/>
            <w:tcBorders>
              <w:top w:val="nil"/>
              <w:left w:val="single" w:sz="4" w:space="0" w:color="auto"/>
              <w:bottom w:val="single" w:sz="4" w:space="0" w:color="auto"/>
              <w:right w:val="single" w:sz="4" w:space="0" w:color="auto"/>
            </w:tcBorders>
            <w:shd w:val="clear" w:color="auto" w:fill="auto"/>
            <w:noWrap/>
            <w:vAlign w:val="center"/>
            <w:hideMark/>
          </w:tcPr>
          <w:p w:rsidR="00EF1C0F" w:rsidRPr="00EF1C0F" w:rsidRDefault="00EF1C0F" w:rsidP="00EF1C0F">
            <w:pPr>
              <w:spacing w:before="0"/>
              <w:ind w:firstLine="0"/>
              <w:jc w:val="center"/>
              <w:rPr>
                <w:rStyle w:val="affffff6"/>
              </w:rPr>
            </w:pPr>
            <w:r w:rsidRPr="00EF1C0F">
              <w:rPr>
                <w:rStyle w:val="affffff6"/>
              </w:rPr>
              <w:t>173</w:t>
            </w:r>
          </w:p>
        </w:tc>
        <w:tc>
          <w:tcPr>
            <w:tcW w:w="1524" w:type="dxa"/>
            <w:tcBorders>
              <w:top w:val="nil"/>
              <w:left w:val="single" w:sz="4" w:space="0" w:color="auto"/>
              <w:bottom w:val="single" w:sz="4" w:space="0" w:color="auto"/>
              <w:right w:val="single" w:sz="4" w:space="0" w:color="auto"/>
            </w:tcBorders>
            <w:shd w:val="clear" w:color="auto" w:fill="auto"/>
            <w:vAlign w:val="center"/>
            <w:hideMark/>
          </w:tcPr>
          <w:p w:rsidR="00EF1C0F" w:rsidRPr="00EF1C0F" w:rsidRDefault="00EF1C0F" w:rsidP="00EF1C0F">
            <w:pPr>
              <w:spacing w:before="0"/>
              <w:ind w:firstLine="0"/>
              <w:jc w:val="center"/>
              <w:rPr>
                <w:rStyle w:val="affffff6"/>
              </w:rPr>
            </w:pPr>
            <w:r w:rsidRPr="00EF1C0F">
              <w:rPr>
                <w:rStyle w:val="affffff6"/>
              </w:rPr>
              <w:t>Стандарт</w:t>
            </w:r>
          </w:p>
        </w:tc>
        <w:tc>
          <w:tcPr>
            <w:tcW w:w="1637" w:type="dxa"/>
            <w:tcBorders>
              <w:top w:val="nil"/>
              <w:left w:val="single" w:sz="4" w:space="0" w:color="auto"/>
              <w:bottom w:val="single" w:sz="4" w:space="0" w:color="auto"/>
              <w:right w:val="single" w:sz="4" w:space="0" w:color="auto"/>
            </w:tcBorders>
            <w:shd w:val="clear" w:color="auto" w:fill="auto"/>
            <w:noWrap/>
            <w:vAlign w:val="center"/>
            <w:hideMark/>
          </w:tcPr>
          <w:p w:rsidR="00EF1C0F" w:rsidRPr="00EF1C0F" w:rsidRDefault="00EF1C0F" w:rsidP="00EF1C0F">
            <w:pPr>
              <w:spacing w:before="0"/>
              <w:ind w:firstLine="0"/>
              <w:jc w:val="center"/>
              <w:rPr>
                <w:rStyle w:val="affffff6"/>
              </w:rPr>
            </w:pPr>
            <w:r w:rsidRPr="00EF1C0F">
              <w:rPr>
                <w:rStyle w:val="affffff6"/>
              </w:rPr>
              <w:t>809</w:t>
            </w:r>
          </w:p>
        </w:tc>
      </w:tr>
      <w:tr w:rsidR="00EF1C0F" w:rsidRPr="00EF1C0F" w:rsidTr="00EF1C0F">
        <w:trPr>
          <w:trHeight w:val="14"/>
        </w:trPr>
        <w:tc>
          <w:tcPr>
            <w:tcW w:w="961" w:type="dxa"/>
            <w:tcBorders>
              <w:top w:val="nil"/>
              <w:left w:val="single" w:sz="4" w:space="0" w:color="auto"/>
              <w:bottom w:val="single" w:sz="4" w:space="0" w:color="auto"/>
              <w:right w:val="single" w:sz="4" w:space="0" w:color="auto"/>
            </w:tcBorders>
            <w:shd w:val="clear" w:color="auto" w:fill="auto"/>
            <w:noWrap/>
            <w:vAlign w:val="bottom"/>
            <w:hideMark/>
          </w:tcPr>
          <w:p w:rsidR="00EF1C0F" w:rsidRPr="00EF1C0F" w:rsidRDefault="00EF1C0F" w:rsidP="00EF1C0F">
            <w:pPr>
              <w:spacing w:before="0"/>
              <w:ind w:firstLine="0"/>
              <w:jc w:val="right"/>
              <w:rPr>
                <w:rStyle w:val="affffff6"/>
              </w:rPr>
            </w:pPr>
            <w:r w:rsidRPr="00EF1C0F">
              <w:rPr>
                <w:rStyle w:val="affffff6"/>
              </w:rPr>
              <w:t>10</w:t>
            </w:r>
          </w:p>
        </w:tc>
        <w:tc>
          <w:tcPr>
            <w:tcW w:w="4223" w:type="dxa"/>
            <w:tcBorders>
              <w:top w:val="nil"/>
              <w:left w:val="nil"/>
              <w:bottom w:val="single" w:sz="4" w:space="0" w:color="auto"/>
              <w:right w:val="single" w:sz="4" w:space="0" w:color="auto"/>
            </w:tcBorders>
            <w:shd w:val="clear" w:color="000000" w:fill="FFFFFF"/>
            <w:vAlign w:val="center"/>
            <w:hideMark/>
          </w:tcPr>
          <w:p w:rsidR="00EF1C0F" w:rsidRPr="00EF1C0F" w:rsidRDefault="00EF1C0F" w:rsidP="00EF1C0F">
            <w:pPr>
              <w:spacing w:before="0"/>
              <w:ind w:firstLine="0"/>
              <w:jc w:val="center"/>
              <w:rPr>
                <w:rStyle w:val="affffff6"/>
              </w:rPr>
            </w:pPr>
            <w:r w:rsidRPr="00EF1C0F">
              <w:rPr>
                <w:rStyle w:val="affffff6"/>
              </w:rPr>
              <w:t>ул. Лавочкина, 25</w:t>
            </w:r>
          </w:p>
        </w:tc>
        <w:tc>
          <w:tcPr>
            <w:tcW w:w="1688" w:type="dxa"/>
            <w:tcBorders>
              <w:top w:val="nil"/>
              <w:left w:val="single" w:sz="4" w:space="0" w:color="auto"/>
              <w:bottom w:val="single" w:sz="4" w:space="0" w:color="auto"/>
              <w:right w:val="single" w:sz="4" w:space="0" w:color="auto"/>
            </w:tcBorders>
            <w:shd w:val="clear" w:color="auto" w:fill="auto"/>
            <w:noWrap/>
            <w:vAlign w:val="center"/>
            <w:hideMark/>
          </w:tcPr>
          <w:p w:rsidR="00EF1C0F" w:rsidRPr="00EF1C0F" w:rsidRDefault="00EF1C0F" w:rsidP="00EF1C0F">
            <w:pPr>
              <w:spacing w:before="0"/>
              <w:ind w:firstLine="0"/>
              <w:jc w:val="center"/>
              <w:rPr>
                <w:rStyle w:val="affffff6"/>
              </w:rPr>
            </w:pPr>
            <w:r w:rsidRPr="00EF1C0F">
              <w:rPr>
                <w:rStyle w:val="affffff6"/>
              </w:rPr>
              <w:t>150</w:t>
            </w:r>
          </w:p>
        </w:tc>
        <w:tc>
          <w:tcPr>
            <w:tcW w:w="1524" w:type="dxa"/>
            <w:tcBorders>
              <w:top w:val="nil"/>
              <w:left w:val="single" w:sz="4" w:space="0" w:color="auto"/>
              <w:bottom w:val="single" w:sz="4" w:space="0" w:color="auto"/>
              <w:right w:val="single" w:sz="4" w:space="0" w:color="auto"/>
            </w:tcBorders>
            <w:shd w:val="clear" w:color="auto" w:fill="auto"/>
            <w:vAlign w:val="center"/>
            <w:hideMark/>
          </w:tcPr>
          <w:p w:rsidR="00EF1C0F" w:rsidRPr="00EF1C0F" w:rsidRDefault="00EF1C0F" w:rsidP="00EF1C0F">
            <w:pPr>
              <w:spacing w:before="0"/>
              <w:ind w:firstLine="0"/>
              <w:jc w:val="center"/>
              <w:rPr>
                <w:rStyle w:val="affffff6"/>
              </w:rPr>
            </w:pPr>
            <w:r w:rsidRPr="00EF1C0F">
              <w:rPr>
                <w:rStyle w:val="affffff6"/>
              </w:rPr>
              <w:t>Стандарт</w:t>
            </w:r>
          </w:p>
        </w:tc>
        <w:tc>
          <w:tcPr>
            <w:tcW w:w="1637" w:type="dxa"/>
            <w:tcBorders>
              <w:top w:val="nil"/>
              <w:left w:val="single" w:sz="4" w:space="0" w:color="auto"/>
              <w:bottom w:val="single" w:sz="4" w:space="0" w:color="auto"/>
              <w:right w:val="single" w:sz="4" w:space="0" w:color="auto"/>
            </w:tcBorders>
            <w:shd w:val="clear" w:color="auto" w:fill="auto"/>
            <w:noWrap/>
            <w:vAlign w:val="center"/>
            <w:hideMark/>
          </w:tcPr>
          <w:p w:rsidR="00EF1C0F" w:rsidRPr="00EF1C0F" w:rsidRDefault="00EF1C0F" w:rsidP="00EF1C0F">
            <w:pPr>
              <w:spacing w:before="0"/>
              <w:ind w:firstLine="0"/>
              <w:jc w:val="center"/>
              <w:rPr>
                <w:rStyle w:val="affffff6"/>
              </w:rPr>
            </w:pPr>
            <w:r w:rsidRPr="00EF1C0F">
              <w:rPr>
                <w:rStyle w:val="affffff6"/>
              </w:rPr>
              <w:t>1 467</w:t>
            </w:r>
          </w:p>
        </w:tc>
      </w:tr>
      <w:tr w:rsidR="00EF1C0F" w:rsidRPr="00EF1C0F" w:rsidTr="00EF1C0F">
        <w:trPr>
          <w:trHeight w:val="14"/>
        </w:trPr>
        <w:tc>
          <w:tcPr>
            <w:tcW w:w="961" w:type="dxa"/>
            <w:tcBorders>
              <w:top w:val="nil"/>
              <w:left w:val="single" w:sz="4" w:space="0" w:color="auto"/>
              <w:bottom w:val="single" w:sz="4" w:space="0" w:color="auto"/>
              <w:right w:val="single" w:sz="4" w:space="0" w:color="auto"/>
            </w:tcBorders>
            <w:shd w:val="clear" w:color="auto" w:fill="auto"/>
            <w:noWrap/>
            <w:vAlign w:val="bottom"/>
            <w:hideMark/>
          </w:tcPr>
          <w:p w:rsidR="00EF1C0F" w:rsidRPr="00EF1C0F" w:rsidRDefault="00EF1C0F" w:rsidP="00EF1C0F">
            <w:pPr>
              <w:spacing w:before="0"/>
              <w:ind w:firstLine="0"/>
              <w:jc w:val="right"/>
              <w:rPr>
                <w:rStyle w:val="affffff6"/>
              </w:rPr>
            </w:pPr>
            <w:r w:rsidRPr="00EF1C0F">
              <w:rPr>
                <w:rStyle w:val="affffff6"/>
              </w:rPr>
              <w:t>14</w:t>
            </w:r>
          </w:p>
        </w:tc>
        <w:tc>
          <w:tcPr>
            <w:tcW w:w="4223" w:type="dxa"/>
            <w:tcBorders>
              <w:top w:val="nil"/>
              <w:left w:val="nil"/>
              <w:bottom w:val="single" w:sz="4" w:space="0" w:color="auto"/>
              <w:right w:val="single" w:sz="4" w:space="0" w:color="auto"/>
            </w:tcBorders>
            <w:shd w:val="clear" w:color="000000" w:fill="FFFFFF"/>
            <w:vAlign w:val="center"/>
            <w:hideMark/>
          </w:tcPr>
          <w:p w:rsidR="00EF1C0F" w:rsidRPr="00EF1C0F" w:rsidRDefault="00EF1C0F" w:rsidP="00EF1C0F">
            <w:pPr>
              <w:spacing w:before="0"/>
              <w:ind w:firstLine="0"/>
              <w:jc w:val="center"/>
              <w:rPr>
                <w:rStyle w:val="affffff6"/>
              </w:rPr>
            </w:pPr>
            <w:r w:rsidRPr="00EF1C0F">
              <w:rPr>
                <w:rStyle w:val="affffff6"/>
              </w:rPr>
              <w:t xml:space="preserve"> г. Химки, Ленинский пр-т, д. 2.</w:t>
            </w:r>
          </w:p>
        </w:tc>
        <w:tc>
          <w:tcPr>
            <w:tcW w:w="1688" w:type="dxa"/>
            <w:tcBorders>
              <w:top w:val="nil"/>
              <w:left w:val="single" w:sz="4" w:space="0" w:color="auto"/>
              <w:bottom w:val="single" w:sz="4" w:space="0" w:color="auto"/>
              <w:right w:val="single" w:sz="4" w:space="0" w:color="auto"/>
            </w:tcBorders>
            <w:shd w:val="clear" w:color="auto" w:fill="auto"/>
            <w:noWrap/>
            <w:vAlign w:val="center"/>
            <w:hideMark/>
          </w:tcPr>
          <w:p w:rsidR="00EF1C0F" w:rsidRPr="00EF1C0F" w:rsidRDefault="00EF1C0F" w:rsidP="00EF1C0F">
            <w:pPr>
              <w:spacing w:before="0"/>
              <w:ind w:firstLine="0"/>
              <w:jc w:val="center"/>
              <w:rPr>
                <w:rStyle w:val="affffff6"/>
              </w:rPr>
            </w:pPr>
            <w:r w:rsidRPr="00EF1C0F">
              <w:rPr>
                <w:rStyle w:val="affffff6"/>
              </w:rPr>
              <w:t>105</w:t>
            </w:r>
          </w:p>
        </w:tc>
        <w:tc>
          <w:tcPr>
            <w:tcW w:w="1524" w:type="dxa"/>
            <w:tcBorders>
              <w:top w:val="nil"/>
              <w:left w:val="single" w:sz="4" w:space="0" w:color="auto"/>
              <w:bottom w:val="single" w:sz="4" w:space="0" w:color="auto"/>
              <w:right w:val="single" w:sz="4" w:space="0" w:color="auto"/>
            </w:tcBorders>
            <w:shd w:val="clear" w:color="auto" w:fill="auto"/>
            <w:vAlign w:val="center"/>
            <w:hideMark/>
          </w:tcPr>
          <w:p w:rsidR="00EF1C0F" w:rsidRPr="00EF1C0F" w:rsidRDefault="00EF1C0F" w:rsidP="00EF1C0F">
            <w:pPr>
              <w:spacing w:before="0"/>
              <w:ind w:firstLine="0"/>
              <w:jc w:val="center"/>
              <w:rPr>
                <w:rStyle w:val="affffff6"/>
              </w:rPr>
            </w:pPr>
            <w:r w:rsidRPr="00EF1C0F">
              <w:rPr>
                <w:rStyle w:val="affffff6"/>
              </w:rPr>
              <w:t>Стандарт</w:t>
            </w:r>
          </w:p>
        </w:tc>
        <w:tc>
          <w:tcPr>
            <w:tcW w:w="1637" w:type="dxa"/>
            <w:tcBorders>
              <w:top w:val="nil"/>
              <w:left w:val="single" w:sz="4" w:space="0" w:color="auto"/>
              <w:bottom w:val="single" w:sz="4" w:space="0" w:color="auto"/>
              <w:right w:val="single" w:sz="4" w:space="0" w:color="auto"/>
            </w:tcBorders>
            <w:shd w:val="clear" w:color="auto" w:fill="auto"/>
            <w:noWrap/>
            <w:vAlign w:val="center"/>
            <w:hideMark/>
          </w:tcPr>
          <w:p w:rsidR="00EF1C0F" w:rsidRPr="00EF1C0F" w:rsidRDefault="00EF1C0F" w:rsidP="00EF1C0F">
            <w:pPr>
              <w:spacing w:before="0"/>
              <w:ind w:firstLine="0"/>
              <w:jc w:val="center"/>
              <w:rPr>
                <w:rStyle w:val="affffff6"/>
              </w:rPr>
            </w:pPr>
            <w:r w:rsidRPr="00EF1C0F">
              <w:rPr>
                <w:rStyle w:val="affffff6"/>
              </w:rPr>
              <w:t>1 000</w:t>
            </w:r>
          </w:p>
        </w:tc>
      </w:tr>
      <w:tr w:rsidR="00EF1C0F" w:rsidRPr="00EF1C0F" w:rsidTr="00EF1C0F">
        <w:trPr>
          <w:trHeight w:val="14"/>
        </w:trPr>
        <w:tc>
          <w:tcPr>
            <w:tcW w:w="961" w:type="dxa"/>
            <w:tcBorders>
              <w:top w:val="nil"/>
              <w:left w:val="single" w:sz="4" w:space="0" w:color="auto"/>
              <w:bottom w:val="single" w:sz="4" w:space="0" w:color="auto"/>
              <w:right w:val="single" w:sz="4" w:space="0" w:color="auto"/>
            </w:tcBorders>
            <w:shd w:val="clear" w:color="auto" w:fill="auto"/>
            <w:noWrap/>
            <w:vAlign w:val="bottom"/>
            <w:hideMark/>
          </w:tcPr>
          <w:p w:rsidR="00EF1C0F" w:rsidRPr="00EF1C0F" w:rsidRDefault="00EF1C0F" w:rsidP="00EF1C0F">
            <w:pPr>
              <w:spacing w:before="0"/>
              <w:ind w:firstLine="0"/>
              <w:jc w:val="right"/>
              <w:rPr>
                <w:rStyle w:val="affffff6"/>
              </w:rPr>
            </w:pPr>
            <w:r w:rsidRPr="00EF1C0F">
              <w:rPr>
                <w:rStyle w:val="affffff6"/>
              </w:rPr>
              <w:t>15</w:t>
            </w:r>
          </w:p>
        </w:tc>
        <w:tc>
          <w:tcPr>
            <w:tcW w:w="4223" w:type="dxa"/>
            <w:tcBorders>
              <w:top w:val="nil"/>
              <w:left w:val="nil"/>
              <w:bottom w:val="single" w:sz="4" w:space="0" w:color="auto"/>
              <w:right w:val="single" w:sz="4" w:space="0" w:color="auto"/>
            </w:tcBorders>
            <w:shd w:val="clear" w:color="000000" w:fill="FFFFFF"/>
            <w:vAlign w:val="center"/>
            <w:hideMark/>
          </w:tcPr>
          <w:p w:rsidR="00EF1C0F" w:rsidRPr="00EF1C0F" w:rsidRDefault="00EF1C0F" w:rsidP="00EF1C0F">
            <w:pPr>
              <w:spacing w:before="0"/>
              <w:ind w:firstLine="0"/>
              <w:jc w:val="center"/>
              <w:rPr>
                <w:rStyle w:val="affffff6"/>
              </w:rPr>
            </w:pPr>
            <w:r w:rsidRPr="00EF1C0F">
              <w:rPr>
                <w:rStyle w:val="affffff6"/>
              </w:rPr>
              <w:t>Железнодорожная улица 2а</w:t>
            </w:r>
          </w:p>
        </w:tc>
        <w:tc>
          <w:tcPr>
            <w:tcW w:w="1688" w:type="dxa"/>
            <w:tcBorders>
              <w:top w:val="nil"/>
              <w:left w:val="single" w:sz="4" w:space="0" w:color="auto"/>
              <w:bottom w:val="single" w:sz="4" w:space="0" w:color="auto"/>
              <w:right w:val="single" w:sz="4" w:space="0" w:color="auto"/>
            </w:tcBorders>
            <w:shd w:val="clear" w:color="auto" w:fill="auto"/>
            <w:noWrap/>
            <w:vAlign w:val="center"/>
            <w:hideMark/>
          </w:tcPr>
          <w:p w:rsidR="00EF1C0F" w:rsidRPr="00EF1C0F" w:rsidRDefault="00EF1C0F" w:rsidP="00EF1C0F">
            <w:pPr>
              <w:spacing w:before="0"/>
              <w:ind w:firstLine="0"/>
              <w:jc w:val="center"/>
              <w:rPr>
                <w:rStyle w:val="affffff6"/>
              </w:rPr>
            </w:pPr>
            <w:r w:rsidRPr="00EF1C0F">
              <w:rPr>
                <w:rStyle w:val="affffff6"/>
              </w:rPr>
              <w:t>100</w:t>
            </w:r>
          </w:p>
        </w:tc>
        <w:tc>
          <w:tcPr>
            <w:tcW w:w="1524" w:type="dxa"/>
            <w:tcBorders>
              <w:top w:val="nil"/>
              <w:left w:val="single" w:sz="4" w:space="0" w:color="auto"/>
              <w:bottom w:val="single" w:sz="4" w:space="0" w:color="auto"/>
              <w:right w:val="single" w:sz="4" w:space="0" w:color="auto"/>
            </w:tcBorders>
            <w:shd w:val="clear" w:color="auto" w:fill="auto"/>
            <w:vAlign w:val="center"/>
            <w:hideMark/>
          </w:tcPr>
          <w:p w:rsidR="00EF1C0F" w:rsidRPr="00EF1C0F" w:rsidRDefault="00EF1C0F" w:rsidP="00EF1C0F">
            <w:pPr>
              <w:spacing w:before="0"/>
              <w:ind w:firstLine="0"/>
              <w:jc w:val="center"/>
              <w:rPr>
                <w:rStyle w:val="affffff6"/>
              </w:rPr>
            </w:pPr>
            <w:r w:rsidRPr="00EF1C0F">
              <w:rPr>
                <w:rStyle w:val="affffff6"/>
              </w:rPr>
              <w:t>Черновая</w:t>
            </w:r>
          </w:p>
        </w:tc>
        <w:tc>
          <w:tcPr>
            <w:tcW w:w="1637" w:type="dxa"/>
            <w:tcBorders>
              <w:top w:val="nil"/>
              <w:left w:val="single" w:sz="4" w:space="0" w:color="auto"/>
              <w:bottom w:val="single" w:sz="4" w:space="0" w:color="auto"/>
              <w:right w:val="single" w:sz="4" w:space="0" w:color="auto"/>
            </w:tcBorders>
            <w:shd w:val="clear" w:color="auto" w:fill="auto"/>
            <w:noWrap/>
            <w:vAlign w:val="center"/>
            <w:hideMark/>
          </w:tcPr>
          <w:p w:rsidR="00EF1C0F" w:rsidRPr="00EF1C0F" w:rsidRDefault="00EF1C0F" w:rsidP="00EF1C0F">
            <w:pPr>
              <w:spacing w:before="0"/>
              <w:ind w:firstLine="0"/>
              <w:jc w:val="center"/>
              <w:rPr>
                <w:rStyle w:val="affffff6"/>
              </w:rPr>
            </w:pPr>
            <w:r w:rsidRPr="00EF1C0F">
              <w:rPr>
                <w:rStyle w:val="affffff6"/>
              </w:rPr>
              <w:t>600</w:t>
            </w:r>
          </w:p>
        </w:tc>
      </w:tr>
      <w:tr w:rsidR="00EF1C0F" w:rsidRPr="00EF1C0F" w:rsidTr="00EF1C0F">
        <w:trPr>
          <w:trHeight w:val="14"/>
        </w:trPr>
        <w:tc>
          <w:tcPr>
            <w:tcW w:w="961" w:type="dxa"/>
            <w:tcBorders>
              <w:top w:val="nil"/>
              <w:left w:val="single" w:sz="4" w:space="0" w:color="auto"/>
              <w:bottom w:val="single" w:sz="4" w:space="0" w:color="auto"/>
              <w:right w:val="single" w:sz="4" w:space="0" w:color="auto"/>
            </w:tcBorders>
            <w:shd w:val="clear" w:color="auto" w:fill="auto"/>
            <w:noWrap/>
            <w:vAlign w:val="bottom"/>
            <w:hideMark/>
          </w:tcPr>
          <w:p w:rsidR="00EF1C0F" w:rsidRPr="00EF1C0F" w:rsidRDefault="00EF1C0F" w:rsidP="00EF1C0F">
            <w:pPr>
              <w:spacing w:before="0"/>
              <w:ind w:firstLine="0"/>
              <w:jc w:val="right"/>
              <w:rPr>
                <w:rStyle w:val="affffff6"/>
              </w:rPr>
            </w:pPr>
            <w:r w:rsidRPr="00EF1C0F">
              <w:rPr>
                <w:rStyle w:val="affffff6"/>
              </w:rPr>
              <w:t>16</w:t>
            </w:r>
          </w:p>
        </w:tc>
        <w:tc>
          <w:tcPr>
            <w:tcW w:w="4223" w:type="dxa"/>
            <w:tcBorders>
              <w:top w:val="nil"/>
              <w:left w:val="nil"/>
              <w:bottom w:val="single" w:sz="4" w:space="0" w:color="auto"/>
              <w:right w:val="single" w:sz="4" w:space="0" w:color="auto"/>
            </w:tcBorders>
            <w:shd w:val="clear" w:color="000000" w:fill="FFFFFF"/>
            <w:vAlign w:val="center"/>
            <w:hideMark/>
          </w:tcPr>
          <w:p w:rsidR="00EF1C0F" w:rsidRPr="00EF1C0F" w:rsidRDefault="00EF1C0F" w:rsidP="00EF1C0F">
            <w:pPr>
              <w:spacing w:before="0"/>
              <w:ind w:firstLine="0"/>
              <w:jc w:val="center"/>
              <w:rPr>
                <w:rStyle w:val="affffff6"/>
              </w:rPr>
            </w:pPr>
            <w:r w:rsidRPr="00EF1C0F">
              <w:rPr>
                <w:rStyle w:val="affffff6"/>
              </w:rPr>
              <w:t>Химки, ул. Академика Грушина, 3</w:t>
            </w:r>
          </w:p>
        </w:tc>
        <w:tc>
          <w:tcPr>
            <w:tcW w:w="1688" w:type="dxa"/>
            <w:tcBorders>
              <w:top w:val="nil"/>
              <w:left w:val="single" w:sz="4" w:space="0" w:color="auto"/>
              <w:bottom w:val="single" w:sz="4" w:space="0" w:color="auto"/>
              <w:right w:val="single" w:sz="4" w:space="0" w:color="auto"/>
            </w:tcBorders>
            <w:shd w:val="clear" w:color="auto" w:fill="auto"/>
            <w:noWrap/>
            <w:vAlign w:val="center"/>
            <w:hideMark/>
          </w:tcPr>
          <w:p w:rsidR="00EF1C0F" w:rsidRPr="00EF1C0F" w:rsidRDefault="00EF1C0F" w:rsidP="00EF1C0F">
            <w:pPr>
              <w:spacing w:before="0"/>
              <w:ind w:firstLine="0"/>
              <w:jc w:val="center"/>
              <w:rPr>
                <w:rStyle w:val="affffff6"/>
              </w:rPr>
            </w:pPr>
            <w:r w:rsidRPr="00EF1C0F">
              <w:rPr>
                <w:rStyle w:val="affffff6"/>
              </w:rPr>
              <w:t>77</w:t>
            </w:r>
          </w:p>
        </w:tc>
        <w:tc>
          <w:tcPr>
            <w:tcW w:w="1524" w:type="dxa"/>
            <w:tcBorders>
              <w:top w:val="nil"/>
              <w:left w:val="single" w:sz="4" w:space="0" w:color="auto"/>
              <w:bottom w:val="single" w:sz="4" w:space="0" w:color="auto"/>
              <w:right w:val="single" w:sz="4" w:space="0" w:color="auto"/>
            </w:tcBorders>
            <w:shd w:val="clear" w:color="auto" w:fill="auto"/>
            <w:vAlign w:val="center"/>
            <w:hideMark/>
          </w:tcPr>
          <w:p w:rsidR="00EF1C0F" w:rsidRPr="00EF1C0F" w:rsidRDefault="00EF1C0F" w:rsidP="00EF1C0F">
            <w:pPr>
              <w:spacing w:before="0"/>
              <w:ind w:firstLine="0"/>
              <w:jc w:val="center"/>
              <w:rPr>
                <w:rStyle w:val="affffff6"/>
              </w:rPr>
            </w:pPr>
            <w:r w:rsidRPr="00EF1C0F">
              <w:rPr>
                <w:rStyle w:val="affffff6"/>
              </w:rPr>
              <w:t>Черновая</w:t>
            </w:r>
          </w:p>
        </w:tc>
        <w:tc>
          <w:tcPr>
            <w:tcW w:w="1637" w:type="dxa"/>
            <w:tcBorders>
              <w:top w:val="nil"/>
              <w:left w:val="single" w:sz="4" w:space="0" w:color="auto"/>
              <w:bottom w:val="single" w:sz="4" w:space="0" w:color="auto"/>
              <w:right w:val="single" w:sz="4" w:space="0" w:color="auto"/>
            </w:tcBorders>
            <w:shd w:val="clear" w:color="auto" w:fill="auto"/>
            <w:noWrap/>
            <w:vAlign w:val="center"/>
            <w:hideMark/>
          </w:tcPr>
          <w:p w:rsidR="00EF1C0F" w:rsidRPr="00EF1C0F" w:rsidRDefault="00EF1C0F" w:rsidP="00EF1C0F">
            <w:pPr>
              <w:spacing w:before="0"/>
              <w:ind w:firstLine="0"/>
              <w:jc w:val="center"/>
              <w:rPr>
                <w:rStyle w:val="affffff6"/>
              </w:rPr>
            </w:pPr>
            <w:r w:rsidRPr="00EF1C0F">
              <w:rPr>
                <w:rStyle w:val="affffff6"/>
              </w:rPr>
              <w:t>1 200</w:t>
            </w:r>
          </w:p>
        </w:tc>
      </w:tr>
      <w:tr w:rsidR="00EF1C0F" w:rsidRPr="00EF1C0F" w:rsidTr="00EF1C0F">
        <w:trPr>
          <w:trHeight w:val="14"/>
        </w:trPr>
        <w:tc>
          <w:tcPr>
            <w:tcW w:w="961" w:type="dxa"/>
            <w:tcBorders>
              <w:top w:val="nil"/>
              <w:left w:val="single" w:sz="4" w:space="0" w:color="auto"/>
              <w:bottom w:val="single" w:sz="4" w:space="0" w:color="auto"/>
              <w:right w:val="single" w:sz="4" w:space="0" w:color="auto"/>
            </w:tcBorders>
            <w:shd w:val="clear" w:color="auto" w:fill="auto"/>
            <w:noWrap/>
            <w:vAlign w:val="bottom"/>
            <w:hideMark/>
          </w:tcPr>
          <w:p w:rsidR="00EF1C0F" w:rsidRPr="00EF1C0F" w:rsidRDefault="00EF1C0F" w:rsidP="00EF1C0F">
            <w:pPr>
              <w:spacing w:before="0"/>
              <w:ind w:firstLine="0"/>
              <w:jc w:val="right"/>
              <w:rPr>
                <w:rStyle w:val="affffff6"/>
              </w:rPr>
            </w:pPr>
            <w:r w:rsidRPr="00EF1C0F">
              <w:rPr>
                <w:rStyle w:val="affffff6"/>
              </w:rPr>
              <w:t>17</w:t>
            </w:r>
          </w:p>
        </w:tc>
        <w:tc>
          <w:tcPr>
            <w:tcW w:w="4223" w:type="dxa"/>
            <w:tcBorders>
              <w:top w:val="nil"/>
              <w:left w:val="nil"/>
              <w:bottom w:val="single" w:sz="4" w:space="0" w:color="auto"/>
              <w:right w:val="single" w:sz="4" w:space="0" w:color="auto"/>
            </w:tcBorders>
            <w:shd w:val="clear" w:color="000000" w:fill="FFFFFF"/>
            <w:vAlign w:val="center"/>
            <w:hideMark/>
          </w:tcPr>
          <w:p w:rsidR="00EF1C0F" w:rsidRPr="00EF1C0F" w:rsidRDefault="00EF1C0F" w:rsidP="00EF1C0F">
            <w:pPr>
              <w:spacing w:before="0"/>
              <w:ind w:firstLine="0"/>
              <w:jc w:val="center"/>
              <w:rPr>
                <w:rStyle w:val="affffff6"/>
              </w:rPr>
            </w:pPr>
            <w:r w:rsidRPr="00EF1C0F">
              <w:rPr>
                <w:rStyle w:val="affffff6"/>
              </w:rPr>
              <w:t>г. Химки, ул. Ленинградская, д. 18а</w:t>
            </w:r>
          </w:p>
        </w:tc>
        <w:tc>
          <w:tcPr>
            <w:tcW w:w="1688" w:type="dxa"/>
            <w:tcBorders>
              <w:top w:val="nil"/>
              <w:left w:val="single" w:sz="4" w:space="0" w:color="auto"/>
              <w:bottom w:val="single" w:sz="4" w:space="0" w:color="auto"/>
              <w:right w:val="single" w:sz="4" w:space="0" w:color="auto"/>
            </w:tcBorders>
            <w:shd w:val="clear" w:color="auto" w:fill="auto"/>
            <w:noWrap/>
            <w:vAlign w:val="center"/>
            <w:hideMark/>
          </w:tcPr>
          <w:p w:rsidR="00EF1C0F" w:rsidRPr="00EF1C0F" w:rsidRDefault="00EF1C0F" w:rsidP="00EF1C0F">
            <w:pPr>
              <w:spacing w:before="0"/>
              <w:ind w:firstLine="0"/>
              <w:jc w:val="center"/>
              <w:rPr>
                <w:rStyle w:val="affffff6"/>
              </w:rPr>
            </w:pPr>
            <w:r w:rsidRPr="00EF1C0F">
              <w:rPr>
                <w:rStyle w:val="affffff6"/>
              </w:rPr>
              <w:t>194</w:t>
            </w:r>
          </w:p>
        </w:tc>
        <w:tc>
          <w:tcPr>
            <w:tcW w:w="1524" w:type="dxa"/>
            <w:tcBorders>
              <w:top w:val="nil"/>
              <w:left w:val="single" w:sz="4" w:space="0" w:color="auto"/>
              <w:bottom w:val="single" w:sz="4" w:space="0" w:color="auto"/>
              <w:right w:val="single" w:sz="4" w:space="0" w:color="auto"/>
            </w:tcBorders>
            <w:shd w:val="clear" w:color="auto" w:fill="auto"/>
            <w:vAlign w:val="center"/>
            <w:hideMark/>
          </w:tcPr>
          <w:p w:rsidR="00EF1C0F" w:rsidRPr="00EF1C0F" w:rsidRDefault="00EF1C0F" w:rsidP="00EF1C0F">
            <w:pPr>
              <w:spacing w:before="0"/>
              <w:ind w:firstLine="0"/>
              <w:jc w:val="center"/>
              <w:rPr>
                <w:rStyle w:val="affffff6"/>
              </w:rPr>
            </w:pPr>
            <w:r w:rsidRPr="00EF1C0F">
              <w:rPr>
                <w:rStyle w:val="affffff6"/>
              </w:rPr>
              <w:t>Черновая</w:t>
            </w:r>
          </w:p>
        </w:tc>
        <w:tc>
          <w:tcPr>
            <w:tcW w:w="1637" w:type="dxa"/>
            <w:tcBorders>
              <w:top w:val="nil"/>
              <w:left w:val="single" w:sz="4" w:space="0" w:color="auto"/>
              <w:bottom w:val="single" w:sz="4" w:space="0" w:color="auto"/>
              <w:right w:val="single" w:sz="4" w:space="0" w:color="auto"/>
            </w:tcBorders>
            <w:shd w:val="clear" w:color="auto" w:fill="auto"/>
            <w:noWrap/>
            <w:vAlign w:val="center"/>
            <w:hideMark/>
          </w:tcPr>
          <w:p w:rsidR="00EF1C0F" w:rsidRPr="00EF1C0F" w:rsidRDefault="00EF1C0F" w:rsidP="00EF1C0F">
            <w:pPr>
              <w:spacing w:before="0"/>
              <w:ind w:firstLine="0"/>
              <w:jc w:val="center"/>
              <w:rPr>
                <w:rStyle w:val="affffff6"/>
              </w:rPr>
            </w:pPr>
            <w:r w:rsidRPr="00EF1C0F">
              <w:rPr>
                <w:rStyle w:val="affffff6"/>
              </w:rPr>
              <w:t>773</w:t>
            </w:r>
          </w:p>
        </w:tc>
      </w:tr>
    </w:tbl>
    <w:p w:rsidR="00EF1C0F" w:rsidRDefault="00EF1C0F" w:rsidP="00D62433">
      <w:r>
        <w:t xml:space="preserve">В данной выборке 6 аналогов стандартной отделки и 4 аналога с черновой. </w:t>
      </w:r>
      <w:r w:rsidR="00C20F1A">
        <w:t>Дело в том, что многие собственники не хотят тратить значительные средства, вкладываясь в ремонт своих помещений. Вместо этого им выгоднее сдать его в аренду на длительный срок по более низкой цене, обговаривая ремонтные работы в счет арендной платы. Поэтому цена аренды помещений без отделки значительно ниже аренды помещений с отделкой.</w:t>
      </w:r>
      <w:r w:rsidR="0000785B">
        <w:t xml:space="preserve"> Так, с</w:t>
      </w:r>
      <w:r>
        <w:t xml:space="preserve">редняя цена предложения аренды отделки Стандарт составляет 1261 руб./кв.м, </w:t>
      </w:r>
      <w:r w:rsidR="00C20F1A">
        <w:t xml:space="preserve">а </w:t>
      </w:r>
      <w:r w:rsidR="0000785B">
        <w:t xml:space="preserve">помещений без </w:t>
      </w:r>
      <w:r w:rsidR="00C20F1A">
        <w:t>от</w:t>
      </w:r>
      <w:r w:rsidR="0000785B">
        <w:t>делки – 836 руб./кв.м. Коэффициент, учитывающий отделку составляет 0,66 (836/1261). Экспертные оценки Лейфера Л.А. (2014г., Том 1) приводят значение данного коэффициента в размере 0,8. Учитывая текущее состояние экономики и кризисные явления в стране, в качестве корректировки целесообразно принять наименьшую величину – 0,66.</w:t>
      </w:r>
    </w:p>
    <w:p w:rsidR="0000785B" w:rsidRDefault="0000785B" w:rsidP="0000785B">
      <w:r>
        <w:t xml:space="preserve">Наиболее важным </w:t>
      </w:r>
      <w:r w:rsidRPr="0000785B">
        <w:rPr>
          <w:i/>
        </w:rPr>
        <w:t>количественным</w:t>
      </w:r>
      <w:r>
        <w:t xml:space="preserve"> фактором стоимости аренды является местоположение объекта. Все найденные аналоги нанесены на карту с указанием удельной цены предложения:</w:t>
      </w:r>
    </w:p>
    <w:p w:rsidR="00835E4D" w:rsidRDefault="00835E4D" w:rsidP="00835E4D">
      <w:pPr>
        <w:keepNext/>
        <w:suppressAutoHyphens/>
        <w:ind w:firstLine="0"/>
      </w:pPr>
      <w:r w:rsidRPr="00835E4D">
        <w:rPr>
          <w:noProof/>
          <w:szCs w:val="20"/>
        </w:rPr>
        <w:drawing>
          <wp:inline distT="0" distB="0" distL="0" distR="0">
            <wp:extent cx="6257228" cy="4229624"/>
            <wp:effectExtent l="19050" t="0" r="0" b="0"/>
            <wp:docPr id="30" name="Рисунок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34" cstate="print"/>
                    <a:srcRect/>
                    <a:stretch>
                      <a:fillRect/>
                    </a:stretch>
                  </pic:blipFill>
                  <pic:spPr bwMode="auto">
                    <a:xfrm>
                      <a:off x="0" y="0"/>
                      <a:ext cx="6259867" cy="4231408"/>
                    </a:xfrm>
                    <a:prstGeom prst="rect">
                      <a:avLst/>
                    </a:prstGeom>
                    <a:noFill/>
                    <a:ln w="9525">
                      <a:noFill/>
                      <a:miter lim="800000"/>
                      <a:headEnd/>
                      <a:tailEnd/>
                    </a:ln>
                  </pic:spPr>
                </pic:pic>
              </a:graphicData>
            </a:graphic>
          </wp:inline>
        </w:drawing>
      </w:r>
    </w:p>
    <w:p w:rsidR="00336A95" w:rsidRDefault="00835E4D" w:rsidP="00835E4D">
      <w:pPr>
        <w:pStyle w:val="aff1"/>
        <w:ind w:firstLine="0"/>
        <w:jc w:val="center"/>
      </w:pPr>
      <w:r>
        <w:t xml:space="preserve">Рисунок </w:t>
      </w:r>
      <w:fldSimple w:instr=" SEQ Рисунок \* ARABIC ">
        <w:r w:rsidR="00B677B7">
          <w:rPr>
            <w:noProof/>
          </w:rPr>
          <w:t>19</w:t>
        </w:r>
      </w:fldSimple>
      <w:r>
        <w:t xml:space="preserve">. </w:t>
      </w:r>
      <w:r w:rsidRPr="00BC0DEB">
        <w:t xml:space="preserve">Выборка предложений </w:t>
      </w:r>
      <w:r>
        <w:t>по аренде помещений</w:t>
      </w:r>
      <w:r w:rsidRPr="00BC0DEB">
        <w:t xml:space="preserve"> на карте г.Химки</w:t>
      </w:r>
    </w:p>
    <w:p w:rsidR="0000785B" w:rsidRDefault="00910FEE" w:rsidP="00835E4D">
      <w:r>
        <w:lastRenderedPageBreak/>
        <w:t>Фактор расстояния от МКАД, равно как и фактор масштаба для аренды помещений имеет столь же значимое влияние, как и для продажи. На графиках ниже представлена наглядная выборка, использованная при помтроении регрессионной модели:</w:t>
      </w:r>
    </w:p>
    <w:p w:rsidR="00910FEE" w:rsidRDefault="00910FEE" w:rsidP="00910FEE">
      <w:pPr>
        <w:keepNext/>
        <w:ind w:firstLine="0"/>
        <w:jc w:val="center"/>
      </w:pPr>
      <w:r>
        <w:rPr>
          <w:noProof/>
        </w:rPr>
        <w:drawing>
          <wp:inline distT="0" distB="0" distL="0" distR="0">
            <wp:extent cx="4610100" cy="2781300"/>
            <wp:effectExtent l="19050" t="0" r="0" b="0"/>
            <wp:docPr id="4" name="Рисунок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35"/>
                    <a:srcRect/>
                    <a:stretch>
                      <a:fillRect/>
                    </a:stretch>
                  </pic:blipFill>
                  <pic:spPr bwMode="auto">
                    <a:xfrm>
                      <a:off x="0" y="0"/>
                      <a:ext cx="4610100" cy="2781300"/>
                    </a:xfrm>
                    <a:prstGeom prst="rect">
                      <a:avLst/>
                    </a:prstGeom>
                    <a:noFill/>
                  </pic:spPr>
                </pic:pic>
              </a:graphicData>
            </a:graphic>
          </wp:inline>
        </w:drawing>
      </w:r>
    </w:p>
    <w:p w:rsidR="00910FEE" w:rsidRDefault="00910FEE" w:rsidP="00910FEE">
      <w:pPr>
        <w:pStyle w:val="aff1"/>
        <w:ind w:firstLine="0"/>
        <w:jc w:val="center"/>
      </w:pPr>
      <w:r>
        <w:t xml:space="preserve">Рисунок </w:t>
      </w:r>
      <w:fldSimple w:instr=" SEQ Рисунок \* ARABIC ">
        <w:r w:rsidR="00B677B7">
          <w:rPr>
            <w:noProof/>
          </w:rPr>
          <w:t>20</w:t>
        </w:r>
      </w:fldSimple>
      <w:r>
        <w:t>. Зависимость арендной ставки от местоположения</w:t>
      </w:r>
    </w:p>
    <w:p w:rsidR="00910FEE" w:rsidRDefault="00910FEE" w:rsidP="00910FEE">
      <w:pPr>
        <w:keepNext/>
        <w:suppressAutoHyphens/>
        <w:ind w:firstLine="0"/>
        <w:jc w:val="center"/>
      </w:pPr>
      <w:r>
        <w:rPr>
          <w:noProof/>
          <w:szCs w:val="20"/>
        </w:rPr>
        <w:drawing>
          <wp:inline distT="0" distB="0" distL="0" distR="0">
            <wp:extent cx="4610100" cy="2781300"/>
            <wp:effectExtent l="19050" t="0" r="0" b="0"/>
            <wp:docPr id="8" name="Рисунок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36"/>
                    <a:srcRect/>
                    <a:stretch>
                      <a:fillRect/>
                    </a:stretch>
                  </pic:blipFill>
                  <pic:spPr bwMode="auto">
                    <a:xfrm>
                      <a:off x="0" y="0"/>
                      <a:ext cx="4610100" cy="2781300"/>
                    </a:xfrm>
                    <a:prstGeom prst="rect">
                      <a:avLst/>
                    </a:prstGeom>
                    <a:noFill/>
                  </pic:spPr>
                </pic:pic>
              </a:graphicData>
            </a:graphic>
          </wp:inline>
        </w:drawing>
      </w:r>
    </w:p>
    <w:p w:rsidR="00910FEE" w:rsidRDefault="00910FEE" w:rsidP="00910FEE">
      <w:pPr>
        <w:pStyle w:val="aff1"/>
        <w:ind w:firstLine="0"/>
        <w:jc w:val="center"/>
      </w:pPr>
      <w:r>
        <w:t xml:space="preserve">Рисунок </w:t>
      </w:r>
      <w:fldSimple w:instr=" SEQ Рисунок \* ARABIC ">
        <w:r w:rsidR="00B677B7">
          <w:rPr>
            <w:noProof/>
          </w:rPr>
          <w:t>21</w:t>
        </w:r>
      </w:fldSimple>
      <w:r>
        <w:t xml:space="preserve">. </w:t>
      </w:r>
      <w:r w:rsidRPr="00E512E0">
        <w:t xml:space="preserve">Зависимость арендной ставки от </w:t>
      </w:r>
      <w:r>
        <w:t xml:space="preserve"> масштаба объекта</w:t>
      </w:r>
    </w:p>
    <w:p w:rsidR="00910FEE" w:rsidRPr="00910FEE" w:rsidRDefault="002C0443" w:rsidP="00910FEE">
      <w:r>
        <w:t>По арендным ставкам, равно как и продажам помещений, выявлена</w:t>
      </w:r>
      <w:r w:rsidR="0041602E" w:rsidRPr="0041602E">
        <w:t xml:space="preserve"> значительная корреляция двух количественных факторов стоимости – площадь объекта и его местоположение. Для выявления уравнения связи этих факторов со стоимостью необходимо проведение корреляционно-регрессионного анализа. Такой анализ будет произведен далее, в разделе сравнительного подхода.</w:t>
      </w:r>
    </w:p>
    <w:p w:rsidR="0054728A" w:rsidRPr="0046413A" w:rsidRDefault="0046413A" w:rsidP="0046413A">
      <w:pPr>
        <w:pStyle w:val="21"/>
        <w:numPr>
          <w:ilvl w:val="1"/>
          <w:numId w:val="3"/>
        </w:numPr>
        <w:tabs>
          <w:tab w:val="num" w:pos="1080"/>
        </w:tabs>
        <w:ind w:left="788" w:hanging="431"/>
        <w:jc w:val="left"/>
      </w:pPr>
      <w:bookmarkStart w:id="85" w:name="_Ref432512732"/>
      <w:bookmarkStart w:id="86" w:name="_Ref432512733"/>
      <w:bookmarkStart w:id="87" w:name="_Toc432588269"/>
      <w:r>
        <w:t>О</w:t>
      </w:r>
      <w:r w:rsidRPr="0046413A">
        <w:t>сновные выводы относительно рынка недвижимости</w:t>
      </w:r>
      <w:bookmarkEnd w:id="85"/>
      <w:bookmarkEnd w:id="86"/>
      <w:bookmarkEnd w:id="87"/>
    </w:p>
    <w:p w:rsidR="00E86866" w:rsidRDefault="0046413A" w:rsidP="00AE44C4">
      <w:pPr>
        <w:suppressAutoHyphens/>
        <w:rPr>
          <w:szCs w:val="20"/>
        </w:rPr>
      </w:pPr>
      <w:r>
        <w:rPr>
          <w:szCs w:val="20"/>
        </w:rPr>
        <w:t xml:space="preserve">Вопреки сложившемуся мнению, такие факторы как </w:t>
      </w:r>
      <w:r w:rsidRPr="0046413A">
        <w:rPr>
          <w:szCs w:val="20"/>
        </w:rPr>
        <w:t>Вид сделки</w:t>
      </w:r>
      <w:r>
        <w:rPr>
          <w:szCs w:val="20"/>
        </w:rPr>
        <w:t xml:space="preserve">, </w:t>
      </w:r>
      <w:r w:rsidRPr="0046413A">
        <w:rPr>
          <w:szCs w:val="20"/>
        </w:rPr>
        <w:t>Условия финансирования</w:t>
      </w:r>
      <w:r>
        <w:rPr>
          <w:szCs w:val="20"/>
        </w:rPr>
        <w:t xml:space="preserve">, Вид передаваемых прав и т.п. не являются ценообразующими. Это связано с тем, что </w:t>
      </w:r>
      <w:r w:rsidR="00E86866">
        <w:rPr>
          <w:szCs w:val="20"/>
        </w:rPr>
        <w:t xml:space="preserve">понятие "рыночная стоимость" подразумевают сделку на "обычных" рыночных условиях. Именно поэтому в объявлении продавца никогда не содержится информации о каких либо условиях продажи, отличных от рыночных. Единственным исключением может явиться передача права аренды </w:t>
      </w:r>
      <w:r w:rsidR="00E86866">
        <w:rPr>
          <w:szCs w:val="20"/>
        </w:rPr>
        <w:lastRenderedPageBreak/>
        <w:t>на земельный участок, но это характерно для г.Москвы и в настоящей оценке не применимо.</w:t>
      </w:r>
    </w:p>
    <w:p w:rsidR="00FA4724" w:rsidRDefault="00A12CD5" w:rsidP="00AE44C4">
      <w:pPr>
        <w:suppressAutoHyphens/>
        <w:rPr>
          <w:szCs w:val="20"/>
        </w:rPr>
      </w:pPr>
      <w:r>
        <w:rPr>
          <w:szCs w:val="20"/>
        </w:rPr>
        <w:t xml:space="preserve">К ценообразующим же факторам следует относить лишь те, которые действительно влияют на стоимость и именно их указывает в своем объявлении продавец недвижимости. Приведенный выше анализ позволил обобщить и классифицировать описания продаваемых объектов. Таким образом каждый сопоставимый объект был описан в разрезе факторов стоимости. Анализ этих факторов методом парных продаж позволил выявить закономерности, характеризующие влияние каждого фактора стоимости. </w:t>
      </w:r>
    </w:p>
    <w:p w:rsidR="007776BE" w:rsidRDefault="007776BE" w:rsidP="00AE44C4">
      <w:pPr>
        <w:suppressAutoHyphens/>
        <w:rPr>
          <w:szCs w:val="20"/>
        </w:rPr>
      </w:pPr>
      <w:r>
        <w:rPr>
          <w:szCs w:val="20"/>
        </w:rPr>
        <w:t xml:space="preserve">Фактор наличия отдельного входя не анализировался, поскольку в представленной выборке им не обладают лишь несколько подвальных помещений. </w:t>
      </w:r>
    </w:p>
    <w:p w:rsidR="007776BE" w:rsidRDefault="0085267E" w:rsidP="007776BE">
      <w:pPr>
        <w:suppressAutoHyphens/>
        <w:rPr>
          <w:szCs w:val="20"/>
        </w:rPr>
      </w:pPr>
      <w:r>
        <w:rPr>
          <w:szCs w:val="20"/>
        </w:rPr>
        <w:t xml:space="preserve">За базовые приняты значения факторов стоимости, определенные для объекта оценки. </w:t>
      </w:r>
    </w:p>
    <w:p w:rsidR="0085267E" w:rsidRDefault="0085267E" w:rsidP="007776BE">
      <w:pPr>
        <w:suppressAutoHyphens/>
        <w:rPr>
          <w:szCs w:val="20"/>
        </w:rPr>
      </w:pPr>
    </w:p>
    <w:p w:rsidR="00E5612B" w:rsidRPr="00E5612B" w:rsidRDefault="00E5612B" w:rsidP="00E5612B">
      <w:pPr>
        <w:keepNext/>
        <w:spacing w:line="300" w:lineRule="exact"/>
        <w:jc w:val="right"/>
        <w:rPr>
          <w:rFonts w:ascii="Verdana" w:hAnsi="Verdana" w:cs="Bookman Old Style"/>
          <w:b/>
          <w:bCs/>
          <w:sz w:val="20"/>
          <w:szCs w:val="20"/>
        </w:rPr>
      </w:pPr>
      <w:bookmarkStart w:id="88" w:name="_Ref416882592"/>
      <w:bookmarkStart w:id="89" w:name="_Ref432513343"/>
      <w:r w:rsidRPr="00E5612B">
        <w:rPr>
          <w:rFonts w:ascii="Verdana" w:hAnsi="Verdana" w:cs="Bookman Old Style"/>
          <w:b/>
          <w:bCs/>
          <w:sz w:val="20"/>
          <w:szCs w:val="20"/>
        </w:rPr>
        <w:t xml:space="preserve">Таблица </w:t>
      </w:r>
      <w:r w:rsidR="00F55978" w:rsidRPr="00E5612B">
        <w:rPr>
          <w:rFonts w:ascii="Verdana" w:hAnsi="Verdana" w:cs="Bookman Old Style"/>
          <w:b/>
          <w:bCs/>
          <w:sz w:val="20"/>
          <w:szCs w:val="20"/>
        </w:rPr>
        <w:fldChar w:fldCharType="begin"/>
      </w:r>
      <w:r w:rsidRPr="00E5612B">
        <w:rPr>
          <w:rFonts w:ascii="Verdana" w:hAnsi="Verdana" w:cs="Bookman Old Style"/>
          <w:b/>
          <w:bCs/>
          <w:sz w:val="20"/>
          <w:szCs w:val="20"/>
        </w:rPr>
        <w:instrText xml:space="preserve"> SEQ Таблица \* ARABIC </w:instrText>
      </w:r>
      <w:r w:rsidR="00F55978" w:rsidRPr="00E5612B">
        <w:rPr>
          <w:rFonts w:ascii="Verdana" w:hAnsi="Verdana" w:cs="Bookman Old Style"/>
          <w:b/>
          <w:bCs/>
          <w:sz w:val="20"/>
          <w:szCs w:val="20"/>
        </w:rPr>
        <w:fldChar w:fldCharType="separate"/>
      </w:r>
      <w:r w:rsidR="00CF10B4">
        <w:rPr>
          <w:rFonts w:ascii="Verdana" w:hAnsi="Verdana" w:cs="Bookman Old Style"/>
          <w:b/>
          <w:bCs/>
          <w:noProof/>
          <w:sz w:val="20"/>
          <w:szCs w:val="20"/>
        </w:rPr>
        <w:t>15</w:t>
      </w:r>
      <w:r w:rsidR="00F55978" w:rsidRPr="00E5612B">
        <w:rPr>
          <w:rFonts w:ascii="Verdana" w:hAnsi="Verdana" w:cs="Bookman Old Style"/>
          <w:b/>
          <w:bCs/>
          <w:noProof/>
          <w:sz w:val="20"/>
          <w:szCs w:val="20"/>
        </w:rPr>
        <w:fldChar w:fldCharType="end"/>
      </w:r>
      <w:bookmarkEnd w:id="88"/>
      <w:r w:rsidRPr="00E5612B">
        <w:rPr>
          <w:rFonts w:ascii="Verdana" w:hAnsi="Verdana" w:cs="Bookman Old Style"/>
          <w:b/>
          <w:bCs/>
          <w:sz w:val="20"/>
          <w:szCs w:val="20"/>
        </w:rPr>
        <w:t xml:space="preserve">. </w:t>
      </w:r>
      <w:r>
        <w:rPr>
          <w:rFonts w:ascii="Verdana" w:hAnsi="Verdana" w:cs="Bookman Old Style"/>
          <w:b/>
          <w:bCs/>
          <w:sz w:val="20"/>
          <w:szCs w:val="20"/>
        </w:rPr>
        <w:t>Ф</w:t>
      </w:r>
      <w:r w:rsidRPr="00E5612B">
        <w:rPr>
          <w:rFonts w:ascii="Verdana" w:hAnsi="Verdana" w:cs="Bookman Old Style"/>
          <w:b/>
          <w:bCs/>
          <w:sz w:val="20"/>
          <w:szCs w:val="20"/>
        </w:rPr>
        <w:t>актор</w:t>
      </w:r>
      <w:r>
        <w:rPr>
          <w:rFonts w:ascii="Verdana" w:hAnsi="Verdana" w:cs="Bookman Old Style"/>
          <w:b/>
          <w:bCs/>
          <w:sz w:val="20"/>
          <w:szCs w:val="20"/>
        </w:rPr>
        <w:t>ы стоимости офисно-торговых помещений и их влияние</w:t>
      </w:r>
      <w:bookmarkEnd w:id="89"/>
    </w:p>
    <w:tbl>
      <w:tblPr>
        <w:tblStyle w:val="3130"/>
        <w:tblW w:w="9430" w:type="dxa"/>
        <w:jc w:val="center"/>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2288"/>
        <w:gridCol w:w="4157"/>
        <w:gridCol w:w="2985"/>
      </w:tblGrid>
      <w:tr w:rsidR="00E5612B" w:rsidRPr="00E5612B" w:rsidTr="00D540AF">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2288" w:type="dxa"/>
          </w:tcPr>
          <w:p w:rsidR="00E5612B" w:rsidRPr="00E5612B" w:rsidRDefault="00E5612B" w:rsidP="00E5612B">
            <w:pPr>
              <w:tabs>
                <w:tab w:val="left" w:pos="426"/>
              </w:tabs>
              <w:suppressAutoHyphens/>
              <w:spacing w:before="0"/>
              <w:ind w:firstLine="0"/>
              <w:rPr>
                <w:rFonts w:ascii="Verdana" w:eastAsiaTheme="minorEastAsia" w:hAnsi="Verdana" w:cstheme="minorBidi"/>
                <w:b/>
                <w:sz w:val="20"/>
              </w:rPr>
            </w:pPr>
            <w:r w:rsidRPr="00E5612B">
              <w:rPr>
                <w:rFonts w:ascii="Verdana" w:eastAsiaTheme="minorEastAsia" w:hAnsi="Verdana" w:cstheme="minorBidi"/>
                <w:b/>
                <w:sz w:val="20"/>
              </w:rPr>
              <w:t>Ценообразующий фактор</w:t>
            </w:r>
          </w:p>
        </w:tc>
        <w:tc>
          <w:tcPr>
            <w:tcW w:w="4157" w:type="dxa"/>
          </w:tcPr>
          <w:p w:rsidR="00E5612B" w:rsidRPr="00E5612B" w:rsidRDefault="00E5612B" w:rsidP="00E5612B">
            <w:pPr>
              <w:tabs>
                <w:tab w:val="left" w:pos="426"/>
              </w:tabs>
              <w:suppressAutoHyphens/>
              <w:spacing w:before="0"/>
              <w:ind w:firstLine="0"/>
              <w:jc w:val="center"/>
              <w:cnfStyle w:val="100000000000" w:firstRow="1" w:lastRow="0" w:firstColumn="0" w:lastColumn="0" w:oddVBand="0" w:evenVBand="0" w:oddHBand="0" w:evenHBand="0" w:firstRowFirstColumn="0" w:firstRowLastColumn="0" w:lastRowFirstColumn="0" w:lastRowLastColumn="0"/>
              <w:rPr>
                <w:rFonts w:ascii="Verdana" w:eastAsiaTheme="minorEastAsia" w:hAnsi="Verdana" w:cstheme="minorBidi"/>
                <w:b/>
                <w:sz w:val="20"/>
              </w:rPr>
            </w:pPr>
            <w:r w:rsidRPr="00E5612B">
              <w:rPr>
                <w:rFonts w:ascii="Verdana" w:eastAsiaTheme="minorEastAsia" w:hAnsi="Verdana" w:cstheme="minorBidi"/>
                <w:b/>
                <w:sz w:val="20"/>
              </w:rPr>
              <w:t>Значения фактора</w:t>
            </w:r>
          </w:p>
        </w:tc>
        <w:tc>
          <w:tcPr>
            <w:tcW w:w="2985" w:type="dxa"/>
          </w:tcPr>
          <w:p w:rsidR="00E5612B" w:rsidRPr="00E5612B" w:rsidRDefault="00E5612B" w:rsidP="00E5612B">
            <w:pPr>
              <w:tabs>
                <w:tab w:val="left" w:pos="426"/>
              </w:tabs>
              <w:suppressAutoHyphens/>
              <w:spacing w:before="0"/>
              <w:ind w:firstLine="0"/>
              <w:jc w:val="center"/>
              <w:cnfStyle w:val="100000000000" w:firstRow="1" w:lastRow="0" w:firstColumn="0" w:lastColumn="0" w:oddVBand="0" w:evenVBand="0" w:oddHBand="0" w:evenHBand="0" w:firstRowFirstColumn="0" w:firstRowLastColumn="0" w:lastRowFirstColumn="0" w:lastRowLastColumn="0"/>
              <w:rPr>
                <w:rFonts w:ascii="Verdana" w:eastAsiaTheme="minorEastAsia" w:hAnsi="Verdana" w:cstheme="minorBidi"/>
                <w:b/>
                <w:sz w:val="20"/>
              </w:rPr>
            </w:pPr>
            <w:r w:rsidRPr="00E5612B">
              <w:rPr>
                <w:rFonts w:ascii="Verdana" w:eastAsiaTheme="minorEastAsia" w:hAnsi="Verdana" w:cstheme="minorBidi"/>
                <w:b/>
                <w:sz w:val="20"/>
              </w:rPr>
              <w:t>Степень влияния фактора</w:t>
            </w:r>
            <w:r w:rsidR="00D540AF">
              <w:rPr>
                <w:rFonts w:ascii="Verdana" w:eastAsiaTheme="minorEastAsia" w:hAnsi="Verdana" w:cstheme="minorBidi"/>
                <w:b/>
                <w:sz w:val="20"/>
              </w:rPr>
              <w:t xml:space="preserve"> (коэффициент)</w:t>
            </w:r>
          </w:p>
        </w:tc>
      </w:tr>
      <w:tr w:rsidR="009A1016" w:rsidRPr="00E5612B" w:rsidTr="004E2489">
        <w:trPr>
          <w:jc w:val="center"/>
        </w:trPr>
        <w:tc>
          <w:tcPr>
            <w:cnfStyle w:val="001000000000" w:firstRow="0" w:lastRow="0" w:firstColumn="1" w:lastColumn="0" w:oddVBand="0" w:evenVBand="0" w:oddHBand="0" w:evenHBand="0" w:firstRowFirstColumn="0" w:firstRowLastColumn="0" w:lastRowFirstColumn="0" w:lastRowLastColumn="0"/>
            <w:tcW w:w="9430" w:type="dxa"/>
            <w:gridSpan w:val="3"/>
          </w:tcPr>
          <w:p w:rsidR="009A1016" w:rsidRPr="00E5612B" w:rsidRDefault="009A1016" w:rsidP="009A1016">
            <w:pPr>
              <w:tabs>
                <w:tab w:val="left" w:pos="426"/>
              </w:tabs>
              <w:suppressAutoHyphens/>
              <w:spacing w:before="0"/>
              <w:ind w:firstLine="0"/>
              <w:jc w:val="center"/>
              <w:rPr>
                <w:rFonts w:ascii="Verdana" w:eastAsiaTheme="minorEastAsia" w:hAnsi="Verdana" w:cstheme="minorBidi"/>
                <w:sz w:val="20"/>
              </w:rPr>
            </w:pPr>
            <w:r>
              <w:rPr>
                <w:rFonts w:ascii="Verdana" w:eastAsiaTheme="minorEastAsia" w:hAnsi="Verdana" w:cstheme="minorBidi"/>
                <w:sz w:val="20"/>
              </w:rPr>
              <w:t>Качественные факторы</w:t>
            </w:r>
          </w:p>
        </w:tc>
      </w:tr>
      <w:tr w:rsidR="009A1016" w:rsidRPr="00E5612B" w:rsidTr="00D540AF">
        <w:trPr>
          <w:jc w:val="center"/>
        </w:trPr>
        <w:tc>
          <w:tcPr>
            <w:cnfStyle w:val="001000000000" w:firstRow="0" w:lastRow="0" w:firstColumn="1" w:lastColumn="0" w:oddVBand="0" w:evenVBand="0" w:oddHBand="0" w:evenHBand="0" w:firstRowFirstColumn="0" w:firstRowLastColumn="0" w:lastRowFirstColumn="0" w:lastRowLastColumn="0"/>
            <w:tcW w:w="2288" w:type="dxa"/>
          </w:tcPr>
          <w:p w:rsidR="009A1016" w:rsidRPr="00E5612B" w:rsidRDefault="009A1016" w:rsidP="004E2489">
            <w:pPr>
              <w:tabs>
                <w:tab w:val="left" w:pos="426"/>
              </w:tabs>
              <w:suppressAutoHyphens/>
              <w:spacing w:before="0"/>
              <w:ind w:firstLine="0"/>
              <w:rPr>
                <w:rFonts w:ascii="Verdana" w:eastAsiaTheme="minorEastAsia" w:hAnsi="Verdana" w:cstheme="minorBidi"/>
                <w:sz w:val="20"/>
              </w:rPr>
            </w:pPr>
            <w:r>
              <w:rPr>
                <w:rFonts w:ascii="Verdana" w:eastAsiaTheme="minorEastAsia" w:hAnsi="Verdana" w:cstheme="minorBidi"/>
                <w:sz w:val="20"/>
              </w:rPr>
              <w:t>Тип внутренней отделки</w:t>
            </w:r>
          </w:p>
        </w:tc>
        <w:tc>
          <w:tcPr>
            <w:tcW w:w="4157" w:type="dxa"/>
          </w:tcPr>
          <w:p w:rsidR="009A1016" w:rsidRPr="007776BE" w:rsidRDefault="009A1016" w:rsidP="004E2489">
            <w:pPr>
              <w:tabs>
                <w:tab w:val="left" w:pos="426"/>
              </w:tabs>
              <w:suppressAutoHyphens/>
              <w:spacing w:before="0"/>
              <w:ind w:firstLine="0"/>
              <w:cnfStyle w:val="000000000000" w:firstRow="0" w:lastRow="0" w:firstColumn="0" w:lastColumn="0" w:oddVBand="0" w:evenVBand="0" w:oddHBand="0" w:evenHBand="0" w:firstRowFirstColumn="0" w:firstRowLastColumn="0" w:lastRowFirstColumn="0" w:lastRowLastColumn="0"/>
              <w:rPr>
                <w:rFonts w:ascii="Verdana" w:eastAsiaTheme="minorEastAsia" w:hAnsi="Verdana" w:cstheme="minorBidi"/>
                <w:sz w:val="20"/>
              </w:rPr>
            </w:pPr>
            <w:r w:rsidRPr="007776BE">
              <w:rPr>
                <w:rFonts w:ascii="Verdana" w:eastAsiaTheme="minorEastAsia" w:hAnsi="Verdana" w:cstheme="minorBidi"/>
                <w:sz w:val="20"/>
              </w:rPr>
              <w:t>Черновая</w:t>
            </w:r>
          </w:p>
          <w:p w:rsidR="009A1016" w:rsidRPr="007776BE" w:rsidRDefault="009A1016" w:rsidP="004E2489">
            <w:pPr>
              <w:tabs>
                <w:tab w:val="left" w:pos="426"/>
              </w:tabs>
              <w:suppressAutoHyphens/>
              <w:spacing w:before="0"/>
              <w:ind w:firstLine="0"/>
              <w:cnfStyle w:val="000000000000" w:firstRow="0" w:lastRow="0" w:firstColumn="0" w:lastColumn="0" w:oddVBand="0" w:evenVBand="0" w:oddHBand="0" w:evenHBand="0" w:firstRowFirstColumn="0" w:firstRowLastColumn="0" w:lastRowFirstColumn="0" w:lastRowLastColumn="0"/>
              <w:rPr>
                <w:rFonts w:ascii="Verdana" w:eastAsiaTheme="minorEastAsia" w:hAnsi="Verdana" w:cstheme="minorBidi"/>
                <w:sz w:val="20"/>
              </w:rPr>
            </w:pPr>
            <w:r w:rsidRPr="007776BE">
              <w:rPr>
                <w:rFonts w:ascii="Verdana" w:eastAsiaTheme="minorEastAsia" w:hAnsi="Verdana" w:cstheme="minorBidi"/>
                <w:sz w:val="20"/>
              </w:rPr>
              <w:t>Стандарт</w:t>
            </w:r>
          </w:p>
          <w:p w:rsidR="009A1016" w:rsidRPr="00E5612B" w:rsidRDefault="009A1016" w:rsidP="004E2489">
            <w:pPr>
              <w:tabs>
                <w:tab w:val="left" w:pos="426"/>
              </w:tabs>
              <w:suppressAutoHyphens/>
              <w:spacing w:before="0"/>
              <w:ind w:firstLine="0"/>
              <w:cnfStyle w:val="000000000000" w:firstRow="0" w:lastRow="0" w:firstColumn="0" w:lastColumn="0" w:oddVBand="0" w:evenVBand="0" w:oddHBand="0" w:evenHBand="0" w:firstRowFirstColumn="0" w:firstRowLastColumn="0" w:lastRowFirstColumn="0" w:lastRowLastColumn="0"/>
              <w:rPr>
                <w:rFonts w:ascii="Verdana" w:eastAsiaTheme="minorEastAsia" w:hAnsi="Verdana" w:cstheme="minorBidi"/>
                <w:sz w:val="20"/>
              </w:rPr>
            </w:pPr>
            <w:r w:rsidRPr="007776BE">
              <w:rPr>
                <w:rFonts w:ascii="Verdana" w:eastAsiaTheme="minorEastAsia" w:hAnsi="Verdana" w:cstheme="minorBidi"/>
                <w:sz w:val="20"/>
              </w:rPr>
              <w:t>Улучшенная</w:t>
            </w:r>
          </w:p>
        </w:tc>
        <w:tc>
          <w:tcPr>
            <w:tcW w:w="2985" w:type="dxa"/>
          </w:tcPr>
          <w:p w:rsidR="009A1016" w:rsidRPr="007776BE" w:rsidRDefault="009A1016" w:rsidP="004E2489">
            <w:pPr>
              <w:tabs>
                <w:tab w:val="left" w:pos="426"/>
              </w:tabs>
              <w:suppressAutoHyphens/>
              <w:spacing w:before="0"/>
              <w:ind w:firstLine="0"/>
              <w:cnfStyle w:val="000000000000" w:firstRow="0" w:lastRow="0" w:firstColumn="0" w:lastColumn="0" w:oddVBand="0" w:evenVBand="0" w:oddHBand="0" w:evenHBand="0" w:firstRowFirstColumn="0" w:firstRowLastColumn="0" w:lastRowFirstColumn="0" w:lastRowLastColumn="0"/>
              <w:rPr>
                <w:rFonts w:ascii="Verdana" w:eastAsiaTheme="minorEastAsia" w:hAnsi="Verdana" w:cstheme="minorBidi"/>
                <w:sz w:val="20"/>
              </w:rPr>
            </w:pPr>
            <w:r w:rsidRPr="007776BE">
              <w:rPr>
                <w:rFonts w:ascii="Verdana" w:eastAsiaTheme="minorEastAsia" w:hAnsi="Verdana" w:cstheme="minorBidi"/>
                <w:sz w:val="20"/>
              </w:rPr>
              <w:t>0</w:t>
            </w:r>
            <w:r>
              <w:rPr>
                <w:rFonts w:ascii="Verdana" w:eastAsiaTheme="minorEastAsia" w:hAnsi="Verdana" w:cstheme="minorBidi"/>
                <w:sz w:val="20"/>
              </w:rPr>
              <w:t xml:space="preserve"> руб./кв.м</w:t>
            </w:r>
          </w:p>
          <w:p w:rsidR="009A1016" w:rsidRPr="007776BE" w:rsidRDefault="009A1016" w:rsidP="004E2489">
            <w:pPr>
              <w:tabs>
                <w:tab w:val="left" w:pos="426"/>
              </w:tabs>
              <w:suppressAutoHyphens/>
              <w:spacing w:before="0"/>
              <w:ind w:firstLine="0"/>
              <w:cnfStyle w:val="000000000000" w:firstRow="0" w:lastRow="0" w:firstColumn="0" w:lastColumn="0" w:oddVBand="0" w:evenVBand="0" w:oddHBand="0" w:evenHBand="0" w:firstRowFirstColumn="0" w:firstRowLastColumn="0" w:lastRowFirstColumn="0" w:lastRowLastColumn="0"/>
              <w:rPr>
                <w:rFonts w:ascii="Verdana" w:eastAsiaTheme="minorEastAsia" w:hAnsi="Verdana" w:cstheme="minorBidi"/>
                <w:sz w:val="20"/>
              </w:rPr>
            </w:pPr>
            <w:r w:rsidRPr="007776BE">
              <w:rPr>
                <w:rFonts w:ascii="Verdana" w:eastAsiaTheme="minorEastAsia" w:hAnsi="Verdana" w:cstheme="minorBidi"/>
                <w:sz w:val="20"/>
              </w:rPr>
              <w:t>3810,22</w:t>
            </w:r>
            <w:r>
              <w:rPr>
                <w:rFonts w:ascii="Verdana" w:eastAsiaTheme="minorEastAsia" w:hAnsi="Verdana" w:cstheme="minorBidi"/>
                <w:sz w:val="20"/>
              </w:rPr>
              <w:t xml:space="preserve"> руб./кв.м</w:t>
            </w:r>
          </w:p>
          <w:p w:rsidR="009A1016" w:rsidRPr="00E5612B" w:rsidRDefault="009A1016" w:rsidP="004E2489">
            <w:pPr>
              <w:tabs>
                <w:tab w:val="left" w:pos="426"/>
              </w:tabs>
              <w:suppressAutoHyphens/>
              <w:spacing w:before="0"/>
              <w:ind w:firstLine="0"/>
              <w:cnfStyle w:val="000000000000" w:firstRow="0" w:lastRow="0" w:firstColumn="0" w:lastColumn="0" w:oddVBand="0" w:evenVBand="0" w:oddHBand="0" w:evenHBand="0" w:firstRowFirstColumn="0" w:firstRowLastColumn="0" w:lastRowFirstColumn="0" w:lastRowLastColumn="0"/>
              <w:rPr>
                <w:rFonts w:ascii="Verdana" w:eastAsiaTheme="minorEastAsia" w:hAnsi="Verdana" w:cstheme="minorBidi"/>
                <w:sz w:val="20"/>
              </w:rPr>
            </w:pPr>
            <w:r w:rsidRPr="007776BE">
              <w:rPr>
                <w:rFonts w:ascii="Verdana" w:eastAsiaTheme="minorEastAsia" w:hAnsi="Verdana" w:cstheme="minorBidi"/>
                <w:sz w:val="20"/>
              </w:rPr>
              <w:t>6612,72</w:t>
            </w:r>
            <w:r>
              <w:rPr>
                <w:rFonts w:ascii="Verdana" w:eastAsiaTheme="minorEastAsia" w:hAnsi="Verdana" w:cstheme="minorBidi"/>
                <w:sz w:val="20"/>
              </w:rPr>
              <w:t xml:space="preserve"> руб./кв.м</w:t>
            </w:r>
          </w:p>
        </w:tc>
      </w:tr>
      <w:tr w:rsidR="009A1016" w:rsidRPr="00E5612B" w:rsidTr="00D540AF">
        <w:trPr>
          <w:jc w:val="center"/>
        </w:trPr>
        <w:tc>
          <w:tcPr>
            <w:cnfStyle w:val="001000000000" w:firstRow="0" w:lastRow="0" w:firstColumn="1" w:lastColumn="0" w:oddVBand="0" w:evenVBand="0" w:oddHBand="0" w:evenHBand="0" w:firstRowFirstColumn="0" w:firstRowLastColumn="0" w:lastRowFirstColumn="0" w:lastRowLastColumn="0"/>
            <w:tcW w:w="2288" w:type="dxa"/>
          </w:tcPr>
          <w:p w:rsidR="009A1016" w:rsidRPr="00E5612B" w:rsidRDefault="009A1016" w:rsidP="007776BE">
            <w:pPr>
              <w:tabs>
                <w:tab w:val="left" w:pos="426"/>
              </w:tabs>
              <w:suppressAutoHyphens/>
              <w:spacing w:before="0"/>
              <w:ind w:firstLine="0"/>
              <w:rPr>
                <w:rFonts w:ascii="Verdana" w:eastAsiaTheme="minorEastAsia" w:hAnsi="Verdana" w:cstheme="minorBidi"/>
                <w:sz w:val="20"/>
              </w:rPr>
            </w:pPr>
            <w:r w:rsidRPr="00E5612B">
              <w:rPr>
                <w:rFonts w:ascii="Verdana" w:eastAsiaTheme="minorEastAsia" w:hAnsi="Verdana" w:cstheme="minorBidi"/>
                <w:sz w:val="20"/>
              </w:rPr>
              <w:t xml:space="preserve">Этаж </w:t>
            </w:r>
            <w:r>
              <w:rPr>
                <w:rFonts w:ascii="Verdana" w:eastAsiaTheme="minorEastAsia" w:hAnsi="Verdana" w:cstheme="minorBidi"/>
                <w:sz w:val="20"/>
              </w:rPr>
              <w:t>расположения объекта</w:t>
            </w:r>
          </w:p>
        </w:tc>
        <w:tc>
          <w:tcPr>
            <w:tcW w:w="4157" w:type="dxa"/>
          </w:tcPr>
          <w:p w:rsidR="009A1016" w:rsidRDefault="009A1016" w:rsidP="00E83DC0">
            <w:pPr>
              <w:tabs>
                <w:tab w:val="left" w:pos="426"/>
              </w:tabs>
              <w:suppressAutoHyphens/>
              <w:spacing w:before="0"/>
              <w:ind w:firstLine="0"/>
              <w:cnfStyle w:val="000000000000" w:firstRow="0" w:lastRow="0" w:firstColumn="0" w:lastColumn="0" w:oddVBand="0" w:evenVBand="0" w:oddHBand="0" w:evenHBand="0" w:firstRowFirstColumn="0" w:firstRowLastColumn="0" w:lastRowFirstColumn="0" w:lastRowLastColumn="0"/>
              <w:rPr>
                <w:rFonts w:ascii="Verdana" w:eastAsiaTheme="minorEastAsia" w:hAnsi="Verdana" w:cstheme="minorBidi"/>
                <w:sz w:val="20"/>
              </w:rPr>
            </w:pPr>
            <w:r>
              <w:rPr>
                <w:rFonts w:ascii="Verdana" w:eastAsiaTheme="minorEastAsia" w:hAnsi="Verdana" w:cstheme="minorBidi"/>
                <w:sz w:val="20"/>
              </w:rPr>
              <w:t>Подвал</w:t>
            </w:r>
          </w:p>
          <w:p w:rsidR="009A1016" w:rsidRDefault="009A1016" w:rsidP="00E83DC0">
            <w:pPr>
              <w:tabs>
                <w:tab w:val="left" w:pos="426"/>
              </w:tabs>
              <w:suppressAutoHyphens/>
              <w:spacing w:before="0"/>
              <w:ind w:firstLine="0"/>
              <w:cnfStyle w:val="000000000000" w:firstRow="0" w:lastRow="0" w:firstColumn="0" w:lastColumn="0" w:oddVBand="0" w:evenVBand="0" w:oddHBand="0" w:evenHBand="0" w:firstRowFirstColumn="0" w:firstRowLastColumn="0" w:lastRowFirstColumn="0" w:lastRowLastColumn="0"/>
              <w:rPr>
                <w:rFonts w:ascii="Verdana" w:eastAsiaTheme="minorEastAsia" w:hAnsi="Verdana" w:cstheme="minorBidi"/>
                <w:sz w:val="20"/>
              </w:rPr>
            </w:pPr>
            <w:r>
              <w:rPr>
                <w:rFonts w:ascii="Verdana" w:eastAsiaTheme="minorEastAsia" w:hAnsi="Verdana" w:cstheme="minorBidi"/>
                <w:sz w:val="20"/>
              </w:rPr>
              <w:t>Цоколь</w:t>
            </w:r>
          </w:p>
          <w:p w:rsidR="009A1016" w:rsidRPr="00E5612B" w:rsidRDefault="009A1016" w:rsidP="00E83DC0">
            <w:pPr>
              <w:tabs>
                <w:tab w:val="left" w:pos="426"/>
              </w:tabs>
              <w:suppressAutoHyphens/>
              <w:spacing w:before="0"/>
              <w:ind w:firstLine="0"/>
              <w:cnfStyle w:val="000000000000" w:firstRow="0" w:lastRow="0" w:firstColumn="0" w:lastColumn="0" w:oddVBand="0" w:evenVBand="0" w:oddHBand="0" w:evenHBand="0" w:firstRowFirstColumn="0" w:firstRowLastColumn="0" w:lastRowFirstColumn="0" w:lastRowLastColumn="0"/>
              <w:rPr>
                <w:rFonts w:ascii="Verdana" w:eastAsiaTheme="minorEastAsia" w:hAnsi="Verdana" w:cstheme="minorBidi"/>
                <w:sz w:val="20"/>
              </w:rPr>
            </w:pPr>
            <w:r>
              <w:rPr>
                <w:rFonts w:ascii="Verdana" w:eastAsiaTheme="minorEastAsia" w:hAnsi="Verdana" w:cstheme="minorBidi"/>
                <w:sz w:val="20"/>
              </w:rPr>
              <w:t>1-й</w:t>
            </w:r>
          </w:p>
        </w:tc>
        <w:tc>
          <w:tcPr>
            <w:tcW w:w="2985" w:type="dxa"/>
          </w:tcPr>
          <w:p w:rsidR="009A1016" w:rsidRDefault="009A1016" w:rsidP="00E83DC0">
            <w:pPr>
              <w:tabs>
                <w:tab w:val="left" w:pos="426"/>
              </w:tabs>
              <w:suppressAutoHyphens/>
              <w:spacing w:before="0"/>
              <w:ind w:firstLine="0"/>
              <w:cnfStyle w:val="000000000000" w:firstRow="0" w:lastRow="0" w:firstColumn="0" w:lastColumn="0" w:oddVBand="0" w:evenVBand="0" w:oddHBand="0" w:evenHBand="0" w:firstRowFirstColumn="0" w:firstRowLastColumn="0" w:lastRowFirstColumn="0" w:lastRowLastColumn="0"/>
              <w:rPr>
                <w:rFonts w:ascii="Verdana" w:eastAsiaTheme="minorEastAsia" w:hAnsi="Verdana" w:cstheme="minorBidi"/>
                <w:sz w:val="20"/>
              </w:rPr>
            </w:pPr>
            <w:r>
              <w:rPr>
                <w:rFonts w:ascii="Verdana" w:eastAsiaTheme="minorEastAsia" w:hAnsi="Verdana" w:cstheme="minorBidi"/>
                <w:sz w:val="20"/>
              </w:rPr>
              <w:t>1,41</w:t>
            </w:r>
          </w:p>
          <w:p w:rsidR="009A1016" w:rsidRDefault="009A1016" w:rsidP="00E83DC0">
            <w:pPr>
              <w:tabs>
                <w:tab w:val="left" w:pos="426"/>
              </w:tabs>
              <w:suppressAutoHyphens/>
              <w:spacing w:before="0"/>
              <w:ind w:firstLine="0"/>
              <w:cnfStyle w:val="000000000000" w:firstRow="0" w:lastRow="0" w:firstColumn="0" w:lastColumn="0" w:oddVBand="0" w:evenVBand="0" w:oddHBand="0" w:evenHBand="0" w:firstRowFirstColumn="0" w:firstRowLastColumn="0" w:lastRowFirstColumn="0" w:lastRowLastColumn="0"/>
              <w:rPr>
                <w:rFonts w:ascii="Verdana" w:eastAsiaTheme="minorEastAsia" w:hAnsi="Verdana" w:cstheme="minorBidi"/>
                <w:sz w:val="20"/>
              </w:rPr>
            </w:pPr>
            <w:r>
              <w:rPr>
                <w:rFonts w:ascii="Verdana" w:eastAsiaTheme="minorEastAsia" w:hAnsi="Verdana" w:cstheme="minorBidi"/>
                <w:sz w:val="20"/>
              </w:rPr>
              <w:t>1,20</w:t>
            </w:r>
          </w:p>
          <w:p w:rsidR="009A1016" w:rsidRPr="00E5612B" w:rsidRDefault="009A1016" w:rsidP="00E83DC0">
            <w:pPr>
              <w:tabs>
                <w:tab w:val="left" w:pos="426"/>
              </w:tabs>
              <w:suppressAutoHyphens/>
              <w:spacing w:before="0"/>
              <w:ind w:firstLine="0"/>
              <w:cnfStyle w:val="000000000000" w:firstRow="0" w:lastRow="0" w:firstColumn="0" w:lastColumn="0" w:oddVBand="0" w:evenVBand="0" w:oddHBand="0" w:evenHBand="0" w:firstRowFirstColumn="0" w:firstRowLastColumn="0" w:lastRowFirstColumn="0" w:lastRowLastColumn="0"/>
              <w:rPr>
                <w:rFonts w:ascii="Verdana" w:eastAsiaTheme="minorEastAsia" w:hAnsi="Verdana" w:cstheme="minorBidi"/>
                <w:sz w:val="20"/>
              </w:rPr>
            </w:pPr>
            <w:r>
              <w:rPr>
                <w:rFonts w:ascii="Verdana" w:eastAsiaTheme="minorEastAsia" w:hAnsi="Verdana" w:cstheme="minorBidi"/>
                <w:sz w:val="20"/>
              </w:rPr>
              <w:t>1,00</w:t>
            </w:r>
          </w:p>
        </w:tc>
      </w:tr>
      <w:tr w:rsidR="009A1016" w:rsidRPr="00E5612B" w:rsidTr="004E2489">
        <w:trPr>
          <w:jc w:val="center"/>
        </w:trPr>
        <w:tc>
          <w:tcPr>
            <w:cnfStyle w:val="001000000000" w:firstRow="0" w:lastRow="0" w:firstColumn="1" w:lastColumn="0" w:oddVBand="0" w:evenVBand="0" w:oddHBand="0" w:evenHBand="0" w:firstRowFirstColumn="0" w:firstRowLastColumn="0" w:lastRowFirstColumn="0" w:lastRowLastColumn="0"/>
            <w:tcW w:w="9430" w:type="dxa"/>
            <w:gridSpan w:val="3"/>
          </w:tcPr>
          <w:p w:rsidR="009A1016" w:rsidRDefault="009A1016" w:rsidP="009A1016">
            <w:pPr>
              <w:tabs>
                <w:tab w:val="left" w:pos="426"/>
              </w:tabs>
              <w:suppressAutoHyphens/>
              <w:spacing w:before="0"/>
              <w:ind w:firstLine="0"/>
              <w:jc w:val="center"/>
              <w:rPr>
                <w:rFonts w:ascii="Verdana" w:eastAsiaTheme="minorEastAsia" w:hAnsi="Verdana" w:cstheme="minorBidi"/>
                <w:sz w:val="20"/>
              </w:rPr>
            </w:pPr>
            <w:r>
              <w:rPr>
                <w:rFonts w:ascii="Verdana" w:eastAsiaTheme="minorEastAsia" w:hAnsi="Verdana" w:cstheme="minorBidi"/>
                <w:sz w:val="20"/>
              </w:rPr>
              <w:t>Количественные факторы</w:t>
            </w:r>
          </w:p>
        </w:tc>
      </w:tr>
      <w:tr w:rsidR="009A1016" w:rsidRPr="00E5612B" w:rsidTr="00D540AF">
        <w:trPr>
          <w:jc w:val="center"/>
        </w:trPr>
        <w:tc>
          <w:tcPr>
            <w:cnfStyle w:val="001000000000" w:firstRow="0" w:lastRow="0" w:firstColumn="1" w:lastColumn="0" w:oddVBand="0" w:evenVBand="0" w:oddHBand="0" w:evenHBand="0" w:firstRowFirstColumn="0" w:firstRowLastColumn="0" w:lastRowFirstColumn="0" w:lastRowLastColumn="0"/>
            <w:tcW w:w="2288" w:type="dxa"/>
          </w:tcPr>
          <w:p w:rsidR="009A1016" w:rsidRPr="00E5612B" w:rsidRDefault="009A1016" w:rsidP="007776BE">
            <w:pPr>
              <w:tabs>
                <w:tab w:val="left" w:pos="426"/>
              </w:tabs>
              <w:suppressAutoHyphens/>
              <w:spacing w:before="0"/>
              <w:ind w:firstLine="0"/>
              <w:rPr>
                <w:rFonts w:ascii="Verdana" w:eastAsiaTheme="minorEastAsia" w:hAnsi="Verdana" w:cstheme="minorBidi"/>
                <w:sz w:val="20"/>
              </w:rPr>
            </w:pPr>
            <w:r>
              <w:rPr>
                <w:rFonts w:ascii="Verdana" w:eastAsiaTheme="minorEastAsia" w:hAnsi="Verdana" w:cstheme="minorBidi"/>
                <w:sz w:val="20"/>
              </w:rPr>
              <w:t>Масштаб объекта</w:t>
            </w:r>
          </w:p>
        </w:tc>
        <w:tc>
          <w:tcPr>
            <w:tcW w:w="4157" w:type="dxa"/>
          </w:tcPr>
          <w:p w:rsidR="009A1016" w:rsidRDefault="009A1016" w:rsidP="009A1016">
            <w:pPr>
              <w:tabs>
                <w:tab w:val="left" w:pos="426"/>
              </w:tabs>
              <w:suppressAutoHyphens/>
              <w:spacing w:before="0"/>
              <w:ind w:firstLine="0"/>
              <w:cnfStyle w:val="000000000000" w:firstRow="0" w:lastRow="0" w:firstColumn="0" w:lastColumn="0" w:oddVBand="0" w:evenVBand="0" w:oddHBand="0" w:evenHBand="0" w:firstRowFirstColumn="0" w:firstRowLastColumn="0" w:lastRowFirstColumn="0" w:lastRowLastColumn="0"/>
              <w:rPr>
                <w:rFonts w:ascii="Verdana" w:eastAsiaTheme="minorEastAsia" w:hAnsi="Verdana" w:cstheme="minorBidi"/>
                <w:sz w:val="20"/>
              </w:rPr>
            </w:pPr>
            <w:r>
              <w:rPr>
                <w:rFonts w:ascii="Verdana" w:eastAsiaTheme="minorEastAsia" w:hAnsi="Verdana" w:cstheme="minorBidi"/>
                <w:sz w:val="20"/>
              </w:rPr>
              <w:t>Значение фактора равно значению общей площади объекта, кв.м</w:t>
            </w:r>
          </w:p>
        </w:tc>
        <w:tc>
          <w:tcPr>
            <w:tcW w:w="2985" w:type="dxa"/>
            <w:vMerge w:val="restart"/>
          </w:tcPr>
          <w:p w:rsidR="009A1016" w:rsidRDefault="009A1016" w:rsidP="00E83DC0">
            <w:pPr>
              <w:tabs>
                <w:tab w:val="left" w:pos="426"/>
              </w:tabs>
              <w:suppressAutoHyphens/>
              <w:spacing w:before="0"/>
              <w:ind w:firstLine="0"/>
              <w:cnfStyle w:val="000000000000" w:firstRow="0" w:lastRow="0" w:firstColumn="0" w:lastColumn="0" w:oddVBand="0" w:evenVBand="0" w:oddHBand="0" w:evenHBand="0" w:firstRowFirstColumn="0" w:firstRowLastColumn="0" w:lastRowFirstColumn="0" w:lastRowLastColumn="0"/>
              <w:rPr>
                <w:rFonts w:ascii="Verdana" w:eastAsiaTheme="minorEastAsia" w:hAnsi="Verdana" w:cstheme="minorBidi"/>
                <w:sz w:val="20"/>
              </w:rPr>
            </w:pPr>
            <w:r>
              <w:rPr>
                <w:rFonts w:ascii="Verdana" w:eastAsiaTheme="minorEastAsia" w:hAnsi="Verdana" w:cstheme="minorBidi"/>
                <w:sz w:val="20"/>
              </w:rPr>
              <w:t>Требуется проведение корреляционно-регрессионного анализа</w:t>
            </w:r>
          </w:p>
        </w:tc>
      </w:tr>
      <w:tr w:rsidR="009A1016" w:rsidRPr="00E5612B" w:rsidTr="00D540AF">
        <w:trPr>
          <w:jc w:val="center"/>
        </w:trPr>
        <w:tc>
          <w:tcPr>
            <w:cnfStyle w:val="001000000000" w:firstRow="0" w:lastRow="0" w:firstColumn="1" w:lastColumn="0" w:oddVBand="0" w:evenVBand="0" w:oddHBand="0" w:evenHBand="0" w:firstRowFirstColumn="0" w:firstRowLastColumn="0" w:lastRowFirstColumn="0" w:lastRowLastColumn="0"/>
            <w:tcW w:w="2288" w:type="dxa"/>
          </w:tcPr>
          <w:p w:rsidR="009A1016" w:rsidRPr="00E5612B" w:rsidRDefault="009A1016" w:rsidP="007776BE">
            <w:pPr>
              <w:tabs>
                <w:tab w:val="left" w:pos="426"/>
              </w:tabs>
              <w:suppressAutoHyphens/>
              <w:spacing w:before="0"/>
              <w:ind w:firstLine="0"/>
              <w:rPr>
                <w:rFonts w:ascii="Verdana" w:eastAsiaTheme="minorEastAsia" w:hAnsi="Verdana" w:cstheme="minorBidi"/>
                <w:sz w:val="20"/>
              </w:rPr>
            </w:pPr>
            <w:r>
              <w:rPr>
                <w:rFonts w:ascii="Verdana" w:eastAsiaTheme="minorEastAsia" w:hAnsi="Verdana" w:cstheme="minorBidi"/>
                <w:sz w:val="20"/>
              </w:rPr>
              <w:t xml:space="preserve">Местоположение объекта </w:t>
            </w:r>
          </w:p>
        </w:tc>
        <w:tc>
          <w:tcPr>
            <w:tcW w:w="4157" w:type="dxa"/>
          </w:tcPr>
          <w:p w:rsidR="009A1016" w:rsidRDefault="009A1016" w:rsidP="00E83DC0">
            <w:pPr>
              <w:tabs>
                <w:tab w:val="left" w:pos="426"/>
              </w:tabs>
              <w:suppressAutoHyphens/>
              <w:spacing w:before="0"/>
              <w:ind w:firstLine="0"/>
              <w:cnfStyle w:val="000000000000" w:firstRow="0" w:lastRow="0" w:firstColumn="0" w:lastColumn="0" w:oddVBand="0" w:evenVBand="0" w:oddHBand="0" w:evenHBand="0" w:firstRowFirstColumn="0" w:firstRowLastColumn="0" w:lastRowFirstColumn="0" w:lastRowLastColumn="0"/>
              <w:rPr>
                <w:rFonts w:ascii="Verdana" w:eastAsiaTheme="minorEastAsia" w:hAnsi="Verdana" w:cstheme="minorBidi"/>
                <w:sz w:val="20"/>
              </w:rPr>
            </w:pPr>
            <w:r>
              <w:rPr>
                <w:rFonts w:ascii="Verdana" w:eastAsiaTheme="minorEastAsia" w:hAnsi="Verdana" w:cstheme="minorBidi"/>
                <w:sz w:val="20"/>
              </w:rPr>
              <w:t>Удаленность от МКАД, км</w:t>
            </w:r>
          </w:p>
        </w:tc>
        <w:tc>
          <w:tcPr>
            <w:tcW w:w="2985" w:type="dxa"/>
            <w:vMerge/>
          </w:tcPr>
          <w:p w:rsidR="009A1016" w:rsidRDefault="009A1016" w:rsidP="00E83DC0">
            <w:pPr>
              <w:tabs>
                <w:tab w:val="left" w:pos="426"/>
              </w:tabs>
              <w:suppressAutoHyphens/>
              <w:spacing w:before="0"/>
              <w:ind w:firstLine="0"/>
              <w:cnfStyle w:val="000000000000" w:firstRow="0" w:lastRow="0" w:firstColumn="0" w:lastColumn="0" w:oddVBand="0" w:evenVBand="0" w:oddHBand="0" w:evenHBand="0" w:firstRowFirstColumn="0" w:firstRowLastColumn="0" w:lastRowFirstColumn="0" w:lastRowLastColumn="0"/>
              <w:rPr>
                <w:rFonts w:ascii="Verdana" w:eastAsiaTheme="minorEastAsia" w:hAnsi="Verdana" w:cstheme="minorBidi"/>
                <w:sz w:val="20"/>
              </w:rPr>
            </w:pPr>
          </w:p>
        </w:tc>
      </w:tr>
    </w:tbl>
    <w:p w:rsidR="0085267E" w:rsidRPr="00AE44C4" w:rsidRDefault="0085267E" w:rsidP="00AE44C4">
      <w:pPr>
        <w:suppressAutoHyphens/>
        <w:rPr>
          <w:szCs w:val="20"/>
        </w:rPr>
      </w:pPr>
    </w:p>
    <w:p w:rsidR="002C0443" w:rsidRPr="00E5612B" w:rsidRDefault="002C0443" w:rsidP="002C0443">
      <w:pPr>
        <w:keepNext/>
        <w:spacing w:line="300" w:lineRule="exact"/>
        <w:jc w:val="right"/>
        <w:rPr>
          <w:rFonts w:ascii="Verdana" w:hAnsi="Verdana" w:cs="Bookman Old Style"/>
          <w:b/>
          <w:bCs/>
          <w:sz w:val="20"/>
          <w:szCs w:val="20"/>
        </w:rPr>
      </w:pPr>
      <w:bookmarkStart w:id="90" w:name="_Ref432583819"/>
      <w:r w:rsidRPr="00E5612B">
        <w:rPr>
          <w:rFonts w:ascii="Verdana" w:hAnsi="Verdana" w:cs="Bookman Old Style"/>
          <w:b/>
          <w:bCs/>
          <w:sz w:val="20"/>
          <w:szCs w:val="20"/>
        </w:rPr>
        <w:t xml:space="preserve">Таблица </w:t>
      </w:r>
      <w:r w:rsidR="00F55978" w:rsidRPr="00E5612B">
        <w:rPr>
          <w:rFonts w:ascii="Verdana" w:hAnsi="Verdana" w:cs="Bookman Old Style"/>
          <w:b/>
          <w:bCs/>
          <w:sz w:val="20"/>
          <w:szCs w:val="20"/>
        </w:rPr>
        <w:fldChar w:fldCharType="begin"/>
      </w:r>
      <w:r w:rsidRPr="00E5612B">
        <w:rPr>
          <w:rFonts w:ascii="Verdana" w:hAnsi="Verdana" w:cs="Bookman Old Style"/>
          <w:b/>
          <w:bCs/>
          <w:sz w:val="20"/>
          <w:szCs w:val="20"/>
        </w:rPr>
        <w:instrText xml:space="preserve"> SEQ Таблица \* ARABIC </w:instrText>
      </w:r>
      <w:r w:rsidR="00F55978" w:rsidRPr="00E5612B">
        <w:rPr>
          <w:rFonts w:ascii="Verdana" w:hAnsi="Verdana" w:cs="Bookman Old Style"/>
          <w:b/>
          <w:bCs/>
          <w:sz w:val="20"/>
          <w:szCs w:val="20"/>
        </w:rPr>
        <w:fldChar w:fldCharType="separate"/>
      </w:r>
      <w:r w:rsidR="00CF10B4">
        <w:rPr>
          <w:rFonts w:ascii="Verdana" w:hAnsi="Verdana" w:cs="Bookman Old Style"/>
          <w:b/>
          <w:bCs/>
          <w:noProof/>
          <w:sz w:val="20"/>
          <w:szCs w:val="20"/>
        </w:rPr>
        <w:t>16</w:t>
      </w:r>
      <w:r w:rsidR="00F55978" w:rsidRPr="00E5612B">
        <w:rPr>
          <w:rFonts w:ascii="Verdana" w:hAnsi="Verdana" w:cs="Bookman Old Style"/>
          <w:b/>
          <w:bCs/>
          <w:noProof/>
          <w:sz w:val="20"/>
          <w:szCs w:val="20"/>
        </w:rPr>
        <w:fldChar w:fldCharType="end"/>
      </w:r>
      <w:bookmarkEnd w:id="90"/>
      <w:r w:rsidRPr="00E5612B">
        <w:rPr>
          <w:rFonts w:ascii="Verdana" w:hAnsi="Verdana" w:cs="Bookman Old Style"/>
          <w:b/>
          <w:bCs/>
          <w:sz w:val="20"/>
          <w:szCs w:val="20"/>
        </w:rPr>
        <w:t xml:space="preserve">. </w:t>
      </w:r>
      <w:r>
        <w:rPr>
          <w:rFonts w:ascii="Verdana" w:hAnsi="Verdana" w:cs="Bookman Old Style"/>
          <w:b/>
          <w:bCs/>
          <w:sz w:val="20"/>
          <w:szCs w:val="20"/>
        </w:rPr>
        <w:t>Ф</w:t>
      </w:r>
      <w:r w:rsidRPr="00E5612B">
        <w:rPr>
          <w:rFonts w:ascii="Verdana" w:hAnsi="Verdana" w:cs="Bookman Old Style"/>
          <w:b/>
          <w:bCs/>
          <w:sz w:val="20"/>
          <w:szCs w:val="20"/>
        </w:rPr>
        <w:t>актор</w:t>
      </w:r>
      <w:r>
        <w:rPr>
          <w:rFonts w:ascii="Verdana" w:hAnsi="Verdana" w:cs="Bookman Old Style"/>
          <w:b/>
          <w:bCs/>
          <w:sz w:val="20"/>
          <w:szCs w:val="20"/>
        </w:rPr>
        <w:t>ы стоимости аренды офисно-торговых помещений и их влияние</w:t>
      </w:r>
    </w:p>
    <w:tbl>
      <w:tblPr>
        <w:tblStyle w:val="3130"/>
        <w:tblW w:w="9430" w:type="dxa"/>
        <w:jc w:val="center"/>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2288"/>
        <w:gridCol w:w="4157"/>
        <w:gridCol w:w="2985"/>
      </w:tblGrid>
      <w:tr w:rsidR="002C0443" w:rsidRPr="00E5612B" w:rsidTr="00362281">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2288" w:type="dxa"/>
          </w:tcPr>
          <w:p w:rsidR="002C0443" w:rsidRPr="00E5612B" w:rsidRDefault="002C0443" w:rsidP="00362281">
            <w:pPr>
              <w:tabs>
                <w:tab w:val="left" w:pos="426"/>
              </w:tabs>
              <w:suppressAutoHyphens/>
              <w:spacing w:before="0"/>
              <w:ind w:firstLine="0"/>
              <w:rPr>
                <w:rFonts w:ascii="Verdana" w:eastAsiaTheme="minorEastAsia" w:hAnsi="Verdana" w:cstheme="minorBidi"/>
                <w:b/>
                <w:sz w:val="20"/>
              </w:rPr>
            </w:pPr>
            <w:r w:rsidRPr="00E5612B">
              <w:rPr>
                <w:rFonts w:ascii="Verdana" w:eastAsiaTheme="minorEastAsia" w:hAnsi="Verdana" w:cstheme="minorBidi"/>
                <w:b/>
                <w:sz w:val="20"/>
              </w:rPr>
              <w:t>Ценообразующий фактор</w:t>
            </w:r>
          </w:p>
        </w:tc>
        <w:tc>
          <w:tcPr>
            <w:tcW w:w="4157" w:type="dxa"/>
          </w:tcPr>
          <w:p w:rsidR="002C0443" w:rsidRPr="00E5612B" w:rsidRDefault="002C0443" w:rsidP="00362281">
            <w:pPr>
              <w:tabs>
                <w:tab w:val="left" w:pos="426"/>
              </w:tabs>
              <w:suppressAutoHyphens/>
              <w:spacing w:before="0"/>
              <w:ind w:firstLine="0"/>
              <w:jc w:val="center"/>
              <w:cnfStyle w:val="100000000000" w:firstRow="1" w:lastRow="0" w:firstColumn="0" w:lastColumn="0" w:oddVBand="0" w:evenVBand="0" w:oddHBand="0" w:evenHBand="0" w:firstRowFirstColumn="0" w:firstRowLastColumn="0" w:lastRowFirstColumn="0" w:lastRowLastColumn="0"/>
              <w:rPr>
                <w:rFonts w:ascii="Verdana" w:eastAsiaTheme="minorEastAsia" w:hAnsi="Verdana" w:cstheme="minorBidi"/>
                <w:b/>
                <w:sz w:val="20"/>
              </w:rPr>
            </w:pPr>
            <w:r w:rsidRPr="00E5612B">
              <w:rPr>
                <w:rFonts w:ascii="Verdana" w:eastAsiaTheme="minorEastAsia" w:hAnsi="Verdana" w:cstheme="minorBidi"/>
                <w:b/>
                <w:sz w:val="20"/>
              </w:rPr>
              <w:t>Значения фактора</w:t>
            </w:r>
          </w:p>
        </w:tc>
        <w:tc>
          <w:tcPr>
            <w:tcW w:w="2985" w:type="dxa"/>
          </w:tcPr>
          <w:p w:rsidR="002C0443" w:rsidRPr="00E5612B" w:rsidRDefault="002C0443" w:rsidP="00362281">
            <w:pPr>
              <w:tabs>
                <w:tab w:val="left" w:pos="426"/>
              </w:tabs>
              <w:suppressAutoHyphens/>
              <w:spacing w:before="0"/>
              <w:ind w:firstLine="0"/>
              <w:jc w:val="center"/>
              <w:cnfStyle w:val="100000000000" w:firstRow="1" w:lastRow="0" w:firstColumn="0" w:lastColumn="0" w:oddVBand="0" w:evenVBand="0" w:oddHBand="0" w:evenHBand="0" w:firstRowFirstColumn="0" w:firstRowLastColumn="0" w:lastRowFirstColumn="0" w:lastRowLastColumn="0"/>
              <w:rPr>
                <w:rFonts w:ascii="Verdana" w:eastAsiaTheme="minorEastAsia" w:hAnsi="Verdana" w:cstheme="minorBidi"/>
                <w:b/>
                <w:sz w:val="20"/>
              </w:rPr>
            </w:pPr>
            <w:r w:rsidRPr="00E5612B">
              <w:rPr>
                <w:rFonts w:ascii="Verdana" w:eastAsiaTheme="minorEastAsia" w:hAnsi="Verdana" w:cstheme="minorBidi"/>
                <w:b/>
                <w:sz w:val="20"/>
              </w:rPr>
              <w:t>Степень влияния фактора</w:t>
            </w:r>
            <w:r>
              <w:rPr>
                <w:rFonts w:ascii="Verdana" w:eastAsiaTheme="minorEastAsia" w:hAnsi="Verdana" w:cstheme="minorBidi"/>
                <w:b/>
                <w:sz w:val="20"/>
              </w:rPr>
              <w:t xml:space="preserve"> (коэффициент)</w:t>
            </w:r>
          </w:p>
        </w:tc>
      </w:tr>
      <w:tr w:rsidR="002C0443" w:rsidRPr="00E5612B" w:rsidTr="00362281">
        <w:trPr>
          <w:jc w:val="center"/>
        </w:trPr>
        <w:tc>
          <w:tcPr>
            <w:cnfStyle w:val="001000000000" w:firstRow="0" w:lastRow="0" w:firstColumn="1" w:lastColumn="0" w:oddVBand="0" w:evenVBand="0" w:oddHBand="0" w:evenHBand="0" w:firstRowFirstColumn="0" w:firstRowLastColumn="0" w:lastRowFirstColumn="0" w:lastRowLastColumn="0"/>
            <w:tcW w:w="9430" w:type="dxa"/>
            <w:gridSpan w:val="3"/>
          </w:tcPr>
          <w:p w:rsidR="002C0443" w:rsidRPr="00E5612B" w:rsidRDefault="002C0443" w:rsidP="00362281">
            <w:pPr>
              <w:tabs>
                <w:tab w:val="left" w:pos="426"/>
              </w:tabs>
              <w:suppressAutoHyphens/>
              <w:spacing w:before="0"/>
              <w:ind w:firstLine="0"/>
              <w:jc w:val="center"/>
              <w:rPr>
                <w:rFonts w:ascii="Verdana" w:eastAsiaTheme="minorEastAsia" w:hAnsi="Verdana" w:cstheme="minorBidi"/>
                <w:sz w:val="20"/>
              </w:rPr>
            </w:pPr>
            <w:r>
              <w:rPr>
                <w:rFonts w:ascii="Verdana" w:eastAsiaTheme="minorEastAsia" w:hAnsi="Verdana" w:cstheme="minorBidi"/>
                <w:sz w:val="20"/>
              </w:rPr>
              <w:t>Качественные факторы</w:t>
            </w:r>
          </w:p>
        </w:tc>
      </w:tr>
      <w:tr w:rsidR="002C0443" w:rsidRPr="00E5612B" w:rsidTr="00362281">
        <w:trPr>
          <w:jc w:val="center"/>
        </w:trPr>
        <w:tc>
          <w:tcPr>
            <w:cnfStyle w:val="001000000000" w:firstRow="0" w:lastRow="0" w:firstColumn="1" w:lastColumn="0" w:oddVBand="0" w:evenVBand="0" w:oddHBand="0" w:evenHBand="0" w:firstRowFirstColumn="0" w:firstRowLastColumn="0" w:lastRowFirstColumn="0" w:lastRowLastColumn="0"/>
            <w:tcW w:w="2288" w:type="dxa"/>
          </w:tcPr>
          <w:p w:rsidR="002C0443" w:rsidRPr="00E5612B" w:rsidRDefault="002C0443" w:rsidP="00362281">
            <w:pPr>
              <w:tabs>
                <w:tab w:val="left" w:pos="426"/>
              </w:tabs>
              <w:suppressAutoHyphens/>
              <w:spacing w:before="0"/>
              <w:ind w:firstLine="0"/>
              <w:rPr>
                <w:rFonts w:ascii="Verdana" w:eastAsiaTheme="minorEastAsia" w:hAnsi="Verdana" w:cstheme="minorBidi"/>
                <w:sz w:val="20"/>
              </w:rPr>
            </w:pPr>
            <w:r>
              <w:rPr>
                <w:rFonts w:ascii="Verdana" w:eastAsiaTheme="minorEastAsia" w:hAnsi="Verdana" w:cstheme="minorBidi"/>
                <w:sz w:val="20"/>
              </w:rPr>
              <w:t>Тип внутренней отделки</w:t>
            </w:r>
          </w:p>
        </w:tc>
        <w:tc>
          <w:tcPr>
            <w:tcW w:w="4157" w:type="dxa"/>
          </w:tcPr>
          <w:p w:rsidR="002C0443" w:rsidRPr="007776BE" w:rsidRDefault="002C0443" w:rsidP="00362281">
            <w:pPr>
              <w:tabs>
                <w:tab w:val="left" w:pos="426"/>
              </w:tabs>
              <w:suppressAutoHyphens/>
              <w:spacing w:before="0"/>
              <w:ind w:firstLine="0"/>
              <w:cnfStyle w:val="000000000000" w:firstRow="0" w:lastRow="0" w:firstColumn="0" w:lastColumn="0" w:oddVBand="0" w:evenVBand="0" w:oddHBand="0" w:evenHBand="0" w:firstRowFirstColumn="0" w:firstRowLastColumn="0" w:lastRowFirstColumn="0" w:lastRowLastColumn="0"/>
              <w:rPr>
                <w:rFonts w:ascii="Verdana" w:eastAsiaTheme="minorEastAsia" w:hAnsi="Verdana" w:cstheme="minorBidi"/>
                <w:sz w:val="20"/>
              </w:rPr>
            </w:pPr>
            <w:r w:rsidRPr="007776BE">
              <w:rPr>
                <w:rFonts w:ascii="Verdana" w:eastAsiaTheme="minorEastAsia" w:hAnsi="Verdana" w:cstheme="minorBidi"/>
                <w:sz w:val="20"/>
              </w:rPr>
              <w:t>Черновая</w:t>
            </w:r>
          </w:p>
          <w:p w:rsidR="002C0443" w:rsidRPr="00E5612B" w:rsidRDefault="002C0443" w:rsidP="002C0443">
            <w:pPr>
              <w:tabs>
                <w:tab w:val="left" w:pos="426"/>
              </w:tabs>
              <w:suppressAutoHyphens/>
              <w:spacing w:before="0"/>
              <w:ind w:firstLine="0"/>
              <w:cnfStyle w:val="000000000000" w:firstRow="0" w:lastRow="0" w:firstColumn="0" w:lastColumn="0" w:oddVBand="0" w:evenVBand="0" w:oddHBand="0" w:evenHBand="0" w:firstRowFirstColumn="0" w:firstRowLastColumn="0" w:lastRowFirstColumn="0" w:lastRowLastColumn="0"/>
              <w:rPr>
                <w:rFonts w:ascii="Verdana" w:eastAsiaTheme="minorEastAsia" w:hAnsi="Verdana" w:cstheme="minorBidi"/>
                <w:sz w:val="20"/>
              </w:rPr>
            </w:pPr>
            <w:r w:rsidRPr="007776BE">
              <w:rPr>
                <w:rFonts w:ascii="Verdana" w:eastAsiaTheme="minorEastAsia" w:hAnsi="Verdana" w:cstheme="minorBidi"/>
                <w:sz w:val="20"/>
              </w:rPr>
              <w:t>Стандарт</w:t>
            </w:r>
          </w:p>
        </w:tc>
        <w:tc>
          <w:tcPr>
            <w:tcW w:w="2985" w:type="dxa"/>
          </w:tcPr>
          <w:p w:rsidR="002C0443" w:rsidRDefault="002C0443" w:rsidP="00362281">
            <w:pPr>
              <w:tabs>
                <w:tab w:val="left" w:pos="426"/>
              </w:tabs>
              <w:suppressAutoHyphens/>
              <w:spacing w:before="0"/>
              <w:ind w:firstLine="0"/>
              <w:cnfStyle w:val="000000000000" w:firstRow="0" w:lastRow="0" w:firstColumn="0" w:lastColumn="0" w:oddVBand="0" w:evenVBand="0" w:oddHBand="0" w:evenHBand="0" w:firstRowFirstColumn="0" w:firstRowLastColumn="0" w:lastRowFirstColumn="0" w:lastRowLastColumn="0"/>
              <w:rPr>
                <w:rFonts w:ascii="Verdana" w:eastAsiaTheme="minorEastAsia" w:hAnsi="Verdana" w:cstheme="minorBidi"/>
                <w:sz w:val="20"/>
              </w:rPr>
            </w:pPr>
            <w:r>
              <w:rPr>
                <w:rFonts w:ascii="Verdana" w:eastAsiaTheme="minorEastAsia" w:hAnsi="Verdana" w:cstheme="minorBidi"/>
                <w:sz w:val="20"/>
              </w:rPr>
              <w:t>1</w:t>
            </w:r>
          </w:p>
          <w:p w:rsidR="002C0443" w:rsidRPr="00E5612B" w:rsidRDefault="002C0443" w:rsidP="00362281">
            <w:pPr>
              <w:tabs>
                <w:tab w:val="left" w:pos="426"/>
              </w:tabs>
              <w:suppressAutoHyphens/>
              <w:spacing w:before="0"/>
              <w:ind w:firstLine="0"/>
              <w:cnfStyle w:val="000000000000" w:firstRow="0" w:lastRow="0" w:firstColumn="0" w:lastColumn="0" w:oddVBand="0" w:evenVBand="0" w:oddHBand="0" w:evenHBand="0" w:firstRowFirstColumn="0" w:firstRowLastColumn="0" w:lastRowFirstColumn="0" w:lastRowLastColumn="0"/>
              <w:rPr>
                <w:rFonts w:ascii="Verdana" w:eastAsiaTheme="minorEastAsia" w:hAnsi="Verdana" w:cstheme="minorBidi"/>
                <w:sz w:val="20"/>
              </w:rPr>
            </w:pPr>
            <w:r>
              <w:rPr>
                <w:rFonts w:ascii="Verdana" w:eastAsiaTheme="minorEastAsia" w:hAnsi="Verdana" w:cstheme="minorBidi"/>
                <w:sz w:val="20"/>
              </w:rPr>
              <w:t>0,66</w:t>
            </w:r>
          </w:p>
        </w:tc>
      </w:tr>
      <w:tr w:rsidR="002C0443" w:rsidRPr="00E5612B" w:rsidTr="00362281">
        <w:trPr>
          <w:jc w:val="center"/>
        </w:trPr>
        <w:tc>
          <w:tcPr>
            <w:cnfStyle w:val="001000000000" w:firstRow="0" w:lastRow="0" w:firstColumn="1" w:lastColumn="0" w:oddVBand="0" w:evenVBand="0" w:oddHBand="0" w:evenHBand="0" w:firstRowFirstColumn="0" w:firstRowLastColumn="0" w:lastRowFirstColumn="0" w:lastRowLastColumn="0"/>
            <w:tcW w:w="9430" w:type="dxa"/>
            <w:gridSpan w:val="3"/>
          </w:tcPr>
          <w:p w:rsidR="002C0443" w:rsidRDefault="002C0443" w:rsidP="00362281">
            <w:pPr>
              <w:tabs>
                <w:tab w:val="left" w:pos="426"/>
              </w:tabs>
              <w:suppressAutoHyphens/>
              <w:spacing w:before="0"/>
              <w:ind w:firstLine="0"/>
              <w:jc w:val="center"/>
              <w:rPr>
                <w:rFonts w:ascii="Verdana" w:eastAsiaTheme="minorEastAsia" w:hAnsi="Verdana" w:cstheme="minorBidi"/>
                <w:sz w:val="20"/>
              </w:rPr>
            </w:pPr>
            <w:r>
              <w:rPr>
                <w:rFonts w:ascii="Verdana" w:eastAsiaTheme="minorEastAsia" w:hAnsi="Verdana" w:cstheme="minorBidi"/>
                <w:sz w:val="20"/>
              </w:rPr>
              <w:t>Количественные факторы</w:t>
            </w:r>
          </w:p>
        </w:tc>
      </w:tr>
      <w:tr w:rsidR="002C0443" w:rsidRPr="00E5612B" w:rsidTr="00362281">
        <w:trPr>
          <w:jc w:val="center"/>
        </w:trPr>
        <w:tc>
          <w:tcPr>
            <w:cnfStyle w:val="001000000000" w:firstRow="0" w:lastRow="0" w:firstColumn="1" w:lastColumn="0" w:oddVBand="0" w:evenVBand="0" w:oddHBand="0" w:evenHBand="0" w:firstRowFirstColumn="0" w:firstRowLastColumn="0" w:lastRowFirstColumn="0" w:lastRowLastColumn="0"/>
            <w:tcW w:w="2288" w:type="dxa"/>
          </w:tcPr>
          <w:p w:rsidR="002C0443" w:rsidRPr="00E5612B" w:rsidRDefault="002C0443" w:rsidP="00362281">
            <w:pPr>
              <w:tabs>
                <w:tab w:val="left" w:pos="426"/>
              </w:tabs>
              <w:suppressAutoHyphens/>
              <w:spacing w:before="0"/>
              <w:ind w:firstLine="0"/>
              <w:rPr>
                <w:rFonts w:ascii="Verdana" w:eastAsiaTheme="minorEastAsia" w:hAnsi="Verdana" w:cstheme="minorBidi"/>
                <w:sz w:val="20"/>
              </w:rPr>
            </w:pPr>
            <w:r>
              <w:rPr>
                <w:rFonts w:ascii="Verdana" w:eastAsiaTheme="minorEastAsia" w:hAnsi="Verdana" w:cstheme="minorBidi"/>
                <w:sz w:val="20"/>
              </w:rPr>
              <w:t>Масштаб объекта</w:t>
            </w:r>
          </w:p>
        </w:tc>
        <w:tc>
          <w:tcPr>
            <w:tcW w:w="4157" w:type="dxa"/>
          </w:tcPr>
          <w:p w:rsidR="002C0443" w:rsidRDefault="002C0443" w:rsidP="00362281">
            <w:pPr>
              <w:tabs>
                <w:tab w:val="left" w:pos="426"/>
              </w:tabs>
              <w:suppressAutoHyphens/>
              <w:spacing w:before="0"/>
              <w:ind w:firstLine="0"/>
              <w:cnfStyle w:val="000000000000" w:firstRow="0" w:lastRow="0" w:firstColumn="0" w:lastColumn="0" w:oddVBand="0" w:evenVBand="0" w:oddHBand="0" w:evenHBand="0" w:firstRowFirstColumn="0" w:firstRowLastColumn="0" w:lastRowFirstColumn="0" w:lastRowLastColumn="0"/>
              <w:rPr>
                <w:rFonts w:ascii="Verdana" w:eastAsiaTheme="minorEastAsia" w:hAnsi="Verdana" w:cstheme="minorBidi"/>
                <w:sz w:val="20"/>
              </w:rPr>
            </w:pPr>
            <w:r>
              <w:rPr>
                <w:rFonts w:ascii="Verdana" w:eastAsiaTheme="minorEastAsia" w:hAnsi="Verdana" w:cstheme="minorBidi"/>
                <w:sz w:val="20"/>
              </w:rPr>
              <w:t>Значение фактора равно значению общей площади объекта, кв.м</w:t>
            </w:r>
          </w:p>
        </w:tc>
        <w:tc>
          <w:tcPr>
            <w:tcW w:w="2985" w:type="dxa"/>
            <w:vMerge w:val="restart"/>
          </w:tcPr>
          <w:p w:rsidR="002C0443" w:rsidRDefault="002C0443" w:rsidP="00362281">
            <w:pPr>
              <w:tabs>
                <w:tab w:val="left" w:pos="426"/>
              </w:tabs>
              <w:suppressAutoHyphens/>
              <w:spacing w:before="0"/>
              <w:ind w:firstLine="0"/>
              <w:cnfStyle w:val="000000000000" w:firstRow="0" w:lastRow="0" w:firstColumn="0" w:lastColumn="0" w:oddVBand="0" w:evenVBand="0" w:oddHBand="0" w:evenHBand="0" w:firstRowFirstColumn="0" w:firstRowLastColumn="0" w:lastRowFirstColumn="0" w:lastRowLastColumn="0"/>
              <w:rPr>
                <w:rFonts w:ascii="Verdana" w:eastAsiaTheme="minorEastAsia" w:hAnsi="Verdana" w:cstheme="minorBidi"/>
                <w:sz w:val="20"/>
              </w:rPr>
            </w:pPr>
            <w:r>
              <w:rPr>
                <w:rFonts w:ascii="Verdana" w:eastAsiaTheme="minorEastAsia" w:hAnsi="Verdana" w:cstheme="minorBidi"/>
                <w:sz w:val="20"/>
              </w:rPr>
              <w:t>Требуется проведение корреляционно-регрессионного анализа</w:t>
            </w:r>
          </w:p>
        </w:tc>
      </w:tr>
      <w:tr w:rsidR="002C0443" w:rsidRPr="00E5612B" w:rsidTr="00362281">
        <w:trPr>
          <w:jc w:val="center"/>
        </w:trPr>
        <w:tc>
          <w:tcPr>
            <w:cnfStyle w:val="001000000000" w:firstRow="0" w:lastRow="0" w:firstColumn="1" w:lastColumn="0" w:oddVBand="0" w:evenVBand="0" w:oddHBand="0" w:evenHBand="0" w:firstRowFirstColumn="0" w:firstRowLastColumn="0" w:lastRowFirstColumn="0" w:lastRowLastColumn="0"/>
            <w:tcW w:w="2288" w:type="dxa"/>
          </w:tcPr>
          <w:p w:rsidR="002C0443" w:rsidRPr="00E5612B" w:rsidRDefault="002C0443" w:rsidP="00362281">
            <w:pPr>
              <w:tabs>
                <w:tab w:val="left" w:pos="426"/>
              </w:tabs>
              <w:suppressAutoHyphens/>
              <w:spacing w:before="0"/>
              <w:ind w:firstLine="0"/>
              <w:rPr>
                <w:rFonts w:ascii="Verdana" w:eastAsiaTheme="minorEastAsia" w:hAnsi="Verdana" w:cstheme="minorBidi"/>
                <w:sz w:val="20"/>
              </w:rPr>
            </w:pPr>
            <w:r>
              <w:rPr>
                <w:rFonts w:ascii="Verdana" w:eastAsiaTheme="minorEastAsia" w:hAnsi="Verdana" w:cstheme="minorBidi"/>
                <w:sz w:val="20"/>
              </w:rPr>
              <w:t xml:space="preserve">Местоположение объекта </w:t>
            </w:r>
          </w:p>
        </w:tc>
        <w:tc>
          <w:tcPr>
            <w:tcW w:w="4157" w:type="dxa"/>
          </w:tcPr>
          <w:p w:rsidR="002C0443" w:rsidRDefault="002C0443" w:rsidP="00362281">
            <w:pPr>
              <w:tabs>
                <w:tab w:val="left" w:pos="426"/>
              </w:tabs>
              <w:suppressAutoHyphens/>
              <w:spacing w:before="0"/>
              <w:ind w:firstLine="0"/>
              <w:cnfStyle w:val="000000000000" w:firstRow="0" w:lastRow="0" w:firstColumn="0" w:lastColumn="0" w:oddVBand="0" w:evenVBand="0" w:oddHBand="0" w:evenHBand="0" w:firstRowFirstColumn="0" w:firstRowLastColumn="0" w:lastRowFirstColumn="0" w:lastRowLastColumn="0"/>
              <w:rPr>
                <w:rFonts w:ascii="Verdana" w:eastAsiaTheme="minorEastAsia" w:hAnsi="Verdana" w:cstheme="minorBidi"/>
                <w:sz w:val="20"/>
              </w:rPr>
            </w:pPr>
            <w:r>
              <w:rPr>
                <w:rFonts w:ascii="Verdana" w:eastAsiaTheme="minorEastAsia" w:hAnsi="Verdana" w:cstheme="minorBidi"/>
                <w:sz w:val="20"/>
              </w:rPr>
              <w:t>Удаленность от МКАД, км</w:t>
            </w:r>
          </w:p>
        </w:tc>
        <w:tc>
          <w:tcPr>
            <w:tcW w:w="2985" w:type="dxa"/>
            <w:vMerge/>
          </w:tcPr>
          <w:p w:rsidR="002C0443" w:rsidRDefault="002C0443" w:rsidP="00362281">
            <w:pPr>
              <w:tabs>
                <w:tab w:val="left" w:pos="426"/>
              </w:tabs>
              <w:suppressAutoHyphens/>
              <w:spacing w:before="0"/>
              <w:ind w:firstLine="0"/>
              <w:cnfStyle w:val="000000000000" w:firstRow="0" w:lastRow="0" w:firstColumn="0" w:lastColumn="0" w:oddVBand="0" w:evenVBand="0" w:oddHBand="0" w:evenHBand="0" w:firstRowFirstColumn="0" w:firstRowLastColumn="0" w:lastRowFirstColumn="0" w:lastRowLastColumn="0"/>
              <w:rPr>
                <w:rFonts w:ascii="Verdana" w:eastAsiaTheme="minorEastAsia" w:hAnsi="Verdana" w:cstheme="minorBidi"/>
                <w:sz w:val="20"/>
              </w:rPr>
            </w:pPr>
          </w:p>
        </w:tc>
      </w:tr>
    </w:tbl>
    <w:p w:rsidR="002C0443" w:rsidRPr="00AE44C4" w:rsidRDefault="002C0443" w:rsidP="002C0443">
      <w:pPr>
        <w:suppressAutoHyphens/>
        <w:rPr>
          <w:szCs w:val="20"/>
        </w:rPr>
      </w:pPr>
    </w:p>
    <w:p w:rsidR="002E16A8" w:rsidRPr="002E16A8" w:rsidRDefault="002E16A8" w:rsidP="006152F7"/>
    <w:p w:rsidR="00273790" w:rsidRPr="00422C36" w:rsidRDefault="00273790" w:rsidP="00273790">
      <w:pPr>
        <w:pStyle w:val="16"/>
        <w:numPr>
          <w:ilvl w:val="0"/>
          <w:numId w:val="3"/>
        </w:numPr>
        <w:rPr>
          <w:b/>
        </w:rPr>
      </w:pPr>
      <w:bookmarkStart w:id="91" w:name="_Toc260189961"/>
      <w:bookmarkStart w:id="92" w:name="_Toc432588270"/>
      <w:bookmarkStart w:id="93" w:name="_Toc122949075"/>
      <w:r w:rsidRPr="00422C36">
        <w:rPr>
          <w:b/>
        </w:rPr>
        <w:lastRenderedPageBreak/>
        <w:t>Описание процесса оценки объекта оценки</w:t>
      </w:r>
      <w:bookmarkEnd w:id="91"/>
      <w:bookmarkEnd w:id="92"/>
    </w:p>
    <w:p w:rsidR="00273790" w:rsidRPr="00422C36" w:rsidRDefault="00273790" w:rsidP="00273790">
      <w:pPr>
        <w:pStyle w:val="21"/>
        <w:numPr>
          <w:ilvl w:val="1"/>
          <w:numId w:val="3"/>
        </w:numPr>
        <w:tabs>
          <w:tab w:val="left" w:pos="1080"/>
        </w:tabs>
        <w:jc w:val="left"/>
      </w:pPr>
      <w:bookmarkStart w:id="94" w:name="_Toc260297611"/>
      <w:bookmarkStart w:id="95" w:name="_Toc432588271"/>
      <w:bookmarkStart w:id="96" w:name="_Toc246987972"/>
      <w:bookmarkStart w:id="97" w:name="_Toc256540331"/>
      <w:bookmarkEnd w:id="93"/>
      <w:r w:rsidRPr="00422C36">
        <w:t>Последовательность определения стоимости объекта оценки, объем работ</w:t>
      </w:r>
      <w:bookmarkEnd w:id="94"/>
      <w:bookmarkEnd w:id="95"/>
    </w:p>
    <w:bookmarkEnd w:id="96"/>
    <w:bookmarkEnd w:id="97"/>
    <w:p w:rsidR="00273790" w:rsidRPr="00422C36" w:rsidRDefault="00273790" w:rsidP="00273790">
      <w:pPr>
        <w:ind w:left="-5"/>
      </w:pPr>
      <w:r w:rsidRPr="00422C36">
        <w:t>Последовательность определения стоимости объекта оценки заключается в выполнении следующих процедур:</w:t>
      </w:r>
    </w:p>
    <w:p w:rsidR="00273790" w:rsidRPr="00422C36" w:rsidRDefault="00273790" w:rsidP="00273790">
      <w:pPr>
        <w:ind w:left="-5"/>
      </w:pPr>
      <w:r w:rsidRPr="00422C36">
        <w:t>1. Заключение договора на проведение оценки.</w:t>
      </w:r>
    </w:p>
    <w:p w:rsidR="00273790" w:rsidRPr="00422C36" w:rsidRDefault="00273790" w:rsidP="00273790">
      <w:pPr>
        <w:ind w:left="-5"/>
      </w:pPr>
      <w:r w:rsidRPr="00422C36">
        <w:t>2. Осмотр объекта оценки.</w:t>
      </w:r>
    </w:p>
    <w:p w:rsidR="00273790" w:rsidRPr="00422C36" w:rsidRDefault="00273790" w:rsidP="00273790">
      <w:pPr>
        <w:ind w:left="-5"/>
      </w:pPr>
      <w:r w:rsidRPr="00422C36">
        <w:t>3. Установление количественных и качественных характеристик объекта оценки, в том числе сбор и обработка:</w:t>
      </w:r>
    </w:p>
    <w:p w:rsidR="00273790" w:rsidRPr="00422C36" w:rsidRDefault="00273790" w:rsidP="00273790">
      <w:pPr>
        <w:ind w:left="-5"/>
      </w:pPr>
      <w:r w:rsidRPr="00422C36">
        <w:t xml:space="preserve">3.1. правоустанавливающих документов, сведений об обременении объекта оценки правами иных лиц; </w:t>
      </w:r>
    </w:p>
    <w:p w:rsidR="00273790" w:rsidRPr="00422C36" w:rsidRDefault="00273790" w:rsidP="00273790">
      <w:pPr>
        <w:ind w:left="-5"/>
      </w:pPr>
      <w:r w:rsidRPr="00422C36">
        <w:t>3.2. данных бухгалтерского учета и отчетности, относящихся к объекту оценки;</w:t>
      </w:r>
    </w:p>
    <w:p w:rsidR="00273790" w:rsidRPr="00422C36" w:rsidRDefault="00273790" w:rsidP="00273790">
      <w:pPr>
        <w:ind w:left="-5"/>
      </w:pPr>
      <w:r w:rsidRPr="00422C36">
        <w:t>3.3. информации о технических и эксплуатационных характеристиках объекта оценки;</w:t>
      </w:r>
    </w:p>
    <w:p w:rsidR="00273790" w:rsidRPr="00422C36" w:rsidRDefault="00273790" w:rsidP="00273790">
      <w:pPr>
        <w:ind w:left="-5"/>
      </w:pPr>
      <w:r w:rsidRPr="00422C36">
        <w:t>3.4. иной информации, необходимой для установления количественных и качественных характеристик объекта оценки с целью определения его стоимости, а также другой информации (в том числе фотодокументов), связанной с объектом оценки.</w:t>
      </w:r>
    </w:p>
    <w:p w:rsidR="00273790" w:rsidRPr="00422C36" w:rsidRDefault="00273790" w:rsidP="00273790">
      <w:pPr>
        <w:ind w:left="-5"/>
      </w:pPr>
      <w:r w:rsidRPr="00422C36">
        <w:t>4. Анализ рынка, к которому относится объект оценки.</w:t>
      </w:r>
    </w:p>
    <w:p w:rsidR="00273790" w:rsidRPr="00422C36" w:rsidRDefault="00273790" w:rsidP="00273790">
      <w:pPr>
        <w:ind w:left="-5"/>
      </w:pPr>
      <w:r w:rsidRPr="00422C36">
        <w:t>5. Выбор метода (методов) оценки в рамках каждого из подходов к оценке и осуществление необходимых расчётов.</w:t>
      </w:r>
    </w:p>
    <w:p w:rsidR="00273790" w:rsidRPr="00422C36" w:rsidRDefault="00273790" w:rsidP="00273790">
      <w:pPr>
        <w:ind w:left="-5"/>
      </w:pPr>
      <w:r w:rsidRPr="00422C36">
        <w:t>6. Обобщение результатов, полученных в рамках каждого из подходов к оценке, и определение итоговой величины стоимости объекта оценки.</w:t>
      </w:r>
    </w:p>
    <w:p w:rsidR="00273790" w:rsidRDefault="00273790" w:rsidP="00273790">
      <w:pPr>
        <w:ind w:left="-5"/>
      </w:pPr>
      <w:r w:rsidRPr="00422C36">
        <w:t>7. Составление и передача Заказчику отчёта об оценке.</w:t>
      </w:r>
    </w:p>
    <w:p w:rsidR="00444D60" w:rsidRPr="00422C36" w:rsidRDefault="00444D60" w:rsidP="00273790">
      <w:pPr>
        <w:ind w:left="-5"/>
      </w:pPr>
    </w:p>
    <w:p w:rsidR="00273790" w:rsidRDefault="00273790" w:rsidP="00273790">
      <w:pPr>
        <w:pStyle w:val="21"/>
        <w:pageBreakBefore/>
        <w:numPr>
          <w:ilvl w:val="1"/>
          <w:numId w:val="3"/>
        </w:numPr>
        <w:tabs>
          <w:tab w:val="left" w:pos="1080"/>
        </w:tabs>
        <w:ind w:left="788" w:hanging="431"/>
        <w:jc w:val="left"/>
      </w:pPr>
      <w:bookmarkStart w:id="98" w:name="_Toc260297613"/>
      <w:bookmarkStart w:id="99" w:name="_Toc432588272"/>
      <w:r>
        <w:lastRenderedPageBreak/>
        <w:t>Выбор методов оценки в рамках подходов к оценке</w:t>
      </w:r>
      <w:bookmarkEnd w:id="98"/>
      <w:bookmarkEnd w:id="99"/>
    </w:p>
    <w:p w:rsidR="00273790" w:rsidRDefault="00273790" w:rsidP="00273790">
      <w:pPr>
        <w:ind w:left="-5"/>
      </w:pPr>
      <w:bookmarkStart w:id="100" w:name="_Toc433529645"/>
      <w:bookmarkStart w:id="101" w:name="_Toc476310280"/>
      <w:bookmarkStart w:id="102" w:name="_Toc487469471"/>
      <w:bookmarkStart w:id="103" w:name="_Toc499959243"/>
      <w:bookmarkStart w:id="104" w:name="_Toc500828085"/>
      <w:r w:rsidRPr="0081668A">
        <w:t>Определение рыночной стоимости осуществляется с учетом всех факторов, существенно влияющих, как на рынок оцениваемых видов имущества в целом, так и непосредственно на ценность рассматриваемой собственности. При этом рассматриваются возможные способы использования имущества и выбирается такое, которое дает максимальный доход. Для этого проводится анализ лучшего и наиболее эффективного использования. При оценке применяются общие для всех видов имущества подходы: затратный, сравнительный, доходный</w:t>
      </w:r>
      <w:r>
        <w:t xml:space="preserve"> (</w:t>
      </w:r>
      <w:r w:rsidR="00F55978">
        <w:fldChar w:fldCharType="begin"/>
      </w:r>
      <w:r w:rsidR="004A1F55">
        <w:instrText xml:space="preserve"> REF _Ref267649754 </w:instrText>
      </w:r>
      <w:r w:rsidR="00F55978">
        <w:fldChar w:fldCharType="separate"/>
      </w:r>
      <w:r w:rsidR="00CF10B4">
        <w:t xml:space="preserve">Рисунок </w:t>
      </w:r>
      <w:r w:rsidR="00CF10B4">
        <w:rPr>
          <w:noProof/>
        </w:rPr>
        <w:t>21</w:t>
      </w:r>
      <w:r w:rsidR="00F55978">
        <w:rPr>
          <w:noProof/>
        </w:rPr>
        <w:fldChar w:fldCharType="end"/>
      </w:r>
      <w:r>
        <w:t>)</w:t>
      </w:r>
      <w:r w:rsidRPr="0081668A">
        <w:t>.</w:t>
      </w:r>
    </w:p>
    <w:tbl>
      <w:tblPr>
        <w:tblW w:w="0" w:type="auto"/>
        <w:jc w:val="center"/>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2835"/>
      </w:tblGrid>
      <w:tr w:rsidR="00273790" w:rsidRPr="007F786C" w:rsidTr="00273790">
        <w:trPr>
          <w:cantSplit/>
          <w:jc w:val="center"/>
        </w:trPr>
        <w:tc>
          <w:tcPr>
            <w:tcW w:w="2835" w:type="dxa"/>
            <w:tcBorders>
              <w:top w:val="single" w:sz="6" w:space="0" w:color="auto"/>
              <w:left w:val="single" w:sz="6" w:space="0" w:color="auto"/>
              <w:bottom w:val="single" w:sz="6" w:space="0" w:color="auto"/>
              <w:right w:val="single" w:sz="6" w:space="0" w:color="auto"/>
            </w:tcBorders>
            <w:vAlign w:val="center"/>
          </w:tcPr>
          <w:p w:rsidR="00273790" w:rsidRPr="007F786C" w:rsidRDefault="00AC6CCD" w:rsidP="00273790">
            <w:pPr>
              <w:spacing w:before="0"/>
              <w:ind w:firstLine="0"/>
              <w:jc w:val="center"/>
              <w:rPr>
                <w:sz w:val="20"/>
                <w:szCs w:val="20"/>
              </w:rPr>
            </w:pPr>
            <w:r>
              <w:rPr>
                <w:sz w:val="20"/>
                <w:szCs w:val="20"/>
              </w:rPr>
              <w:pict>
                <v:line id="_x0000_s1123" style="position:absolute;left:0;text-align:left;flip:x;z-index:251663360;mso-position-horizontal-relative:page" from="-21.25pt,3.65pt" to="-1.9pt,13.45pt" o:allowincell="f" strokeweight="1pt">
                  <v:stroke endarrow="block" endarrowlength="short"/>
                  <w10:wrap anchorx="page"/>
                </v:line>
              </w:pict>
            </w:r>
            <w:r>
              <w:rPr>
                <w:sz w:val="20"/>
                <w:szCs w:val="20"/>
              </w:rPr>
              <w:pict>
                <v:line id="_x0000_s1122" style="position:absolute;left:0;text-align:left;flip:x;z-index:251662336;mso-position-horizontal-relative:page" from="-28.9pt,7.85pt" to="-10.9pt,16.85pt" o:allowincell="f" strokeweight="1pt">
                  <v:stroke endarrow="block" endarrowlength="short"/>
                  <w10:wrap anchorx="page"/>
                </v:line>
              </w:pict>
            </w:r>
            <w:r>
              <w:rPr>
                <w:sz w:val="20"/>
                <w:szCs w:val="20"/>
              </w:rPr>
              <w:pict>
                <v:line id="_x0000_s1121" style="position:absolute;left:0;text-align:left;flip:x;z-index:251661312;mso-position-horizontal-relative:page" from="-35.3pt,7.85pt" to="-6.95pt,17.65pt" o:allowincell="f" strokeweight="1pt">
                  <v:stroke endarrow="block" endarrowlength="short"/>
                  <w10:wrap anchorx="page"/>
                </v:line>
              </w:pict>
            </w:r>
            <w:r w:rsidR="00273790" w:rsidRPr="007F786C">
              <w:rPr>
                <w:sz w:val="20"/>
                <w:szCs w:val="20"/>
              </w:rPr>
              <w:t>Подходы</w:t>
            </w:r>
          </w:p>
        </w:tc>
      </w:tr>
    </w:tbl>
    <w:p w:rsidR="00273790" w:rsidRPr="007F786C" w:rsidRDefault="00AC6CCD" w:rsidP="00273790">
      <w:pPr>
        <w:spacing w:before="0"/>
        <w:ind w:firstLine="0"/>
        <w:jc w:val="center"/>
        <w:rPr>
          <w:sz w:val="20"/>
          <w:szCs w:val="20"/>
        </w:rPr>
      </w:pPr>
      <w:r>
        <w:rPr>
          <w:noProof/>
          <w:sz w:val="20"/>
          <w:szCs w:val="20"/>
        </w:rPr>
        <w:pict>
          <v:group id="_x0000_s1124" style="position:absolute;left:0;text-align:left;margin-left:101.7pt;margin-top:.65pt;width:313.2pt;height:39.25pt;z-index:251664384;mso-position-horizontal-relative:text;mso-position-vertical-relative:text" coordorigin="3168,8674" coordsize="6264,785">
            <v:line id="_x0000_s1125" style="position:absolute;mso-position-horizontal-relative:page" from="7784,8674" to="8297,8870" strokeweight="1pt">
              <v:stroke endarrow="block" endarrowlength="short"/>
            </v:line>
            <v:line id="_x0000_s1126" style="position:absolute" from="3168,9221" to="3168,9448" strokeweight="1pt">
              <v:stroke endarrow="block" endarrowlength="short"/>
            </v:line>
            <v:line id="_x0000_s1127" style="position:absolute" from="6216,9232" to="6216,9459" strokeweight="1pt">
              <v:stroke endarrow="block" endarrowlength="short"/>
            </v:line>
            <v:line id="_x0000_s1128" style="position:absolute" from="6228,8705" to="6228,8932" strokeweight="1pt">
              <v:stroke endarrow="block" endarrowlength="short"/>
            </v:line>
            <v:line id="_x0000_s1129" style="position:absolute" from="9432,9217" to="9432,9444" strokeweight="1pt">
              <v:stroke endarrow="block" endarrowlength="short"/>
            </v:line>
            <v:line id="_x0000_s1130" style="position:absolute;flip:x;mso-position-horizontal-relative:page" from="4134,8679" to="4674,8859" strokeweight="1pt">
              <v:stroke endarrow="block" endarrowlength="short"/>
            </v:line>
          </v:group>
        </w:pict>
      </w:r>
    </w:p>
    <w:tbl>
      <w:tblPr>
        <w:tblW w:w="0" w:type="auto"/>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35"/>
        <w:gridCol w:w="283"/>
        <w:gridCol w:w="2835"/>
        <w:gridCol w:w="284"/>
        <w:gridCol w:w="2835"/>
      </w:tblGrid>
      <w:tr w:rsidR="00273790" w:rsidRPr="007F786C" w:rsidTr="00273790">
        <w:trPr>
          <w:jc w:val="center"/>
        </w:trPr>
        <w:tc>
          <w:tcPr>
            <w:tcW w:w="2835" w:type="dxa"/>
            <w:tcBorders>
              <w:top w:val="single" w:sz="6" w:space="0" w:color="auto"/>
              <w:left w:val="single" w:sz="6" w:space="0" w:color="auto"/>
              <w:bottom w:val="single" w:sz="6" w:space="0" w:color="auto"/>
              <w:right w:val="single" w:sz="6" w:space="0" w:color="auto"/>
            </w:tcBorders>
            <w:vAlign w:val="center"/>
          </w:tcPr>
          <w:p w:rsidR="00273790" w:rsidRPr="007F786C" w:rsidRDefault="00273790" w:rsidP="00273790">
            <w:pPr>
              <w:spacing w:before="0"/>
              <w:ind w:firstLine="0"/>
              <w:jc w:val="center"/>
              <w:rPr>
                <w:sz w:val="20"/>
                <w:szCs w:val="20"/>
              </w:rPr>
            </w:pPr>
            <w:r w:rsidRPr="007F786C">
              <w:rPr>
                <w:sz w:val="20"/>
                <w:szCs w:val="20"/>
              </w:rPr>
              <w:t>Затратный</w:t>
            </w:r>
          </w:p>
        </w:tc>
        <w:tc>
          <w:tcPr>
            <w:tcW w:w="283" w:type="dxa"/>
            <w:tcBorders>
              <w:top w:val="single" w:sz="4" w:space="0" w:color="FFFFFF"/>
              <w:left w:val="single" w:sz="6" w:space="0" w:color="auto"/>
              <w:bottom w:val="single" w:sz="4" w:space="0" w:color="FFFFFF"/>
              <w:right w:val="single" w:sz="4" w:space="0" w:color="auto"/>
            </w:tcBorders>
          </w:tcPr>
          <w:p w:rsidR="00273790" w:rsidRPr="007F786C" w:rsidRDefault="00273790" w:rsidP="00273790">
            <w:pPr>
              <w:spacing w:before="0"/>
              <w:ind w:firstLine="0"/>
              <w:jc w:val="center"/>
              <w:rPr>
                <w:sz w:val="20"/>
                <w:szCs w:val="20"/>
              </w:rPr>
            </w:pPr>
          </w:p>
        </w:tc>
        <w:tc>
          <w:tcPr>
            <w:tcW w:w="2835" w:type="dxa"/>
            <w:tcBorders>
              <w:top w:val="single" w:sz="4" w:space="0" w:color="000000"/>
              <w:left w:val="single" w:sz="4" w:space="0" w:color="auto"/>
              <w:bottom w:val="single" w:sz="4" w:space="0" w:color="000000"/>
              <w:right w:val="single" w:sz="4" w:space="0" w:color="auto"/>
            </w:tcBorders>
          </w:tcPr>
          <w:p w:rsidR="00273790" w:rsidRPr="007F786C" w:rsidRDefault="00273790" w:rsidP="00273790">
            <w:pPr>
              <w:spacing w:before="0"/>
              <w:ind w:firstLine="0"/>
              <w:jc w:val="center"/>
              <w:rPr>
                <w:sz w:val="20"/>
                <w:szCs w:val="20"/>
              </w:rPr>
            </w:pPr>
            <w:r w:rsidRPr="007F786C">
              <w:rPr>
                <w:sz w:val="20"/>
                <w:szCs w:val="20"/>
              </w:rPr>
              <w:t>Сравнительный</w:t>
            </w:r>
          </w:p>
        </w:tc>
        <w:tc>
          <w:tcPr>
            <w:tcW w:w="284" w:type="dxa"/>
            <w:tcBorders>
              <w:top w:val="single" w:sz="4" w:space="0" w:color="FFFFFF"/>
              <w:left w:val="single" w:sz="4" w:space="0" w:color="auto"/>
              <w:bottom w:val="single" w:sz="4" w:space="0" w:color="FFFFFF"/>
              <w:right w:val="single" w:sz="4" w:space="0" w:color="auto"/>
            </w:tcBorders>
          </w:tcPr>
          <w:p w:rsidR="00273790" w:rsidRPr="007F786C" w:rsidRDefault="00273790" w:rsidP="00273790">
            <w:pPr>
              <w:spacing w:before="0"/>
              <w:ind w:firstLine="0"/>
              <w:jc w:val="center"/>
              <w:rPr>
                <w:sz w:val="20"/>
                <w:szCs w:val="20"/>
              </w:rPr>
            </w:pPr>
          </w:p>
        </w:tc>
        <w:tc>
          <w:tcPr>
            <w:tcW w:w="2835" w:type="dxa"/>
            <w:tcBorders>
              <w:top w:val="single" w:sz="4" w:space="0" w:color="000000"/>
              <w:left w:val="single" w:sz="4" w:space="0" w:color="auto"/>
              <w:bottom w:val="single" w:sz="4" w:space="0" w:color="000000"/>
              <w:right w:val="single" w:sz="4" w:space="0" w:color="auto"/>
            </w:tcBorders>
            <w:vAlign w:val="center"/>
          </w:tcPr>
          <w:p w:rsidR="00273790" w:rsidRPr="007F786C" w:rsidRDefault="00273790" w:rsidP="00273790">
            <w:pPr>
              <w:spacing w:before="0"/>
              <w:ind w:firstLine="0"/>
              <w:jc w:val="center"/>
              <w:rPr>
                <w:sz w:val="20"/>
                <w:szCs w:val="20"/>
              </w:rPr>
            </w:pPr>
            <w:r w:rsidRPr="007F786C">
              <w:rPr>
                <w:sz w:val="20"/>
                <w:szCs w:val="20"/>
              </w:rPr>
              <w:t>Доходный</w:t>
            </w:r>
          </w:p>
        </w:tc>
      </w:tr>
    </w:tbl>
    <w:p w:rsidR="00273790" w:rsidRPr="007F786C" w:rsidRDefault="00273790" w:rsidP="00273790">
      <w:pPr>
        <w:spacing w:before="0"/>
        <w:ind w:firstLine="0"/>
        <w:jc w:val="center"/>
        <w:rPr>
          <w:sz w:val="20"/>
          <w:szCs w:val="20"/>
        </w:rPr>
      </w:pPr>
    </w:p>
    <w:tbl>
      <w:tblPr>
        <w:tblW w:w="0" w:type="auto"/>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35"/>
        <w:gridCol w:w="283"/>
        <w:gridCol w:w="2835"/>
        <w:gridCol w:w="284"/>
        <w:gridCol w:w="2835"/>
      </w:tblGrid>
      <w:tr w:rsidR="00273790" w:rsidRPr="007F786C" w:rsidTr="00273790">
        <w:trPr>
          <w:jc w:val="center"/>
        </w:trPr>
        <w:tc>
          <w:tcPr>
            <w:tcW w:w="2835" w:type="dxa"/>
            <w:tcBorders>
              <w:top w:val="single" w:sz="6" w:space="0" w:color="auto"/>
              <w:left w:val="single" w:sz="6" w:space="0" w:color="auto"/>
              <w:bottom w:val="single" w:sz="6" w:space="0" w:color="auto"/>
              <w:right w:val="single" w:sz="6" w:space="0" w:color="auto"/>
            </w:tcBorders>
            <w:vAlign w:val="center"/>
          </w:tcPr>
          <w:p w:rsidR="00273790" w:rsidRPr="007F786C" w:rsidRDefault="00273790" w:rsidP="00273790">
            <w:pPr>
              <w:spacing w:before="0"/>
              <w:ind w:firstLine="0"/>
              <w:jc w:val="center"/>
              <w:rPr>
                <w:sz w:val="20"/>
                <w:szCs w:val="20"/>
              </w:rPr>
            </w:pPr>
            <w:r w:rsidRPr="007F786C">
              <w:rPr>
                <w:sz w:val="20"/>
                <w:szCs w:val="20"/>
              </w:rPr>
              <w:t>Определение стоимости воспроизводства или замещения с учётом износа</w:t>
            </w:r>
          </w:p>
        </w:tc>
        <w:tc>
          <w:tcPr>
            <w:tcW w:w="283" w:type="dxa"/>
            <w:tcBorders>
              <w:top w:val="single" w:sz="4" w:space="0" w:color="FFFFFF"/>
              <w:left w:val="single" w:sz="6" w:space="0" w:color="auto"/>
              <w:bottom w:val="single" w:sz="4" w:space="0" w:color="FFFFFF"/>
              <w:right w:val="single" w:sz="4" w:space="0" w:color="auto"/>
            </w:tcBorders>
          </w:tcPr>
          <w:p w:rsidR="00273790" w:rsidRPr="007F786C" w:rsidRDefault="00273790" w:rsidP="00273790">
            <w:pPr>
              <w:spacing w:before="0"/>
              <w:ind w:firstLine="0"/>
              <w:jc w:val="center"/>
              <w:rPr>
                <w:sz w:val="20"/>
                <w:szCs w:val="20"/>
              </w:rPr>
            </w:pPr>
          </w:p>
        </w:tc>
        <w:tc>
          <w:tcPr>
            <w:tcW w:w="2835" w:type="dxa"/>
            <w:tcBorders>
              <w:top w:val="single" w:sz="4" w:space="0" w:color="000000"/>
              <w:left w:val="single" w:sz="4" w:space="0" w:color="auto"/>
              <w:bottom w:val="single" w:sz="4" w:space="0" w:color="000000"/>
              <w:right w:val="single" w:sz="4" w:space="0" w:color="auto"/>
            </w:tcBorders>
            <w:vAlign w:val="center"/>
          </w:tcPr>
          <w:p w:rsidR="00273790" w:rsidRPr="007F786C" w:rsidRDefault="00273790" w:rsidP="00273790">
            <w:pPr>
              <w:spacing w:before="0"/>
              <w:ind w:firstLine="0"/>
              <w:jc w:val="center"/>
              <w:rPr>
                <w:sz w:val="20"/>
                <w:szCs w:val="20"/>
              </w:rPr>
            </w:pPr>
            <w:r w:rsidRPr="007F786C">
              <w:rPr>
                <w:sz w:val="20"/>
                <w:szCs w:val="20"/>
              </w:rPr>
              <w:t>Определение стоимости по рыночным данным о продажах сопоставимых объектов (аналогов)</w:t>
            </w:r>
          </w:p>
        </w:tc>
        <w:tc>
          <w:tcPr>
            <w:tcW w:w="284" w:type="dxa"/>
            <w:tcBorders>
              <w:top w:val="single" w:sz="4" w:space="0" w:color="FFFFFF"/>
              <w:left w:val="single" w:sz="4" w:space="0" w:color="auto"/>
              <w:bottom w:val="single" w:sz="4" w:space="0" w:color="FFFFFF"/>
              <w:right w:val="single" w:sz="4" w:space="0" w:color="auto"/>
            </w:tcBorders>
          </w:tcPr>
          <w:p w:rsidR="00273790" w:rsidRPr="007F786C" w:rsidRDefault="00273790" w:rsidP="00273790">
            <w:pPr>
              <w:spacing w:before="0"/>
              <w:ind w:firstLine="0"/>
              <w:jc w:val="center"/>
              <w:rPr>
                <w:sz w:val="20"/>
                <w:szCs w:val="20"/>
              </w:rPr>
            </w:pPr>
          </w:p>
        </w:tc>
        <w:tc>
          <w:tcPr>
            <w:tcW w:w="2835" w:type="dxa"/>
            <w:tcBorders>
              <w:top w:val="single" w:sz="4" w:space="0" w:color="000000"/>
              <w:left w:val="single" w:sz="4" w:space="0" w:color="auto"/>
              <w:bottom w:val="single" w:sz="4" w:space="0" w:color="000000"/>
              <w:right w:val="single" w:sz="4" w:space="0" w:color="auto"/>
            </w:tcBorders>
            <w:vAlign w:val="center"/>
          </w:tcPr>
          <w:p w:rsidR="00273790" w:rsidRPr="007F786C" w:rsidRDefault="00273790" w:rsidP="00273790">
            <w:pPr>
              <w:keepNext/>
              <w:spacing w:before="0"/>
              <w:ind w:firstLine="0"/>
              <w:jc w:val="center"/>
              <w:rPr>
                <w:sz w:val="20"/>
                <w:szCs w:val="20"/>
              </w:rPr>
            </w:pPr>
            <w:r w:rsidRPr="007F786C">
              <w:rPr>
                <w:sz w:val="20"/>
                <w:szCs w:val="20"/>
              </w:rPr>
              <w:t>Определение стоимости по потоку доходов от использования объекта</w:t>
            </w:r>
          </w:p>
        </w:tc>
      </w:tr>
    </w:tbl>
    <w:p w:rsidR="00273790" w:rsidRDefault="00273790" w:rsidP="00E75F90">
      <w:pPr>
        <w:pStyle w:val="aff1"/>
        <w:ind w:firstLine="0"/>
        <w:jc w:val="center"/>
      </w:pPr>
      <w:bookmarkStart w:id="105" w:name="_Ref267649754"/>
      <w:bookmarkStart w:id="106" w:name="_Ref267649717"/>
      <w:bookmarkStart w:id="107" w:name="_Ref6576531"/>
      <w:bookmarkEnd w:id="100"/>
      <w:bookmarkEnd w:id="101"/>
      <w:bookmarkEnd w:id="102"/>
      <w:bookmarkEnd w:id="103"/>
      <w:bookmarkEnd w:id="104"/>
      <w:r>
        <w:t xml:space="preserve">Рисунок </w:t>
      </w:r>
      <w:r w:rsidR="00F55978">
        <w:fldChar w:fldCharType="begin"/>
      </w:r>
      <w:r w:rsidR="004A1F55">
        <w:instrText xml:space="preserve"> SEQ Рисунок \* ARABIC </w:instrText>
      </w:r>
      <w:r w:rsidR="00F55978">
        <w:fldChar w:fldCharType="separate"/>
      </w:r>
      <w:r w:rsidR="00B677B7">
        <w:rPr>
          <w:noProof/>
        </w:rPr>
        <w:t>22</w:t>
      </w:r>
      <w:r w:rsidR="00F55978">
        <w:rPr>
          <w:noProof/>
        </w:rPr>
        <w:fldChar w:fldCharType="end"/>
      </w:r>
      <w:bookmarkEnd w:id="105"/>
      <w:r>
        <w:t>.</w:t>
      </w:r>
      <w:r w:rsidRPr="00E41503">
        <w:t>Методическая структура определения рыночной стоимости</w:t>
      </w:r>
      <w:bookmarkEnd w:id="106"/>
    </w:p>
    <w:bookmarkEnd w:id="107"/>
    <w:p w:rsidR="00273790" w:rsidRPr="007F786C" w:rsidRDefault="00273790" w:rsidP="00273790">
      <w:r w:rsidRPr="007F786C">
        <w:t>Заключительным этапом оценки является сравнение результатов, полученных на основе указанных подходов и методов, и сведение их к единой стоимости объекта недвижимости. Процесс сведения включает в себя учет слабых и сильных сторон каждого метода, определение их влияния на объективное отражение рынка и принятие результата, полученного по одному из примененных методов, за окончательное значение рыночной стоимости объекта недвижимости.</w:t>
      </w:r>
    </w:p>
    <w:p w:rsidR="00273790" w:rsidRPr="007F786C" w:rsidRDefault="00273790" w:rsidP="00273790">
      <w:r w:rsidRPr="007F786C">
        <w:t>После анализа и согласования результатов, полученных разными подходами, устанавливается рыночная стоимость оцениваемого объекта.</w:t>
      </w:r>
    </w:p>
    <w:p w:rsidR="00273790" w:rsidRDefault="00273790" w:rsidP="00273790">
      <w:pPr>
        <w:pStyle w:val="21"/>
        <w:numPr>
          <w:ilvl w:val="1"/>
          <w:numId w:val="3"/>
        </w:numPr>
        <w:tabs>
          <w:tab w:val="left" w:pos="1080"/>
        </w:tabs>
        <w:jc w:val="left"/>
      </w:pPr>
      <w:bookmarkStart w:id="108" w:name="_Toc260297614"/>
      <w:bookmarkStart w:id="109" w:name="_Toc432588273"/>
      <w:r>
        <w:t>Выбор подходов и методов оценке</w:t>
      </w:r>
      <w:bookmarkEnd w:id="108"/>
      <w:bookmarkEnd w:id="109"/>
    </w:p>
    <w:p w:rsidR="00273790" w:rsidRDefault="00273790" w:rsidP="009A1016">
      <w:pPr>
        <w:ind w:left="-5"/>
      </w:pPr>
      <w:r>
        <w:t xml:space="preserve">В соответствии с ФСО-1 статья </w:t>
      </w:r>
      <w:r w:rsidR="009A1016">
        <w:t>11 Основными подходами, используемыми при проведении оценки, являются сравнительный, доходный и затратный подходы. При выборе используемых при проведении оценки подходов следует учитывать не только возможность применения каждого из подходов, но и цели и задачи оценки, предполагаемое использование результатов оценки, допущения, полноту и достоверность исходной информации. На основе анализа указанных факторов обосновывается выбор подходов, используемых оценщиком</w:t>
      </w:r>
      <w:r>
        <w:t>.</w:t>
      </w:r>
    </w:p>
    <w:p w:rsidR="009A1016" w:rsidRDefault="008E5B22" w:rsidP="00273790">
      <w:r>
        <w:t>Анализ факторов стоимости показывает, что стоимость объекта формируется за счет четырех основных факторов, описанных выше. Собранная рыночная информация позволяет с достаточно высокой точностью определить рыночную стоимость объекта, используя методы сравнительного подхода.</w:t>
      </w:r>
    </w:p>
    <w:p w:rsidR="007715A9" w:rsidRPr="00263084" w:rsidRDefault="007715A9" w:rsidP="00273790">
      <w:pPr>
        <w:ind w:left="-5"/>
      </w:pPr>
    </w:p>
    <w:p w:rsidR="003A4E06" w:rsidRDefault="003A4E06" w:rsidP="003A4E06"/>
    <w:p w:rsidR="00CD6C44" w:rsidRDefault="00CD6C44" w:rsidP="003A4E06"/>
    <w:p w:rsidR="00273790" w:rsidRDefault="00273790" w:rsidP="00273790">
      <w:pPr>
        <w:pStyle w:val="112"/>
        <w:numPr>
          <w:ilvl w:val="0"/>
          <w:numId w:val="3"/>
        </w:numPr>
      </w:pPr>
      <w:bookmarkStart w:id="110" w:name="_Toc432588274"/>
      <w:r>
        <w:lastRenderedPageBreak/>
        <w:t xml:space="preserve">Расчет стоимости </w:t>
      </w:r>
      <w:r w:rsidR="008E5B22">
        <w:t>помещения</w:t>
      </w:r>
      <w:r w:rsidR="003713EF">
        <w:t xml:space="preserve"> сравнительным подходом</w:t>
      </w:r>
      <w:bookmarkEnd w:id="110"/>
    </w:p>
    <w:p w:rsidR="00273790" w:rsidRPr="001928F1" w:rsidRDefault="00273790" w:rsidP="00273790">
      <w:pPr>
        <w:pStyle w:val="21"/>
        <w:numPr>
          <w:ilvl w:val="1"/>
          <w:numId w:val="3"/>
        </w:numPr>
        <w:jc w:val="left"/>
        <w:rPr>
          <w:iCs w:val="0"/>
        </w:rPr>
      </w:pPr>
      <w:bookmarkStart w:id="111" w:name="_Toc254607139"/>
      <w:bookmarkStart w:id="112" w:name="_Toc272245163"/>
      <w:bookmarkStart w:id="113" w:name="_Toc432588275"/>
      <w:r w:rsidRPr="001928F1">
        <w:rPr>
          <w:iCs w:val="0"/>
        </w:rPr>
        <w:t xml:space="preserve">Методология </w:t>
      </w:r>
      <w:r>
        <w:rPr>
          <w:iCs w:val="0"/>
        </w:rPr>
        <w:t>оценки</w:t>
      </w:r>
      <w:r w:rsidRPr="001928F1">
        <w:rPr>
          <w:iCs w:val="0"/>
        </w:rPr>
        <w:t xml:space="preserve"> объекта </w:t>
      </w:r>
      <w:r>
        <w:rPr>
          <w:iCs w:val="0"/>
        </w:rPr>
        <w:t>недвижимости</w:t>
      </w:r>
      <w:r w:rsidRPr="001928F1">
        <w:rPr>
          <w:iCs w:val="0"/>
        </w:rPr>
        <w:t xml:space="preserve"> сравнительным подходом</w:t>
      </w:r>
      <w:bookmarkEnd w:id="111"/>
      <w:bookmarkEnd w:id="112"/>
      <w:bookmarkEnd w:id="113"/>
    </w:p>
    <w:p w:rsidR="00273790" w:rsidRPr="002C183C" w:rsidRDefault="00362281" w:rsidP="00273790">
      <w:r w:rsidRPr="00362281">
        <w:t>Сравнительный подход рекомендуется применять (Ст. 13 ФСО-1), когда доступна достоверная и достаточная для анализа информация о ценах и характеристиках объектов-аналогов. При этом могут применяться как цены совершенных сделок, так и цены предложений. Сравнительный подход применяется в следующей последовательности:</w:t>
      </w:r>
    </w:p>
    <w:p w:rsidR="00273790" w:rsidRPr="002C183C" w:rsidRDefault="00273790" w:rsidP="00273790">
      <w:r w:rsidRPr="002C183C">
        <w:t>а) выб</w:t>
      </w:r>
      <w:r>
        <w:t>о</w:t>
      </w:r>
      <w:r w:rsidRPr="002C183C">
        <w:t>р</w:t>
      </w:r>
      <w:r>
        <w:t xml:space="preserve"> единиц</w:t>
      </w:r>
      <w:r w:rsidRPr="002C183C">
        <w:t xml:space="preserve"> сравнения и прове</w:t>
      </w:r>
      <w:r>
        <w:t>дение</w:t>
      </w:r>
      <w:r w:rsidRPr="002C183C">
        <w:t xml:space="preserve"> сравнительн</w:t>
      </w:r>
      <w:r>
        <w:t>ого</w:t>
      </w:r>
      <w:r w:rsidRPr="002C183C">
        <w:t xml:space="preserve"> анализ</w:t>
      </w:r>
      <w:r>
        <w:t>а</w:t>
      </w:r>
      <w:r w:rsidRPr="002C183C">
        <w:t xml:space="preserve"> объекта оценки и каждого объекта-аналога по всем элементам сравнения. По каждому объекту-аналогу может быть выбрано несколько единиц сравнения. Выбор единиц сравнения должен быть обоснован оценщиком. Оценщик должен обосновать отказ от использования других единиц сравнения, принятых при проведении оценки и связанных с факторами спроса и предложения; </w:t>
      </w:r>
    </w:p>
    <w:p w:rsidR="00273790" w:rsidRPr="002C183C" w:rsidRDefault="00273790" w:rsidP="00273790">
      <w:r w:rsidRPr="002C183C">
        <w:t>б) корректиров</w:t>
      </w:r>
      <w:r>
        <w:t>ка</w:t>
      </w:r>
      <w:r w:rsidRPr="002C183C">
        <w:t xml:space="preserve"> </w:t>
      </w:r>
      <w:r w:rsidR="007D6365">
        <w:t xml:space="preserve">качественных </w:t>
      </w:r>
      <w:r w:rsidRPr="002C183C">
        <w:t>значени</w:t>
      </w:r>
      <w:r>
        <w:t>й</w:t>
      </w:r>
      <w:r w:rsidRPr="002C183C">
        <w:t xml:space="preserve"> единиц сравнения для объектов-аналогов по каждому элементу сравнения в зависимости от соотношения характеристик объекта оценки и объекта-аналога по данному элементу сравнения. При внесении корректировок </w:t>
      </w:r>
      <w:r>
        <w:t>необходимо</w:t>
      </w:r>
      <w:r w:rsidRPr="002C183C">
        <w:t xml:space="preserve"> ввести и обосновать шкалу корректировок и привести объяснение того, при каких условиях значения введенных корректировок будут иными. Шкала и процедура корректирования единицы сравнения не должны меняться от одного объекта-аналога к другому; </w:t>
      </w:r>
    </w:p>
    <w:p w:rsidR="00273790" w:rsidRPr="002C183C" w:rsidRDefault="00273790" w:rsidP="00273790">
      <w:r w:rsidRPr="002C183C">
        <w:t xml:space="preserve">в) </w:t>
      </w:r>
      <w:r w:rsidR="007D6365">
        <w:t xml:space="preserve">после применения корректировок качественных факторов стоимости </w:t>
      </w:r>
      <w:r w:rsidR="007D6365" w:rsidRPr="007D6365">
        <w:t>примен</w:t>
      </w:r>
      <w:r w:rsidR="007D6365">
        <w:t>яется</w:t>
      </w:r>
      <w:r w:rsidR="007D6365" w:rsidRPr="007D6365">
        <w:t xml:space="preserve"> метод регрессионного анализа</w:t>
      </w:r>
      <w:r w:rsidR="007D6365">
        <w:t xml:space="preserve"> на основе</w:t>
      </w:r>
      <w:r w:rsidR="007D6365" w:rsidRPr="007D6365">
        <w:t xml:space="preserve"> данны</w:t>
      </w:r>
      <w:r w:rsidR="007D6365">
        <w:t>х</w:t>
      </w:r>
      <w:r w:rsidR="007D6365" w:rsidRPr="007D6365">
        <w:t xml:space="preserve"> сегм</w:t>
      </w:r>
      <w:r w:rsidR="007D6365">
        <w:t>ента рынка оцениваемого объекта и</w:t>
      </w:r>
      <w:r w:rsidR="007D6365" w:rsidRPr="007D6365">
        <w:t xml:space="preserve"> конструирует</w:t>
      </w:r>
      <w:r w:rsidR="007D6365">
        <w:t>ся</w:t>
      </w:r>
      <w:r w:rsidR="007D6365" w:rsidRPr="007D6365">
        <w:t xml:space="preserve"> модель</w:t>
      </w:r>
      <w:r w:rsidR="007D6365">
        <w:t xml:space="preserve"> ценообразования, соответствующая</w:t>
      </w:r>
      <w:r w:rsidR="007D6365" w:rsidRPr="007D6365">
        <w:t xml:space="preserve"> рынку этого объекта, по которой </w:t>
      </w:r>
      <w:r w:rsidR="007D6365">
        <w:t xml:space="preserve">и </w:t>
      </w:r>
      <w:r w:rsidR="007D6365" w:rsidRPr="007D6365">
        <w:t>определяет</w:t>
      </w:r>
      <w:r w:rsidR="007D6365">
        <w:t>ся</w:t>
      </w:r>
      <w:r w:rsidR="007D6365" w:rsidRPr="007D6365">
        <w:t xml:space="preserve"> расче</w:t>
      </w:r>
      <w:r w:rsidR="007D6365">
        <w:t>тное значение искомой стоимости.</w:t>
      </w:r>
    </w:p>
    <w:p w:rsidR="00273790" w:rsidRDefault="00273790" w:rsidP="00273790">
      <w:r w:rsidRPr="002C183C">
        <w:t>Условие применения метода – наличие информации о ценах сделок</w:t>
      </w:r>
      <w:r w:rsidR="007D6365">
        <w:t xml:space="preserve"> или предложений о продаже</w:t>
      </w:r>
      <w:r w:rsidRPr="002C183C">
        <w:t xml:space="preserve"> </w:t>
      </w:r>
      <w:r w:rsidR="007D6365">
        <w:t>объектов</w:t>
      </w:r>
      <w:r w:rsidRPr="002C183C">
        <w:t>, являющимися аналогами оцениваемого.</w:t>
      </w:r>
    </w:p>
    <w:p w:rsidR="00273790" w:rsidRPr="00020864" w:rsidRDefault="00273790" w:rsidP="00273790">
      <w:pPr>
        <w:pStyle w:val="21"/>
        <w:numPr>
          <w:ilvl w:val="1"/>
          <w:numId w:val="3"/>
        </w:numPr>
        <w:tabs>
          <w:tab w:val="num" w:pos="1080"/>
        </w:tabs>
        <w:ind w:left="788" w:hanging="431"/>
        <w:jc w:val="left"/>
      </w:pPr>
      <w:bookmarkStart w:id="114" w:name="_Toc254607140"/>
      <w:bookmarkStart w:id="115" w:name="_Toc272245164"/>
      <w:bookmarkStart w:id="116" w:name="_Toc432588276"/>
      <w:r w:rsidRPr="00020864">
        <w:t>Сегментирование рынка и выбор аналогов</w:t>
      </w:r>
      <w:bookmarkEnd w:id="114"/>
      <w:bookmarkEnd w:id="115"/>
      <w:bookmarkEnd w:id="116"/>
    </w:p>
    <w:p w:rsidR="00273790" w:rsidRDefault="00273790" w:rsidP="00273790">
      <w:pPr>
        <w:ind w:left="-5"/>
      </w:pPr>
      <w:r>
        <w:t xml:space="preserve">На этапе сбора исходной информации не удалось найти данные о сделках купли-продажи, сходных с оцениваемым объектом. При сравнительном анализе использовались цены предложения на </w:t>
      </w:r>
      <w:r w:rsidR="006D6DC3">
        <w:t>объекты</w:t>
      </w:r>
      <w:r>
        <w:t xml:space="preserve">, </w:t>
      </w:r>
      <w:r w:rsidR="006D6DC3">
        <w:t>сопоставимые с</w:t>
      </w:r>
      <w:r>
        <w:t xml:space="preserve"> объект</w:t>
      </w:r>
      <w:r w:rsidR="006D6DC3">
        <w:t>ом</w:t>
      </w:r>
      <w:r>
        <w:t xml:space="preserve"> оценки.</w:t>
      </w:r>
    </w:p>
    <w:p w:rsidR="004E2489" w:rsidRDefault="004E2489" w:rsidP="00273790">
      <w:pPr>
        <w:ind w:left="-5"/>
      </w:pPr>
      <w:r>
        <w:t>Отбор аналогов из общей выборки производился по принципу наименьшей ошибки (менее 30%) при построении регрессионной модели.</w:t>
      </w:r>
    </w:p>
    <w:p w:rsidR="00273790" w:rsidRDefault="00273790" w:rsidP="00273790">
      <w:pPr>
        <w:ind w:left="-5"/>
      </w:pPr>
      <w:r>
        <w:t>Выбранные в результате анализа объекты, которые могут быть использованы для расчета в качестве аналогов, а также характеристики, которые отличают их от оцениваемого объекта, перечислены в таблице:</w:t>
      </w:r>
    </w:p>
    <w:p w:rsidR="00273790" w:rsidRDefault="00273790" w:rsidP="00273790">
      <w:pPr>
        <w:ind w:left="-5"/>
      </w:pPr>
    </w:p>
    <w:p w:rsidR="00273790" w:rsidRDefault="00273790" w:rsidP="00273790">
      <w:pPr>
        <w:ind w:left="-5"/>
      </w:pPr>
    </w:p>
    <w:p w:rsidR="00273790" w:rsidRPr="00851B8B" w:rsidRDefault="00273790" w:rsidP="00FB11D4">
      <w:pPr>
        <w:pStyle w:val="aff1"/>
        <w:pageBreakBefore/>
      </w:pPr>
      <w:r>
        <w:lastRenderedPageBreak/>
        <w:t xml:space="preserve">Таблица </w:t>
      </w:r>
      <w:r w:rsidR="00F55978">
        <w:fldChar w:fldCharType="begin"/>
      </w:r>
      <w:r w:rsidR="004A1F55">
        <w:instrText xml:space="preserve"> SEQ "Таблица" \* Arabic </w:instrText>
      </w:r>
      <w:r w:rsidR="00F55978">
        <w:fldChar w:fldCharType="separate"/>
      </w:r>
      <w:r w:rsidR="00CF10B4">
        <w:rPr>
          <w:noProof/>
        </w:rPr>
        <w:t>17</w:t>
      </w:r>
      <w:r w:rsidR="00F55978">
        <w:rPr>
          <w:noProof/>
        </w:rPr>
        <w:fldChar w:fldCharType="end"/>
      </w:r>
      <w:r>
        <w:t xml:space="preserve">. </w:t>
      </w:r>
      <w:r w:rsidRPr="00205621">
        <w:t>Выбранные</w:t>
      </w:r>
      <w:r>
        <w:t xml:space="preserve"> объекты-аналоги </w:t>
      </w:r>
    </w:p>
    <w:tbl>
      <w:tblPr>
        <w:tblW w:w="10221" w:type="dxa"/>
        <w:tblInd w:w="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0"/>
        <w:gridCol w:w="850"/>
        <w:gridCol w:w="1074"/>
        <w:gridCol w:w="4738"/>
        <w:gridCol w:w="1275"/>
        <w:gridCol w:w="851"/>
        <w:gridCol w:w="993"/>
      </w:tblGrid>
      <w:tr w:rsidR="004E2489" w:rsidRPr="00BF2027" w:rsidTr="005118B5">
        <w:trPr>
          <w:trHeight w:val="765"/>
        </w:trPr>
        <w:tc>
          <w:tcPr>
            <w:tcW w:w="440" w:type="dxa"/>
            <w:shd w:val="clear" w:color="auto" w:fill="D9D9D9" w:themeFill="background1" w:themeFillShade="D9"/>
            <w:vAlign w:val="bottom"/>
            <w:hideMark/>
          </w:tcPr>
          <w:p w:rsidR="004E2489" w:rsidRPr="00BF2027" w:rsidRDefault="004E2489" w:rsidP="00BF2027">
            <w:pPr>
              <w:spacing w:before="0"/>
              <w:ind w:left="-57" w:right="-57" w:firstLine="0"/>
              <w:jc w:val="left"/>
              <w:rPr>
                <w:rStyle w:val="affffff6"/>
                <w:b/>
                <w:sz w:val="16"/>
                <w:szCs w:val="16"/>
              </w:rPr>
            </w:pPr>
            <w:r w:rsidRPr="00BF2027">
              <w:rPr>
                <w:rStyle w:val="affffff6"/>
                <w:b/>
                <w:sz w:val="16"/>
                <w:szCs w:val="16"/>
              </w:rPr>
              <w:t>№пп</w:t>
            </w:r>
          </w:p>
        </w:tc>
        <w:tc>
          <w:tcPr>
            <w:tcW w:w="850" w:type="dxa"/>
            <w:shd w:val="clear" w:color="auto" w:fill="D9D9D9" w:themeFill="background1" w:themeFillShade="D9"/>
            <w:vAlign w:val="bottom"/>
          </w:tcPr>
          <w:p w:rsidR="004E2489" w:rsidRPr="00BF2027" w:rsidRDefault="004E2489" w:rsidP="004E2489">
            <w:pPr>
              <w:spacing w:before="0"/>
              <w:ind w:left="-57" w:right="-57" w:firstLine="0"/>
              <w:jc w:val="left"/>
              <w:rPr>
                <w:rStyle w:val="affffff6"/>
                <w:b/>
                <w:sz w:val="16"/>
                <w:szCs w:val="16"/>
              </w:rPr>
            </w:pPr>
            <w:r>
              <w:rPr>
                <w:rStyle w:val="affffff6"/>
                <w:b/>
                <w:sz w:val="16"/>
                <w:szCs w:val="16"/>
              </w:rPr>
              <w:t>№ аналога по выборке</w:t>
            </w:r>
          </w:p>
        </w:tc>
        <w:tc>
          <w:tcPr>
            <w:tcW w:w="1074" w:type="dxa"/>
            <w:shd w:val="clear" w:color="auto" w:fill="D9D9D9" w:themeFill="background1" w:themeFillShade="D9"/>
            <w:vAlign w:val="bottom"/>
          </w:tcPr>
          <w:p w:rsidR="004E2489" w:rsidRPr="00BF2027" w:rsidRDefault="004E2489" w:rsidP="004E2489">
            <w:pPr>
              <w:spacing w:before="0"/>
              <w:ind w:left="-57" w:right="-57" w:firstLine="0"/>
              <w:jc w:val="left"/>
              <w:rPr>
                <w:rStyle w:val="affffff6"/>
                <w:b/>
                <w:sz w:val="16"/>
                <w:szCs w:val="16"/>
              </w:rPr>
            </w:pPr>
            <w:r w:rsidRPr="00BF2027">
              <w:rPr>
                <w:rStyle w:val="affffff6"/>
                <w:b/>
                <w:sz w:val="16"/>
                <w:szCs w:val="16"/>
              </w:rPr>
              <w:t>Адресный ориентир</w:t>
            </w:r>
          </w:p>
        </w:tc>
        <w:tc>
          <w:tcPr>
            <w:tcW w:w="4738" w:type="dxa"/>
            <w:shd w:val="clear" w:color="auto" w:fill="D9D9D9" w:themeFill="background1" w:themeFillShade="D9"/>
            <w:vAlign w:val="bottom"/>
            <w:hideMark/>
          </w:tcPr>
          <w:p w:rsidR="004E2489" w:rsidRPr="00BF2027" w:rsidRDefault="004E2489" w:rsidP="00BF2027">
            <w:pPr>
              <w:spacing w:before="0"/>
              <w:ind w:left="-57" w:right="-57" w:firstLine="0"/>
              <w:jc w:val="left"/>
              <w:rPr>
                <w:rStyle w:val="affffff6"/>
                <w:b/>
                <w:sz w:val="16"/>
                <w:szCs w:val="16"/>
              </w:rPr>
            </w:pPr>
            <w:r w:rsidRPr="00BF2027">
              <w:rPr>
                <w:rStyle w:val="affffff6"/>
                <w:b/>
                <w:sz w:val="16"/>
                <w:szCs w:val="16"/>
              </w:rPr>
              <w:t>Описание аналога</w:t>
            </w:r>
          </w:p>
        </w:tc>
        <w:tc>
          <w:tcPr>
            <w:tcW w:w="1275" w:type="dxa"/>
            <w:shd w:val="clear" w:color="auto" w:fill="D9D9D9" w:themeFill="background1" w:themeFillShade="D9"/>
            <w:vAlign w:val="bottom"/>
            <w:hideMark/>
          </w:tcPr>
          <w:p w:rsidR="004E2489" w:rsidRPr="00BF2027" w:rsidRDefault="004E2489" w:rsidP="00BF2027">
            <w:pPr>
              <w:spacing w:before="0"/>
              <w:ind w:left="-57" w:right="-57" w:firstLine="0"/>
              <w:jc w:val="left"/>
              <w:rPr>
                <w:rStyle w:val="affffff6"/>
                <w:b/>
                <w:sz w:val="16"/>
                <w:szCs w:val="16"/>
              </w:rPr>
            </w:pPr>
            <w:r w:rsidRPr="00BF2027">
              <w:rPr>
                <w:rStyle w:val="affffff6"/>
                <w:b/>
                <w:sz w:val="16"/>
                <w:szCs w:val="16"/>
              </w:rPr>
              <w:t xml:space="preserve"> Цена за весь объект, руб. </w:t>
            </w:r>
          </w:p>
        </w:tc>
        <w:tc>
          <w:tcPr>
            <w:tcW w:w="851" w:type="dxa"/>
            <w:shd w:val="clear" w:color="auto" w:fill="D9D9D9" w:themeFill="background1" w:themeFillShade="D9"/>
            <w:vAlign w:val="bottom"/>
            <w:hideMark/>
          </w:tcPr>
          <w:p w:rsidR="004E2489" w:rsidRPr="00BF2027" w:rsidRDefault="004E2489" w:rsidP="00BF2027">
            <w:pPr>
              <w:spacing w:before="0"/>
              <w:ind w:left="-57" w:right="-57" w:firstLine="0"/>
              <w:jc w:val="left"/>
              <w:rPr>
                <w:rStyle w:val="affffff6"/>
                <w:b/>
                <w:sz w:val="16"/>
                <w:szCs w:val="16"/>
              </w:rPr>
            </w:pPr>
            <w:r w:rsidRPr="00BF2027">
              <w:rPr>
                <w:rStyle w:val="affffff6"/>
                <w:b/>
                <w:sz w:val="16"/>
                <w:szCs w:val="16"/>
              </w:rPr>
              <w:t xml:space="preserve"> Цена за 1 кв.м. </w:t>
            </w:r>
          </w:p>
        </w:tc>
        <w:tc>
          <w:tcPr>
            <w:tcW w:w="993" w:type="dxa"/>
            <w:shd w:val="clear" w:color="auto" w:fill="D9D9D9" w:themeFill="background1" w:themeFillShade="D9"/>
            <w:vAlign w:val="bottom"/>
            <w:hideMark/>
          </w:tcPr>
          <w:p w:rsidR="004E2489" w:rsidRPr="00BF2027" w:rsidRDefault="004E2489" w:rsidP="00BF2027">
            <w:pPr>
              <w:spacing w:before="0"/>
              <w:ind w:left="-57" w:right="-57" w:firstLine="0"/>
              <w:jc w:val="left"/>
              <w:rPr>
                <w:rStyle w:val="affffff6"/>
                <w:b/>
                <w:sz w:val="16"/>
                <w:szCs w:val="16"/>
              </w:rPr>
            </w:pPr>
            <w:r w:rsidRPr="00BF2027">
              <w:rPr>
                <w:rStyle w:val="affffff6"/>
                <w:b/>
                <w:sz w:val="16"/>
                <w:szCs w:val="16"/>
              </w:rPr>
              <w:t>Источник информации</w:t>
            </w:r>
          </w:p>
        </w:tc>
      </w:tr>
      <w:tr w:rsidR="004E2489" w:rsidRPr="00BF2027" w:rsidTr="005118B5">
        <w:trPr>
          <w:trHeight w:val="510"/>
        </w:trPr>
        <w:tc>
          <w:tcPr>
            <w:tcW w:w="440" w:type="dxa"/>
            <w:shd w:val="clear" w:color="auto" w:fill="auto"/>
            <w:noWrap/>
            <w:vAlign w:val="bottom"/>
            <w:hideMark/>
          </w:tcPr>
          <w:p w:rsidR="004E2489" w:rsidRPr="00BF2027" w:rsidRDefault="004E2489" w:rsidP="00BF2027">
            <w:pPr>
              <w:spacing w:before="0"/>
              <w:ind w:left="-57" w:right="-57" w:firstLine="0"/>
              <w:jc w:val="right"/>
              <w:rPr>
                <w:rStyle w:val="affffff6"/>
                <w:sz w:val="16"/>
                <w:szCs w:val="16"/>
              </w:rPr>
            </w:pPr>
            <w:r w:rsidRPr="00BF2027">
              <w:rPr>
                <w:rStyle w:val="affffff6"/>
                <w:sz w:val="16"/>
                <w:szCs w:val="16"/>
              </w:rPr>
              <w:t>1</w:t>
            </w:r>
          </w:p>
        </w:tc>
        <w:tc>
          <w:tcPr>
            <w:tcW w:w="850" w:type="dxa"/>
            <w:vAlign w:val="bottom"/>
          </w:tcPr>
          <w:p w:rsidR="004E2489" w:rsidRDefault="004E2489" w:rsidP="004E2489">
            <w:pPr>
              <w:spacing w:before="0"/>
              <w:ind w:left="-57" w:right="-57" w:firstLine="0"/>
              <w:jc w:val="right"/>
              <w:rPr>
                <w:rFonts w:cs="Arial CYR"/>
                <w:sz w:val="18"/>
                <w:szCs w:val="18"/>
              </w:rPr>
            </w:pPr>
            <w:r>
              <w:rPr>
                <w:rFonts w:cs="Arial CYR"/>
                <w:sz w:val="18"/>
                <w:szCs w:val="18"/>
              </w:rPr>
              <w:t>1</w:t>
            </w:r>
          </w:p>
        </w:tc>
        <w:tc>
          <w:tcPr>
            <w:tcW w:w="1074" w:type="dxa"/>
            <w:vAlign w:val="bottom"/>
          </w:tcPr>
          <w:p w:rsidR="004E2489" w:rsidRPr="004E2489" w:rsidRDefault="004E2489" w:rsidP="004E2489">
            <w:pPr>
              <w:spacing w:before="0"/>
              <w:ind w:left="-57" w:right="-57" w:firstLine="0"/>
              <w:jc w:val="left"/>
              <w:rPr>
                <w:rStyle w:val="affffff6"/>
                <w:sz w:val="16"/>
                <w:szCs w:val="16"/>
              </w:rPr>
            </w:pPr>
            <w:r w:rsidRPr="004E2489">
              <w:rPr>
                <w:rStyle w:val="affffff6"/>
                <w:sz w:val="16"/>
                <w:szCs w:val="16"/>
              </w:rPr>
              <w:t>новоподрезково железнодорожная 2-а</w:t>
            </w:r>
          </w:p>
        </w:tc>
        <w:tc>
          <w:tcPr>
            <w:tcW w:w="4738" w:type="dxa"/>
            <w:shd w:val="clear" w:color="auto" w:fill="auto"/>
            <w:noWrap/>
            <w:vAlign w:val="bottom"/>
            <w:hideMark/>
          </w:tcPr>
          <w:p w:rsidR="004E2489" w:rsidRPr="004E2489" w:rsidRDefault="004E2489" w:rsidP="004E2489">
            <w:pPr>
              <w:spacing w:before="0"/>
              <w:ind w:left="-57" w:right="-57" w:firstLine="0"/>
              <w:jc w:val="left"/>
              <w:rPr>
                <w:rStyle w:val="affffff6"/>
                <w:sz w:val="16"/>
                <w:szCs w:val="16"/>
              </w:rPr>
            </w:pPr>
            <w:r w:rsidRPr="004E2489">
              <w:rPr>
                <w:rStyle w:val="affffff6"/>
                <w:sz w:val="16"/>
                <w:szCs w:val="16"/>
              </w:rPr>
              <w:t>Продам торговое помещение 43 м²</w:t>
            </w:r>
            <w:r w:rsidRPr="004E2489">
              <w:rPr>
                <w:rStyle w:val="affffff6"/>
                <w:sz w:val="16"/>
                <w:szCs w:val="16"/>
              </w:rPr>
              <w:br/>
              <w:t>собственность .расположен в нутри двора,на 1-ом этаже жилого дома.действующий бизнес -магазин продукты- .проходное место.. полностью оборудован.</w:t>
            </w:r>
          </w:p>
        </w:tc>
        <w:tc>
          <w:tcPr>
            <w:tcW w:w="1275" w:type="dxa"/>
            <w:shd w:val="clear" w:color="auto" w:fill="auto"/>
            <w:noWrap/>
            <w:vAlign w:val="bottom"/>
            <w:hideMark/>
          </w:tcPr>
          <w:p w:rsidR="004E2489" w:rsidRPr="004E2489" w:rsidRDefault="004E2489" w:rsidP="004E2489">
            <w:pPr>
              <w:spacing w:before="0"/>
              <w:ind w:left="-57" w:right="-57" w:firstLine="0"/>
              <w:jc w:val="left"/>
              <w:rPr>
                <w:rStyle w:val="affffff6"/>
                <w:sz w:val="16"/>
                <w:szCs w:val="16"/>
              </w:rPr>
            </w:pPr>
            <w:r w:rsidRPr="004E2489">
              <w:rPr>
                <w:rStyle w:val="affffff6"/>
                <w:sz w:val="16"/>
                <w:szCs w:val="16"/>
              </w:rPr>
              <w:t>7 500 000</w:t>
            </w:r>
          </w:p>
        </w:tc>
        <w:tc>
          <w:tcPr>
            <w:tcW w:w="851" w:type="dxa"/>
            <w:shd w:val="clear" w:color="auto" w:fill="auto"/>
            <w:noWrap/>
            <w:vAlign w:val="center"/>
            <w:hideMark/>
          </w:tcPr>
          <w:p w:rsidR="004E2489" w:rsidRPr="004E2489" w:rsidRDefault="004E2489" w:rsidP="004E2489">
            <w:pPr>
              <w:spacing w:before="0"/>
              <w:ind w:left="-57" w:right="-57" w:firstLine="0"/>
              <w:jc w:val="left"/>
              <w:rPr>
                <w:rStyle w:val="affffff6"/>
                <w:sz w:val="16"/>
                <w:szCs w:val="16"/>
              </w:rPr>
            </w:pPr>
            <w:r w:rsidRPr="004E2489">
              <w:rPr>
                <w:rStyle w:val="affffff6"/>
                <w:sz w:val="16"/>
                <w:szCs w:val="16"/>
              </w:rPr>
              <w:t>174 419</w:t>
            </w:r>
          </w:p>
        </w:tc>
        <w:tc>
          <w:tcPr>
            <w:tcW w:w="993" w:type="dxa"/>
            <w:shd w:val="clear" w:color="auto" w:fill="auto"/>
            <w:noWrap/>
            <w:vAlign w:val="bottom"/>
            <w:hideMark/>
          </w:tcPr>
          <w:p w:rsidR="004E2489" w:rsidRPr="004E2489" w:rsidRDefault="004E2489" w:rsidP="004E2489">
            <w:pPr>
              <w:spacing w:before="0"/>
              <w:ind w:left="-57" w:right="-57" w:firstLine="0"/>
              <w:jc w:val="left"/>
              <w:rPr>
                <w:rStyle w:val="affffff6"/>
                <w:sz w:val="16"/>
                <w:szCs w:val="16"/>
              </w:rPr>
            </w:pPr>
            <w:r w:rsidRPr="004E2489">
              <w:rPr>
                <w:rStyle w:val="affffff6"/>
                <w:sz w:val="16"/>
                <w:szCs w:val="16"/>
              </w:rPr>
              <w:t>www.avito.ru</w:t>
            </w:r>
          </w:p>
        </w:tc>
      </w:tr>
      <w:tr w:rsidR="004E2489" w:rsidRPr="00BF2027" w:rsidTr="005118B5">
        <w:trPr>
          <w:trHeight w:val="510"/>
        </w:trPr>
        <w:tc>
          <w:tcPr>
            <w:tcW w:w="440" w:type="dxa"/>
            <w:shd w:val="clear" w:color="auto" w:fill="auto"/>
            <w:noWrap/>
            <w:vAlign w:val="bottom"/>
            <w:hideMark/>
          </w:tcPr>
          <w:p w:rsidR="004E2489" w:rsidRPr="00BF2027" w:rsidRDefault="004E2489" w:rsidP="00BF2027">
            <w:pPr>
              <w:spacing w:before="0"/>
              <w:ind w:left="-57" w:right="-57" w:firstLine="0"/>
              <w:jc w:val="right"/>
              <w:rPr>
                <w:rStyle w:val="affffff6"/>
                <w:sz w:val="16"/>
                <w:szCs w:val="16"/>
              </w:rPr>
            </w:pPr>
            <w:r w:rsidRPr="00BF2027">
              <w:rPr>
                <w:rStyle w:val="affffff6"/>
                <w:sz w:val="16"/>
                <w:szCs w:val="16"/>
              </w:rPr>
              <w:t>2</w:t>
            </w:r>
          </w:p>
        </w:tc>
        <w:tc>
          <w:tcPr>
            <w:tcW w:w="850" w:type="dxa"/>
            <w:vAlign w:val="bottom"/>
          </w:tcPr>
          <w:p w:rsidR="004E2489" w:rsidRDefault="004E2489" w:rsidP="004E2489">
            <w:pPr>
              <w:spacing w:before="0"/>
              <w:ind w:left="-57" w:right="-57" w:firstLine="0"/>
              <w:jc w:val="right"/>
              <w:rPr>
                <w:rFonts w:cs="Arial CYR"/>
                <w:sz w:val="18"/>
                <w:szCs w:val="18"/>
              </w:rPr>
            </w:pPr>
            <w:r>
              <w:rPr>
                <w:rFonts w:cs="Arial CYR"/>
                <w:sz w:val="18"/>
                <w:szCs w:val="18"/>
              </w:rPr>
              <w:t>5</w:t>
            </w:r>
          </w:p>
        </w:tc>
        <w:tc>
          <w:tcPr>
            <w:tcW w:w="1074" w:type="dxa"/>
            <w:vAlign w:val="center"/>
          </w:tcPr>
          <w:p w:rsidR="004E2489" w:rsidRPr="004E2489" w:rsidRDefault="004E2489" w:rsidP="004E2489">
            <w:pPr>
              <w:spacing w:before="0"/>
              <w:ind w:left="-57" w:right="-57" w:firstLine="0"/>
              <w:jc w:val="left"/>
              <w:rPr>
                <w:rStyle w:val="affffff6"/>
                <w:sz w:val="16"/>
                <w:szCs w:val="16"/>
              </w:rPr>
            </w:pPr>
            <w:r w:rsidRPr="004E2489">
              <w:rPr>
                <w:rStyle w:val="affffff6"/>
                <w:sz w:val="16"/>
                <w:szCs w:val="16"/>
              </w:rPr>
              <w:t>Сходня, ул. Папанина, д. 38 корп. 2</w:t>
            </w:r>
          </w:p>
        </w:tc>
        <w:tc>
          <w:tcPr>
            <w:tcW w:w="4738" w:type="dxa"/>
            <w:shd w:val="clear" w:color="auto" w:fill="auto"/>
            <w:noWrap/>
            <w:vAlign w:val="bottom"/>
            <w:hideMark/>
          </w:tcPr>
          <w:p w:rsidR="004E2489" w:rsidRPr="004E2489" w:rsidRDefault="004E2489" w:rsidP="004E2489">
            <w:pPr>
              <w:spacing w:before="0"/>
              <w:ind w:left="-57" w:right="-57" w:firstLine="0"/>
              <w:jc w:val="left"/>
              <w:rPr>
                <w:rStyle w:val="affffff6"/>
                <w:sz w:val="16"/>
                <w:szCs w:val="16"/>
              </w:rPr>
            </w:pPr>
            <w:r w:rsidRPr="004E2489">
              <w:rPr>
                <w:rStyle w:val="affffff6"/>
                <w:sz w:val="16"/>
                <w:szCs w:val="16"/>
              </w:rPr>
              <w:t>Продам помещение свободного назначения 208.8 м²</w:t>
            </w:r>
            <w:r w:rsidRPr="004E2489">
              <w:rPr>
                <w:rStyle w:val="affffff6"/>
                <w:sz w:val="16"/>
                <w:szCs w:val="16"/>
              </w:rPr>
              <w:br/>
              <w:t>Продается коммерческое помещение свободного назначения. Помещение расположено в отдельно стоящем 3-этажном нежилом здании на цокольном этаже по адресу: г.о Химки, мкр. Сходня, ул. Папанина, дом 38 к 2, литера А1 на территории ЖК «Зеленый остров».</w:t>
            </w:r>
            <w:r w:rsidRPr="004E2489">
              <w:rPr>
                <w:rStyle w:val="affffff6"/>
                <w:sz w:val="16"/>
                <w:szCs w:val="16"/>
              </w:rPr>
              <w:br/>
              <w:t>Общая площадь составляет 208,8 кв.м, подведено электричество 30 кВт, что позволяет расположить в помещение более мощные электроприборы, чем при 15 стандартных выделенных кВт, канализация, отопление и водоснабжение центральные. Отдельный вход с торца здания. Несмотря на расположение на цокольном этаже в помещение есть окна.</w:t>
            </w:r>
          </w:p>
        </w:tc>
        <w:tc>
          <w:tcPr>
            <w:tcW w:w="1275" w:type="dxa"/>
            <w:shd w:val="clear" w:color="auto" w:fill="auto"/>
            <w:noWrap/>
            <w:vAlign w:val="bottom"/>
            <w:hideMark/>
          </w:tcPr>
          <w:p w:rsidR="004E2489" w:rsidRPr="004E2489" w:rsidRDefault="004E2489" w:rsidP="004E2489">
            <w:pPr>
              <w:spacing w:before="0"/>
              <w:ind w:left="-57" w:right="-57" w:firstLine="0"/>
              <w:jc w:val="left"/>
              <w:rPr>
                <w:rStyle w:val="affffff6"/>
                <w:sz w:val="16"/>
                <w:szCs w:val="16"/>
              </w:rPr>
            </w:pPr>
            <w:r w:rsidRPr="004E2489">
              <w:rPr>
                <w:rStyle w:val="affffff6"/>
                <w:sz w:val="16"/>
                <w:szCs w:val="16"/>
              </w:rPr>
              <w:t>7 000 000</w:t>
            </w:r>
          </w:p>
        </w:tc>
        <w:tc>
          <w:tcPr>
            <w:tcW w:w="851" w:type="dxa"/>
            <w:shd w:val="clear" w:color="auto" w:fill="auto"/>
            <w:noWrap/>
            <w:vAlign w:val="center"/>
            <w:hideMark/>
          </w:tcPr>
          <w:p w:rsidR="004E2489" w:rsidRPr="004E2489" w:rsidRDefault="004E2489" w:rsidP="004E2489">
            <w:pPr>
              <w:spacing w:before="0"/>
              <w:ind w:left="-57" w:right="-57" w:firstLine="0"/>
              <w:jc w:val="left"/>
              <w:rPr>
                <w:rStyle w:val="affffff6"/>
                <w:sz w:val="16"/>
                <w:szCs w:val="16"/>
              </w:rPr>
            </w:pPr>
            <w:r w:rsidRPr="004E2489">
              <w:rPr>
                <w:rStyle w:val="affffff6"/>
                <w:sz w:val="16"/>
                <w:szCs w:val="16"/>
              </w:rPr>
              <w:t>33 525</w:t>
            </w:r>
          </w:p>
        </w:tc>
        <w:tc>
          <w:tcPr>
            <w:tcW w:w="993" w:type="dxa"/>
            <w:shd w:val="clear" w:color="auto" w:fill="auto"/>
            <w:noWrap/>
            <w:vAlign w:val="bottom"/>
            <w:hideMark/>
          </w:tcPr>
          <w:p w:rsidR="004E2489" w:rsidRPr="004E2489" w:rsidRDefault="004E2489" w:rsidP="004E2489">
            <w:pPr>
              <w:spacing w:before="0"/>
              <w:ind w:left="-57" w:right="-57" w:firstLine="0"/>
              <w:jc w:val="left"/>
              <w:rPr>
                <w:rStyle w:val="affffff6"/>
                <w:sz w:val="16"/>
                <w:szCs w:val="16"/>
              </w:rPr>
            </w:pPr>
            <w:r w:rsidRPr="004E2489">
              <w:rPr>
                <w:rStyle w:val="affffff6"/>
                <w:sz w:val="16"/>
                <w:szCs w:val="16"/>
              </w:rPr>
              <w:t>www.avito.ru</w:t>
            </w:r>
          </w:p>
        </w:tc>
      </w:tr>
      <w:tr w:rsidR="004E2489" w:rsidRPr="00BF2027" w:rsidTr="005118B5">
        <w:trPr>
          <w:trHeight w:val="510"/>
        </w:trPr>
        <w:tc>
          <w:tcPr>
            <w:tcW w:w="440" w:type="dxa"/>
            <w:shd w:val="clear" w:color="auto" w:fill="auto"/>
            <w:noWrap/>
            <w:vAlign w:val="bottom"/>
            <w:hideMark/>
          </w:tcPr>
          <w:p w:rsidR="004E2489" w:rsidRPr="00BF2027" w:rsidRDefault="004E2489" w:rsidP="00BF2027">
            <w:pPr>
              <w:spacing w:before="0"/>
              <w:ind w:left="-57" w:right="-57" w:firstLine="0"/>
              <w:jc w:val="right"/>
              <w:rPr>
                <w:rStyle w:val="affffff6"/>
                <w:sz w:val="16"/>
                <w:szCs w:val="16"/>
              </w:rPr>
            </w:pPr>
            <w:r w:rsidRPr="00BF2027">
              <w:rPr>
                <w:rStyle w:val="affffff6"/>
                <w:sz w:val="16"/>
                <w:szCs w:val="16"/>
              </w:rPr>
              <w:t>3</w:t>
            </w:r>
          </w:p>
        </w:tc>
        <w:tc>
          <w:tcPr>
            <w:tcW w:w="850" w:type="dxa"/>
            <w:vAlign w:val="bottom"/>
          </w:tcPr>
          <w:p w:rsidR="004E2489" w:rsidRDefault="004E2489" w:rsidP="004E2489">
            <w:pPr>
              <w:spacing w:before="0"/>
              <w:ind w:left="-57" w:right="-57" w:firstLine="0"/>
              <w:jc w:val="right"/>
              <w:rPr>
                <w:rFonts w:cs="Arial CYR"/>
                <w:sz w:val="18"/>
                <w:szCs w:val="18"/>
              </w:rPr>
            </w:pPr>
            <w:r>
              <w:rPr>
                <w:rFonts w:cs="Arial CYR"/>
                <w:sz w:val="18"/>
                <w:szCs w:val="18"/>
              </w:rPr>
              <w:t>6</w:t>
            </w:r>
          </w:p>
        </w:tc>
        <w:tc>
          <w:tcPr>
            <w:tcW w:w="1074" w:type="dxa"/>
            <w:vAlign w:val="center"/>
          </w:tcPr>
          <w:p w:rsidR="004E2489" w:rsidRPr="004E2489" w:rsidRDefault="004E2489" w:rsidP="004E2489">
            <w:pPr>
              <w:spacing w:before="0"/>
              <w:ind w:left="-57" w:right="-57" w:firstLine="0"/>
              <w:jc w:val="left"/>
              <w:rPr>
                <w:rStyle w:val="affffff6"/>
                <w:sz w:val="16"/>
                <w:szCs w:val="16"/>
              </w:rPr>
            </w:pPr>
            <w:r w:rsidRPr="004E2489">
              <w:rPr>
                <w:rStyle w:val="affffff6"/>
                <w:sz w:val="16"/>
                <w:szCs w:val="16"/>
              </w:rPr>
              <w:t>ул.Папанина, д. 38к2</w:t>
            </w:r>
          </w:p>
        </w:tc>
        <w:tc>
          <w:tcPr>
            <w:tcW w:w="4738" w:type="dxa"/>
            <w:shd w:val="clear" w:color="auto" w:fill="auto"/>
            <w:noWrap/>
            <w:vAlign w:val="bottom"/>
            <w:hideMark/>
          </w:tcPr>
          <w:p w:rsidR="004E2489" w:rsidRPr="004E2489" w:rsidRDefault="004E2489" w:rsidP="004E2489">
            <w:pPr>
              <w:spacing w:before="0"/>
              <w:ind w:left="-57" w:right="-57" w:firstLine="0"/>
              <w:jc w:val="left"/>
              <w:rPr>
                <w:rStyle w:val="affffff6"/>
                <w:sz w:val="16"/>
                <w:szCs w:val="16"/>
              </w:rPr>
            </w:pPr>
            <w:r w:rsidRPr="004E2489">
              <w:rPr>
                <w:rStyle w:val="affffff6"/>
                <w:sz w:val="16"/>
                <w:szCs w:val="16"/>
              </w:rPr>
              <w:t>Продам помещение свободного назначения 61 м²</w:t>
            </w:r>
            <w:r w:rsidRPr="004E2489">
              <w:rPr>
                <w:rStyle w:val="affffff6"/>
                <w:sz w:val="16"/>
                <w:szCs w:val="16"/>
              </w:rPr>
              <w:br/>
              <w:t>Продается нежилое помещение г.Химки, мкр.Сходня ул.Папанина д.38 корп.2. Помещение без отделки. От МКАД 13 км, по Ленинградскому либо, Новосходненскому шоссе. Сделана стяжка, черновая штукатурка. Капитально сделан только сан узел, в плитке. Общая площадь 61,4 кв.м., первый этаж, трех этажного здания. В этом же доме находятся следующие организации: продуктовый магазин, пиво, салон красоты закрыт. Дом находится во дворах. Один взрослый собственник.</w:t>
            </w:r>
          </w:p>
        </w:tc>
        <w:tc>
          <w:tcPr>
            <w:tcW w:w="1275" w:type="dxa"/>
            <w:shd w:val="clear" w:color="auto" w:fill="auto"/>
            <w:noWrap/>
            <w:vAlign w:val="bottom"/>
            <w:hideMark/>
          </w:tcPr>
          <w:p w:rsidR="004E2489" w:rsidRPr="004E2489" w:rsidRDefault="004E2489" w:rsidP="004E2489">
            <w:pPr>
              <w:spacing w:before="0"/>
              <w:ind w:left="-57" w:right="-57" w:firstLine="0"/>
              <w:jc w:val="left"/>
              <w:rPr>
                <w:rStyle w:val="affffff6"/>
                <w:sz w:val="16"/>
                <w:szCs w:val="16"/>
              </w:rPr>
            </w:pPr>
            <w:r w:rsidRPr="004E2489">
              <w:rPr>
                <w:rStyle w:val="affffff6"/>
                <w:sz w:val="16"/>
                <w:szCs w:val="16"/>
              </w:rPr>
              <w:t>4 600 000</w:t>
            </w:r>
          </w:p>
        </w:tc>
        <w:tc>
          <w:tcPr>
            <w:tcW w:w="851" w:type="dxa"/>
            <w:shd w:val="clear" w:color="auto" w:fill="auto"/>
            <w:noWrap/>
            <w:vAlign w:val="center"/>
            <w:hideMark/>
          </w:tcPr>
          <w:p w:rsidR="004E2489" w:rsidRPr="004E2489" w:rsidRDefault="004E2489" w:rsidP="004E2489">
            <w:pPr>
              <w:spacing w:before="0"/>
              <w:ind w:left="-57" w:right="-57" w:firstLine="0"/>
              <w:jc w:val="left"/>
              <w:rPr>
                <w:rStyle w:val="affffff6"/>
                <w:sz w:val="16"/>
                <w:szCs w:val="16"/>
              </w:rPr>
            </w:pPr>
            <w:r w:rsidRPr="004E2489">
              <w:rPr>
                <w:rStyle w:val="affffff6"/>
                <w:sz w:val="16"/>
                <w:szCs w:val="16"/>
              </w:rPr>
              <w:t>75 410</w:t>
            </w:r>
          </w:p>
        </w:tc>
        <w:tc>
          <w:tcPr>
            <w:tcW w:w="993" w:type="dxa"/>
            <w:shd w:val="clear" w:color="auto" w:fill="auto"/>
            <w:noWrap/>
            <w:vAlign w:val="bottom"/>
            <w:hideMark/>
          </w:tcPr>
          <w:p w:rsidR="004E2489" w:rsidRPr="004E2489" w:rsidRDefault="004E2489" w:rsidP="004E2489">
            <w:pPr>
              <w:spacing w:before="0"/>
              <w:ind w:left="-57" w:right="-57" w:firstLine="0"/>
              <w:jc w:val="left"/>
              <w:rPr>
                <w:rStyle w:val="affffff6"/>
                <w:sz w:val="16"/>
                <w:szCs w:val="16"/>
              </w:rPr>
            </w:pPr>
            <w:r w:rsidRPr="004E2489">
              <w:rPr>
                <w:rStyle w:val="affffff6"/>
                <w:sz w:val="16"/>
                <w:szCs w:val="16"/>
              </w:rPr>
              <w:t>www.avito.ru</w:t>
            </w:r>
          </w:p>
        </w:tc>
      </w:tr>
      <w:tr w:rsidR="004E2489" w:rsidRPr="00BF2027" w:rsidTr="005118B5">
        <w:trPr>
          <w:trHeight w:val="1020"/>
        </w:trPr>
        <w:tc>
          <w:tcPr>
            <w:tcW w:w="440" w:type="dxa"/>
            <w:shd w:val="clear" w:color="auto" w:fill="auto"/>
            <w:noWrap/>
            <w:vAlign w:val="bottom"/>
            <w:hideMark/>
          </w:tcPr>
          <w:p w:rsidR="004E2489" w:rsidRPr="00BF2027" w:rsidRDefault="004E2489" w:rsidP="00BF2027">
            <w:pPr>
              <w:spacing w:before="0"/>
              <w:ind w:left="-57" w:right="-57" w:firstLine="0"/>
              <w:jc w:val="right"/>
              <w:rPr>
                <w:rStyle w:val="affffff6"/>
                <w:sz w:val="16"/>
                <w:szCs w:val="16"/>
              </w:rPr>
            </w:pPr>
            <w:r w:rsidRPr="00BF2027">
              <w:rPr>
                <w:rStyle w:val="affffff6"/>
                <w:sz w:val="16"/>
                <w:szCs w:val="16"/>
              </w:rPr>
              <w:t>4</w:t>
            </w:r>
          </w:p>
        </w:tc>
        <w:tc>
          <w:tcPr>
            <w:tcW w:w="850" w:type="dxa"/>
            <w:vAlign w:val="bottom"/>
          </w:tcPr>
          <w:p w:rsidR="004E2489" w:rsidRDefault="004E2489" w:rsidP="004E2489">
            <w:pPr>
              <w:spacing w:before="0"/>
              <w:ind w:left="-57" w:right="-57" w:firstLine="0"/>
              <w:jc w:val="right"/>
              <w:rPr>
                <w:rFonts w:cs="Arial CYR"/>
                <w:sz w:val="18"/>
                <w:szCs w:val="18"/>
              </w:rPr>
            </w:pPr>
            <w:r>
              <w:rPr>
                <w:rFonts w:cs="Arial CYR"/>
                <w:sz w:val="18"/>
                <w:szCs w:val="18"/>
              </w:rPr>
              <w:t>7</w:t>
            </w:r>
          </w:p>
        </w:tc>
        <w:tc>
          <w:tcPr>
            <w:tcW w:w="1074" w:type="dxa"/>
            <w:vAlign w:val="center"/>
          </w:tcPr>
          <w:p w:rsidR="004E2489" w:rsidRPr="004E2489" w:rsidRDefault="004E2489" w:rsidP="004E2489">
            <w:pPr>
              <w:spacing w:before="0"/>
              <w:ind w:left="-57" w:right="-57" w:firstLine="0"/>
              <w:jc w:val="left"/>
              <w:rPr>
                <w:rStyle w:val="affffff6"/>
                <w:sz w:val="16"/>
                <w:szCs w:val="16"/>
              </w:rPr>
            </w:pPr>
            <w:r w:rsidRPr="004E2489">
              <w:rPr>
                <w:rStyle w:val="affffff6"/>
                <w:sz w:val="16"/>
                <w:szCs w:val="16"/>
              </w:rPr>
              <w:t>ул.Папанина, д. 38к2</w:t>
            </w:r>
          </w:p>
        </w:tc>
        <w:tc>
          <w:tcPr>
            <w:tcW w:w="4738" w:type="dxa"/>
            <w:shd w:val="clear" w:color="auto" w:fill="auto"/>
            <w:vAlign w:val="bottom"/>
            <w:hideMark/>
          </w:tcPr>
          <w:p w:rsidR="004E2489" w:rsidRPr="004E2489" w:rsidRDefault="004E2489" w:rsidP="004E2489">
            <w:pPr>
              <w:spacing w:before="0"/>
              <w:ind w:left="-57" w:right="-57" w:firstLine="0"/>
              <w:jc w:val="left"/>
              <w:rPr>
                <w:rStyle w:val="affffff6"/>
                <w:sz w:val="16"/>
                <w:szCs w:val="16"/>
              </w:rPr>
            </w:pPr>
            <w:r w:rsidRPr="004E2489">
              <w:rPr>
                <w:rStyle w:val="affffff6"/>
                <w:sz w:val="16"/>
                <w:szCs w:val="16"/>
              </w:rPr>
              <w:t>Нежилое помещение свободного назначения 61,4 м на 1 этаже 3-х этажного нового здания в жилом комплексе. От собственника. С частичным ремонтом. Возможен торг или сдача в аренду.</w:t>
            </w:r>
          </w:p>
        </w:tc>
        <w:tc>
          <w:tcPr>
            <w:tcW w:w="1275" w:type="dxa"/>
            <w:shd w:val="clear" w:color="auto" w:fill="auto"/>
            <w:noWrap/>
            <w:vAlign w:val="bottom"/>
            <w:hideMark/>
          </w:tcPr>
          <w:p w:rsidR="004E2489" w:rsidRPr="004E2489" w:rsidRDefault="004E2489" w:rsidP="004E2489">
            <w:pPr>
              <w:spacing w:before="0"/>
              <w:ind w:left="-57" w:right="-57" w:firstLine="0"/>
              <w:jc w:val="left"/>
              <w:rPr>
                <w:rStyle w:val="affffff6"/>
                <w:sz w:val="16"/>
                <w:szCs w:val="16"/>
              </w:rPr>
            </w:pPr>
            <w:r w:rsidRPr="004E2489">
              <w:rPr>
                <w:rStyle w:val="affffff6"/>
                <w:sz w:val="16"/>
                <w:szCs w:val="16"/>
              </w:rPr>
              <w:t>5 000 000</w:t>
            </w:r>
          </w:p>
        </w:tc>
        <w:tc>
          <w:tcPr>
            <w:tcW w:w="851" w:type="dxa"/>
            <w:shd w:val="clear" w:color="auto" w:fill="auto"/>
            <w:noWrap/>
            <w:vAlign w:val="center"/>
            <w:hideMark/>
          </w:tcPr>
          <w:p w:rsidR="004E2489" w:rsidRPr="004E2489" w:rsidRDefault="004E2489" w:rsidP="004E2489">
            <w:pPr>
              <w:spacing w:before="0"/>
              <w:ind w:left="-57" w:right="-57" w:firstLine="0"/>
              <w:jc w:val="left"/>
              <w:rPr>
                <w:rStyle w:val="affffff6"/>
                <w:sz w:val="16"/>
                <w:szCs w:val="16"/>
              </w:rPr>
            </w:pPr>
            <w:r w:rsidRPr="004E2489">
              <w:rPr>
                <w:rStyle w:val="affffff6"/>
                <w:sz w:val="16"/>
                <w:szCs w:val="16"/>
              </w:rPr>
              <w:t>81 433</w:t>
            </w:r>
          </w:p>
        </w:tc>
        <w:tc>
          <w:tcPr>
            <w:tcW w:w="993" w:type="dxa"/>
            <w:shd w:val="clear" w:color="auto" w:fill="auto"/>
            <w:noWrap/>
            <w:vAlign w:val="bottom"/>
            <w:hideMark/>
          </w:tcPr>
          <w:p w:rsidR="004E2489" w:rsidRPr="004E2489" w:rsidRDefault="004E2489" w:rsidP="004E2489">
            <w:pPr>
              <w:spacing w:before="0"/>
              <w:ind w:left="-57" w:right="-57" w:firstLine="0"/>
              <w:jc w:val="left"/>
              <w:rPr>
                <w:rStyle w:val="affffff6"/>
                <w:sz w:val="16"/>
                <w:szCs w:val="16"/>
              </w:rPr>
            </w:pPr>
            <w:r w:rsidRPr="004E2489">
              <w:rPr>
                <w:rStyle w:val="affffff6"/>
                <w:sz w:val="16"/>
                <w:szCs w:val="16"/>
              </w:rPr>
              <w:t>www.avito.ru</w:t>
            </w:r>
          </w:p>
        </w:tc>
      </w:tr>
      <w:tr w:rsidR="004E2489" w:rsidRPr="00BF2027" w:rsidTr="005118B5">
        <w:trPr>
          <w:trHeight w:val="510"/>
        </w:trPr>
        <w:tc>
          <w:tcPr>
            <w:tcW w:w="440" w:type="dxa"/>
            <w:shd w:val="clear" w:color="auto" w:fill="auto"/>
            <w:noWrap/>
            <w:vAlign w:val="bottom"/>
            <w:hideMark/>
          </w:tcPr>
          <w:p w:rsidR="004E2489" w:rsidRPr="00BF2027" w:rsidRDefault="004E2489" w:rsidP="00BF2027">
            <w:pPr>
              <w:spacing w:before="0"/>
              <w:ind w:left="-57" w:right="-57" w:firstLine="0"/>
              <w:jc w:val="right"/>
              <w:rPr>
                <w:rStyle w:val="affffff6"/>
                <w:sz w:val="16"/>
                <w:szCs w:val="16"/>
              </w:rPr>
            </w:pPr>
            <w:r w:rsidRPr="00BF2027">
              <w:rPr>
                <w:rStyle w:val="affffff6"/>
                <w:sz w:val="16"/>
                <w:szCs w:val="16"/>
              </w:rPr>
              <w:t>5</w:t>
            </w:r>
          </w:p>
        </w:tc>
        <w:tc>
          <w:tcPr>
            <w:tcW w:w="850" w:type="dxa"/>
            <w:vAlign w:val="bottom"/>
          </w:tcPr>
          <w:p w:rsidR="004E2489" w:rsidRDefault="004E2489" w:rsidP="004E2489">
            <w:pPr>
              <w:spacing w:before="0"/>
              <w:ind w:left="-57" w:right="-57" w:firstLine="0"/>
              <w:jc w:val="right"/>
              <w:rPr>
                <w:rFonts w:cs="Arial CYR"/>
                <w:sz w:val="18"/>
                <w:szCs w:val="18"/>
              </w:rPr>
            </w:pPr>
            <w:r>
              <w:rPr>
                <w:rFonts w:cs="Arial CYR"/>
                <w:sz w:val="18"/>
                <w:szCs w:val="18"/>
              </w:rPr>
              <w:t>9</w:t>
            </w:r>
          </w:p>
        </w:tc>
        <w:tc>
          <w:tcPr>
            <w:tcW w:w="1074" w:type="dxa"/>
            <w:vAlign w:val="center"/>
          </w:tcPr>
          <w:p w:rsidR="004E2489" w:rsidRPr="004E2489" w:rsidRDefault="004E2489" w:rsidP="004E2489">
            <w:pPr>
              <w:spacing w:before="0"/>
              <w:ind w:left="-57" w:right="-57" w:firstLine="0"/>
              <w:jc w:val="left"/>
              <w:rPr>
                <w:rStyle w:val="affffff6"/>
                <w:sz w:val="16"/>
                <w:szCs w:val="16"/>
              </w:rPr>
            </w:pPr>
            <w:r w:rsidRPr="004E2489">
              <w:rPr>
                <w:rStyle w:val="affffff6"/>
                <w:sz w:val="16"/>
                <w:szCs w:val="16"/>
              </w:rPr>
              <w:t>г.Химки,ул.Папанина,д.38 к 1</w:t>
            </w:r>
          </w:p>
        </w:tc>
        <w:tc>
          <w:tcPr>
            <w:tcW w:w="4738" w:type="dxa"/>
            <w:shd w:val="clear" w:color="auto" w:fill="auto"/>
            <w:vAlign w:val="bottom"/>
            <w:hideMark/>
          </w:tcPr>
          <w:p w:rsidR="004E2489" w:rsidRPr="004E2489" w:rsidRDefault="004E2489" w:rsidP="004E2489">
            <w:pPr>
              <w:spacing w:before="0"/>
              <w:ind w:left="-57" w:right="-57" w:firstLine="0"/>
              <w:jc w:val="left"/>
              <w:rPr>
                <w:rStyle w:val="affffff6"/>
                <w:sz w:val="16"/>
                <w:szCs w:val="16"/>
              </w:rPr>
            </w:pPr>
            <w:r w:rsidRPr="004E2489">
              <w:rPr>
                <w:rStyle w:val="affffff6"/>
                <w:sz w:val="16"/>
                <w:szCs w:val="16"/>
              </w:rPr>
              <w:t>Продам помещение свободного назначения 150 м²</w:t>
            </w:r>
            <w:r w:rsidRPr="004E2489">
              <w:rPr>
                <w:rStyle w:val="affffff6"/>
                <w:sz w:val="16"/>
                <w:szCs w:val="16"/>
              </w:rPr>
              <w:br/>
              <w:t>Под бизнес,детский клуб,аптеку,офис и т.д.Продаются нежилые помещения в монолитном доме повышенного комфорта, на цокольном этаже. Каждое из предлагаемых помещений(152,8м+161,3м+150,5м+206,4м+148,7м) имеет свой вход, свои окна, высота потолков около 3,5.м.Все помещения без отделки. На каждое выделено по 20 квт мощности.. Цена обсуждается..Все помещения в собственности у физ.лица.Дом полностью заселен.</w:t>
            </w:r>
          </w:p>
        </w:tc>
        <w:tc>
          <w:tcPr>
            <w:tcW w:w="1275" w:type="dxa"/>
            <w:shd w:val="clear" w:color="auto" w:fill="auto"/>
            <w:noWrap/>
            <w:vAlign w:val="bottom"/>
            <w:hideMark/>
          </w:tcPr>
          <w:p w:rsidR="004E2489" w:rsidRPr="004E2489" w:rsidRDefault="004E2489" w:rsidP="004E2489">
            <w:pPr>
              <w:spacing w:before="0"/>
              <w:ind w:left="-57" w:right="-57" w:firstLine="0"/>
              <w:jc w:val="left"/>
              <w:rPr>
                <w:rStyle w:val="affffff6"/>
                <w:sz w:val="16"/>
                <w:szCs w:val="16"/>
              </w:rPr>
            </w:pPr>
            <w:r w:rsidRPr="004E2489">
              <w:rPr>
                <w:rStyle w:val="affffff6"/>
                <w:sz w:val="16"/>
                <w:szCs w:val="16"/>
              </w:rPr>
              <w:t>6 000 000</w:t>
            </w:r>
          </w:p>
        </w:tc>
        <w:tc>
          <w:tcPr>
            <w:tcW w:w="851" w:type="dxa"/>
            <w:shd w:val="clear" w:color="auto" w:fill="auto"/>
            <w:noWrap/>
            <w:vAlign w:val="center"/>
            <w:hideMark/>
          </w:tcPr>
          <w:p w:rsidR="004E2489" w:rsidRPr="004E2489" w:rsidRDefault="004E2489" w:rsidP="004E2489">
            <w:pPr>
              <w:spacing w:before="0"/>
              <w:ind w:left="-57" w:right="-57" w:firstLine="0"/>
              <w:jc w:val="left"/>
              <w:rPr>
                <w:rStyle w:val="affffff6"/>
                <w:sz w:val="16"/>
                <w:szCs w:val="16"/>
              </w:rPr>
            </w:pPr>
            <w:r w:rsidRPr="004E2489">
              <w:rPr>
                <w:rStyle w:val="affffff6"/>
                <w:sz w:val="16"/>
                <w:szCs w:val="16"/>
              </w:rPr>
              <w:t>40 000</w:t>
            </w:r>
          </w:p>
        </w:tc>
        <w:tc>
          <w:tcPr>
            <w:tcW w:w="993" w:type="dxa"/>
            <w:shd w:val="clear" w:color="auto" w:fill="auto"/>
            <w:noWrap/>
            <w:vAlign w:val="bottom"/>
            <w:hideMark/>
          </w:tcPr>
          <w:p w:rsidR="004E2489" w:rsidRPr="004E2489" w:rsidRDefault="004E2489" w:rsidP="004E2489">
            <w:pPr>
              <w:spacing w:before="0"/>
              <w:ind w:left="-57" w:right="-57" w:firstLine="0"/>
              <w:jc w:val="left"/>
              <w:rPr>
                <w:rStyle w:val="affffff6"/>
                <w:sz w:val="16"/>
                <w:szCs w:val="16"/>
              </w:rPr>
            </w:pPr>
            <w:r w:rsidRPr="004E2489">
              <w:rPr>
                <w:rStyle w:val="affffff6"/>
                <w:sz w:val="16"/>
                <w:szCs w:val="16"/>
              </w:rPr>
              <w:t>www.avito.ru</w:t>
            </w:r>
          </w:p>
        </w:tc>
      </w:tr>
      <w:tr w:rsidR="004E2489" w:rsidRPr="00BF2027" w:rsidTr="005118B5">
        <w:trPr>
          <w:trHeight w:val="510"/>
        </w:trPr>
        <w:tc>
          <w:tcPr>
            <w:tcW w:w="440" w:type="dxa"/>
            <w:shd w:val="clear" w:color="auto" w:fill="auto"/>
            <w:noWrap/>
            <w:vAlign w:val="bottom"/>
            <w:hideMark/>
          </w:tcPr>
          <w:p w:rsidR="004E2489" w:rsidRPr="00BF2027" w:rsidRDefault="005118B5" w:rsidP="00BF2027">
            <w:pPr>
              <w:spacing w:before="0"/>
              <w:ind w:left="-57" w:right="-57" w:firstLine="0"/>
              <w:jc w:val="right"/>
              <w:rPr>
                <w:rStyle w:val="affffff6"/>
                <w:sz w:val="16"/>
                <w:szCs w:val="16"/>
              </w:rPr>
            </w:pPr>
            <w:r>
              <w:rPr>
                <w:rStyle w:val="affffff6"/>
                <w:sz w:val="16"/>
                <w:szCs w:val="16"/>
              </w:rPr>
              <w:t>6</w:t>
            </w:r>
          </w:p>
        </w:tc>
        <w:tc>
          <w:tcPr>
            <w:tcW w:w="850" w:type="dxa"/>
            <w:vAlign w:val="bottom"/>
          </w:tcPr>
          <w:p w:rsidR="004E2489" w:rsidRDefault="004E2489" w:rsidP="004E2489">
            <w:pPr>
              <w:spacing w:before="0"/>
              <w:ind w:left="-57" w:right="-57" w:firstLine="0"/>
              <w:jc w:val="right"/>
              <w:rPr>
                <w:rFonts w:cs="Arial CYR"/>
                <w:sz w:val="18"/>
                <w:szCs w:val="18"/>
              </w:rPr>
            </w:pPr>
            <w:r>
              <w:rPr>
                <w:rFonts w:cs="Arial CYR"/>
                <w:sz w:val="18"/>
                <w:szCs w:val="18"/>
              </w:rPr>
              <w:t>12</w:t>
            </w:r>
          </w:p>
        </w:tc>
        <w:tc>
          <w:tcPr>
            <w:tcW w:w="1074" w:type="dxa"/>
            <w:vAlign w:val="center"/>
          </w:tcPr>
          <w:p w:rsidR="004E2489" w:rsidRPr="004E2489" w:rsidRDefault="004E2489" w:rsidP="004E2489">
            <w:pPr>
              <w:spacing w:before="0"/>
              <w:ind w:left="-57" w:right="-57" w:firstLine="0"/>
              <w:jc w:val="left"/>
              <w:rPr>
                <w:rStyle w:val="affffff6"/>
                <w:sz w:val="16"/>
                <w:szCs w:val="16"/>
              </w:rPr>
            </w:pPr>
            <w:r w:rsidRPr="004E2489">
              <w:rPr>
                <w:rStyle w:val="affffff6"/>
                <w:sz w:val="16"/>
                <w:szCs w:val="16"/>
              </w:rPr>
              <w:t>Химки, ул. Первомайская, 25</w:t>
            </w:r>
          </w:p>
        </w:tc>
        <w:tc>
          <w:tcPr>
            <w:tcW w:w="4738" w:type="dxa"/>
            <w:shd w:val="clear" w:color="auto" w:fill="auto"/>
            <w:vAlign w:val="bottom"/>
            <w:hideMark/>
          </w:tcPr>
          <w:p w:rsidR="004E2489" w:rsidRPr="004E2489" w:rsidRDefault="004E2489" w:rsidP="004E2489">
            <w:pPr>
              <w:spacing w:before="0"/>
              <w:ind w:left="-57" w:right="-57" w:firstLine="0"/>
              <w:jc w:val="left"/>
              <w:rPr>
                <w:rStyle w:val="affffff6"/>
                <w:sz w:val="16"/>
                <w:szCs w:val="16"/>
              </w:rPr>
            </w:pPr>
            <w:r w:rsidRPr="004E2489">
              <w:rPr>
                <w:rStyle w:val="affffff6"/>
                <w:sz w:val="16"/>
                <w:szCs w:val="16"/>
              </w:rPr>
              <w:t xml:space="preserve">Площадь 233.0 м2. Предлагается на продажу помещение общей площадью 233,6м2. </w:t>
            </w:r>
            <w:r w:rsidRPr="004E2489">
              <w:rPr>
                <w:rStyle w:val="affffff6"/>
                <w:sz w:val="16"/>
                <w:szCs w:val="16"/>
              </w:rPr>
              <w:br/>
              <w:t>- Расположено на первой линии домов;</w:t>
            </w:r>
            <w:r w:rsidRPr="004E2489">
              <w:rPr>
                <w:rStyle w:val="affffff6"/>
                <w:sz w:val="16"/>
                <w:szCs w:val="16"/>
              </w:rPr>
              <w:br/>
              <w:t>- Имеет хорошие рекламные возможности;</w:t>
            </w:r>
            <w:r w:rsidRPr="004E2489">
              <w:rPr>
                <w:rStyle w:val="affffff6"/>
                <w:sz w:val="16"/>
                <w:szCs w:val="16"/>
              </w:rPr>
              <w:br/>
              <w:t>- Высокий пешеходный трафик;</w:t>
            </w:r>
            <w:r w:rsidRPr="004E2489">
              <w:rPr>
                <w:rStyle w:val="affffff6"/>
                <w:sz w:val="16"/>
                <w:szCs w:val="16"/>
              </w:rPr>
              <w:br/>
              <w:t>- Парковка у здания.</w:t>
            </w:r>
          </w:p>
        </w:tc>
        <w:tc>
          <w:tcPr>
            <w:tcW w:w="1275" w:type="dxa"/>
            <w:shd w:val="clear" w:color="auto" w:fill="auto"/>
            <w:noWrap/>
            <w:vAlign w:val="bottom"/>
            <w:hideMark/>
          </w:tcPr>
          <w:p w:rsidR="004E2489" w:rsidRPr="004E2489" w:rsidRDefault="004E2489" w:rsidP="004E2489">
            <w:pPr>
              <w:spacing w:before="0"/>
              <w:ind w:left="-57" w:right="-57" w:firstLine="0"/>
              <w:jc w:val="left"/>
              <w:rPr>
                <w:rStyle w:val="affffff6"/>
                <w:sz w:val="16"/>
                <w:szCs w:val="16"/>
              </w:rPr>
            </w:pPr>
            <w:r w:rsidRPr="004E2489">
              <w:rPr>
                <w:rStyle w:val="affffff6"/>
                <w:sz w:val="16"/>
                <w:szCs w:val="16"/>
              </w:rPr>
              <w:t>13 000 000</w:t>
            </w:r>
          </w:p>
        </w:tc>
        <w:tc>
          <w:tcPr>
            <w:tcW w:w="851" w:type="dxa"/>
            <w:shd w:val="clear" w:color="auto" w:fill="auto"/>
            <w:noWrap/>
            <w:vAlign w:val="center"/>
            <w:hideMark/>
          </w:tcPr>
          <w:p w:rsidR="004E2489" w:rsidRPr="004E2489" w:rsidRDefault="004E2489" w:rsidP="004E2489">
            <w:pPr>
              <w:spacing w:before="0"/>
              <w:ind w:left="-57" w:right="-57" w:firstLine="0"/>
              <w:jc w:val="left"/>
              <w:rPr>
                <w:rStyle w:val="affffff6"/>
                <w:sz w:val="16"/>
                <w:szCs w:val="16"/>
              </w:rPr>
            </w:pPr>
            <w:r w:rsidRPr="004E2489">
              <w:rPr>
                <w:rStyle w:val="affffff6"/>
                <w:sz w:val="16"/>
                <w:szCs w:val="16"/>
              </w:rPr>
              <w:t>55 651</w:t>
            </w:r>
          </w:p>
        </w:tc>
        <w:tc>
          <w:tcPr>
            <w:tcW w:w="993" w:type="dxa"/>
            <w:shd w:val="clear" w:color="auto" w:fill="auto"/>
            <w:noWrap/>
            <w:vAlign w:val="bottom"/>
            <w:hideMark/>
          </w:tcPr>
          <w:p w:rsidR="004E2489" w:rsidRPr="004E2489" w:rsidRDefault="004E2489" w:rsidP="004E2489">
            <w:pPr>
              <w:spacing w:before="0"/>
              <w:ind w:left="-57" w:right="-57" w:firstLine="0"/>
              <w:jc w:val="left"/>
              <w:rPr>
                <w:rStyle w:val="affffff6"/>
                <w:sz w:val="16"/>
                <w:szCs w:val="16"/>
              </w:rPr>
            </w:pPr>
            <w:r w:rsidRPr="004E2489">
              <w:rPr>
                <w:rStyle w:val="affffff6"/>
                <w:sz w:val="16"/>
                <w:szCs w:val="16"/>
              </w:rPr>
              <w:t>http://himki.afy.ru/</w:t>
            </w:r>
          </w:p>
        </w:tc>
      </w:tr>
      <w:tr w:rsidR="004E2489" w:rsidRPr="00BF2027" w:rsidTr="005118B5">
        <w:trPr>
          <w:trHeight w:val="510"/>
        </w:trPr>
        <w:tc>
          <w:tcPr>
            <w:tcW w:w="440" w:type="dxa"/>
            <w:shd w:val="clear" w:color="auto" w:fill="auto"/>
            <w:noWrap/>
            <w:vAlign w:val="bottom"/>
            <w:hideMark/>
          </w:tcPr>
          <w:p w:rsidR="004E2489" w:rsidRPr="00BF2027" w:rsidRDefault="005118B5" w:rsidP="00BF2027">
            <w:pPr>
              <w:spacing w:before="0"/>
              <w:ind w:left="-57" w:right="-57" w:firstLine="0"/>
              <w:jc w:val="right"/>
              <w:rPr>
                <w:rStyle w:val="affffff6"/>
                <w:sz w:val="16"/>
                <w:szCs w:val="16"/>
              </w:rPr>
            </w:pPr>
            <w:r>
              <w:rPr>
                <w:rStyle w:val="affffff6"/>
                <w:sz w:val="16"/>
                <w:szCs w:val="16"/>
              </w:rPr>
              <w:t>7</w:t>
            </w:r>
          </w:p>
        </w:tc>
        <w:tc>
          <w:tcPr>
            <w:tcW w:w="850" w:type="dxa"/>
            <w:vAlign w:val="bottom"/>
          </w:tcPr>
          <w:p w:rsidR="004E2489" w:rsidRDefault="004E2489" w:rsidP="004E2489">
            <w:pPr>
              <w:spacing w:before="0"/>
              <w:ind w:left="-57" w:right="-57" w:firstLine="0"/>
              <w:jc w:val="right"/>
              <w:rPr>
                <w:rFonts w:cs="Arial CYR"/>
                <w:sz w:val="18"/>
                <w:szCs w:val="18"/>
              </w:rPr>
            </w:pPr>
            <w:r>
              <w:rPr>
                <w:rFonts w:cs="Arial CYR"/>
                <w:sz w:val="18"/>
                <w:szCs w:val="18"/>
              </w:rPr>
              <w:t>14</w:t>
            </w:r>
          </w:p>
        </w:tc>
        <w:tc>
          <w:tcPr>
            <w:tcW w:w="1074" w:type="dxa"/>
            <w:vAlign w:val="center"/>
          </w:tcPr>
          <w:p w:rsidR="004E2489" w:rsidRPr="004E2489" w:rsidRDefault="004E2489" w:rsidP="004E2489">
            <w:pPr>
              <w:spacing w:before="0"/>
              <w:ind w:left="-57" w:right="-57" w:firstLine="0"/>
              <w:jc w:val="left"/>
              <w:rPr>
                <w:rStyle w:val="affffff6"/>
                <w:sz w:val="16"/>
                <w:szCs w:val="16"/>
              </w:rPr>
            </w:pPr>
            <w:r w:rsidRPr="004E2489">
              <w:rPr>
                <w:rStyle w:val="affffff6"/>
                <w:sz w:val="16"/>
                <w:szCs w:val="16"/>
              </w:rPr>
              <w:t>Химки, пр-кт Юбилейный, д. 5а</w:t>
            </w:r>
          </w:p>
        </w:tc>
        <w:tc>
          <w:tcPr>
            <w:tcW w:w="4738" w:type="dxa"/>
            <w:shd w:val="clear" w:color="auto" w:fill="auto"/>
            <w:vAlign w:val="bottom"/>
            <w:hideMark/>
          </w:tcPr>
          <w:p w:rsidR="004E2489" w:rsidRPr="004E2489" w:rsidRDefault="004E2489" w:rsidP="004E2489">
            <w:pPr>
              <w:spacing w:before="0"/>
              <w:ind w:left="-57" w:right="-57" w:firstLine="0"/>
              <w:jc w:val="left"/>
              <w:rPr>
                <w:rStyle w:val="affffff6"/>
                <w:sz w:val="16"/>
                <w:szCs w:val="16"/>
              </w:rPr>
            </w:pPr>
            <w:r w:rsidRPr="004E2489">
              <w:rPr>
                <w:rStyle w:val="affffff6"/>
                <w:sz w:val="16"/>
                <w:szCs w:val="16"/>
              </w:rPr>
              <w:t>Предлагается на продажу готовый арендный бизнес - помещение свободного назначения с арендаторами, общей площадью 163,7 кв.м., расположенное на самой центральной улице г. Химки, Юбилейный пр-т, 5а, на 1-й линия домов. Назначение свободное. Пристройка к жилому дому. 1-й этаж - 163,7 кв.м. , подвал - 312,8 кв.м. (может быть продан отдельно), в настоящее время свободен (возможная минимальная арендная ставка 500 руб./кв.м. в месяц.). Оживленное место, высокий пешеходный и автомобильный трафики.</w:t>
            </w:r>
          </w:p>
        </w:tc>
        <w:tc>
          <w:tcPr>
            <w:tcW w:w="1275" w:type="dxa"/>
            <w:shd w:val="clear" w:color="auto" w:fill="auto"/>
            <w:noWrap/>
            <w:vAlign w:val="bottom"/>
            <w:hideMark/>
          </w:tcPr>
          <w:p w:rsidR="004E2489" w:rsidRPr="004E2489" w:rsidRDefault="004E2489" w:rsidP="004E2489">
            <w:pPr>
              <w:spacing w:before="0"/>
              <w:ind w:left="-57" w:right="-57" w:firstLine="0"/>
              <w:jc w:val="left"/>
              <w:rPr>
                <w:rStyle w:val="affffff6"/>
                <w:sz w:val="16"/>
                <w:szCs w:val="16"/>
              </w:rPr>
            </w:pPr>
            <w:r w:rsidRPr="004E2489">
              <w:rPr>
                <w:rStyle w:val="affffff6"/>
                <w:sz w:val="16"/>
                <w:szCs w:val="16"/>
              </w:rPr>
              <w:t>40 000 000</w:t>
            </w:r>
          </w:p>
        </w:tc>
        <w:tc>
          <w:tcPr>
            <w:tcW w:w="851" w:type="dxa"/>
            <w:shd w:val="clear" w:color="auto" w:fill="auto"/>
            <w:noWrap/>
            <w:vAlign w:val="center"/>
            <w:hideMark/>
          </w:tcPr>
          <w:p w:rsidR="004E2489" w:rsidRPr="004E2489" w:rsidRDefault="004E2489" w:rsidP="004E2489">
            <w:pPr>
              <w:spacing w:before="0"/>
              <w:ind w:left="-57" w:right="-57" w:firstLine="0"/>
              <w:jc w:val="left"/>
              <w:rPr>
                <w:rStyle w:val="affffff6"/>
                <w:sz w:val="16"/>
                <w:szCs w:val="16"/>
              </w:rPr>
            </w:pPr>
            <w:r w:rsidRPr="004E2489">
              <w:rPr>
                <w:rStyle w:val="affffff6"/>
                <w:sz w:val="16"/>
                <w:szCs w:val="16"/>
              </w:rPr>
              <w:t>245 399</w:t>
            </w:r>
          </w:p>
        </w:tc>
        <w:tc>
          <w:tcPr>
            <w:tcW w:w="993" w:type="dxa"/>
            <w:shd w:val="clear" w:color="auto" w:fill="auto"/>
            <w:noWrap/>
            <w:vAlign w:val="bottom"/>
            <w:hideMark/>
          </w:tcPr>
          <w:p w:rsidR="004E2489" w:rsidRPr="004E2489" w:rsidRDefault="004E2489" w:rsidP="004E2489">
            <w:pPr>
              <w:spacing w:before="0"/>
              <w:ind w:left="-57" w:right="-57" w:firstLine="0"/>
              <w:jc w:val="left"/>
              <w:rPr>
                <w:rStyle w:val="affffff6"/>
                <w:sz w:val="16"/>
                <w:szCs w:val="16"/>
              </w:rPr>
            </w:pPr>
            <w:r w:rsidRPr="004E2489">
              <w:rPr>
                <w:rStyle w:val="affffff6"/>
                <w:sz w:val="16"/>
                <w:szCs w:val="16"/>
              </w:rPr>
              <w:t>http://himki.naydidom.com/</w:t>
            </w:r>
          </w:p>
        </w:tc>
      </w:tr>
      <w:tr w:rsidR="004E2489" w:rsidRPr="00BF2027" w:rsidTr="005118B5">
        <w:trPr>
          <w:trHeight w:val="510"/>
        </w:trPr>
        <w:tc>
          <w:tcPr>
            <w:tcW w:w="440" w:type="dxa"/>
            <w:shd w:val="clear" w:color="auto" w:fill="auto"/>
            <w:noWrap/>
            <w:vAlign w:val="bottom"/>
            <w:hideMark/>
          </w:tcPr>
          <w:p w:rsidR="004E2489" w:rsidRPr="00BF2027" w:rsidRDefault="005118B5" w:rsidP="00BF2027">
            <w:pPr>
              <w:spacing w:before="0"/>
              <w:ind w:left="-57" w:right="-57" w:firstLine="0"/>
              <w:jc w:val="right"/>
              <w:rPr>
                <w:rStyle w:val="affffff6"/>
                <w:sz w:val="16"/>
                <w:szCs w:val="16"/>
              </w:rPr>
            </w:pPr>
            <w:r>
              <w:rPr>
                <w:rStyle w:val="affffff6"/>
                <w:sz w:val="16"/>
                <w:szCs w:val="16"/>
              </w:rPr>
              <w:t>8</w:t>
            </w:r>
          </w:p>
        </w:tc>
        <w:tc>
          <w:tcPr>
            <w:tcW w:w="850" w:type="dxa"/>
            <w:vAlign w:val="bottom"/>
          </w:tcPr>
          <w:p w:rsidR="004E2489" w:rsidRDefault="004E2489" w:rsidP="004E2489">
            <w:pPr>
              <w:spacing w:before="0"/>
              <w:ind w:left="-57" w:right="-57" w:firstLine="0"/>
              <w:jc w:val="right"/>
              <w:rPr>
                <w:rFonts w:cs="Arial CYR"/>
                <w:sz w:val="18"/>
                <w:szCs w:val="18"/>
              </w:rPr>
            </w:pPr>
            <w:r>
              <w:rPr>
                <w:rFonts w:cs="Arial CYR"/>
                <w:sz w:val="18"/>
                <w:szCs w:val="18"/>
              </w:rPr>
              <w:t>16</w:t>
            </w:r>
          </w:p>
        </w:tc>
        <w:tc>
          <w:tcPr>
            <w:tcW w:w="1074" w:type="dxa"/>
            <w:vAlign w:val="center"/>
          </w:tcPr>
          <w:p w:rsidR="004E2489" w:rsidRPr="004E2489" w:rsidRDefault="004E2489" w:rsidP="004E2489">
            <w:pPr>
              <w:spacing w:before="0"/>
              <w:ind w:left="-57" w:right="-57" w:firstLine="0"/>
              <w:jc w:val="left"/>
              <w:rPr>
                <w:rStyle w:val="affffff6"/>
                <w:sz w:val="16"/>
                <w:szCs w:val="16"/>
              </w:rPr>
            </w:pPr>
            <w:r w:rsidRPr="004E2489">
              <w:rPr>
                <w:rStyle w:val="affffff6"/>
                <w:sz w:val="16"/>
                <w:szCs w:val="16"/>
              </w:rPr>
              <w:t>Химки, Молодежная ул., д. 52</w:t>
            </w:r>
          </w:p>
        </w:tc>
        <w:tc>
          <w:tcPr>
            <w:tcW w:w="4738" w:type="dxa"/>
            <w:shd w:val="clear" w:color="auto" w:fill="auto"/>
            <w:vAlign w:val="bottom"/>
            <w:hideMark/>
          </w:tcPr>
          <w:p w:rsidR="004E2489" w:rsidRPr="004E2489" w:rsidRDefault="004E2489" w:rsidP="004E2489">
            <w:pPr>
              <w:spacing w:before="0"/>
              <w:ind w:left="-57" w:right="-57" w:firstLine="0"/>
              <w:jc w:val="left"/>
              <w:rPr>
                <w:rStyle w:val="affffff6"/>
                <w:sz w:val="16"/>
                <w:szCs w:val="16"/>
              </w:rPr>
            </w:pPr>
            <w:r w:rsidRPr="004E2489">
              <w:rPr>
                <w:rStyle w:val="affffff6"/>
                <w:sz w:val="16"/>
                <w:szCs w:val="16"/>
              </w:rPr>
              <w:t xml:space="preserve">Предлагается на продажу нежилое помещение свободного назначения в густонаселенном районе Новокуркино, расположенное по адресу ул.Молодежная, д.52. Помещение с отдельным входом и зальной планировкой расположено в жилом доме на первом этаже. Выделенная мощность - более 20 кВт . Арендатор - действующий Салон красоты. МАП - руб., ГАП - руб. Срок окупаемости 13 лет (без учета </w:t>
            </w:r>
            <w:r w:rsidRPr="004E2489">
              <w:rPr>
                <w:rStyle w:val="affffff6"/>
                <w:sz w:val="16"/>
                <w:szCs w:val="16"/>
              </w:rPr>
              <w:lastRenderedPageBreak/>
              <w:t>индексации, по курсу 50 руб. за 1$).</w:t>
            </w:r>
          </w:p>
        </w:tc>
        <w:tc>
          <w:tcPr>
            <w:tcW w:w="1275" w:type="dxa"/>
            <w:shd w:val="clear" w:color="auto" w:fill="auto"/>
            <w:noWrap/>
            <w:vAlign w:val="bottom"/>
            <w:hideMark/>
          </w:tcPr>
          <w:p w:rsidR="004E2489" w:rsidRPr="004E2489" w:rsidRDefault="004E2489" w:rsidP="004E2489">
            <w:pPr>
              <w:spacing w:before="0"/>
              <w:ind w:left="-57" w:right="-57" w:firstLine="0"/>
              <w:jc w:val="left"/>
              <w:rPr>
                <w:rStyle w:val="affffff6"/>
                <w:sz w:val="16"/>
                <w:szCs w:val="16"/>
              </w:rPr>
            </w:pPr>
            <w:r w:rsidRPr="004E2489">
              <w:rPr>
                <w:rStyle w:val="affffff6"/>
                <w:sz w:val="16"/>
                <w:szCs w:val="16"/>
              </w:rPr>
              <w:lastRenderedPageBreak/>
              <w:t>16 191 710</w:t>
            </w:r>
          </w:p>
        </w:tc>
        <w:tc>
          <w:tcPr>
            <w:tcW w:w="851" w:type="dxa"/>
            <w:shd w:val="clear" w:color="auto" w:fill="auto"/>
            <w:noWrap/>
            <w:vAlign w:val="center"/>
            <w:hideMark/>
          </w:tcPr>
          <w:p w:rsidR="004E2489" w:rsidRPr="004E2489" w:rsidRDefault="004E2489" w:rsidP="004E2489">
            <w:pPr>
              <w:spacing w:before="0"/>
              <w:ind w:left="-57" w:right="-57" w:firstLine="0"/>
              <w:jc w:val="left"/>
              <w:rPr>
                <w:rStyle w:val="affffff6"/>
                <w:sz w:val="16"/>
                <w:szCs w:val="16"/>
              </w:rPr>
            </w:pPr>
            <w:r w:rsidRPr="004E2489">
              <w:rPr>
                <w:rStyle w:val="affffff6"/>
                <w:sz w:val="16"/>
                <w:szCs w:val="16"/>
              </w:rPr>
              <w:t>175 997</w:t>
            </w:r>
          </w:p>
        </w:tc>
        <w:tc>
          <w:tcPr>
            <w:tcW w:w="993" w:type="dxa"/>
            <w:shd w:val="clear" w:color="auto" w:fill="auto"/>
            <w:noWrap/>
            <w:vAlign w:val="bottom"/>
            <w:hideMark/>
          </w:tcPr>
          <w:p w:rsidR="004E2489" w:rsidRPr="004E2489" w:rsidRDefault="004E2489" w:rsidP="004E2489">
            <w:pPr>
              <w:spacing w:before="0"/>
              <w:ind w:left="-57" w:right="-57" w:firstLine="0"/>
              <w:jc w:val="left"/>
              <w:rPr>
                <w:rStyle w:val="affffff6"/>
                <w:sz w:val="16"/>
                <w:szCs w:val="16"/>
              </w:rPr>
            </w:pPr>
            <w:r w:rsidRPr="004E2489">
              <w:rPr>
                <w:rStyle w:val="affffff6"/>
                <w:sz w:val="16"/>
                <w:szCs w:val="16"/>
              </w:rPr>
              <w:t>http://himki.naydidom.com/</w:t>
            </w:r>
          </w:p>
        </w:tc>
      </w:tr>
      <w:tr w:rsidR="004E2489" w:rsidRPr="00BF2027" w:rsidTr="005118B5">
        <w:trPr>
          <w:trHeight w:val="510"/>
        </w:trPr>
        <w:tc>
          <w:tcPr>
            <w:tcW w:w="440" w:type="dxa"/>
            <w:shd w:val="clear" w:color="auto" w:fill="auto"/>
            <w:noWrap/>
            <w:vAlign w:val="bottom"/>
            <w:hideMark/>
          </w:tcPr>
          <w:p w:rsidR="004E2489" w:rsidRPr="00BF2027" w:rsidRDefault="005118B5" w:rsidP="00BF2027">
            <w:pPr>
              <w:spacing w:before="0"/>
              <w:ind w:left="-57" w:right="-57" w:firstLine="0"/>
              <w:jc w:val="right"/>
              <w:rPr>
                <w:rStyle w:val="affffff6"/>
                <w:sz w:val="16"/>
                <w:szCs w:val="16"/>
              </w:rPr>
            </w:pPr>
            <w:r>
              <w:rPr>
                <w:rStyle w:val="affffff6"/>
                <w:sz w:val="16"/>
                <w:szCs w:val="16"/>
              </w:rPr>
              <w:t>9</w:t>
            </w:r>
          </w:p>
        </w:tc>
        <w:tc>
          <w:tcPr>
            <w:tcW w:w="850" w:type="dxa"/>
            <w:vAlign w:val="bottom"/>
          </w:tcPr>
          <w:p w:rsidR="004E2489" w:rsidRDefault="004E2489" w:rsidP="004E2489">
            <w:pPr>
              <w:spacing w:before="0"/>
              <w:ind w:left="-57" w:right="-57" w:firstLine="0"/>
              <w:jc w:val="right"/>
              <w:rPr>
                <w:rFonts w:cs="Arial CYR"/>
                <w:sz w:val="18"/>
                <w:szCs w:val="18"/>
              </w:rPr>
            </w:pPr>
            <w:r>
              <w:rPr>
                <w:rFonts w:cs="Arial CYR"/>
                <w:sz w:val="18"/>
                <w:szCs w:val="18"/>
              </w:rPr>
              <w:t>17</w:t>
            </w:r>
          </w:p>
        </w:tc>
        <w:tc>
          <w:tcPr>
            <w:tcW w:w="1074" w:type="dxa"/>
            <w:vAlign w:val="center"/>
          </w:tcPr>
          <w:p w:rsidR="004E2489" w:rsidRPr="004E2489" w:rsidRDefault="004E2489" w:rsidP="004E2489">
            <w:pPr>
              <w:spacing w:before="0"/>
              <w:ind w:left="-57" w:right="-57" w:firstLine="0"/>
              <w:jc w:val="left"/>
              <w:rPr>
                <w:rStyle w:val="affffff6"/>
                <w:sz w:val="16"/>
                <w:szCs w:val="16"/>
              </w:rPr>
            </w:pPr>
            <w:r w:rsidRPr="004E2489">
              <w:rPr>
                <w:rStyle w:val="affffff6"/>
                <w:sz w:val="16"/>
                <w:szCs w:val="16"/>
              </w:rPr>
              <w:t>Москва, Новокуркинское ш., 51</w:t>
            </w:r>
          </w:p>
        </w:tc>
        <w:tc>
          <w:tcPr>
            <w:tcW w:w="4738" w:type="dxa"/>
            <w:shd w:val="clear" w:color="auto" w:fill="auto"/>
            <w:vAlign w:val="bottom"/>
            <w:hideMark/>
          </w:tcPr>
          <w:p w:rsidR="004E2489" w:rsidRPr="004E2489" w:rsidRDefault="004E2489" w:rsidP="004E2489">
            <w:pPr>
              <w:spacing w:before="0"/>
              <w:ind w:left="-57" w:right="-57" w:firstLine="0"/>
              <w:jc w:val="left"/>
              <w:rPr>
                <w:rStyle w:val="affffff6"/>
                <w:sz w:val="16"/>
                <w:szCs w:val="16"/>
              </w:rPr>
            </w:pPr>
            <w:r w:rsidRPr="004E2489">
              <w:rPr>
                <w:rStyle w:val="affffff6"/>
                <w:sz w:val="16"/>
                <w:szCs w:val="16"/>
              </w:rPr>
              <w:t>Продается помещение свободного назначения общей площадью 95кв.м. на 1-м этаже жилого дома , вход отдельный, окна по периметру, две большие комнаты, которые возможно переделать на свое усмотрение. Санузел раздельный, подсобное помещение. Возможен небольшой торг.</w:t>
            </w:r>
          </w:p>
        </w:tc>
        <w:tc>
          <w:tcPr>
            <w:tcW w:w="1275" w:type="dxa"/>
            <w:shd w:val="clear" w:color="auto" w:fill="auto"/>
            <w:noWrap/>
            <w:vAlign w:val="bottom"/>
            <w:hideMark/>
          </w:tcPr>
          <w:p w:rsidR="004E2489" w:rsidRPr="004E2489" w:rsidRDefault="004E2489" w:rsidP="004E2489">
            <w:pPr>
              <w:spacing w:before="0"/>
              <w:ind w:left="-57" w:right="-57" w:firstLine="0"/>
              <w:jc w:val="left"/>
              <w:rPr>
                <w:rStyle w:val="affffff6"/>
                <w:sz w:val="16"/>
                <w:szCs w:val="16"/>
              </w:rPr>
            </w:pPr>
            <w:r w:rsidRPr="004E2489">
              <w:rPr>
                <w:rStyle w:val="affffff6"/>
                <w:sz w:val="16"/>
                <w:szCs w:val="16"/>
              </w:rPr>
              <w:t>16 000 000</w:t>
            </w:r>
          </w:p>
        </w:tc>
        <w:tc>
          <w:tcPr>
            <w:tcW w:w="851" w:type="dxa"/>
            <w:shd w:val="clear" w:color="auto" w:fill="auto"/>
            <w:noWrap/>
            <w:vAlign w:val="center"/>
            <w:hideMark/>
          </w:tcPr>
          <w:p w:rsidR="004E2489" w:rsidRPr="004E2489" w:rsidRDefault="004E2489" w:rsidP="004E2489">
            <w:pPr>
              <w:spacing w:before="0"/>
              <w:ind w:left="-57" w:right="-57" w:firstLine="0"/>
              <w:jc w:val="left"/>
              <w:rPr>
                <w:rStyle w:val="affffff6"/>
                <w:sz w:val="16"/>
                <w:szCs w:val="16"/>
              </w:rPr>
            </w:pPr>
            <w:r w:rsidRPr="004E2489">
              <w:rPr>
                <w:rStyle w:val="affffff6"/>
                <w:sz w:val="16"/>
                <w:szCs w:val="16"/>
              </w:rPr>
              <w:t>168 421</w:t>
            </w:r>
          </w:p>
        </w:tc>
        <w:tc>
          <w:tcPr>
            <w:tcW w:w="993" w:type="dxa"/>
            <w:shd w:val="clear" w:color="auto" w:fill="auto"/>
            <w:noWrap/>
            <w:vAlign w:val="bottom"/>
            <w:hideMark/>
          </w:tcPr>
          <w:p w:rsidR="004E2489" w:rsidRPr="004E2489" w:rsidRDefault="004E2489" w:rsidP="004E2489">
            <w:pPr>
              <w:spacing w:before="0"/>
              <w:ind w:left="-57" w:right="-57" w:firstLine="0"/>
              <w:jc w:val="left"/>
              <w:rPr>
                <w:rStyle w:val="affffff6"/>
                <w:sz w:val="16"/>
                <w:szCs w:val="16"/>
              </w:rPr>
            </w:pPr>
            <w:r w:rsidRPr="004E2489">
              <w:rPr>
                <w:rStyle w:val="affffff6"/>
                <w:sz w:val="16"/>
                <w:szCs w:val="16"/>
              </w:rPr>
              <w:t>http://msk.afy.ru/</w:t>
            </w:r>
          </w:p>
        </w:tc>
      </w:tr>
      <w:tr w:rsidR="004E2489" w:rsidRPr="00BF2027" w:rsidTr="005118B5">
        <w:trPr>
          <w:trHeight w:val="510"/>
        </w:trPr>
        <w:tc>
          <w:tcPr>
            <w:tcW w:w="440" w:type="dxa"/>
            <w:shd w:val="clear" w:color="auto" w:fill="auto"/>
            <w:noWrap/>
            <w:vAlign w:val="bottom"/>
            <w:hideMark/>
          </w:tcPr>
          <w:p w:rsidR="004E2489" w:rsidRPr="00BF2027" w:rsidRDefault="005118B5" w:rsidP="00BF2027">
            <w:pPr>
              <w:spacing w:before="0"/>
              <w:ind w:left="-57" w:right="-57" w:firstLine="0"/>
              <w:jc w:val="right"/>
              <w:rPr>
                <w:rStyle w:val="affffff6"/>
                <w:sz w:val="16"/>
                <w:szCs w:val="16"/>
              </w:rPr>
            </w:pPr>
            <w:r>
              <w:rPr>
                <w:rStyle w:val="affffff6"/>
                <w:sz w:val="16"/>
                <w:szCs w:val="16"/>
              </w:rPr>
              <w:t>10</w:t>
            </w:r>
          </w:p>
        </w:tc>
        <w:tc>
          <w:tcPr>
            <w:tcW w:w="850" w:type="dxa"/>
            <w:vAlign w:val="bottom"/>
          </w:tcPr>
          <w:p w:rsidR="004E2489" w:rsidRDefault="004E2489" w:rsidP="004E2489">
            <w:pPr>
              <w:spacing w:before="0"/>
              <w:ind w:left="-57" w:right="-57" w:firstLine="0"/>
              <w:jc w:val="right"/>
              <w:rPr>
                <w:rFonts w:cs="Arial CYR"/>
                <w:sz w:val="18"/>
                <w:szCs w:val="18"/>
              </w:rPr>
            </w:pPr>
            <w:r>
              <w:rPr>
                <w:rFonts w:cs="Arial CYR"/>
                <w:sz w:val="18"/>
                <w:szCs w:val="18"/>
              </w:rPr>
              <w:t>18</w:t>
            </w:r>
          </w:p>
        </w:tc>
        <w:tc>
          <w:tcPr>
            <w:tcW w:w="1074" w:type="dxa"/>
            <w:vAlign w:val="center"/>
          </w:tcPr>
          <w:p w:rsidR="004E2489" w:rsidRPr="004E2489" w:rsidRDefault="004E2489" w:rsidP="004E2489">
            <w:pPr>
              <w:spacing w:before="0"/>
              <w:ind w:left="-57" w:right="-57" w:firstLine="0"/>
              <w:jc w:val="left"/>
              <w:rPr>
                <w:rStyle w:val="affffff6"/>
                <w:sz w:val="16"/>
                <w:szCs w:val="16"/>
              </w:rPr>
            </w:pPr>
            <w:r w:rsidRPr="004E2489">
              <w:rPr>
                <w:rStyle w:val="affffff6"/>
                <w:sz w:val="16"/>
                <w:szCs w:val="16"/>
              </w:rPr>
              <w:t>Москва, Новокуркинское ш., 51</w:t>
            </w:r>
          </w:p>
        </w:tc>
        <w:tc>
          <w:tcPr>
            <w:tcW w:w="4738" w:type="dxa"/>
            <w:shd w:val="clear" w:color="auto" w:fill="auto"/>
            <w:vAlign w:val="bottom"/>
            <w:hideMark/>
          </w:tcPr>
          <w:p w:rsidR="004E2489" w:rsidRPr="004E2489" w:rsidRDefault="004E2489" w:rsidP="004E2489">
            <w:pPr>
              <w:spacing w:before="0"/>
              <w:ind w:left="-57" w:right="-57" w:firstLine="0"/>
              <w:jc w:val="left"/>
              <w:rPr>
                <w:rStyle w:val="affffff6"/>
                <w:sz w:val="16"/>
                <w:szCs w:val="16"/>
              </w:rPr>
            </w:pPr>
            <w:r w:rsidRPr="004E2489">
              <w:rPr>
                <w:rStyle w:val="affffff6"/>
                <w:sz w:val="16"/>
                <w:szCs w:val="16"/>
              </w:rPr>
              <w:t>Продается нежилое помещение свободного назначения площадью 91 квадратных метров в Куркино, Новокуркинское шоссе, дом 51, расположенное на 1 этаже 17 этажного жилого дома. Помещение с хорошим ремонтом, подойдет под любой вид бизнеса, как под салон красоты или спа, под магазин или медицинский центр. Также можно рассмотреть как образовательный или развлекательный детский центр, в 50 метрах строится школа, во дворе два детских сада. Удобный заезд с Машкинского и Новокуркинского шоссе.</w:t>
            </w:r>
          </w:p>
        </w:tc>
        <w:tc>
          <w:tcPr>
            <w:tcW w:w="1275" w:type="dxa"/>
            <w:shd w:val="clear" w:color="auto" w:fill="auto"/>
            <w:noWrap/>
            <w:vAlign w:val="bottom"/>
            <w:hideMark/>
          </w:tcPr>
          <w:p w:rsidR="004E2489" w:rsidRPr="004E2489" w:rsidRDefault="004E2489" w:rsidP="004E2489">
            <w:pPr>
              <w:spacing w:before="0"/>
              <w:ind w:left="-57" w:right="-57" w:firstLine="0"/>
              <w:jc w:val="left"/>
              <w:rPr>
                <w:rStyle w:val="affffff6"/>
                <w:sz w:val="16"/>
                <w:szCs w:val="16"/>
              </w:rPr>
            </w:pPr>
            <w:r w:rsidRPr="004E2489">
              <w:rPr>
                <w:rStyle w:val="affffff6"/>
                <w:sz w:val="16"/>
                <w:szCs w:val="16"/>
              </w:rPr>
              <w:t>16 000 000</w:t>
            </w:r>
          </w:p>
        </w:tc>
        <w:tc>
          <w:tcPr>
            <w:tcW w:w="851" w:type="dxa"/>
            <w:shd w:val="clear" w:color="auto" w:fill="auto"/>
            <w:noWrap/>
            <w:vAlign w:val="center"/>
            <w:hideMark/>
          </w:tcPr>
          <w:p w:rsidR="004E2489" w:rsidRPr="004E2489" w:rsidRDefault="004E2489" w:rsidP="004E2489">
            <w:pPr>
              <w:spacing w:before="0"/>
              <w:ind w:left="-57" w:right="-57" w:firstLine="0"/>
              <w:jc w:val="left"/>
              <w:rPr>
                <w:rStyle w:val="affffff6"/>
                <w:sz w:val="16"/>
                <w:szCs w:val="16"/>
              </w:rPr>
            </w:pPr>
            <w:r w:rsidRPr="004E2489">
              <w:rPr>
                <w:rStyle w:val="affffff6"/>
                <w:sz w:val="16"/>
                <w:szCs w:val="16"/>
              </w:rPr>
              <w:t>175 824</w:t>
            </w:r>
          </w:p>
        </w:tc>
        <w:tc>
          <w:tcPr>
            <w:tcW w:w="993" w:type="dxa"/>
            <w:shd w:val="clear" w:color="auto" w:fill="auto"/>
            <w:noWrap/>
            <w:vAlign w:val="bottom"/>
            <w:hideMark/>
          </w:tcPr>
          <w:p w:rsidR="004E2489" w:rsidRPr="004E2489" w:rsidRDefault="004E2489" w:rsidP="004E2489">
            <w:pPr>
              <w:spacing w:before="0"/>
              <w:ind w:left="-57" w:right="-57" w:firstLine="0"/>
              <w:jc w:val="left"/>
              <w:rPr>
                <w:rStyle w:val="affffff6"/>
                <w:sz w:val="16"/>
                <w:szCs w:val="16"/>
              </w:rPr>
            </w:pPr>
            <w:r w:rsidRPr="004E2489">
              <w:rPr>
                <w:rStyle w:val="affffff6"/>
                <w:sz w:val="16"/>
                <w:szCs w:val="16"/>
              </w:rPr>
              <w:t>http://msk.afy.ru/</w:t>
            </w:r>
          </w:p>
        </w:tc>
      </w:tr>
      <w:tr w:rsidR="004E2489" w:rsidRPr="00BF2027" w:rsidTr="005118B5">
        <w:trPr>
          <w:trHeight w:val="510"/>
        </w:trPr>
        <w:tc>
          <w:tcPr>
            <w:tcW w:w="440" w:type="dxa"/>
            <w:shd w:val="clear" w:color="auto" w:fill="auto"/>
            <w:noWrap/>
            <w:vAlign w:val="bottom"/>
            <w:hideMark/>
          </w:tcPr>
          <w:p w:rsidR="004E2489" w:rsidRPr="00BF2027" w:rsidRDefault="005118B5" w:rsidP="00BF2027">
            <w:pPr>
              <w:spacing w:before="0"/>
              <w:ind w:left="-57" w:right="-57" w:firstLine="0"/>
              <w:jc w:val="right"/>
              <w:rPr>
                <w:rStyle w:val="affffff6"/>
                <w:sz w:val="16"/>
                <w:szCs w:val="16"/>
              </w:rPr>
            </w:pPr>
            <w:r>
              <w:rPr>
                <w:rStyle w:val="affffff6"/>
                <w:sz w:val="16"/>
                <w:szCs w:val="16"/>
              </w:rPr>
              <w:t>11</w:t>
            </w:r>
          </w:p>
        </w:tc>
        <w:tc>
          <w:tcPr>
            <w:tcW w:w="850" w:type="dxa"/>
            <w:vAlign w:val="bottom"/>
          </w:tcPr>
          <w:p w:rsidR="004E2489" w:rsidRDefault="004E2489" w:rsidP="004E2489">
            <w:pPr>
              <w:spacing w:before="0"/>
              <w:ind w:left="-57" w:right="-57" w:firstLine="0"/>
              <w:jc w:val="right"/>
              <w:rPr>
                <w:rFonts w:cs="Arial CYR"/>
                <w:sz w:val="18"/>
                <w:szCs w:val="18"/>
              </w:rPr>
            </w:pPr>
            <w:r>
              <w:rPr>
                <w:rFonts w:cs="Arial CYR"/>
                <w:sz w:val="18"/>
                <w:szCs w:val="18"/>
              </w:rPr>
              <w:t>19</w:t>
            </w:r>
          </w:p>
        </w:tc>
        <w:tc>
          <w:tcPr>
            <w:tcW w:w="1074" w:type="dxa"/>
            <w:vAlign w:val="center"/>
          </w:tcPr>
          <w:p w:rsidR="004E2489" w:rsidRPr="004E2489" w:rsidRDefault="004E2489" w:rsidP="004E2489">
            <w:pPr>
              <w:spacing w:before="0"/>
              <w:ind w:left="-57" w:right="-57" w:firstLine="0"/>
              <w:jc w:val="left"/>
              <w:rPr>
                <w:rStyle w:val="affffff6"/>
                <w:sz w:val="16"/>
                <w:szCs w:val="16"/>
              </w:rPr>
            </w:pPr>
            <w:r w:rsidRPr="004E2489">
              <w:rPr>
                <w:rStyle w:val="affffff6"/>
                <w:sz w:val="16"/>
                <w:szCs w:val="16"/>
              </w:rPr>
              <w:t>ул. Соколово-Мещерская, 25</w:t>
            </w:r>
          </w:p>
        </w:tc>
        <w:tc>
          <w:tcPr>
            <w:tcW w:w="4738" w:type="dxa"/>
            <w:shd w:val="clear" w:color="auto" w:fill="auto"/>
            <w:vAlign w:val="bottom"/>
            <w:hideMark/>
          </w:tcPr>
          <w:p w:rsidR="004E2489" w:rsidRPr="004E2489" w:rsidRDefault="004E2489" w:rsidP="004E2489">
            <w:pPr>
              <w:spacing w:before="0"/>
              <w:ind w:left="-57" w:right="-57" w:firstLine="0"/>
              <w:jc w:val="left"/>
              <w:rPr>
                <w:rStyle w:val="affffff6"/>
                <w:sz w:val="16"/>
                <w:szCs w:val="16"/>
              </w:rPr>
            </w:pPr>
            <w:r w:rsidRPr="004E2489">
              <w:rPr>
                <w:rStyle w:val="affffff6"/>
                <w:sz w:val="16"/>
                <w:szCs w:val="16"/>
              </w:rPr>
              <w:t>Торговая площадь в торговой галереи, пристроенной к жилому комплексу, хороший трафик, большой жилой массив. Без отделки.</w:t>
            </w:r>
          </w:p>
        </w:tc>
        <w:tc>
          <w:tcPr>
            <w:tcW w:w="1275" w:type="dxa"/>
            <w:shd w:val="clear" w:color="auto" w:fill="auto"/>
            <w:noWrap/>
            <w:vAlign w:val="bottom"/>
            <w:hideMark/>
          </w:tcPr>
          <w:p w:rsidR="004E2489" w:rsidRPr="004E2489" w:rsidRDefault="004E2489" w:rsidP="004E2489">
            <w:pPr>
              <w:spacing w:before="0"/>
              <w:ind w:left="-57" w:right="-57" w:firstLine="0"/>
              <w:jc w:val="left"/>
              <w:rPr>
                <w:rStyle w:val="affffff6"/>
                <w:sz w:val="16"/>
                <w:szCs w:val="16"/>
              </w:rPr>
            </w:pPr>
            <w:r w:rsidRPr="004E2489">
              <w:rPr>
                <w:rStyle w:val="affffff6"/>
                <w:sz w:val="16"/>
                <w:szCs w:val="16"/>
              </w:rPr>
              <w:t>18 080 000</w:t>
            </w:r>
          </w:p>
        </w:tc>
        <w:tc>
          <w:tcPr>
            <w:tcW w:w="851" w:type="dxa"/>
            <w:shd w:val="clear" w:color="auto" w:fill="auto"/>
            <w:noWrap/>
            <w:vAlign w:val="center"/>
            <w:hideMark/>
          </w:tcPr>
          <w:p w:rsidR="004E2489" w:rsidRPr="004E2489" w:rsidRDefault="004E2489" w:rsidP="004E2489">
            <w:pPr>
              <w:spacing w:before="0"/>
              <w:ind w:left="-57" w:right="-57" w:firstLine="0"/>
              <w:jc w:val="left"/>
              <w:rPr>
                <w:rStyle w:val="affffff6"/>
                <w:sz w:val="16"/>
                <w:szCs w:val="16"/>
              </w:rPr>
            </w:pPr>
            <w:r w:rsidRPr="004E2489">
              <w:rPr>
                <w:rStyle w:val="affffff6"/>
                <w:sz w:val="16"/>
                <w:szCs w:val="16"/>
              </w:rPr>
              <w:t>160 000</w:t>
            </w:r>
          </w:p>
        </w:tc>
        <w:tc>
          <w:tcPr>
            <w:tcW w:w="993" w:type="dxa"/>
            <w:shd w:val="clear" w:color="auto" w:fill="auto"/>
            <w:noWrap/>
            <w:vAlign w:val="bottom"/>
            <w:hideMark/>
          </w:tcPr>
          <w:p w:rsidR="004E2489" w:rsidRPr="004E2489" w:rsidRDefault="004E2489" w:rsidP="004E2489">
            <w:pPr>
              <w:spacing w:before="0"/>
              <w:ind w:left="-57" w:right="-57" w:firstLine="0"/>
              <w:jc w:val="left"/>
              <w:rPr>
                <w:rStyle w:val="affffff6"/>
                <w:sz w:val="16"/>
                <w:szCs w:val="16"/>
              </w:rPr>
            </w:pPr>
            <w:r w:rsidRPr="004E2489">
              <w:rPr>
                <w:rStyle w:val="affffff6"/>
                <w:sz w:val="16"/>
                <w:szCs w:val="16"/>
              </w:rPr>
              <w:t>http://msk.afy.ru/</w:t>
            </w:r>
          </w:p>
        </w:tc>
      </w:tr>
      <w:tr w:rsidR="004E2489" w:rsidRPr="00BF2027" w:rsidTr="005118B5">
        <w:trPr>
          <w:trHeight w:val="510"/>
        </w:trPr>
        <w:tc>
          <w:tcPr>
            <w:tcW w:w="440" w:type="dxa"/>
            <w:shd w:val="clear" w:color="auto" w:fill="auto"/>
            <w:noWrap/>
            <w:vAlign w:val="bottom"/>
            <w:hideMark/>
          </w:tcPr>
          <w:p w:rsidR="004E2489" w:rsidRPr="00BF2027" w:rsidRDefault="005118B5" w:rsidP="00BF2027">
            <w:pPr>
              <w:spacing w:before="0"/>
              <w:ind w:left="-57" w:right="-57" w:firstLine="0"/>
              <w:jc w:val="right"/>
              <w:rPr>
                <w:rStyle w:val="affffff6"/>
                <w:sz w:val="16"/>
                <w:szCs w:val="16"/>
              </w:rPr>
            </w:pPr>
            <w:r>
              <w:rPr>
                <w:rStyle w:val="affffff6"/>
                <w:sz w:val="16"/>
                <w:szCs w:val="16"/>
              </w:rPr>
              <w:t>12</w:t>
            </w:r>
          </w:p>
        </w:tc>
        <w:tc>
          <w:tcPr>
            <w:tcW w:w="850" w:type="dxa"/>
            <w:vAlign w:val="bottom"/>
          </w:tcPr>
          <w:p w:rsidR="004E2489" w:rsidRDefault="004E2489" w:rsidP="004E2489">
            <w:pPr>
              <w:spacing w:before="0"/>
              <w:ind w:left="-57" w:right="-57" w:firstLine="0"/>
              <w:jc w:val="right"/>
              <w:rPr>
                <w:rFonts w:cs="Arial CYR"/>
                <w:sz w:val="18"/>
                <w:szCs w:val="18"/>
              </w:rPr>
            </w:pPr>
            <w:r>
              <w:rPr>
                <w:rFonts w:cs="Arial CYR"/>
                <w:sz w:val="18"/>
                <w:szCs w:val="18"/>
              </w:rPr>
              <w:t>20</w:t>
            </w:r>
          </w:p>
        </w:tc>
        <w:tc>
          <w:tcPr>
            <w:tcW w:w="1074" w:type="dxa"/>
            <w:vAlign w:val="center"/>
          </w:tcPr>
          <w:p w:rsidR="004E2489" w:rsidRPr="004E2489" w:rsidRDefault="004E2489" w:rsidP="004E2489">
            <w:pPr>
              <w:spacing w:before="0"/>
              <w:ind w:left="-57" w:right="-57" w:firstLine="0"/>
              <w:jc w:val="left"/>
              <w:rPr>
                <w:rStyle w:val="affffff6"/>
                <w:sz w:val="16"/>
                <w:szCs w:val="16"/>
              </w:rPr>
            </w:pPr>
            <w:r w:rsidRPr="004E2489">
              <w:rPr>
                <w:rStyle w:val="affffff6"/>
                <w:sz w:val="16"/>
                <w:szCs w:val="16"/>
              </w:rPr>
              <w:t>ул. Юровская, 92</w:t>
            </w:r>
          </w:p>
        </w:tc>
        <w:tc>
          <w:tcPr>
            <w:tcW w:w="4738" w:type="dxa"/>
            <w:shd w:val="clear" w:color="auto" w:fill="auto"/>
            <w:vAlign w:val="bottom"/>
            <w:hideMark/>
          </w:tcPr>
          <w:p w:rsidR="004E2489" w:rsidRPr="004E2489" w:rsidRDefault="004E2489" w:rsidP="004E2489">
            <w:pPr>
              <w:spacing w:before="0"/>
              <w:ind w:left="-57" w:right="-57" w:firstLine="0"/>
              <w:jc w:val="left"/>
              <w:rPr>
                <w:rStyle w:val="affffff6"/>
                <w:sz w:val="16"/>
                <w:szCs w:val="16"/>
              </w:rPr>
            </w:pPr>
            <w:r w:rsidRPr="004E2489">
              <w:rPr>
                <w:rStyle w:val="affffff6"/>
                <w:sz w:val="16"/>
                <w:szCs w:val="16"/>
              </w:rPr>
              <w:t>Продам нежилое помещение в жилом доме по ул.Юровской д.92, общая площадь 14,9 кв.м, назначение - свободное. Продажа от собственника.</w:t>
            </w:r>
          </w:p>
        </w:tc>
        <w:tc>
          <w:tcPr>
            <w:tcW w:w="1275" w:type="dxa"/>
            <w:shd w:val="clear" w:color="auto" w:fill="auto"/>
            <w:noWrap/>
            <w:vAlign w:val="bottom"/>
            <w:hideMark/>
          </w:tcPr>
          <w:p w:rsidR="004E2489" w:rsidRPr="004E2489" w:rsidRDefault="004E2489" w:rsidP="004E2489">
            <w:pPr>
              <w:spacing w:before="0"/>
              <w:ind w:left="-57" w:right="-57" w:firstLine="0"/>
              <w:jc w:val="left"/>
              <w:rPr>
                <w:rStyle w:val="affffff6"/>
                <w:sz w:val="16"/>
                <w:szCs w:val="16"/>
              </w:rPr>
            </w:pPr>
            <w:r w:rsidRPr="004E2489">
              <w:rPr>
                <w:rStyle w:val="affffff6"/>
                <w:sz w:val="16"/>
                <w:szCs w:val="16"/>
              </w:rPr>
              <w:t>2 000 000</w:t>
            </w:r>
          </w:p>
        </w:tc>
        <w:tc>
          <w:tcPr>
            <w:tcW w:w="851" w:type="dxa"/>
            <w:shd w:val="clear" w:color="auto" w:fill="auto"/>
            <w:noWrap/>
            <w:vAlign w:val="center"/>
            <w:hideMark/>
          </w:tcPr>
          <w:p w:rsidR="004E2489" w:rsidRPr="004E2489" w:rsidRDefault="004E2489" w:rsidP="004E2489">
            <w:pPr>
              <w:spacing w:before="0"/>
              <w:ind w:left="-57" w:right="-57" w:firstLine="0"/>
              <w:jc w:val="left"/>
              <w:rPr>
                <w:rStyle w:val="affffff6"/>
                <w:sz w:val="16"/>
                <w:szCs w:val="16"/>
              </w:rPr>
            </w:pPr>
            <w:r w:rsidRPr="004E2489">
              <w:rPr>
                <w:rStyle w:val="affffff6"/>
                <w:sz w:val="16"/>
                <w:szCs w:val="16"/>
              </w:rPr>
              <w:t>142 857</w:t>
            </w:r>
          </w:p>
        </w:tc>
        <w:tc>
          <w:tcPr>
            <w:tcW w:w="993" w:type="dxa"/>
            <w:shd w:val="clear" w:color="auto" w:fill="auto"/>
            <w:noWrap/>
            <w:vAlign w:val="bottom"/>
            <w:hideMark/>
          </w:tcPr>
          <w:p w:rsidR="004E2489" w:rsidRPr="004E2489" w:rsidRDefault="004E2489" w:rsidP="004E2489">
            <w:pPr>
              <w:spacing w:before="0"/>
              <w:ind w:left="-57" w:right="-57" w:firstLine="0"/>
              <w:jc w:val="left"/>
              <w:rPr>
                <w:rStyle w:val="affffff6"/>
                <w:sz w:val="16"/>
                <w:szCs w:val="16"/>
              </w:rPr>
            </w:pPr>
            <w:r w:rsidRPr="004E2489">
              <w:rPr>
                <w:rStyle w:val="affffff6"/>
                <w:sz w:val="16"/>
                <w:szCs w:val="16"/>
              </w:rPr>
              <w:t>http://msk.afy.ru/</w:t>
            </w:r>
          </w:p>
        </w:tc>
      </w:tr>
      <w:tr w:rsidR="004E2489" w:rsidRPr="00BF2027" w:rsidTr="005118B5">
        <w:trPr>
          <w:trHeight w:val="510"/>
        </w:trPr>
        <w:tc>
          <w:tcPr>
            <w:tcW w:w="440" w:type="dxa"/>
            <w:shd w:val="clear" w:color="auto" w:fill="auto"/>
            <w:noWrap/>
            <w:vAlign w:val="bottom"/>
            <w:hideMark/>
          </w:tcPr>
          <w:p w:rsidR="004E2489" w:rsidRPr="00BF2027" w:rsidRDefault="005118B5" w:rsidP="00BF2027">
            <w:pPr>
              <w:spacing w:before="0"/>
              <w:ind w:left="-57" w:right="-57" w:firstLine="0"/>
              <w:jc w:val="right"/>
              <w:rPr>
                <w:rStyle w:val="affffff6"/>
                <w:sz w:val="16"/>
                <w:szCs w:val="16"/>
              </w:rPr>
            </w:pPr>
            <w:r>
              <w:rPr>
                <w:rStyle w:val="affffff6"/>
                <w:sz w:val="16"/>
                <w:szCs w:val="16"/>
              </w:rPr>
              <w:t>13</w:t>
            </w:r>
          </w:p>
        </w:tc>
        <w:tc>
          <w:tcPr>
            <w:tcW w:w="850" w:type="dxa"/>
            <w:vAlign w:val="bottom"/>
          </w:tcPr>
          <w:p w:rsidR="004E2489" w:rsidRDefault="004E2489" w:rsidP="004E2489">
            <w:pPr>
              <w:spacing w:before="0"/>
              <w:ind w:left="-57" w:right="-57" w:firstLine="0"/>
              <w:jc w:val="right"/>
              <w:rPr>
                <w:rFonts w:cs="Arial CYR"/>
                <w:sz w:val="18"/>
                <w:szCs w:val="18"/>
              </w:rPr>
            </w:pPr>
            <w:r>
              <w:rPr>
                <w:rFonts w:cs="Arial CYR"/>
                <w:sz w:val="18"/>
                <w:szCs w:val="18"/>
              </w:rPr>
              <w:t>22</w:t>
            </w:r>
          </w:p>
        </w:tc>
        <w:tc>
          <w:tcPr>
            <w:tcW w:w="1074" w:type="dxa"/>
            <w:vAlign w:val="center"/>
          </w:tcPr>
          <w:p w:rsidR="004E2489" w:rsidRPr="004E2489" w:rsidRDefault="004E2489" w:rsidP="004E2489">
            <w:pPr>
              <w:spacing w:before="0"/>
              <w:ind w:left="-57" w:right="-57" w:firstLine="0"/>
              <w:jc w:val="left"/>
              <w:rPr>
                <w:rStyle w:val="affffff6"/>
                <w:sz w:val="16"/>
                <w:szCs w:val="16"/>
              </w:rPr>
            </w:pPr>
            <w:r w:rsidRPr="004E2489">
              <w:rPr>
                <w:rStyle w:val="affffff6"/>
                <w:sz w:val="16"/>
                <w:szCs w:val="16"/>
              </w:rPr>
              <w:t>Москва, ул. Соловьиная Роща, 11</w:t>
            </w:r>
          </w:p>
        </w:tc>
        <w:tc>
          <w:tcPr>
            <w:tcW w:w="4738" w:type="dxa"/>
            <w:shd w:val="clear" w:color="auto" w:fill="auto"/>
            <w:vAlign w:val="bottom"/>
            <w:hideMark/>
          </w:tcPr>
          <w:p w:rsidR="004E2489" w:rsidRPr="004E2489" w:rsidRDefault="004E2489" w:rsidP="004E2489">
            <w:pPr>
              <w:spacing w:before="0"/>
              <w:ind w:left="-57" w:right="-57" w:firstLine="0"/>
              <w:jc w:val="left"/>
              <w:rPr>
                <w:rStyle w:val="affffff6"/>
                <w:sz w:val="16"/>
                <w:szCs w:val="16"/>
              </w:rPr>
            </w:pPr>
            <w:r w:rsidRPr="004E2489">
              <w:rPr>
                <w:rStyle w:val="affffff6"/>
                <w:sz w:val="16"/>
                <w:szCs w:val="16"/>
              </w:rPr>
              <w:t>Продается торговое помещение с ремонтом. Есть кухня. Два выхода. Хорошее местоположение, большой пеший поток</w:t>
            </w:r>
          </w:p>
        </w:tc>
        <w:tc>
          <w:tcPr>
            <w:tcW w:w="1275" w:type="dxa"/>
            <w:shd w:val="clear" w:color="auto" w:fill="auto"/>
            <w:noWrap/>
            <w:vAlign w:val="bottom"/>
            <w:hideMark/>
          </w:tcPr>
          <w:p w:rsidR="004E2489" w:rsidRPr="004E2489" w:rsidRDefault="004E2489" w:rsidP="004E2489">
            <w:pPr>
              <w:spacing w:before="0"/>
              <w:ind w:left="-57" w:right="-57" w:firstLine="0"/>
              <w:jc w:val="left"/>
              <w:rPr>
                <w:rStyle w:val="affffff6"/>
                <w:sz w:val="16"/>
                <w:szCs w:val="16"/>
              </w:rPr>
            </w:pPr>
            <w:r w:rsidRPr="004E2489">
              <w:rPr>
                <w:rStyle w:val="affffff6"/>
                <w:sz w:val="16"/>
                <w:szCs w:val="16"/>
              </w:rPr>
              <w:t>20 000 000</w:t>
            </w:r>
          </w:p>
        </w:tc>
        <w:tc>
          <w:tcPr>
            <w:tcW w:w="851" w:type="dxa"/>
            <w:shd w:val="clear" w:color="auto" w:fill="auto"/>
            <w:noWrap/>
            <w:vAlign w:val="center"/>
            <w:hideMark/>
          </w:tcPr>
          <w:p w:rsidR="004E2489" w:rsidRPr="004E2489" w:rsidRDefault="004E2489" w:rsidP="004E2489">
            <w:pPr>
              <w:spacing w:before="0"/>
              <w:ind w:left="-57" w:right="-57" w:firstLine="0"/>
              <w:jc w:val="left"/>
              <w:rPr>
                <w:rStyle w:val="affffff6"/>
                <w:sz w:val="16"/>
                <w:szCs w:val="16"/>
              </w:rPr>
            </w:pPr>
            <w:r w:rsidRPr="004E2489">
              <w:rPr>
                <w:rStyle w:val="affffff6"/>
                <w:sz w:val="16"/>
                <w:szCs w:val="16"/>
              </w:rPr>
              <w:t>200 000</w:t>
            </w:r>
          </w:p>
        </w:tc>
        <w:tc>
          <w:tcPr>
            <w:tcW w:w="993" w:type="dxa"/>
            <w:shd w:val="clear" w:color="auto" w:fill="auto"/>
            <w:noWrap/>
            <w:vAlign w:val="bottom"/>
            <w:hideMark/>
          </w:tcPr>
          <w:p w:rsidR="004E2489" w:rsidRPr="004E2489" w:rsidRDefault="004E2489" w:rsidP="004E2489">
            <w:pPr>
              <w:spacing w:before="0"/>
              <w:ind w:left="-57" w:right="-57" w:firstLine="0"/>
              <w:jc w:val="left"/>
              <w:rPr>
                <w:rStyle w:val="affffff6"/>
                <w:sz w:val="16"/>
                <w:szCs w:val="16"/>
              </w:rPr>
            </w:pPr>
            <w:r w:rsidRPr="004E2489">
              <w:rPr>
                <w:rStyle w:val="affffff6"/>
                <w:sz w:val="16"/>
                <w:szCs w:val="16"/>
              </w:rPr>
              <w:t>http://msk.afy.ru/</w:t>
            </w:r>
          </w:p>
        </w:tc>
      </w:tr>
      <w:tr w:rsidR="004E2489" w:rsidRPr="00BF2027" w:rsidTr="005118B5">
        <w:trPr>
          <w:trHeight w:val="510"/>
        </w:trPr>
        <w:tc>
          <w:tcPr>
            <w:tcW w:w="440" w:type="dxa"/>
            <w:shd w:val="clear" w:color="auto" w:fill="auto"/>
            <w:noWrap/>
            <w:vAlign w:val="bottom"/>
            <w:hideMark/>
          </w:tcPr>
          <w:p w:rsidR="004E2489" w:rsidRPr="00BF2027" w:rsidRDefault="005118B5" w:rsidP="00BF2027">
            <w:pPr>
              <w:spacing w:before="0"/>
              <w:ind w:left="-57" w:right="-57" w:firstLine="0"/>
              <w:jc w:val="right"/>
              <w:rPr>
                <w:rStyle w:val="affffff6"/>
                <w:sz w:val="16"/>
                <w:szCs w:val="16"/>
              </w:rPr>
            </w:pPr>
            <w:r>
              <w:rPr>
                <w:rStyle w:val="affffff6"/>
                <w:sz w:val="16"/>
                <w:szCs w:val="16"/>
              </w:rPr>
              <w:t>14</w:t>
            </w:r>
          </w:p>
        </w:tc>
        <w:tc>
          <w:tcPr>
            <w:tcW w:w="850" w:type="dxa"/>
            <w:vAlign w:val="bottom"/>
          </w:tcPr>
          <w:p w:rsidR="004E2489" w:rsidRDefault="004E2489" w:rsidP="004E2489">
            <w:pPr>
              <w:spacing w:before="0"/>
              <w:ind w:left="-57" w:right="-57" w:firstLine="0"/>
              <w:jc w:val="right"/>
              <w:rPr>
                <w:rFonts w:cs="Arial CYR"/>
                <w:sz w:val="18"/>
                <w:szCs w:val="18"/>
              </w:rPr>
            </w:pPr>
            <w:r>
              <w:rPr>
                <w:rFonts w:cs="Arial CYR"/>
                <w:sz w:val="18"/>
                <w:szCs w:val="18"/>
              </w:rPr>
              <w:t>23</w:t>
            </w:r>
          </w:p>
        </w:tc>
        <w:tc>
          <w:tcPr>
            <w:tcW w:w="1074" w:type="dxa"/>
            <w:vAlign w:val="center"/>
          </w:tcPr>
          <w:p w:rsidR="004E2489" w:rsidRPr="004E2489" w:rsidRDefault="004E2489" w:rsidP="004E2489">
            <w:pPr>
              <w:spacing w:before="0"/>
              <w:ind w:left="-57" w:right="-57" w:firstLine="0"/>
              <w:jc w:val="left"/>
              <w:rPr>
                <w:rStyle w:val="affffff6"/>
                <w:sz w:val="16"/>
                <w:szCs w:val="16"/>
              </w:rPr>
            </w:pPr>
            <w:r w:rsidRPr="004E2489">
              <w:rPr>
                <w:rStyle w:val="affffff6"/>
                <w:sz w:val="16"/>
                <w:szCs w:val="16"/>
              </w:rPr>
              <w:t>Химки, Юбилейный пр-кт., 5А</w:t>
            </w:r>
          </w:p>
        </w:tc>
        <w:tc>
          <w:tcPr>
            <w:tcW w:w="4738" w:type="dxa"/>
            <w:shd w:val="clear" w:color="auto" w:fill="auto"/>
            <w:vAlign w:val="bottom"/>
            <w:hideMark/>
          </w:tcPr>
          <w:p w:rsidR="004E2489" w:rsidRPr="004E2489" w:rsidRDefault="004E2489" w:rsidP="004E2489">
            <w:pPr>
              <w:spacing w:before="0"/>
              <w:ind w:left="-57" w:right="-57" w:firstLine="0"/>
              <w:jc w:val="left"/>
              <w:rPr>
                <w:rStyle w:val="affffff6"/>
                <w:sz w:val="16"/>
                <w:szCs w:val="16"/>
              </w:rPr>
            </w:pPr>
            <w:r w:rsidRPr="004E2489">
              <w:rPr>
                <w:rStyle w:val="affffff6"/>
                <w:sz w:val="16"/>
                <w:szCs w:val="16"/>
              </w:rPr>
              <w:t>Продается торговое помещение – 1 этаж - 163,7 кв. м , стены кирпич, перекрытия железобетонные, высота потолка 3,5 метров, расположено в пристроенной в жилому дому помещении, рядом расположен вход в "Пятерочку", который создает стабильный трафик, Московская обл. г Химки, Юбилейный проспект, 5-а, Стоимость 48 000 000 руб, ндс не облагается, общая мощность 25 квт , сдано в арендеу, через год после индексации арендной ставки срок окупаемости достигнет 7,5 лет.</w:t>
            </w:r>
          </w:p>
        </w:tc>
        <w:tc>
          <w:tcPr>
            <w:tcW w:w="1275" w:type="dxa"/>
            <w:shd w:val="clear" w:color="auto" w:fill="auto"/>
            <w:noWrap/>
            <w:vAlign w:val="bottom"/>
            <w:hideMark/>
          </w:tcPr>
          <w:p w:rsidR="004E2489" w:rsidRPr="004E2489" w:rsidRDefault="004E2489" w:rsidP="004E2489">
            <w:pPr>
              <w:spacing w:before="0"/>
              <w:ind w:left="-57" w:right="-57" w:firstLine="0"/>
              <w:jc w:val="left"/>
              <w:rPr>
                <w:rStyle w:val="affffff6"/>
                <w:sz w:val="16"/>
                <w:szCs w:val="16"/>
              </w:rPr>
            </w:pPr>
            <w:r w:rsidRPr="004E2489">
              <w:rPr>
                <w:rStyle w:val="affffff6"/>
                <w:sz w:val="16"/>
                <w:szCs w:val="16"/>
              </w:rPr>
              <w:t>40 000 000</w:t>
            </w:r>
          </w:p>
        </w:tc>
        <w:tc>
          <w:tcPr>
            <w:tcW w:w="851" w:type="dxa"/>
            <w:shd w:val="clear" w:color="auto" w:fill="auto"/>
            <w:noWrap/>
            <w:vAlign w:val="center"/>
            <w:hideMark/>
          </w:tcPr>
          <w:p w:rsidR="004E2489" w:rsidRPr="004E2489" w:rsidRDefault="004E2489" w:rsidP="004E2489">
            <w:pPr>
              <w:spacing w:before="0"/>
              <w:ind w:left="-57" w:right="-57" w:firstLine="0"/>
              <w:jc w:val="left"/>
              <w:rPr>
                <w:rStyle w:val="affffff6"/>
                <w:sz w:val="16"/>
                <w:szCs w:val="16"/>
              </w:rPr>
            </w:pPr>
            <w:r w:rsidRPr="004E2489">
              <w:rPr>
                <w:rStyle w:val="affffff6"/>
                <w:sz w:val="16"/>
                <w:szCs w:val="16"/>
              </w:rPr>
              <w:t>244 349</w:t>
            </w:r>
          </w:p>
        </w:tc>
        <w:tc>
          <w:tcPr>
            <w:tcW w:w="993" w:type="dxa"/>
            <w:shd w:val="clear" w:color="auto" w:fill="auto"/>
            <w:noWrap/>
            <w:vAlign w:val="bottom"/>
            <w:hideMark/>
          </w:tcPr>
          <w:p w:rsidR="004E2489" w:rsidRPr="004E2489" w:rsidRDefault="004E2489" w:rsidP="004E2489">
            <w:pPr>
              <w:spacing w:before="0"/>
              <w:ind w:left="-57" w:right="-57" w:firstLine="0"/>
              <w:jc w:val="left"/>
              <w:rPr>
                <w:rStyle w:val="affffff6"/>
                <w:sz w:val="16"/>
                <w:szCs w:val="16"/>
              </w:rPr>
            </w:pPr>
            <w:r w:rsidRPr="004E2489">
              <w:rPr>
                <w:rStyle w:val="affffff6"/>
                <w:sz w:val="16"/>
                <w:szCs w:val="16"/>
              </w:rPr>
              <w:t>http://himki.afy.ru/</w:t>
            </w:r>
          </w:p>
        </w:tc>
      </w:tr>
      <w:tr w:rsidR="004E2489" w:rsidRPr="00BF2027" w:rsidTr="005118B5">
        <w:trPr>
          <w:trHeight w:val="510"/>
        </w:trPr>
        <w:tc>
          <w:tcPr>
            <w:tcW w:w="440" w:type="dxa"/>
            <w:shd w:val="clear" w:color="auto" w:fill="auto"/>
            <w:noWrap/>
            <w:vAlign w:val="bottom"/>
            <w:hideMark/>
          </w:tcPr>
          <w:p w:rsidR="004E2489" w:rsidRPr="00BF2027" w:rsidRDefault="005118B5" w:rsidP="00BF2027">
            <w:pPr>
              <w:spacing w:before="0"/>
              <w:ind w:left="-57" w:right="-57" w:firstLine="0"/>
              <w:jc w:val="right"/>
              <w:rPr>
                <w:rStyle w:val="affffff6"/>
                <w:sz w:val="16"/>
                <w:szCs w:val="16"/>
              </w:rPr>
            </w:pPr>
            <w:r>
              <w:rPr>
                <w:rStyle w:val="affffff6"/>
                <w:sz w:val="16"/>
                <w:szCs w:val="16"/>
              </w:rPr>
              <w:t>15</w:t>
            </w:r>
          </w:p>
        </w:tc>
        <w:tc>
          <w:tcPr>
            <w:tcW w:w="850" w:type="dxa"/>
            <w:vAlign w:val="bottom"/>
          </w:tcPr>
          <w:p w:rsidR="004E2489" w:rsidRDefault="004E2489" w:rsidP="004E2489">
            <w:pPr>
              <w:spacing w:before="0"/>
              <w:ind w:left="-57" w:right="-57" w:firstLine="0"/>
              <w:jc w:val="right"/>
              <w:rPr>
                <w:rFonts w:cs="Arial CYR"/>
                <w:sz w:val="18"/>
                <w:szCs w:val="18"/>
              </w:rPr>
            </w:pPr>
            <w:r>
              <w:rPr>
                <w:rFonts w:cs="Arial CYR"/>
                <w:sz w:val="18"/>
                <w:szCs w:val="18"/>
              </w:rPr>
              <w:t>24</w:t>
            </w:r>
          </w:p>
        </w:tc>
        <w:tc>
          <w:tcPr>
            <w:tcW w:w="1074" w:type="dxa"/>
            <w:vAlign w:val="center"/>
          </w:tcPr>
          <w:p w:rsidR="004E2489" w:rsidRPr="004E2489" w:rsidRDefault="004E2489" w:rsidP="004E2489">
            <w:pPr>
              <w:spacing w:before="0"/>
              <w:ind w:left="-57" w:right="-57" w:firstLine="0"/>
              <w:jc w:val="left"/>
              <w:rPr>
                <w:rStyle w:val="affffff6"/>
                <w:sz w:val="16"/>
                <w:szCs w:val="16"/>
              </w:rPr>
            </w:pPr>
            <w:r w:rsidRPr="004E2489">
              <w:rPr>
                <w:rStyle w:val="affffff6"/>
                <w:sz w:val="16"/>
                <w:szCs w:val="16"/>
              </w:rPr>
              <w:t>Новокуркинское ш., 45, Москва</w:t>
            </w:r>
          </w:p>
        </w:tc>
        <w:tc>
          <w:tcPr>
            <w:tcW w:w="4738" w:type="dxa"/>
            <w:shd w:val="clear" w:color="auto" w:fill="auto"/>
            <w:vAlign w:val="bottom"/>
            <w:hideMark/>
          </w:tcPr>
          <w:p w:rsidR="004E2489" w:rsidRPr="004E2489" w:rsidRDefault="004E2489" w:rsidP="004E2489">
            <w:pPr>
              <w:spacing w:before="0"/>
              <w:ind w:left="-57" w:right="-57" w:firstLine="0"/>
              <w:jc w:val="left"/>
              <w:rPr>
                <w:rStyle w:val="affffff6"/>
                <w:sz w:val="16"/>
                <w:szCs w:val="16"/>
              </w:rPr>
            </w:pPr>
            <w:r w:rsidRPr="004E2489">
              <w:rPr>
                <w:rStyle w:val="affffff6"/>
                <w:sz w:val="16"/>
                <w:szCs w:val="16"/>
              </w:rPr>
              <w:t>Продается нежилое помещение 85 м2 в Куркино. 1 этаж 12ти этажного жилого дома. Отдельный вход, хороший ремонт. Идеально под клинику или салон красоты</w:t>
            </w:r>
          </w:p>
        </w:tc>
        <w:tc>
          <w:tcPr>
            <w:tcW w:w="1275" w:type="dxa"/>
            <w:shd w:val="clear" w:color="auto" w:fill="auto"/>
            <w:noWrap/>
            <w:vAlign w:val="bottom"/>
            <w:hideMark/>
          </w:tcPr>
          <w:p w:rsidR="004E2489" w:rsidRPr="004E2489" w:rsidRDefault="004E2489" w:rsidP="004E2489">
            <w:pPr>
              <w:spacing w:before="0"/>
              <w:ind w:left="-57" w:right="-57" w:firstLine="0"/>
              <w:jc w:val="left"/>
              <w:rPr>
                <w:rStyle w:val="affffff6"/>
                <w:sz w:val="16"/>
                <w:szCs w:val="16"/>
              </w:rPr>
            </w:pPr>
            <w:r w:rsidRPr="004E2489">
              <w:rPr>
                <w:rStyle w:val="affffff6"/>
                <w:sz w:val="16"/>
                <w:szCs w:val="16"/>
              </w:rPr>
              <w:t>16 500 000</w:t>
            </w:r>
          </w:p>
        </w:tc>
        <w:tc>
          <w:tcPr>
            <w:tcW w:w="851" w:type="dxa"/>
            <w:shd w:val="clear" w:color="auto" w:fill="auto"/>
            <w:noWrap/>
            <w:vAlign w:val="center"/>
            <w:hideMark/>
          </w:tcPr>
          <w:p w:rsidR="004E2489" w:rsidRPr="004E2489" w:rsidRDefault="004E2489" w:rsidP="004E2489">
            <w:pPr>
              <w:spacing w:before="0"/>
              <w:ind w:left="-57" w:right="-57" w:firstLine="0"/>
              <w:jc w:val="left"/>
              <w:rPr>
                <w:rStyle w:val="affffff6"/>
                <w:sz w:val="16"/>
                <w:szCs w:val="16"/>
              </w:rPr>
            </w:pPr>
            <w:r w:rsidRPr="004E2489">
              <w:rPr>
                <w:rStyle w:val="affffff6"/>
                <w:sz w:val="16"/>
                <w:szCs w:val="16"/>
              </w:rPr>
              <w:t>194 118</w:t>
            </w:r>
          </w:p>
        </w:tc>
        <w:tc>
          <w:tcPr>
            <w:tcW w:w="993" w:type="dxa"/>
            <w:shd w:val="clear" w:color="auto" w:fill="auto"/>
            <w:noWrap/>
            <w:vAlign w:val="bottom"/>
            <w:hideMark/>
          </w:tcPr>
          <w:p w:rsidR="004E2489" w:rsidRPr="004E2489" w:rsidRDefault="004E2489" w:rsidP="004E2489">
            <w:pPr>
              <w:spacing w:before="0"/>
              <w:ind w:left="-57" w:right="-57" w:firstLine="0"/>
              <w:jc w:val="left"/>
              <w:rPr>
                <w:rStyle w:val="affffff6"/>
                <w:sz w:val="16"/>
                <w:szCs w:val="16"/>
              </w:rPr>
            </w:pPr>
            <w:r w:rsidRPr="004E2489">
              <w:rPr>
                <w:rStyle w:val="affffff6"/>
                <w:sz w:val="16"/>
                <w:szCs w:val="16"/>
              </w:rPr>
              <w:t>http://www.beboss.ru/</w:t>
            </w:r>
          </w:p>
        </w:tc>
      </w:tr>
    </w:tbl>
    <w:p w:rsidR="00273790" w:rsidRDefault="00BF2027" w:rsidP="00273790">
      <w:pPr>
        <w:ind w:left="120" w:firstLine="600"/>
      </w:pPr>
      <w:r>
        <w:t>В разрезе ценообразующих факторов аналоги представлены ниже:</w:t>
      </w:r>
    </w:p>
    <w:p w:rsidR="005D420E" w:rsidRDefault="005D420E" w:rsidP="005D420E">
      <w:pPr>
        <w:pStyle w:val="aff1"/>
      </w:pPr>
      <w:r>
        <w:t xml:space="preserve">Таблица </w:t>
      </w:r>
      <w:r w:rsidR="00F55978">
        <w:fldChar w:fldCharType="begin"/>
      </w:r>
      <w:r w:rsidR="004A1F55">
        <w:instrText xml:space="preserve"> SEQ Таблица \* ARABIC </w:instrText>
      </w:r>
      <w:r w:rsidR="00F55978">
        <w:fldChar w:fldCharType="separate"/>
      </w:r>
      <w:r w:rsidR="00CF10B4">
        <w:rPr>
          <w:noProof/>
        </w:rPr>
        <w:t>18</w:t>
      </w:r>
      <w:r w:rsidR="00F55978">
        <w:rPr>
          <w:noProof/>
        </w:rPr>
        <w:fldChar w:fldCharType="end"/>
      </w:r>
      <w:r>
        <w:rPr>
          <w:noProof/>
        </w:rPr>
        <w:t>. О</w:t>
      </w:r>
      <w:r w:rsidRPr="008D1885">
        <w:rPr>
          <w:noProof/>
        </w:rPr>
        <w:t>бъекты-аналоги</w:t>
      </w:r>
      <w:r>
        <w:rPr>
          <w:noProof/>
        </w:rPr>
        <w:t xml:space="preserve"> в разрезе факторов стоимости</w:t>
      </w:r>
    </w:p>
    <w:tbl>
      <w:tblPr>
        <w:tblW w:w="10228" w:type="dxa"/>
        <w:tblInd w:w="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1"/>
        <w:gridCol w:w="791"/>
        <w:gridCol w:w="3118"/>
        <w:gridCol w:w="850"/>
        <w:gridCol w:w="1052"/>
        <w:gridCol w:w="796"/>
        <w:gridCol w:w="1052"/>
        <w:gridCol w:w="936"/>
        <w:gridCol w:w="992"/>
      </w:tblGrid>
      <w:tr w:rsidR="004212E0" w:rsidRPr="00BF2027" w:rsidTr="005118B5">
        <w:trPr>
          <w:trHeight w:val="20"/>
        </w:trPr>
        <w:tc>
          <w:tcPr>
            <w:tcW w:w="641" w:type="dxa"/>
            <w:shd w:val="clear" w:color="auto" w:fill="D9D9D9" w:themeFill="background1" w:themeFillShade="D9"/>
            <w:vAlign w:val="bottom"/>
            <w:hideMark/>
          </w:tcPr>
          <w:p w:rsidR="004212E0" w:rsidRPr="00BF2027" w:rsidRDefault="004212E0" w:rsidP="00BF2027">
            <w:pPr>
              <w:spacing w:before="0"/>
              <w:ind w:left="-57" w:right="-57" w:firstLine="0"/>
              <w:jc w:val="left"/>
              <w:rPr>
                <w:rStyle w:val="affffff6"/>
                <w:b/>
                <w:sz w:val="16"/>
                <w:szCs w:val="16"/>
              </w:rPr>
            </w:pPr>
            <w:r w:rsidRPr="00BF2027">
              <w:rPr>
                <w:rStyle w:val="affffff6"/>
                <w:b/>
                <w:sz w:val="16"/>
                <w:szCs w:val="16"/>
              </w:rPr>
              <w:t>№пп</w:t>
            </w:r>
          </w:p>
        </w:tc>
        <w:tc>
          <w:tcPr>
            <w:tcW w:w="791" w:type="dxa"/>
            <w:shd w:val="clear" w:color="auto" w:fill="D9D9D9" w:themeFill="background1" w:themeFillShade="D9"/>
            <w:vAlign w:val="bottom"/>
          </w:tcPr>
          <w:p w:rsidR="004212E0" w:rsidRPr="00BF2027" w:rsidRDefault="004212E0" w:rsidP="004212E0">
            <w:pPr>
              <w:spacing w:before="0"/>
              <w:ind w:left="-57" w:right="-57" w:firstLine="0"/>
              <w:jc w:val="left"/>
              <w:rPr>
                <w:rStyle w:val="affffff6"/>
                <w:b/>
                <w:sz w:val="16"/>
                <w:szCs w:val="16"/>
              </w:rPr>
            </w:pPr>
            <w:r w:rsidRPr="004212E0">
              <w:rPr>
                <w:rStyle w:val="affffff6"/>
                <w:b/>
                <w:sz w:val="16"/>
                <w:szCs w:val="16"/>
              </w:rPr>
              <w:t>№ аналога по выборке</w:t>
            </w:r>
          </w:p>
        </w:tc>
        <w:tc>
          <w:tcPr>
            <w:tcW w:w="3118" w:type="dxa"/>
            <w:shd w:val="clear" w:color="auto" w:fill="D9D9D9" w:themeFill="background1" w:themeFillShade="D9"/>
            <w:vAlign w:val="bottom"/>
            <w:hideMark/>
          </w:tcPr>
          <w:p w:rsidR="004212E0" w:rsidRPr="00BF2027" w:rsidRDefault="004212E0" w:rsidP="00BF2027">
            <w:pPr>
              <w:spacing w:before="0"/>
              <w:ind w:left="-57" w:right="-57" w:firstLine="0"/>
              <w:jc w:val="left"/>
              <w:rPr>
                <w:rStyle w:val="affffff6"/>
                <w:b/>
                <w:sz w:val="16"/>
                <w:szCs w:val="16"/>
              </w:rPr>
            </w:pPr>
            <w:r w:rsidRPr="00BF2027">
              <w:rPr>
                <w:rStyle w:val="affffff6"/>
                <w:b/>
                <w:sz w:val="16"/>
                <w:szCs w:val="16"/>
              </w:rPr>
              <w:t>Адресный ориентир</w:t>
            </w:r>
          </w:p>
        </w:tc>
        <w:tc>
          <w:tcPr>
            <w:tcW w:w="850" w:type="dxa"/>
            <w:shd w:val="clear" w:color="auto" w:fill="D9D9D9" w:themeFill="background1" w:themeFillShade="D9"/>
            <w:vAlign w:val="bottom"/>
            <w:hideMark/>
          </w:tcPr>
          <w:p w:rsidR="004212E0" w:rsidRPr="00BF2027" w:rsidRDefault="004212E0" w:rsidP="00BF2027">
            <w:pPr>
              <w:spacing w:before="0"/>
              <w:ind w:left="-57" w:right="-57" w:firstLine="0"/>
              <w:jc w:val="left"/>
              <w:rPr>
                <w:rStyle w:val="affffff6"/>
                <w:b/>
                <w:sz w:val="16"/>
                <w:szCs w:val="16"/>
              </w:rPr>
            </w:pPr>
            <w:r w:rsidRPr="00BF2027">
              <w:rPr>
                <w:rStyle w:val="affffff6"/>
                <w:b/>
                <w:sz w:val="16"/>
                <w:szCs w:val="16"/>
              </w:rPr>
              <w:t>Общая площадь, м2</w:t>
            </w:r>
          </w:p>
        </w:tc>
        <w:tc>
          <w:tcPr>
            <w:tcW w:w="1052" w:type="dxa"/>
            <w:shd w:val="clear" w:color="auto" w:fill="D9D9D9" w:themeFill="background1" w:themeFillShade="D9"/>
            <w:vAlign w:val="bottom"/>
            <w:hideMark/>
          </w:tcPr>
          <w:p w:rsidR="004212E0" w:rsidRPr="00BF2027" w:rsidRDefault="004212E0" w:rsidP="00BF2027">
            <w:pPr>
              <w:spacing w:before="0"/>
              <w:ind w:left="-57" w:right="-57" w:firstLine="0"/>
              <w:jc w:val="left"/>
              <w:rPr>
                <w:rStyle w:val="affffff6"/>
                <w:b/>
                <w:sz w:val="16"/>
                <w:szCs w:val="16"/>
              </w:rPr>
            </w:pPr>
            <w:r>
              <w:rPr>
                <w:rStyle w:val="affffff6"/>
                <w:b/>
                <w:sz w:val="16"/>
                <w:szCs w:val="16"/>
              </w:rPr>
              <w:t>Отделка</w:t>
            </w:r>
          </w:p>
        </w:tc>
        <w:tc>
          <w:tcPr>
            <w:tcW w:w="796" w:type="dxa"/>
            <w:shd w:val="clear" w:color="auto" w:fill="D9D9D9" w:themeFill="background1" w:themeFillShade="D9"/>
            <w:vAlign w:val="bottom"/>
            <w:hideMark/>
          </w:tcPr>
          <w:p w:rsidR="004212E0" w:rsidRPr="00BF2027" w:rsidRDefault="004212E0" w:rsidP="00BF2027">
            <w:pPr>
              <w:spacing w:before="0"/>
              <w:ind w:left="-57" w:right="-57" w:firstLine="0"/>
              <w:jc w:val="left"/>
              <w:rPr>
                <w:rStyle w:val="affffff6"/>
                <w:b/>
                <w:sz w:val="16"/>
                <w:szCs w:val="16"/>
              </w:rPr>
            </w:pPr>
            <w:r>
              <w:rPr>
                <w:rStyle w:val="affffff6"/>
                <w:b/>
                <w:sz w:val="16"/>
                <w:szCs w:val="16"/>
              </w:rPr>
              <w:t>Этаж</w:t>
            </w:r>
          </w:p>
        </w:tc>
        <w:tc>
          <w:tcPr>
            <w:tcW w:w="1052" w:type="dxa"/>
            <w:shd w:val="clear" w:color="auto" w:fill="D9D9D9" w:themeFill="background1" w:themeFillShade="D9"/>
            <w:vAlign w:val="bottom"/>
            <w:hideMark/>
          </w:tcPr>
          <w:p w:rsidR="004212E0" w:rsidRPr="00BF2027" w:rsidRDefault="004212E0" w:rsidP="00BF2027">
            <w:pPr>
              <w:spacing w:before="0"/>
              <w:ind w:left="-57" w:right="-57" w:firstLine="0"/>
              <w:jc w:val="left"/>
              <w:rPr>
                <w:rStyle w:val="affffff6"/>
                <w:b/>
                <w:sz w:val="16"/>
                <w:szCs w:val="16"/>
              </w:rPr>
            </w:pPr>
            <w:r w:rsidRPr="00BF2027">
              <w:rPr>
                <w:rStyle w:val="affffff6"/>
                <w:b/>
                <w:sz w:val="16"/>
                <w:szCs w:val="16"/>
              </w:rPr>
              <w:t xml:space="preserve">Цена за весь объект, руб. </w:t>
            </w:r>
          </w:p>
        </w:tc>
        <w:tc>
          <w:tcPr>
            <w:tcW w:w="936" w:type="dxa"/>
            <w:shd w:val="clear" w:color="auto" w:fill="D9D9D9" w:themeFill="background1" w:themeFillShade="D9"/>
            <w:vAlign w:val="bottom"/>
            <w:hideMark/>
          </w:tcPr>
          <w:p w:rsidR="004212E0" w:rsidRPr="00BF2027" w:rsidRDefault="004212E0" w:rsidP="00BF2027">
            <w:pPr>
              <w:spacing w:before="0"/>
              <w:ind w:left="-57" w:right="-57" w:firstLine="0"/>
              <w:jc w:val="left"/>
              <w:rPr>
                <w:rStyle w:val="affffff6"/>
                <w:b/>
                <w:sz w:val="16"/>
                <w:szCs w:val="16"/>
              </w:rPr>
            </w:pPr>
            <w:r>
              <w:rPr>
                <w:rStyle w:val="affffff6"/>
                <w:b/>
                <w:sz w:val="16"/>
                <w:szCs w:val="16"/>
              </w:rPr>
              <w:t xml:space="preserve">Удельная цена </w:t>
            </w:r>
            <w:r w:rsidRPr="00BF2027">
              <w:rPr>
                <w:rStyle w:val="affffff6"/>
                <w:b/>
                <w:sz w:val="16"/>
                <w:szCs w:val="16"/>
              </w:rPr>
              <w:t xml:space="preserve"> </w:t>
            </w:r>
          </w:p>
        </w:tc>
        <w:tc>
          <w:tcPr>
            <w:tcW w:w="992" w:type="dxa"/>
            <w:shd w:val="clear" w:color="auto" w:fill="D9D9D9" w:themeFill="background1" w:themeFillShade="D9"/>
            <w:vAlign w:val="bottom"/>
            <w:hideMark/>
          </w:tcPr>
          <w:p w:rsidR="004212E0" w:rsidRPr="00BF2027" w:rsidRDefault="004212E0" w:rsidP="00BF2027">
            <w:pPr>
              <w:spacing w:before="0"/>
              <w:ind w:left="-57" w:right="-57" w:firstLine="0"/>
              <w:jc w:val="left"/>
              <w:rPr>
                <w:rStyle w:val="affffff6"/>
                <w:b/>
                <w:sz w:val="16"/>
                <w:szCs w:val="16"/>
              </w:rPr>
            </w:pPr>
            <w:r>
              <w:rPr>
                <w:rStyle w:val="affffff6"/>
                <w:b/>
                <w:sz w:val="16"/>
                <w:szCs w:val="16"/>
              </w:rPr>
              <w:t>Расстояние от МКАД</w:t>
            </w:r>
          </w:p>
        </w:tc>
      </w:tr>
      <w:tr w:rsidR="004212E0" w:rsidRPr="00BF2027" w:rsidTr="005118B5">
        <w:trPr>
          <w:trHeight w:val="20"/>
        </w:trPr>
        <w:tc>
          <w:tcPr>
            <w:tcW w:w="641" w:type="dxa"/>
            <w:shd w:val="clear" w:color="auto" w:fill="auto"/>
            <w:noWrap/>
            <w:vAlign w:val="bottom"/>
            <w:hideMark/>
          </w:tcPr>
          <w:p w:rsidR="004212E0" w:rsidRPr="00BF2027" w:rsidRDefault="004212E0" w:rsidP="00BF2027">
            <w:pPr>
              <w:spacing w:before="0"/>
              <w:ind w:left="-57" w:right="-57" w:firstLine="0"/>
              <w:jc w:val="right"/>
              <w:rPr>
                <w:rStyle w:val="affffff6"/>
                <w:sz w:val="16"/>
                <w:szCs w:val="16"/>
              </w:rPr>
            </w:pPr>
            <w:r w:rsidRPr="00BF2027">
              <w:rPr>
                <w:rStyle w:val="affffff6"/>
                <w:sz w:val="16"/>
                <w:szCs w:val="16"/>
              </w:rPr>
              <w:t>1</w:t>
            </w:r>
          </w:p>
        </w:tc>
        <w:tc>
          <w:tcPr>
            <w:tcW w:w="791" w:type="dxa"/>
            <w:vAlign w:val="bottom"/>
          </w:tcPr>
          <w:p w:rsidR="004212E0" w:rsidRPr="004212E0" w:rsidRDefault="004212E0" w:rsidP="004212E0">
            <w:pPr>
              <w:spacing w:before="0"/>
              <w:ind w:left="-57" w:right="-57" w:firstLine="0"/>
              <w:jc w:val="right"/>
              <w:rPr>
                <w:rStyle w:val="affffff6"/>
                <w:sz w:val="16"/>
                <w:szCs w:val="16"/>
              </w:rPr>
            </w:pPr>
            <w:r w:rsidRPr="004212E0">
              <w:rPr>
                <w:rStyle w:val="affffff6"/>
                <w:sz w:val="16"/>
                <w:szCs w:val="16"/>
              </w:rPr>
              <w:t>1</w:t>
            </w:r>
          </w:p>
        </w:tc>
        <w:tc>
          <w:tcPr>
            <w:tcW w:w="3118" w:type="dxa"/>
            <w:shd w:val="clear" w:color="000000" w:fill="FFFFFF"/>
            <w:vAlign w:val="bottom"/>
            <w:hideMark/>
          </w:tcPr>
          <w:p w:rsidR="004212E0" w:rsidRPr="004212E0" w:rsidRDefault="004212E0" w:rsidP="004212E0">
            <w:pPr>
              <w:spacing w:before="0"/>
              <w:ind w:left="-57" w:right="-57" w:firstLine="0"/>
              <w:jc w:val="center"/>
              <w:rPr>
                <w:rStyle w:val="affffff6"/>
                <w:sz w:val="16"/>
                <w:szCs w:val="16"/>
              </w:rPr>
            </w:pPr>
            <w:r w:rsidRPr="004212E0">
              <w:rPr>
                <w:rStyle w:val="affffff6"/>
                <w:sz w:val="16"/>
                <w:szCs w:val="16"/>
              </w:rPr>
              <w:t>новоподрезково железнодорожная 2-а</w:t>
            </w:r>
          </w:p>
        </w:tc>
        <w:tc>
          <w:tcPr>
            <w:tcW w:w="850" w:type="dxa"/>
            <w:shd w:val="clear" w:color="auto" w:fill="auto"/>
            <w:noWrap/>
            <w:vAlign w:val="bottom"/>
            <w:hideMark/>
          </w:tcPr>
          <w:p w:rsidR="004212E0" w:rsidRPr="004212E0" w:rsidRDefault="004212E0" w:rsidP="004212E0">
            <w:pPr>
              <w:spacing w:before="0"/>
              <w:ind w:left="-57" w:right="-57" w:firstLine="0"/>
              <w:jc w:val="right"/>
              <w:rPr>
                <w:rStyle w:val="affffff6"/>
                <w:sz w:val="16"/>
                <w:szCs w:val="16"/>
              </w:rPr>
            </w:pPr>
            <w:r w:rsidRPr="004212E0">
              <w:rPr>
                <w:rStyle w:val="affffff6"/>
                <w:sz w:val="16"/>
                <w:szCs w:val="16"/>
              </w:rPr>
              <w:t>43</w:t>
            </w:r>
          </w:p>
        </w:tc>
        <w:tc>
          <w:tcPr>
            <w:tcW w:w="1052" w:type="dxa"/>
            <w:shd w:val="clear" w:color="auto" w:fill="auto"/>
            <w:vAlign w:val="center"/>
            <w:hideMark/>
          </w:tcPr>
          <w:p w:rsidR="004212E0" w:rsidRPr="004212E0" w:rsidRDefault="004212E0" w:rsidP="004212E0">
            <w:pPr>
              <w:spacing w:before="0"/>
              <w:ind w:left="-57" w:right="-57" w:firstLine="0"/>
              <w:jc w:val="center"/>
              <w:rPr>
                <w:rStyle w:val="affffff6"/>
                <w:sz w:val="16"/>
                <w:szCs w:val="16"/>
              </w:rPr>
            </w:pPr>
            <w:r w:rsidRPr="004212E0">
              <w:rPr>
                <w:rStyle w:val="affffff6"/>
                <w:sz w:val="16"/>
                <w:szCs w:val="16"/>
              </w:rPr>
              <w:t>улучшенная</w:t>
            </w:r>
          </w:p>
        </w:tc>
        <w:tc>
          <w:tcPr>
            <w:tcW w:w="796" w:type="dxa"/>
            <w:shd w:val="clear" w:color="auto" w:fill="auto"/>
            <w:vAlign w:val="center"/>
            <w:hideMark/>
          </w:tcPr>
          <w:p w:rsidR="004212E0" w:rsidRPr="004212E0" w:rsidRDefault="004212E0" w:rsidP="004212E0">
            <w:pPr>
              <w:spacing w:before="0"/>
              <w:ind w:left="-57" w:right="-57" w:firstLine="0"/>
              <w:jc w:val="center"/>
              <w:rPr>
                <w:rStyle w:val="affffff6"/>
                <w:sz w:val="16"/>
                <w:szCs w:val="16"/>
              </w:rPr>
            </w:pPr>
            <w:r w:rsidRPr="004212E0">
              <w:rPr>
                <w:rStyle w:val="affffff6"/>
                <w:sz w:val="16"/>
                <w:szCs w:val="16"/>
              </w:rPr>
              <w:t>1-й</w:t>
            </w:r>
          </w:p>
        </w:tc>
        <w:tc>
          <w:tcPr>
            <w:tcW w:w="1052" w:type="dxa"/>
            <w:shd w:val="clear" w:color="auto" w:fill="auto"/>
            <w:noWrap/>
            <w:vAlign w:val="bottom"/>
            <w:hideMark/>
          </w:tcPr>
          <w:p w:rsidR="004212E0" w:rsidRPr="004212E0" w:rsidRDefault="004212E0" w:rsidP="004212E0">
            <w:pPr>
              <w:spacing w:before="0"/>
              <w:ind w:left="-57" w:right="-57" w:firstLine="0"/>
              <w:jc w:val="right"/>
              <w:rPr>
                <w:rStyle w:val="affffff6"/>
                <w:sz w:val="16"/>
                <w:szCs w:val="16"/>
              </w:rPr>
            </w:pPr>
            <w:r w:rsidRPr="004212E0">
              <w:rPr>
                <w:rStyle w:val="affffff6"/>
                <w:sz w:val="16"/>
                <w:szCs w:val="16"/>
              </w:rPr>
              <w:t>7 500 000</w:t>
            </w:r>
          </w:p>
        </w:tc>
        <w:tc>
          <w:tcPr>
            <w:tcW w:w="936" w:type="dxa"/>
            <w:shd w:val="clear" w:color="auto" w:fill="auto"/>
            <w:noWrap/>
            <w:vAlign w:val="center"/>
            <w:hideMark/>
          </w:tcPr>
          <w:p w:rsidR="004212E0" w:rsidRPr="004212E0" w:rsidRDefault="004212E0" w:rsidP="004212E0">
            <w:pPr>
              <w:spacing w:before="0"/>
              <w:ind w:left="-57" w:right="-57" w:firstLine="0"/>
              <w:jc w:val="center"/>
              <w:rPr>
                <w:rStyle w:val="affffff6"/>
                <w:sz w:val="16"/>
                <w:szCs w:val="16"/>
              </w:rPr>
            </w:pPr>
            <w:r w:rsidRPr="004212E0">
              <w:rPr>
                <w:rStyle w:val="affffff6"/>
                <w:sz w:val="16"/>
                <w:szCs w:val="16"/>
              </w:rPr>
              <w:t>174 419</w:t>
            </w:r>
          </w:p>
        </w:tc>
        <w:tc>
          <w:tcPr>
            <w:tcW w:w="992" w:type="dxa"/>
            <w:shd w:val="clear" w:color="auto" w:fill="auto"/>
            <w:noWrap/>
            <w:vAlign w:val="center"/>
            <w:hideMark/>
          </w:tcPr>
          <w:p w:rsidR="004212E0" w:rsidRPr="004212E0" w:rsidRDefault="004212E0" w:rsidP="005118B5">
            <w:pPr>
              <w:spacing w:before="0"/>
              <w:ind w:left="-57" w:right="-57" w:firstLine="0"/>
              <w:jc w:val="center"/>
              <w:rPr>
                <w:rStyle w:val="affffff6"/>
                <w:sz w:val="16"/>
                <w:szCs w:val="16"/>
              </w:rPr>
            </w:pPr>
            <w:r w:rsidRPr="004212E0">
              <w:rPr>
                <w:rStyle w:val="affffff6"/>
                <w:sz w:val="16"/>
                <w:szCs w:val="16"/>
              </w:rPr>
              <w:t>9,4</w:t>
            </w:r>
          </w:p>
        </w:tc>
      </w:tr>
      <w:tr w:rsidR="004212E0" w:rsidRPr="00BF2027" w:rsidTr="005118B5">
        <w:trPr>
          <w:trHeight w:val="20"/>
        </w:trPr>
        <w:tc>
          <w:tcPr>
            <w:tcW w:w="641" w:type="dxa"/>
            <w:shd w:val="clear" w:color="auto" w:fill="auto"/>
            <w:noWrap/>
            <w:vAlign w:val="bottom"/>
            <w:hideMark/>
          </w:tcPr>
          <w:p w:rsidR="004212E0" w:rsidRPr="00BF2027" w:rsidRDefault="004212E0" w:rsidP="00BF2027">
            <w:pPr>
              <w:spacing w:before="0"/>
              <w:ind w:left="-57" w:right="-57" w:firstLine="0"/>
              <w:jc w:val="right"/>
              <w:rPr>
                <w:rStyle w:val="affffff6"/>
                <w:sz w:val="16"/>
                <w:szCs w:val="16"/>
              </w:rPr>
            </w:pPr>
            <w:r w:rsidRPr="00BF2027">
              <w:rPr>
                <w:rStyle w:val="affffff6"/>
                <w:sz w:val="16"/>
                <w:szCs w:val="16"/>
              </w:rPr>
              <w:t>2</w:t>
            </w:r>
          </w:p>
        </w:tc>
        <w:tc>
          <w:tcPr>
            <w:tcW w:w="791" w:type="dxa"/>
            <w:vAlign w:val="bottom"/>
          </w:tcPr>
          <w:p w:rsidR="004212E0" w:rsidRPr="004212E0" w:rsidRDefault="004212E0" w:rsidP="004212E0">
            <w:pPr>
              <w:spacing w:before="0"/>
              <w:ind w:left="-57" w:right="-57" w:firstLine="0"/>
              <w:jc w:val="right"/>
              <w:rPr>
                <w:rStyle w:val="affffff6"/>
                <w:sz w:val="16"/>
                <w:szCs w:val="16"/>
              </w:rPr>
            </w:pPr>
            <w:r w:rsidRPr="004212E0">
              <w:rPr>
                <w:rStyle w:val="affffff6"/>
                <w:sz w:val="16"/>
                <w:szCs w:val="16"/>
              </w:rPr>
              <w:t>5</w:t>
            </w:r>
          </w:p>
        </w:tc>
        <w:tc>
          <w:tcPr>
            <w:tcW w:w="3118" w:type="dxa"/>
            <w:shd w:val="clear" w:color="000000" w:fill="FFFFFF"/>
            <w:vAlign w:val="center"/>
            <w:hideMark/>
          </w:tcPr>
          <w:p w:rsidR="004212E0" w:rsidRPr="004212E0" w:rsidRDefault="004212E0" w:rsidP="004212E0">
            <w:pPr>
              <w:spacing w:before="0"/>
              <w:ind w:left="-57" w:right="-57" w:firstLine="0"/>
              <w:jc w:val="center"/>
              <w:rPr>
                <w:rStyle w:val="affffff6"/>
                <w:sz w:val="16"/>
                <w:szCs w:val="16"/>
              </w:rPr>
            </w:pPr>
            <w:r w:rsidRPr="004212E0">
              <w:rPr>
                <w:rStyle w:val="affffff6"/>
                <w:sz w:val="16"/>
                <w:szCs w:val="16"/>
              </w:rPr>
              <w:t>Сходня, ул. Папанина, д. 38 корп. 2</w:t>
            </w:r>
          </w:p>
        </w:tc>
        <w:tc>
          <w:tcPr>
            <w:tcW w:w="850" w:type="dxa"/>
            <w:shd w:val="clear" w:color="auto" w:fill="auto"/>
            <w:noWrap/>
            <w:vAlign w:val="center"/>
            <w:hideMark/>
          </w:tcPr>
          <w:p w:rsidR="004212E0" w:rsidRPr="004212E0" w:rsidRDefault="004212E0" w:rsidP="004212E0">
            <w:pPr>
              <w:spacing w:before="0"/>
              <w:ind w:left="-57" w:right="-57" w:firstLine="0"/>
              <w:jc w:val="center"/>
              <w:rPr>
                <w:rStyle w:val="affffff6"/>
                <w:sz w:val="16"/>
                <w:szCs w:val="16"/>
              </w:rPr>
            </w:pPr>
            <w:r w:rsidRPr="004212E0">
              <w:rPr>
                <w:rStyle w:val="affffff6"/>
                <w:sz w:val="16"/>
                <w:szCs w:val="16"/>
              </w:rPr>
              <w:t>208,8</w:t>
            </w:r>
          </w:p>
        </w:tc>
        <w:tc>
          <w:tcPr>
            <w:tcW w:w="1052" w:type="dxa"/>
            <w:shd w:val="clear" w:color="auto" w:fill="auto"/>
            <w:vAlign w:val="center"/>
            <w:hideMark/>
          </w:tcPr>
          <w:p w:rsidR="004212E0" w:rsidRPr="004212E0" w:rsidRDefault="004212E0" w:rsidP="004212E0">
            <w:pPr>
              <w:spacing w:before="0"/>
              <w:ind w:left="-57" w:right="-57" w:firstLine="0"/>
              <w:jc w:val="center"/>
              <w:rPr>
                <w:rStyle w:val="affffff6"/>
                <w:sz w:val="16"/>
                <w:szCs w:val="16"/>
              </w:rPr>
            </w:pPr>
            <w:r w:rsidRPr="004212E0">
              <w:rPr>
                <w:rStyle w:val="affffff6"/>
                <w:sz w:val="16"/>
                <w:szCs w:val="16"/>
              </w:rPr>
              <w:t>Черновая</w:t>
            </w:r>
          </w:p>
        </w:tc>
        <w:tc>
          <w:tcPr>
            <w:tcW w:w="796" w:type="dxa"/>
            <w:shd w:val="clear" w:color="auto" w:fill="auto"/>
            <w:vAlign w:val="center"/>
            <w:hideMark/>
          </w:tcPr>
          <w:p w:rsidR="004212E0" w:rsidRPr="004212E0" w:rsidRDefault="004212E0" w:rsidP="004212E0">
            <w:pPr>
              <w:spacing w:before="0"/>
              <w:ind w:left="-57" w:right="-57" w:firstLine="0"/>
              <w:jc w:val="center"/>
              <w:rPr>
                <w:rStyle w:val="affffff6"/>
                <w:sz w:val="16"/>
                <w:szCs w:val="16"/>
              </w:rPr>
            </w:pPr>
            <w:r w:rsidRPr="004212E0">
              <w:rPr>
                <w:rStyle w:val="affffff6"/>
                <w:sz w:val="16"/>
                <w:szCs w:val="16"/>
              </w:rPr>
              <w:t>подвал</w:t>
            </w:r>
          </w:p>
        </w:tc>
        <w:tc>
          <w:tcPr>
            <w:tcW w:w="1052" w:type="dxa"/>
            <w:shd w:val="clear" w:color="auto" w:fill="auto"/>
            <w:noWrap/>
            <w:vAlign w:val="bottom"/>
            <w:hideMark/>
          </w:tcPr>
          <w:p w:rsidR="004212E0" w:rsidRPr="004212E0" w:rsidRDefault="004212E0" w:rsidP="004212E0">
            <w:pPr>
              <w:spacing w:before="0"/>
              <w:ind w:left="-57" w:right="-57" w:firstLine="0"/>
              <w:jc w:val="right"/>
              <w:rPr>
                <w:rStyle w:val="affffff6"/>
                <w:sz w:val="16"/>
                <w:szCs w:val="16"/>
              </w:rPr>
            </w:pPr>
            <w:r w:rsidRPr="004212E0">
              <w:rPr>
                <w:rStyle w:val="affffff6"/>
                <w:sz w:val="16"/>
                <w:szCs w:val="16"/>
              </w:rPr>
              <w:t>7 000 000</w:t>
            </w:r>
          </w:p>
        </w:tc>
        <w:tc>
          <w:tcPr>
            <w:tcW w:w="936" w:type="dxa"/>
            <w:shd w:val="clear" w:color="auto" w:fill="auto"/>
            <w:noWrap/>
            <w:vAlign w:val="center"/>
            <w:hideMark/>
          </w:tcPr>
          <w:p w:rsidR="004212E0" w:rsidRPr="004212E0" w:rsidRDefault="004212E0" w:rsidP="004212E0">
            <w:pPr>
              <w:spacing w:before="0"/>
              <w:ind w:left="-57" w:right="-57" w:firstLine="0"/>
              <w:jc w:val="center"/>
              <w:rPr>
                <w:rStyle w:val="affffff6"/>
                <w:sz w:val="16"/>
                <w:szCs w:val="16"/>
              </w:rPr>
            </w:pPr>
            <w:r w:rsidRPr="004212E0">
              <w:rPr>
                <w:rStyle w:val="affffff6"/>
                <w:sz w:val="16"/>
                <w:szCs w:val="16"/>
              </w:rPr>
              <w:t>33 525</w:t>
            </w:r>
          </w:p>
        </w:tc>
        <w:tc>
          <w:tcPr>
            <w:tcW w:w="992" w:type="dxa"/>
            <w:shd w:val="clear" w:color="auto" w:fill="auto"/>
            <w:noWrap/>
            <w:vAlign w:val="center"/>
            <w:hideMark/>
          </w:tcPr>
          <w:p w:rsidR="004212E0" w:rsidRPr="004212E0" w:rsidRDefault="004212E0" w:rsidP="005118B5">
            <w:pPr>
              <w:spacing w:before="0"/>
              <w:ind w:left="-57" w:right="-57" w:firstLine="0"/>
              <w:jc w:val="center"/>
              <w:rPr>
                <w:rStyle w:val="affffff6"/>
                <w:sz w:val="16"/>
                <w:szCs w:val="16"/>
              </w:rPr>
            </w:pPr>
            <w:r w:rsidRPr="004212E0">
              <w:rPr>
                <w:rStyle w:val="affffff6"/>
                <w:sz w:val="16"/>
                <w:szCs w:val="16"/>
              </w:rPr>
              <w:t>14,61</w:t>
            </w:r>
          </w:p>
        </w:tc>
      </w:tr>
      <w:tr w:rsidR="004212E0" w:rsidRPr="00BF2027" w:rsidTr="005118B5">
        <w:trPr>
          <w:trHeight w:val="20"/>
        </w:trPr>
        <w:tc>
          <w:tcPr>
            <w:tcW w:w="641" w:type="dxa"/>
            <w:shd w:val="clear" w:color="auto" w:fill="auto"/>
            <w:noWrap/>
            <w:vAlign w:val="bottom"/>
            <w:hideMark/>
          </w:tcPr>
          <w:p w:rsidR="004212E0" w:rsidRPr="00BF2027" w:rsidRDefault="004212E0" w:rsidP="00BF2027">
            <w:pPr>
              <w:spacing w:before="0"/>
              <w:ind w:left="-57" w:right="-57" w:firstLine="0"/>
              <w:jc w:val="right"/>
              <w:rPr>
                <w:rStyle w:val="affffff6"/>
                <w:sz w:val="16"/>
                <w:szCs w:val="16"/>
              </w:rPr>
            </w:pPr>
            <w:r w:rsidRPr="00BF2027">
              <w:rPr>
                <w:rStyle w:val="affffff6"/>
                <w:sz w:val="16"/>
                <w:szCs w:val="16"/>
              </w:rPr>
              <w:t>3</w:t>
            </w:r>
          </w:p>
        </w:tc>
        <w:tc>
          <w:tcPr>
            <w:tcW w:w="791" w:type="dxa"/>
            <w:vAlign w:val="bottom"/>
          </w:tcPr>
          <w:p w:rsidR="004212E0" w:rsidRPr="004212E0" w:rsidRDefault="004212E0" w:rsidP="004212E0">
            <w:pPr>
              <w:spacing w:before="0"/>
              <w:ind w:left="-57" w:right="-57" w:firstLine="0"/>
              <w:jc w:val="right"/>
              <w:rPr>
                <w:rStyle w:val="affffff6"/>
                <w:sz w:val="16"/>
                <w:szCs w:val="16"/>
              </w:rPr>
            </w:pPr>
            <w:r w:rsidRPr="004212E0">
              <w:rPr>
                <w:rStyle w:val="affffff6"/>
                <w:sz w:val="16"/>
                <w:szCs w:val="16"/>
              </w:rPr>
              <w:t>6</w:t>
            </w:r>
          </w:p>
        </w:tc>
        <w:tc>
          <w:tcPr>
            <w:tcW w:w="3118" w:type="dxa"/>
            <w:shd w:val="clear" w:color="000000" w:fill="FFFFFF"/>
            <w:vAlign w:val="center"/>
            <w:hideMark/>
          </w:tcPr>
          <w:p w:rsidR="004212E0" w:rsidRPr="004212E0" w:rsidRDefault="004212E0" w:rsidP="004212E0">
            <w:pPr>
              <w:spacing w:before="0"/>
              <w:ind w:left="-57" w:right="-57" w:firstLine="0"/>
              <w:jc w:val="center"/>
              <w:rPr>
                <w:rStyle w:val="affffff6"/>
                <w:sz w:val="16"/>
                <w:szCs w:val="16"/>
              </w:rPr>
            </w:pPr>
            <w:r w:rsidRPr="004212E0">
              <w:rPr>
                <w:rStyle w:val="affffff6"/>
                <w:sz w:val="16"/>
                <w:szCs w:val="16"/>
              </w:rPr>
              <w:t>ул.Папанина, д. 38к2</w:t>
            </w:r>
          </w:p>
        </w:tc>
        <w:tc>
          <w:tcPr>
            <w:tcW w:w="850" w:type="dxa"/>
            <w:shd w:val="clear" w:color="auto" w:fill="auto"/>
            <w:noWrap/>
            <w:vAlign w:val="center"/>
            <w:hideMark/>
          </w:tcPr>
          <w:p w:rsidR="004212E0" w:rsidRPr="004212E0" w:rsidRDefault="004212E0" w:rsidP="004212E0">
            <w:pPr>
              <w:spacing w:before="0"/>
              <w:ind w:left="-57" w:right="-57" w:firstLine="0"/>
              <w:jc w:val="center"/>
              <w:rPr>
                <w:rStyle w:val="affffff6"/>
                <w:sz w:val="16"/>
                <w:szCs w:val="16"/>
              </w:rPr>
            </w:pPr>
            <w:r w:rsidRPr="004212E0">
              <w:rPr>
                <w:rStyle w:val="affffff6"/>
                <w:sz w:val="16"/>
                <w:szCs w:val="16"/>
              </w:rPr>
              <w:t>61</w:t>
            </w:r>
          </w:p>
        </w:tc>
        <w:tc>
          <w:tcPr>
            <w:tcW w:w="1052" w:type="dxa"/>
            <w:shd w:val="clear" w:color="auto" w:fill="auto"/>
            <w:vAlign w:val="center"/>
            <w:hideMark/>
          </w:tcPr>
          <w:p w:rsidR="004212E0" w:rsidRPr="004212E0" w:rsidRDefault="004212E0" w:rsidP="004212E0">
            <w:pPr>
              <w:spacing w:before="0"/>
              <w:ind w:left="-57" w:right="-57" w:firstLine="0"/>
              <w:jc w:val="center"/>
              <w:rPr>
                <w:rStyle w:val="affffff6"/>
                <w:sz w:val="16"/>
                <w:szCs w:val="16"/>
              </w:rPr>
            </w:pPr>
            <w:r w:rsidRPr="004212E0">
              <w:rPr>
                <w:rStyle w:val="affffff6"/>
                <w:sz w:val="16"/>
                <w:szCs w:val="16"/>
              </w:rPr>
              <w:t>Черновая</w:t>
            </w:r>
          </w:p>
        </w:tc>
        <w:tc>
          <w:tcPr>
            <w:tcW w:w="796" w:type="dxa"/>
            <w:shd w:val="clear" w:color="auto" w:fill="auto"/>
            <w:vAlign w:val="center"/>
            <w:hideMark/>
          </w:tcPr>
          <w:p w:rsidR="004212E0" w:rsidRPr="004212E0" w:rsidRDefault="004212E0" w:rsidP="004212E0">
            <w:pPr>
              <w:spacing w:before="0"/>
              <w:ind w:left="-57" w:right="-57" w:firstLine="0"/>
              <w:jc w:val="center"/>
              <w:rPr>
                <w:rStyle w:val="affffff6"/>
                <w:sz w:val="16"/>
                <w:szCs w:val="16"/>
              </w:rPr>
            </w:pPr>
            <w:r w:rsidRPr="004212E0">
              <w:rPr>
                <w:rStyle w:val="affffff6"/>
                <w:sz w:val="16"/>
                <w:szCs w:val="16"/>
              </w:rPr>
              <w:t>1-й</w:t>
            </w:r>
          </w:p>
        </w:tc>
        <w:tc>
          <w:tcPr>
            <w:tcW w:w="1052" w:type="dxa"/>
            <w:shd w:val="clear" w:color="auto" w:fill="auto"/>
            <w:noWrap/>
            <w:vAlign w:val="bottom"/>
            <w:hideMark/>
          </w:tcPr>
          <w:p w:rsidR="004212E0" w:rsidRPr="004212E0" w:rsidRDefault="004212E0" w:rsidP="004212E0">
            <w:pPr>
              <w:spacing w:before="0"/>
              <w:ind w:left="-57" w:right="-57" w:firstLine="0"/>
              <w:jc w:val="right"/>
              <w:rPr>
                <w:rStyle w:val="affffff6"/>
                <w:sz w:val="16"/>
                <w:szCs w:val="16"/>
              </w:rPr>
            </w:pPr>
            <w:r w:rsidRPr="004212E0">
              <w:rPr>
                <w:rStyle w:val="affffff6"/>
                <w:sz w:val="16"/>
                <w:szCs w:val="16"/>
              </w:rPr>
              <w:t>4 600 000</w:t>
            </w:r>
          </w:p>
        </w:tc>
        <w:tc>
          <w:tcPr>
            <w:tcW w:w="936" w:type="dxa"/>
            <w:shd w:val="clear" w:color="auto" w:fill="auto"/>
            <w:noWrap/>
            <w:vAlign w:val="center"/>
            <w:hideMark/>
          </w:tcPr>
          <w:p w:rsidR="004212E0" w:rsidRPr="004212E0" w:rsidRDefault="004212E0" w:rsidP="004212E0">
            <w:pPr>
              <w:spacing w:before="0"/>
              <w:ind w:left="-57" w:right="-57" w:firstLine="0"/>
              <w:jc w:val="center"/>
              <w:rPr>
                <w:rStyle w:val="affffff6"/>
                <w:sz w:val="16"/>
                <w:szCs w:val="16"/>
              </w:rPr>
            </w:pPr>
            <w:r w:rsidRPr="004212E0">
              <w:rPr>
                <w:rStyle w:val="affffff6"/>
                <w:sz w:val="16"/>
                <w:szCs w:val="16"/>
              </w:rPr>
              <w:t>75 410</w:t>
            </w:r>
          </w:p>
        </w:tc>
        <w:tc>
          <w:tcPr>
            <w:tcW w:w="992" w:type="dxa"/>
            <w:shd w:val="clear" w:color="auto" w:fill="auto"/>
            <w:noWrap/>
            <w:vAlign w:val="center"/>
            <w:hideMark/>
          </w:tcPr>
          <w:p w:rsidR="004212E0" w:rsidRPr="004212E0" w:rsidRDefault="004212E0" w:rsidP="005118B5">
            <w:pPr>
              <w:spacing w:before="0"/>
              <w:ind w:left="-57" w:right="-57" w:firstLine="0"/>
              <w:jc w:val="center"/>
              <w:rPr>
                <w:rStyle w:val="affffff6"/>
                <w:sz w:val="16"/>
                <w:szCs w:val="16"/>
              </w:rPr>
            </w:pPr>
            <w:r w:rsidRPr="004212E0">
              <w:rPr>
                <w:rStyle w:val="affffff6"/>
                <w:sz w:val="16"/>
                <w:szCs w:val="16"/>
              </w:rPr>
              <w:t>14,64</w:t>
            </w:r>
          </w:p>
        </w:tc>
      </w:tr>
      <w:tr w:rsidR="004212E0" w:rsidRPr="00BF2027" w:rsidTr="005118B5">
        <w:trPr>
          <w:trHeight w:val="20"/>
        </w:trPr>
        <w:tc>
          <w:tcPr>
            <w:tcW w:w="641" w:type="dxa"/>
            <w:shd w:val="clear" w:color="auto" w:fill="auto"/>
            <w:noWrap/>
            <w:vAlign w:val="bottom"/>
            <w:hideMark/>
          </w:tcPr>
          <w:p w:rsidR="004212E0" w:rsidRPr="00BF2027" w:rsidRDefault="004212E0" w:rsidP="00BF2027">
            <w:pPr>
              <w:spacing w:before="0"/>
              <w:ind w:left="-57" w:right="-57" w:firstLine="0"/>
              <w:jc w:val="right"/>
              <w:rPr>
                <w:rStyle w:val="affffff6"/>
                <w:sz w:val="16"/>
                <w:szCs w:val="16"/>
              </w:rPr>
            </w:pPr>
            <w:r w:rsidRPr="00BF2027">
              <w:rPr>
                <w:rStyle w:val="affffff6"/>
                <w:sz w:val="16"/>
                <w:szCs w:val="16"/>
              </w:rPr>
              <w:t>4</w:t>
            </w:r>
          </w:p>
        </w:tc>
        <w:tc>
          <w:tcPr>
            <w:tcW w:w="791" w:type="dxa"/>
            <w:vAlign w:val="bottom"/>
          </w:tcPr>
          <w:p w:rsidR="004212E0" w:rsidRPr="004212E0" w:rsidRDefault="004212E0" w:rsidP="004212E0">
            <w:pPr>
              <w:spacing w:before="0"/>
              <w:ind w:left="-57" w:right="-57" w:firstLine="0"/>
              <w:jc w:val="right"/>
              <w:rPr>
                <w:rStyle w:val="affffff6"/>
                <w:sz w:val="16"/>
                <w:szCs w:val="16"/>
              </w:rPr>
            </w:pPr>
            <w:r w:rsidRPr="004212E0">
              <w:rPr>
                <w:rStyle w:val="affffff6"/>
                <w:sz w:val="16"/>
                <w:szCs w:val="16"/>
              </w:rPr>
              <w:t>7</w:t>
            </w:r>
          </w:p>
        </w:tc>
        <w:tc>
          <w:tcPr>
            <w:tcW w:w="3118" w:type="dxa"/>
            <w:shd w:val="clear" w:color="auto" w:fill="auto"/>
            <w:vAlign w:val="center"/>
            <w:hideMark/>
          </w:tcPr>
          <w:p w:rsidR="004212E0" w:rsidRPr="004212E0" w:rsidRDefault="004212E0" w:rsidP="004212E0">
            <w:pPr>
              <w:spacing w:before="0"/>
              <w:ind w:left="-57" w:right="-57" w:firstLine="0"/>
              <w:jc w:val="center"/>
              <w:rPr>
                <w:rStyle w:val="affffff6"/>
                <w:sz w:val="16"/>
                <w:szCs w:val="16"/>
              </w:rPr>
            </w:pPr>
            <w:r w:rsidRPr="004212E0">
              <w:rPr>
                <w:rStyle w:val="affffff6"/>
                <w:sz w:val="16"/>
                <w:szCs w:val="16"/>
              </w:rPr>
              <w:t>ул.Папанина, д. 38к2</w:t>
            </w:r>
          </w:p>
        </w:tc>
        <w:tc>
          <w:tcPr>
            <w:tcW w:w="850" w:type="dxa"/>
            <w:shd w:val="clear" w:color="auto" w:fill="auto"/>
            <w:noWrap/>
            <w:vAlign w:val="center"/>
            <w:hideMark/>
          </w:tcPr>
          <w:p w:rsidR="004212E0" w:rsidRPr="004212E0" w:rsidRDefault="004212E0" w:rsidP="004212E0">
            <w:pPr>
              <w:spacing w:before="0"/>
              <w:ind w:left="-57" w:right="-57" w:firstLine="0"/>
              <w:jc w:val="center"/>
              <w:rPr>
                <w:rStyle w:val="affffff6"/>
                <w:sz w:val="16"/>
                <w:szCs w:val="16"/>
              </w:rPr>
            </w:pPr>
            <w:r w:rsidRPr="004212E0">
              <w:rPr>
                <w:rStyle w:val="affffff6"/>
                <w:sz w:val="16"/>
                <w:szCs w:val="16"/>
              </w:rPr>
              <w:t>61,4</w:t>
            </w:r>
          </w:p>
        </w:tc>
        <w:tc>
          <w:tcPr>
            <w:tcW w:w="1052" w:type="dxa"/>
            <w:shd w:val="clear" w:color="auto" w:fill="auto"/>
            <w:vAlign w:val="center"/>
            <w:hideMark/>
          </w:tcPr>
          <w:p w:rsidR="004212E0" w:rsidRPr="004212E0" w:rsidRDefault="004212E0" w:rsidP="004212E0">
            <w:pPr>
              <w:spacing w:before="0"/>
              <w:ind w:left="-57" w:right="-57" w:firstLine="0"/>
              <w:jc w:val="center"/>
              <w:rPr>
                <w:rStyle w:val="affffff6"/>
                <w:sz w:val="16"/>
                <w:szCs w:val="16"/>
              </w:rPr>
            </w:pPr>
            <w:r w:rsidRPr="004212E0">
              <w:rPr>
                <w:rStyle w:val="affffff6"/>
                <w:sz w:val="16"/>
                <w:szCs w:val="16"/>
              </w:rPr>
              <w:t>Черновая</w:t>
            </w:r>
          </w:p>
        </w:tc>
        <w:tc>
          <w:tcPr>
            <w:tcW w:w="796" w:type="dxa"/>
            <w:shd w:val="clear" w:color="auto" w:fill="auto"/>
            <w:vAlign w:val="center"/>
            <w:hideMark/>
          </w:tcPr>
          <w:p w:rsidR="004212E0" w:rsidRPr="004212E0" w:rsidRDefault="004212E0" w:rsidP="004212E0">
            <w:pPr>
              <w:spacing w:before="0"/>
              <w:ind w:left="-57" w:right="-57" w:firstLine="0"/>
              <w:jc w:val="center"/>
              <w:rPr>
                <w:rStyle w:val="affffff6"/>
                <w:sz w:val="16"/>
                <w:szCs w:val="16"/>
              </w:rPr>
            </w:pPr>
            <w:r w:rsidRPr="004212E0">
              <w:rPr>
                <w:rStyle w:val="affffff6"/>
                <w:sz w:val="16"/>
                <w:szCs w:val="16"/>
              </w:rPr>
              <w:t>1-й</w:t>
            </w:r>
          </w:p>
        </w:tc>
        <w:tc>
          <w:tcPr>
            <w:tcW w:w="1052" w:type="dxa"/>
            <w:shd w:val="clear" w:color="auto" w:fill="auto"/>
            <w:noWrap/>
            <w:vAlign w:val="bottom"/>
            <w:hideMark/>
          </w:tcPr>
          <w:p w:rsidR="004212E0" w:rsidRPr="004212E0" w:rsidRDefault="004212E0" w:rsidP="004212E0">
            <w:pPr>
              <w:spacing w:before="0"/>
              <w:ind w:left="-57" w:right="-57" w:firstLine="0"/>
              <w:jc w:val="right"/>
              <w:rPr>
                <w:rStyle w:val="affffff6"/>
                <w:sz w:val="16"/>
                <w:szCs w:val="16"/>
              </w:rPr>
            </w:pPr>
            <w:r w:rsidRPr="004212E0">
              <w:rPr>
                <w:rStyle w:val="affffff6"/>
                <w:sz w:val="16"/>
                <w:szCs w:val="16"/>
              </w:rPr>
              <w:t>5 000 000</w:t>
            </w:r>
          </w:p>
        </w:tc>
        <w:tc>
          <w:tcPr>
            <w:tcW w:w="936" w:type="dxa"/>
            <w:shd w:val="clear" w:color="auto" w:fill="auto"/>
            <w:noWrap/>
            <w:vAlign w:val="center"/>
            <w:hideMark/>
          </w:tcPr>
          <w:p w:rsidR="004212E0" w:rsidRPr="004212E0" w:rsidRDefault="004212E0" w:rsidP="004212E0">
            <w:pPr>
              <w:spacing w:before="0"/>
              <w:ind w:left="-57" w:right="-57" w:firstLine="0"/>
              <w:jc w:val="center"/>
              <w:rPr>
                <w:rStyle w:val="affffff6"/>
                <w:sz w:val="16"/>
                <w:szCs w:val="16"/>
              </w:rPr>
            </w:pPr>
            <w:r w:rsidRPr="004212E0">
              <w:rPr>
                <w:rStyle w:val="affffff6"/>
                <w:sz w:val="16"/>
                <w:szCs w:val="16"/>
              </w:rPr>
              <w:t>81 433</w:t>
            </w:r>
          </w:p>
        </w:tc>
        <w:tc>
          <w:tcPr>
            <w:tcW w:w="992" w:type="dxa"/>
            <w:shd w:val="clear" w:color="auto" w:fill="auto"/>
            <w:noWrap/>
            <w:vAlign w:val="center"/>
            <w:hideMark/>
          </w:tcPr>
          <w:p w:rsidR="004212E0" w:rsidRPr="004212E0" w:rsidRDefault="004212E0" w:rsidP="005118B5">
            <w:pPr>
              <w:spacing w:before="0"/>
              <w:ind w:left="-57" w:right="-57" w:firstLine="0"/>
              <w:jc w:val="center"/>
              <w:rPr>
                <w:rStyle w:val="affffff6"/>
                <w:sz w:val="16"/>
                <w:szCs w:val="16"/>
              </w:rPr>
            </w:pPr>
            <w:r w:rsidRPr="004212E0">
              <w:rPr>
                <w:rStyle w:val="affffff6"/>
                <w:sz w:val="16"/>
                <w:szCs w:val="16"/>
              </w:rPr>
              <w:t>14,64</w:t>
            </w:r>
          </w:p>
        </w:tc>
      </w:tr>
      <w:tr w:rsidR="004212E0" w:rsidRPr="00BF2027" w:rsidTr="005118B5">
        <w:trPr>
          <w:trHeight w:val="20"/>
        </w:trPr>
        <w:tc>
          <w:tcPr>
            <w:tcW w:w="641" w:type="dxa"/>
            <w:shd w:val="clear" w:color="auto" w:fill="auto"/>
            <w:noWrap/>
            <w:vAlign w:val="bottom"/>
            <w:hideMark/>
          </w:tcPr>
          <w:p w:rsidR="004212E0" w:rsidRPr="00BF2027" w:rsidRDefault="004212E0" w:rsidP="00BF2027">
            <w:pPr>
              <w:spacing w:before="0"/>
              <w:ind w:left="-57" w:right="-57" w:firstLine="0"/>
              <w:jc w:val="right"/>
              <w:rPr>
                <w:rStyle w:val="affffff6"/>
                <w:sz w:val="16"/>
                <w:szCs w:val="16"/>
              </w:rPr>
            </w:pPr>
            <w:r w:rsidRPr="00BF2027">
              <w:rPr>
                <w:rStyle w:val="affffff6"/>
                <w:sz w:val="16"/>
                <w:szCs w:val="16"/>
              </w:rPr>
              <w:t>5</w:t>
            </w:r>
          </w:p>
        </w:tc>
        <w:tc>
          <w:tcPr>
            <w:tcW w:w="791" w:type="dxa"/>
            <w:vAlign w:val="bottom"/>
          </w:tcPr>
          <w:p w:rsidR="004212E0" w:rsidRPr="004212E0" w:rsidRDefault="004212E0" w:rsidP="004212E0">
            <w:pPr>
              <w:spacing w:before="0"/>
              <w:ind w:left="-57" w:right="-57" w:firstLine="0"/>
              <w:jc w:val="right"/>
              <w:rPr>
                <w:rStyle w:val="affffff6"/>
                <w:sz w:val="16"/>
                <w:szCs w:val="16"/>
              </w:rPr>
            </w:pPr>
            <w:r w:rsidRPr="004212E0">
              <w:rPr>
                <w:rStyle w:val="affffff6"/>
                <w:sz w:val="16"/>
                <w:szCs w:val="16"/>
              </w:rPr>
              <w:t>9</w:t>
            </w:r>
          </w:p>
        </w:tc>
        <w:tc>
          <w:tcPr>
            <w:tcW w:w="3118" w:type="dxa"/>
            <w:shd w:val="clear" w:color="auto" w:fill="auto"/>
            <w:vAlign w:val="center"/>
            <w:hideMark/>
          </w:tcPr>
          <w:p w:rsidR="004212E0" w:rsidRPr="004212E0" w:rsidRDefault="004212E0" w:rsidP="004212E0">
            <w:pPr>
              <w:spacing w:before="0"/>
              <w:ind w:left="-57" w:right="-57" w:firstLine="0"/>
              <w:jc w:val="center"/>
              <w:rPr>
                <w:rStyle w:val="affffff6"/>
                <w:sz w:val="16"/>
                <w:szCs w:val="16"/>
              </w:rPr>
            </w:pPr>
            <w:r w:rsidRPr="004212E0">
              <w:rPr>
                <w:rStyle w:val="affffff6"/>
                <w:sz w:val="16"/>
                <w:szCs w:val="16"/>
              </w:rPr>
              <w:t>г.Химки,ул.Папанина,д.38 к 1</w:t>
            </w:r>
          </w:p>
        </w:tc>
        <w:tc>
          <w:tcPr>
            <w:tcW w:w="850" w:type="dxa"/>
            <w:shd w:val="clear" w:color="auto" w:fill="auto"/>
            <w:noWrap/>
            <w:vAlign w:val="center"/>
            <w:hideMark/>
          </w:tcPr>
          <w:p w:rsidR="004212E0" w:rsidRPr="004212E0" w:rsidRDefault="004212E0" w:rsidP="004212E0">
            <w:pPr>
              <w:spacing w:before="0"/>
              <w:ind w:left="-57" w:right="-57" w:firstLine="0"/>
              <w:jc w:val="center"/>
              <w:rPr>
                <w:rStyle w:val="affffff6"/>
                <w:sz w:val="16"/>
                <w:szCs w:val="16"/>
              </w:rPr>
            </w:pPr>
            <w:r w:rsidRPr="004212E0">
              <w:rPr>
                <w:rStyle w:val="affffff6"/>
                <w:sz w:val="16"/>
                <w:szCs w:val="16"/>
              </w:rPr>
              <w:t>150</w:t>
            </w:r>
          </w:p>
        </w:tc>
        <w:tc>
          <w:tcPr>
            <w:tcW w:w="1052" w:type="dxa"/>
            <w:shd w:val="clear" w:color="auto" w:fill="auto"/>
            <w:vAlign w:val="center"/>
            <w:hideMark/>
          </w:tcPr>
          <w:p w:rsidR="004212E0" w:rsidRPr="004212E0" w:rsidRDefault="004212E0" w:rsidP="004212E0">
            <w:pPr>
              <w:spacing w:before="0"/>
              <w:ind w:left="-57" w:right="-57" w:firstLine="0"/>
              <w:jc w:val="center"/>
              <w:rPr>
                <w:rStyle w:val="affffff6"/>
                <w:sz w:val="16"/>
                <w:szCs w:val="16"/>
              </w:rPr>
            </w:pPr>
            <w:r w:rsidRPr="004212E0">
              <w:rPr>
                <w:rStyle w:val="affffff6"/>
                <w:sz w:val="16"/>
                <w:szCs w:val="16"/>
              </w:rPr>
              <w:t>Черновая</w:t>
            </w:r>
          </w:p>
        </w:tc>
        <w:tc>
          <w:tcPr>
            <w:tcW w:w="796" w:type="dxa"/>
            <w:shd w:val="clear" w:color="auto" w:fill="auto"/>
            <w:vAlign w:val="center"/>
            <w:hideMark/>
          </w:tcPr>
          <w:p w:rsidR="004212E0" w:rsidRPr="004212E0" w:rsidRDefault="004212E0" w:rsidP="004212E0">
            <w:pPr>
              <w:spacing w:before="0"/>
              <w:ind w:left="-57" w:right="-57" w:firstLine="0"/>
              <w:jc w:val="center"/>
              <w:rPr>
                <w:rStyle w:val="affffff6"/>
                <w:sz w:val="16"/>
                <w:szCs w:val="16"/>
              </w:rPr>
            </w:pPr>
            <w:r w:rsidRPr="004212E0">
              <w:rPr>
                <w:rStyle w:val="affffff6"/>
                <w:sz w:val="16"/>
                <w:szCs w:val="16"/>
              </w:rPr>
              <w:t>цоколь</w:t>
            </w:r>
          </w:p>
        </w:tc>
        <w:tc>
          <w:tcPr>
            <w:tcW w:w="1052" w:type="dxa"/>
            <w:shd w:val="clear" w:color="auto" w:fill="auto"/>
            <w:noWrap/>
            <w:vAlign w:val="bottom"/>
            <w:hideMark/>
          </w:tcPr>
          <w:p w:rsidR="004212E0" w:rsidRPr="004212E0" w:rsidRDefault="004212E0" w:rsidP="004212E0">
            <w:pPr>
              <w:spacing w:before="0"/>
              <w:ind w:left="-57" w:right="-57" w:firstLine="0"/>
              <w:jc w:val="right"/>
              <w:rPr>
                <w:rStyle w:val="affffff6"/>
                <w:sz w:val="16"/>
                <w:szCs w:val="16"/>
              </w:rPr>
            </w:pPr>
            <w:r w:rsidRPr="004212E0">
              <w:rPr>
                <w:rStyle w:val="affffff6"/>
                <w:sz w:val="16"/>
                <w:szCs w:val="16"/>
              </w:rPr>
              <w:t>6 000 000</w:t>
            </w:r>
          </w:p>
        </w:tc>
        <w:tc>
          <w:tcPr>
            <w:tcW w:w="936" w:type="dxa"/>
            <w:shd w:val="clear" w:color="auto" w:fill="auto"/>
            <w:noWrap/>
            <w:vAlign w:val="center"/>
            <w:hideMark/>
          </w:tcPr>
          <w:p w:rsidR="004212E0" w:rsidRPr="004212E0" w:rsidRDefault="004212E0" w:rsidP="004212E0">
            <w:pPr>
              <w:spacing w:before="0"/>
              <w:ind w:left="-57" w:right="-57" w:firstLine="0"/>
              <w:jc w:val="center"/>
              <w:rPr>
                <w:rStyle w:val="affffff6"/>
                <w:sz w:val="16"/>
                <w:szCs w:val="16"/>
              </w:rPr>
            </w:pPr>
            <w:r w:rsidRPr="004212E0">
              <w:rPr>
                <w:rStyle w:val="affffff6"/>
                <w:sz w:val="16"/>
                <w:szCs w:val="16"/>
              </w:rPr>
              <w:t>40 000</w:t>
            </w:r>
          </w:p>
        </w:tc>
        <w:tc>
          <w:tcPr>
            <w:tcW w:w="992" w:type="dxa"/>
            <w:shd w:val="clear" w:color="auto" w:fill="auto"/>
            <w:noWrap/>
            <w:vAlign w:val="center"/>
            <w:hideMark/>
          </w:tcPr>
          <w:p w:rsidR="004212E0" w:rsidRPr="004212E0" w:rsidRDefault="004212E0" w:rsidP="005118B5">
            <w:pPr>
              <w:spacing w:before="0"/>
              <w:ind w:left="-57" w:right="-57" w:firstLine="0"/>
              <w:jc w:val="center"/>
              <w:rPr>
                <w:rStyle w:val="affffff6"/>
                <w:sz w:val="16"/>
                <w:szCs w:val="16"/>
              </w:rPr>
            </w:pPr>
            <w:r w:rsidRPr="004212E0">
              <w:rPr>
                <w:rStyle w:val="affffff6"/>
                <w:sz w:val="16"/>
                <w:szCs w:val="16"/>
              </w:rPr>
              <w:t>14,61</w:t>
            </w:r>
          </w:p>
        </w:tc>
      </w:tr>
      <w:tr w:rsidR="004212E0" w:rsidRPr="00BF2027" w:rsidTr="005118B5">
        <w:trPr>
          <w:trHeight w:val="20"/>
        </w:trPr>
        <w:tc>
          <w:tcPr>
            <w:tcW w:w="641" w:type="dxa"/>
            <w:shd w:val="clear" w:color="auto" w:fill="auto"/>
            <w:noWrap/>
            <w:vAlign w:val="bottom"/>
            <w:hideMark/>
          </w:tcPr>
          <w:p w:rsidR="004212E0" w:rsidRPr="00BF2027" w:rsidRDefault="005118B5" w:rsidP="00BF2027">
            <w:pPr>
              <w:spacing w:before="0"/>
              <w:ind w:left="-57" w:right="-57" w:firstLine="0"/>
              <w:jc w:val="right"/>
              <w:rPr>
                <w:rStyle w:val="affffff6"/>
                <w:sz w:val="16"/>
                <w:szCs w:val="16"/>
              </w:rPr>
            </w:pPr>
            <w:r>
              <w:rPr>
                <w:rStyle w:val="affffff6"/>
                <w:sz w:val="16"/>
                <w:szCs w:val="16"/>
              </w:rPr>
              <w:t>6</w:t>
            </w:r>
          </w:p>
        </w:tc>
        <w:tc>
          <w:tcPr>
            <w:tcW w:w="791" w:type="dxa"/>
            <w:vAlign w:val="bottom"/>
          </w:tcPr>
          <w:p w:rsidR="004212E0" w:rsidRPr="004212E0" w:rsidRDefault="004212E0" w:rsidP="004212E0">
            <w:pPr>
              <w:spacing w:before="0"/>
              <w:ind w:left="-57" w:right="-57" w:firstLine="0"/>
              <w:jc w:val="right"/>
              <w:rPr>
                <w:rStyle w:val="affffff6"/>
                <w:sz w:val="16"/>
                <w:szCs w:val="16"/>
              </w:rPr>
            </w:pPr>
            <w:r w:rsidRPr="004212E0">
              <w:rPr>
                <w:rStyle w:val="affffff6"/>
                <w:sz w:val="16"/>
                <w:szCs w:val="16"/>
              </w:rPr>
              <w:t>12</w:t>
            </w:r>
          </w:p>
        </w:tc>
        <w:tc>
          <w:tcPr>
            <w:tcW w:w="3118" w:type="dxa"/>
            <w:shd w:val="clear" w:color="auto" w:fill="auto"/>
            <w:vAlign w:val="center"/>
            <w:hideMark/>
          </w:tcPr>
          <w:p w:rsidR="004212E0" w:rsidRPr="004212E0" w:rsidRDefault="004212E0" w:rsidP="004212E0">
            <w:pPr>
              <w:spacing w:before="0"/>
              <w:ind w:left="-57" w:right="-57" w:firstLine="0"/>
              <w:jc w:val="center"/>
              <w:rPr>
                <w:rStyle w:val="affffff6"/>
                <w:sz w:val="16"/>
                <w:szCs w:val="16"/>
              </w:rPr>
            </w:pPr>
            <w:r w:rsidRPr="004212E0">
              <w:rPr>
                <w:rStyle w:val="affffff6"/>
                <w:sz w:val="16"/>
                <w:szCs w:val="16"/>
              </w:rPr>
              <w:t>Химки, ул. Первомайская, 25</w:t>
            </w:r>
          </w:p>
        </w:tc>
        <w:tc>
          <w:tcPr>
            <w:tcW w:w="850" w:type="dxa"/>
            <w:shd w:val="clear" w:color="auto" w:fill="auto"/>
            <w:noWrap/>
            <w:vAlign w:val="center"/>
            <w:hideMark/>
          </w:tcPr>
          <w:p w:rsidR="004212E0" w:rsidRPr="004212E0" w:rsidRDefault="004212E0" w:rsidP="004212E0">
            <w:pPr>
              <w:spacing w:before="0"/>
              <w:ind w:left="-57" w:right="-57" w:firstLine="0"/>
              <w:jc w:val="center"/>
              <w:rPr>
                <w:rStyle w:val="affffff6"/>
                <w:sz w:val="16"/>
                <w:szCs w:val="16"/>
              </w:rPr>
            </w:pPr>
            <w:r w:rsidRPr="004212E0">
              <w:rPr>
                <w:rStyle w:val="affffff6"/>
                <w:sz w:val="16"/>
                <w:szCs w:val="16"/>
              </w:rPr>
              <w:t>233,6</w:t>
            </w:r>
          </w:p>
        </w:tc>
        <w:tc>
          <w:tcPr>
            <w:tcW w:w="1052" w:type="dxa"/>
            <w:shd w:val="clear" w:color="auto" w:fill="auto"/>
            <w:vAlign w:val="center"/>
            <w:hideMark/>
          </w:tcPr>
          <w:p w:rsidR="004212E0" w:rsidRPr="004212E0" w:rsidRDefault="004212E0" w:rsidP="004212E0">
            <w:pPr>
              <w:spacing w:before="0"/>
              <w:ind w:left="-57" w:right="-57" w:firstLine="0"/>
              <w:jc w:val="center"/>
              <w:rPr>
                <w:rStyle w:val="affffff6"/>
                <w:sz w:val="16"/>
                <w:szCs w:val="16"/>
              </w:rPr>
            </w:pPr>
            <w:r w:rsidRPr="004212E0">
              <w:rPr>
                <w:rStyle w:val="affffff6"/>
                <w:sz w:val="16"/>
                <w:szCs w:val="16"/>
              </w:rPr>
              <w:t>Стандарт</w:t>
            </w:r>
          </w:p>
        </w:tc>
        <w:tc>
          <w:tcPr>
            <w:tcW w:w="796" w:type="dxa"/>
            <w:shd w:val="clear" w:color="auto" w:fill="auto"/>
            <w:vAlign w:val="center"/>
            <w:hideMark/>
          </w:tcPr>
          <w:p w:rsidR="004212E0" w:rsidRPr="004212E0" w:rsidRDefault="004212E0" w:rsidP="004212E0">
            <w:pPr>
              <w:spacing w:before="0"/>
              <w:ind w:left="-57" w:right="-57" w:firstLine="0"/>
              <w:jc w:val="center"/>
              <w:rPr>
                <w:rStyle w:val="affffff6"/>
                <w:sz w:val="16"/>
                <w:szCs w:val="16"/>
              </w:rPr>
            </w:pPr>
            <w:r w:rsidRPr="004212E0">
              <w:rPr>
                <w:rStyle w:val="affffff6"/>
                <w:sz w:val="16"/>
                <w:szCs w:val="16"/>
              </w:rPr>
              <w:t>1-й</w:t>
            </w:r>
          </w:p>
        </w:tc>
        <w:tc>
          <w:tcPr>
            <w:tcW w:w="1052" w:type="dxa"/>
            <w:shd w:val="clear" w:color="auto" w:fill="auto"/>
            <w:noWrap/>
            <w:vAlign w:val="bottom"/>
            <w:hideMark/>
          </w:tcPr>
          <w:p w:rsidR="004212E0" w:rsidRPr="004212E0" w:rsidRDefault="004212E0" w:rsidP="004212E0">
            <w:pPr>
              <w:spacing w:before="0"/>
              <w:ind w:left="-57" w:right="-57" w:firstLine="0"/>
              <w:jc w:val="right"/>
              <w:rPr>
                <w:rStyle w:val="affffff6"/>
                <w:sz w:val="16"/>
                <w:szCs w:val="16"/>
              </w:rPr>
            </w:pPr>
            <w:r w:rsidRPr="004212E0">
              <w:rPr>
                <w:rStyle w:val="affffff6"/>
                <w:sz w:val="16"/>
                <w:szCs w:val="16"/>
              </w:rPr>
              <w:t>13 000 000</w:t>
            </w:r>
          </w:p>
        </w:tc>
        <w:tc>
          <w:tcPr>
            <w:tcW w:w="936" w:type="dxa"/>
            <w:shd w:val="clear" w:color="auto" w:fill="auto"/>
            <w:noWrap/>
            <w:vAlign w:val="center"/>
            <w:hideMark/>
          </w:tcPr>
          <w:p w:rsidR="004212E0" w:rsidRPr="004212E0" w:rsidRDefault="004212E0" w:rsidP="004212E0">
            <w:pPr>
              <w:spacing w:before="0"/>
              <w:ind w:left="-57" w:right="-57" w:firstLine="0"/>
              <w:jc w:val="center"/>
              <w:rPr>
                <w:rStyle w:val="affffff6"/>
                <w:sz w:val="16"/>
                <w:szCs w:val="16"/>
              </w:rPr>
            </w:pPr>
            <w:r w:rsidRPr="004212E0">
              <w:rPr>
                <w:rStyle w:val="affffff6"/>
                <w:sz w:val="16"/>
                <w:szCs w:val="16"/>
              </w:rPr>
              <w:t>55 651</w:t>
            </w:r>
          </w:p>
        </w:tc>
        <w:tc>
          <w:tcPr>
            <w:tcW w:w="992" w:type="dxa"/>
            <w:shd w:val="clear" w:color="auto" w:fill="auto"/>
            <w:noWrap/>
            <w:vAlign w:val="center"/>
            <w:hideMark/>
          </w:tcPr>
          <w:p w:rsidR="004212E0" w:rsidRPr="004212E0" w:rsidRDefault="004212E0" w:rsidP="005118B5">
            <w:pPr>
              <w:spacing w:before="0"/>
              <w:ind w:left="-57" w:right="-57" w:firstLine="0"/>
              <w:jc w:val="center"/>
              <w:rPr>
                <w:rStyle w:val="affffff6"/>
                <w:sz w:val="16"/>
                <w:szCs w:val="16"/>
              </w:rPr>
            </w:pPr>
            <w:r w:rsidRPr="004212E0">
              <w:rPr>
                <w:rStyle w:val="affffff6"/>
                <w:sz w:val="16"/>
                <w:szCs w:val="16"/>
              </w:rPr>
              <w:t>14,11</w:t>
            </w:r>
          </w:p>
        </w:tc>
      </w:tr>
      <w:tr w:rsidR="004212E0" w:rsidRPr="00BF2027" w:rsidTr="005118B5">
        <w:trPr>
          <w:trHeight w:val="20"/>
        </w:trPr>
        <w:tc>
          <w:tcPr>
            <w:tcW w:w="641" w:type="dxa"/>
            <w:shd w:val="clear" w:color="auto" w:fill="auto"/>
            <w:noWrap/>
            <w:vAlign w:val="bottom"/>
            <w:hideMark/>
          </w:tcPr>
          <w:p w:rsidR="004212E0" w:rsidRPr="00BF2027" w:rsidRDefault="005118B5" w:rsidP="00BF2027">
            <w:pPr>
              <w:spacing w:before="0"/>
              <w:ind w:left="-57" w:right="-57" w:firstLine="0"/>
              <w:jc w:val="right"/>
              <w:rPr>
                <w:rStyle w:val="affffff6"/>
                <w:sz w:val="16"/>
                <w:szCs w:val="16"/>
              </w:rPr>
            </w:pPr>
            <w:r>
              <w:rPr>
                <w:rStyle w:val="affffff6"/>
                <w:sz w:val="16"/>
                <w:szCs w:val="16"/>
              </w:rPr>
              <w:t>7</w:t>
            </w:r>
          </w:p>
        </w:tc>
        <w:tc>
          <w:tcPr>
            <w:tcW w:w="791" w:type="dxa"/>
            <w:vAlign w:val="bottom"/>
          </w:tcPr>
          <w:p w:rsidR="004212E0" w:rsidRPr="004212E0" w:rsidRDefault="004212E0" w:rsidP="004212E0">
            <w:pPr>
              <w:spacing w:before="0"/>
              <w:ind w:left="-57" w:right="-57" w:firstLine="0"/>
              <w:jc w:val="right"/>
              <w:rPr>
                <w:rStyle w:val="affffff6"/>
                <w:sz w:val="16"/>
                <w:szCs w:val="16"/>
              </w:rPr>
            </w:pPr>
            <w:r w:rsidRPr="004212E0">
              <w:rPr>
                <w:rStyle w:val="affffff6"/>
                <w:sz w:val="16"/>
                <w:szCs w:val="16"/>
              </w:rPr>
              <w:t>14</w:t>
            </w:r>
          </w:p>
        </w:tc>
        <w:tc>
          <w:tcPr>
            <w:tcW w:w="3118" w:type="dxa"/>
            <w:shd w:val="clear" w:color="auto" w:fill="auto"/>
            <w:vAlign w:val="center"/>
            <w:hideMark/>
          </w:tcPr>
          <w:p w:rsidR="004212E0" w:rsidRPr="004212E0" w:rsidRDefault="004212E0" w:rsidP="004212E0">
            <w:pPr>
              <w:spacing w:before="0"/>
              <w:ind w:left="-57" w:right="-57" w:firstLine="0"/>
              <w:jc w:val="center"/>
              <w:rPr>
                <w:rStyle w:val="affffff6"/>
                <w:sz w:val="16"/>
                <w:szCs w:val="16"/>
              </w:rPr>
            </w:pPr>
            <w:r w:rsidRPr="004212E0">
              <w:rPr>
                <w:rStyle w:val="affffff6"/>
                <w:sz w:val="16"/>
                <w:szCs w:val="16"/>
              </w:rPr>
              <w:t>Химки, пр-кт Юбилейный, д. 5а</w:t>
            </w:r>
          </w:p>
        </w:tc>
        <w:tc>
          <w:tcPr>
            <w:tcW w:w="850" w:type="dxa"/>
            <w:shd w:val="clear" w:color="auto" w:fill="auto"/>
            <w:noWrap/>
            <w:vAlign w:val="center"/>
            <w:hideMark/>
          </w:tcPr>
          <w:p w:rsidR="004212E0" w:rsidRPr="004212E0" w:rsidRDefault="004212E0" w:rsidP="004212E0">
            <w:pPr>
              <w:spacing w:before="0"/>
              <w:ind w:left="-57" w:right="-57" w:firstLine="0"/>
              <w:jc w:val="center"/>
              <w:rPr>
                <w:rStyle w:val="affffff6"/>
                <w:sz w:val="16"/>
                <w:szCs w:val="16"/>
              </w:rPr>
            </w:pPr>
            <w:r w:rsidRPr="004212E0">
              <w:rPr>
                <w:rStyle w:val="affffff6"/>
                <w:sz w:val="16"/>
                <w:szCs w:val="16"/>
              </w:rPr>
              <w:t>163</w:t>
            </w:r>
          </w:p>
        </w:tc>
        <w:tc>
          <w:tcPr>
            <w:tcW w:w="1052" w:type="dxa"/>
            <w:shd w:val="clear" w:color="auto" w:fill="auto"/>
            <w:vAlign w:val="center"/>
            <w:hideMark/>
          </w:tcPr>
          <w:p w:rsidR="004212E0" w:rsidRPr="004212E0" w:rsidRDefault="004212E0" w:rsidP="004212E0">
            <w:pPr>
              <w:spacing w:before="0"/>
              <w:ind w:left="-57" w:right="-57" w:firstLine="0"/>
              <w:jc w:val="center"/>
              <w:rPr>
                <w:rStyle w:val="affffff6"/>
                <w:sz w:val="16"/>
                <w:szCs w:val="16"/>
              </w:rPr>
            </w:pPr>
            <w:r w:rsidRPr="004212E0">
              <w:rPr>
                <w:rStyle w:val="affffff6"/>
                <w:sz w:val="16"/>
                <w:szCs w:val="16"/>
              </w:rPr>
              <w:t>Стандарт</w:t>
            </w:r>
          </w:p>
        </w:tc>
        <w:tc>
          <w:tcPr>
            <w:tcW w:w="796" w:type="dxa"/>
            <w:shd w:val="clear" w:color="auto" w:fill="auto"/>
            <w:vAlign w:val="center"/>
            <w:hideMark/>
          </w:tcPr>
          <w:p w:rsidR="004212E0" w:rsidRPr="004212E0" w:rsidRDefault="004212E0" w:rsidP="004212E0">
            <w:pPr>
              <w:spacing w:before="0"/>
              <w:ind w:left="-57" w:right="-57" w:firstLine="0"/>
              <w:jc w:val="center"/>
              <w:rPr>
                <w:rStyle w:val="affffff6"/>
                <w:sz w:val="16"/>
                <w:szCs w:val="16"/>
              </w:rPr>
            </w:pPr>
            <w:r w:rsidRPr="004212E0">
              <w:rPr>
                <w:rStyle w:val="affffff6"/>
                <w:sz w:val="16"/>
                <w:szCs w:val="16"/>
              </w:rPr>
              <w:t>1-й</w:t>
            </w:r>
          </w:p>
        </w:tc>
        <w:tc>
          <w:tcPr>
            <w:tcW w:w="1052" w:type="dxa"/>
            <w:shd w:val="clear" w:color="auto" w:fill="auto"/>
            <w:noWrap/>
            <w:vAlign w:val="bottom"/>
            <w:hideMark/>
          </w:tcPr>
          <w:p w:rsidR="004212E0" w:rsidRPr="004212E0" w:rsidRDefault="004212E0" w:rsidP="004212E0">
            <w:pPr>
              <w:spacing w:before="0"/>
              <w:ind w:left="-57" w:right="-57" w:firstLine="0"/>
              <w:jc w:val="right"/>
              <w:rPr>
                <w:rStyle w:val="affffff6"/>
                <w:sz w:val="16"/>
                <w:szCs w:val="16"/>
              </w:rPr>
            </w:pPr>
            <w:r w:rsidRPr="004212E0">
              <w:rPr>
                <w:rStyle w:val="affffff6"/>
                <w:sz w:val="16"/>
                <w:szCs w:val="16"/>
              </w:rPr>
              <w:t>40 000 000</w:t>
            </w:r>
          </w:p>
        </w:tc>
        <w:tc>
          <w:tcPr>
            <w:tcW w:w="936" w:type="dxa"/>
            <w:shd w:val="clear" w:color="auto" w:fill="auto"/>
            <w:noWrap/>
            <w:vAlign w:val="center"/>
            <w:hideMark/>
          </w:tcPr>
          <w:p w:rsidR="004212E0" w:rsidRPr="004212E0" w:rsidRDefault="004212E0" w:rsidP="004212E0">
            <w:pPr>
              <w:spacing w:before="0"/>
              <w:ind w:left="-57" w:right="-57" w:firstLine="0"/>
              <w:jc w:val="center"/>
              <w:rPr>
                <w:rStyle w:val="affffff6"/>
                <w:sz w:val="16"/>
                <w:szCs w:val="16"/>
              </w:rPr>
            </w:pPr>
            <w:r w:rsidRPr="004212E0">
              <w:rPr>
                <w:rStyle w:val="affffff6"/>
                <w:sz w:val="16"/>
                <w:szCs w:val="16"/>
              </w:rPr>
              <w:t>245 399</w:t>
            </w:r>
          </w:p>
        </w:tc>
        <w:tc>
          <w:tcPr>
            <w:tcW w:w="992" w:type="dxa"/>
            <w:shd w:val="clear" w:color="auto" w:fill="auto"/>
            <w:noWrap/>
            <w:vAlign w:val="center"/>
            <w:hideMark/>
          </w:tcPr>
          <w:p w:rsidR="004212E0" w:rsidRPr="004212E0" w:rsidRDefault="004212E0" w:rsidP="005118B5">
            <w:pPr>
              <w:spacing w:before="0"/>
              <w:ind w:left="-57" w:right="-57" w:firstLine="0"/>
              <w:jc w:val="center"/>
              <w:rPr>
                <w:rStyle w:val="affffff6"/>
                <w:sz w:val="16"/>
                <w:szCs w:val="16"/>
              </w:rPr>
            </w:pPr>
            <w:r w:rsidRPr="004212E0">
              <w:rPr>
                <w:rStyle w:val="affffff6"/>
                <w:sz w:val="16"/>
                <w:szCs w:val="16"/>
              </w:rPr>
              <w:t>2,1</w:t>
            </w:r>
          </w:p>
        </w:tc>
      </w:tr>
      <w:tr w:rsidR="004212E0" w:rsidRPr="00BF2027" w:rsidTr="005118B5">
        <w:trPr>
          <w:trHeight w:val="20"/>
        </w:trPr>
        <w:tc>
          <w:tcPr>
            <w:tcW w:w="641" w:type="dxa"/>
            <w:shd w:val="clear" w:color="auto" w:fill="auto"/>
            <w:noWrap/>
            <w:vAlign w:val="bottom"/>
            <w:hideMark/>
          </w:tcPr>
          <w:p w:rsidR="004212E0" w:rsidRPr="00BF2027" w:rsidRDefault="005118B5" w:rsidP="00BF2027">
            <w:pPr>
              <w:spacing w:before="0"/>
              <w:ind w:left="-57" w:right="-57" w:firstLine="0"/>
              <w:jc w:val="right"/>
              <w:rPr>
                <w:rStyle w:val="affffff6"/>
                <w:sz w:val="16"/>
                <w:szCs w:val="16"/>
              </w:rPr>
            </w:pPr>
            <w:r>
              <w:rPr>
                <w:rStyle w:val="affffff6"/>
                <w:sz w:val="16"/>
                <w:szCs w:val="16"/>
              </w:rPr>
              <w:t>8</w:t>
            </w:r>
          </w:p>
        </w:tc>
        <w:tc>
          <w:tcPr>
            <w:tcW w:w="791" w:type="dxa"/>
            <w:vAlign w:val="bottom"/>
          </w:tcPr>
          <w:p w:rsidR="004212E0" w:rsidRPr="004212E0" w:rsidRDefault="004212E0" w:rsidP="004212E0">
            <w:pPr>
              <w:spacing w:before="0"/>
              <w:ind w:left="-57" w:right="-57" w:firstLine="0"/>
              <w:jc w:val="right"/>
              <w:rPr>
                <w:rStyle w:val="affffff6"/>
                <w:sz w:val="16"/>
                <w:szCs w:val="16"/>
              </w:rPr>
            </w:pPr>
            <w:r w:rsidRPr="004212E0">
              <w:rPr>
                <w:rStyle w:val="affffff6"/>
                <w:sz w:val="16"/>
                <w:szCs w:val="16"/>
              </w:rPr>
              <w:t>16</w:t>
            </w:r>
          </w:p>
        </w:tc>
        <w:tc>
          <w:tcPr>
            <w:tcW w:w="3118" w:type="dxa"/>
            <w:shd w:val="clear" w:color="auto" w:fill="auto"/>
            <w:vAlign w:val="center"/>
            <w:hideMark/>
          </w:tcPr>
          <w:p w:rsidR="004212E0" w:rsidRPr="004212E0" w:rsidRDefault="004212E0" w:rsidP="004212E0">
            <w:pPr>
              <w:spacing w:before="0"/>
              <w:ind w:left="-57" w:right="-57" w:firstLine="0"/>
              <w:jc w:val="center"/>
              <w:rPr>
                <w:rStyle w:val="affffff6"/>
                <w:sz w:val="16"/>
                <w:szCs w:val="16"/>
              </w:rPr>
            </w:pPr>
            <w:r w:rsidRPr="004212E0">
              <w:rPr>
                <w:rStyle w:val="affffff6"/>
                <w:sz w:val="16"/>
                <w:szCs w:val="16"/>
              </w:rPr>
              <w:t>Химки, Молодежная ул., д. 52</w:t>
            </w:r>
          </w:p>
        </w:tc>
        <w:tc>
          <w:tcPr>
            <w:tcW w:w="850" w:type="dxa"/>
            <w:shd w:val="clear" w:color="auto" w:fill="auto"/>
            <w:noWrap/>
            <w:vAlign w:val="center"/>
            <w:hideMark/>
          </w:tcPr>
          <w:p w:rsidR="004212E0" w:rsidRPr="004212E0" w:rsidRDefault="004212E0" w:rsidP="004212E0">
            <w:pPr>
              <w:spacing w:before="0"/>
              <w:ind w:left="-57" w:right="-57" w:firstLine="0"/>
              <w:jc w:val="center"/>
              <w:rPr>
                <w:rStyle w:val="affffff6"/>
                <w:sz w:val="16"/>
                <w:szCs w:val="16"/>
              </w:rPr>
            </w:pPr>
            <w:r w:rsidRPr="004212E0">
              <w:rPr>
                <w:rStyle w:val="affffff6"/>
                <w:sz w:val="16"/>
                <w:szCs w:val="16"/>
              </w:rPr>
              <w:t>92</w:t>
            </w:r>
          </w:p>
        </w:tc>
        <w:tc>
          <w:tcPr>
            <w:tcW w:w="1052" w:type="dxa"/>
            <w:shd w:val="clear" w:color="auto" w:fill="auto"/>
            <w:vAlign w:val="center"/>
            <w:hideMark/>
          </w:tcPr>
          <w:p w:rsidR="004212E0" w:rsidRPr="004212E0" w:rsidRDefault="004212E0" w:rsidP="004212E0">
            <w:pPr>
              <w:spacing w:before="0"/>
              <w:ind w:left="-57" w:right="-57" w:firstLine="0"/>
              <w:jc w:val="center"/>
              <w:rPr>
                <w:rStyle w:val="affffff6"/>
                <w:sz w:val="16"/>
                <w:szCs w:val="16"/>
              </w:rPr>
            </w:pPr>
            <w:r w:rsidRPr="004212E0">
              <w:rPr>
                <w:rStyle w:val="affffff6"/>
                <w:sz w:val="16"/>
                <w:szCs w:val="16"/>
              </w:rPr>
              <w:t>Стандарт</w:t>
            </w:r>
          </w:p>
        </w:tc>
        <w:tc>
          <w:tcPr>
            <w:tcW w:w="796" w:type="dxa"/>
            <w:shd w:val="clear" w:color="auto" w:fill="auto"/>
            <w:vAlign w:val="center"/>
            <w:hideMark/>
          </w:tcPr>
          <w:p w:rsidR="004212E0" w:rsidRPr="004212E0" w:rsidRDefault="004212E0" w:rsidP="004212E0">
            <w:pPr>
              <w:spacing w:before="0"/>
              <w:ind w:left="-57" w:right="-57" w:firstLine="0"/>
              <w:jc w:val="center"/>
              <w:rPr>
                <w:rStyle w:val="affffff6"/>
                <w:sz w:val="16"/>
                <w:szCs w:val="16"/>
              </w:rPr>
            </w:pPr>
            <w:r w:rsidRPr="004212E0">
              <w:rPr>
                <w:rStyle w:val="affffff6"/>
                <w:sz w:val="16"/>
                <w:szCs w:val="16"/>
              </w:rPr>
              <w:t>1-й</w:t>
            </w:r>
          </w:p>
        </w:tc>
        <w:tc>
          <w:tcPr>
            <w:tcW w:w="1052" w:type="dxa"/>
            <w:shd w:val="clear" w:color="auto" w:fill="auto"/>
            <w:noWrap/>
            <w:vAlign w:val="bottom"/>
            <w:hideMark/>
          </w:tcPr>
          <w:p w:rsidR="004212E0" w:rsidRPr="004212E0" w:rsidRDefault="004212E0" w:rsidP="004212E0">
            <w:pPr>
              <w:spacing w:before="0"/>
              <w:ind w:left="-57" w:right="-57" w:firstLine="0"/>
              <w:jc w:val="right"/>
              <w:rPr>
                <w:rStyle w:val="affffff6"/>
                <w:sz w:val="16"/>
                <w:szCs w:val="16"/>
              </w:rPr>
            </w:pPr>
            <w:r w:rsidRPr="004212E0">
              <w:rPr>
                <w:rStyle w:val="affffff6"/>
                <w:sz w:val="16"/>
                <w:szCs w:val="16"/>
              </w:rPr>
              <w:t>16 191 710</w:t>
            </w:r>
          </w:p>
        </w:tc>
        <w:tc>
          <w:tcPr>
            <w:tcW w:w="936" w:type="dxa"/>
            <w:shd w:val="clear" w:color="auto" w:fill="auto"/>
            <w:noWrap/>
            <w:vAlign w:val="center"/>
            <w:hideMark/>
          </w:tcPr>
          <w:p w:rsidR="004212E0" w:rsidRPr="004212E0" w:rsidRDefault="004212E0" w:rsidP="004212E0">
            <w:pPr>
              <w:spacing w:before="0"/>
              <w:ind w:left="-57" w:right="-57" w:firstLine="0"/>
              <w:jc w:val="center"/>
              <w:rPr>
                <w:rStyle w:val="affffff6"/>
                <w:sz w:val="16"/>
                <w:szCs w:val="16"/>
              </w:rPr>
            </w:pPr>
            <w:r w:rsidRPr="004212E0">
              <w:rPr>
                <w:rStyle w:val="affffff6"/>
                <w:sz w:val="16"/>
                <w:szCs w:val="16"/>
              </w:rPr>
              <w:t>175 997</w:t>
            </w:r>
          </w:p>
        </w:tc>
        <w:tc>
          <w:tcPr>
            <w:tcW w:w="992" w:type="dxa"/>
            <w:shd w:val="clear" w:color="auto" w:fill="auto"/>
            <w:noWrap/>
            <w:vAlign w:val="center"/>
            <w:hideMark/>
          </w:tcPr>
          <w:p w:rsidR="004212E0" w:rsidRPr="004212E0" w:rsidRDefault="004212E0" w:rsidP="005118B5">
            <w:pPr>
              <w:spacing w:before="0"/>
              <w:ind w:left="-57" w:right="-57" w:firstLine="0"/>
              <w:jc w:val="center"/>
              <w:rPr>
                <w:rStyle w:val="affffff6"/>
                <w:sz w:val="16"/>
                <w:szCs w:val="16"/>
              </w:rPr>
            </w:pPr>
            <w:r w:rsidRPr="004212E0">
              <w:rPr>
                <w:rStyle w:val="affffff6"/>
                <w:sz w:val="16"/>
                <w:szCs w:val="16"/>
              </w:rPr>
              <w:t>4,26</w:t>
            </w:r>
          </w:p>
        </w:tc>
      </w:tr>
      <w:tr w:rsidR="004212E0" w:rsidRPr="00BF2027" w:rsidTr="005118B5">
        <w:trPr>
          <w:trHeight w:val="20"/>
        </w:trPr>
        <w:tc>
          <w:tcPr>
            <w:tcW w:w="641" w:type="dxa"/>
            <w:shd w:val="clear" w:color="auto" w:fill="auto"/>
            <w:noWrap/>
            <w:vAlign w:val="bottom"/>
            <w:hideMark/>
          </w:tcPr>
          <w:p w:rsidR="004212E0" w:rsidRPr="00BF2027" w:rsidRDefault="005118B5" w:rsidP="00BF2027">
            <w:pPr>
              <w:spacing w:before="0"/>
              <w:ind w:left="-57" w:right="-57" w:firstLine="0"/>
              <w:jc w:val="right"/>
              <w:rPr>
                <w:rStyle w:val="affffff6"/>
                <w:sz w:val="16"/>
                <w:szCs w:val="16"/>
              </w:rPr>
            </w:pPr>
            <w:r>
              <w:rPr>
                <w:rStyle w:val="affffff6"/>
                <w:sz w:val="16"/>
                <w:szCs w:val="16"/>
              </w:rPr>
              <w:t>9</w:t>
            </w:r>
          </w:p>
        </w:tc>
        <w:tc>
          <w:tcPr>
            <w:tcW w:w="791" w:type="dxa"/>
            <w:vAlign w:val="bottom"/>
          </w:tcPr>
          <w:p w:rsidR="004212E0" w:rsidRPr="004212E0" w:rsidRDefault="004212E0" w:rsidP="004212E0">
            <w:pPr>
              <w:spacing w:before="0"/>
              <w:ind w:left="-57" w:right="-57" w:firstLine="0"/>
              <w:jc w:val="right"/>
              <w:rPr>
                <w:rStyle w:val="affffff6"/>
                <w:sz w:val="16"/>
                <w:szCs w:val="16"/>
              </w:rPr>
            </w:pPr>
            <w:r w:rsidRPr="004212E0">
              <w:rPr>
                <w:rStyle w:val="affffff6"/>
                <w:sz w:val="16"/>
                <w:szCs w:val="16"/>
              </w:rPr>
              <w:t>17</w:t>
            </w:r>
          </w:p>
        </w:tc>
        <w:tc>
          <w:tcPr>
            <w:tcW w:w="3118" w:type="dxa"/>
            <w:shd w:val="clear" w:color="auto" w:fill="auto"/>
            <w:vAlign w:val="center"/>
            <w:hideMark/>
          </w:tcPr>
          <w:p w:rsidR="004212E0" w:rsidRPr="004212E0" w:rsidRDefault="004212E0" w:rsidP="004212E0">
            <w:pPr>
              <w:spacing w:before="0"/>
              <w:ind w:left="-57" w:right="-57" w:firstLine="0"/>
              <w:jc w:val="center"/>
              <w:rPr>
                <w:rStyle w:val="affffff6"/>
                <w:sz w:val="16"/>
                <w:szCs w:val="16"/>
              </w:rPr>
            </w:pPr>
            <w:r w:rsidRPr="004212E0">
              <w:rPr>
                <w:rStyle w:val="affffff6"/>
                <w:sz w:val="16"/>
                <w:szCs w:val="16"/>
              </w:rPr>
              <w:t>Москва, Новокуркинское ш., 51</w:t>
            </w:r>
          </w:p>
        </w:tc>
        <w:tc>
          <w:tcPr>
            <w:tcW w:w="850" w:type="dxa"/>
            <w:shd w:val="clear" w:color="auto" w:fill="auto"/>
            <w:noWrap/>
            <w:vAlign w:val="center"/>
            <w:hideMark/>
          </w:tcPr>
          <w:p w:rsidR="004212E0" w:rsidRPr="004212E0" w:rsidRDefault="004212E0" w:rsidP="004212E0">
            <w:pPr>
              <w:spacing w:before="0"/>
              <w:ind w:left="-57" w:right="-57" w:firstLine="0"/>
              <w:jc w:val="center"/>
              <w:rPr>
                <w:rStyle w:val="affffff6"/>
                <w:sz w:val="16"/>
                <w:szCs w:val="16"/>
              </w:rPr>
            </w:pPr>
            <w:r w:rsidRPr="004212E0">
              <w:rPr>
                <w:rStyle w:val="affffff6"/>
                <w:sz w:val="16"/>
                <w:szCs w:val="16"/>
              </w:rPr>
              <w:t>95</w:t>
            </w:r>
          </w:p>
        </w:tc>
        <w:tc>
          <w:tcPr>
            <w:tcW w:w="1052" w:type="dxa"/>
            <w:shd w:val="clear" w:color="auto" w:fill="auto"/>
            <w:vAlign w:val="center"/>
            <w:hideMark/>
          </w:tcPr>
          <w:p w:rsidR="004212E0" w:rsidRPr="004212E0" w:rsidRDefault="004212E0" w:rsidP="004212E0">
            <w:pPr>
              <w:spacing w:before="0"/>
              <w:ind w:left="-57" w:right="-57" w:firstLine="0"/>
              <w:jc w:val="center"/>
              <w:rPr>
                <w:rStyle w:val="affffff6"/>
                <w:sz w:val="16"/>
                <w:szCs w:val="16"/>
              </w:rPr>
            </w:pPr>
            <w:r w:rsidRPr="004212E0">
              <w:rPr>
                <w:rStyle w:val="affffff6"/>
                <w:sz w:val="16"/>
                <w:szCs w:val="16"/>
              </w:rPr>
              <w:t>Черновая</w:t>
            </w:r>
          </w:p>
        </w:tc>
        <w:tc>
          <w:tcPr>
            <w:tcW w:w="796" w:type="dxa"/>
            <w:shd w:val="clear" w:color="auto" w:fill="auto"/>
            <w:vAlign w:val="center"/>
            <w:hideMark/>
          </w:tcPr>
          <w:p w:rsidR="004212E0" w:rsidRPr="004212E0" w:rsidRDefault="004212E0" w:rsidP="004212E0">
            <w:pPr>
              <w:spacing w:before="0"/>
              <w:ind w:left="-57" w:right="-57" w:firstLine="0"/>
              <w:jc w:val="center"/>
              <w:rPr>
                <w:rStyle w:val="affffff6"/>
                <w:sz w:val="16"/>
                <w:szCs w:val="16"/>
              </w:rPr>
            </w:pPr>
            <w:r w:rsidRPr="004212E0">
              <w:rPr>
                <w:rStyle w:val="affffff6"/>
                <w:sz w:val="16"/>
                <w:szCs w:val="16"/>
              </w:rPr>
              <w:t>1-й</w:t>
            </w:r>
          </w:p>
        </w:tc>
        <w:tc>
          <w:tcPr>
            <w:tcW w:w="1052" w:type="dxa"/>
            <w:shd w:val="clear" w:color="auto" w:fill="auto"/>
            <w:noWrap/>
            <w:vAlign w:val="bottom"/>
            <w:hideMark/>
          </w:tcPr>
          <w:p w:rsidR="004212E0" w:rsidRPr="004212E0" w:rsidRDefault="004212E0" w:rsidP="004212E0">
            <w:pPr>
              <w:spacing w:before="0"/>
              <w:ind w:left="-57" w:right="-57" w:firstLine="0"/>
              <w:jc w:val="right"/>
              <w:rPr>
                <w:rStyle w:val="affffff6"/>
                <w:sz w:val="16"/>
                <w:szCs w:val="16"/>
              </w:rPr>
            </w:pPr>
            <w:r w:rsidRPr="004212E0">
              <w:rPr>
                <w:rStyle w:val="affffff6"/>
                <w:sz w:val="16"/>
                <w:szCs w:val="16"/>
              </w:rPr>
              <w:t>16 000 000</w:t>
            </w:r>
          </w:p>
        </w:tc>
        <w:tc>
          <w:tcPr>
            <w:tcW w:w="936" w:type="dxa"/>
            <w:shd w:val="clear" w:color="auto" w:fill="auto"/>
            <w:noWrap/>
            <w:vAlign w:val="center"/>
            <w:hideMark/>
          </w:tcPr>
          <w:p w:rsidR="004212E0" w:rsidRPr="004212E0" w:rsidRDefault="004212E0" w:rsidP="004212E0">
            <w:pPr>
              <w:spacing w:before="0"/>
              <w:ind w:left="-57" w:right="-57" w:firstLine="0"/>
              <w:jc w:val="center"/>
              <w:rPr>
                <w:rStyle w:val="affffff6"/>
                <w:sz w:val="16"/>
                <w:szCs w:val="16"/>
              </w:rPr>
            </w:pPr>
            <w:r w:rsidRPr="004212E0">
              <w:rPr>
                <w:rStyle w:val="affffff6"/>
                <w:sz w:val="16"/>
                <w:szCs w:val="16"/>
              </w:rPr>
              <w:t>168 421</w:t>
            </w:r>
          </w:p>
        </w:tc>
        <w:tc>
          <w:tcPr>
            <w:tcW w:w="992" w:type="dxa"/>
            <w:shd w:val="clear" w:color="auto" w:fill="auto"/>
            <w:noWrap/>
            <w:vAlign w:val="center"/>
            <w:hideMark/>
          </w:tcPr>
          <w:p w:rsidR="004212E0" w:rsidRPr="004212E0" w:rsidRDefault="004212E0" w:rsidP="005118B5">
            <w:pPr>
              <w:spacing w:before="0"/>
              <w:ind w:left="-57" w:right="-57" w:firstLine="0"/>
              <w:jc w:val="center"/>
              <w:rPr>
                <w:rStyle w:val="affffff6"/>
                <w:sz w:val="16"/>
                <w:szCs w:val="16"/>
              </w:rPr>
            </w:pPr>
            <w:r w:rsidRPr="004212E0">
              <w:rPr>
                <w:rStyle w:val="affffff6"/>
                <w:sz w:val="16"/>
                <w:szCs w:val="16"/>
              </w:rPr>
              <w:t>5,77</w:t>
            </w:r>
          </w:p>
        </w:tc>
      </w:tr>
      <w:tr w:rsidR="004212E0" w:rsidRPr="00BF2027" w:rsidTr="005118B5">
        <w:trPr>
          <w:trHeight w:val="20"/>
        </w:trPr>
        <w:tc>
          <w:tcPr>
            <w:tcW w:w="641" w:type="dxa"/>
            <w:shd w:val="clear" w:color="auto" w:fill="auto"/>
            <w:noWrap/>
            <w:vAlign w:val="bottom"/>
            <w:hideMark/>
          </w:tcPr>
          <w:p w:rsidR="004212E0" w:rsidRPr="00BF2027" w:rsidRDefault="005118B5" w:rsidP="00BF2027">
            <w:pPr>
              <w:spacing w:before="0"/>
              <w:ind w:left="-57" w:right="-57" w:firstLine="0"/>
              <w:jc w:val="right"/>
              <w:rPr>
                <w:rStyle w:val="affffff6"/>
                <w:sz w:val="16"/>
                <w:szCs w:val="16"/>
              </w:rPr>
            </w:pPr>
            <w:r>
              <w:rPr>
                <w:rStyle w:val="affffff6"/>
                <w:sz w:val="16"/>
                <w:szCs w:val="16"/>
              </w:rPr>
              <w:t>10</w:t>
            </w:r>
          </w:p>
        </w:tc>
        <w:tc>
          <w:tcPr>
            <w:tcW w:w="791" w:type="dxa"/>
            <w:vAlign w:val="bottom"/>
          </w:tcPr>
          <w:p w:rsidR="004212E0" w:rsidRPr="004212E0" w:rsidRDefault="004212E0" w:rsidP="004212E0">
            <w:pPr>
              <w:spacing w:before="0"/>
              <w:ind w:left="-57" w:right="-57" w:firstLine="0"/>
              <w:jc w:val="right"/>
              <w:rPr>
                <w:rStyle w:val="affffff6"/>
                <w:sz w:val="16"/>
                <w:szCs w:val="16"/>
              </w:rPr>
            </w:pPr>
            <w:r w:rsidRPr="004212E0">
              <w:rPr>
                <w:rStyle w:val="affffff6"/>
                <w:sz w:val="16"/>
                <w:szCs w:val="16"/>
              </w:rPr>
              <w:t>18</w:t>
            </w:r>
          </w:p>
        </w:tc>
        <w:tc>
          <w:tcPr>
            <w:tcW w:w="3118" w:type="dxa"/>
            <w:shd w:val="clear" w:color="auto" w:fill="auto"/>
            <w:vAlign w:val="center"/>
            <w:hideMark/>
          </w:tcPr>
          <w:p w:rsidR="004212E0" w:rsidRPr="004212E0" w:rsidRDefault="004212E0" w:rsidP="004212E0">
            <w:pPr>
              <w:spacing w:before="0"/>
              <w:ind w:left="-57" w:right="-57" w:firstLine="0"/>
              <w:jc w:val="center"/>
              <w:rPr>
                <w:rStyle w:val="affffff6"/>
                <w:sz w:val="16"/>
                <w:szCs w:val="16"/>
              </w:rPr>
            </w:pPr>
            <w:r w:rsidRPr="004212E0">
              <w:rPr>
                <w:rStyle w:val="affffff6"/>
                <w:sz w:val="16"/>
                <w:szCs w:val="16"/>
              </w:rPr>
              <w:t>Москва, Новокуркинское ш., 51</w:t>
            </w:r>
          </w:p>
        </w:tc>
        <w:tc>
          <w:tcPr>
            <w:tcW w:w="850" w:type="dxa"/>
            <w:shd w:val="clear" w:color="auto" w:fill="auto"/>
            <w:noWrap/>
            <w:vAlign w:val="center"/>
            <w:hideMark/>
          </w:tcPr>
          <w:p w:rsidR="004212E0" w:rsidRPr="004212E0" w:rsidRDefault="004212E0" w:rsidP="004212E0">
            <w:pPr>
              <w:spacing w:before="0"/>
              <w:ind w:left="-57" w:right="-57" w:firstLine="0"/>
              <w:jc w:val="center"/>
              <w:rPr>
                <w:rStyle w:val="affffff6"/>
                <w:sz w:val="16"/>
                <w:szCs w:val="16"/>
              </w:rPr>
            </w:pPr>
            <w:r w:rsidRPr="004212E0">
              <w:rPr>
                <w:rStyle w:val="affffff6"/>
                <w:sz w:val="16"/>
                <w:szCs w:val="16"/>
              </w:rPr>
              <w:t>91</w:t>
            </w:r>
          </w:p>
        </w:tc>
        <w:tc>
          <w:tcPr>
            <w:tcW w:w="1052" w:type="dxa"/>
            <w:shd w:val="clear" w:color="auto" w:fill="auto"/>
            <w:vAlign w:val="center"/>
            <w:hideMark/>
          </w:tcPr>
          <w:p w:rsidR="004212E0" w:rsidRPr="004212E0" w:rsidRDefault="004212E0" w:rsidP="004212E0">
            <w:pPr>
              <w:spacing w:before="0"/>
              <w:ind w:left="-57" w:right="-57" w:firstLine="0"/>
              <w:jc w:val="center"/>
              <w:rPr>
                <w:rStyle w:val="affffff6"/>
                <w:sz w:val="16"/>
                <w:szCs w:val="16"/>
              </w:rPr>
            </w:pPr>
            <w:r w:rsidRPr="004212E0">
              <w:rPr>
                <w:rStyle w:val="affffff6"/>
                <w:sz w:val="16"/>
                <w:szCs w:val="16"/>
              </w:rPr>
              <w:t>Черновая</w:t>
            </w:r>
          </w:p>
        </w:tc>
        <w:tc>
          <w:tcPr>
            <w:tcW w:w="796" w:type="dxa"/>
            <w:shd w:val="clear" w:color="auto" w:fill="auto"/>
            <w:vAlign w:val="center"/>
            <w:hideMark/>
          </w:tcPr>
          <w:p w:rsidR="004212E0" w:rsidRPr="004212E0" w:rsidRDefault="004212E0" w:rsidP="004212E0">
            <w:pPr>
              <w:spacing w:before="0"/>
              <w:ind w:left="-57" w:right="-57" w:firstLine="0"/>
              <w:jc w:val="center"/>
              <w:rPr>
                <w:rStyle w:val="affffff6"/>
                <w:sz w:val="16"/>
                <w:szCs w:val="16"/>
              </w:rPr>
            </w:pPr>
            <w:r w:rsidRPr="004212E0">
              <w:rPr>
                <w:rStyle w:val="affffff6"/>
                <w:sz w:val="16"/>
                <w:szCs w:val="16"/>
              </w:rPr>
              <w:t>1-й</w:t>
            </w:r>
          </w:p>
        </w:tc>
        <w:tc>
          <w:tcPr>
            <w:tcW w:w="1052" w:type="dxa"/>
            <w:shd w:val="clear" w:color="auto" w:fill="auto"/>
            <w:noWrap/>
            <w:vAlign w:val="bottom"/>
            <w:hideMark/>
          </w:tcPr>
          <w:p w:rsidR="004212E0" w:rsidRPr="004212E0" w:rsidRDefault="004212E0" w:rsidP="004212E0">
            <w:pPr>
              <w:spacing w:before="0"/>
              <w:ind w:left="-57" w:right="-57" w:firstLine="0"/>
              <w:jc w:val="right"/>
              <w:rPr>
                <w:rStyle w:val="affffff6"/>
                <w:sz w:val="16"/>
                <w:szCs w:val="16"/>
              </w:rPr>
            </w:pPr>
            <w:r w:rsidRPr="004212E0">
              <w:rPr>
                <w:rStyle w:val="affffff6"/>
                <w:sz w:val="16"/>
                <w:szCs w:val="16"/>
              </w:rPr>
              <w:t>16 000 000</w:t>
            </w:r>
          </w:p>
        </w:tc>
        <w:tc>
          <w:tcPr>
            <w:tcW w:w="936" w:type="dxa"/>
            <w:shd w:val="clear" w:color="auto" w:fill="auto"/>
            <w:noWrap/>
            <w:vAlign w:val="center"/>
            <w:hideMark/>
          </w:tcPr>
          <w:p w:rsidR="004212E0" w:rsidRPr="004212E0" w:rsidRDefault="004212E0" w:rsidP="004212E0">
            <w:pPr>
              <w:spacing w:before="0"/>
              <w:ind w:left="-57" w:right="-57" w:firstLine="0"/>
              <w:jc w:val="center"/>
              <w:rPr>
                <w:rStyle w:val="affffff6"/>
                <w:sz w:val="16"/>
                <w:szCs w:val="16"/>
              </w:rPr>
            </w:pPr>
            <w:r w:rsidRPr="004212E0">
              <w:rPr>
                <w:rStyle w:val="affffff6"/>
                <w:sz w:val="16"/>
                <w:szCs w:val="16"/>
              </w:rPr>
              <w:t>175 824</w:t>
            </w:r>
          </w:p>
        </w:tc>
        <w:tc>
          <w:tcPr>
            <w:tcW w:w="992" w:type="dxa"/>
            <w:shd w:val="clear" w:color="auto" w:fill="auto"/>
            <w:noWrap/>
            <w:vAlign w:val="center"/>
            <w:hideMark/>
          </w:tcPr>
          <w:p w:rsidR="004212E0" w:rsidRPr="004212E0" w:rsidRDefault="004212E0" w:rsidP="005118B5">
            <w:pPr>
              <w:spacing w:before="0"/>
              <w:ind w:left="-57" w:right="-57" w:firstLine="0"/>
              <w:jc w:val="center"/>
              <w:rPr>
                <w:rStyle w:val="affffff6"/>
                <w:sz w:val="16"/>
                <w:szCs w:val="16"/>
              </w:rPr>
            </w:pPr>
            <w:r w:rsidRPr="004212E0">
              <w:rPr>
                <w:rStyle w:val="affffff6"/>
                <w:sz w:val="16"/>
                <w:szCs w:val="16"/>
              </w:rPr>
              <w:t>6,01</w:t>
            </w:r>
          </w:p>
        </w:tc>
      </w:tr>
      <w:tr w:rsidR="004212E0" w:rsidRPr="00BF2027" w:rsidTr="005118B5">
        <w:trPr>
          <w:trHeight w:val="20"/>
        </w:trPr>
        <w:tc>
          <w:tcPr>
            <w:tcW w:w="641" w:type="dxa"/>
            <w:shd w:val="clear" w:color="auto" w:fill="auto"/>
            <w:noWrap/>
            <w:vAlign w:val="bottom"/>
            <w:hideMark/>
          </w:tcPr>
          <w:p w:rsidR="004212E0" w:rsidRPr="00BF2027" w:rsidRDefault="005118B5" w:rsidP="00BF2027">
            <w:pPr>
              <w:spacing w:before="0"/>
              <w:ind w:left="-57" w:right="-57" w:firstLine="0"/>
              <w:jc w:val="right"/>
              <w:rPr>
                <w:rStyle w:val="affffff6"/>
                <w:sz w:val="16"/>
                <w:szCs w:val="16"/>
              </w:rPr>
            </w:pPr>
            <w:r>
              <w:rPr>
                <w:rStyle w:val="affffff6"/>
                <w:sz w:val="16"/>
                <w:szCs w:val="16"/>
              </w:rPr>
              <w:t>11</w:t>
            </w:r>
          </w:p>
        </w:tc>
        <w:tc>
          <w:tcPr>
            <w:tcW w:w="791" w:type="dxa"/>
            <w:vAlign w:val="bottom"/>
          </w:tcPr>
          <w:p w:rsidR="004212E0" w:rsidRPr="004212E0" w:rsidRDefault="004212E0" w:rsidP="004212E0">
            <w:pPr>
              <w:spacing w:before="0"/>
              <w:ind w:left="-57" w:right="-57" w:firstLine="0"/>
              <w:jc w:val="right"/>
              <w:rPr>
                <w:rStyle w:val="affffff6"/>
                <w:sz w:val="16"/>
                <w:szCs w:val="16"/>
              </w:rPr>
            </w:pPr>
            <w:r w:rsidRPr="004212E0">
              <w:rPr>
                <w:rStyle w:val="affffff6"/>
                <w:sz w:val="16"/>
                <w:szCs w:val="16"/>
              </w:rPr>
              <w:t>19</w:t>
            </w:r>
          </w:p>
        </w:tc>
        <w:tc>
          <w:tcPr>
            <w:tcW w:w="3118" w:type="dxa"/>
            <w:shd w:val="clear" w:color="auto" w:fill="auto"/>
            <w:vAlign w:val="center"/>
            <w:hideMark/>
          </w:tcPr>
          <w:p w:rsidR="004212E0" w:rsidRPr="004212E0" w:rsidRDefault="004212E0" w:rsidP="004212E0">
            <w:pPr>
              <w:spacing w:before="0"/>
              <w:ind w:left="-57" w:right="-57" w:firstLine="0"/>
              <w:jc w:val="center"/>
              <w:rPr>
                <w:rStyle w:val="affffff6"/>
                <w:sz w:val="16"/>
                <w:szCs w:val="16"/>
              </w:rPr>
            </w:pPr>
            <w:r w:rsidRPr="004212E0">
              <w:rPr>
                <w:rStyle w:val="affffff6"/>
                <w:sz w:val="16"/>
                <w:szCs w:val="16"/>
              </w:rPr>
              <w:t>ул. Соколово-Мещерская, 25</w:t>
            </w:r>
          </w:p>
        </w:tc>
        <w:tc>
          <w:tcPr>
            <w:tcW w:w="850" w:type="dxa"/>
            <w:shd w:val="clear" w:color="auto" w:fill="auto"/>
            <w:noWrap/>
            <w:vAlign w:val="center"/>
            <w:hideMark/>
          </w:tcPr>
          <w:p w:rsidR="004212E0" w:rsidRPr="004212E0" w:rsidRDefault="004212E0" w:rsidP="004212E0">
            <w:pPr>
              <w:spacing w:before="0"/>
              <w:ind w:left="-57" w:right="-57" w:firstLine="0"/>
              <w:jc w:val="center"/>
              <w:rPr>
                <w:rStyle w:val="affffff6"/>
                <w:sz w:val="16"/>
                <w:szCs w:val="16"/>
              </w:rPr>
            </w:pPr>
            <w:r w:rsidRPr="004212E0">
              <w:rPr>
                <w:rStyle w:val="affffff6"/>
                <w:sz w:val="16"/>
                <w:szCs w:val="16"/>
              </w:rPr>
              <w:t>113</w:t>
            </w:r>
          </w:p>
        </w:tc>
        <w:tc>
          <w:tcPr>
            <w:tcW w:w="1052" w:type="dxa"/>
            <w:shd w:val="clear" w:color="auto" w:fill="auto"/>
            <w:vAlign w:val="center"/>
            <w:hideMark/>
          </w:tcPr>
          <w:p w:rsidR="004212E0" w:rsidRPr="004212E0" w:rsidRDefault="004212E0" w:rsidP="004212E0">
            <w:pPr>
              <w:spacing w:before="0"/>
              <w:ind w:left="-57" w:right="-57" w:firstLine="0"/>
              <w:jc w:val="center"/>
              <w:rPr>
                <w:rStyle w:val="affffff6"/>
                <w:sz w:val="16"/>
                <w:szCs w:val="16"/>
              </w:rPr>
            </w:pPr>
            <w:r w:rsidRPr="004212E0">
              <w:rPr>
                <w:rStyle w:val="affffff6"/>
                <w:sz w:val="16"/>
                <w:szCs w:val="16"/>
              </w:rPr>
              <w:t>Черновая</w:t>
            </w:r>
          </w:p>
        </w:tc>
        <w:tc>
          <w:tcPr>
            <w:tcW w:w="796" w:type="dxa"/>
            <w:shd w:val="clear" w:color="auto" w:fill="auto"/>
            <w:vAlign w:val="center"/>
            <w:hideMark/>
          </w:tcPr>
          <w:p w:rsidR="004212E0" w:rsidRPr="004212E0" w:rsidRDefault="004212E0" w:rsidP="004212E0">
            <w:pPr>
              <w:spacing w:before="0"/>
              <w:ind w:left="-57" w:right="-57" w:firstLine="0"/>
              <w:jc w:val="center"/>
              <w:rPr>
                <w:rStyle w:val="affffff6"/>
                <w:sz w:val="16"/>
                <w:szCs w:val="16"/>
              </w:rPr>
            </w:pPr>
            <w:r w:rsidRPr="004212E0">
              <w:rPr>
                <w:rStyle w:val="affffff6"/>
                <w:sz w:val="16"/>
                <w:szCs w:val="16"/>
              </w:rPr>
              <w:t>1-й</w:t>
            </w:r>
          </w:p>
        </w:tc>
        <w:tc>
          <w:tcPr>
            <w:tcW w:w="1052" w:type="dxa"/>
            <w:shd w:val="clear" w:color="auto" w:fill="auto"/>
            <w:noWrap/>
            <w:vAlign w:val="bottom"/>
            <w:hideMark/>
          </w:tcPr>
          <w:p w:rsidR="004212E0" w:rsidRPr="004212E0" w:rsidRDefault="004212E0" w:rsidP="004212E0">
            <w:pPr>
              <w:spacing w:before="0"/>
              <w:ind w:left="-57" w:right="-57" w:firstLine="0"/>
              <w:jc w:val="right"/>
              <w:rPr>
                <w:rStyle w:val="affffff6"/>
                <w:sz w:val="16"/>
                <w:szCs w:val="16"/>
              </w:rPr>
            </w:pPr>
            <w:r w:rsidRPr="004212E0">
              <w:rPr>
                <w:rStyle w:val="affffff6"/>
                <w:sz w:val="16"/>
                <w:szCs w:val="16"/>
              </w:rPr>
              <w:t>18 080 000</w:t>
            </w:r>
          </w:p>
        </w:tc>
        <w:tc>
          <w:tcPr>
            <w:tcW w:w="936" w:type="dxa"/>
            <w:shd w:val="clear" w:color="auto" w:fill="auto"/>
            <w:noWrap/>
            <w:vAlign w:val="center"/>
            <w:hideMark/>
          </w:tcPr>
          <w:p w:rsidR="004212E0" w:rsidRPr="004212E0" w:rsidRDefault="004212E0" w:rsidP="004212E0">
            <w:pPr>
              <w:spacing w:before="0"/>
              <w:ind w:left="-57" w:right="-57" w:firstLine="0"/>
              <w:jc w:val="center"/>
              <w:rPr>
                <w:rStyle w:val="affffff6"/>
                <w:sz w:val="16"/>
                <w:szCs w:val="16"/>
              </w:rPr>
            </w:pPr>
            <w:r w:rsidRPr="004212E0">
              <w:rPr>
                <w:rStyle w:val="affffff6"/>
                <w:sz w:val="16"/>
                <w:szCs w:val="16"/>
              </w:rPr>
              <w:t>160 000</w:t>
            </w:r>
          </w:p>
        </w:tc>
        <w:tc>
          <w:tcPr>
            <w:tcW w:w="992" w:type="dxa"/>
            <w:shd w:val="clear" w:color="auto" w:fill="auto"/>
            <w:noWrap/>
            <w:vAlign w:val="center"/>
            <w:hideMark/>
          </w:tcPr>
          <w:p w:rsidR="004212E0" w:rsidRPr="004212E0" w:rsidRDefault="004212E0" w:rsidP="005118B5">
            <w:pPr>
              <w:spacing w:before="0"/>
              <w:ind w:left="-57" w:right="-57" w:firstLine="0"/>
              <w:jc w:val="center"/>
              <w:rPr>
                <w:rStyle w:val="affffff6"/>
                <w:sz w:val="16"/>
                <w:szCs w:val="16"/>
              </w:rPr>
            </w:pPr>
            <w:r w:rsidRPr="004212E0">
              <w:rPr>
                <w:rStyle w:val="affffff6"/>
                <w:sz w:val="16"/>
                <w:szCs w:val="16"/>
              </w:rPr>
              <w:t>5,22</w:t>
            </w:r>
          </w:p>
        </w:tc>
      </w:tr>
      <w:tr w:rsidR="004212E0" w:rsidRPr="00BF2027" w:rsidTr="005118B5">
        <w:trPr>
          <w:trHeight w:val="20"/>
        </w:trPr>
        <w:tc>
          <w:tcPr>
            <w:tcW w:w="641" w:type="dxa"/>
            <w:shd w:val="clear" w:color="auto" w:fill="auto"/>
            <w:noWrap/>
            <w:vAlign w:val="bottom"/>
            <w:hideMark/>
          </w:tcPr>
          <w:p w:rsidR="004212E0" w:rsidRPr="00BF2027" w:rsidRDefault="005118B5" w:rsidP="00BF2027">
            <w:pPr>
              <w:spacing w:before="0"/>
              <w:ind w:left="-57" w:right="-57" w:firstLine="0"/>
              <w:jc w:val="right"/>
              <w:rPr>
                <w:rStyle w:val="affffff6"/>
                <w:sz w:val="16"/>
                <w:szCs w:val="16"/>
              </w:rPr>
            </w:pPr>
            <w:r>
              <w:rPr>
                <w:rStyle w:val="affffff6"/>
                <w:sz w:val="16"/>
                <w:szCs w:val="16"/>
              </w:rPr>
              <w:t>12</w:t>
            </w:r>
          </w:p>
        </w:tc>
        <w:tc>
          <w:tcPr>
            <w:tcW w:w="791" w:type="dxa"/>
            <w:vAlign w:val="bottom"/>
          </w:tcPr>
          <w:p w:rsidR="004212E0" w:rsidRPr="004212E0" w:rsidRDefault="004212E0" w:rsidP="004212E0">
            <w:pPr>
              <w:spacing w:before="0"/>
              <w:ind w:left="-57" w:right="-57" w:firstLine="0"/>
              <w:jc w:val="right"/>
              <w:rPr>
                <w:rStyle w:val="affffff6"/>
                <w:sz w:val="16"/>
                <w:szCs w:val="16"/>
              </w:rPr>
            </w:pPr>
            <w:r w:rsidRPr="004212E0">
              <w:rPr>
                <w:rStyle w:val="affffff6"/>
                <w:sz w:val="16"/>
                <w:szCs w:val="16"/>
              </w:rPr>
              <w:t>20</w:t>
            </w:r>
          </w:p>
        </w:tc>
        <w:tc>
          <w:tcPr>
            <w:tcW w:w="3118" w:type="dxa"/>
            <w:shd w:val="clear" w:color="auto" w:fill="auto"/>
            <w:vAlign w:val="center"/>
            <w:hideMark/>
          </w:tcPr>
          <w:p w:rsidR="004212E0" w:rsidRPr="004212E0" w:rsidRDefault="004212E0" w:rsidP="004212E0">
            <w:pPr>
              <w:spacing w:before="0"/>
              <w:ind w:left="-57" w:right="-57" w:firstLine="0"/>
              <w:jc w:val="center"/>
              <w:rPr>
                <w:rStyle w:val="affffff6"/>
                <w:sz w:val="16"/>
                <w:szCs w:val="16"/>
              </w:rPr>
            </w:pPr>
            <w:r w:rsidRPr="004212E0">
              <w:rPr>
                <w:rStyle w:val="affffff6"/>
                <w:sz w:val="16"/>
                <w:szCs w:val="16"/>
              </w:rPr>
              <w:t>ул. Юровская, 92</w:t>
            </w:r>
          </w:p>
        </w:tc>
        <w:tc>
          <w:tcPr>
            <w:tcW w:w="850" w:type="dxa"/>
            <w:shd w:val="clear" w:color="auto" w:fill="auto"/>
            <w:noWrap/>
            <w:vAlign w:val="center"/>
            <w:hideMark/>
          </w:tcPr>
          <w:p w:rsidR="004212E0" w:rsidRPr="004212E0" w:rsidRDefault="004212E0" w:rsidP="004212E0">
            <w:pPr>
              <w:spacing w:before="0"/>
              <w:ind w:left="-57" w:right="-57" w:firstLine="0"/>
              <w:jc w:val="center"/>
              <w:rPr>
                <w:rStyle w:val="affffff6"/>
                <w:sz w:val="16"/>
                <w:szCs w:val="16"/>
              </w:rPr>
            </w:pPr>
            <w:r w:rsidRPr="004212E0">
              <w:rPr>
                <w:rStyle w:val="affffff6"/>
                <w:sz w:val="16"/>
                <w:szCs w:val="16"/>
              </w:rPr>
              <w:t>14</w:t>
            </w:r>
          </w:p>
        </w:tc>
        <w:tc>
          <w:tcPr>
            <w:tcW w:w="1052" w:type="dxa"/>
            <w:shd w:val="clear" w:color="auto" w:fill="auto"/>
            <w:vAlign w:val="center"/>
            <w:hideMark/>
          </w:tcPr>
          <w:p w:rsidR="004212E0" w:rsidRPr="004212E0" w:rsidRDefault="004212E0" w:rsidP="004212E0">
            <w:pPr>
              <w:spacing w:before="0"/>
              <w:ind w:left="-57" w:right="-57" w:firstLine="0"/>
              <w:jc w:val="center"/>
              <w:rPr>
                <w:rStyle w:val="affffff6"/>
                <w:sz w:val="16"/>
                <w:szCs w:val="16"/>
              </w:rPr>
            </w:pPr>
            <w:r w:rsidRPr="004212E0">
              <w:rPr>
                <w:rStyle w:val="affffff6"/>
                <w:sz w:val="16"/>
                <w:szCs w:val="16"/>
              </w:rPr>
              <w:t>Черновая</w:t>
            </w:r>
          </w:p>
        </w:tc>
        <w:tc>
          <w:tcPr>
            <w:tcW w:w="796" w:type="dxa"/>
            <w:shd w:val="clear" w:color="auto" w:fill="auto"/>
            <w:vAlign w:val="center"/>
            <w:hideMark/>
          </w:tcPr>
          <w:p w:rsidR="004212E0" w:rsidRPr="004212E0" w:rsidRDefault="004212E0" w:rsidP="004212E0">
            <w:pPr>
              <w:spacing w:before="0"/>
              <w:ind w:left="-57" w:right="-57" w:firstLine="0"/>
              <w:jc w:val="center"/>
              <w:rPr>
                <w:rStyle w:val="affffff6"/>
                <w:sz w:val="16"/>
                <w:szCs w:val="16"/>
              </w:rPr>
            </w:pPr>
            <w:r w:rsidRPr="004212E0">
              <w:rPr>
                <w:rStyle w:val="affffff6"/>
                <w:sz w:val="16"/>
                <w:szCs w:val="16"/>
              </w:rPr>
              <w:t>1-й</w:t>
            </w:r>
          </w:p>
        </w:tc>
        <w:tc>
          <w:tcPr>
            <w:tcW w:w="1052" w:type="dxa"/>
            <w:shd w:val="clear" w:color="auto" w:fill="auto"/>
            <w:noWrap/>
            <w:vAlign w:val="bottom"/>
            <w:hideMark/>
          </w:tcPr>
          <w:p w:rsidR="004212E0" w:rsidRPr="004212E0" w:rsidRDefault="004212E0" w:rsidP="004212E0">
            <w:pPr>
              <w:spacing w:before="0"/>
              <w:ind w:left="-57" w:right="-57" w:firstLine="0"/>
              <w:jc w:val="right"/>
              <w:rPr>
                <w:rStyle w:val="affffff6"/>
                <w:sz w:val="16"/>
                <w:szCs w:val="16"/>
              </w:rPr>
            </w:pPr>
            <w:r w:rsidRPr="004212E0">
              <w:rPr>
                <w:rStyle w:val="affffff6"/>
                <w:sz w:val="16"/>
                <w:szCs w:val="16"/>
              </w:rPr>
              <w:t>2 000 000</w:t>
            </w:r>
          </w:p>
        </w:tc>
        <w:tc>
          <w:tcPr>
            <w:tcW w:w="936" w:type="dxa"/>
            <w:shd w:val="clear" w:color="auto" w:fill="auto"/>
            <w:noWrap/>
            <w:vAlign w:val="center"/>
            <w:hideMark/>
          </w:tcPr>
          <w:p w:rsidR="004212E0" w:rsidRPr="004212E0" w:rsidRDefault="004212E0" w:rsidP="004212E0">
            <w:pPr>
              <w:spacing w:before="0"/>
              <w:ind w:left="-57" w:right="-57" w:firstLine="0"/>
              <w:jc w:val="center"/>
              <w:rPr>
                <w:rStyle w:val="affffff6"/>
                <w:sz w:val="16"/>
                <w:szCs w:val="16"/>
              </w:rPr>
            </w:pPr>
            <w:r w:rsidRPr="004212E0">
              <w:rPr>
                <w:rStyle w:val="affffff6"/>
                <w:sz w:val="16"/>
                <w:szCs w:val="16"/>
              </w:rPr>
              <w:t>142 857</w:t>
            </w:r>
          </w:p>
        </w:tc>
        <w:tc>
          <w:tcPr>
            <w:tcW w:w="992" w:type="dxa"/>
            <w:shd w:val="clear" w:color="auto" w:fill="auto"/>
            <w:noWrap/>
            <w:vAlign w:val="center"/>
            <w:hideMark/>
          </w:tcPr>
          <w:p w:rsidR="004212E0" w:rsidRPr="004212E0" w:rsidRDefault="004212E0" w:rsidP="005118B5">
            <w:pPr>
              <w:spacing w:before="0"/>
              <w:ind w:left="-57" w:right="-57" w:firstLine="0"/>
              <w:jc w:val="center"/>
              <w:rPr>
                <w:rStyle w:val="affffff6"/>
                <w:sz w:val="16"/>
                <w:szCs w:val="16"/>
              </w:rPr>
            </w:pPr>
            <w:r w:rsidRPr="004212E0">
              <w:rPr>
                <w:rStyle w:val="affffff6"/>
                <w:sz w:val="16"/>
                <w:szCs w:val="16"/>
              </w:rPr>
              <w:t>6,47</w:t>
            </w:r>
          </w:p>
        </w:tc>
      </w:tr>
      <w:tr w:rsidR="004212E0" w:rsidRPr="00BF2027" w:rsidTr="005118B5">
        <w:trPr>
          <w:trHeight w:val="20"/>
        </w:trPr>
        <w:tc>
          <w:tcPr>
            <w:tcW w:w="641" w:type="dxa"/>
            <w:shd w:val="clear" w:color="auto" w:fill="auto"/>
            <w:noWrap/>
            <w:vAlign w:val="bottom"/>
            <w:hideMark/>
          </w:tcPr>
          <w:p w:rsidR="004212E0" w:rsidRPr="00BF2027" w:rsidRDefault="005118B5" w:rsidP="00BF2027">
            <w:pPr>
              <w:spacing w:before="0"/>
              <w:ind w:left="-57" w:right="-57" w:firstLine="0"/>
              <w:jc w:val="right"/>
              <w:rPr>
                <w:rStyle w:val="affffff6"/>
                <w:sz w:val="16"/>
                <w:szCs w:val="16"/>
              </w:rPr>
            </w:pPr>
            <w:r>
              <w:rPr>
                <w:rStyle w:val="affffff6"/>
                <w:sz w:val="16"/>
                <w:szCs w:val="16"/>
              </w:rPr>
              <w:t>13</w:t>
            </w:r>
          </w:p>
        </w:tc>
        <w:tc>
          <w:tcPr>
            <w:tcW w:w="791" w:type="dxa"/>
            <w:vAlign w:val="bottom"/>
          </w:tcPr>
          <w:p w:rsidR="004212E0" w:rsidRPr="004212E0" w:rsidRDefault="004212E0" w:rsidP="004212E0">
            <w:pPr>
              <w:spacing w:before="0"/>
              <w:ind w:left="-57" w:right="-57" w:firstLine="0"/>
              <w:jc w:val="right"/>
              <w:rPr>
                <w:rStyle w:val="affffff6"/>
                <w:sz w:val="16"/>
                <w:szCs w:val="16"/>
              </w:rPr>
            </w:pPr>
            <w:r w:rsidRPr="004212E0">
              <w:rPr>
                <w:rStyle w:val="affffff6"/>
                <w:sz w:val="16"/>
                <w:szCs w:val="16"/>
              </w:rPr>
              <w:t>22</w:t>
            </w:r>
          </w:p>
        </w:tc>
        <w:tc>
          <w:tcPr>
            <w:tcW w:w="3118" w:type="dxa"/>
            <w:shd w:val="clear" w:color="auto" w:fill="auto"/>
            <w:vAlign w:val="center"/>
            <w:hideMark/>
          </w:tcPr>
          <w:p w:rsidR="004212E0" w:rsidRPr="004212E0" w:rsidRDefault="004212E0" w:rsidP="004212E0">
            <w:pPr>
              <w:spacing w:before="0"/>
              <w:ind w:left="-57" w:right="-57" w:firstLine="0"/>
              <w:jc w:val="center"/>
              <w:rPr>
                <w:rStyle w:val="affffff6"/>
                <w:sz w:val="16"/>
                <w:szCs w:val="16"/>
              </w:rPr>
            </w:pPr>
            <w:r w:rsidRPr="004212E0">
              <w:rPr>
                <w:rStyle w:val="affffff6"/>
                <w:sz w:val="16"/>
                <w:szCs w:val="16"/>
              </w:rPr>
              <w:t>Москва, ул. Соловьиная Роща, 11</w:t>
            </w:r>
          </w:p>
        </w:tc>
        <w:tc>
          <w:tcPr>
            <w:tcW w:w="850" w:type="dxa"/>
            <w:shd w:val="clear" w:color="auto" w:fill="auto"/>
            <w:noWrap/>
            <w:vAlign w:val="center"/>
            <w:hideMark/>
          </w:tcPr>
          <w:p w:rsidR="004212E0" w:rsidRPr="004212E0" w:rsidRDefault="004212E0" w:rsidP="004212E0">
            <w:pPr>
              <w:spacing w:before="0"/>
              <w:ind w:left="-57" w:right="-57" w:firstLine="0"/>
              <w:jc w:val="center"/>
              <w:rPr>
                <w:rStyle w:val="affffff6"/>
                <w:sz w:val="16"/>
                <w:szCs w:val="16"/>
              </w:rPr>
            </w:pPr>
            <w:r w:rsidRPr="004212E0">
              <w:rPr>
                <w:rStyle w:val="affffff6"/>
                <w:sz w:val="16"/>
                <w:szCs w:val="16"/>
              </w:rPr>
              <w:t>100</w:t>
            </w:r>
          </w:p>
        </w:tc>
        <w:tc>
          <w:tcPr>
            <w:tcW w:w="1052" w:type="dxa"/>
            <w:shd w:val="clear" w:color="auto" w:fill="auto"/>
            <w:vAlign w:val="center"/>
            <w:hideMark/>
          </w:tcPr>
          <w:p w:rsidR="004212E0" w:rsidRPr="004212E0" w:rsidRDefault="004212E0" w:rsidP="004212E0">
            <w:pPr>
              <w:spacing w:before="0"/>
              <w:ind w:left="-57" w:right="-57" w:firstLine="0"/>
              <w:jc w:val="center"/>
              <w:rPr>
                <w:rStyle w:val="affffff6"/>
                <w:sz w:val="16"/>
                <w:szCs w:val="16"/>
              </w:rPr>
            </w:pPr>
            <w:r w:rsidRPr="004212E0">
              <w:rPr>
                <w:rStyle w:val="affffff6"/>
                <w:sz w:val="16"/>
                <w:szCs w:val="16"/>
              </w:rPr>
              <w:t>улучшенная</w:t>
            </w:r>
          </w:p>
        </w:tc>
        <w:tc>
          <w:tcPr>
            <w:tcW w:w="796" w:type="dxa"/>
            <w:shd w:val="clear" w:color="auto" w:fill="auto"/>
            <w:vAlign w:val="center"/>
            <w:hideMark/>
          </w:tcPr>
          <w:p w:rsidR="004212E0" w:rsidRPr="004212E0" w:rsidRDefault="004212E0" w:rsidP="004212E0">
            <w:pPr>
              <w:spacing w:before="0"/>
              <w:ind w:left="-57" w:right="-57" w:firstLine="0"/>
              <w:jc w:val="center"/>
              <w:rPr>
                <w:rStyle w:val="affffff6"/>
                <w:sz w:val="16"/>
                <w:szCs w:val="16"/>
              </w:rPr>
            </w:pPr>
            <w:r w:rsidRPr="004212E0">
              <w:rPr>
                <w:rStyle w:val="affffff6"/>
                <w:sz w:val="16"/>
                <w:szCs w:val="16"/>
              </w:rPr>
              <w:t>1-й</w:t>
            </w:r>
          </w:p>
        </w:tc>
        <w:tc>
          <w:tcPr>
            <w:tcW w:w="1052" w:type="dxa"/>
            <w:shd w:val="clear" w:color="auto" w:fill="auto"/>
            <w:noWrap/>
            <w:vAlign w:val="bottom"/>
            <w:hideMark/>
          </w:tcPr>
          <w:p w:rsidR="004212E0" w:rsidRPr="004212E0" w:rsidRDefault="004212E0" w:rsidP="004212E0">
            <w:pPr>
              <w:spacing w:before="0"/>
              <w:ind w:left="-57" w:right="-57" w:firstLine="0"/>
              <w:jc w:val="right"/>
              <w:rPr>
                <w:rStyle w:val="affffff6"/>
                <w:sz w:val="16"/>
                <w:szCs w:val="16"/>
              </w:rPr>
            </w:pPr>
            <w:r w:rsidRPr="004212E0">
              <w:rPr>
                <w:rStyle w:val="affffff6"/>
                <w:sz w:val="16"/>
                <w:szCs w:val="16"/>
              </w:rPr>
              <w:t>20 000 000</w:t>
            </w:r>
          </w:p>
        </w:tc>
        <w:tc>
          <w:tcPr>
            <w:tcW w:w="936" w:type="dxa"/>
            <w:shd w:val="clear" w:color="auto" w:fill="auto"/>
            <w:noWrap/>
            <w:vAlign w:val="center"/>
            <w:hideMark/>
          </w:tcPr>
          <w:p w:rsidR="004212E0" w:rsidRPr="004212E0" w:rsidRDefault="004212E0" w:rsidP="004212E0">
            <w:pPr>
              <w:spacing w:before="0"/>
              <w:ind w:left="-57" w:right="-57" w:firstLine="0"/>
              <w:jc w:val="center"/>
              <w:rPr>
                <w:rStyle w:val="affffff6"/>
                <w:sz w:val="16"/>
                <w:szCs w:val="16"/>
              </w:rPr>
            </w:pPr>
            <w:r w:rsidRPr="004212E0">
              <w:rPr>
                <w:rStyle w:val="affffff6"/>
                <w:sz w:val="16"/>
                <w:szCs w:val="16"/>
              </w:rPr>
              <w:t>200 000</w:t>
            </w:r>
          </w:p>
        </w:tc>
        <w:tc>
          <w:tcPr>
            <w:tcW w:w="992" w:type="dxa"/>
            <w:shd w:val="clear" w:color="auto" w:fill="auto"/>
            <w:noWrap/>
            <w:vAlign w:val="center"/>
            <w:hideMark/>
          </w:tcPr>
          <w:p w:rsidR="004212E0" w:rsidRPr="004212E0" w:rsidRDefault="004212E0" w:rsidP="005118B5">
            <w:pPr>
              <w:spacing w:before="0"/>
              <w:ind w:left="-57" w:right="-57" w:firstLine="0"/>
              <w:jc w:val="center"/>
              <w:rPr>
                <w:rStyle w:val="affffff6"/>
                <w:sz w:val="16"/>
                <w:szCs w:val="16"/>
              </w:rPr>
            </w:pPr>
            <w:r w:rsidRPr="004212E0">
              <w:rPr>
                <w:rStyle w:val="affffff6"/>
                <w:sz w:val="16"/>
                <w:szCs w:val="16"/>
              </w:rPr>
              <w:t>4,28</w:t>
            </w:r>
          </w:p>
        </w:tc>
      </w:tr>
      <w:tr w:rsidR="004212E0" w:rsidRPr="00BF2027" w:rsidTr="005118B5">
        <w:trPr>
          <w:trHeight w:val="20"/>
        </w:trPr>
        <w:tc>
          <w:tcPr>
            <w:tcW w:w="641" w:type="dxa"/>
            <w:shd w:val="clear" w:color="auto" w:fill="auto"/>
            <w:noWrap/>
            <w:vAlign w:val="bottom"/>
            <w:hideMark/>
          </w:tcPr>
          <w:p w:rsidR="004212E0" w:rsidRPr="00BF2027" w:rsidRDefault="005118B5" w:rsidP="00BF2027">
            <w:pPr>
              <w:spacing w:before="0"/>
              <w:ind w:left="-57" w:right="-57" w:firstLine="0"/>
              <w:jc w:val="right"/>
              <w:rPr>
                <w:rStyle w:val="affffff6"/>
                <w:sz w:val="16"/>
                <w:szCs w:val="16"/>
              </w:rPr>
            </w:pPr>
            <w:r>
              <w:rPr>
                <w:rStyle w:val="affffff6"/>
                <w:sz w:val="16"/>
                <w:szCs w:val="16"/>
              </w:rPr>
              <w:t>14</w:t>
            </w:r>
          </w:p>
        </w:tc>
        <w:tc>
          <w:tcPr>
            <w:tcW w:w="791" w:type="dxa"/>
            <w:vAlign w:val="bottom"/>
          </w:tcPr>
          <w:p w:rsidR="004212E0" w:rsidRPr="004212E0" w:rsidRDefault="004212E0" w:rsidP="004212E0">
            <w:pPr>
              <w:spacing w:before="0"/>
              <w:ind w:left="-57" w:right="-57" w:firstLine="0"/>
              <w:jc w:val="right"/>
              <w:rPr>
                <w:rStyle w:val="affffff6"/>
                <w:sz w:val="16"/>
                <w:szCs w:val="16"/>
              </w:rPr>
            </w:pPr>
            <w:r w:rsidRPr="004212E0">
              <w:rPr>
                <w:rStyle w:val="affffff6"/>
                <w:sz w:val="16"/>
                <w:szCs w:val="16"/>
              </w:rPr>
              <w:t>23</w:t>
            </w:r>
          </w:p>
        </w:tc>
        <w:tc>
          <w:tcPr>
            <w:tcW w:w="3118" w:type="dxa"/>
            <w:shd w:val="clear" w:color="auto" w:fill="auto"/>
            <w:vAlign w:val="center"/>
            <w:hideMark/>
          </w:tcPr>
          <w:p w:rsidR="004212E0" w:rsidRPr="004212E0" w:rsidRDefault="004212E0" w:rsidP="004212E0">
            <w:pPr>
              <w:spacing w:before="0"/>
              <w:ind w:left="-57" w:right="-57" w:firstLine="0"/>
              <w:jc w:val="center"/>
              <w:rPr>
                <w:rStyle w:val="affffff6"/>
                <w:sz w:val="16"/>
                <w:szCs w:val="16"/>
              </w:rPr>
            </w:pPr>
            <w:r w:rsidRPr="004212E0">
              <w:rPr>
                <w:rStyle w:val="affffff6"/>
                <w:sz w:val="16"/>
                <w:szCs w:val="16"/>
              </w:rPr>
              <w:t>Химки, Юбилейный пр-кт., 5А</w:t>
            </w:r>
          </w:p>
        </w:tc>
        <w:tc>
          <w:tcPr>
            <w:tcW w:w="850" w:type="dxa"/>
            <w:shd w:val="clear" w:color="auto" w:fill="auto"/>
            <w:noWrap/>
            <w:vAlign w:val="center"/>
            <w:hideMark/>
          </w:tcPr>
          <w:p w:rsidR="004212E0" w:rsidRPr="004212E0" w:rsidRDefault="004212E0" w:rsidP="004212E0">
            <w:pPr>
              <w:spacing w:before="0"/>
              <w:ind w:left="-57" w:right="-57" w:firstLine="0"/>
              <w:jc w:val="center"/>
              <w:rPr>
                <w:rStyle w:val="affffff6"/>
                <w:sz w:val="16"/>
                <w:szCs w:val="16"/>
              </w:rPr>
            </w:pPr>
            <w:r w:rsidRPr="004212E0">
              <w:rPr>
                <w:rStyle w:val="affffff6"/>
                <w:sz w:val="16"/>
                <w:szCs w:val="16"/>
              </w:rPr>
              <w:t>163,7</w:t>
            </w:r>
          </w:p>
        </w:tc>
        <w:tc>
          <w:tcPr>
            <w:tcW w:w="1052" w:type="dxa"/>
            <w:shd w:val="clear" w:color="auto" w:fill="auto"/>
            <w:vAlign w:val="center"/>
            <w:hideMark/>
          </w:tcPr>
          <w:p w:rsidR="004212E0" w:rsidRPr="004212E0" w:rsidRDefault="004212E0" w:rsidP="004212E0">
            <w:pPr>
              <w:spacing w:before="0"/>
              <w:ind w:left="-57" w:right="-57" w:firstLine="0"/>
              <w:jc w:val="center"/>
              <w:rPr>
                <w:rStyle w:val="affffff6"/>
                <w:sz w:val="16"/>
                <w:szCs w:val="16"/>
              </w:rPr>
            </w:pPr>
            <w:r w:rsidRPr="004212E0">
              <w:rPr>
                <w:rStyle w:val="affffff6"/>
                <w:sz w:val="16"/>
                <w:szCs w:val="16"/>
              </w:rPr>
              <w:t>Стандарт</w:t>
            </w:r>
          </w:p>
        </w:tc>
        <w:tc>
          <w:tcPr>
            <w:tcW w:w="796" w:type="dxa"/>
            <w:shd w:val="clear" w:color="auto" w:fill="auto"/>
            <w:vAlign w:val="center"/>
            <w:hideMark/>
          </w:tcPr>
          <w:p w:rsidR="004212E0" w:rsidRPr="004212E0" w:rsidRDefault="004212E0" w:rsidP="004212E0">
            <w:pPr>
              <w:spacing w:before="0"/>
              <w:ind w:left="-57" w:right="-57" w:firstLine="0"/>
              <w:jc w:val="center"/>
              <w:rPr>
                <w:rStyle w:val="affffff6"/>
                <w:sz w:val="16"/>
                <w:szCs w:val="16"/>
              </w:rPr>
            </w:pPr>
            <w:r w:rsidRPr="004212E0">
              <w:rPr>
                <w:rStyle w:val="affffff6"/>
                <w:sz w:val="16"/>
                <w:szCs w:val="16"/>
              </w:rPr>
              <w:t>1-й</w:t>
            </w:r>
          </w:p>
        </w:tc>
        <w:tc>
          <w:tcPr>
            <w:tcW w:w="1052" w:type="dxa"/>
            <w:shd w:val="clear" w:color="auto" w:fill="auto"/>
            <w:noWrap/>
            <w:vAlign w:val="bottom"/>
            <w:hideMark/>
          </w:tcPr>
          <w:p w:rsidR="004212E0" w:rsidRPr="004212E0" w:rsidRDefault="004212E0" w:rsidP="004212E0">
            <w:pPr>
              <w:spacing w:before="0"/>
              <w:ind w:left="-57" w:right="-57" w:firstLine="0"/>
              <w:jc w:val="right"/>
              <w:rPr>
                <w:rStyle w:val="affffff6"/>
                <w:sz w:val="16"/>
                <w:szCs w:val="16"/>
              </w:rPr>
            </w:pPr>
            <w:r w:rsidRPr="004212E0">
              <w:rPr>
                <w:rStyle w:val="affffff6"/>
                <w:sz w:val="16"/>
                <w:szCs w:val="16"/>
              </w:rPr>
              <w:t>40 000 000</w:t>
            </w:r>
          </w:p>
        </w:tc>
        <w:tc>
          <w:tcPr>
            <w:tcW w:w="936" w:type="dxa"/>
            <w:shd w:val="clear" w:color="auto" w:fill="auto"/>
            <w:noWrap/>
            <w:vAlign w:val="center"/>
            <w:hideMark/>
          </w:tcPr>
          <w:p w:rsidR="004212E0" w:rsidRPr="004212E0" w:rsidRDefault="004212E0" w:rsidP="004212E0">
            <w:pPr>
              <w:spacing w:before="0"/>
              <w:ind w:left="-57" w:right="-57" w:firstLine="0"/>
              <w:jc w:val="center"/>
              <w:rPr>
                <w:rStyle w:val="affffff6"/>
                <w:sz w:val="16"/>
                <w:szCs w:val="16"/>
              </w:rPr>
            </w:pPr>
            <w:r w:rsidRPr="004212E0">
              <w:rPr>
                <w:rStyle w:val="affffff6"/>
                <w:sz w:val="16"/>
                <w:szCs w:val="16"/>
              </w:rPr>
              <w:t>244 349</w:t>
            </w:r>
          </w:p>
        </w:tc>
        <w:tc>
          <w:tcPr>
            <w:tcW w:w="992" w:type="dxa"/>
            <w:shd w:val="clear" w:color="auto" w:fill="auto"/>
            <w:noWrap/>
            <w:vAlign w:val="center"/>
            <w:hideMark/>
          </w:tcPr>
          <w:p w:rsidR="004212E0" w:rsidRPr="004212E0" w:rsidRDefault="004212E0" w:rsidP="005118B5">
            <w:pPr>
              <w:spacing w:before="0"/>
              <w:ind w:left="-57" w:right="-57" w:firstLine="0"/>
              <w:jc w:val="center"/>
              <w:rPr>
                <w:rStyle w:val="affffff6"/>
                <w:sz w:val="16"/>
                <w:szCs w:val="16"/>
              </w:rPr>
            </w:pPr>
            <w:r w:rsidRPr="004212E0">
              <w:rPr>
                <w:rStyle w:val="affffff6"/>
                <w:sz w:val="16"/>
                <w:szCs w:val="16"/>
              </w:rPr>
              <w:t>2,13</w:t>
            </w:r>
          </w:p>
        </w:tc>
      </w:tr>
      <w:tr w:rsidR="004212E0" w:rsidRPr="00BF2027" w:rsidTr="005118B5">
        <w:trPr>
          <w:trHeight w:val="20"/>
        </w:trPr>
        <w:tc>
          <w:tcPr>
            <w:tcW w:w="641" w:type="dxa"/>
            <w:shd w:val="clear" w:color="auto" w:fill="auto"/>
            <w:noWrap/>
            <w:vAlign w:val="bottom"/>
            <w:hideMark/>
          </w:tcPr>
          <w:p w:rsidR="004212E0" w:rsidRPr="00BF2027" w:rsidRDefault="005118B5" w:rsidP="00BF2027">
            <w:pPr>
              <w:spacing w:before="0"/>
              <w:ind w:left="-57" w:right="-57" w:firstLine="0"/>
              <w:jc w:val="right"/>
              <w:rPr>
                <w:rStyle w:val="affffff6"/>
                <w:sz w:val="16"/>
                <w:szCs w:val="16"/>
              </w:rPr>
            </w:pPr>
            <w:r>
              <w:rPr>
                <w:rStyle w:val="affffff6"/>
                <w:sz w:val="16"/>
                <w:szCs w:val="16"/>
              </w:rPr>
              <w:t>15</w:t>
            </w:r>
          </w:p>
        </w:tc>
        <w:tc>
          <w:tcPr>
            <w:tcW w:w="791" w:type="dxa"/>
            <w:vAlign w:val="bottom"/>
          </w:tcPr>
          <w:p w:rsidR="004212E0" w:rsidRPr="004212E0" w:rsidRDefault="004212E0" w:rsidP="004212E0">
            <w:pPr>
              <w:spacing w:before="0"/>
              <w:ind w:left="-57" w:right="-57" w:firstLine="0"/>
              <w:jc w:val="right"/>
              <w:rPr>
                <w:rStyle w:val="affffff6"/>
                <w:sz w:val="16"/>
                <w:szCs w:val="16"/>
              </w:rPr>
            </w:pPr>
            <w:r w:rsidRPr="004212E0">
              <w:rPr>
                <w:rStyle w:val="affffff6"/>
                <w:sz w:val="16"/>
                <w:szCs w:val="16"/>
              </w:rPr>
              <w:t>24</w:t>
            </w:r>
          </w:p>
        </w:tc>
        <w:tc>
          <w:tcPr>
            <w:tcW w:w="3118" w:type="dxa"/>
            <w:shd w:val="clear" w:color="auto" w:fill="auto"/>
            <w:vAlign w:val="center"/>
            <w:hideMark/>
          </w:tcPr>
          <w:p w:rsidR="004212E0" w:rsidRPr="004212E0" w:rsidRDefault="004212E0" w:rsidP="004212E0">
            <w:pPr>
              <w:spacing w:before="0"/>
              <w:ind w:left="-57" w:right="-57" w:firstLine="0"/>
              <w:jc w:val="center"/>
              <w:rPr>
                <w:rStyle w:val="affffff6"/>
                <w:sz w:val="16"/>
                <w:szCs w:val="16"/>
              </w:rPr>
            </w:pPr>
            <w:r w:rsidRPr="004212E0">
              <w:rPr>
                <w:rStyle w:val="affffff6"/>
                <w:sz w:val="16"/>
                <w:szCs w:val="16"/>
              </w:rPr>
              <w:t>Новокуркинское ш., 45, Москва</w:t>
            </w:r>
          </w:p>
        </w:tc>
        <w:tc>
          <w:tcPr>
            <w:tcW w:w="850" w:type="dxa"/>
            <w:shd w:val="clear" w:color="auto" w:fill="auto"/>
            <w:noWrap/>
            <w:vAlign w:val="center"/>
            <w:hideMark/>
          </w:tcPr>
          <w:p w:rsidR="004212E0" w:rsidRPr="004212E0" w:rsidRDefault="004212E0" w:rsidP="004212E0">
            <w:pPr>
              <w:spacing w:before="0"/>
              <w:ind w:left="-57" w:right="-57" w:firstLine="0"/>
              <w:jc w:val="center"/>
              <w:rPr>
                <w:rStyle w:val="affffff6"/>
                <w:sz w:val="16"/>
                <w:szCs w:val="16"/>
              </w:rPr>
            </w:pPr>
            <w:r w:rsidRPr="004212E0">
              <w:rPr>
                <w:rStyle w:val="affffff6"/>
                <w:sz w:val="16"/>
                <w:szCs w:val="16"/>
              </w:rPr>
              <w:t>85</w:t>
            </w:r>
          </w:p>
        </w:tc>
        <w:tc>
          <w:tcPr>
            <w:tcW w:w="1052" w:type="dxa"/>
            <w:shd w:val="clear" w:color="auto" w:fill="auto"/>
            <w:vAlign w:val="center"/>
            <w:hideMark/>
          </w:tcPr>
          <w:p w:rsidR="004212E0" w:rsidRPr="004212E0" w:rsidRDefault="004212E0" w:rsidP="004212E0">
            <w:pPr>
              <w:spacing w:before="0"/>
              <w:ind w:left="-57" w:right="-57" w:firstLine="0"/>
              <w:jc w:val="center"/>
              <w:rPr>
                <w:rStyle w:val="affffff6"/>
                <w:sz w:val="16"/>
                <w:szCs w:val="16"/>
              </w:rPr>
            </w:pPr>
            <w:r w:rsidRPr="004212E0">
              <w:rPr>
                <w:rStyle w:val="affffff6"/>
                <w:sz w:val="16"/>
                <w:szCs w:val="16"/>
              </w:rPr>
              <w:t>улучшенная</w:t>
            </w:r>
          </w:p>
        </w:tc>
        <w:tc>
          <w:tcPr>
            <w:tcW w:w="796" w:type="dxa"/>
            <w:shd w:val="clear" w:color="auto" w:fill="auto"/>
            <w:vAlign w:val="center"/>
            <w:hideMark/>
          </w:tcPr>
          <w:p w:rsidR="004212E0" w:rsidRPr="004212E0" w:rsidRDefault="004212E0" w:rsidP="004212E0">
            <w:pPr>
              <w:spacing w:before="0"/>
              <w:ind w:left="-57" w:right="-57" w:firstLine="0"/>
              <w:jc w:val="center"/>
              <w:rPr>
                <w:rStyle w:val="affffff6"/>
                <w:sz w:val="16"/>
                <w:szCs w:val="16"/>
              </w:rPr>
            </w:pPr>
            <w:r w:rsidRPr="004212E0">
              <w:rPr>
                <w:rStyle w:val="affffff6"/>
                <w:sz w:val="16"/>
                <w:szCs w:val="16"/>
              </w:rPr>
              <w:t>1-й</w:t>
            </w:r>
          </w:p>
        </w:tc>
        <w:tc>
          <w:tcPr>
            <w:tcW w:w="1052" w:type="dxa"/>
            <w:shd w:val="clear" w:color="auto" w:fill="auto"/>
            <w:noWrap/>
            <w:vAlign w:val="bottom"/>
            <w:hideMark/>
          </w:tcPr>
          <w:p w:rsidR="004212E0" w:rsidRPr="004212E0" w:rsidRDefault="004212E0" w:rsidP="004212E0">
            <w:pPr>
              <w:spacing w:before="0"/>
              <w:ind w:left="-57" w:right="-57" w:firstLine="0"/>
              <w:jc w:val="right"/>
              <w:rPr>
                <w:rStyle w:val="affffff6"/>
                <w:sz w:val="16"/>
                <w:szCs w:val="16"/>
              </w:rPr>
            </w:pPr>
            <w:r w:rsidRPr="004212E0">
              <w:rPr>
                <w:rStyle w:val="affffff6"/>
                <w:sz w:val="16"/>
                <w:szCs w:val="16"/>
              </w:rPr>
              <w:t>16 500 000</w:t>
            </w:r>
          </w:p>
        </w:tc>
        <w:tc>
          <w:tcPr>
            <w:tcW w:w="936" w:type="dxa"/>
            <w:shd w:val="clear" w:color="auto" w:fill="auto"/>
            <w:noWrap/>
            <w:vAlign w:val="center"/>
            <w:hideMark/>
          </w:tcPr>
          <w:p w:rsidR="004212E0" w:rsidRPr="004212E0" w:rsidRDefault="004212E0" w:rsidP="004212E0">
            <w:pPr>
              <w:spacing w:before="0"/>
              <w:ind w:left="-57" w:right="-57" w:firstLine="0"/>
              <w:jc w:val="center"/>
              <w:rPr>
                <w:rStyle w:val="affffff6"/>
                <w:sz w:val="16"/>
                <w:szCs w:val="16"/>
              </w:rPr>
            </w:pPr>
            <w:r w:rsidRPr="004212E0">
              <w:rPr>
                <w:rStyle w:val="affffff6"/>
                <w:sz w:val="16"/>
                <w:szCs w:val="16"/>
              </w:rPr>
              <w:t>194 118</w:t>
            </w:r>
          </w:p>
        </w:tc>
        <w:tc>
          <w:tcPr>
            <w:tcW w:w="992" w:type="dxa"/>
            <w:shd w:val="clear" w:color="auto" w:fill="auto"/>
            <w:noWrap/>
            <w:vAlign w:val="center"/>
            <w:hideMark/>
          </w:tcPr>
          <w:p w:rsidR="004212E0" w:rsidRPr="004212E0" w:rsidRDefault="004212E0" w:rsidP="005118B5">
            <w:pPr>
              <w:spacing w:before="0"/>
              <w:ind w:left="-57" w:right="-57" w:firstLine="0"/>
              <w:jc w:val="center"/>
              <w:rPr>
                <w:rStyle w:val="affffff6"/>
                <w:sz w:val="16"/>
                <w:szCs w:val="16"/>
              </w:rPr>
            </w:pPr>
            <w:r w:rsidRPr="004212E0">
              <w:rPr>
                <w:rStyle w:val="affffff6"/>
                <w:sz w:val="16"/>
                <w:szCs w:val="16"/>
              </w:rPr>
              <w:t>5,16</w:t>
            </w:r>
          </w:p>
        </w:tc>
      </w:tr>
    </w:tbl>
    <w:p w:rsidR="00273790" w:rsidRPr="00D02EC1" w:rsidRDefault="00273790" w:rsidP="00D02EC1">
      <w:pPr>
        <w:pStyle w:val="21"/>
        <w:numPr>
          <w:ilvl w:val="1"/>
          <w:numId w:val="3"/>
        </w:numPr>
        <w:tabs>
          <w:tab w:val="num" w:pos="1080"/>
        </w:tabs>
        <w:ind w:left="788" w:hanging="431"/>
        <w:jc w:val="left"/>
      </w:pPr>
      <w:bookmarkStart w:id="117" w:name="_Toc432588277"/>
      <w:r w:rsidRPr="00D02EC1">
        <w:lastRenderedPageBreak/>
        <w:t>Выбор элементов и единиц сравнения</w:t>
      </w:r>
      <w:bookmarkEnd w:id="117"/>
    </w:p>
    <w:p w:rsidR="00273790" w:rsidRDefault="00273790" w:rsidP="00273790">
      <w:pPr>
        <w:ind w:left="120" w:firstLine="600"/>
      </w:pPr>
      <w:r>
        <w:t>К элементам сравнения при оценке недвижимости относятся самые разные факторы стоимости объекта оценки (факторы, изменение которых влияет на рыночную стоимость объекта оценки). Все факторы, какие могли бы влиять на рыночную стоимость объекта оценки, перечислить невозможно. Так, например, очевидно, что на рыночную стоимость объекта оценки влияет появление каждого нового потенциального инвестора или продавца на рынке, однако надежно установить такое появление нового субъекта, а тем более обосновать степень его влияния, практически невозможно.</w:t>
      </w:r>
    </w:p>
    <w:p w:rsidR="00273790" w:rsidRDefault="00273790" w:rsidP="00273790">
      <w:pPr>
        <w:ind w:left="120" w:firstLine="589"/>
      </w:pPr>
      <w:r>
        <w:t xml:space="preserve">Единицами сравнения во всех случаях являются единицы измерения тех свойств, которые послужили элементами сравнения в рамках настоящего отчета об оценке. В этом отношении существенным является тот факт, что часть элементов сравнения являются количественными (площадь, расстояние до метро и пр.), тогда как другая часть элементов сравнения является качественными (место расположения, целевое назначение и пр.). Выбор единиц сравнения для количественных элементов сравнения очевиден из их природы. Выбор единиц сравнения для качественных элементов сравнения обычно подразумевает шкалирование всего диапазона возможных изменений по данному элементу сравнения (создание шкалы корректировок) с учетом достижимой чувствительности. </w:t>
      </w:r>
    </w:p>
    <w:p w:rsidR="00273790" w:rsidRDefault="00273790" w:rsidP="00273790">
      <w:pPr>
        <w:ind w:left="120" w:firstLine="589"/>
      </w:pPr>
      <w:r>
        <w:t xml:space="preserve">В качестве единицы сравнения целесообразно принять 1 кв.м. общей площади. Данная единица сравнения используется покупателями и продавцами, а также другими специалистами на данном сегменте рынка. </w:t>
      </w:r>
    </w:p>
    <w:p w:rsidR="00273790" w:rsidRPr="00EB5F35" w:rsidRDefault="001B1B6B" w:rsidP="00273790">
      <w:pPr>
        <w:ind w:left="120" w:firstLine="600"/>
      </w:pPr>
      <w:r>
        <w:t xml:space="preserve">В соответствии с анализом рынка, выявлено четыре фактора, оказывающих значительное влияние на стоимость. Данные факторы указаны в разделе </w:t>
      </w:r>
      <w:r w:rsidR="00F55978">
        <w:fldChar w:fldCharType="begin"/>
      </w:r>
      <w:r>
        <w:instrText xml:space="preserve"> REF _Ref432512733 \w \h </w:instrText>
      </w:r>
      <w:r w:rsidR="00F55978">
        <w:fldChar w:fldCharType="separate"/>
      </w:r>
      <w:r w:rsidR="00CF10B4">
        <w:t>9.4</w:t>
      </w:r>
      <w:r w:rsidR="00F55978">
        <w:fldChar w:fldCharType="end"/>
      </w:r>
      <w:r>
        <w:t>.</w:t>
      </w:r>
    </w:p>
    <w:p w:rsidR="00273790" w:rsidRDefault="00273790" w:rsidP="00273790">
      <w:pPr>
        <w:ind w:left="120" w:firstLine="589"/>
      </w:pPr>
      <w:r>
        <w:t xml:space="preserve">Характер и степень отличий аналога от оцениваемого объекта устанавливаются в разрезе элементов сравнения путем прямого сопоставления каждого аналога с объектом оценки. При этом предполагается, что сделка с объектом оценки будет совершена исходя из сложившихся на рынке характеристик сделок с объектами. </w:t>
      </w:r>
    </w:p>
    <w:p w:rsidR="00273790" w:rsidRPr="00D02EC1" w:rsidRDefault="00273790" w:rsidP="00D02EC1">
      <w:pPr>
        <w:pStyle w:val="21"/>
        <w:numPr>
          <w:ilvl w:val="1"/>
          <w:numId w:val="3"/>
        </w:numPr>
        <w:tabs>
          <w:tab w:val="num" w:pos="1080"/>
        </w:tabs>
        <w:ind w:left="788" w:hanging="431"/>
        <w:jc w:val="left"/>
      </w:pPr>
      <w:bookmarkStart w:id="118" w:name="_Toc432588278"/>
      <w:r w:rsidRPr="00D02EC1">
        <w:t>Обоснование и расчет корректировок</w:t>
      </w:r>
      <w:bookmarkEnd w:id="118"/>
      <w:r w:rsidRPr="00D02EC1">
        <w:t xml:space="preserve"> </w:t>
      </w:r>
    </w:p>
    <w:p w:rsidR="00273790" w:rsidRPr="00A05532" w:rsidRDefault="00742DA5" w:rsidP="00421983">
      <w:r>
        <w:t>В первую очередь все 15 аналогов корректируются по качественным факторам стоимости. К таким корректировкам отнесены корректировка на торг, корректировка на тип внутренней отделки и корректировка на этаж</w:t>
      </w:r>
      <w:r w:rsidR="00273790">
        <w:t>.</w:t>
      </w:r>
    </w:p>
    <w:p w:rsidR="003A4EE1" w:rsidRPr="00DA0928" w:rsidRDefault="00BE5C49" w:rsidP="00421983">
      <w:pPr>
        <w:rPr>
          <w:i/>
        </w:rPr>
      </w:pPr>
      <w:r>
        <w:rPr>
          <w:i/>
        </w:rPr>
        <w:t>Корректировка</w:t>
      </w:r>
      <w:r w:rsidR="003A4EE1">
        <w:rPr>
          <w:i/>
        </w:rPr>
        <w:t xml:space="preserve"> на уторгование</w:t>
      </w:r>
    </w:p>
    <w:p w:rsidR="00742DA5" w:rsidRDefault="00742DA5" w:rsidP="00742DA5">
      <w:r>
        <w:t>Для расчета диапазона значений корректировки на торг были использованы материалы исследования, опубликованные в книге Лейфера Л. А. «Справочник оценщика недвижимости. Том 3. Корректирующие коэффициенты для оценки земельных участков.» Нижний Новгород, 2014г. В частности, в Таблице 6.1.1 данного издания указан доверительный интервал значений скидки на цены низкоклассных офисно-торговых объектов в размере 8-9%. Средняя величина скидки на уторгование составляет 8%. Оно принимается в большинстве случаев. Однако, в случае, если рассматриваемые аналоги имеют ограниченный спрос (напр. расположены в неблагоприятных районах города) значение скидки на торг может достигать повышенных значений вплоть до 12%. Вместе с тем, величина скидки на торг для наиболее востребованных аналогов (напр. в центре города) может принимать близкие к 0 значения.</w:t>
      </w:r>
    </w:p>
    <w:p w:rsidR="008C49FD" w:rsidRPr="008C49FD" w:rsidRDefault="00742DA5" w:rsidP="00742DA5">
      <w:r>
        <w:t xml:space="preserve">Применимость данного сборника для анализа рынка недвижимости Подмосковья обусловлена тем, что в его создании принимали участие 232 </w:t>
      </w:r>
      <w:r>
        <w:lastRenderedPageBreak/>
        <w:t>эксперта из 42-х городов РФ, включая Москву, что обеспечивает достаточную репрезентативность выборки. Опубликованные в сборнике зависимости во многом соответствуют наблюдаемым рыночным зависимостям.</w:t>
      </w:r>
    </w:p>
    <w:p w:rsidR="003A4EE1" w:rsidRDefault="008C49FD" w:rsidP="00742DA5">
      <w:pPr>
        <w:rPr>
          <w:rFonts w:cs="Bookman Old Style"/>
        </w:rPr>
      </w:pPr>
      <w:r w:rsidRPr="008C49FD">
        <w:rPr>
          <w:rFonts w:cs="Bookman Old Style"/>
        </w:rPr>
        <w:t>Для объекта оценки целесообразно принять величину корректировки на торг в размере 0,9</w:t>
      </w:r>
      <w:r w:rsidR="00742DA5">
        <w:rPr>
          <w:rFonts w:cs="Bookman Old Style"/>
        </w:rPr>
        <w:t>2</w:t>
      </w:r>
      <w:r w:rsidR="00421983">
        <w:rPr>
          <w:rFonts w:cs="Bookman Old Style"/>
        </w:rPr>
        <w:t>.</w:t>
      </w:r>
    </w:p>
    <w:p w:rsidR="00742DA5" w:rsidRPr="00742DA5" w:rsidRDefault="00742DA5" w:rsidP="00742DA5">
      <w:pPr>
        <w:rPr>
          <w:rFonts w:cs="Bookman Old Style"/>
        </w:rPr>
      </w:pPr>
      <w:r>
        <w:rPr>
          <w:rFonts w:cs="Bookman Old Style"/>
        </w:rPr>
        <w:t xml:space="preserve">По факторам стоимости </w:t>
      </w:r>
      <w:r w:rsidRPr="00742DA5">
        <w:rPr>
          <w:rFonts w:cs="Bookman Old Style"/>
          <w:i/>
        </w:rPr>
        <w:t>Тип внутренней отделки</w:t>
      </w:r>
      <w:r>
        <w:rPr>
          <w:rFonts w:cs="Bookman Old Style"/>
        </w:rPr>
        <w:t xml:space="preserve"> и </w:t>
      </w:r>
      <w:r w:rsidRPr="00742DA5">
        <w:rPr>
          <w:rFonts w:cs="Bookman Old Style"/>
          <w:i/>
        </w:rPr>
        <w:t>Этаж расположения объекта</w:t>
      </w:r>
      <w:r>
        <w:rPr>
          <w:rFonts w:cs="Bookman Old Style"/>
          <w:i/>
        </w:rPr>
        <w:t xml:space="preserve"> </w:t>
      </w:r>
      <w:r>
        <w:rPr>
          <w:rFonts w:cs="Bookman Old Style"/>
        </w:rPr>
        <w:t xml:space="preserve">корректировка производилась в соответствии с Таблицей </w:t>
      </w:r>
      <w:r w:rsidRPr="00742DA5">
        <w:rPr>
          <w:rFonts w:cs="Bookman Old Style"/>
        </w:rPr>
        <w:t>(</w:t>
      </w:r>
      <w:r w:rsidR="00AC6CCD">
        <w:fldChar w:fldCharType="begin"/>
      </w:r>
      <w:r w:rsidR="00AC6CCD">
        <w:instrText xml:space="preserve"> REF _Ref416882592 \h  \* MERGEFORMAT </w:instrText>
      </w:r>
      <w:r w:rsidR="00AC6CCD">
        <w:fldChar w:fldCharType="separate"/>
      </w:r>
      <w:r w:rsidR="00CF10B4" w:rsidRPr="00CF10B4">
        <w:rPr>
          <w:rFonts w:cs="Bookman Old Style"/>
          <w:bCs/>
        </w:rPr>
        <w:t xml:space="preserve">Таблица </w:t>
      </w:r>
      <w:r w:rsidR="00CF10B4" w:rsidRPr="00CF10B4">
        <w:rPr>
          <w:rFonts w:cs="Bookman Old Style"/>
          <w:bCs/>
          <w:noProof/>
        </w:rPr>
        <w:t>15</w:t>
      </w:r>
      <w:r w:rsidR="00AC6CCD">
        <w:fldChar w:fldCharType="end"/>
      </w:r>
      <w:r>
        <w:rPr>
          <w:rFonts w:cs="Bookman Old Style"/>
        </w:rPr>
        <w:t>).</w:t>
      </w:r>
    </w:p>
    <w:p w:rsidR="00742DA5" w:rsidRDefault="00742DA5" w:rsidP="00742DA5">
      <w:r>
        <w:t>Результат внесения качественных корректировок ко всем аналогам представлен ниже:</w:t>
      </w:r>
    </w:p>
    <w:p w:rsidR="00E330F8" w:rsidRDefault="00E330F8" w:rsidP="00E330F8">
      <w:pPr>
        <w:pStyle w:val="aff1"/>
        <w:keepNext/>
      </w:pPr>
      <w:r>
        <w:t xml:space="preserve">Таблица </w:t>
      </w:r>
      <w:fldSimple w:instr=" SEQ Таблица \* ARABIC ">
        <w:r w:rsidR="00CF10B4">
          <w:rPr>
            <w:noProof/>
          </w:rPr>
          <w:t>19</w:t>
        </w:r>
      </w:fldSimple>
      <w:r>
        <w:rPr>
          <w:noProof/>
        </w:rPr>
        <w:t>. Результат внесения качественных корректировок</w:t>
      </w:r>
    </w:p>
    <w:tbl>
      <w:tblPr>
        <w:tblW w:w="10280"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2"/>
        <w:gridCol w:w="567"/>
        <w:gridCol w:w="1134"/>
        <w:gridCol w:w="851"/>
        <w:gridCol w:w="1103"/>
        <w:gridCol w:w="850"/>
        <w:gridCol w:w="1134"/>
        <w:gridCol w:w="1205"/>
        <w:gridCol w:w="1092"/>
        <w:gridCol w:w="709"/>
        <w:gridCol w:w="1063"/>
      </w:tblGrid>
      <w:tr w:rsidR="00E330F8" w:rsidRPr="00742DA5" w:rsidTr="00E330F8">
        <w:trPr>
          <w:trHeight w:val="20"/>
        </w:trPr>
        <w:tc>
          <w:tcPr>
            <w:tcW w:w="572" w:type="dxa"/>
            <w:shd w:val="clear" w:color="auto" w:fill="D9D9D9" w:themeFill="background1" w:themeFillShade="D9"/>
            <w:vAlign w:val="bottom"/>
          </w:tcPr>
          <w:p w:rsidR="00E330F8" w:rsidRPr="00742DA5" w:rsidRDefault="00E330F8" w:rsidP="00E330F8">
            <w:pPr>
              <w:spacing w:before="0"/>
              <w:ind w:left="-57" w:right="-57" w:firstLine="0"/>
              <w:jc w:val="left"/>
              <w:rPr>
                <w:rStyle w:val="affffff6"/>
                <w:b/>
              </w:rPr>
            </w:pPr>
            <w:r w:rsidRPr="00742DA5">
              <w:rPr>
                <w:rStyle w:val="affffff6"/>
                <w:b/>
              </w:rPr>
              <w:t xml:space="preserve">№ </w:t>
            </w:r>
            <w:r>
              <w:rPr>
                <w:rStyle w:val="affffff6"/>
                <w:b/>
              </w:rPr>
              <w:t>пп</w:t>
            </w:r>
          </w:p>
        </w:tc>
        <w:tc>
          <w:tcPr>
            <w:tcW w:w="567" w:type="dxa"/>
            <w:shd w:val="clear" w:color="auto" w:fill="D9D9D9" w:themeFill="background1" w:themeFillShade="D9"/>
            <w:vAlign w:val="bottom"/>
            <w:hideMark/>
          </w:tcPr>
          <w:p w:rsidR="00E330F8" w:rsidRPr="00742DA5" w:rsidRDefault="00E330F8" w:rsidP="00E330F8">
            <w:pPr>
              <w:spacing w:before="0"/>
              <w:ind w:left="-57" w:right="-57" w:firstLine="0"/>
              <w:jc w:val="left"/>
              <w:rPr>
                <w:rStyle w:val="affffff6"/>
                <w:b/>
              </w:rPr>
            </w:pPr>
            <w:r w:rsidRPr="00742DA5">
              <w:rPr>
                <w:rStyle w:val="affffff6"/>
                <w:b/>
              </w:rPr>
              <w:t>№ аналога</w:t>
            </w:r>
          </w:p>
        </w:tc>
        <w:tc>
          <w:tcPr>
            <w:tcW w:w="1134" w:type="dxa"/>
            <w:shd w:val="clear" w:color="auto" w:fill="D9D9D9" w:themeFill="background1" w:themeFillShade="D9"/>
            <w:vAlign w:val="bottom"/>
            <w:hideMark/>
          </w:tcPr>
          <w:p w:rsidR="00E330F8" w:rsidRPr="00742DA5" w:rsidRDefault="00E330F8" w:rsidP="00E330F8">
            <w:pPr>
              <w:spacing w:before="0"/>
              <w:ind w:left="-57" w:right="-57" w:firstLine="0"/>
              <w:jc w:val="left"/>
              <w:rPr>
                <w:rStyle w:val="affffff6"/>
                <w:b/>
              </w:rPr>
            </w:pPr>
            <w:r w:rsidRPr="00742DA5">
              <w:rPr>
                <w:rStyle w:val="affffff6"/>
                <w:b/>
              </w:rPr>
              <w:t>Отделка</w:t>
            </w:r>
          </w:p>
        </w:tc>
        <w:tc>
          <w:tcPr>
            <w:tcW w:w="851" w:type="dxa"/>
            <w:shd w:val="clear" w:color="auto" w:fill="D9D9D9" w:themeFill="background1" w:themeFillShade="D9"/>
            <w:vAlign w:val="bottom"/>
            <w:hideMark/>
          </w:tcPr>
          <w:p w:rsidR="00E330F8" w:rsidRPr="00742DA5" w:rsidRDefault="00E330F8" w:rsidP="00E330F8">
            <w:pPr>
              <w:spacing w:before="0"/>
              <w:ind w:left="-57" w:right="-57" w:firstLine="0"/>
              <w:jc w:val="left"/>
              <w:rPr>
                <w:rStyle w:val="affffff6"/>
                <w:b/>
              </w:rPr>
            </w:pPr>
            <w:r w:rsidRPr="00742DA5">
              <w:rPr>
                <w:rStyle w:val="affffff6"/>
                <w:b/>
              </w:rPr>
              <w:t>Этаж</w:t>
            </w:r>
          </w:p>
        </w:tc>
        <w:tc>
          <w:tcPr>
            <w:tcW w:w="1103" w:type="dxa"/>
            <w:shd w:val="clear" w:color="auto" w:fill="D9D9D9" w:themeFill="background1" w:themeFillShade="D9"/>
            <w:vAlign w:val="bottom"/>
            <w:hideMark/>
          </w:tcPr>
          <w:p w:rsidR="00E330F8" w:rsidRPr="00742DA5" w:rsidRDefault="00E330F8" w:rsidP="00E330F8">
            <w:pPr>
              <w:spacing w:before="0"/>
              <w:ind w:left="-57" w:right="-57" w:firstLine="0"/>
              <w:jc w:val="left"/>
              <w:rPr>
                <w:rStyle w:val="affffff6"/>
                <w:b/>
              </w:rPr>
            </w:pPr>
            <w:r w:rsidRPr="00742DA5">
              <w:rPr>
                <w:rStyle w:val="affffff6"/>
                <w:b/>
              </w:rPr>
              <w:t>Цена за 1 кв.м.</w:t>
            </w:r>
          </w:p>
        </w:tc>
        <w:tc>
          <w:tcPr>
            <w:tcW w:w="850" w:type="dxa"/>
            <w:shd w:val="clear" w:color="auto" w:fill="D9D9D9" w:themeFill="background1" w:themeFillShade="D9"/>
            <w:vAlign w:val="bottom"/>
            <w:hideMark/>
          </w:tcPr>
          <w:p w:rsidR="00E330F8" w:rsidRPr="00742DA5" w:rsidRDefault="00E330F8" w:rsidP="00E330F8">
            <w:pPr>
              <w:spacing w:before="0"/>
              <w:ind w:left="-57" w:right="-57" w:firstLine="0"/>
              <w:jc w:val="left"/>
              <w:rPr>
                <w:rStyle w:val="affffff6"/>
                <w:b/>
              </w:rPr>
            </w:pPr>
            <w:r>
              <w:rPr>
                <w:rStyle w:val="affffff6"/>
                <w:b/>
              </w:rPr>
              <w:t>Корректировка на</w:t>
            </w:r>
            <w:r w:rsidRPr="00742DA5">
              <w:rPr>
                <w:rStyle w:val="affffff6"/>
                <w:b/>
              </w:rPr>
              <w:t xml:space="preserve"> торг</w:t>
            </w:r>
          </w:p>
        </w:tc>
        <w:tc>
          <w:tcPr>
            <w:tcW w:w="1134" w:type="dxa"/>
            <w:shd w:val="clear" w:color="auto" w:fill="D9D9D9" w:themeFill="background1" w:themeFillShade="D9"/>
            <w:vAlign w:val="bottom"/>
            <w:hideMark/>
          </w:tcPr>
          <w:p w:rsidR="00E330F8" w:rsidRPr="00742DA5" w:rsidRDefault="00E330F8" w:rsidP="00E330F8">
            <w:pPr>
              <w:spacing w:before="0"/>
              <w:ind w:left="-57" w:right="-57" w:firstLine="0"/>
              <w:jc w:val="left"/>
              <w:rPr>
                <w:rStyle w:val="affffff6"/>
                <w:b/>
              </w:rPr>
            </w:pPr>
            <w:r>
              <w:rPr>
                <w:rStyle w:val="affffff6"/>
                <w:b/>
              </w:rPr>
              <w:t>Скорректированная цена на</w:t>
            </w:r>
          </w:p>
        </w:tc>
        <w:tc>
          <w:tcPr>
            <w:tcW w:w="1205" w:type="dxa"/>
            <w:shd w:val="clear" w:color="auto" w:fill="D9D9D9" w:themeFill="background1" w:themeFillShade="D9"/>
            <w:vAlign w:val="bottom"/>
            <w:hideMark/>
          </w:tcPr>
          <w:p w:rsidR="00E330F8" w:rsidRPr="00742DA5" w:rsidRDefault="00E330F8" w:rsidP="00E330F8">
            <w:pPr>
              <w:spacing w:before="0"/>
              <w:ind w:left="-57" w:right="-57" w:firstLine="0"/>
              <w:jc w:val="left"/>
              <w:rPr>
                <w:rStyle w:val="affffff6"/>
                <w:b/>
              </w:rPr>
            </w:pPr>
            <w:r>
              <w:rPr>
                <w:rStyle w:val="affffff6"/>
                <w:b/>
              </w:rPr>
              <w:t>Корректировка на отделку, руб.</w:t>
            </w:r>
            <w:r w:rsidRPr="00742DA5">
              <w:rPr>
                <w:rStyle w:val="affffff6"/>
                <w:b/>
              </w:rPr>
              <w:t xml:space="preserve"> на отделку </w:t>
            </w:r>
          </w:p>
        </w:tc>
        <w:tc>
          <w:tcPr>
            <w:tcW w:w="1092" w:type="dxa"/>
            <w:shd w:val="clear" w:color="auto" w:fill="D9D9D9" w:themeFill="background1" w:themeFillShade="D9"/>
            <w:vAlign w:val="bottom"/>
            <w:hideMark/>
          </w:tcPr>
          <w:p w:rsidR="00E330F8" w:rsidRPr="00742DA5" w:rsidRDefault="00E330F8" w:rsidP="00E330F8">
            <w:pPr>
              <w:spacing w:before="0"/>
              <w:ind w:left="-57" w:right="-57" w:firstLine="0"/>
              <w:jc w:val="left"/>
              <w:rPr>
                <w:rStyle w:val="affffff6"/>
                <w:b/>
              </w:rPr>
            </w:pPr>
            <w:r w:rsidRPr="00E330F8">
              <w:rPr>
                <w:rStyle w:val="affffff6"/>
                <w:b/>
              </w:rPr>
              <w:t>Скорректированная цена</w:t>
            </w:r>
          </w:p>
        </w:tc>
        <w:tc>
          <w:tcPr>
            <w:tcW w:w="709" w:type="dxa"/>
            <w:shd w:val="clear" w:color="auto" w:fill="D9D9D9" w:themeFill="background1" w:themeFillShade="D9"/>
            <w:vAlign w:val="bottom"/>
            <w:hideMark/>
          </w:tcPr>
          <w:p w:rsidR="00E330F8" w:rsidRPr="00742DA5" w:rsidRDefault="00E330F8" w:rsidP="00E330F8">
            <w:pPr>
              <w:spacing w:before="0"/>
              <w:ind w:left="-57" w:right="-57" w:firstLine="0"/>
              <w:jc w:val="left"/>
              <w:rPr>
                <w:rStyle w:val="affffff6"/>
                <w:b/>
              </w:rPr>
            </w:pPr>
            <w:r>
              <w:rPr>
                <w:rStyle w:val="affffff6"/>
                <w:b/>
              </w:rPr>
              <w:t>Корректировка на этаж</w:t>
            </w:r>
          </w:p>
        </w:tc>
        <w:tc>
          <w:tcPr>
            <w:tcW w:w="1063" w:type="dxa"/>
            <w:shd w:val="clear" w:color="auto" w:fill="D9D9D9" w:themeFill="background1" w:themeFillShade="D9"/>
            <w:vAlign w:val="bottom"/>
            <w:hideMark/>
          </w:tcPr>
          <w:p w:rsidR="00E330F8" w:rsidRPr="00742DA5" w:rsidRDefault="00E330F8" w:rsidP="00E330F8">
            <w:pPr>
              <w:spacing w:before="0"/>
              <w:ind w:left="-57" w:right="-57" w:firstLine="0"/>
              <w:jc w:val="left"/>
              <w:rPr>
                <w:rStyle w:val="affffff6"/>
                <w:b/>
              </w:rPr>
            </w:pPr>
            <w:r w:rsidRPr="00E330F8">
              <w:rPr>
                <w:rStyle w:val="affffff6"/>
                <w:b/>
              </w:rPr>
              <w:t>Скорректированная цена</w:t>
            </w:r>
            <w:r>
              <w:rPr>
                <w:rStyle w:val="affffff6"/>
                <w:b/>
              </w:rPr>
              <w:t>, руб.</w:t>
            </w:r>
          </w:p>
        </w:tc>
      </w:tr>
      <w:tr w:rsidR="00E330F8" w:rsidRPr="00742DA5" w:rsidTr="00E330F8">
        <w:trPr>
          <w:trHeight w:val="20"/>
        </w:trPr>
        <w:tc>
          <w:tcPr>
            <w:tcW w:w="572" w:type="dxa"/>
            <w:vAlign w:val="bottom"/>
          </w:tcPr>
          <w:p w:rsidR="00E330F8" w:rsidRPr="00742DA5" w:rsidRDefault="00E330F8" w:rsidP="00E330F8">
            <w:pPr>
              <w:spacing w:before="0"/>
              <w:ind w:left="-57" w:right="-57" w:firstLine="0"/>
              <w:jc w:val="right"/>
              <w:rPr>
                <w:rStyle w:val="affffff6"/>
              </w:rPr>
            </w:pPr>
            <w:r w:rsidRPr="00742DA5">
              <w:rPr>
                <w:rStyle w:val="affffff6"/>
              </w:rPr>
              <w:t>1</w:t>
            </w:r>
          </w:p>
        </w:tc>
        <w:tc>
          <w:tcPr>
            <w:tcW w:w="567" w:type="dxa"/>
            <w:shd w:val="clear" w:color="auto" w:fill="auto"/>
            <w:noWrap/>
            <w:vAlign w:val="bottom"/>
            <w:hideMark/>
          </w:tcPr>
          <w:p w:rsidR="00E330F8" w:rsidRPr="00742DA5" w:rsidRDefault="00E330F8" w:rsidP="00E330F8">
            <w:pPr>
              <w:spacing w:before="0"/>
              <w:ind w:left="-57" w:right="-57" w:firstLine="0"/>
              <w:jc w:val="right"/>
              <w:rPr>
                <w:rStyle w:val="affffff6"/>
              </w:rPr>
            </w:pPr>
            <w:r w:rsidRPr="00742DA5">
              <w:rPr>
                <w:rStyle w:val="affffff6"/>
              </w:rPr>
              <w:t>1</w:t>
            </w:r>
          </w:p>
        </w:tc>
        <w:tc>
          <w:tcPr>
            <w:tcW w:w="1134" w:type="dxa"/>
            <w:shd w:val="clear" w:color="auto" w:fill="auto"/>
            <w:vAlign w:val="center"/>
            <w:hideMark/>
          </w:tcPr>
          <w:p w:rsidR="00E330F8" w:rsidRPr="00742DA5" w:rsidRDefault="00E330F8" w:rsidP="00E330F8">
            <w:pPr>
              <w:spacing w:before="0"/>
              <w:ind w:left="-57" w:right="-57" w:firstLine="0"/>
              <w:jc w:val="center"/>
              <w:rPr>
                <w:rStyle w:val="affffff6"/>
              </w:rPr>
            </w:pPr>
            <w:r w:rsidRPr="00742DA5">
              <w:rPr>
                <w:rStyle w:val="affffff6"/>
              </w:rPr>
              <w:t>улучшенная</w:t>
            </w:r>
          </w:p>
        </w:tc>
        <w:tc>
          <w:tcPr>
            <w:tcW w:w="851" w:type="dxa"/>
            <w:shd w:val="clear" w:color="auto" w:fill="auto"/>
            <w:vAlign w:val="center"/>
            <w:hideMark/>
          </w:tcPr>
          <w:p w:rsidR="00E330F8" w:rsidRPr="00742DA5" w:rsidRDefault="00E330F8" w:rsidP="00E330F8">
            <w:pPr>
              <w:spacing w:before="0"/>
              <w:ind w:left="-57" w:right="-57" w:firstLine="0"/>
              <w:jc w:val="center"/>
              <w:rPr>
                <w:rStyle w:val="affffff6"/>
              </w:rPr>
            </w:pPr>
            <w:r w:rsidRPr="00742DA5">
              <w:rPr>
                <w:rStyle w:val="affffff6"/>
              </w:rPr>
              <w:t>1-й</w:t>
            </w:r>
          </w:p>
        </w:tc>
        <w:tc>
          <w:tcPr>
            <w:tcW w:w="1103" w:type="dxa"/>
            <w:shd w:val="clear" w:color="auto" w:fill="auto"/>
            <w:noWrap/>
            <w:vAlign w:val="center"/>
            <w:hideMark/>
          </w:tcPr>
          <w:p w:rsidR="00E330F8" w:rsidRPr="00742DA5" w:rsidRDefault="00E330F8" w:rsidP="00E330F8">
            <w:pPr>
              <w:spacing w:before="0"/>
              <w:ind w:left="-57" w:right="-57" w:firstLine="0"/>
              <w:jc w:val="center"/>
              <w:rPr>
                <w:rStyle w:val="affffff6"/>
              </w:rPr>
            </w:pPr>
            <w:r w:rsidRPr="00742DA5">
              <w:rPr>
                <w:rStyle w:val="affffff6"/>
              </w:rPr>
              <w:t>174 419</w:t>
            </w:r>
          </w:p>
        </w:tc>
        <w:tc>
          <w:tcPr>
            <w:tcW w:w="850" w:type="dxa"/>
            <w:shd w:val="clear" w:color="auto" w:fill="auto"/>
            <w:noWrap/>
            <w:vAlign w:val="center"/>
            <w:hideMark/>
          </w:tcPr>
          <w:p w:rsidR="00E330F8" w:rsidRPr="00742DA5" w:rsidRDefault="00E330F8" w:rsidP="00E330F8">
            <w:pPr>
              <w:spacing w:before="0"/>
              <w:ind w:left="-57" w:right="-57" w:firstLine="0"/>
              <w:jc w:val="center"/>
              <w:rPr>
                <w:rStyle w:val="affffff6"/>
              </w:rPr>
            </w:pPr>
            <w:r w:rsidRPr="00742DA5">
              <w:rPr>
                <w:rStyle w:val="affffff6"/>
              </w:rPr>
              <w:t>0,92</w:t>
            </w:r>
          </w:p>
        </w:tc>
        <w:tc>
          <w:tcPr>
            <w:tcW w:w="1134" w:type="dxa"/>
            <w:shd w:val="clear" w:color="auto" w:fill="auto"/>
            <w:noWrap/>
            <w:vAlign w:val="bottom"/>
            <w:hideMark/>
          </w:tcPr>
          <w:p w:rsidR="00E330F8" w:rsidRPr="00742DA5" w:rsidRDefault="00E330F8" w:rsidP="00E330F8">
            <w:pPr>
              <w:spacing w:before="0"/>
              <w:ind w:left="-57" w:right="-57" w:firstLine="0"/>
              <w:jc w:val="right"/>
              <w:rPr>
                <w:rStyle w:val="affffff6"/>
              </w:rPr>
            </w:pPr>
            <w:r w:rsidRPr="00742DA5">
              <w:rPr>
                <w:rStyle w:val="affffff6"/>
              </w:rPr>
              <w:t>160 465</w:t>
            </w:r>
          </w:p>
        </w:tc>
        <w:tc>
          <w:tcPr>
            <w:tcW w:w="1205" w:type="dxa"/>
            <w:shd w:val="clear" w:color="auto" w:fill="auto"/>
            <w:noWrap/>
            <w:vAlign w:val="bottom"/>
            <w:hideMark/>
          </w:tcPr>
          <w:p w:rsidR="00E330F8" w:rsidRPr="00742DA5" w:rsidRDefault="00E330F8" w:rsidP="00E330F8">
            <w:pPr>
              <w:spacing w:before="0"/>
              <w:ind w:left="-57" w:right="-57" w:firstLine="0"/>
              <w:jc w:val="right"/>
              <w:rPr>
                <w:rStyle w:val="affffff6"/>
              </w:rPr>
            </w:pPr>
            <w:r w:rsidRPr="00742DA5">
              <w:rPr>
                <w:rStyle w:val="affffff6"/>
              </w:rPr>
              <w:t>-6612,72</w:t>
            </w:r>
          </w:p>
        </w:tc>
        <w:tc>
          <w:tcPr>
            <w:tcW w:w="1092" w:type="dxa"/>
            <w:shd w:val="clear" w:color="auto" w:fill="auto"/>
            <w:noWrap/>
            <w:vAlign w:val="bottom"/>
            <w:hideMark/>
          </w:tcPr>
          <w:p w:rsidR="00E330F8" w:rsidRPr="00742DA5" w:rsidRDefault="00E330F8" w:rsidP="00E330F8">
            <w:pPr>
              <w:spacing w:before="0"/>
              <w:ind w:left="-57" w:right="-57" w:firstLine="0"/>
              <w:jc w:val="right"/>
              <w:rPr>
                <w:rStyle w:val="affffff6"/>
              </w:rPr>
            </w:pPr>
            <w:r w:rsidRPr="00742DA5">
              <w:rPr>
                <w:rStyle w:val="affffff6"/>
              </w:rPr>
              <w:t>153 852</w:t>
            </w:r>
          </w:p>
        </w:tc>
        <w:tc>
          <w:tcPr>
            <w:tcW w:w="709" w:type="dxa"/>
            <w:shd w:val="clear" w:color="auto" w:fill="auto"/>
            <w:noWrap/>
            <w:vAlign w:val="bottom"/>
            <w:hideMark/>
          </w:tcPr>
          <w:p w:rsidR="00E330F8" w:rsidRPr="00742DA5" w:rsidRDefault="00E330F8" w:rsidP="00E330F8">
            <w:pPr>
              <w:spacing w:before="0"/>
              <w:ind w:left="-57" w:right="-57" w:firstLine="0"/>
              <w:jc w:val="right"/>
              <w:rPr>
                <w:rStyle w:val="affffff6"/>
              </w:rPr>
            </w:pPr>
            <w:r w:rsidRPr="00742DA5">
              <w:rPr>
                <w:rStyle w:val="affffff6"/>
              </w:rPr>
              <w:t>1</w:t>
            </w:r>
          </w:p>
        </w:tc>
        <w:tc>
          <w:tcPr>
            <w:tcW w:w="1063" w:type="dxa"/>
            <w:shd w:val="clear" w:color="auto" w:fill="auto"/>
            <w:noWrap/>
            <w:vAlign w:val="bottom"/>
            <w:hideMark/>
          </w:tcPr>
          <w:p w:rsidR="00E330F8" w:rsidRPr="00742DA5" w:rsidRDefault="00E330F8" w:rsidP="00E330F8">
            <w:pPr>
              <w:spacing w:before="0"/>
              <w:ind w:left="-57" w:right="-57" w:firstLine="0"/>
              <w:jc w:val="right"/>
              <w:rPr>
                <w:rStyle w:val="affffff6"/>
              </w:rPr>
            </w:pPr>
            <w:r w:rsidRPr="00742DA5">
              <w:rPr>
                <w:rStyle w:val="affffff6"/>
              </w:rPr>
              <w:t>153 852</w:t>
            </w:r>
          </w:p>
        </w:tc>
      </w:tr>
      <w:tr w:rsidR="00E330F8" w:rsidRPr="00742DA5" w:rsidTr="00E330F8">
        <w:trPr>
          <w:trHeight w:val="20"/>
        </w:trPr>
        <w:tc>
          <w:tcPr>
            <w:tcW w:w="572" w:type="dxa"/>
            <w:vAlign w:val="bottom"/>
          </w:tcPr>
          <w:p w:rsidR="00E330F8" w:rsidRPr="00742DA5" w:rsidRDefault="00E330F8" w:rsidP="00E330F8">
            <w:pPr>
              <w:spacing w:before="0"/>
              <w:ind w:left="-57" w:right="-57" w:firstLine="0"/>
              <w:jc w:val="right"/>
              <w:rPr>
                <w:rStyle w:val="affffff6"/>
              </w:rPr>
            </w:pPr>
            <w:r>
              <w:rPr>
                <w:rStyle w:val="affffff6"/>
              </w:rPr>
              <w:t>2</w:t>
            </w:r>
          </w:p>
        </w:tc>
        <w:tc>
          <w:tcPr>
            <w:tcW w:w="567" w:type="dxa"/>
            <w:shd w:val="clear" w:color="auto" w:fill="auto"/>
            <w:noWrap/>
            <w:vAlign w:val="bottom"/>
            <w:hideMark/>
          </w:tcPr>
          <w:p w:rsidR="00E330F8" w:rsidRPr="00742DA5" w:rsidRDefault="00E330F8" w:rsidP="00E330F8">
            <w:pPr>
              <w:spacing w:before="0"/>
              <w:ind w:left="-57" w:right="-57" w:firstLine="0"/>
              <w:jc w:val="right"/>
              <w:rPr>
                <w:rStyle w:val="affffff6"/>
              </w:rPr>
            </w:pPr>
            <w:r w:rsidRPr="00742DA5">
              <w:rPr>
                <w:rStyle w:val="affffff6"/>
              </w:rPr>
              <w:t>5</w:t>
            </w:r>
          </w:p>
        </w:tc>
        <w:tc>
          <w:tcPr>
            <w:tcW w:w="1134" w:type="dxa"/>
            <w:shd w:val="clear" w:color="auto" w:fill="auto"/>
            <w:vAlign w:val="center"/>
            <w:hideMark/>
          </w:tcPr>
          <w:p w:rsidR="00E330F8" w:rsidRPr="00742DA5" w:rsidRDefault="00E330F8" w:rsidP="00E330F8">
            <w:pPr>
              <w:spacing w:before="0"/>
              <w:ind w:left="-57" w:right="-57" w:firstLine="0"/>
              <w:jc w:val="center"/>
              <w:rPr>
                <w:rStyle w:val="affffff6"/>
              </w:rPr>
            </w:pPr>
            <w:r w:rsidRPr="00742DA5">
              <w:rPr>
                <w:rStyle w:val="affffff6"/>
              </w:rPr>
              <w:t>Черновая</w:t>
            </w:r>
          </w:p>
        </w:tc>
        <w:tc>
          <w:tcPr>
            <w:tcW w:w="851" w:type="dxa"/>
            <w:shd w:val="clear" w:color="auto" w:fill="auto"/>
            <w:vAlign w:val="center"/>
            <w:hideMark/>
          </w:tcPr>
          <w:p w:rsidR="00E330F8" w:rsidRPr="00742DA5" w:rsidRDefault="00E330F8" w:rsidP="00E330F8">
            <w:pPr>
              <w:spacing w:before="0"/>
              <w:ind w:left="-57" w:right="-57" w:firstLine="0"/>
              <w:jc w:val="center"/>
              <w:rPr>
                <w:rStyle w:val="affffff6"/>
              </w:rPr>
            </w:pPr>
            <w:r w:rsidRPr="00742DA5">
              <w:rPr>
                <w:rStyle w:val="affffff6"/>
              </w:rPr>
              <w:t>подвал</w:t>
            </w:r>
          </w:p>
        </w:tc>
        <w:tc>
          <w:tcPr>
            <w:tcW w:w="1103" w:type="dxa"/>
            <w:shd w:val="clear" w:color="auto" w:fill="auto"/>
            <w:noWrap/>
            <w:vAlign w:val="center"/>
            <w:hideMark/>
          </w:tcPr>
          <w:p w:rsidR="00E330F8" w:rsidRPr="00742DA5" w:rsidRDefault="00E330F8" w:rsidP="00E330F8">
            <w:pPr>
              <w:spacing w:before="0"/>
              <w:ind w:left="-57" w:right="-57" w:firstLine="0"/>
              <w:jc w:val="center"/>
              <w:rPr>
                <w:rStyle w:val="affffff6"/>
              </w:rPr>
            </w:pPr>
            <w:r w:rsidRPr="00742DA5">
              <w:rPr>
                <w:rStyle w:val="affffff6"/>
              </w:rPr>
              <w:t>33 525</w:t>
            </w:r>
          </w:p>
        </w:tc>
        <w:tc>
          <w:tcPr>
            <w:tcW w:w="850" w:type="dxa"/>
            <w:shd w:val="clear" w:color="auto" w:fill="auto"/>
            <w:noWrap/>
            <w:vAlign w:val="center"/>
            <w:hideMark/>
          </w:tcPr>
          <w:p w:rsidR="00E330F8" w:rsidRPr="00742DA5" w:rsidRDefault="00E330F8" w:rsidP="00E330F8">
            <w:pPr>
              <w:spacing w:before="0"/>
              <w:ind w:left="-57" w:right="-57" w:firstLine="0"/>
              <w:jc w:val="center"/>
              <w:rPr>
                <w:rStyle w:val="affffff6"/>
              </w:rPr>
            </w:pPr>
            <w:r w:rsidRPr="00742DA5">
              <w:rPr>
                <w:rStyle w:val="affffff6"/>
              </w:rPr>
              <w:t>0,92</w:t>
            </w:r>
          </w:p>
        </w:tc>
        <w:tc>
          <w:tcPr>
            <w:tcW w:w="1134" w:type="dxa"/>
            <w:shd w:val="clear" w:color="auto" w:fill="auto"/>
            <w:noWrap/>
            <w:vAlign w:val="bottom"/>
            <w:hideMark/>
          </w:tcPr>
          <w:p w:rsidR="00E330F8" w:rsidRPr="00742DA5" w:rsidRDefault="00E330F8" w:rsidP="00E330F8">
            <w:pPr>
              <w:spacing w:before="0"/>
              <w:ind w:left="-57" w:right="-57" w:firstLine="0"/>
              <w:jc w:val="right"/>
              <w:rPr>
                <w:rStyle w:val="affffff6"/>
              </w:rPr>
            </w:pPr>
            <w:r w:rsidRPr="00742DA5">
              <w:rPr>
                <w:rStyle w:val="affffff6"/>
              </w:rPr>
              <w:t>30 843</w:t>
            </w:r>
          </w:p>
        </w:tc>
        <w:tc>
          <w:tcPr>
            <w:tcW w:w="1205" w:type="dxa"/>
            <w:shd w:val="clear" w:color="auto" w:fill="auto"/>
            <w:noWrap/>
            <w:vAlign w:val="bottom"/>
            <w:hideMark/>
          </w:tcPr>
          <w:p w:rsidR="00E330F8" w:rsidRPr="00742DA5" w:rsidRDefault="00E330F8" w:rsidP="00E330F8">
            <w:pPr>
              <w:spacing w:before="0"/>
              <w:ind w:left="-57" w:right="-57" w:firstLine="0"/>
              <w:jc w:val="right"/>
              <w:rPr>
                <w:rStyle w:val="affffff6"/>
              </w:rPr>
            </w:pPr>
            <w:r w:rsidRPr="00742DA5">
              <w:rPr>
                <w:rStyle w:val="affffff6"/>
              </w:rPr>
              <w:t>0</w:t>
            </w:r>
          </w:p>
        </w:tc>
        <w:tc>
          <w:tcPr>
            <w:tcW w:w="1092" w:type="dxa"/>
            <w:shd w:val="clear" w:color="auto" w:fill="auto"/>
            <w:noWrap/>
            <w:vAlign w:val="bottom"/>
            <w:hideMark/>
          </w:tcPr>
          <w:p w:rsidR="00E330F8" w:rsidRPr="00742DA5" w:rsidRDefault="00E330F8" w:rsidP="00E330F8">
            <w:pPr>
              <w:spacing w:before="0"/>
              <w:ind w:left="-57" w:right="-57" w:firstLine="0"/>
              <w:jc w:val="right"/>
              <w:rPr>
                <w:rStyle w:val="affffff6"/>
              </w:rPr>
            </w:pPr>
            <w:r w:rsidRPr="00742DA5">
              <w:rPr>
                <w:rStyle w:val="affffff6"/>
              </w:rPr>
              <w:t>30 843</w:t>
            </w:r>
          </w:p>
        </w:tc>
        <w:tc>
          <w:tcPr>
            <w:tcW w:w="709" w:type="dxa"/>
            <w:shd w:val="clear" w:color="auto" w:fill="auto"/>
            <w:noWrap/>
            <w:vAlign w:val="bottom"/>
            <w:hideMark/>
          </w:tcPr>
          <w:p w:rsidR="00E330F8" w:rsidRPr="00742DA5" w:rsidRDefault="00E330F8" w:rsidP="00E330F8">
            <w:pPr>
              <w:spacing w:before="0"/>
              <w:ind w:left="-57" w:right="-57" w:firstLine="0"/>
              <w:jc w:val="right"/>
              <w:rPr>
                <w:rStyle w:val="affffff6"/>
              </w:rPr>
            </w:pPr>
            <w:r w:rsidRPr="00742DA5">
              <w:rPr>
                <w:rStyle w:val="affffff6"/>
              </w:rPr>
              <w:t>1,41</w:t>
            </w:r>
          </w:p>
        </w:tc>
        <w:tc>
          <w:tcPr>
            <w:tcW w:w="1063" w:type="dxa"/>
            <w:shd w:val="clear" w:color="auto" w:fill="auto"/>
            <w:noWrap/>
            <w:vAlign w:val="bottom"/>
            <w:hideMark/>
          </w:tcPr>
          <w:p w:rsidR="00E330F8" w:rsidRPr="00742DA5" w:rsidRDefault="00E330F8" w:rsidP="00E330F8">
            <w:pPr>
              <w:spacing w:before="0"/>
              <w:ind w:left="-57" w:right="-57" w:firstLine="0"/>
              <w:jc w:val="right"/>
              <w:rPr>
                <w:rStyle w:val="affffff6"/>
              </w:rPr>
            </w:pPr>
            <w:r w:rsidRPr="00742DA5">
              <w:rPr>
                <w:rStyle w:val="affffff6"/>
              </w:rPr>
              <w:t>43 489</w:t>
            </w:r>
          </w:p>
        </w:tc>
      </w:tr>
      <w:tr w:rsidR="00E330F8" w:rsidRPr="00742DA5" w:rsidTr="00E330F8">
        <w:trPr>
          <w:trHeight w:val="20"/>
        </w:trPr>
        <w:tc>
          <w:tcPr>
            <w:tcW w:w="572" w:type="dxa"/>
            <w:vAlign w:val="bottom"/>
          </w:tcPr>
          <w:p w:rsidR="00E330F8" w:rsidRPr="00742DA5" w:rsidRDefault="00E330F8" w:rsidP="00E330F8">
            <w:pPr>
              <w:spacing w:before="0"/>
              <w:ind w:left="-57" w:right="-57" w:firstLine="0"/>
              <w:jc w:val="right"/>
              <w:rPr>
                <w:rStyle w:val="affffff6"/>
              </w:rPr>
            </w:pPr>
            <w:r>
              <w:rPr>
                <w:rStyle w:val="affffff6"/>
              </w:rPr>
              <w:t>3</w:t>
            </w:r>
          </w:p>
        </w:tc>
        <w:tc>
          <w:tcPr>
            <w:tcW w:w="567" w:type="dxa"/>
            <w:shd w:val="clear" w:color="auto" w:fill="auto"/>
            <w:noWrap/>
            <w:vAlign w:val="bottom"/>
            <w:hideMark/>
          </w:tcPr>
          <w:p w:rsidR="00E330F8" w:rsidRPr="00742DA5" w:rsidRDefault="00E330F8" w:rsidP="00E330F8">
            <w:pPr>
              <w:spacing w:before="0"/>
              <w:ind w:left="-57" w:right="-57" w:firstLine="0"/>
              <w:jc w:val="right"/>
              <w:rPr>
                <w:rStyle w:val="affffff6"/>
              </w:rPr>
            </w:pPr>
            <w:r w:rsidRPr="00742DA5">
              <w:rPr>
                <w:rStyle w:val="affffff6"/>
              </w:rPr>
              <w:t>6</w:t>
            </w:r>
          </w:p>
        </w:tc>
        <w:tc>
          <w:tcPr>
            <w:tcW w:w="1134" w:type="dxa"/>
            <w:shd w:val="clear" w:color="auto" w:fill="auto"/>
            <w:vAlign w:val="center"/>
            <w:hideMark/>
          </w:tcPr>
          <w:p w:rsidR="00E330F8" w:rsidRPr="00742DA5" w:rsidRDefault="00E330F8" w:rsidP="00E330F8">
            <w:pPr>
              <w:spacing w:before="0"/>
              <w:ind w:left="-57" w:right="-57" w:firstLine="0"/>
              <w:jc w:val="center"/>
              <w:rPr>
                <w:rStyle w:val="affffff6"/>
              </w:rPr>
            </w:pPr>
            <w:r w:rsidRPr="00742DA5">
              <w:rPr>
                <w:rStyle w:val="affffff6"/>
              </w:rPr>
              <w:t>Черновая</w:t>
            </w:r>
          </w:p>
        </w:tc>
        <w:tc>
          <w:tcPr>
            <w:tcW w:w="851" w:type="dxa"/>
            <w:shd w:val="clear" w:color="auto" w:fill="auto"/>
            <w:vAlign w:val="center"/>
            <w:hideMark/>
          </w:tcPr>
          <w:p w:rsidR="00E330F8" w:rsidRPr="00742DA5" w:rsidRDefault="00E330F8" w:rsidP="00E330F8">
            <w:pPr>
              <w:spacing w:before="0"/>
              <w:ind w:left="-57" w:right="-57" w:firstLine="0"/>
              <w:jc w:val="center"/>
              <w:rPr>
                <w:rStyle w:val="affffff6"/>
              </w:rPr>
            </w:pPr>
            <w:r w:rsidRPr="00742DA5">
              <w:rPr>
                <w:rStyle w:val="affffff6"/>
              </w:rPr>
              <w:t>1-й</w:t>
            </w:r>
          </w:p>
        </w:tc>
        <w:tc>
          <w:tcPr>
            <w:tcW w:w="1103" w:type="dxa"/>
            <w:shd w:val="clear" w:color="auto" w:fill="auto"/>
            <w:noWrap/>
            <w:vAlign w:val="center"/>
            <w:hideMark/>
          </w:tcPr>
          <w:p w:rsidR="00E330F8" w:rsidRPr="00742DA5" w:rsidRDefault="00E330F8" w:rsidP="00E330F8">
            <w:pPr>
              <w:spacing w:before="0"/>
              <w:ind w:left="-57" w:right="-57" w:firstLine="0"/>
              <w:jc w:val="center"/>
              <w:rPr>
                <w:rStyle w:val="affffff6"/>
              </w:rPr>
            </w:pPr>
            <w:r w:rsidRPr="00742DA5">
              <w:rPr>
                <w:rStyle w:val="affffff6"/>
              </w:rPr>
              <w:t>75 410</w:t>
            </w:r>
          </w:p>
        </w:tc>
        <w:tc>
          <w:tcPr>
            <w:tcW w:w="850" w:type="dxa"/>
            <w:shd w:val="clear" w:color="auto" w:fill="auto"/>
            <w:noWrap/>
            <w:vAlign w:val="center"/>
            <w:hideMark/>
          </w:tcPr>
          <w:p w:rsidR="00E330F8" w:rsidRPr="00742DA5" w:rsidRDefault="00E330F8" w:rsidP="00E330F8">
            <w:pPr>
              <w:spacing w:before="0"/>
              <w:ind w:left="-57" w:right="-57" w:firstLine="0"/>
              <w:jc w:val="center"/>
              <w:rPr>
                <w:rStyle w:val="affffff6"/>
              </w:rPr>
            </w:pPr>
            <w:r w:rsidRPr="00742DA5">
              <w:rPr>
                <w:rStyle w:val="affffff6"/>
              </w:rPr>
              <w:t>0,92</w:t>
            </w:r>
          </w:p>
        </w:tc>
        <w:tc>
          <w:tcPr>
            <w:tcW w:w="1134" w:type="dxa"/>
            <w:shd w:val="clear" w:color="auto" w:fill="auto"/>
            <w:noWrap/>
            <w:vAlign w:val="bottom"/>
            <w:hideMark/>
          </w:tcPr>
          <w:p w:rsidR="00E330F8" w:rsidRPr="00742DA5" w:rsidRDefault="00E330F8" w:rsidP="00E330F8">
            <w:pPr>
              <w:spacing w:before="0"/>
              <w:ind w:left="-57" w:right="-57" w:firstLine="0"/>
              <w:jc w:val="right"/>
              <w:rPr>
                <w:rStyle w:val="affffff6"/>
              </w:rPr>
            </w:pPr>
            <w:r w:rsidRPr="00742DA5">
              <w:rPr>
                <w:rStyle w:val="affffff6"/>
              </w:rPr>
              <w:t>69 377</w:t>
            </w:r>
          </w:p>
        </w:tc>
        <w:tc>
          <w:tcPr>
            <w:tcW w:w="1205" w:type="dxa"/>
            <w:shd w:val="clear" w:color="auto" w:fill="auto"/>
            <w:noWrap/>
            <w:vAlign w:val="bottom"/>
            <w:hideMark/>
          </w:tcPr>
          <w:p w:rsidR="00E330F8" w:rsidRPr="00742DA5" w:rsidRDefault="00E330F8" w:rsidP="00E330F8">
            <w:pPr>
              <w:spacing w:before="0"/>
              <w:ind w:left="-57" w:right="-57" w:firstLine="0"/>
              <w:jc w:val="right"/>
              <w:rPr>
                <w:rStyle w:val="affffff6"/>
              </w:rPr>
            </w:pPr>
            <w:r w:rsidRPr="00742DA5">
              <w:rPr>
                <w:rStyle w:val="affffff6"/>
              </w:rPr>
              <w:t>0</w:t>
            </w:r>
          </w:p>
        </w:tc>
        <w:tc>
          <w:tcPr>
            <w:tcW w:w="1092" w:type="dxa"/>
            <w:shd w:val="clear" w:color="auto" w:fill="auto"/>
            <w:noWrap/>
            <w:vAlign w:val="bottom"/>
            <w:hideMark/>
          </w:tcPr>
          <w:p w:rsidR="00E330F8" w:rsidRPr="00742DA5" w:rsidRDefault="00E330F8" w:rsidP="00E330F8">
            <w:pPr>
              <w:spacing w:before="0"/>
              <w:ind w:left="-57" w:right="-57" w:firstLine="0"/>
              <w:jc w:val="right"/>
              <w:rPr>
                <w:rStyle w:val="affffff6"/>
              </w:rPr>
            </w:pPr>
            <w:r w:rsidRPr="00742DA5">
              <w:rPr>
                <w:rStyle w:val="affffff6"/>
              </w:rPr>
              <w:t>69 377</w:t>
            </w:r>
          </w:p>
        </w:tc>
        <w:tc>
          <w:tcPr>
            <w:tcW w:w="709" w:type="dxa"/>
            <w:shd w:val="clear" w:color="auto" w:fill="auto"/>
            <w:noWrap/>
            <w:vAlign w:val="bottom"/>
            <w:hideMark/>
          </w:tcPr>
          <w:p w:rsidR="00E330F8" w:rsidRPr="00742DA5" w:rsidRDefault="00E330F8" w:rsidP="00E330F8">
            <w:pPr>
              <w:spacing w:before="0"/>
              <w:ind w:left="-57" w:right="-57" w:firstLine="0"/>
              <w:jc w:val="right"/>
              <w:rPr>
                <w:rStyle w:val="affffff6"/>
              </w:rPr>
            </w:pPr>
            <w:r w:rsidRPr="00742DA5">
              <w:rPr>
                <w:rStyle w:val="affffff6"/>
              </w:rPr>
              <w:t>1</w:t>
            </w:r>
          </w:p>
        </w:tc>
        <w:tc>
          <w:tcPr>
            <w:tcW w:w="1063" w:type="dxa"/>
            <w:shd w:val="clear" w:color="auto" w:fill="auto"/>
            <w:noWrap/>
            <w:vAlign w:val="bottom"/>
            <w:hideMark/>
          </w:tcPr>
          <w:p w:rsidR="00E330F8" w:rsidRPr="00742DA5" w:rsidRDefault="00E330F8" w:rsidP="00E330F8">
            <w:pPr>
              <w:spacing w:before="0"/>
              <w:ind w:left="-57" w:right="-57" w:firstLine="0"/>
              <w:jc w:val="right"/>
              <w:rPr>
                <w:rStyle w:val="affffff6"/>
              </w:rPr>
            </w:pPr>
            <w:r w:rsidRPr="00742DA5">
              <w:rPr>
                <w:rStyle w:val="affffff6"/>
              </w:rPr>
              <w:t>69 377</w:t>
            </w:r>
          </w:p>
        </w:tc>
      </w:tr>
      <w:tr w:rsidR="00E330F8" w:rsidRPr="00742DA5" w:rsidTr="00E330F8">
        <w:trPr>
          <w:trHeight w:val="20"/>
        </w:trPr>
        <w:tc>
          <w:tcPr>
            <w:tcW w:w="572" w:type="dxa"/>
            <w:vAlign w:val="bottom"/>
          </w:tcPr>
          <w:p w:rsidR="00E330F8" w:rsidRPr="00742DA5" w:rsidRDefault="00E330F8" w:rsidP="00E330F8">
            <w:pPr>
              <w:spacing w:before="0"/>
              <w:ind w:left="-57" w:right="-57" w:firstLine="0"/>
              <w:jc w:val="right"/>
              <w:rPr>
                <w:rStyle w:val="affffff6"/>
              </w:rPr>
            </w:pPr>
            <w:r>
              <w:rPr>
                <w:rStyle w:val="affffff6"/>
              </w:rPr>
              <w:t>4</w:t>
            </w:r>
          </w:p>
        </w:tc>
        <w:tc>
          <w:tcPr>
            <w:tcW w:w="567" w:type="dxa"/>
            <w:shd w:val="clear" w:color="auto" w:fill="auto"/>
            <w:noWrap/>
            <w:vAlign w:val="bottom"/>
            <w:hideMark/>
          </w:tcPr>
          <w:p w:rsidR="00E330F8" w:rsidRPr="00742DA5" w:rsidRDefault="00E330F8" w:rsidP="00E330F8">
            <w:pPr>
              <w:spacing w:before="0"/>
              <w:ind w:left="-57" w:right="-57" w:firstLine="0"/>
              <w:jc w:val="right"/>
              <w:rPr>
                <w:rStyle w:val="affffff6"/>
              </w:rPr>
            </w:pPr>
            <w:r w:rsidRPr="00742DA5">
              <w:rPr>
                <w:rStyle w:val="affffff6"/>
              </w:rPr>
              <w:t>7</w:t>
            </w:r>
          </w:p>
        </w:tc>
        <w:tc>
          <w:tcPr>
            <w:tcW w:w="1134" w:type="dxa"/>
            <w:shd w:val="clear" w:color="auto" w:fill="auto"/>
            <w:vAlign w:val="center"/>
            <w:hideMark/>
          </w:tcPr>
          <w:p w:rsidR="00E330F8" w:rsidRPr="00742DA5" w:rsidRDefault="00E330F8" w:rsidP="00E330F8">
            <w:pPr>
              <w:spacing w:before="0"/>
              <w:ind w:left="-57" w:right="-57" w:firstLine="0"/>
              <w:jc w:val="center"/>
              <w:rPr>
                <w:rStyle w:val="affffff6"/>
              </w:rPr>
            </w:pPr>
            <w:r w:rsidRPr="00742DA5">
              <w:rPr>
                <w:rStyle w:val="affffff6"/>
              </w:rPr>
              <w:t>Черновая</w:t>
            </w:r>
          </w:p>
        </w:tc>
        <w:tc>
          <w:tcPr>
            <w:tcW w:w="851" w:type="dxa"/>
            <w:shd w:val="clear" w:color="auto" w:fill="auto"/>
            <w:vAlign w:val="center"/>
            <w:hideMark/>
          </w:tcPr>
          <w:p w:rsidR="00E330F8" w:rsidRPr="00742DA5" w:rsidRDefault="00E330F8" w:rsidP="00E330F8">
            <w:pPr>
              <w:spacing w:before="0"/>
              <w:ind w:left="-57" w:right="-57" w:firstLine="0"/>
              <w:jc w:val="center"/>
              <w:rPr>
                <w:rStyle w:val="affffff6"/>
              </w:rPr>
            </w:pPr>
            <w:r w:rsidRPr="00742DA5">
              <w:rPr>
                <w:rStyle w:val="affffff6"/>
              </w:rPr>
              <w:t>1-й</w:t>
            </w:r>
          </w:p>
        </w:tc>
        <w:tc>
          <w:tcPr>
            <w:tcW w:w="1103" w:type="dxa"/>
            <w:shd w:val="clear" w:color="auto" w:fill="auto"/>
            <w:noWrap/>
            <w:vAlign w:val="center"/>
            <w:hideMark/>
          </w:tcPr>
          <w:p w:rsidR="00E330F8" w:rsidRPr="00742DA5" w:rsidRDefault="00E330F8" w:rsidP="00E330F8">
            <w:pPr>
              <w:spacing w:before="0"/>
              <w:ind w:left="-57" w:right="-57" w:firstLine="0"/>
              <w:jc w:val="center"/>
              <w:rPr>
                <w:rStyle w:val="affffff6"/>
              </w:rPr>
            </w:pPr>
            <w:r w:rsidRPr="00742DA5">
              <w:rPr>
                <w:rStyle w:val="affffff6"/>
              </w:rPr>
              <w:t>81 433</w:t>
            </w:r>
          </w:p>
        </w:tc>
        <w:tc>
          <w:tcPr>
            <w:tcW w:w="850" w:type="dxa"/>
            <w:shd w:val="clear" w:color="auto" w:fill="auto"/>
            <w:noWrap/>
            <w:vAlign w:val="center"/>
            <w:hideMark/>
          </w:tcPr>
          <w:p w:rsidR="00E330F8" w:rsidRPr="00742DA5" w:rsidRDefault="00E330F8" w:rsidP="00E330F8">
            <w:pPr>
              <w:spacing w:before="0"/>
              <w:ind w:left="-57" w:right="-57" w:firstLine="0"/>
              <w:jc w:val="center"/>
              <w:rPr>
                <w:rStyle w:val="affffff6"/>
              </w:rPr>
            </w:pPr>
            <w:r w:rsidRPr="00742DA5">
              <w:rPr>
                <w:rStyle w:val="affffff6"/>
              </w:rPr>
              <w:t>0,92</w:t>
            </w:r>
          </w:p>
        </w:tc>
        <w:tc>
          <w:tcPr>
            <w:tcW w:w="1134" w:type="dxa"/>
            <w:shd w:val="clear" w:color="auto" w:fill="auto"/>
            <w:noWrap/>
            <w:vAlign w:val="bottom"/>
            <w:hideMark/>
          </w:tcPr>
          <w:p w:rsidR="00E330F8" w:rsidRPr="00742DA5" w:rsidRDefault="00E330F8" w:rsidP="00E330F8">
            <w:pPr>
              <w:spacing w:before="0"/>
              <w:ind w:left="-57" w:right="-57" w:firstLine="0"/>
              <w:jc w:val="right"/>
              <w:rPr>
                <w:rStyle w:val="affffff6"/>
              </w:rPr>
            </w:pPr>
            <w:r w:rsidRPr="00742DA5">
              <w:rPr>
                <w:rStyle w:val="affffff6"/>
              </w:rPr>
              <w:t>74 919</w:t>
            </w:r>
          </w:p>
        </w:tc>
        <w:tc>
          <w:tcPr>
            <w:tcW w:w="1205" w:type="dxa"/>
            <w:shd w:val="clear" w:color="auto" w:fill="auto"/>
            <w:noWrap/>
            <w:vAlign w:val="bottom"/>
            <w:hideMark/>
          </w:tcPr>
          <w:p w:rsidR="00E330F8" w:rsidRPr="00742DA5" w:rsidRDefault="00E330F8" w:rsidP="00E330F8">
            <w:pPr>
              <w:spacing w:before="0"/>
              <w:ind w:left="-57" w:right="-57" w:firstLine="0"/>
              <w:jc w:val="right"/>
              <w:rPr>
                <w:rStyle w:val="affffff6"/>
              </w:rPr>
            </w:pPr>
            <w:r w:rsidRPr="00742DA5">
              <w:rPr>
                <w:rStyle w:val="affffff6"/>
              </w:rPr>
              <w:t>0</w:t>
            </w:r>
          </w:p>
        </w:tc>
        <w:tc>
          <w:tcPr>
            <w:tcW w:w="1092" w:type="dxa"/>
            <w:shd w:val="clear" w:color="auto" w:fill="auto"/>
            <w:noWrap/>
            <w:vAlign w:val="bottom"/>
            <w:hideMark/>
          </w:tcPr>
          <w:p w:rsidR="00E330F8" w:rsidRPr="00742DA5" w:rsidRDefault="00E330F8" w:rsidP="00E330F8">
            <w:pPr>
              <w:spacing w:before="0"/>
              <w:ind w:left="-57" w:right="-57" w:firstLine="0"/>
              <w:jc w:val="right"/>
              <w:rPr>
                <w:rStyle w:val="affffff6"/>
              </w:rPr>
            </w:pPr>
            <w:r w:rsidRPr="00742DA5">
              <w:rPr>
                <w:rStyle w:val="affffff6"/>
              </w:rPr>
              <w:t>74 919</w:t>
            </w:r>
          </w:p>
        </w:tc>
        <w:tc>
          <w:tcPr>
            <w:tcW w:w="709" w:type="dxa"/>
            <w:shd w:val="clear" w:color="auto" w:fill="auto"/>
            <w:noWrap/>
            <w:vAlign w:val="bottom"/>
            <w:hideMark/>
          </w:tcPr>
          <w:p w:rsidR="00E330F8" w:rsidRPr="00742DA5" w:rsidRDefault="00E330F8" w:rsidP="00E330F8">
            <w:pPr>
              <w:spacing w:before="0"/>
              <w:ind w:left="-57" w:right="-57" w:firstLine="0"/>
              <w:jc w:val="right"/>
              <w:rPr>
                <w:rStyle w:val="affffff6"/>
              </w:rPr>
            </w:pPr>
            <w:r w:rsidRPr="00742DA5">
              <w:rPr>
                <w:rStyle w:val="affffff6"/>
              </w:rPr>
              <w:t>1</w:t>
            </w:r>
          </w:p>
        </w:tc>
        <w:tc>
          <w:tcPr>
            <w:tcW w:w="1063" w:type="dxa"/>
            <w:shd w:val="clear" w:color="auto" w:fill="auto"/>
            <w:noWrap/>
            <w:vAlign w:val="bottom"/>
            <w:hideMark/>
          </w:tcPr>
          <w:p w:rsidR="00E330F8" w:rsidRPr="00742DA5" w:rsidRDefault="00E330F8" w:rsidP="00E330F8">
            <w:pPr>
              <w:spacing w:before="0"/>
              <w:ind w:left="-57" w:right="-57" w:firstLine="0"/>
              <w:jc w:val="right"/>
              <w:rPr>
                <w:rStyle w:val="affffff6"/>
              </w:rPr>
            </w:pPr>
            <w:r w:rsidRPr="00742DA5">
              <w:rPr>
                <w:rStyle w:val="affffff6"/>
              </w:rPr>
              <w:t>74 919</w:t>
            </w:r>
          </w:p>
        </w:tc>
      </w:tr>
      <w:tr w:rsidR="00E330F8" w:rsidRPr="00742DA5" w:rsidTr="00E330F8">
        <w:trPr>
          <w:trHeight w:val="20"/>
        </w:trPr>
        <w:tc>
          <w:tcPr>
            <w:tcW w:w="572" w:type="dxa"/>
            <w:vAlign w:val="bottom"/>
          </w:tcPr>
          <w:p w:rsidR="00E330F8" w:rsidRPr="00742DA5" w:rsidRDefault="00E330F8" w:rsidP="00E330F8">
            <w:pPr>
              <w:spacing w:before="0"/>
              <w:ind w:left="-57" w:right="-57" w:firstLine="0"/>
              <w:jc w:val="right"/>
              <w:rPr>
                <w:rStyle w:val="affffff6"/>
              </w:rPr>
            </w:pPr>
            <w:r>
              <w:rPr>
                <w:rStyle w:val="affffff6"/>
              </w:rPr>
              <w:t>5</w:t>
            </w:r>
          </w:p>
        </w:tc>
        <w:tc>
          <w:tcPr>
            <w:tcW w:w="567" w:type="dxa"/>
            <w:shd w:val="clear" w:color="auto" w:fill="auto"/>
            <w:noWrap/>
            <w:vAlign w:val="bottom"/>
            <w:hideMark/>
          </w:tcPr>
          <w:p w:rsidR="00E330F8" w:rsidRPr="00742DA5" w:rsidRDefault="00E330F8" w:rsidP="00E330F8">
            <w:pPr>
              <w:spacing w:before="0"/>
              <w:ind w:left="-57" w:right="-57" w:firstLine="0"/>
              <w:jc w:val="right"/>
              <w:rPr>
                <w:rStyle w:val="affffff6"/>
              </w:rPr>
            </w:pPr>
            <w:r w:rsidRPr="00742DA5">
              <w:rPr>
                <w:rStyle w:val="affffff6"/>
              </w:rPr>
              <w:t>9</w:t>
            </w:r>
          </w:p>
        </w:tc>
        <w:tc>
          <w:tcPr>
            <w:tcW w:w="1134" w:type="dxa"/>
            <w:shd w:val="clear" w:color="auto" w:fill="auto"/>
            <w:vAlign w:val="center"/>
            <w:hideMark/>
          </w:tcPr>
          <w:p w:rsidR="00E330F8" w:rsidRPr="00742DA5" w:rsidRDefault="00E330F8" w:rsidP="00E330F8">
            <w:pPr>
              <w:spacing w:before="0"/>
              <w:ind w:left="-57" w:right="-57" w:firstLine="0"/>
              <w:jc w:val="center"/>
              <w:rPr>
                <w:rStyle w:val="affffff6"/>
              </w:rPr>
            </w:pPr>
            <w:r w:rsidRPr="00742DA5">
              <w:rPr>
                <w:rStyle w:val="affffff6"/>
              </w:rPr>
              <w:t>Черновая</w:t>
            </w:r>
          </w:p>
        </w:tc>
        <w:tc>
          <w:tcPr>
            <w:tcW w:w="851" w:type="dxa"/>
            <w:shd w:val="clear" w:color="auto" w:fill="auto"/>
            <w:vAlign w:val="center"/>
            <w:hideMark/>
          </w:tcPr>
          <w:p w:rsidR="00E330F8" w:rsidRPr="00742DA5" w:rsidRDefault="00E330F8" w:rsidP="00E330F8">
            <w:pPr>
              <w:spacing w:before="0"/>
              <w:ind w:left="-57" w:right="-57" w:firstLine="0"/>
              <w:jc w:val="center"/>
              <w:rPr>
                <w:rStyle w:val="affffff6"/>
              </w:rPr>
            </w:pPr>
            <w:r w:rsidRPr="00742DA5">
              <w:rPr>
                <w:rStyle w:val="affffff6"/>
              </w:rPr>
              <w:t>цоколь</w:t>
            </w:r>
          </w:p>
        </w:tc>
        <w:tc>
          <w:tcPr>
            <w:tcW w:w="1103" w:type="dxa"/>
            <w:shd w:val="clear" w:color="auto" w:fill="auto"/>
            <w:noWrap/>
            <w:vAlign w:val="center"/>
            <w:hideMark/>
          </w:tcPr>
          <w:p w:rsidR="00E330F8" w:rsidRPr="00742DA5" w:rsidRDefault="00E330F8" w:rsidP="00E330F8">
            <w:pPr>
              <w:spacing w:before="0"/>
              <w:ind w:left="-57" w:right="-57" w:firstLine="0"/>
              <w:jc w:val="center"/>
              <w:rPr>
                <w:rStyle w:val="affffff6"/>
              </w:rPr>
            </w:pPr>
            <w:r w:rsidRPr="00742DA5">
              <w:rPr>
                <w:rStyle w:val="affffff6"/>
              </w:rPr>
              <w:t>40 000</w:t>
            </w:r>
          </w:p>
        </w:tc>
        <w:tc>
          <w:tcPr>
            <w:tcW w:w="850" w:type="dxa"/>
            <w:shd w:val="clear" w:color="auto" w:fill="auto"/>
            <w:noWrap/>
            <w:vAlign w:val="center"/>
            <w:hideMark/>
          </w:tcPr>
          <w:p w:rsidR="00E330F8" w:rsidRPr="00742DA5" w:rsidRDefault="00E330F8" w:rsidP="00E330F8">
            <w:pPr>
              <w:spacing w:before="0"/>
              <w:ind w:left="-57" w:right="-57" w:firstLine="0"/>
              <w:jc w:val="center"/>
              <w:rPr>
                <w:rStyle w:val="affffff6"/>
              </w:rPr>
            </w:pPr>
            <w:r w:rsidRPr="00742DA5">
              <w:rPr>
                <w:rStyle w:val="affffff6"/>
              </w:rPr>
              <w:t>0,92</w:t>
            </w:r>
          </w:p>
        </w:tc>
        <w:tc>
          <w:tcPr>
            <w:tcW w:w="1134" w:type="dxa"/>
            <w:shd w:val="clear" w:color="auto" w:fill="auto"/>
            <w:noWrap/>
            <w:vAlign w:val="bottom"/>
            <w:hideMark/>
          </w:tcPr>
          <w:p w:rsidR="00E330F8" w:rsidRPr="00742DA5" w:rsidRDefault="00E330F8" w:rsidP="00E330F8">
            <w:pPr>
              <w:spacing w:before="0"/>
              <w:ind w:left="-57" w:right="-57" w:firstLine="0"/>
              <w:jc w:val="right"/>
              <w:rPr>
                <w:rStyle w:val="affffff6"/>
              </w:rPr>
            </w:pPr>
            <w:r w:rsidRPr="00742DA5">
              <w:rPr>
                <w:rStyle w:val="affffff6"/>
              </w:rPr>
              <w:t>36 800</w:t>
            </w:r>
          </w:p>
        </w:tc>
        <w:tc>
          <w:tcPr>
            <w:tcW w:w="1205" w:type="dxa"/>
            <w:shd w:val="clear" w:color="auto" w:fill="auto"/>
            <w:noWrap/>
            <w:vAlign w:val="bottom"/>
            <w:hideMark/>
          </w:tcPr>
          <w:p w:rsidR="00E330F8" w:rsidRPr="00742DA5" w:rsidRDefault="00E330F8" w:rsidP="00E330F8">
            <w:pPr>
              <w:spacing w:before="0"/>
              <w:ind w:left="-57" w:right="-57" w:firstLine="0"/>
              <w:jc w:val="right"/>
              <w:rPr>
                <w:rStyle w:val="affffff6"/>
              </w:rPr>
            </w:pPr>
            <w:r w:rsidRPr="00742DA5">
              <w:rPr>
                <w:rStyle w:val="affffff6"/>
              </w:rPr>
              <w:t>0</w:t>
            </w:r>
          </w:p>
        </w:tc>
        <w:tc>
          <w:tcPr>
            <w:tcW w:w="1092" w:type="dxa"/>
            <w:shd w:val="clear" w:color="auto" w:fill="auto"/>
            <w:noWrap/>
            <w:vAlign w:val="bottom"/>
            <w:hideMark/>
          </w:tcPr>
          <w:p w:rsidR="00E330F8" w:rsidRPr="00742DA5" w:rsidRDefault="00E330F8" w:rsidP="00E330F8">
            <w:pPr>
              <w:spacing w:before="0"/>
              <w:ind w:left="-57" w:right="-57" w:firstLine="0"/>
              <w:jc w:val="right"/>
              <w:rPr>
                <w:rStyle w:val="affffff6"/>
              </w:rPr>
            </w:pPr>
            <w:r w:rsidRPr="00742DA5">
              <w:rPr>
                <w:rStyle w:val="affffff6"/>
              </w:rPr>
              <w:t>36 800</w:t>
            </w:r>
          </w:p>
        </w:tc>
        <w:tc>
          <w:tcPr>
            <w:tcW w:w="709" w:type="dxa"/>
            <w:shd w:val="clear" w:color="auto" w:fill="auto"/>
            <w:noWrap/>
            <w:vAlign w:val="bottom"/>
            <w:hideMark/>
          </w:tcPr>
          <w:p w:rsidR="00E330F8" w:rsidRPr="00742DA5" w:rsidRDefault="00E330F8" w:rsidP="00E330F8">
            <w:pPr>
              <w:spacing w:before="0"/>
              <w:ind w:left="-57" w:right="-57" w:firstLine="0"/>
              <w:jc w:val="right"/>
              <w:rPr>
                <w:rStyle w:val="affffff6"/>
              </w:rPr>
            </w:pPr>
            <w:r w:rsidRPr="00742DA5">
              <w:rPr>
                <w:rStyle w:val="affffff6"/>
              </w:rPr>
              <w:t>1,2</w:t>
            </w:r>
          </w:p>
        </w:tc>
        <w:tc>
          <w:tcPr>
            <w:tcW w:w="1063" w:type="dxa"/>
            <w:shd w:val="clear" w:color="auto" w:fill="auto"/>
            <w:noWrap/>
            <w:vAlign w:val="bottom"/>
            <w:hideMark/>
          </w:tcPr>
          <w:p w:rsidR="00E330F8" w:rsidRPr="00742DA5" w:rsidRDefault="00E330F8" w:rsidP="00E330F8">
            <w:pPr>
              <w:spacing w:before="0"/>
              <w:ind w:left="-57" w:right="-57" w:firstLine="0"/>
              <w:jc w:val="right"/>
              <w:rPr>
                <w:rStyle w:val="affffff6"/>
              </w:rPr>
            </w:pPr>
            <w:r w:rsidRPr="00742DA5">
              <w:rPr>
                <w:rStyle w:val="affffff6"/>
              </w:rPr>
              <w:t>44 160</w:t>
            </w:r>
          </w:p>
        </w:tc>
      </w:tr>
      <w:tr w:rsidR="00E330F8" w:rsidRPr="00742DA5" w:rsidTr="00E330F8">
        <w:trPr>
          <w:trHeight w:val="20"/>
        </w:trPr>
        <w:tc>
          <w:tcPr>
            <w:tcW w:w="572" w:type="dxa"/>
            <w:vAlign w:val="bottom"/>
          </w:tcPr>
          <w:p w:rsidR="00E330F8" w:rsidRPr="00742DA5" w:rsidRDefault="00E330F8" w:rsidP="00E330F8">
            <w:pPr>
              <w:spacing w:before="0"/>
              <w:ind w:left="-57" w:right="-57" w:firstLine="0"/>
              <w:jc w:val="right"/>
              <w:rPr>
                <w:rStyle w:val="affffff6"/>
              </w:rPr>
            </w:pPr>
            <w:r>
              <w:rPr>
                <w:rStyle w:val="affffff6"/>
              </w:rPr>
              <w:t>6</w:t>
            </w:r>
          </w:p>
        </w:tc>
        <w:tc>
          <w:tcPr>
            <w:tcW w:w="567" w:type="dxa"/>
            <w:shd w:val="clear" w:color="auto" w:fill="auto"/>
            <w:noWrap/>
            <w:vAlign w:val="bottom"/>
            <w:hideMark/>
          </w:tcPr>
          <w:p w:rsidR="00E330F8" w:rsidRPr="00742DA5" w:rsidRDefault="00E330F8" w:rsidP="00E330F8">
            <w:pPr>
              <w:spacing w:before="0"/>
              <w:ind w:left="-57" w:right="-57" w:firstLine="0"/>
              <w:jc w:val="right"/>
              <w:rPr>
                <w:rStyle w:val="affffff6"/>
              </w:rPr>
            </w:pPr>
            <w:r w:rsidRPr="00742DA5">
              <w:rPr>
                <w:rStyle w:val="affffff6"/>
              </w:rPr>
              <w:t>12</w:t>
            </w:r>
          </w:p>
        </w:tc>
        <w:tc>
          <w:tcPr>
            <w:tcW w:w="1134" w:type="dxa"/>
            <w:shd w:val="clear" w:color="auto" w:fill="auto"/>
            <w:vAlign w:val="center"/>
            <w:hideMark/>
          </w:tcPr>
          <w:p w:rsidR="00E330F8" w:rsidRPr="00742DA5" w:rsidRDefault="00E330F8" w:rsidP="00E330F8">
            <w:pPr>
              <w:spacing w:before="0"/>
              <w:ind w:left="-57" w:right="-57" w:firstLine="0"/>
              <w:jc w:val="center"/>
              <w:rPr>
                <w:rStyle w:val="affffff6"/>
              </w:rPr>
            </w:pPr>
            <w:r w:rsidRPr="00742DA5">
              <w:rPr>
                <w:rStyle w:val="affffff6"/>
              </w:rPr>
              <w:t>Стандарт</w:t>
            </w:r>
          </w:p>
        </w:tc>
        <w:tc>
          <w:tcPr>
            <w:tcW w:w="851" w:type="dxa"/>
            <w:shd w:val="clear" w:color="auto" w:fill="auto"/>
            <w:vAlign w:val="center"/>
            <w:hideMark/>
          </w:tcPr>
          <w:p w:rsidR="00E330F8" w:rsidRPr="00742DA5" w:rsidRDefault="00E330F8" w:rsidP="00E330F8">
            <w:pPr>
              <w:spacing w:before="0"/>
              <w:ind w:left="-57" w:right="-57" w:firstLine="0"/>
              <w:jc w:val="center"/>
              <w:rPr>
                <w:rStyle w:val="affffff6"/>
              </w:rPr>
            </w:pPr>
            <w:r w:rsidRPr="00742DA5">
              <w:rPr>
                <w:rStyle w:val="affffff6"/>
              </w:rPr>
              <w:t>1-й</w:t>
            </w:r>
          </w:p>
        </w:tc>
        <w:tc>
          <w:tcPr>
            <w:tcW w:w="1103" w:type="dxa"/>
            <w:shd w:val="clear" w:color="auto" w:fill="auto"/>
            <w:noWrap/>
            <w:vAlign w:val="center"/>
            <w:hideMark/>
          </w:tcPr>
          <w:p w:rsidR="00E330F8" w:rsidRPr="00742DA5" w:rsidRDefault="00E330F8" w:rsidP="00E330F8">
            <w:pPr>
              <w:spacing w:before="0"/>
              <w:ind w:left="-57" w:right="-57" w:firstLine="0"/>
              <w:jc w:val="center"/>
              <w:rPr>
                <w:rStyle w:val="affffff6"/>
              </w:rPr>
            </w:pPr>
            <w:r w:rsidRPr="00742DA5">
              <w:rPr>
                <w:rStyle w:val="affffff6"/>
              </w:rPr>
              <w:t>55 651</w:t>
            </w:r>
          </w:p>
        </w:tc>
        <w:tc>
          <w:tcPr>
            <w:tcW w:w="850" w:type="dxa"/>
            <w:shd w:val="clear" w:color="auto" w:fill="auto"/>
            <w:noWrap/>
            <w:vAlign w:val="center"/>
            <w:hideMark/>
          </w:tcPr>
          <w:p w:rsidR="00E330F8" w:rsidRPr="00742DA5" w:rsidRDefault="00E330F8" w:rsidP="00E330F8">
            <w:pPr>
              <w:spacing w:before="0"/>
              <w:ind w:left="-57" w:right="-57" w:firstLine="0"/>
              <w:jc w:val="center"/>
              <w:rPr>
                <w:rStyle w:val="affffff6"/>
              </w:rPr>
            </w:pPr>
            <w:r w:rsidRPr="00742DA5">
              <w:rPr>
                <w:rStyle w:val="affffff6"/>
              </w:rPr>
              <w:t>0,92</w:t>
            </w:r>
          </w:p>
        </w:tc>
        <w:tc>
          <w:tcPr>
            <w:tcW w:w="1134" w:type="dxa"/>
            <w:shd w:val="clear" w:color="auto" w:fill="auto"/>
            <w:noWrap/>
            <w:vAlign w:val="bottom"/>
            <w:hideMark/>
          </w:tcPr>
          <w:p w:rsidR="00E330F8" w:rsidRPr="00742DA5" w:rsidRDefault="00E330F8" w:rsidP="00E330F8">
            <w:pPr>
              <w:spacing w:before="0"/>
              <w:ind w:left="-57" w:right="-57" w:firstLine="0"/>
              <w:jc w:val="right"/>
              <w:rPr>
                <w:rStyle w:val="affffff6"/>
              </w:rPr>
            </w:pPr>
            <w:r w:rsidRPr="00742DA5">
              <w:rPr>
                <w:rStyle w:val="affffff6"/>
              </w:rPr>
              <w:t>51 199</w:t>
            </w:r>
          </w:p>
        </w:tc>
        <w:tc>
          <w:tcPr>
            <w:tcW w:w="1205" w:type="dxa"/>
            <w:shd w:val="clear" w:color="auto" w:fill="auto"/>
            <w:noWrap/>
            <w:vAlign w:val="bottom"/>
            <w:hideMark/>
          </w:tcPr>
          <w:p w:rsidR="00E330F8" w:rsidRPr="00742DA5" w:rsidRDefault="00E330F8" w:rsidP="00E330F8">
            <w:pPr>
              <w:spacing w:before="0"/>
              <w:ind w:left="-57" w:right="-57" w:firstLine="0"/>
              <w:jc w:val="right"/>
              <w:rPr>
                <w:rStyle w:val="affffff6"/>
              </w:rPr>
            </w:pPr>
            <w:r w:rsidRPr="00742DA5">
              <w:rPr>
                <w:rStyle w:val="affffff6"/>
              </w:rPr>
              <w:t>-3810,22</w:t>
            </w:r>
          </w:p>
        </w:tc>
        <w:tc>
          <w:tcPr>
            <w:tcW w:w="1092" w:type="dxa"/>
            <w:shd w:val="clear" w:color="auto" w:fill="auto"/>
            <w:noWrap/>
            <w:vAlign w:val="bottom"/>
            <w:hideMark/>
          </w:tcPr>
          <w:p w:rsidR="00E330F8" w:rsidRPr="00742DA5" w:rsidRDefault="00E330F8" w:rsidP="00E330F8">
            <w:pPr>
              <w:spacing w:before="0"/>
              <w:ind w:left="-57" w:right="-57" w:firstLine="0"/>
              <w:jc w:val="right"/>
              <w:rPr>
                <w:rStyle w:val="affffff6"/>
              </w:rPr>
            </w:pPr>
            <w:r w:rsidRPr="00742DA5">
              <w:rPr>
                <w:rStyle w:val="affffff6"/>
              </w:rPr>
              <w:t>47 388</w:t>
            </w:r>
          </w:p>
        </w:tc>
        <w:tc>
          <w:tcPr>
            <w:tcW w:w="709" w:type="dxa"/>
            <w:shd w:val="clear" w:color="auto" w:fill="auto"/>
            <w:noWrap/>
            <w:vAlign w:val="bottom"/>
            <w:hideMark/>
          </w:tcPr>
          <w:p w:rsidR="00E330F8" w:rsidRPr="00742DA5" w:rsidRDefault="00E330F8" w:rsidP="00E330F8">
            <w:pPr>
              <w:spacing w:before="0"/>
              <w:ind w:left="-57" w:right="-57" w:firstLine="0"/>
              <w:jc w:val="right"/>
              <w:rPr>
                <w:rStyle w:val="affffff6"/>
              </w:rPr>
            </w:pPr>
            <w:r w:rsidRPr="00742DA5">
              <w:rPr>
                <w:rStyle w:val="affffff6"/>
              </w:rPr>
              <w:t>1</w:t>
            </w:r>
          </w:p>
        </w:tc>
        <w:tc>
          <w:tcPr>
            <w:tcW w:w="1063" w:type="dxa"/>
            <w:shd w:val="clear" w:color="auto" w:fill="auto"/>
            <w:noWrap/>
            <w:vAlign w:val="bottom"/>
            <w:hideMark/>
          </w:tcPr>
          <w:p w:rsidR="00E330F8" w:rsidRPr="00742DA5" w:rsidRDefault="00E330F8" w:rsidP="00E330F8">
            <w:pPr>
              <w:spacing w:before="0"/>
              <w:ind w:left="-57" w:right="-57" w:firstLine="0"/>
              <w:jc w:val="right"/>
              <w:rPr>
                <w:rStyle w:val="affffff6"/>
              </w:rPr>
            </w:pPr>
            <w:r w:rsidRPr="00742DA5">
              <w:rPr>
                <w:rStyle w:val="affffff6"/>
              </w:rPr>
              <w:t>47 388</w:t>
            </w:r>
          </w:p>
        </w:tc>
      </w:tr>
      <w:tr w:rsidR="00E330F8" w:rsidRPr="00742DA5" w:rsidTr="00E330F8">
        <w:trPr>
          <w:trHeight w:val="20"/>
        </w:trPr>
        <w:tc>
          <w:tcPr>
            <w:tcW w:w="572" w:type="dxa"/>
            <w:vAlign w:val="bottom"/>
          </w:tcPr>
          <w:p w:rsidR="00E330F8" w:rsidRPr="00742DA5" w:rsidRDefault="00E330F8" w:rsidP="00E330F8">
            <w:pPr>
              <w:spacing w:before="0"/>
              <w:ind w:left="-57" w:right="-57" w:firstLine="0"/>
              <w:jc w:val="right"/>
              <w:rPr>
                <w:rStyle w:val="affffff6"/>
              </w:rPr>
            </w:pPr>
            <w:r>
              <w:rPr>
                <w:rStyle w:val="affffff6"/>
              </w:rPr>
              <w:t>7</w:t>
            </w:r>
          </w:p>
        </w:tc>
        <w:tc>
          <w:tcPr>
            <w:tcW w:w="567" w:type="dxa"/>
            <w:shd w:val="clear" w:color="auto" w:fill="auto"/>
            <w:noWrap/>
            <w:vAlign w:val="bottom"/>
            <w:hideMark/>
          </w:tcPr>
          <w:p w:rsidR="00E330F8" w:rsidRPr="00742DA5" w:rsidRDefault="00E330F8" w:rsidP="00E330F8">
            <w:pPr>
              <w:spacing w:before="0"/>
              <w:ind w:left="-57" w:right="-57" w:firstLine="0"/>
              <w:jc w:val="right"/>
              <w:rPr>
                <w:rStyle w:val="affffff6"/>
              </w:rPr>
            </w:pPr>
            <w:r w:rsidRPr="00742DA5">
              <w:rPr>
                <w:rStyle w:val="affffff6"/>
              </w:rPr>
              <w:t>14</w:t>
            </w:r>
          </w:p>
        </w:tc>
        <w:tc>
          <w:tcPr>
            <w:tcW w:w="1134" w:type="dxa"/>
            <w:shd w:val="clear" w:color="auto" w:fill="auto"/>
            <w:vAlign w:val="center"/>
            <w:hideMark/>
          </w:tcPr>
          <w:p w:rsidR="00E330F8" w:rsidRPr="00742DA5" w:rsidRDefault="00E330F8" w:rsidP="00E330F8">
            <w:pPr>
              <w:spacing w:before="0"/>
              <w:ind w:left="-57" w:right="-57" w:firstLine="0"/>
              <w:jc w:val="center"/>
              <w:rPr>
                <w:rStyle w:val="affffff6"/>
              </w:rPr>
            </w:pPr>
            <w:r w:rsidRPr="00742DA5">
              <w:rPr>
                <w:rStyle w:val="affffff6"/>
              </w:rPr>
              <w:t>Стандарт</w:t>
            </w:r>
          </w:p>
        </w:tc>
        <w:tc>
          <w:tcPr>
            <w:tcW w:w="851" w:type="dxa"/>
            <w:shd w:val="clear" w:color="auto" w:fill="auto"/>
            <w:vAlign w:val="center"/>
            <w:hideMark/>
          </w:tcPr>
          <w:p w:rsidR="00E330F8" w:rsidRPr="00742DA5" w:rsidRDefault="00E330F8" w:rsidP="00E330F8">
            <w:pPr>
              <w:spacing w:before="0"/>
              <w:ind w:left="-57" w:right="-57" w:firstLine="0"/>
              <w:jc w:val="center"/>
              <w:rPr>
                <w:rStyle w:val="affffff6"/>
              </w:rPr>
            </w:pPr>
            <w:r w:rsidRPr="00742DA5">
              <w:rPr>
                <w:rStyle w:val="affffff6"/>
              </w:rPr>
              <w:t>1-й</w:t>
            </w:r>
          </w:p>
        </w:tc>
        <w:tc>
          <w:tcPr>
            <w:tcW w:w="1103" w:type="dxa"/>
            <w:shd w:val="clear" w:color="auto" w:fill="auto"/>
            <w:noWrap/>
            <w:vAlign w:val="center"/>
            <w:hideMark/>
          </w:tcPr>
          <w:p w:rsidR="00E330F8" w:rsidRPr="00742DA5" w:rsidRDefault="00E330F8" w:rsidP="00E330F8">
            <w:pPr>
              <w:spacing w:before="0"/>
              <w:ind w:left="-57" w:right="-57" w:firstLine="0"/>
              <w:jc w:val="center"/>
              <w:rPr>
                <w:rStyle w:val="affffff6"/>
              </w:rPr>
            </w:pPr>
            <w:r w:rsidRPr="00742DA5">
              <w:rPr>
                <w:rStyle w:val="affffff6"/>
              </w:rPr>
              <w:t>245 399</w:t>
            </w:r>
          </w:p>
        </w:tc>
        <w:tc>
          <w:tcPr>
            <w:tcW w:w="850" w:type="dxa"/>
            <w:shd w:val="clear" w:color="auto" w:fill="auto"/>
            <w:noWrap/>
            <w:vAlign w:val="center"/>
            <w:hideMark/>
          </w:tcPr>
          <w:p w:rsidR="00E330F8" w:rsidRPr="00742DA5" w:rsidRDefault="00E330F8" w:rsidP="00E330F8">
            <w:pPr>
              <w:spacing w:before="0"/>
              <w:ind w:left="-57" w:right="-57" w:firstLine="0"/>
              <w:jc w:val="center"/>
              <w:rPr>
                <w:rStyle w:val="affffff6"/>
              </w:rPr>
            </w:pPr>
            <w:r w:rsidRPr="00742DA5">
              <w:rPr>
                <w:rStyle w:val="affffff6"/>
              </w:rPr>
              <w:t>0,92</w:t>
            </w:r>
          </w:p>
        </w:tc>
        <w:tc>
          <w:tcPr>
            <w:tcW w:w="1134" w:type="dxa"/>
            <w:shd w:val="clear" w:color="auto" w:fill="auto"/>
            <w:noWrap/>
            <w:vAlign w:val="bottom"/>
            <w:hideMark/>
          </w:tcPr>
          <w:p w:rsidR="00E330F8" w:rsidRPr="00742DA5" w:rsidRDefault="00E330F8" w:rsidP="00E330F8">
            <w:pPr>
              <w:spacing w:before="0"/>
              <w:ind w:left="-57" w:right="-57" w:firstLine="0"/>
              <w:jc w:val="right"/>
              <w:rPr>
                <w:rStyle w:val="affffff6"/>
              </w:rPr>
            </w:pPr>
            <w:r w:rsidRPr="00742DA5">
              <w:rPr>
                <w:rStyle w:val="affffff6"/>
              </w:rPr>
              <w:t>225 767</w:t>
            </w:r>
          </w:p>
        </w:tc>
        <w:tc>
          <w:tcPr>
            <w:tcW w:w="1205" w:type="dxa"/>
            <w:shd w:val="clear" w:color="auto" w:fill="auto"/>
            <w:noWrap/>
            <w:vAlign w:val="bottom"/>
            <w:hideMark/>
          </w:tcPr>
          <w:p w:rsidR="00E330F8" w:rsidRPr="00742DA5" w:rsidRDefault="00E330F8" w:rsidP="00E330F8">
            <w:pPr>
              <w:spacing w:before="0"/>
              <w:ind w:left="-57" w:right="-57" w:firstLine="0"/>
              <w:jc w:val="right"/>
              <w:rPr>
                <w:rStyle w:val="affffff6"/>
              </w:rPr>
            </w:pPr>
            <w:r w:rsidRPr="00742DA5">
              <w:rPr>
                <w:rStyle w:val="affffff6"/>
              </w:rPr>
              <w:t>-3810,22</w:t>
            </w:r>
          </w:p>
        </w:tc>
        <w:tc>
          <w:tcPr>
            <w:tcW w:w="1092" w:type="dxa"/>
            <w:shd w:val="clear" w:color="auto" w:fill="auto"/>
            <w:noWrap/>
            <w:vAlign w:val="bottom"/>
            <w:hideMark/>
          </w:tcPr>
          <w:p w:rsidR="00E330F8" w:rsidRPr="00742DA5" w:rsidRDefault="00E330F8" w:rsidP="00E330F8">
            <w:pPr>
              <w:spacing w:before="0"/>
              <w:ind w:left="-57" w:right="-57" w:firstLine="0"/>
              <w:jc w:val="right"/>
              <w:rPr>
                <w:rStyle w:val="affffff6"/>
              </w:rPr>
            </w:pPr>
            <w:r w:rsidRPr="00742DA5">
              <w:rPr>
                <w:rStyle w:val="affffff6"/>
              </w:rPr>
              <w:t>221 957</w:t>
            </w:r>
          </w:p>
        </w:tc>
        <w:tc>
          <w:tcPr>
            <w:tcW w:w="709" w:type="dxa"/>
            <w:shd w:val="clear" w:color="auto" w:fill="auto"/>
            <w:noWrap/>
            <w:vAlign w:val="bottom"/>
            <w:hideMark/>
          </w:tcPr>
          <w:p w:rsidR="00E330F8" w:rsidRPr="00742DA5" w:rsidRDefault="00E330F8" w:rsidP="00E330F8">
            <w:pPr>
              <w:spacing w:before="0"/>
              <w:ind w:left="-57" w:right="-57" w:firstLine="0"/>
              <w:jc w:val="right"/>
              <w:rPr>
                <w:rStyle w:val="affffff6"/>
              </w:rPr>
            </w:pPr>
            <w:r w:rsidRPr="00742DA5">
              <w:rPr>
                <w:rStyle w:val="affffff6"/>
              </w:rPr>
              <w:t>1</w:t>
            </w:r>
          </w:p>
        </w:tc>
        <w:tc>
          <w:tcPr>
            <w:tcW w:w="1063" w:type="dxa"/>
            <w:shd w:val="clear" w:color="auto" w:fill="auto"/>
            <w:noWrap/>
            <w:vAlign w:val="bottom"/>
            <w:hideMark/>
          </w:tcPr>
          <w:p w:rsidR="00E330F8" w:rsidRPr="00742DA5" w:rsidRDefault="00E330F8" w:rsidP="00E330F8">
            <w:pPr>
              <w:spacing w:before="0"/>
              <w:ind w:left="-57" w:right="-57" w:firstLine="0"/>
              <w:jc w:val="right"/>
              <w:rPr>
                <w:rStyle w:val="affffff6"/>
              </w:rPr>
            </w:pPr>
            <w:r w:rsidRPr="00742DA5">
              <w:rPr>
                <w:rStyle w:val="affffff6"/>
              </w:rPr>
              <w:t>221 957</w:t>
            </w:r>
          </w:p>
        </w:tc>
      </w:tr>
      <w:tr w:rsidR="00E330F8" w:rsidRPr="00742DA5" w:rsidTr="00E330F8">
        <w:trPr>
          <w:trHeight w:val="20"/>
        </w:trPr>
        <w:tc>
          <w:tcPr>
            <w:tcW w:w="572" w:type="dxa"/>
            <w:vAlign w:val="bottom"/>
          </w:tcPr>
          <w:p w:rsidR="00E330F8" w:rsidRPr="00742DA5" w:rsidRDefault="00E330F8" w:rsidP="00E330F8">
            <w:pPr>
              <w:spacing w:before="0"/>
              <w:ind w:left="-57" w:right="-57" w:firstLine="0"/>
              <w:jc w:val="right"/>
              <w:rPr>
                <w:rStyle w:val="affffff6"/>
              </w:rPr>
            </w:pPr>
            <w:r>
              <w:rPr>
                <w:rStyle w:val="affffff6"/>
              </w:rPr>
              <w:t>8</w:t>
            </w:r>
          </w:p>
        </w:tc>
        <w:tc>
          <w:tcPr>
            <w:tcW w:w="567" w:type="dxa"/>
            <w:shd w:val="clear" w:color="auto" w:fill="auto"/>
            <w:noWrap/>
            <w:vAlign w:val="bottom"/>
            <w:hideMark/>
          </w:tcPr>
          <w:p w:rsidR="00E330F8" w:rsidRPr="00742DA5" w:rsidRDefault="00E330F8" w:rsidP="00E330F8">
            <w:pPr>
              <w:spacing w:before="0"/>
              <w:ind w:left="-57" w:right="-57" w:firstLine="0"/>
              <w:jc w:val="right"/>
              <w:rPr>
                <w:rStyle w:val="affffff6"/>
              </w:rPr>
            </w:pPr>
            <w:r w:rsidRPr="00742DA5">
              <w:rPr>
                <w:rStyle w:val="affffff6"/>
              </w:rPr>
              <w:t>16</w:t>
            </w:r>
          </w:p>
        </w:tc>
        <w:tc>
          <w:tcPr>
            <w:tcW w:w="1134" w:type="dxa"/>
            <w:shd w:val="clear" w:color="auto" w:fill="auto"/>
            <w:vAlign w:val="center"/>
            <w:hideMark/>
          </w:tcPr>
          <w:p w:rsidR="00E330F8" w:rsidRPr="00742DA5" w:rsidRDefault="00E330F8" w:rsidP="00E330F8">
            <w:pPr>
              <w:spacing w:before="0"/>
              <w:ind w:left="-57" w:right="-57" w:firstLine="0"/>
              <w:jc w:val="center"/>
              <w:rPr>
                <w:rStyle w:val="affffff6"/>
              </w:rPr>
            </w:pPr>
            <w:r w:rsidRPr="00742DA5">
              <w:rPr>
                <w:rStyle w:val="affffff6"/>
              </w:rPr>
              <w:t>Стандарт</w:t>
            </w:r>
          </w:p>
        </w:tc>
        <w:tc>
          <w:tcPr>
            <w:tcW w:w="851" w:type="dxa"/>
            <w:shd w:val="clear" w:color="auto" w:fill="auto"/>
            <w:vAlign w:val="center"/>
            <w:hideMark/>
          </w:tcPr>
          <w:p w:rsidR="00E330F8" w:rsidRPr="00742DA5" w:rsidRDefault="00E330F8" w:rsidP="00E330F8">
            <w:pPr>
              <w:spacing w:before="0"/>
              <w:ind w:left="-57" w:right="-57" w:firstLine="0"/>
              <w:jc w:val="center"/>
              <w:rPr>
                <w:rStyle w:val="affffff6"/>
              </w:rPr>
            </w:pPr>
            <w:r w:rsidRPr="00742DA5">
              <w:rPr>
                <w:rStyle w:val="affffff6"/>
              </w:rPr>
              <w:t>1-й</w:t>
            </w:r>
          </w:p>
        </w:tc>
        <w:tc>
          <w:tcPr>
            <w:tcW w:w="1103" w:type="dxa"/>
            <w:shd w:val="clear" w:color="auto" w:fill="auto"/>
            <w:noWrap/>
            <w:vAlign w:val="center"/>
            <w:hideMark/>
          </w:tcPr>
          <w:p w:rsidR="00E330F8" w:rsidRPr="00742DA5" w:rsidRDefault="00E330F8" w:rsidP="00E330F8">
            <w:pPr>
              <w:spacing w:before="0"/>
              <w:ind w:left="-57" w:right="-57" w:firstLine="0"/>
              <w:jc w:val="center"/>
              <w:rPr>
                <w:rStyle w:val="affffff6"/>
              </w:rPr>
            </w:pPr>
            <w:r w:rsidRPr="00742DA5">
              <w:rPr>
                <w:rStyle w:val="affffff6"/>
              </w:rPr>
              <w:t>175 997</w:t>
            </w:r>
          </w:p>
        </w:tc>
        <w:tc>
          <w:tcPr>
            <w:tcW w:w="850" w:type="dxa"/>
            <w:shd w:val="clear" w:color="auto" w:fill="auto"/>
            <w:noWrap/>
            <w:vAlign w:val="center"/>
            <w:hideMark/>
          </w:tcPr>
          <w:p w:rsidR="00E330F8" w:rsidRPr="00742DA5" w:rsidRDefault="00E330F8" w:rsidP="00E330F8">
            <w:pPr>
              <w:spacing w:before="0"/>
              <w:ind w:left="-57" w:right="-57" w:firstLine="0"/>
              <w:jc w:val="center"/>
              <w:rPr>
                <w:rStyle w:val="affffff6"/>
              </w:rPr>
            </w:pPr>
            <w:r w:rsidRPr="00742DA5">
              <w:rPr>
                <w:rStyle w:val="affffff6"/>
              </w:rPr>
              <w:t>0,92</w:t>
            </w:r>
          </w:p>
        </w:tc>
        <w:tc>
          <w:tcPr>
            <w:tcW w:w="1134" w:type="dxa"/>
            <w:shd w:val="clear" w:color="auto" w:fill="auto"/>
            <w:noWrap/>
            <w:vAlign w:val="bottom"/>
            <w:hideMark/>
          </w:tcPr>
          <w:p w:rsidR="00E330F8" w:rsidRPr="00742DA5" w:rsidRDefault="00E330F8" w:rsidP="00E330F8">
            <w:pPr>
              <w:spacing w:before="0"/>
              <w:ind w:left="-57" w:right="-57" w:firstLine="0"/>
              <w:jc w:val="right"/>
              <w:rPr>
                <w:rStyle w:val="affffff6"/>
              </w:rPr>
            </w:pPr>
            <w:r w:rsidRPr="00742DA5">
              <w:rPr>
                <w:rStyle w:val="affffff6"/>
              </w:rPr>
              <w:t>161 917</w:t>
            </w:r>
          </w:p>
        </w:tc>
        <w:tc>
          <w:tcPr>
            <w:tcW w:w="1205" w:type="dxa"/>
            <w:shd w:val="clear" w:color="auto" w:fill="auto"/>
            <w:noWrap/>
            <w:vAlign w:val="bottom"/>
            <w:hideMark/>
          </w:tcPr>
          <w:p w:rsidR="00E330F8" w:rsidRPr="00742DA5" w:rsidRDefault="00E330F8" w:rsidP="00E330F8">
            <w:pPr>
              <w:spacing w:before="0"/>
              <w:ind w:left="-57" w:right="-57" w:firstLine="0"/>
              <w:jc w:val="right"/>
              <w:rPr>
                <w:rStyle w:val="affffff6"/>
              </w:rPr>
            </w:pPr>
            <w:r w:rsidRPr="00742DA5">
              <w:rPr>
                <w:rStyle w:val="affffff6"/>
              </w:rPr>
              <w:t>-3810,22</w:t>
            </w:r>
          </w:p>
        </w:tc>
        <w:tc>
          <w:tcPr>
            <w:tcW w:w="1092" w:type="dxa"/>
            <w:shd w:val="clear" w:color="auto" w:fill="auto"/>
            <w:noWrap/>
            <w:vAlign w:val="bottom"/>
            <w:hideMark/>
          </w:tcPr>
          <w:p w:rsidR="00E330F8" w:rsidRPr="00742DA5" w:rsidRDefault="00E330F8" w:rsidP="00E330F8">
            <w:pPr>
              <w:spacing w:before="0"/>
              <w:ind w:left="-57" w:right="-57" w:firstLine="0"/>
              <w:jc w:val="right"/>
              <w:rPr>
                <w:rStyle w:val="affffff6"/>
              </w:rPr>
            </w:pPr>
            <w:r w:rsidRPr="00742DA5">
              <w:rPr>
                <w:rStyle w:val="affffff6"/>
              </w:rPr>
              <w:t>158 107</w:t>
            </w:r>
          </w:p>
        </w:tc>
        <w:tc>
          <w:tcPr>
            <w:tcW w:w="709" w:type="dxa"/>
            <w:shd w:val="clear" w:color="auto" w:fill="auto"/>
            <w:noWrap/>
            <w:vAlign w:val="bottom"/>
            <w:hideMark/>
          </w:tcPr>
          <w:p w:rsidR="00E330F8" w:rsidRPr="00742DA5" w:rsidRDefault="00E330F8" w:rsidP="00E330F8">
            <w:pPr>
              <w:spacing w:before="0"/>
              <w:ind w:left="-57" w:right="-57" w:firstLine="0"/>
              <w:jc w:val="right"/>
              <w:rPr>
                <w:rStyle w:val="affffff6"/>
              </w:rPr>
            </w:pPr>
            <w:r w:rsidRPr="00742DA5">
              <w:rPr>
                <w:rStyle w:val="affffff6"/>
              </w:rPr>
              <w:t>1</w:t>
            </w:r>
          </w:p>
        </w:tc>
        <w:tc>
          <w:tcPr>
            <w:tcW w:w="1063" w:type="dxa"/>
            <w:shd w:val="clear" w:color="auto" w:fill="auto"/>
            <w:noWrap/>
            <w:vAlign w:val="bottom"/>
            <w:hideMark/>
          </w:tcPr>
          <w:p w:rsidR="00E330F8" w:rsidRPr="00742DA5" w:rsidRDefault="00E330F8" w:rsidP="00E330F8">
            <w:pPr>
              <w:spacing w:before="0"/>
              <w:ind w:left="-57" w:right="-57" w:firstLine="0"/>
              <w:jc w:val="right"/>
              <w:rPr>
                <w:rStyle w:val="affffff6"/>
              </w:rPr>
            </w:pPr>
            <w:r w:rsidRPr="00742DA5">
              <w:rPr>
                <w:rStyle w:val="affffff6"/>
              </w:rPr>
              <w:t>158 107</w:t>
            </w:r>
          </w:p>
        </w:tc>
      </w:tr>
      <w:tr w:rsidR="00E330F8" w:rsidRPr="00742DA5" w:rsidTr="00E330F8">
        <w:trPr>
          <w:trHeight w:val="20"/>
        </w:trPr>
        <w:tc>
          <w:tcPr>
            <w:tcW w:w="572" w:type="dxa"/>
            <w:vAlign w:val="bottom"/>
          </w:tcPr>
          <w:p w:rsidR="00E330F8" w:rsidRPr="00742DA5" w:rsidRDefault="00E330F8" w:rsidP="00E330F8">
            <w:pPr>
              <w:spacing w:before="0"/>
              <w:ind w:left="-57" w:right="-57" w:firstLine="0"/>
              <w:jc w:val="right"/>
              <w:rPr>
                <w:rStyle w:val="affffff6"/>
              </w:rPr>
            </w:pPr>
            <w:r>
              <w:rPr>
                <w:rStyle w:val="affffff6"/>
              </w:rPr>
              <w:t>9</w:t>
            </w:r>
          </w:p>
        </w:tc>
        <w:tc>
          <w:tcPr>
            <w:tcW w:w="567" w:type="dxa"/>
            <w:shd w:val="clear" w:color="auto" w:fill="auto"/>
            <w:noWrap/>
            <w:vAlign w:val="bottom"/>
            <w:hideMark/>
          </w:tcPr>
          <w:p w:rsidR="00E330F8" w:rsidRPr="00742DA5" w:rsidRDefault="00E330F8" w:rsidP="00E330F8">
            <w:pPr>
              <w:spacing w:before="0"/>
              <w:ind w:left="-57" w:right="-57" w:firstLine="0"/>
              <w:jc w:val="right"/>
              <w:rPr>
                <w:rStyle w:val="affffff6"/>
              </w:rPr>
            </w:pPr>
            <w:r w:rsidRPr="00742DA5">
              <w:rPr>
                <w:rStyle w:val="affffff6"/>
              </w:rPr>
              <w:t>17</w:t>
            </w:r>
          </w:p>
        </w:tc>
        <w:tc>
          <w:tcPr>
            <w:tcW w:w="1134" w:type="dxa"/>
            <w:shd w:val="clear" w:color="auto" w:fill="auto"/>
            <w:vAlign w:val="center"/>
            <w:hideMark/>
          </w:tcPr>
          <w:p w:rsidR="00E330F8" w:rsidRPr="00742DA5" w:rsidRDefault="00E330F8" w:rsidP="00E330F8">
            <w:pPr>
              <w:spacing w:before="0"/>
              <w:ind w:left="-57" w:right="-57" w:firstLine="0"/>
              <w:jc w:val="center"/>
              <w:rPr>
                <w:rStyle w:val="affffff6"/>
              </w:rPr>
            </w:pPr>
            <w:r w:rsidRPr="00742DA5">
              <w:rPr>
                <w:rStyle w:val="affffff6"/>
              </w:rPr>
              <w:t>Черновая</w:t>
            </w:r>
          </w:p>
        </w:tc>
        <w:tc>
          <w:tcPr>
            <w:tcW w:w="851" w:type="dxa"/>
            <w:shd w:val="clear" w:color="auto" w:fill="auto"/>
            <w:vAlign w:val="center"/>
            <w:hideMark/>
          </w:tcPr>
          <w:p w:rsidR="00E330F8" w:rsidRPr="00742DA5" w:rsidRDefault="00E330F8" w:rsidP="00E330F8">
            <w:pPr>
              <w:spacing w:before="0"/>
              <w:ind w:left="-57" w:right="-57" w:firstLine="0"/>
              <w:jc w:val="center"/>
              <w:rPr>
                <w:rStyle w:val="affffff6"/>
              </w:rPr>
            </w:pPr>
            <w:r w:rsidRPr="00742DA5">
              <w:rPr>
                <w:rStyle w:val="affffff6"/>
              </w:rPr>
              <w:t>1-й</w:t>
            </w:r>
          </w:p>
        </w:tc>
        <w:tc>
          <w:tcPr>
            <w:tcW w:w="1103" w:type="dxa"/>
            <w:shd w:val="clear" w:color="auto" w:fill="auto"/>
            <w:noWrap/>
            <w:vAlign w:val="center"/>
            <w:hideMark/>
          </w:tcPr>
          <w:p w:rsidR="00E330F8" w:rsidRPr="00742DA5" w:rsidRDefault="00E330F8" w:rsidP="00E330F8">
            <w:pPr>
              <w:spacing w:before="0"/>
              <w:ind w:left="-57" w:right="-57" w:firstLine="0"/>
              <w:jc w:val="center"/>
              <w:rPr>
                <w:rStyle w:val="affffff6"/>
              </w:rPr>
            </w:pPr>
            <w:r w:rsidRPr="00742DA5">
              <w:rPr>
                <w:rStyle w:val="affffff6"/>
              </w:rPr>
              <w:t>168 421</w:t>
            </w:r>
          </w:p>
        </w:tc>
        <w:tc>
          <w:tcPr>
            <w:tcW w:w="850" w:type="dxa"/>
            <w:shd w:val="clear" w:color="auto" w:fill="auto"/>
            <w:noWrap/>
            <w:vAlign w:val="center"/>
            <w:hideMark/>
          </w:tcPr>
          <w:p w:rsidR="00E330F8" w:rsidRPr="00742DA5" w:rsidRDefault="00E330F8" w:rsidP="00E330F8">
            <w:pPr>
              <w:spacing w:before="0"/>
              <w:ind w:left="-57" w:right="-57" w:firstLine="0"/>
              <w:jc w:val="center"/>
              <w:rPr>
                <w:rStyle w:val="affffff6"/>
              </w:rPr>
            </w:pPr>
            <w:r w:rsidRPr="00742DA5">
              <w:rPr>
                <w:rStyle w:val="affffff6"/>
              </w:rPr>
              <w:t>0,92</w:t>
            </w:r>
          </w:p>
        </w:tc>
        <w:tc>
          <w:tcPr>
            <w:tcW w:w="1134" w:type="dxa"/>
            <w:shd w:val="clear" w:color="auto" w:fill="auto"/>
            <w:noWrap/>
            <w:vAlign w:val="bottom"/>
            <w:hideMark/>
          </w:tcPr>
          <w:p w:rsidR="00E330F8" w:rsidRPr="00742DA5" w:rsidRDefault="00E330F8" w:rsidP="00E330F8">
            <w:pPr>
              <w:spacing w:before="0"/>
              <w:ind w:left="-57" w:right="-57" w:firstLine="0"/>
              <w:jc w:val="right"/>
              <w:rPr>
                <w:rStyle w:val="affffff6"/>
              </w:rPr>
            </w:pPr>
            <w:r w:rsidRPr="00742DA5">
              <w:rPr>
                <w:rStyle w:val="affffff6"/>
              </w:rPr>
              <w:t>154 947</w:t>
            </w:r>
          </w:p>
        </w:tc>
        <w:tc>
          <w:tcPr>
            <w:tcW w:w="1205" w:type="dxa"/>
            <w:shd w:val="clear" w:color="auto" w:fill="auto"/>
            <w:noWrap/>
            <w:vAlign w:val="bottom"/>
            <w:hideMark/>
          </w:tcPr>
          <w:p w:rsidR="00E330F8" w:rsidRPr="00742DA5" w:rsidRDefault="00E330F8" w:rsidP="00E330F8">
            <w:pPr>
              <w:spacing w:before="0"/>
              <w:ind w:left="-57" w:right="-57" w:firstLine="0"/>
              <w:jc w:val="right"/>
              <w:rPr>
                <w:rStyle w:val="affffff6"/>
              </w:rPr>
            </w:pPr>
            <w:r w:rsidRPr="00742DA5">
              <w:rPr>
                <w:rStyle w:val="affffff6"/>
              </w:rPr>
              <w:t>0</w:t>
            </w:r>
          </w:p>
        </w:tc>
        <w:tc>
          <w:tcPr>
            <w:tcW w:w="1092" w:type="dxa"/>
            <w:shd w:val="clear" w:color="auto" w:fill="auto"/>
            <w:noWrap/>
            <w:vAlign w:val="bottom"/>
            <w:hideMark/>
          </w:tcPr>
          <w:p w:rsidR="00E330F8" w:rsidRPr="00742DA5" w:rsidRDefault="00E330F8" w:rsidP="00E330F8">
            <w:pPr>
              <w:spacing w:before="0"/>
              <w:ind w:left="-57" w:right="-57" w:firstLine="0"/>
              <w:jc w:val="right"/>
              <w:rPr>
                <w:rStyle w:val="affffff6"/>
              </w:rPr>
            </w:pPr>
            <w:r w:rsidRPr="00742DA5">
              <w:rPr>
                <w:rStyle w:val="affffff6"/>
              </w:rPr>
              <w:t>154 947</w:t>
            </w:r>
          </w:p>
        </w:tc>
        <w:tc>
          <w:tcPr>
            <w:tcW w:w="709" w:type="dxa"/>
            <w:shd w:val="clear" w:color="auto" w:fill="auto"/>
            <w:noWrap/>
            <w:vAlign w:val="bottom"/>
            <w:hideMark/>
          </w:tcPr>
          <w:p w:rsidR="00E330F8" w:rsidRPr="00742DA5" w:rsidRDefault="00E330F8" w:rsidP="00E330F8">
            <w:pPr>
              <w:spacing w:before="0"/>
              <w:ind w:left="-57" w:right="-57" w:firstLine="0"/>
              <w:jc w:val="right"/>
              <w:rPr>
                <w:rStyle w:val="affffff6"/>
              </w:rPr>
            </w:pPr>
            <w:r w:rsidRPr="00742DA5">
              <w:rPr>
                <w:rStyle w:val="affffff6"/>
              </w:rPr>
              <w:t>1</w:t>
            </w:r>
          </w:p>
        </w:tc>
        <w:tc>
          <w:tcPr>
            <w:tcW w:w="1063" w:type="dxa"/>
            <w:shd w:val="clear" w:color="auto" w:fill="auto"/>
            <w:noWrap/>
            <w:vAlign w:val="bottom"/>
            <w:hideMark/>
          </w:tcPr>
          <w:p w:rsidR="00E330F8" w:rsidRPr="00742DA5" w:rsidRDefault="00E330F8" w:rsidP="00E330F8">
            <w:pPr>
              <w:spacing w:before="0"/>
              <w:ind w:left="-57" w:right="-57" w:firstLine="0"/>
              <w:jc w:val="right"/>
              <w:rPr>
                <w:rStyle w:val="affffff6"/>
              </w:rPr>
            </w:pPr>
            <w:r w:rsidRPr="00742DA5">
              <w:rPr>
                <w:rStyle w:val="affffff6"/>
              </w:rPr>
              <w:t>154 947</w:t>
            </w:r>
          </w:p>
        </w:tc>
      </w:tr>
      <w:tr w:rsidR="00E330F8" w:rsidRPr="00742DA5" w:rsidTr="00E330F8">
        <w:trPr>
          <w:trHeight w:val="20"/>
        </w:trPr>
        <w:tc>
          <w:tcPr>
            <w:tcW w:w="572" w:type="dxa"/>
            <w:vAlign w:val="bottom"/>
          </w:tcPr>
          <w:p w:rsidR="00E330F8" w:rsidRPr="00742DA5" w:rsidRDefault="00E330F8" w:rsidP="00E330F8">
            <w:pPr>
              <w:spacing w:before="0"/>
              <w:ind w:left="-57" w:right="-57" w:firstLine="0"/>
              <w:jc w:val="right"/>
              <w:rPr>
                <w:rStyle w:val="affffff6"/>
              </w:rPr>
            </w:pPr>
            <w:r>
              <w:rPr>
                <w:rStyle w:val="affffff6"/>
              </w:rPr>
              <w:t>10</w:t>
            </w:r>
          </w:p>
        </w:tc>
        <w:tc>
          <w:tcPr>
            <w:tcW w:w="567" w:type="dxa"/>
            <w:shd w:val="clear" w:color="auto" w:fill="auto"/>
            <w:noWrap/>
            <w:vAlign w:val="bottom"/>
            <w:hideMark/>
          </w:tcPr>
          <w:p w:rsidR="00E330F8" w:rsidRPr="00742DA5" w:rsidRDefault="00E330F8" w:rsidP="00E330F8">
            <w:pPr>
              <w:spacing w:before="0"/>
              <w:ind w:left="-57" w:right="-57" w:firstLine="0"/>
              <w:jc w:val="right"/>
              <w:rPr>
                <w:rStyle w:val="affffff6"/>
              </w:rPr>
            </w:pPr>
            <w:r w:rsidRPr="00742DA5">
              <w:rPr>
                <w:rStyle w:val="affffff6"/>
              </w:rPr>
              <w:t>18</w:t>
            </w:r>
          </w:p>
        </w:tc>
        <w:tc>
          <w:tcPr>
            <w:tcW w:w="1134" w:type="dxa"/>
            <w:shd w:val="clear" w:color="auto" w:fill="auto"/>
            <w:vAlign w:val="center"/>
            <w:hideMark/>
          </w:tcPr>
          <w:p w:rsidR="00E330F8" w:rsidRPr="00742DA5" w:rsidRDefault="00E330F8" w:rsidP="00E330F8">
            <w:pPr>
              <w:spacing w:before="0"/>
              <w:ind w:left="-57" w:right="-57" w:firstLine="0"/>
              <w:jc w:val="center"/>
              <w:rPr>
                <w:rStyle w:val="affffff6"/>
              </w:rPr>
            </w:pPr>
            <w:r w:rsidRPr="00742DA5">
              <w:rPr>
                <w:rStyle w:val="affffff6"/>
              </w:rPr>
              <w:t>Черновая</w:t>
            </w:r>
          </w:p>
        </w:tc>
        <w:tc>
          <w:tcPr>
            <w:tcW w:w="851" w:type="dxa"/>
            <w:shd w:val="clear" w:color="auto" w:fill="auto"/>
            <w:vAlign w:val="center"/>
            <w:hideMark/>
          </w:tcPr>
          <w:p w:rsidR="00E330F8" w:rsidRPr="00742DA5" w:rsidRDefault="00E330F8" w:rsidP="00E330F8">
            <w:pPr>
              <w:spacing w:before="0"/>
              <w:ind w:left="-57" w:right="-57" w:firstLine="0"/>
              <w:jc w:val="center"/>
              <w:rPr>
                <w:rStyle w:val="affffff6"/>
              </w:rPr>
            </w:pPr>
            <w:r w:rsidRPr="00742DA5">
              <w:rPr>
                <w:rStyle w:val="affffff6"/>
              </w:rPr>
              <w:t>1-й</w:t>
            </w:r>
          </w:p>
        </w:tc>
        <w:tc>
          <w:tcPr>
            <w:tcW w:w="1103" w:type="dxa"/>
            <w:shd w:val="clear" w:color="auto" w:fill="auto"/>
            <w:noWrap/>
            <w:vAlign w:val="center"/>
            <w:hideMark/>
          </w:tcPr>
          <w:p w:rsidR="00E330F8" w:rsidRPr="00742DA5" w:rsidRDefault="00E330F8" w:rsidP="00E330F8">
            <w:pPr>
              <w:spacing w:before="0"/>
              <w:ind w:left="-57" w:right="-57" w:firstLine="0"/>
              <w:jc w:val="center"/>
              <w:rPr>
                <w:rStyle w:val="affffff6"/>
              </w:rPr>
            </w:pPr>
            <w:r w:rsidRPr="00742DA5">
              <w:rPr>
                <w:rStyle w:val="affffff6"/>
              </w:rPr>
              <w:t>175 824</w:t>
            </w:r>
          </w:p>
        </w:tc>
        <w:tc>
          <w:tcPr>
            <w:tcW w:w="850" w:type="dxa"/>
            <w:shd w:val="clear" w:color="auto" w:fill="auto"/>
            <w:noWrap/>
            <w:vAlign w:val="center"/>
            <w:hideMark/>
          </w:tcPr>
          <w:p w:rsidR="00E330F8" w:rsidRPr="00742DA5" w:rsidRDefault="00E330F8" w:rsidP="00E330F8">
            <w:pPr>
              <w:spacing w:before="0"/>
              <w:ind w:left="-57" w:right="-57" w:firstLine="0"/>
              <w:jc w:val="center"/>
              <w:rPr>
                <w:rStyle w:val="affffff6"/>
              </w:rPr>
            </w:pPr>
            <w:r w:rsidRPr="00742DA5">
              <w:rPr>
                <w:rStyle w:val="affffff6"/>
              </w:rPr>
              <w:t>0,92</w:t>
            </w:r>
          </w:p>
        </w:tc>
        <w:tc>
          <w:tcPr>
            <w:tcW w:w="1134" w:type="dxa"/>
            <w:shd w:val="clear" w:color="auto" w:fill="auto"/>
            <w:noWrap/>
            <w:vAlign w:val="bottom"/>
            <w:hideMark/>
          </w:tcPr>
          <w:p w:rsidR="00E330F8" w:rsidRPr="00742DA5" w:rsidRDefault="00E330F8" w:rsidP="00E330F8">
            <w:pPr>
              <w:spacing w:before="0"/>
              <w:ind w:left="-57" w:right="-57" w:firstLine="0"/>
              <w:jc w:val="right"/>
              <w:rPr>
                <w:rStyle w:val="affffff6"/>
              </w:rPr>
            </w:pPr>
            <w:r w:rsidRPr="00742DA5">
              <w:rPr>
                <w:rStyle w:val="affffff6"/>
              </w:rPr>
              <w:t>161 758</w:t>
            </w:r>
          </w:p>
        </w:tc>
        <w:tc>
          <w:tcPr>
            <w:tcW w:w="1205" w:type="dxa"/>
            <w:shd w:val="clear" w:color="auto" w:fill="auto"/>
            <w:noWrap/>
            <w:vAlign w:val="bottom"/>
            <w:hideMark/>
          </w:tcPr>
          <w:p w:rsidR="00E330F8" w:rsidRPr="00742DA5" w:rsidRDefault="00E330F8" w:rsidP="00E330F8">
            <w:pPr>
              <w:spacing w:before="0"/>
              <w:ind w:left="-57" w:right="-57" w:firstLine="0"/>
              <w:jc w:val="right"/>
              <w:rPr>
                <w:rStyle w:val="affffff6"/>
              </w:rPr>
            </w:pPr>
            <w:r w:rsidRPr="00742DA5">
              <w:rPr>
                <w:rStyle w:val="affffff6"/>
              </w:rPr>
              <w:t>0</w:t>
            </w:r>
          </w:p>
        </w:tc>
        <w:tc>
          <w:tcPr>
            <w:tcW w:w="1092" w:type="dxa"/>
            <w:shd w:val="clear" w:color="auto" w:fill="auto"/>
            <w:noWrap/>
            <w:vAlign w:val="bottom"/>
            <w:hideMark/>
          </w:tcPr>
          <w:p w:rsidR="00E330F8" w:rsidRPr="00742DA5" w:rsidRDefault="00E330F8" w:rsidP="00E330F8">
            <w:pPr>
              <w:spacing w:before="0"/>
              <w:ind w:left="-57" w:right="-57" w:firstLine="0"/>
              <w:jc w:val="right"/>
              <w:rPr>
                <w:rStyle w:val="affffff6"/>
              </w:rPr>
            </w:pPr>
            <w:r w:rsidRPr="00742DA5">
              <w:rPr>
                <w:rStyle w:val="affffff6"/>
              </w:rPr>
              <w:t>161 758</w:t>
            </w:r>
          </w:p>
        </w:tc>
        <w:tc>
          <w:tcPr>
            <w:tcW w:w="709" w:type="dxa"/>
            <w:shd w:val="clear" w:color="auto" w:fill="auto"/>
            <w:noWrap/>
            <w:vAlign w:val="bottom"/>
            <w:hideMark/>
          </w:tcPr>
          <w:p w:rsidR="00E330F8" w:rsidRPr="00742DA5" w:rsidRDefault="00E330F8" w:rsidP="00E330F8">
            <w:pPr>
              <w:spacing w:before="0"/>
              <w:ind w:left="-57" w:right="-57" w:firstLine="0"/>
              <w:jc w:val="right"/>
              <w:rPr>
                <w:rStyle w:val="affffff6"/>
              </w:rPr>
            </w:pPr>
            <w:r w:rsidRPr="00742DA5">
              <w:rPr>
                <w:rStyle w:val="affffff6"/>
              </w:rPr>
              <w:t>1</w:t>
            </w:r>
          </w:p>
        </w:tc>
        <w:tc>
          <w:tcPr>
            <w:tcW w:w="1063" w:type="dxa"/>
            <w:shd w:val="clear" w:color="auto" w:fill="auto"/>
            <w:noWrap/>
            <w:vAlign w:val="bottom"/>
            <w:hideMark/>
          </w:tcPr>
          <w:p w:rsidR="00E330F8" w:rsidRPr="00742DA5" w:rsidRDefault="00E330F8" w:rsidP="00E330F8">
            <w:pPr>
              <w:spacing w:before="0"/>
              <w:ind w:left="-57" w:right="-57" w:firstLine="0"/>
              <w:jc w:val="right"/>
              <w:rPr>
                <w:rStyle w:val="affffff6"/>
              </w:rPr>
            </w:pPr>
            <w:r w:rsidRPr="00742DA5">
              <w:rPr>
                <w:rStyle w:val="affffff6"/>
              </w:rPr>
              <w:t>161 758</w:t>
            </w:r>
          </w:p>
        </w:tc>
      </w:tr>
      <w:tr w:rsidR="00E330F8" w:rsidRPr="00742DA5" w:rsidTr="00E330F8">
        <w:trPr>
          <w:trHeight w:val="20"/>
        </w:trPr>
        <w:tc>
          <w:tcPr>
            <w:tcW w:w="572" w:type="dxa"/>
            <w:vAlign w:val="bottom"/>
          </w:tcPr>
          <w:p w:rsidR="00E330F8" w:rsidRPr="00742DA5" w:rsidRDefault="00E330F8" w:rsidP="00E330F8">
            <w:pPr>
              <w:spacing w:before="0"/>
              <w:ind w:left="-57" w:right="-57" w:firstLine="0"/>
              <w:jc w:val="right"/>
              <w:rPr>
                <w:rStyle w:val="affffff6"/>
              </w:rPr>
            </w:pPr>
            <w:r>
              <w:rPr>
                <w:rStyle w:val="affffff6"/>
              </w:rPr>
              <w:t>11</w:t>
            </w:r>
          </w:p>
        </w:tc>
        <w:tc>
          <w:tcPr>
            <w:tcW w:w="567" w:type="dxa"/>
            <w:shd w:val="clear" w:color="auto" w:fill="auto"/>
            <w:noWrap/>
            <w:vAlign w:val="bottom"/>
            <w:hideMark/>
          </w:tcPr>
          <w:p w:rsidR="00E330F8" w:rsidRPr="00742DA5" w:rsidRDefault="00E330F8" w:rsidP="00E330F8">
            <w:pPr>
              <w:spacing w:before="0"/>
              <w:ind w:left="-57" w:right="-57" w:firstLine="0"/>
              <w:jc w:val="right"/>
              <w:rPr>
                <w:rStyle w:val="affffff6"/>
              </w:rPr>
            </w:pPr>
            <w:r w:rsidRPr="00742DA5">
              <w:rPr>
                <w:rStyle w:val="affffff6"/>
              </w:rPr>
              <w:t>19</w:t>
            </w:r>
          </w:p>
        </w:tc>
        <w:tc>
          <w:tcPr>
            <w:tcW w:w="1134" w:type="dxa"/>
            <w:shd w:val="clear" w:color="auto" w:fill="auto"/>
            <w:vAlign w:val="center"/>
            <w:hideMark/>
          </w:tcPr>
          <w:p w:rsidR="00E330F8" w:rsidRPr="00742DA5" w:rsidRDefault="00E330F8" w:rsidP="00E330F8">
            <w:pPr>
              <w:spacing w:before="0"/>
              <w:ind w:left="-57" w:right="-57" w:firstLine="0"/>
              <w:jc w:val="center"/>
              <w:rPr>
                <w:rStyle w:val="affffff6"/>
              </w:rPr>
            </w:pPr>
            <w:r w:rsidRPr="00742DA5">
              <w:rPr>
                <w:rStyle w:val="affffff6"/>
              </w:rPr>
              <w:t>Черновая</w:t>
            </w:r>
          </w:p>
        </w:tc>
        <w:tc>
          <w:tcPr>
            <w:tcW w:w="851" w:type="dxa"/>
            <w:shd w:val="clear" w:color="auto" w:fill="auto"/>
            <w:vAlign w:val="center"/>
            <w:hideMark/>
          </w:tcPr>
          <w:p w:rsidR="00E330F8" w:rsidRPr="00742DA5" w:rsidRDefault="00E330F8" w:rsidP="00E330F8">
            <w:pPr>
              <w:spacing w:before="0"/>
              <w:ind w:left="-57" w:right="-57" w:firstLine="0"/>
              <w:jc w:val="center"/>
              <w:rPr>
                <w:rStyle w:val="affffff6"/>
              </w:rPr>
            </w:pPr>
            <w:r w:rsidRPr="00742DA5">
              <w:rPr>
                <w:rStyle w:val="affffff6"/>
              </w:rPr>
              <w:t>1-й</w:t>
            </w:r>
          </w:p>
        </w:tc>
        <w:tc>
          <w:tcPr>
            <w:tcW w:w="1103" w:type="dxa"/>
            <w:shd w:val="clear" w:color="auto" w:fill="auto"/>
            <w:noWrap/>
            <w:vAlign w:val="center"/>
            <w:hideMark/>
          </w:tcPr>
          <w:p w:rsidR="00E330F8" w:rsidRPr="00742DA5" w:rsidRDefault="00E330F8" w:rsidP="00E330F8">
            <w:pPr>
              <w:spacing w:before="0"/>
              <w:ind w:left="-57" w:right="-57" w:firstLine="0"/>
              <w:jc w:val="center"/>
              <w:rPr>
                <w:rStyle w:val="affffff6"/>
              </w:rPr>
            </w:pPr>
            <w:r w:rsidRPr="00742DA5">
              <w:rPr>
                <w:rStyle w:val="affffff6"/>
              </w:rPr>
              <w:t>160 000</w:t>
            </w:r>
          </w:p>
        </w:tc>
        <w:tc>
          <w:tcPr>
            <w:tcW w:w="850" w:type="dxa"/>
            <w:shd w:val="clear" w:color="auto" w:fill="auto"/>
            <w:noWrap/>
            <w:vAlign w:val="center"/>
            <w:hideMark/>
          </w:tcPr>
          <w:p w:rsidR="00E330F8" w:rsidRPr="00742DA5" w:rsidRDefault="00E330F8" w:rsidP="00E330F8">
            <w:pPr>
              <w:spacing w:before="0"/>
              <w:ind w:left="-57" w:right="-57" w:firstLine="0"/>
              <w:jc w:val="center"/>
              <w:rPr>
                <w:rStyle w:val="affffff6"/>
              </w:rPr>
            </w:pPr>
            <w:r w:rsidRPr="00742DA5">
              <w:rPr>
                <w:rStyle w:val="affffff6"/>
              </w:rPr>
              <w:t>0,92</w:t>
            </w:r>
          </w:p>
        </w:tc>
        <w:tc>
          <w:tcPr>
            <w:tcW w:w="1134" w:type="dxa"/>
            <w:shd w:val="clear" w:color="auto" w:fill="auto"/>
            <w:noWrap/>
            <w:vAlign w:val="bottom"/>
            <w:hideMark/>
          </w:tcPr>
          <w:p w:rsidR="00E330F8" w:rsidRPr="00742DA5" w:rsidRDefault="00E330F8" w:rsidP="00E330F8">
            <w:pPr>
              <w:spacing w:before="0"/>
              <w:ind w:left="-57" w:right="-57" w:firstLine="0"/>
              <w:jc w:val="right"/>
              <w:rPr>
                <w:rStyle w:val="affffff6"/>
              </w:rPr>
            </w:pPr>
            <w:r w:rsidRPr="00742DA5">
              <w:rPr>
                <w:rStyle w:val="affffff6"/>
              </w:rPr>
              <w:t>147 200</w:t>
            </w:r>
          </w:p>
        </w:tc>
        <w:tc>
          <w:tcPr>
            <w:tcW w:w="1205" w:type="dxa"/>
            <w:shd w:val="clear" w:color="auto" w:fill="auto"/>
            <w:noWrap/>
            <w:vAlign w:val="bottom"/>
            <w:hideMark/>
          </w:tcPr>
          <w:p w:rsidR="00E330F8" w:rsidRPr="00742DA5" w:rsidRDefault="00E330F8" w:rsidP="00E330F8">
            <w:pPr>
              <w:spacing w:before="0"/>
              <w:ind w:left="-57" w:right="-57" w:firstLine="0"/>
              <w:jc w:val="right"/>
              <w:rPr>
                <w:rStyle w:val="affffff6"/>
              </w:rPr>
            </w:pPr>
            <w:r w:rsidRPr="00742DA5">
              <w:rPr>
                <w:rStyle w:val="affffff6"/>
              </w:rPr>
              <w:t>0</w:t>
            </w:r>
          </w:p>
        </w:tc>
        <w:tc>
          <w:tcPr>
            <w:tcW w:w="1092" w:type="dxa"/>
            <w:shd w:val="clear" w:color="auto" w:fill="auto"/>
            <w:noWrap/>
            <w:vAlign w:val="bottom"/>
            <w:hideMark/>
          </w:tcPr>
          <w:p w:rsidR="00E330F8" w:rsidRPr="00742DA5" w:rsidRDefault="00E330F8" w:rsidP="00E330F8">
            <w:pPr>
              <w:spacing w:before="0"/>
              <w:ind w:left="-57" w:right="-57" w:firstLine="0"/>
              <w:jc w:val="right"/>
              <w:rPr>
                <w:rStyle w:val="affffff6"/>
              </w:rPr>
            </w:pPr>
            <w:r w:rsidRPr="00742DA5">
              <w:rPr>
                <w:rStyle w:val="affffff6"/>
              </w:rPr>
              <w:t>147 200</w:t>
            </w:r>
          </w:p>
        </w:tc>
        <w:tc>
          <w:tcPr>
            <w:tcW w:w="709" w:type="dxa"/>
            <w:shd w:val="clear" w:color="auto" w:fill="auto"/>
            <w:noWrap/>
            <w:vAlign w:val="bottom"/>
            <w:hideMark/>
          </w:tcPr>
          <w:p w:rsidR="00E330F8" w:rsidRPr="00742DA5" w:rsidRDefault="00E330F8" w:rsidP="00E330F8">
            <w:pPr>
              <w:spacing w:before="0"/>
              <w:ind w:left="-57" w:right="-57" w:firstLine="0"/>
              <w:jc w:val="right"/>
              <w:rPr>
                <w:rStyle w:val="affffff6"/>
              </w:rPr>
            </w:pPr>
            <w:r w:rsidRPr="00742DA5">
              <w:rPr>
                <w:rStyle w:val="affffff6"/>
              </w:rPr>
              <w:t>1</w:t>
            </w:r>
          </w:p>
        </w:tc>
        <w:tc>
          <w:tcPr>
            <w:tcW w:w="1063" w:type="dxa"/>
            <w:shd w:val="clear" w:color="auto" w:fill="auto"/>
            <w:noWrap/>
            <w:vAlign w:val="bottom"/>
            <w:hideMark/>
          </w:tcPr>
          <w:p w:rsidR="00E330F8" w:rsidRPr="00742DA5" w:rsidRDefault="00E330F8" w:rsidP="00E330F8">
            <w:pPr>
              <w:spacing w:before="0"/>
              <w:ind w:left="-57" w:right="-57" w:firstLine="0"/>
              <w:jc w:val="right"/>
              <w:rPr>
                <w:rStyle w:val="affffff6"/>
              </w:rPr>
            </w:pPr>
            <w:r w:rsidRPr="00742DA5">
              <w:rPr>
                <w:rStyle w:val="affffff6"/>
              </w:rPr>
              <w:t>147 200</w:t>
            </w:r>
          </w:p>
        </w:tc>
      </w:tr>
      <w:tr w:rsidR="00E330F8" w:rsidRPr="00742DA5" w:rsidTr="00E330F8">
        <w:trPr>
          <w:trHeight w:val="20"/>
        </w:trPr>
        <w:tc>
          <w:tcPr>
            <w:tcW w:w="572" w:type="dxa"/>
            <w:vAlign w:val="bottom"/>
          </w:tcPr>
          <w:p w:rsidR="00E330F8" w:rsidRPr="00742DA5" w:rsidRDefault="00E330F8" w:rsidP="00E330F8">
            <w:pPr>
              <w:spacing w:before="0"/>
              <w:ind w:left="-57" w:right="-57" w:firstLine="0"/>
              <w:jc w:val="right"/>
              <w:rPr>
                <w:rStyle w:val="affffff6"/>
              </w:rPr>
            </w:pPr>
            <w:r>
              <w:rPr>
                <w:rStyle w:val="affffff6"/>
              </w:rPr>
              <w:t>12</w:t>
            </w:r>
          </w:p>
        </w:tc>
        <w:tc>
          <w:tcPr>
            <w:tcW w:w="567" w:type="dxa"/>
            <w:shd w:val="clear" w:color="auto" w:fill="auto"/>
            <w:noWrap/>
            <w:vAlign w:val="bottom"/>
            <w:hideMark/>
          </w:tcPr>
          <w:p w:rsidR="00E330F8" w:rsidRPr="00742DA5" w:rsidRDefault="00E330F8" w:rsidP="00E330F8">
            <w:pPr>
              <w:spacing w:before="0"/>
              <w:ind w:left="-57" w:right="-57" w:firstLine="0"/>
              <w:jc w:val="right"/>
              <w:rPr>
                <w:rStyle w:val="affffff6"/>
              </w:rPr>
            </w:pPr>
            <w:r w:rsidRPr="00742DA5">
              <w:rPr>
                <w:rStyle w:val="affffff6"/>
              </w:rPr>
              <w:t>20</w:t>
            </w:r>
          </w:p>
        </w:tc>
        <w:tc>
          <w:tcPr>
            <w:tcW w:w="1134" w:type="dxa"/>
            <w:shd w:val="clear" w:color="auto" w:fill="auto"/>
            <w:vAlign w:val="center"/>
            <w:hideMark/>
          </w:tcPr>
          <w:p w:rsidR="00E330F8" w:rsidRPr="00742DA5" w:rsidRDefault="00E330F8" w:rsidP="00E330F8">
            <w:pPr>
              <w:spacing w:before="0"/>
              <w:ind w:left="-57" w:right="-57" w:firstLine="0"/>
              <w:jc w:val="center"/>
              <w:rPr>
                <w:rStyle w:val="affffff6"/>
              </w:rPr>
            </w:pPr>
            <w:r w:rsidRPr="00742DA5">
              <w:rPr>
                <w:rStyle w:val="affffff6"/>
              </w:rPr>
              <w:t>Черновая</w:t>
            </w:r>
          </w:p>
        </w:tc>
        <w:tc>
          <w:tcPr>
            <w:tcW w:w="851" w:type="dxa"/>
            <w:shd w:val="clear" w:color="auto" w:fill="auto"/>
            <w:vAlign w:val="center"/>
            <w:hideMark/>
          </w:tcPr>
          <w:p w:rsidR="00E330F8" w:rsidRPr="00742DA5" w:rsidRDefault="00E330F8" w:rsidP="00E330F8">
            <w:pPr>
              <w:spacing w:before="0"/>
              <w:ind w:left="-57" w:right="-57" w:firstLine="0"/>
              <w:jc w:val="center"/>
              <w:rPr>
                <w:rStyle w:val="affffff6"/>
              </w:rPr>
            </w:pPr>
            <w:r w:rsidRPr="00742DA5">
              <w:rPr>
                <w:rStyle w:val="affffff6"/>
              </w:rPr>
              <w:t>1-й</w:t>
            </w:r>
          </w:p>
        </w:tc>
        <w:tc>
          <w:tcPr>
            <w:tcW w:w="1103" w:type="dxa"/>
            <w:shd w:val="clear" w:color="auto" w:fill="auto"/>
            <w:noWrap/>
            <w:vAlign w:val="center"/>
            <w:hideMark/>
          </w:tcPr>
          <w:p w:rsidR="00E330F8" w:rsidRPr="00742DA5" w:rsidRDefault="00E330F8" w:rsidP="00E330F8">
            <w:pPr>
              <w:spacing w:before="0"/>
              <w:ind w:left="-57" w:right="-57" w:firstLine="0"/>
              <w:jc w:val="center"/>
              <w:rPr>
                <w:rStyle w:val="affffff6"/>
              </w:rPr>
            </w:pPr>
            <w:r w:rsidRPr="00742DA5">
              <w:rPr>
                <w:rStyle w:val="affffff6"/>
              </w:rPr>
              <w:t>142 857</w:t>
            </w:r>
          </w:p>
        </w:tc>
        <w:tc>
          <w:tcPr>
            <w:tcW w:w="850" w:type="dxa"/>
            <w:shd w:val="clear" w:color="auto" w:fill="auto"/>
            <w:noWrap/>
            <w:vAlign w:val="center"/>
            <w:hideMark/>
          </w:tcPr>
          <w:p w:rsidR="00E330F8" w:rsidRPr="00742DA5" w:rsidRDefault="00E330F8" w:rsidP="00E330F8">
            <w:pPr>
              <w:spacing w:before="0"/>
              <w:ind w:left="-57" w:right="-57" w:firstLine="0"/>
              <w:jc w:val="center"/>
              <w:rPr>
                <w:rStyle w:val="affffff6"/>
              </w:rPr>
            </w:pPr>
            <w:r w:rsidRPr="00742DA5">
              <w:rPr>
                <w:rStyle w:val="affffff6"/>
              </w:rPr>
              <w:t>0,92</w:t>
            </w:r>
          </w:p>
        </w:tc>
        <w:tc>
          <w:tcPr>
            <w:tcW w:w="1134" w:type="dxa"/>
            <w:shd w:val="clear" w:color="auto" w:fill="auto"/>
            <w:noWrap/>
            <w:vAlign w:val="bottom"/>
            <w:hideMark/>
          </w:tcPr>
          <w:p w:rsidR="00E330F8" w:rsidRPr="00742DA5" w:rsidRDefault="00E330F8" w:rsidP="00E330F8">
            <w:pPr>
              <w:spacing w:before="0"/>
              <w:ind w:left="-57" w:right="-57" w:firstLine="0"/>
              <w:jc w:val="right"/>
              <w:rPr>
                <w:rStyle w:val="affffff6"/>
              </w:rPr>
            </w:pPr>
            <w:r w:rsidRPr="00742DA5">
              <w:rPr>
                <w:rStyle w:val="affffff6"/>
              </w:rPr>
              <w:t>131 429</w:t>
            </w:r>
          </w:p>
        </w:tc>
        <w:tc>
          <w:tcPr>
            <w:tcW w:w="1205" w:type="dxa"/>
            <w:shd w:val="clear" w:color="auto" w:fill="auto"/>
            <w:noWrap/>
            <w:vAlign w:val="bottom"/>
            <w:hideMark/>
          </w:tcPr>
          <w:p w:rsidR="00E330F8" w:rsidRPr="00742DA5" w:rsidRDefault="00E330F8" w:rsidP="00E330F8">
            <w:pPr>
              <w:spacing w:before="0"/>
              <w:ind w:left="-57" w:right="-57" w:firstLine="0"/>
              <w:jc w:val="right"/>
              <w:rPr>
                <w:rStyle w:val="affffff6"/>
              </w:rPr>
            </w:pPr>
            <w:r w:rsidRPr="00742DA5">
              <w:rPr>
                <w:rStyle w:val="affffff6"/>
              </w:rPr>
              <w:t>0</w:t>
            </w:r>
          </w:p>
        </w:tc>
        <w:tc>
          <w:tcPr>
            <w:tcW w:w="1092" w:type="dxa"/>
            <w:shd w:val="clear" w:color="auto" w:fill="auto"/>
            <w:noWrap/>
            <w:vAlign w:val="bottom"/>
            <w:hideMark/>
          </w:tcPr>
          <w:p w:rsidR="00E330F8" w:rsidRPr="00742DA5" w:rsidRDefault="00E330F8" w:rsidP="00E330F8">
            <w:pPr>
              <w:spacing w:before="0"/>
              <w:ind w:left="-57" w:right="-57" w:firstLine="0"/>
              <w:jc w:val="right"/>
              <w:rPr>
                <w:rStyle w:val="affffff6"/>
              </w:rPr>
            </w:pPr>
            <w:r w:rsidRPr="00742DA5">
              <w:rPr>
                <w:rStyle w:val="affffff6"/>
              </w:rPr>
              <w:t>131 429</w:t>
            </w:r>
          </w:p>
        </w:tc>
        <w:tc>
          <w:tcPr>
            <w:tcW w:w="709" w:type="dxa"/>
            <w:shd w:val="clear" w:color="auto" w:fill="auto"/>
            <w:noWrap/>
            <w:vAlign w:val="bottom"/>
            <w:hideMark/>
          </w:tcPr>
          <w:p w:rsidR="00E330F8" w:rsidRPr="00742DA5" w:rsidRDefault="00E330F8" w:rsidP="00E330F8">
            <w:pPr>
              <w:spacing w:before="0"/>
              <w:ind w:left="-57" w:right="-57" w:firstLine="0"/>
              <w:jc w:val="right"/>
              <w:rPr>
                <w:rStyle w:val="affffff6"/>
              </w:rPr>
            </w:pPr>
            <w:r w:rsidRPr="00742DA5">
              <w:rPr>
                <w:rStyle w:val="affffff6"/>
              </w:rPr>
              <w:t>1</w:t>
            </w:r>
          </w:p>
        </w:tc>
        <w:tc>
          <w:tcPr>
            <w:tcW w:w="1063" w:type="dxa"/>
            <w:shd w:val="clear" w:color="auto" w:fill="auto"/>
            <w:noWrap/>
            <w:vAlign w:val="bottom"/>
            <w:hideMark/>
          </w:tcPr>
          <w:p w:rsidR="00E330F8" w:rsidRPr="00742DA5" w:rsidRDefault="00E330F8" w:rsidP="00E330F8">
            <w:pPr>
              <w:spacing w:before="0"/>
              <w:ind w:left="-57" w:right="-57" w:firstLine="0"/>
              <w:jc w:val="right"/>
              <w:rPr>
                <w:rStyle w:val="affffff6"/>
              </w:rPr>
            </w:pPr>
            <w:r w:rsidRPr="00742DA5">
              <w:rPr>
                <w:rStyle w:val="affffff6"/>
              </w:rPr>
              <w:t>131 429</w:t>
            </w:r>
          </w:p>
        </w:tc>
      </w:tr>
      <w:tr w:rsidR="00E330F8" w:rsidRPr="00742DA5" w:rsidTr="00E330F8">
        <w:trPr>
          <w:trHeight w:val="20"/>
        </w:trPr>
        <w:tc>
          <w:tcPr>
            <w:tcW w:w="572" w:type="dxa"/>
            <w:vAlign w:val="bottom"/>
          </w:tcPr>
          <w:p w:rsidR="00E330F8" w:rsidRPr="00742DA5" w:rsidRDefault="00E330F8" w:rsidP="00E330F8">
            <w:pPr>
              <w:spacing w:before="0"/>
              <w:ind w:left="-57" w:right="-57" w:firstLine="0"/>
              <w:jc w:val="right"/>
              <w:rPr>
                <w:rStyle w:val="affffff6"/>
              </w:rPr>
            </w:pPr>
            <w:r>
              <w:rPr>
                <w:rStyle w:val="affffff6"/>
              </w:rPr>
              <w:t>13</w:t>
            </w:r>
          </w:p>
        </w:tc>
        <w:tc>
          <w:tcPr>
            <w:tcW w:w="567" w:type="dxa"/>
            <w:shd w:val="clear" w:color="auto" w:fill="auto"/>
            <w:noWrap/>
            <w:vAlign w:val="bottom"/>
            <w:hideMark/>
          </w:tcPr>
          <w:p w:rsidR="00E330F8" w:rsidRPr="00742DA5" w:rsidRDefault="00E330F8" w:rsidP="00E330F8">
            <w:pPr>
              <w:spacing w:before="0"/>
              <w:ind w:left="-57" w:right="-57" w:firstLine="0"/>
              <w:jc w:val="right"/>
              <w:rPr>
                <w:rStyle w:val="affffff6"/>
              </w:rPr>
            </w:pPr>
            <w:r w:rsidRPr="00742DA5">
              <w:rPr>
                <w:rStyle w:val="affffff6"/>
              </w:rPr>
              <w:t>22</w:t>
            </w:r>
          </w:p>
        </w:tc>
        <w:tc>
          <w:tcPr>
            <w:tcW w:w="1134" w:type="dxa"/>
            <w:shd w:val="clear" w:color="auto" w:fill="auto"/>
            <w:vAlign w:val="center"/>
            <w:hideMark/>
          </w:tcPr>
          <w:p w:rsidR="00E330F8" w:rsidRPr="00742DA5" w:rsidRDefault="00E330F8" w:rsidP="00E330F8">
            <w:pPr>
              <w:spacing w:before="0"/>
              <w:ind w:left="-57" w:right="-57" w:firstLine="0"/>
              <w:jc w:val="center"/>
              <w:rPr>
                <w:rStyle w:val="affffff6"/>
              </w:rPr>
            </w:pPr>
            <w:r w:rsidRPr="00742DA5">
              <w:rPr>
                <w:rStyle w:val="affffff6"/>
              </w:rPr>
              <w:t>улучшенная</w:t>
            </w:r>
          </w:p>
        </w:tc>
        <w:tc>
          <w:tcPr>
            <w:tcW w:w="851" w:type="dxa"/>
            <w:shd w:val="clear" w:color="auto" w:fill="auto"/>
            <w:vAlign w:val="center"/>
            <w:hideMark/>
          </w:tcPr>
          <w:p w:rsidR="00E330F8" w:rsidRPr="00742DA5" w:rsidRDefault="00E330F8" w:rsidP="00E330F8">
            <w:pPr>
              <w:spacing w:before="0"/>
              <w:ind w:left="-57" w:right="-57" w:firstLine="0"/>
              <w:jc w:val="center"/>
              <w:rPr>
                <w:rStyle w:val="affffff6"/>
              </w:rPr>
            </w:pPr>
            <w:r w:rsidRPr="00742DA5">
              <w:rPr>
                <w:rStyle w:val="affffff6"/>
              </w:rPr>
              <w:t>1-й</w:t>
            </w:r>
          </w:p>
        </w:tc>
        <w:tc>
          <w:tcPr>
            <w:tcW w:w="1103" w:type="dxa"/>
            <w:shd w:val="clear" w:color="auto" w:fill="auto"/>
            <w:noWrap/>
            <w:vAlign w:val="center"/>
            <w:hideMark/>
          </w:tcPr>
          <w:p w:rsidR="00E330F8" w:rsidRPr="00742DA5" w:rsidRDefault="00E330F8" w:rsidP="00E330F8">
            <w:pPr>
              <w:spacing w:before="0"/>
              <w:ind w:left="-57" w:right="-57" w:firstLine="0"/>
              <w:jc w:val="center"/>
              <w:rPr>
                <w:rStyle w:val="affffff6"/>
              </w:rPr>
            </w:pPr>
            <w:r w:rsidRPr="00742DA5">
              <w:rPr>
                <w:rStyle w:val="affffff6"/>
              </w:rPr>
              <w:t>200 000</w:t>
            </w:r>
          </w:p>
        </w:tc>
        <w:tc>
          <w:tcPr>
            <w:tcW w:w="850" w:type="dxa"/>
            <w:shd w:val="clear" w:color="auto" w:fill="auto"/>
            <w:noWrap/>
            <w:vAlign w:val="center"/>
            <w:hideMark/>
          </w:tcPr>
          <w:p w:rsidR="00E330F8" w:rsidRPr="00742DA5" w:rsidRDefault="00E330F8" w:rsidP="00E330F8">
            <w:pPr>
              <w:spacing w:before="0"/>
              <w:ind w:left="-57" w:right="-57" w:firstLine="0"/>
              <w:jc w:val="center"/>
              <w:rPr>
                <w:rStyle w:val="affffff6"/>
              </w:rPr>
            </w:pPr>
            <w:r w:rsidRPr="00742DA5">
              <w:rPr>
                <w:rStyle w:val="affffff6"/>
              </w:rPr>
              <w:t>0,92</w:t>
            </w:r>
          </w:p>
        </w:tc>
        <w:tc>
          <w:tcPr>
            <w:tcW w:w="1134" w:type="dxa"/>
            <w:shd w:val="clear" w:color="auto" w:fill="auto"/>
            <w:noWrap/>
            <w:vAlign w:val="bottom"/>
            <w:hideMark/>
          </w:tcPr>
          <w:p w:rsidR="00E330F8" w:rsidRPr="00742DA5" w:rsidRDefault="00E330F8" w:rsidP="00E330F8">
            <w:pPr>
              <w:spacing w:before="0"/>
              <w:ind w:left="-57" w:right="-57" w:firstLine="0"/>
              <w:jc w:val="right"/>
              <w:rPr>
                <w:rStyle w:val="affffff6"/>
              </w:rPr>
            </w:pPr>
            <w:r w:rsidRPr="00742DA5">
              <w:rPr>
                <w:rStyle w:val="affffff6"/>
              </w:rPr>
              <w:t>184 000</w:t>
            </w:r>
          </w:p>
        </w:tc>
        <w:tc>
          <w:tcPr>
            <w:tcW w:w="1205" w:type="dxa"/>
            <w:shd w:val="clear" w:color="auto" w:fill="auto"/>
            <w:noWrap/>
            <w:vAlign w:val="bottom"/>
            <w:hideMark/>
          </w:tcPr>
          <w:p w:rsidR="00E330F8" w:rsidRPr="00742DA5" w:rsidRDefault="00E330F8" w:rsidP="00E330F8">
            <w:pPr>
              <w:spacing w:before="0"/>
              <w:ind w:left="-57" w:right="-57" w:firstLine="0"/>
              <w:jc w:val="right"/>
              <w:rPr>
                <w:rStyle w:val="affffff6"/>
              </w:rPr>
            </w:pPr>
            <w:r w:rsidRPr="00742DA5">
              <w:rPr>
                <w:rStyle w:val="affffff6"/>
              </w:rPr>
              <w:t>-6612,72</w:t>
            </w:r>
          </w:p>
        </w:tc>
        <w:tc>
          <w:tcPr>
            <w:tcW w:w="1092" w:type="dxa"/>
            <w:shd w:val="clear" w:color="auto" w:fill="auto"/>
            <w:noWrap/>
            <w:vAlign w:val="bottom"/>
            <w:hideMark/>
          </w:tcPr>
          <w:p w:rsidR="00E330F8" w:rsidRPr="00742DA5" w:rsidRDefault="00E330F8" w:rsidP="00E330F8">
            <w:pPr>
              <w:spacing w:before="0"/>
              <w:ind w:left="-57" w:right="-57" w:firstLine="0"/>
              <w:jc w:val="right"/>
              <w:rPr>
                <w:rStyle w:val="affffff6"/>
              </w:rPr>
            </w:pPr>
            <w:r w:rsidRPr="00742DA5">
              <w:rPr>
                <w:rStyle w:val="affffff6"/>
              </w:rPr>
              <w:t>177 387</w:t>
            </w:r>
          </w:p>
        </w:tc>
        <w:tc>
          <w:tcPr>
            <w:tcW w:w="709" w:type="dxa"/>
            <w:shd w:val="clear" w:color="auto" w:fill="auto"/>
            <w:noWrap/>
            <w:vAlign w:val="bottom"/>
            <w:hideMark/>
          </w:tcPr>
          <w:p w:rsidR="00E330F8" w:rsidRPr="00742DA5" w:rsidRDefault="00E330F8" w:rsidP="00E330F8">
            <w:pPr>
              <w:spacing w:before="0"/>
              <w:ind w:left="-57" w:right="-57" w:firstLine="0"/>
              <w:jc w:val="right"/>
              <w:rPr>
                <w:rStyle w:val="affffff6"/>
              </w:rPr>
            </w:pPr>
            <w:r w:rsidRPr="00742DA5">
              <w:rPr>
                <w:rStyle w:val="affffff6"/>
              </w:rPr>
              <w:t>1</w:t>
            </w:r>
          </w:p>
        </w:tc>
        <w:tc>
          <w:tcPr>
            <w:tcW w:w="1063" w:type="dxa"/>
            <w:shd w:val="clear" w:color="auto" w:fill="auto"/>
            <w:noWrap/>
            <w:vAlign w:val="bottom"/>
            <w:hideMark/>
          </w:tcPr>
          <w:p w:rsidR="00E330F8" w:rsidRPr="00742DA5" w:rsidRDefault="00E330F8" w:rsidP="00E330F8">
            <w:pPr>
              <w:spacing w:before="0"/>
              <w:ind w:left="-57" w:right="-57" w:firstLine="0"/>
              <w:jc w:val="right"/>
              <w:rPr>
                <w:rStyle w:val="affffff6"/>
              </w:rPr>
            </w:pPr>
            <w:r w:rsidRPr="00742DA5">
              <w:rPr>
                <w:rStyle w:val="affffff6"/>
              </w:rPr>
              <w:t>177 387</w:t>
            </w:r>
          </w:p>
        </w:tc>
      </w:tr>
      <w:tr w:rsidR="00E330F8" w:rsidRPr="00742DA5" w:rsidTr="00E330F8">
        <w:trPr>
          <w:trHeight w:val="20"/>
        </w:trPr>
        <w:tc>
          <w:tcPr>
            <w:tcW w:w="572" w:type="dxa"/>
            <w:vAlign w:val="bottom"/>
          </w:tcPr>
          <w:p w:rsidR="00E330F8" w:rsidRPr="00742DA5" w:rsidRDefault="00E330F8" w:rsidP="00E330F8">
            <w:pPr>
              <w:spacing w:before="0"/>
              <w:ind w:left="-57" w:right="-57" w:firstLine="0"/>
              <w:jc w:val="right"/>
              <w:rPr>
                <w:rStyle w:val="affffff6"/>
              </w:rPr>
            </w:pPr>
            <w:r>
              <w:rPr>
                <w:rStyle w:val="affffff6"/>
              </w:rPr>
              <w:t>14</w:t>
            </w:r>
          </w:p>
        </w:tc>
        <w:tc>
          <w:tcPr>
            <w:tcW w:w="567" w:type="dxa"/>
            <w:shd w:val="clear" w:color="auto" w:fill="auto"/>
            <w:noWrap/>
            <w:vAlign w:val="bottom"/>
            <w:hideMark/>
          </w:tcPr>
          <w:p w:rsidR="00E330F8" w:rsidRPr="00742DA5" w:rsidRDefault="00E330F8" w:rsidP="00E330F8">
            <w:pPr>
              <w:spacing w:before="0"/>
              <w:ind w:left="-57" w:right="-57" w:firstLine="0"/>
              <w:jc w:val="right"/>
              <w:rPr>
                <w:rStyle w:val="affffff6"/>
              </w:rPr>
            </w:pPr>
            <w:r w:rsidRPr="00742DA5">
              <w:rPr>
                <w:rStyle w:val="affffff6"/>
              </w:rPr>
              <w:t>23</w:t>
            </w:r>
          </w:p>
        </w:tc>
        <w:tc>
          <w:tcPr>
            <w:tcW w:w="1134" w:type="dxa"/>
            <w:shd w:val="clear" w:color="auto" w:fill="auto"/>
            <w:vAlign w:val="center"/>
            <w:hideMark/>
          </w:tcPr>
          <w:p w:rsidR="00E330F8" w:rsidRPr="00742DA5" w:rsidRDefault="00E330F8" w:rsidP="00E330F8">
            <w:pPr>
              <w:spacing w:before="0"/>
              <w:ind w:left="-57" w:right="-57" w:firstLine="0"/>
              <w:jc w:val="center"/>
              <w:rPr>
                <w:rStyle w:val="affffff6"/>
              </w:rPr>
            </w:pPr>
            <w:r w:rsidRPr="00742DA5">
              <w:rPr>
                <w:rStyle w:val="affffff6"/>
              </w:rPr>
              <w:t>Стандарт</w:t>
            </w:r>
          </w:p>
        </w:tc>
        <w:tc>
          <w:tcPr>
            <w:tcW w:w="851" w:type="dxa"/>
            <w:shd w:val="clear" w:color="auto" w:fill="auto"/>
            <w:vAlign w:val="center"/>
            <w:hideMark/>
          </w:tcPr>
          <w:p w:rsidR="00E330F8" w:rsidRPr="00742DA5" w:rsidRDefault="00E330F8" w:rsidP="00E330F8">
            <w:pPr>
              <w:spacing w:before="0"/>
              <w:ind w:left="-57" w:right="-57" w:firstLine="0"/>
              <w:jc w:val="center"/>
              <w:rPr>
                <w:rStyle w:val="affffff6"/>
              </w:rPr>
            </w:pPr>
            <w:r w:rsidRPr="00742DA5">
              <w:rPr>
                <w:rStyle w:val="affffff6"/>
              </w:rPr>
              <w:t>1-й</w:t>
            </w:r>
          </w:p>
        </w:tc>
        <w:tc>
          <w:tcPr>
            <w:tcW w:w="1103" w:type="dxa"/>
            <w:shd w:val="clear" w:color="auto" w:fill="auto"/>
            <w:noWrap/>
            <w:vAlign w:val="center"/>
            <w:hideMark/>
          </w:tcPr>
          <w:p w:rsidR="00E330F8" w:rsidRPr="00742DA5" w:rsidRDefault="00E330F8" w:rsidP="00E330F8">
            <w:pPr>
              <w:spacing w:before="0"/>
              <w:ind w:left="-57" w:right="-57" w:firstLine="0"/>
              <w:jc w:val="center"/>
              <w:rPr>
                <w:rStyle w:val="affffff6"/>
              </w:rPr>
            </w:pPr>
            <w:r w:rsidRPr="00742DA5">
              <w:rPr>
                <w:rStyle w:val="affffff6"/>
              </w:rPr>
              <w:t>244 349</w:t>
            </w:r>
          </w:p>
        </w:tc>
        <w:tc>
          <w:tcPr>
            <w:tcW w:w="850" w:type="dxa"/>
            <w:shd w:val="clear" w:color="auto" w:fill="auto"/>
            <w:noWrap/>
            <w:vAlign w:val="center"/>
            <w:hideMark/>
          </w:tcPr>
          <w:p w:rsidR="00E330F8" w:rsidRPr="00742DA5" w:rsidRDefault="00E330F8" w:rsidP="00E330F8">
            <w:pPr>
              <w:spacing w:before="0"/>
              <w:ind w:left="-57" w:right="-57" w:firstLine="0"/>
              <w:jc w:val="center"/>
              <w:rPr>
                <w:rStyle w:val="affffff6"/>
              </w:rPr>
            </w:pPr>
            <w:r w:rsidRPr="00742DA5">
              <w:rPr>
                <w:rStyle w:val="affffff6"/>
              </w:rPr>
              <w:t>0,92</w:t>
            </w:r>
          </w:p>
        </w:tc>
        <w:tc>
          <w:tcPr>
            <w:tcW w:w="1134" w:type="dxa"/>
            <w:shd w:val="clear" w:color="auto" w:fill="auto"/>
            <w:noWrap/>
            <w:vAlign w:val="bottom"/>
            <w:hideMark/>
          </w:tcPr>
          <w:p w:rsidR="00E330F8" w:rsidRPr="00742DA5" w:rsidRDefault="00E330F8" w:rsidP="00E330F8">
            <w:pPr>
              <w:spacing w:before="0"/>
              <w:ind w:left="-57" w:right="-57" w:firstLine="0"/>
              <w:jc w:val="right"/>
              <w:rPr>
                <w:rStyle w:val="affffff6"/>
              </w:rPr>
            </w:pPr>
            <w:r w:rsidRPr="00742DA5">
              <w:rPr>
                <w:rStyle w:val="affffff6"/>
              </w:rPr>
              <w:t>224 801</w:t>
            </w:r>
          </w:p>
        </w:tc>
        <w:tc>
          <w:tcPr>
            <w:tcW w:w="1205" w:type="dxa"/>
            <w:shd w:val="clear" w:color="auto" w:fill="auto"/>
            <w:noWrap/>
            <w:vAlign w:val="bottom"/>
            <w:hideMark/>
          </w:tcPr>
          <w:p w:rsidR="00E330F8" w:rsidRPr="00742DA5" w:rsidRDefault="00E330F8" w:rsidP="00E330F8">
            <w:pPr>
              <w:spacing w:before="0"/>
              <w:ind w:left="-57" w:right="-57" w:firstLine="0"/>
              <w:jc w:val="right"/>
              <w:rPr>
                <w:rStyle w:val="affffff6"/>
              </w:rPr>
            </w:pPr>
            <w:r w:rsidRPr="00742DA5">
              <w:rPr>
                <w:rStyle w:val="affffff6"/>
              </w:rPr>
              <w:t>-3810,22</w:t>
            </w:r>
          </w:p>
        </w:tc>
        <w:tc>
          <w:tcPr>
            <w:tcW w:w="1092" w:type="dxa"/>
            <w:shd w:val="clear" w:color="auto" w:fill="auto"/>
            <w:noWrap/>
            <w:vAlign w:val="bottom"/>
            <w:hideMark/>
          </w:tcPr>
          <w:p w:rsidR="00E330F8" w:rsidRPr="00742DA5" w:rsidRDefault="00E330F8" w:rsidP="00E330F8">
            <w:pPr>
              <w:spacing w:before="0"/>
              <w:ind w:left="-57" w:right="-57" w:firstLine="0"/>
              <w:jc w:val="right"/>
              <w:rPr>
                <w:rStyle w:val="affffff6"/>
              </w:rPr>
            </w:pPr>
            <w:r w:rsidRPr="00742DA5">
              <w:rPr>
                <w:rStyle w:val="affffff6"/>
              </w:rPr>
              <w:t>220 991</w:t>
            </w:r>
          </w:p>
        </w:tc>
        <w:tc>
          <w:tcPr>
            <w:tcW w:w="709" w:type="dxa"/>
            <w:shd w:val="clear" w:color="auto" w:fill="auto"/>
            <w:noWrap/>
            <w:vAlign w:val="bottom"/>
            <w:hideMark/>
          </w:tcPr>
          <w:p w:rsidR="00E330F8" w:rsidRPr="00742DA5" w:rsidRDefault="00E330F8" w:rsidP="00E330F8">
            <w:pPr>
              <w:spacing w:before="0"/>
              <w:ind w:left="-57" w:right="-57" w:firstLine="0"/>
              <w:jc w:val="right"/>
              <w:rPr>
                <w:rStyle w:val="affffff6"/>
              </w:rPr>
            </w:pPr>
            <w:r w:rsidRPr="00742DA5">
              <w:rPr>
                <w:rStyle w:val="affffff6"/>
              </w:rPr>
              <w:t>1</w:t>
            </w:r>
          </w:p>
        </w:tc>
        <w:tc>
          <w:tcPr>
            <w:tcW w:w="1063" w:type="dxa"/>
            <w:shd w:val="clear" w:color="auto" w:fill="auto"/>
            <w:noWrap/>
            <w:vAlign w:val="bottom"/>
            <w:hideMark/>
          </w:tcPr>
          <w:p w:rsidR="00E330F8" w:rsidRPr="00742DA5" w:rsidRDefault="00E330F8" w:rsidP="00E330F8">
            <w:pPr>
              <w:spacing w:before="0"/>
              <w:ind w:left="-57" w:right="-57" w:firstLine="0"/>
              <w:jc w:val="right"/>
              <w:rPr>
                <w:rStyle w:val="affffff6"/>
              </w:rPr>
            </w:pPr>
            <w:r w:rsidRPr="00742DA5">
              <w:rPr>
                <w:rStyle w:val="affffff6"/>
              </w:rPr>
              <w:t>220 991</w:t>
            </w:r>
          </w:p>
        </w:tc>
      </w:tr>
      <w:tr w:rsidR="00E330F8" w:rsidRPr="00742DA5" w:rsidTr="00E330F8">
        <w:trPr>
          <w:trHeight w:val="20"/>
        </w:trPr>
        <w:tc>
          <w:tcPr>
            <w:tcW w:w="572" w:type="dxa"/>
            <w:vAlign w:val="bottom"/>
          </w:tcPr>
          <w:p w:rsidR="00E330F8" w:rsidRPr="00742DA5" w:rsidRDefault="00E330F8" w:rsidP="00E330F8">
            <w:pPr>
              <w:spacing w:before="0"/>
              <w:ind w:left="-57" w:right="-57" w:firstLine="0"/>
              <w:jc w:val="right"/>
              <w:rPr>
                <w:rStyle w:val="affffff6"/>
              </w:rPr>
            </w:pPr>
            <w:r>
              <w:rPr>
                <w:rStyle w:val="affffff6"/>
              </w:rPr>
              <w:t>15</w:t>
            </w:r>
          </w:p>
        </w:tc>
        <w:tc>
          <w:tcPr>
            <w:tcW w:w="567" w:type="dxa"/>
            <w:shd w:val="clear" w:color="auto" w:fill="auto"/>
            <w:noWrap/>
            <w:vAlign w:val="bottom"/>
            <w:hideMark/>
          </w:tcPr>
          <w:p w:rsidR="00E330F8" w:rsidRPr="00742DA5" w:rsidRDefault="00E330F8" w:rsidP="00E330F8">
            <w:pPr>
              <w:spacing w:before="0"/>
              <w:ind w:left="-57" w:right="-57" w:firstLine="0"/>
              <w:jc w:val="right"/>
              <w:rPr>
                <w:rStyle w:val="affffff6"/>
              </w:rPr>
            </w:pPr>
            <w:r w:rsidRPr="00742DA5">
              <w:rPr>
                <w:rStyle w:val="affffff6"/>
              </w:rPr>
              <w:t>24</w:t>
            </w:r>
          </w:p>
        </w:tc>
        <w:tc>
          <w:tcPr>
            <w:tcW w:w="1134" w:type="dxa"/>
            <w:shd w:val="clear" w:color="auto" w:fill="auto"/>
            <w:vAlign w:val="center"/>
            <w:hideMark/>
          </w:tcPr>
          <w:p w:rsidR="00E330F8" w:rsidRPr="00742DA5" w:rsidRDefault="00E330F8" w:rsidP="00E330F8">
            <w:pPr>
              <w:spacing w:before="0"/>
              <w:ind w:left="-57" w:right="-57" w:firstLine="0"/>
              <w:jc w:val="center"/>
              <w:rPr>
                <w:rStyle w:val="affffff6"/>
              </w:rPr>
            </w:pPr>
            <w:r w:rsidRPr="00742DA5">
              <w:rPr>
                <w:rStyle w:val="affffff6"/>
              </w:rPr>
              <w:t>улучшенная</w:t>
            </w:r>
          </w:p>
        </w:tc>
        <w:tc>
          <w:tcPr>
            <w:tcW w:w="851" w:type="dxa"/>
            <w:shd w:val="clear" w:color="auto" w:fill="auto"/>
            <w:vAlign w:val="center"/>
            <w:hideMark/>
          </w:tcPr>
          <w:p w:rsidR="00E330F8" w:rsidRPr="00742DA5" w:rsidRDefault="00E330F8" w:rsidP="00E330F8">
            <w:pPr>
              <w:spacing w:before="0"/>
              <w:ind w:left="-57" w:right="-57" w:firstLine="0"/>
              <w:jc w:val="center"/>
              <w:rPr>
                <w:rStyle w:val="affffff6"/>
              </w:rPr>
            </w:pPr>
            <w:r w:rsidRPr="00742DA5">
              <w:rPr>
                <w:rStyle w:val="affffff6"/>
              </w:rPr>
              <w:t>1-й</w:t>
            </w:r>
          </w:p>
        </w:tc>
        <w:tc>
          <w:tcPr>
            <w:tcW w:w="1103" w:type="dxa"/>
            <w:shd w:val="clear" w:color="auto" w:fill="auto"/>
            <w:noWrap/>
            <w:vAlign w:val="center"/>
            <w:hideMark/>
          </w:tcPr>
          <w:p w:rsidR="00E330F8" w:rsidRPr="00742DA5" w:rsidRDefault="00E330F8" w:rsidP="00E330F8">
            <w:pPr>
              <w:spacing w:before="0"/>
              <w:ind w:left="-57" w:right="-57" w:firstLine="0"/>
              <w:jc w:val="center"/>
              <w:rPr>
                <w:rStyle w:val="affffff6"/>
              </w:rPr>
            </w:pPr>
            <w:r w:rsidRPr="00742DA5">
              <w:rPr>
                <w:rStyle w:val="affffff6"/>
              </w:rPr>
              <w:t>194 118</w:t>
            </w:r>
          </w:p>
        </w:tc>
        <w:tc>
          <w:tcPr>
            <w:tcW w:w="850" w:type="dxa"/>
            <w:shd w:val="clear" w:color="auto" w:fill="auto"/>
            <w:noWrap/>
            <w:vAlign w:val="center"/>
            <w:hideMark/>
          </w:tcPr>
          <w:p w:rsidR="00E330F8" w:rsidRPr="00742DA5" w:rsidRDefault="00E330F8" w:rsidP="00E330F8">
            <w:pPr>
              <w:spacing w:before="0"/>
              <w:ind w:left="-57" w:right="-57" w:firstLine="0"/>
              <w:jc w:val="center"/>
              <w:rPr>
                <w:rStyle w:val="affffff6"/>
              </w:rPr>
            </w:pPr>
            <w:r w:rsidRPr="00742DA5">
              <w:rPr>
                <w:rStyle w:val="affffff6"/>
              </w:rPr>
              <w:t>0,92</w:t>
            </w:r>
          </w:p>
        </w:tc>
        <w:tc>
          <w:tcPr>
            <w:tcW w:w="1134" w:type="dxa"/>
            <w:shd w:val="clear" w:color="auto" w:fill="auto"/>
            <w:noWrap/>
            <w:vAlign w:val="bottom"/>
            <w:hideMark/>
          </w:tcPr>
          <w:p w:rsidR="00E330F8" w:rsidRPr="00742DA5" w:rsidRDefault="00E330F8" w:rsidP="00E330F8">
            <w:pPr>
              <w:spacing w:before="0"/>
              <w:ind w:left="-57" w:right="-57" w:firstLine="0"/>
              <w:jc w:val="right"/>
              <w:rPr>
                <w:rStyle w:val="affffff6"/>
              </w:rPr>
            </w:pPr>
            <w:r w:rsidRPr="00742DA5">
              <w:rPr>
                <w:rStyle w:val="affffff6"/>
              </w:rPr>
              <w:t>178 588</w:t>
            </w:r>
          </w:p>
        </w:tc>
        <w:tc>
          <w:tcPr>
            <w:tcW w:w="1205" w:type="dxa"/>
            <w:shd w:val="clear" w:color="auto" w:fill="auto"/>
            <w:noWrap/>
            <w:vAlign w:val="bottom"/>
            <w:hideMark/>
          </w:tcPr>
          <w:p w:rsidR="00E330F8" w:rsidRPr="00742DA5" w:rsidRDefault="00E330F8" w:rsidP="00E330F8">
            <w:pPr>
              <w:spacing w:before="0"/>
              <w:ind w:left="-57" w:right="-57" w:firstLine="0"/>
              <w:jc w:val="right"/>
              <w:rPr>
                <w:rStyle w:val="affffff6"/>
              </w:rPr>
            </w:pPr>
            <w:r w:rsidRPr="00742DA5">
              <w:rPr>
                <w:rStyle w:val="affffff6"/>
              </w:rPr>
              <w:t>-6612,72</w:t>
            </w:r>
          </w:p>
        </w:tc>
        <w:tc>
          <w:tcPr>
            <w:tcW w:w="1092" w:type="dxa"/>
            <w:shd w:val="clear" w:color="auto" w:fill="auto"/>
            <w:noWrap/>
            <w:vAlign w:val="bottom"/>
            <w:hideMark/>
          </w:tcPr>
          <w:p w:rsidR="00E330F8" w:rsidRPr="00742DA5" w:rsidRDefault="00E330F8" w:rsidP="00E330F8">
            <w:pPr>
              <w:spacing w:before="0"/>
              <w:ind w:left="-57" w:right="-57" w:firstLine="0"/>
              <w:jc w:val="right"/>
              <w:rPr>
                <w:rStyle w:val="affffff6"/>
              </w:rPr>
            </w:pPr>
            <w:r w:rsidRPr="00742DA5">
              <w:rPr>
                <w:rStyle w:val="affffff6"/>
              </w:rPr>
              <w:t>171 976</w:t>
            </w:r>
          </w:p>
        </w:tc>
        <w:tc>
          <w:tcPr>
            <w:tcW w:w="709" w:type="dxa"/>
            <w:shd w:val="clear" w:color="auto" w:fill="auto"/>
            <w:noWrap/>
            <w:vAlign w:val="bottom"/>
            <w:hideMark/>
          </w:tcPr>
          <w:p w:rsidR="00E330F8" w:rsidRPr="00742DA5" w:rsidRDefault="00E330F8" w:rsidP="00E330F8">
            <w:pPr>
              <w:spacing w:before="0"/>
              <w:ind w:left="-57" w:right="-57" w:firstLine="0"/>
              <w:jc w:val="right"/>
              <w:rPr>
                <w:rStyle w:val="affffff6"/>
              </w:rPr>
            </w:pPr>
            <w:r w:rsidRPr="00742DA5">
              <w:rPr>
                <w:rStyle w:val="affffff6"/>
              </w:rPr>
              <w:t>1</w:t>
            </w:r>
          </w:p>
        </w:tc>
        <w:tc>
          <w:tcPr>
            <w:tcW w:w="1063" w:type="dxa"/>
            <w:shd w:val="clear" w:color="auto" w:fill="auto"/>
            <w:noWrap/>
            <w:vAlign w:val="bottom"/>
            <w:hideMark/>
          </w:tcPr>
          <w:p w:rsidR="00E330F8" w:rsidRPr="00742DA5" w:rsidRDefault="00E330F8" w:rsidP="00E330F8">
            <w:pPr>
              <w:spacing w:before="0"/>
              <w:ind w:left="-57" w:right="-57" w:firstLine="0"/>
              <w:jc w:val="right"/>
              <w:rPr>
                <w:rStyle w:val="affffff6"/>
              </w:rPr>
            </w:pPr>
            <w:r w:rsidRPr="00742DA5">
              <w:rPr>
                <w:rStyle w:val="affffff6"/>
              </w:rPr>
              <w:t>171 976</w:t>
            </w:r>
          </w:p>
        </w:tc>
      </w:tr>
    </w:tbl>
    <w:p w:rsidR="00DD0855" w:rsidRPr="00DD0855" w:rsidRDefault="00DD0855" w:rsidP="00DD0855">
      <w:r w:rsidRPr="00DD0855">
        <w:t>В рамках настоящей оценки, для учета отли</w:t>
      </w:r>
      <w:r w:rsidR="002A24E3">
        <w:t>чий количественных факторов стоимости объектов-аналогов от объекта</w:t>
      </w:r>
      <w:r w:rsidRPr="00DD0855">
        <w:t xml:space="preserve"> оценки по ценообразующим факторам, использована математическая модель, полученная в результате анализа рынка и описывающая характер и степень влияния значений ценообразующих факторов на стоимость объектов оценки.</w:t>
      </w:r>
    </w:p>
    <w:p w:rsidR="00DD0855" w:rsidRPr="002A24E3" w:rsidRDefault="00DD0855" w:rsidP="002A24E3">
      <w:pPr>
        <w:rPr>
          <w:b/>
        </w:rPr>
      </w:pPr>
      <w:r w:rsidRPr="002A24E3">
        <w:rPr>
          <w:b/>
        </w:rPr>
        <w:t>Теоретические основы применения метода.</w:t>
      </w:r>
    </w:p>
    <w:p w:rsidR="00DD0855" w:rsidRPr="00DD0855" w:rsidRDefault="00DD0855" w:rsidP="002A24E3">
      <w:r w:rsidRPr="00DD0855">
        <w:t xml:space="preserve">Определение рыночной стоимости методом сравнения продаж с применением процедуры моделирования </w:t>
      </w:r>
      <w:r w:rsidR="002A24E3">
        <w:t xml:space="preserve">выполнено </w:t>
      </w:r>
      <w:r w:rsidRPr="00DD0855">
        <w:t>по алгоритму метода наименьших квадратов.</w:t>
      </w:r>
    </w:p>
    <w:p w:rsidR="00DD0855" w:rsidRPr="00DD0855" w:rsidRDefault="00DD0855" w:rsidP="002A24E3">
      <w:r w:rsidRPr="00DD0855">
        <w:t xml:space="preserve">Рынок </w:t>
      </w:r>
      <w:r w:rsidR="002A24E3">
        <w:t>встроенных помещений</w:t>
      </w:r>
      <w:r w:rsidRPr="00DD0855">
        <w:t xml:space="preserve"> является замкнутым в рамках того или иного территориального образования и, как следствие, в фиксированный промежуток времени на нем имеется информация о весьма ограниченном количестве сделок с близкими аналогами оцениваемого объекта. Поэтому на практике в большинстве случаев стандартные требования к объему N рыночных данных (превышение в 5-7 раз количества используемых моделью независимых факторных переменных) оказываются невыполнимыми. Применительно к наиболее распространенным значениям числа основных влияющих факторов – 4-7, позволяющих строить адекватные модели для отдельных сегментов рынка недвижимости, необходимый объем выборки однородных рыночных данных должен составлять порядка 25-50 </w:t>
      </w:r>
      <w:r w:rsidRPr="00DD0855">
        <w:lastRenderedPageBreak/>
        <w:t xml:space="preserve">сделок или предложений к ним. Опыт показывает, что это слишком жесткое требование для </w:t>
      </w:r>
      <w:r w:rsidR="002A24E3">
        <w:t>большинства российских рынков</w:t>
      </w:r>
      <w:r w:rsidRPr="00DD0855">
        <w:t>.</w:t>
      </w:r>
    </w:p>
    <w:p w:rsidR="00DD0855" w:rsidRPr="00DD0855" w:rsidRDefault="00DD0855" w:rsidP="002A24E3">
      <w:r w:rsidRPr="00DD0855">
        <w:t>Данные требования ориентированы на классическую постановку задач статистического моделирования, характерную</w:t>
      </w:r>
      <w:r w:rsidR="002A24E3">
        <w:t xml:space="preserve">, в основном, </w:t>
      </w:r>
      <w:r w:rsidRPr="00DD0855">
        <w:t xml:space="preserve">для массовой оценки, когда главной целью исследования является выявление отдельного влияние каждого из факторов на исследуемую величину (результирующий признак). </w:t>
      </w:r>
      <w:r w:rsidR="002A24E3">
        <w:t>Однако, и для индивидуальной оценки в условиях значительного количества качественной рыночной информации данный метод вполне применим</w:t>
      </w:r>
      <w:r w:rsidRPr="00DD0855">
        <w:t>.</w:t>
      </w:r>
    </w:p>
    <w:p w:rsidR="00DD0855" w:rsidRPr="00DD0855" w:rsidRDefault="00DD0855" w:rsidP="002A24E3">
      <w:r w:rsidRPr="00DD0855">
        <w:t>В работе (Анисимова И.Н., Баринов Н.П., Грибовский С.П. «О требованиях к количеству сопоставимых объектов при оценке недвижимости сравнительным подходом». Вопросы оценки. Научно-практический журнал. М.: РОО, 2003, №1, с.2-7) убедительно показано, что для получения представляющих практический интерес результатов моделирования цены оцениваемого объекта недвижимости методами множественной линейной регрессии по выборке рыночных данных о ценах (арендных ставках) его аналогов, необходимо иметь в распоряжении, как минимум, N=2(k+2) аналогов оцениваемого объекта (где , N– количество аналогов (объем выборки); k - количество основных ценообразующих факторов). Такой объем выборки достаточен при требуемом уровне коэффициента детерминации R</w:t>
      </w:r>
      <w:r w:rsidRPr="002A24E3">
        <w:rPr>
          <w:vertAlign w:val="superscript"/>
        </w:rPr>
        <w:t>2</w:t>
      </w:r>
      <w:r w:rsidRPr="00DD0855">
        <w:t>≥0,7.</w:t>
      </w:r>
    </w:p>
    <w:p w:rsidR="00DD0855" w:rsidRPr="00DD0855" w:rsidRDefault="00DD0855" w:rsidP="002A24E3">
      <w:r w:rsidRPr="00DD0855">
        <w:t>Если отличия в характеристиках объекта оценки и отобранных аналогах достаточно малы и модель хорошо специфицирована (коэффициент детерминации R</w:t>
      </w:r>
      <w:r w:rsidRPr="002A24E3">
        <w:rPr>
          <w:vertAlign w:val="superscript"/>
        </w:rPr>
        <w:t>2</w:t>
      </w:r>
      <w:r w:rsidRPr="00DD0855">
        <w:t>≥0,8), потребный объем выборки может быть оценен значением N=2(k+1).</w:t>
      </w:r>
    </w:p>
    <w:p w:rsidR="00DD0855" w:rsidRPr="00DD0855" w:rsidRDefault="00DD0855" w:rsidP="002A24E3">
      <w:r w:rsidRPr="00DD0855">
        <w:t>При наличии на рынке очень близких аналогов и верной спецификации модели (R</w:t>
      </w:r>
      <w:r w:rsidRPr="002A24E3">
        <w:rPr>
          <w:vertAlign w:val="superscript"/>
        </w:rPr>
        <w:t>2</w:t>
      </w:r>
      <w:r w:rsidRPr="00DD0855">
        <w:t>≥0,9) для статистической значимости регрессионного уравнения достаточно иметь объем выборки, равный N=k+5.</w:t>
      </w:r>
    </w:p>
    <w:p w:rsidR="00DD0855" w:rsidRPr="00DD0855" w:rsidRDefault="00DD0855" w:rsidP="002A24E3">
      <w:r w:rsidRPr="00DD0855">
        <w:t>В любом из этих случаев потребный (минимально достаточный) объем выборки существенно ниже, чем определенный для стандартных задач выражением N=(5 - 7)k:</w:t>
      </w:r>
    </w:p>
    <w:p w:rsidR="00DD0855" w:rsidRPr="00DD0855" w:rsidRDefault="00DD0855" w:rsidP="00E018AB">
      <w:pPr>
        <w:pStyle w:val="aff1"/>
      </w:pPr>
      <w:r w:rsidRPr="00DD0855">
        <w:t xml:space="preserve">Таблица </w:t>
      </w:r>
      <w:r w:rsidR="00F55978" w:rsidRPr="00DD0855">
        <w:fldChar w:fldCharType="begin"/>
      </w:r>
      <w:r w:rsidRPr="00DD0855">
        <w:instrText xml:space="preserve"> SEQ Таблица \* ARABIC </w:instrText>
      </w:r>
      <w:r w:rsidR="00F55978" w:rsidRPr="00DD0855">
        <w:fldChar w:fldCharType="separate"/>
      </w:r>
      <w:r w:rsidR="00CF10B4">
        <w:rPr>
          <w:noProof/>
        </w:rPr>
        <w:t>20</w:t>
      </w:r>
      <w:r w:rsidR="00F55978" w:rsidRPr="00DD0855">
        <w:fldChar w:fldCharType="end"/>
      </w:r>
      <w:r w:rsidRPr="00DD0855">
        <w:t>.</w:t>
      </w:r>
      <w:r w:rsidRPr="00DD0855">
        <w:rPr>
          <w:noProof/>
        </w:rPr>
        <w:t xml:space="preserve"> Таблица сравнения требуемых объемов выборки рыночных данных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2"/>
        <w:gridCol w:w="1221"/>
        <w:gridCol w:w="1264"/>
        <w:gridCol w:w="1264"/>
        <w:gridCol w:w="1264"/>
        <w:gridCol w:w="1264"/>
        <w:gridCol w:w="1138"/>
        <w:gridCol w:w="1398"/>
      </w:tblGrid>
      <w:tr w:rsidR="002A24E3" w:rsidRPr="002A24E3" w:rsidTr="002A24E3">
        <w:trPr>
          <w:trHeight w:val="283"/>
        </w:trPr>
        <w:tc>
          <w:tcPr>
            <w:tcW w:w="1482" w:type="dxa"/>
            <w:vMerge w:val="restart"/>
            <w:shd w:val="clear" w:color="auto" w:fill="D9D9D9" w:themeFill="background1" w:themeFillShade="D9"/>
          </w:tcPr>
          <w:p w:rsidR="002A24E3" w:rsidRPr="002A24E3" w:rsidRDefault="002A24E3" w:rsidP="00DD0855">
            <w:pPr>
              <w:spacing w:before="0"/>
              <w:ind w:firstLine="0"/>
              <w:rPr>
                <w:rStyle w:val="affffff6"/>
                <w:b/>
              </w:rPr>
            </w:pPr>
            <w:r w:rsidRPr="002A24E3">
              <w:rPr>
                <w:rStyle w:val="affffff6"/>
                <w:b/>
              </w:rPr>
              <w:t xml:space="preserve">Качество модели </w:t>
            </w:r>
            <w:r w:rsidRPr="002A24E3">
              <w:rPr>
                <w:rStyle w:val="affffff6"/>
                <w:b/>
                <w:lang w:val="en-US"/>
              </w:rPr>
              <w:t>R</w:t>
            </w:r>
            <w:r w:rsidRPr="002A24E3">
              <w:rPr>
                <w:rStyle w:val="affffff6"/>
                <w:b/>
                <w:vertAlign w:val="superscript"/>
              </w:rPr>
              <w:t>2</w:t>
            </w:r>
          </w:p>
        </w:tc>
        <w:tc>
          <w:tcPr>
            <w:tcW w:w="7415" w:type="dxa"/>
            <w:gridSpan w:val="6"/>
            <w:shd w:val="clear" w:color="auto" w:fill="D9D9D9" w:themeFill="background1" w:themeFillShade="D9"/>
          </w:tcPr>
          <w:p w:rsidR="002A24E3" w:rsidRPr="002A24E3" w:rsidRDefault="002A24E3" w:rsidP="00DD0855">
            <w:pPr>
              <w:spacing w:before="0"/>
              <w:ind w:firstLine="0"/>
              <w:jc w:val="center"/>
              <w:rPr>
                <w:rStyle w:val="affffff6"/>
                <w:b/>
              </w:rPr>
            </w:pPr>
            <w:r w:rsidRPr="002A24E3">
              <w:rPr>
                <w:rStyle w:val="affffff6"/>
                <w:b/>
              </w:rPr>
              <w:t>Количество ценообразующих факторов (</w:t>
            </w:r>
            <w:r w:rsidRPr="002A24E3">
              <w:rPr>
                <w:rStyle w:val="affffff6"/>
                <w:b/>
                <w:lang w:val="en-US"/>
              </w:rPr>
              <w:t>k</w:t>
            </w:r>
            <w:r w:rsidRPr="002A24E3">
              <w:rPr>
                <w:rStyle w:val="affffff6"/>
                <w:b/>
              </w:rPr>
              <w:t>)</w:t>
            </w:r>
          </w:p>
        </w:tc>
        <w:tc>
          <w:tcPr>
            <w:tcW w:w="1398" w:type="dxa"/>
            <w:vMerge w:val="restart"/>
            <w:shd w:val="clear" w:color="auto" w:fill="D9D9D9" w:themeFill="background1" w:themeFillShade="D9"/>
          </w:tcPr>
          <w:p w:rsidR="002A24E3" w:rsidRPr="002A24E3" w:rsidRDefault="002A24E3" w:rsidP="00DD0855">
            <w:pPr>
              <w:spacing w:before="0"/>
              <w:ind w:firstLine="0"/>
              <w:rPr>
                <w:rStyle w:val="affffff6"/>
                <w:b/>
              </w:rPr>
            </w:pPr>
            <w:r w:rsidRPr="002A24E3">
              <w:rPr>
                <w:rStyle w:val="affffff6"/>
                <w:b/>
              </w:rPr>
              <w:t>Формула расчета</w:t>
            </w:r>
          </w:p>
        </w:tc>
      </w:tr>
      <w:tr w:rsidR="002A24E3" w:rsidRPr="002A24E3" w:rsidTr="002A24E3">
        <w:trPr>
          <w:trHeight w:val="283"/>
        </w:trPr>
        <w:tc>
          <w:tcPr>
            <w:tcW w:w="1482" w:type="dxa"/>
            <w:vMerge/>
            <w:shd w:val="clear" w:color="auto" w:fill="D9D9D9" w:themeFill="background1" w:themeFillShade="D9"/>
          </w:tcPr>
          <w:p w:rsidR="002A24E3" w:rsidRPr="002A24E3" w:rsidRDefault="002A24E3" w:rsidP="00DD0855">
            <w:pPr>
              <w:spacing w:before="0"/>
              <w:ind w:firstLine="0"/>
              <w:rPr>
                <w:rStyle w:val="affffff6"/>
                <w:b/>
              </w:rPr>
            </w:pPr>
          </w:p>
        </w:tc>
        <w:tc>
          <w:tcPr>
            <w:tcW w:w="1221" w:type="dxa"/>
            <w:shd w:val="clear" w:color="auto" w:fill="D9D9D9" w:themeFill="background1" w:themeFillShade="D9"/>
          </w:tcPr>
          <w:p w:rsidR="002A24E3" w:rsidRPr="002A24E3" w:rsidRDefault="002A24E3" w:rsidP="00DD0855">
            <w:pPr>
              <w:spacing w:before="0"/>
              <w:ind w:firstLine="0"/>
              <w:jc w:val="center"/>
              <w:rPr>
                <w:rStyle w:val="affffff6"/>
                <w:b/>
              </w:rPr>
            </w:pPr>
            <w:r>
              <w:rPr>
                <w:rStyle w:val="affffff6"/>
                <w:b/>
              </w:rPr>
              <w:t>2</w:t>
            </w:r>
          </w:p>
        </w:tc>
        <w:tc>
          <w:tcPr>
            <w:tcW w:w="1264" w:type="dxa"/>
            <w:shd w:val="clear" w:color="auto" w:fill="D9D9D9" w:themeFill="background1" w:themeFillShade="D9"/>
          </w:tcPr>
          <w:p w:rsidR="002A24E3" w:rsidRPr="002A24E3" w:rsidRDefault="002A24E3" w:rsidP="00DD0855">
            <w:pPr>
              <w:spacing w:before="0"/>
              <w:ind w:firstLine="0"/>
              <w:jc w:val="center"/>
              <w:rPr>
                <w:rStyle w:val="affffff6"/>
                <w:b/>
              </w:rPr>
            </w:pPr>
            <w:r w:rsidRPr="002A24E3">
              <w:rPr>
                <w:rStyle w:val="affffff6"/>
                <w:b/>
              </w:rPr>
              <w:t>3</w:t>
            </w:r>
          </w:p>
        </w:tc>
        <w:tc>
          <w:tcPr>
            <w:tcW w:w="1264" w:type="dxa"/>
            <w:shd w:val="clear" w:color="auto" w:fill="D9D9D9" w:themeFill="background1" w:themeFillShade="D9"/>
          </w:tcPr>
          <w:p w:rsidR="002A24E3" w:rsidRPr="002A24E3" w:rsidRDefault="002A24E3" w:rsidP="00DD0855">
            <w:pPr>
              <w:spacing w:before="0"/>
              <w:ind w:firstLine="0"/>
              <w:jc w:val="center"/>
              <w:rPr>
                <w:rStyle w:val="affffff6"/>
                <w:b/>
              </w:rPr>
            </w:pPr>
            <w:r w:rsidRPr="002A24E3">
              <w:rPr>
                <w:rStyle w:val="affffff6"/>
                <w:b/>
              </w:rPr>
              <w:t>4</w:t>
            </w:r>
          </w:p>
        </w:tc>
        <w:tc>
          <w:tcPr>
            <w:tcW w:w="1264" w:type="dxa"/>
            <w:shd w:val="clear" w:color="auto" w:fill="D9D9D9" w:themeFill="background1" w:themeFillShade="D9"/>
          </w:tcPr>
          <w:p w:rsidR="002A24E3" w:rsidRPr="002A24E3" w:rsidRDefault="002A24E3" w:rsidP="00DD0855">
            <w:pPr>
              <w:spacing w:before="0"/>
              <w:ind w:firstLine="0"/>
              <w:jc w:val="center"/>
              <w:rPr>
                <w:rStyle w:val="affffff6"/>
                <w:b/>
              </w:rPr>
            </w:pPr>
            <w:r w:rsidRPr="002A24E3">
              <w:rPr>
                <w:rStyle w:val="affffff6"/>
                <w:b/>
              </w:rPr>
              <w:t>5</w:t>
            </w:r>
          </w:p>
        </w:tc>
        <w:tc>
          <w:tcPr>
            <w:tcW w:w="1264" w:type="dxa"/>
            <w:shd w:val="clear" w:color="auto" w:fill="D9D9D9" w:themeFill="background1" w:themeFillShade="D9"/>
          </w:tcPr>
          <w:p w:rsidR="002A24E3" w:rsidRPr="002A24E3" w:rsidRDefault="002A24E3" w:rsidP="00DD0855">
            <w:pPr>
              <w:spacing w:before="0"/>
              <w:ind w:firstLine="0"/>
              <w:jc w:val="center"/>
              <w:rPr>
                <w:rStyle w:val="affffff6"/>
                <w:b/>
              </w:rPr>
            </w:pPr>
            <w:r w:rsidRPr="002A24E3">
              <w:rPr>
                <w:rStyle w:val="affffff6"/>
                <w:b/>
              </w:rPr>
              <w:t>6</w:t>
            </w:r>
          </w:p>
        </w:tc>
        <w:tc>
          <w:tcPr>
            <w:tcW w:w="1138" w:type="dxa"/>
            <w:shd w:val="clear" w:color="auto" w:fill="D9D9D9" w:themeFill="background1" w:themeFillShade="D9"/>
          </w:tcPr>
          <w:p w:rsidR="002A24E3" w:rsidRPr="002A24E3" w:rsidRDefault="002A24E3" w:rsidP="00DD0855">
            <w:pPr>
              <w:spacing w:before="0"/>
              <w:ind w:firstLine="0"/>
              <w:jc w:val="center"/>
              <w:rPr>
                <w:rStyle w:val="affffff6"/>
                <w:b/>
              </w:rPr>
            </w:pPr>
            <w:r w:rsidRPr="002A24E3">
              <w:rPr>
                <w:rStyle w:val="affffff6"/>
                <w:b/>
              </w:rPr>
              <w:t>7</w:t>
            </w:r>
          </w:p>
        </w:tc>
        <w:tc>
          <w:tcPr>
            <w:tcW w:w="1398" w:type="dxa"/>
            <w:vMerge/>
            <w:shd w:val="clear" w:color="auto" w:fill="D9D9D9" w:themeFill="background1" w:themeFillShade="D9"/>
          </w:tcPr>
          <w:p w:rsidR="002A24E3" w:rsidRPr="002A24E3" w:rsidRDefault="002A24E3" w:rsidP="00DD0855">
            <w:pPr>
              <w:spacing w:before="0"/>
              <w:ind w:firstLine="0"/>
              <w:rPr>
                <w:rStyle w:val="affffff6"/>
                <w:b/>
              </w:rPr>
            </w:pPr>
          </w:p>
        </w:tc>
      </w:tr>
      <w:tr w:rsidR="002A24E3" w:rsidRPr="002A24E3" w:rsidTr="002A24E3">
        <w:trPr>
          <w:trHeight w:val="283"/>
        </w:trPr>
        <w:tc>
          <w:tcPr>
            <w:tcW w:w="1482" w:type="dxa"/>
          </w:tcPr>
          <w:p w:rsidR="002A24E3" w:rsidRPr="002A24E3" w:rsidRDefault="002A24E3" w:rsidP="00DD0855">
            <w:pPr>
              <w:spacing w:before="0"/>
              <w:ind w:firstLine="0"/>
              <w:jc w:val="center"/>
              <w:rPr>
                <w:rStyle w:val="affffff6"/>
              </w:rPr>
            </w:pPr>
            <w:r w:rsidRPr="002A24E3">
              <w:rPr>
                <w:rStyle w:val="affffff6"/>
              </w:rPr>
              <w:t>0,7</w:t>
            </w:r>
          </w:p>
        </w:tc>
        <w:tc>
          <w:tcPr>
            <w:tcW w:w="1221" w:type="dxa"/>
          </w:tcPr>
          <w:p w:rsidR="002A24E3" w:rsidRPr="002A24E3" w:rsidRDefault="002A24E3" w:rsidP="00DD0855">
            <w:pPr>
              <w:spacing w:before="0"/>
              <w:ind w:firstLine="0"/>
              <w:jc w:val="center"/>
              <w:rPr>
                <w:rStyle w:val="affffff6"/>
              </w:rPr>
            </w:pPr>
            <w:r>
              <w:rPr>
                <w:rStyle w:val="affffff6"/>
              </w:rPr>
              <w:t>8</w:t>
            </w:r>
          </w:p>
        </w:tc>
        <w:tc>
          <w:tcPr>
            <w:tcW w:w="1264" w:type="dxa"/>
          </w:tcPr>
          <w:p w:rsidR="002A24E3" w:rsidRPr="002A24E3" w:rsidRDefault="002A24E3" w:rsidP="00DD0855">
            <w:pPr>
              <w:spacing w:before="0"/>
              <w:ind w:firstLine="0"/>
              <w:jc w:val="center"/>
              <w:rPr>
                <w:rStyle w:val="affffff6"/>
              </w:rPr>
            </w:pPr>
            <w:r w:rsidRPr="002A24E3">
              <w:rPr>
                <w:rStyle w:val="affffff6"/>
              </w:rPr>
              <w:t>10</w:t>
            </w:r>
          </w:p>
        </w:tc>
        <w:tc>
          <w:tcPr>
            <w:tcW w:w="1264" w:type="dxa"/>
          </w:tcPr>
          <w:p w:rsidR="002A24E3" w:rsidRPr="002A24E3" w:rsidRDefault="002A24E3" w:rsidP="00DD0855">
            <w:pPr>
              <w:spacing w:before="0"/>
              <w:ind w:firstLine="0"/>
              <w:jc w:val="center"/>
              <w:rPr>
                <w:rStyle w:val="affffff6"/>
              </w:rPr>
            </w:pPr>
            <w:r w:rsidRPr="002A24E3">
              <w:rPr>
                <w:rStyle w:val="affffff6"/>
              </w:rPr>
              <w:t>12</w:t>
            </w:r>
          </w:p>
        </w:tc>
        <w:tc>
          <w:tcPr>
            <w:tcW w:w="1264" w:type="dxa"/>
          </w:tcPr>
          <w:p w:rsidR="002A24E3" w:rsidRPr="002A24E3" w:rsidRDefault="002A24E3" w:rsidP="00DD0855">
            <w:pPr>
              <w:spacing w:before="0"/>
              <w:ind w:firstLine="0"/>
              <w:jc w:val="center"/>
              <w:rPr>
                <w:rStyle w:val="affffff6"/>
              </w:rPr>
            </w:pPr>
            <w:r w:rsidRPr="002A24E3">
              <w:rPr>
                <w:rStyle w:val="affffff6"/>
              </w:rPr>
              <w:t>14</w:t>
            </w:r>
          </w:p>
        </w:tc>
        <w:tc>
          <w:tcPr>
            <w:tcW w:w="1264" w:type="dxa"/>
          </w:tcPr>
          <w:p w:rsidR="002A24E3" w:rsidRPr="002A24E3" w:rsidRDefault="002A24E3" w:rsidP="00DD0855">
            <w:pPr>
              <w:spacing w:before="0"/>
              <w:ind w:firstLine="0"/>
              <w:jc w:val="center"/>
              <w:rPr>
                <w:rStyle w:val="affffff6"/>
              </w:rPr>
            </w:pPr>
            <w:r w:rsidRPr="002A24E3">
              <w:rPr>
                <w:rStyle w:val="affffff6"/>
              </w:rPr>
              <w:t>16</w:t>
            </w:r>
          </w:p>
        </w:tc>
        <w:tc>
          <w:tcPr>
            <w:tcW w:w="1138" w:type="dxa"/>
          </w:tcPr>
          <w:p w:rsidR="002A24E3" w:rsidRPr="002A24E3" w:rsidRDefault="002A24E3" w:rsidP="00DD0855">
            <w:pPr>
              <w:spacing w:before="0"/>
              <w:ind w:firstLine="0"/>
              <w:jc w:val="center"/>
              <w:rPr>
                <w:rStyle w:val="affffff6"/>
              </w:rPr>
            </w:pPr>
            <w:r w:rsidRPr="002A24E3">
              <w:rPr>
                <w:rStyle w:val="affffff6"/>
              </w:rPr>
              <w:t>18</w:t>
            </w:r>
          </w:p>
        </w:tc>
        <w:tc>
          <w:tcPr>
            <w:tcW w:w="1398" w:type="dxa"/>
          </w:tcPr>
          <w:p w:rsidR="002A24E3" w:rsidRPr="002A24E3" w:rsidRDefault="002A24E3" w:rsidP="00DD0855">
            <w:pPr>
              <w:spacing w:before="0"/>
              <w:ind w:firstLine="0"/>
              <w:rPr>
                <w:rStyle w:val="affffff6"/>
              </w:rPr>
            </w:pPr>
            <w:r w:rsidRPr="002A24E3">
              <w:rPr>
                <w:rStyle w:val="affffff6"/>
                <w:lang w:val="en-US"/>
              </w:rPr>
              <w:t>N</w:t>
            </w:r>
            <w:r w:rsidRPr="002A24E3">
              <w:rPr>
                <w:rStyle w:val="affffff6"/>
              </w:rPr>
              <w:t>=2(</w:t>
            </w:r>
            <w:r w:rsidRPr="002A24E3">
              <w:rPr>
                <w:rStyle w:val="affffff6"/>
                <w:lang w:val="en-US"/>
              </w:rPr>
              <w:t>k</w:t>
            </w:r>
            <w:r w:rsidRPr="002A24E3">
              <w:rPr>
                <w:rStyle w:val="affffff6"/>
              </w:rPr>
              <w:t>+2)</w:t>
            </w:r>
          </w:p>
        </w:tc>
      </w:tr>
      <w:tr w:rsidR="002A24E3" w:rsidRPr="002A24E3" w:rsidTr="002A24E3">
        <w:trPr>
          <w:trHeight w:val="264"/>
        </w:trPr>
        <w:tc>
          <w:tcPr>
            <w:tcW w:w="1482" w:type="dxa"/>
          </w:tcPr>
          <w:p w:rsidR="002A24E3" w:rsidRPr="002A24E3" w:rsidRDefault="002A24E3" w:rsidP="00DD0855">
            <w:pPr>
              <w:spacing w:before="0"/>
              <w:ind w:firstLine="0"/>
              <w:jc w:val="center"/>
              <w:rPr>
                <w:rStyle w:val="affffff6"/>
              </w:rPr>
            </w:pPr>
            <w:r w:rsidRPr="002A24E3">
              <w:rPr>
                <w:rStyle w:val="affffff6"/>
              </w:rPr>
              <w:t>0,8</w:t>
            </w:r>
          </w:p>
        </w:tc>
        <w:tc>
          <w:tcPr>
            <w:tcW w:w="1221" w:type="dxa"/>
          </w:tcPr>
          <w:p w:rsidR="002A24E3" w:rsidRPr="002A24E3" w:rsidRDefault="002A24E3" w:rsidP="00DD0855">
            <w:pPr>
              <w:spacing w:before="0"/>
              <w:ind w:firstLine="0"/>
              <w:jc w:val="center"/>
              <w:rPr>
                <w:rStyle w:val="affffff6"/>
              </w:rPr>
            </w:pPr>
            <w:r>
              <w:rPr>
                <w:rStyle w:val="affffff6"/>
              </w:rPr>
              <w:t>6</w:t>
            </w:r>
          </w:p>
        </w:tc>
        <w:tc>
          <w:tcPr>
            <w:tcW w:w="1264" w:type="dxa"/>
          </w:tcPr>
          <w:p w:rsidR="002A24E3" w:rsidRPr="002A24E3" w:rsidRDefault="002A24E3" w:rsidP="00DD0855">
            <w:pPr>
              <w:spacing w:before="0"/>
              <w:ind w:firstLine="0"/>
              <w:jc w:val="center"/>
              <w:rPr>
                <w:rStyle w:val="affffff6"/>
              </w:rPr>
            </w:pPr>
            <w:r w:rsidRPr="002A24E3">
              <w:rPr>
                <w:rStyle w:val="affffff6"/>
              </w:rPr>
              <w:t>8</w:t>
            </w:r>
          </w:p>
        </w:tc>
        <w:tc>
          <w:tcPr>
            <w:tcW w:w="1264" w:type="dxa"/>
          </w:tcPr>
          <w:p w:rsidR="002A24E3" w:rsidRPr="002A24E3" w:rsidRDefault="002A24E3" w:rsidP="00DD0855">
            <w:pPr>
              <w:spacing w:before="0"/>
              <w:ind w:firstLine="0"/>
              <w:jc w:val="center"/>
              <w:rPr>
                <w:rStyle w:val="affffff6"/>
              </w:rPr>
            </w:pPr>
            <w:r w:rsidRPr="002A24E3">
              <w:rPr>
                <w:rStyle w:val="affffff6"/>
              </w:rPr>
              <w:t>10</w:t>
            </w:r>
          </w:p>
        </w:tc>
        <w:tc>
          <w:tcPr>
            <w:tcW w:w="1264" w:type="dxa"/>
          </w:tcPr>
          <w:p w:rsidR="002A24E3" w:rsidRPr="002A24E3" w:rsidRDefault="002A24E3" w:rsidP="00DD0855">
            <w:pPr>
              <w:spacing w:before="0"/>
              <w:ind w:firstLine="0"/>
              <w:jc w:val="center"/>
              <w:rPr>
                <w:rStyle w:val="affffff6"/>
              </w:rPr>
            </w:pPr>
            <w:r w:rsidRPr="002A24E3">
              <w:rPr>
                <w:rStyle w:val="affffff6"/>
              </w:rPr>
              <w:t>12</w:t>
            </w:r>
          </w:p>
        </w:tc>
        <w:tc>
          <w:tcPr>
            <w:tcW w:w="1264" w:type="dxa"/>
          </w:tcPr>
          <w:p w:rsidR="002A24E3" w:rsidRPr="002A24E3" w:rsidRDefault="002A24E3" w:rsidP="00DD0855">
            <w:pPr>
              <w:spacing w:before="0"/>
              <w:ind w:firstLine="0"/>
              <w:jc w:val="center"/>
              <w:rPr>
                <w:rStyle w:val="affffff6"/>
              </w:rPr>
            </w:pPr>
            <w:r w:rsidRPr="002A24E3">
              <w:rPr>
                <w:rStyle w:val="affffff6"/>
              </w:rPr>
              <w:t>14</w:t>
            </w:r>
          </w:p>
        </w:tc>
        <w:tc>
          <w:tcPr>
            <w:tcW w:w="1138" w:type="dxa"/>
          </w:tcPr>
          <w:p w:rsidR="002A24E3" w:rsidRPr="002A24E3" w:rsidRDefault="002A24E3" w:rsidP="00DD0855">
            <w:pPr>
              <w:spacing w:before="0"/>
              <w:ind w:firstLine="0"/>
              <w:jc w:val="center"/>
              <w:rPr>
                <w:rStyle w:val="affffff6"/>
              </w:rPr>
            </w:pPr>
            <w:r w:rsidRPr="002A24E3">
              <w:rPr>
                <w:rStyle w:val="affffff6"/>
              </w:rPr>
              <w:t>16</w:t>
            </w:r>
          </w:p>
        </w:tc>
        <w:tc>
          <w:tcPr>
            <w:tcW w:w="1398" w:type="dxa"/>
          </w:tcPr>
          <w:p w:rsidR="002A24E3" w:rsidRPr="002A24E3" w:rsidRDefault="002A24E3" w:rsidP="00DD0855">
            <w:pPr>
              <w:spacing w:before="0"/>
              <w:ind w:firstLine="0"/>
              <w:rPr>
                <w:rStyle w:val="affffff6"/>
              </w:rPr>
            </w:pPr>
            <w:r w:rsidRPr="002A24E3">
              <w:rPr>
                <w:rStyle w:val="affffff6"/>
              </w:rPr>
              <w:t>N=2(k+</w:t>
            </w:r>
            <w:r w:rsidRPr="002A24E3">
              <w:rPr>
                <w:rStyle w:val="affffff6"/>
                <w:lang w:val="en-US"/>
              </w:rPr>
              <w:t>1</w:t>
            </w:r>
            <w:r w:rsidRPr="002A24E3">
              <w:rPr>
                <w:rStyle w:val="affffff6"/>
              </w:rPr>
              <w:t>)</w:t>
            </w:r>
          </w:p>
        </w:tc>
      </w:tr>
      <w:tr w:rsidR="002A24E3" w:rsidRPr="002A24E3" w:rsidTr="002A24E3">
        <w:trPr>
          <w:trHeight w:val="264"/>
        </w:trPr>
        <w:tc>
          <w:tcPr>
            <w:tcW w:w="1482" w:type="dxa"/>
          </w:tcPr>
          <w:p w:rsidR="002A24E3" w:rsidRPr="002A24E3" w:rsidRDefault="002A24E3" w:rsidP="00DD0855">
            <w:pPr>
              <w:spacing w:before="0"/>
              <w:ind w:firstLine="0"/>
              <w:jc w:val="center"/>
              <w:rPr>
                <w:rStyle w:val="affffff6"/>
              </w:rPr>
            </w:pPr>
            <w:r w:rsidRPr="002A24E3">
              <w:rPr>
                <w:rStyle w:val="affffff6"/>
              </w:rPr>
              <w:t>0,9</w:t>
            </w:r>
          </w:p>
        </w:tc>
        <w:tc>
          <w:tcPr>
            <w:tcW w:w="1221" w:type="dxa"/>
          </w:tcPr>
          <w:p w:rsidR="002A24E3" w:rsidRPr="002A24E3" w:rsidRDefault="002A24E3" w:rsidP="00DD0855">
            <w:pPr>
              <w:spacing w:before="0"/>
              <w:ind w:firstLine="0"/>
              <w:jc w:val="center"/>
              <w:rPr>
                <w:rStyle w:val="affffff6"/>
              </w:rPr>
            </w:pPr>
            <w:r>
              <w:rPr>
                <w:rStyle w:val="affffff6"/>
              </w:rPr>
              <w:t>7</w:t>
            </w:r>
          </w:p>
        </w:tc>
        <w:tc>
          <w:tcPr>
            <w:tcW w:w="1264" w:type="dxa"/>
          </w:tcPr>
          <w:p w:rsidR="002A24E3" w:rsidRPr="002A24E3" w:rsidRDefault="002A24E3" w:rsidP="00DD0855">
            <w:pPr>
              <w:spacing w:before="0"/>
              <w:ind w:firstLine="0"/>
              <w:jc w:val="center"/>
              <w:rPr>
                <w:rStyle w:val="affffff6"/>
              </w:rPr>
            </w:pPr>
            <w:r w:rsidRPr="002A24E3">
              <w:rPr>
                <w:rStyle w:val="affffff6"/>
              </w:rPr>
              <w:t>8</w:t>
            </w:r>
          </w:p>
        </w:tc>
        <w:tc>
          <w:tcPr>
            <w:tcW w:w="1264" w:type="dxa"/>
          </w:tcPr>
          <w:p w:rsidR="002A24E3" w:rsidRPr="002A24E3" w:rsidRDefault="002A24E3" w:rsidP="00DD0855">
            <w:pPr>
              <w:spacing w:before="0"/>
              <w:ind w:firstLine="0"/>
              <w:jc w:val="center"/>
              <w:rPr>
                <w:rStyle w:val="affffff6"/>
              </w:rPr>
            </w:pPr>
            <w:r w:rsidRPr="002A24E3">
              <w:rPr>
                <w:rStyle w:val="affffff6"/>
              </w:rPr>
              <w:t>9</w:t>
            </w:r>
          </w:p>
        </w:tc>
        <w:tc>
          <w:tcPr>
            <w:tcW w:w="1264" w:type="dxa"/>
          </w:tcPr>
          <w:p w:rsidR="002A24E3" w:rsidRPr="002A24E3" w:rsidRDefault="002A24E3" w:rsidP="00DD0855">
            <w:pPr>
              <w:spacing w:before="0"/>
              <w:ind w:firstLine="0"/>
              <w:jc w:val="center"/>
              <w:rPr>
                <w:rStyle w:val="affffff6"/>
              </w:rPr>
            </w:pPr>
            <w:r w:rsidRPr="002A24E3">
              <w:rPr>
                <w:rStyle w:val="affffff6"/>
              </w:rPr>
              <w:t>10</w:t>
            </w:r>
          </w:p>
        </w:tc>
        <w:tc>
          <w:tcPr>
            <w:tcW w:w="1264" w:type="dxa"/>
          </w:tcPr>
          <w:p w:rsidR="002A24E3" w:rsidRPr="002A24E3" w:rsidRDefault="002A24E3" w:rsidP="00DD0855">
            <w:pPr>
              <w:spacing w:before="0"/>
              <w:ind w:firstLine="0"/>
              <w:jc w:val="center"/>
              <w:rPr>
                <w:rStyle w:val="affffff6"/>
              </w:rPr>
            </w:pPr>
            <w:r w:rsidRPr="002A24E3">
              <w:rPr>
                <w:rStyle w:val="affffff6"/>
              </w:rPr>
              <w:t>11</w:t>
            </w:r>
          </w:p>
        </w:tc>
        <w:tc>
          <w:tcPr>
            <w:tcW w:w="1138" w:type="dxa"/>
          </w:tcPr>
          <w:p w:rsidR="002A24E3" w:rsidRPr="002A24E3" w:rsidRDefault="002A24E3" w:rsidP="00DD0855">
            <w:pPr>
              <w:spacing w:before="0"/>
              <w:ind w:firstLine="0"/>
              <w:jc w:val="center"/>
              <w:rPr>
                <w:rStyle w:val="affffff6"/>
              </w:rPr>
            </w:pPr>
            <w:r w:rsidRPr="002A24E3">
              <w:rPr>
                <w:rStyle w:val="affffff6"/>
              </w:rPr>
              <w:t>12</w:t>
            </w:r>
          </w:p>
        </w:tc>
        <w:tc>
          <w:tcPr>
            <w:tcW w:w="1398" w:type="dxa"/>
          </w:tcPr>
          <w:p w:rsidR="002A24E3" w:rsidRPr="002A24E3" w:rsidRDefault="002A24E3" w:rsidP="00DD0855">
            <w:pPr>
              <w:spacing w:before="0"/>
              <w:ind w:firstLine="0"/>
              <w:rPr>
                <w:rStyle w:val="affffff6"/>
                <w:lang w:val="en-US"/>
              </w:rPr>
            </w:pPr>
            <w:r w:rsidRPr="002A24E3">
              <w:rPr>
                <w:rStyle w:val="affffff6"/>
              </w:rPr>
              <w:t>N=</w:t>
            </w:r>
            <w:r w:rsidRPr="002A24E3">
              <w:rPr>
                <w:rStyle w:val="affffff6"/>
                <w:lang w:val="en-US"/>
              </w:rPr>
              <w:t>k+5</w:t>
            </w:r>
          </w:p>
        </w:tc>
      </w:tr>
      <w:tr w:rsidR="002A24E3" w:rsidRPr="002A24E3" w:rsidTr="002A24E3">
        <w:trPr>
          <w:trHeight w:val="283"/>
        </w:trPr>
        <w:tc>
          <w:tcPr>
            <w:tcW w:w="1482" w:type="dxa"/>
          </w:tcPr>
          <w:p w:rsidR="002A24E3" w:rsidRPr="002A24E3" w:rsidRDefault="002A24E3" w:rsidP="00DD0855">
            <w:pPr>
              <w:spacing w:before="0"/>
              <w:ind w:firstLine="0"/>
              <w:jc w:val="center"/>
              <w:rPr>
                <w:rStyle w:val="affffff6"/>
              </w:rPr>
            </w:pPr>
          </w:p>
        </w:tc>
        <w:tc>
          <w:tcPr>
            <w:tcW w:w="1221" w:type="dxa"/>
          </w:tcPr>
          <w:p w:rsidR="002A24E3" w:rsidRPr="002A24E3" w:rsidRDefault="002A24E3" w:rsidP="00DD0855">
            <w:pPr>
              <w:spacing w:before="0"/>
              <w:ind w:firstLine="0"/>
              <w:jc w:val="center"/>
              <w:rPr>
                <w:rStyle w:val="affffff6"/>
              </w:rPr>
            </w:pPr>
            <w:r>
              <w:rPr>
                <w:rStyle w:val="affffff6"/>
              </w:rPr>
              <w:t>14</w:t>
            </w:r>
          </w:p>
        </w:tc>
        <w:tc>
          <w:tcPr>
            <w:tcW w:w="1264" w:type="dxa"/>
          </w:tcPr>
          <w:p w:rsidR="002A24E3" w:rsidRPr="002A24E3" w:rsidRDefault="002A24E3" w:rsidP="00DD0855">
            <w:pPr>
              <w:spacing w:before="0"/>
              <w:ind w:firstLine="0"/>
              <w:jc w:val="center"/>
              <w:rPr>
                <w:rStyle w:val="affffff6"/>
              </w:rPr>
            </w:pPr>
            <w:r w:rsidRPr="002A24E3">
              <w:rPr>
                <w:rStyle w:val="affffff6"/>
              </w:rPr>
              <w:t>21</w:t>
            </w:r>
          </w:p>
        </w:tc>
        <w:tc>
          <w:tcPr>
            <w:tcW w:w="1264" w:type="dxa"/>
          </w:tcPr>
          <w:p w:rsidR="002A24E3" w:rsidRPr="002A24E3" w:rsidRDefault="002A24E3" w:rsidP="00DD0855">
            <w:pPr>
              <w:spacing w:before="0"/>
              <w:ind w:firstLine="0"/>
              <w:jc w:val="center"/>
              <w:rPr>
                <w:rStyle w:val="affffff6"/>
              </w:rPr>
            </w:pPr>
            <w:r w:rsidRPr="002A24E3">
              <w:rPr>
                <w:rStyle w:val="affffff6"/>
              </w:rPr>
              <w:t>28</w:t>
            </w:r>
          </w:p>
        </w:tc>
        <w:tc>
          <w:tcPr>
            <w:tcW w:w="1264" w:type="dxa"/>
          </w:tcPr>
          <w:p w:rsidR="002A24E3" w:rsidRPr="002A24E3" w:rsidRDefault="002A24E3" w:rsidP="00DD0855">
            <w:pPr>
              <w:spacing w:before="0"/>
              <w:ind w:firstLine="0"/>
              <w:jc w:val="center"/>
              <w:rPr>
                <w:rStyle w:val="affffff6"/>
              </w:rPr>
            </w:pPr>
            <w:r w:rsidRPr="002A24E3">
              <w:rPr>
                <w:rStyle w:val="affffff6"/>
              </w:rPr>
              <w:t>35</w:t>
            </w:r>
          </w:p>
        </w:tc>
        <w:tc>
          <w:tcPr>
            <w:tcW w:w="1264" w:type="dxa"/>
          </w:tcPr>
          <w:p w:rsidR="002A24E3" w:rsidRPr="002A24E3" w:rsidRDefault="002A24E3" w:rsidP="00DD0855">
            <w:pPr>
              <w:spacing w:before="0"/>
              <w:ind w:firstLine="0"/>
              <w:jc w:val="center"/>
              <w:rPr>
                <w:rStyle w:val="affffff6"/>
              </w:rPr>
            </w:pPr>
            <w:r w:rsidRPr="002A24E3">
              <w:rPr>
                <w:rStyle w:val="affffff6"/>
              </w:rPr>
              <w:t>42</w:t>
            </w:r>
          </w:p>
        </w:tc>
        <w:tc>
          <w:tcPr>
            <w:tcW w:w="1138" w:type="dxa"/>
          </w:tcPr>
          <w:p w:rsidR="002A24E3" w:rsidRPr="002A24E3" w:rsidRDefault="002A24E3" w:rsidP="00DD0855">
            <w:pPr>
              <w:spacing w:before="0"/>
              <w:ind w:firstLine="0"/>
              <w:jc w:val="center"/>
              <w:rPr>
                <w:rStyle w:val="affffff6"/>
              </w:rPr>
            </w:pPr>
            <w:r w:rsidRPr="002A24E3">
              <w:rPr>
                <w:rStyle w:val="affffff6"/>
              </w:rPr>
              <w:t>49</w:t>
            </w:r>
          </w:p>
        </w:tc>
        <w:tc>
          <w:tcPr>
            <w:tcW w:w="1398" w:type="dxa"/>
          </w:tcPr>
          <w:p w:rsidR="002A24E3" w:rsidRPr="002A24E3" w:rsidRDefault="002A24E3" w:rsidP="00DD0855">
            <w:pPr>
              <w:spacing w:before="0"/>
              <w:ind w:firstLine="0"/>
              <w:rPr>
                <w:rStyle w:val="affffff6"/>
                <w:lang w:val="en-US"/>
              </w:rPr>
            </w:pPr>
            <w:r w:rsidRPr="002A24E3">
              <w:rPr>
                <w:rStyle w:val="affffff6"/>
                <w:lang w:val="en-US"/>
              </w:rPr>
              <w:t>N=7k</w:t>
            </w:r>
          </w:p>
        </w:tc>
      </w:tr>
    </w:tbl>
    <w:p w:rsidR="00DD0855" w:rsidRPr="00DD0855" w:rsidRDefault="00DD0855" w:rsidP="002A24E3">
      <w:r w:rsidRPr="00DD0855">
        <w:t>Опыт практического моделирования при решении задач индивидуальной оценки показывает, что существующее состояние рынка позволяет формировать выборки из объектов-аналогов, обеспечивающие получение значений коэффициента детерминации не ниже 0,8. Это означает, что для наиболее часто примен</w:t>
      </w:r>
      <w:r w:rsidR="002A24E3">
        <w:t>яемых моделей с небольшим числом факторов</w:t>
      </w:r>
      <w:r w:rsidRPr="00DD0855">
        <w:t xml:space="preserve"> статистическая значимость уравнения обеспечивается уже при объеме выборки, содержащем 10-12 аналогов соответственно. Также отметим, что с повышением однородности выборки (близости аналогов к объекту оценки) растет и адекватность применения модели регрессии.</w:t>
      </w:r>
    </w:p>
    <w:p w:rsidR="00DD0855" w:rsidRPr="00DD0855" w:rsidRDefault="00DD0855" w:rsidP="002A24E3">
      <w:r w:rsidRPr="00DD0855">
        <w:t xml:space="preserve">Другой важной особенностью является необходимость учета в регрессионной модели факторов разной, в том числе и неколичественной, природы. Значения числовых характеристик могут быть как непрерывными, так и дискретными. Неколичественные признаки также могут быть различны: порядковые (качественные) – выраженные в баллах, рангах и характеризующие степень </w:t>
      </w:r>
      <w:r w:rsidRPr="00DD0855">
        <w:lastRenderedPageBreak/>
        <w:t>проявления того или иного качества, и номинальные, значения которых не связаны никаким естественным упорядочением, например, описывающие различные классы объектов.</w:t>
      </w:r>
    </w:p>
    <w:p w:rsidR="00DD0855" w:rsidRDefault="00DD0855" w:rsidP="002A24E3">
      <w:r w:rsidRPr="00DD0855">
        <w:t>В представленной выборке 1</w:t>
      </w:r>
      <w:r w:rsidR="002A24E3">
        <w:t>5</w:t>
      </w:r>
      <w:r w:rsidRPr="00DD0855">
        <w:t xml:space="preserve"> аналогов и </w:t>
      </w:r>
      <w:r w:rsidR="002A24E3">
        <w:t>2</w:t>
      </w:r>
      <w:r w:rsidRPr="00DD0855">
        <w:t xml:space="preserve"> ценообразующих фактора. При таких исходных данных достаточно будет значения </w:t>
      </w:r>
      <w:r w:rsidRPr="00DD0855">
        <w:rPr>
          <w:lang w:val="en-US"/>
        </w:rPr>
        <w:t>R</w:t>
      </w:r>
      <w:r w:rsidRPr="00DD0855">
        <w:rPr>
          <w:vertAlign w:val="superscript"/>
        </w:rPr>
        <w:t>2</w:t>
      </w:r>
      <w:r w:rsidRPr="00DD0855">
        <w:t xml:space="preserve"> равном 0,7.</w:t>
      </w:r>
      <w:r w:rsidR="00F30BBB">
        <w:t xml:space="preserve"> Описание аналогов в разрезе скорректированной по качественным факторам цене и значений количественных факторов представлено ниже:</w:t>
      </w:r>
    </w:p>
    <w:p w:rsidR="00E018AB" w:rsidRDefault="00E018AB" w:rsidP="00E018AB">
      <w:pPr>
        <w:pStyle w:val="aff1"/>
        <w:keepNext/>
      </w:pPr>
      <w:r>
        <w:t xml:space="preserve">Таблица </w:t>
      </w:r>
      <w:fldSimple w:instr=" SEQ Таблица \* ARABIC ">
        <w:r w:rsidR="00CF10B4">
          <w:rPr>
            <w:noProof/>
          </w:rPr>
          <w:t>21</w:t>
        </w:r>
      </w:fldSimple>
      <w:r>
        <w:rPr>
          <w:noProof/>
        </w:rPr>
        <w:t>. Описание аналогов в разрезе количественных факторов</w:t>
      </w:r>
    </w:p>
    <w:tbl>
      <w:tblPr>
        <w:tblW w:w="10173"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
        <w:gridCol w:w="1412"/>
        <w:gridCol w:w="2989"/>
        <w:gridCol w:w="2669"/>
        <w:gridCol w:w="2168"/>
      </w:tblGrid>
      <w:tr w:rsidR="0015656D" w:rsidRPr="0015656D" w:rsidTr="0015656D">
        <w:trPr>
          <w:trHeight w:val="606"/>
        </w:trPr>
        <w:tc>
          <w:tcPr>
            <w:tcW w:w="935" w:type="dxa"/>
            <w:shd w:val="clear" w:color="auto" w:fill="D9D9D9" w:themeFill="background1" w:themeFillShade="D9"/>
            <w:vAlign w:val="bottom"/>
          </w:tcPr>
          <w:p w:rsidR="0015656D" w:rsidRPr="0015656D" w:rsidRDefault="0015656D" w:rsidP="0015656D">
            <w:pPr>
              <w:spacing w:before="0"/>
              <w:ind w:firstLine="0"/>
              <w:jc w:val="left"/>
              <w:rPr>
                <w:rStyle w:val="affffff6"/>
                <w:b/>
              </w:rPr>
            </w:pPr>
            <w:r w:rsidRPr="0015656D">
              <w:rPr>
                <w:rStyle w:val="affffff6"/>
                <w:b/>
              </w:rPr>
              <w:t>№ пп</w:t>
            </w:r>
          </w:p>
        </w:tc>
        <w:tc>
          <w:tcPr>
            <w:tcW w:w="1412" w:type="dxa"/>
            <w:shd w:val="clear" w:color="auto" w:fill="D9D9D9" w:themeFill="background1" w:themeFillShade="D9"/>
            <w:vAlign w:val="bottom"/>
            <w:hideMark/>
          </w:tcPr>
          <w:p w:rsidR="0015656D" w:rsidRPr="0015656D" w:rsidRDefault="0015656D" w:rsidP="0015656D">
            <w:pPr>
              <w:spacing w:before="0"/>
              <w:ind w:firstLine="0"/>
              <w:jc w:val="left"/>
              <w:rPr>
                <w:rStyle w:val="affffff6"/>
                <w:b/>
              </w:rPr>
            </w:pPr>
            <w:r w:rsidRPr="0015656D">
              <w:rPr>
                <w:rStyle w:val="affffff6"/>
                <w:b/>
              </w:rPr>
              <w:t>№ аналога</w:t>
            </w:r>
          </w:p>
        </w:tc>
        <w:tc>
          <w:tcPr>
            <w:tcW w:w="2989" w:type="dxa"/>
            <w:shd w:val="clear" w:color="auto" w:fill="D9D9D9" w:themeFill="background1" w:themeFillShade="D9"/>
            <w:vAlign w:val="bottom"/>
            <w:hideMark/>
          </w:tcPr>
          <w:p w:rsidR="0015656D" w:rsidRPr="0015656D" w:rsidRDefault="0015656D" w:rsidP="0015656D">
            <w:pPr>
              <w:spacing w:before="0"/>
              <w:ind w:firstLine="0"/>
              <w:jc w:val="left"/>
              <w:rPr>
                <w:rStyle w:val="affffff6"/>
                <w:b/>
              </w:rPr>
            </w:pPr>
            <w:r w:rsidRPr="0015656D">
              <w:rPr>
                <w:rStyle w:val="affffff6"/>
                <w:b/>
              </w:rPr>
              <w:t>Скорректированная цена, руб.</w:t>
            </w:r>
          </w:p>
        </w:tc>
        <w:tc>
          <w:tcPr>
            <w:tcW w:w="2669" w:type="dxa"/>
            <w:shd w:val="clear" w:color="auto" w:fill="D9D9D9" w:themeFill="background1" w:themeFillShade="D9"/>
            <w:noWrap/>
            <w:vAlign w:val="bottom"/>
            <w:hideMark/>
          </w:tcPr>
          <w:p w:rsidR="0015656D" w:rsidRPr="0015656D" w:rsidRDefault="0015656D" w:rsidP="0015656D">
            <w:pPr>
              <w:spacing w:before="0"/>
              <w:ind w:firstLine="0"/>
              <w:jc w:val="left"/>
              <w:rPr>
                <w:rStyle w:val="affffff6"/>
                <w:b/>
              </w:rPr>
            </w:pPr>
            <w:r w:rsidRPr="0015656D">
              <w:rPr>
                <w:rStyle w:val="affffff6"/>
                <w:b/>
              </w:rPr>
              <w:t xml:space="preserve">Расстояние </w:t>
            </w:r>
            <w:r>
              <w:rPr>
                <w:rStyle w:val="affffff6"/>
                <w:b/>
              </w:rPr>
              <w:t>от МКАД, км</w:t>
            </w:r>
          </w:p>
        </w:tc>
        <w:tc>
          <w:tcPr>
            <w:tcW w:w="2168" w:type="dxa"/>
            <w:shd w:val="clear" w:color="auto" w:fill="D9D9D9" w:themeFill="background1" w:themeFillShade="D9"/>
            <w:noWrap/>
            <w:vAlign w:val="bottom"/>
            <w:hideMark/>
          </w:tcPr>
          <w:p w:rsidR="0015656D" w:rsidRPr="0015656D" w:rsidRDefault="0015656D" w:rsidP="0015656D">
            <w:pPr>
              <w:spacing w:before="0"/>
              <w:ind w:firstLine="0"/>
              <w:jc w:val="left"/>
              <w:rPr>
                <w:rStyle w:val="affffff6"/>
                <w:b/>
              </w:rPr>
            </w:pPr>
            <w:r w:rsidRPr="0015656D">
              <w:rPr>
                <w:rStyle w:val="affffff6"/>
                <w:b/>
              </w:rPr>
              <w:t>Площадь</w:t>
            </w:r>
            <w:r>
              <w:rPr>
                <w:rStyle w:val="affffff6"/>
                <w:b/>
              </w:rPr>
              <w:t xml:space="preserve"> аналога, кв.м</w:t>
            </w:r>
          </w:p>
        </w:tc>
      </w:tr>
      <w:tr w:rsidR="008C54A2" w:rsidRPr="0015656D" w:rsidTr="008C54A2">
        <w:trPr>
          <w:trHeight w:val="117"/>
        </w:trPr>
        <w:tc>
          <w:tcPr>
            <w:tcW w:w="935" w:type="dxa"/>
            <w:shd w:val="clear" w:color="auto" w:fill="D9D9D9" w:themeFill="background1" w:themeFillShade="D9"/>
            <w:vAlign w:val="bottom"/>
          </w:tcPr>
          <w:p w:rsidR="008C54A2" w:rsidRPr="0015656D" w:rsidRDefault="008C54A2" w:rsidP="008C54A2">
            <w:pPr>
              <w:spacing w:before="0"/>
              <w:ind w:firstLine="0"/>
              <w:jc w:val="center"/>
              <w:rPr>
                <w:rStyle w:val="affffff6"/>
                <w:b/>
              </w:rPr>
            </w:pPr>
          </w:p>
        </w:tc>
        <w:tc>
          <w:tcPr>
            <w:tcW w:w="1412" w:type="dxa"/>
            <w:shd w:val="clear" w:color="auto" w:fill="D9D9D9" w:themeFill="background1" w:themeFillShade="D9"/>
            <w:vAlign w:val="bottom"/>
            <w:hideMark/>
          </w:tcPr>
          <w:p w:rsidR="008C54A2" w:rsidRPr="0015656D" w:rsidRDefault="008C54A2" w:rsidP="008C54A2">
            <w:pPr>
              <w:spacing w:before="0"/>
              <w:ind w:firstLine="0"/>
              <w:jc w:val="center"/>
              <w:rPr>
                <w:rStyle w:val="affffff6"/>
                <w:b/>
              </w:rPr>
            </w:pPr>
          </w:p>
        </w:tc>
        <w:tc>
          <w:tcPr>
            <w:tcW w:w="2989" w:type="dxa"/>
            <w:shd w:val="clear" w:color="auto" w:fill="D9D9D9" w:themeFill="background1" w:themeFillShade="D9"/>
            <w:vAlign w:val="bottom"/>
            <w:hideMark/>
          </w:tcPr>
          <w:p w:rsidR="008C54A2" w:rsidRPr="008C54A2" w:rsidRDefault="008C54A2" w:rsidP="008C54A2">
            <w:pPr>
              <w:spacing w:before="0"/>
              <w:ind w:firstLine="0"/>
              <w:jc w:val="center"/>
              <w:rPr>
                <w:rStyle w:val="affffff6"/>
                <w:b/>
                <w:lang w:val="en-US"/>
              </w:rPr>
            </w:pPr>
            <w:r>
              <w:rPr>
                <w:rStyle w:val="affffff6"/>
                <w:b/>
                <w:lang w:val="en-US"/>
              </w:rPr>
              <w:t>Y</w:t>
            </w:r>
          </w:p>
        </w:tc>
        <w:tc>
          <w:tcPr>
            <w:tcW w:w="2669" w:type="dxa"/>
            <w:shd w:val="clear" w:color="auto" w:fill="D9D9D9" w:themeFill="background1" w:themeFillShade="D9"/>
            <w:noWrap/>
            <w:vAlign w:val="bottom"/>
            <w:hideMark/>
          </w:tcPr>
          <w:p w:rsidR="008C54A2" w:rsidRPr="008C54A2" w:rsidRDefault="008C54A2" w:rsidP="008C54A2">
            <w:pPr>
              <w:spacing w:before="0"/>
              <w:ind w:firstLine="0"/>
              <w:jc w:val="center"/>
              <w:rPr>
                <w:rStyle w:val="affffff6"/>
                <w:b/>
                <w:lang w:val="en-US"/>
              </w:rPr>
            </w:pPr>
            <w:r>
              <w:rPr>
                <w:rStyle w:val="affffff6"/>
                <w:b/>
                <w:lang w:val="en-US"/>
              </w:rPr>
              <w:t>X1</w:t>
            </w:r>
          </w:p>
        </w:tc>
        <w:tc>
          <w:tcPr>
            <w:tcW w:w="2168" w:type="dxa"/>
            <w:shd w:val="clear" w:color="auto" w:fill="D9D9D9" w:themeFill="background1" w:themeFillShade="D9"/>
            <w:noWrap/>
            <w:vAlign w:val="bottom"/>
            <w:hideMark/>
          </w:tcPr>
          <w:p w:rsidR="008C54A2" w:rsidRPr="008C54A2" w:rsidRDefault="008C54A2" w:rsidP="008C54A2">
            <w:pPr>
              <w:spacing w:before="0"/>
              <w:ind w:firstLine="0"/>
              <w:jc w:val="center"/>
              <w:rPr>
                <w:rStyle w:val="affffff6"/>
                <w:b/>
                <w:lang w:val="en-US"/>
              </w:rPr>
            </w:pPr>
            <w:r>
              <w:rPr>
                <w:rStyle w:val="affffff6"/>
                <w:b/>
                <w:lang w:val="en-US"/>
              </w:rPr>
              <w:t>X2</w:t>
            </w:r>
          </w:p>
        </w:tc>
      </w:tr>
      <w:tr w:rsidR="0015656D" w:rsidRPr="0015656D" w:rsidTr="0015656D">
        <w:trPr>
          <w:trHeight w:val="312"/>
        </w:trPr>
        <w:tc>
          <w:tcPr>
            <w:tcW w:w="935" w:type="dxa"/>
            <w:vAlign w:val="bottom"/>
          </w:tcPr>
          <w:p w:rsidR="0015656D" w:rsidRPr="0015656D" w:rsidRDefault="0015656D" w:rsidP="00A32D3A">
            <w:pPr>
              <w:spacing w:before="0"/>
              <w:ind w:firstLine="0"/>
              <w:jc w:val="right"/>
              <w:rPr>
                <w:rStyle w:val="affffff6"/>
              </w:rPr>
            </w:pPr>
            <w:r w:rsidRPr="0015656D">
              <w:rPr>
                <w:rStyle w:val="affffff6"/>
              </w:rPr>
              <w:t>1</w:t>
            </w:r>
          </w:p>
        </w:tc>
        <w:tc>
          <w:tcPr>
            <w:tcW w:w="1412" w:type="dxa"/>
            <w:shd w:val="clear" w:color="auto" w:fill="auto"/>
            <w:noWrap/>
            <w:vAlign w:val="bottom"/>
            <w:hideMark/>
          </w:tcPr>
          <w:p w:rsidR="0015656D" w:rsidRPr="0015656D" w:rsidRDefault="0015656D" w:rsidP="0015656D">
            <w:pPr>
              <w:spacing w:before="0"/>
              <w:ind w:firstLine="0"/>
              <w:jc w:val="right"/>
              <w:rPr>
                <w:rStyle w:val="affffff6"/>
              </w:rPr>
            </w:pPr>
            <w:r w:rsidRPr="0015656D">
              <w:rPr>
                <w:rStyle w:val="affffff6"/>
              </w:rPr>
              <w:t>1</w:t>
            </w:r>
          </w:p>
        </w:tc>
        <w:tc>
          <w:tcPr>
            <w:tcW w:w="2989" w:type="dxa"/>
            <w:shd w:val="clear" w:color="auto" w:fill="auto"/>
            <w:noWrap/>
            <w:vAlign w:val="bottom"/>
            <w:hideMark/>
          </w:tcPr>
          <w:p w:rsidR="0015656D" w:rsidRPr="0015656D" w:rsidRDefault="0015656D" w:rsidP="0015656D">
            <w:pPr>
              <w:spacing w:before="0"/>
              <w:ind w:firstLine="0"/>
              <w:jc w:val="right"/>
              <w:rPr>
                <w:rStyle w:val="affffff6"/>
              </w:rPr>
            </w:pPr>
            <w:r w:rsidRPr="0015656D">
              <w:rPr>
                <w:rStyle w:val="affffff6"/>
              </w:rPr>
              <w:t>153 852</w:t>
            </w:r>
          </w:p>
        </w:tc>
        <w:tc>
          <w:tcPr>
            <w:tcW w:w="2669" w:type="dxa"/>
            <w:shd w:val="clear" w:color="auto" w:fill="auto"/>
            <w:noWrap/>
            <w:vAlign w:val="bottom"/>
            <w:hideMark/>
          </w:tcPr>
          <w:p w:rsidR="0015656D" w:rsidRPr="0015656D" w:rsidRDefault="0015656D" w:rsidP="0015656D">
            <w:pPr>
              <w:spacing w:before="0"/>
              <w:ind w:firstLine="0"/>
              <w:jc w:val="right"/>
              <w:rPr>
                <w:rStyle w:val="affffff6"/>
              </w:rPr>
            </w:pPr>
            <w:r w:rsidRPr="0015656D">
              <w:rPr>
                <w:rStyle w:val="affffff6"/>
              </w:rPr>
              <w:t>9,4</w:t>
            </w:r>
          </w:p>
        </w:tc>
        <w:tc>
          <w:tcPr>
            <w:tcW w:w="2168" w:type="dxa"/>
            <w:shd w:val="clear" w:color="auto" w:fill="auto"/>
            <w:noWrap/>
            <w:vAlign w:val="bottom"/>
            <w:hideMark/>
          </w:tcPr>
          <w:p w:rsidR="0015656D" w:rsidRPr="0015656D" w:rsidRDefault="0015656D" w:rsidP="0015656D">
            <w:pPr>
              <w:spacing w:before="0"/>
              <w:ind w:firstLine="0"/>
              <w:jc w:val="right"/>
              <w:rPr>
                <w:rStyle w:val="affffff6"/>
              </w:rPr>
            </w:pPr>
            <w:r w:rsidRPr="0015656D">
              <w:rPr>
                <w:rStyle w:val="affffff6"/>
              </w:rPr>
              <w:t>43</w:t>
            </w:r>
          </w:p>
        </w:tc>
      </w:tr>
      <w:tr w:rsidR="0015656D" w:rsidRPr="0015656D" w:rsidTr="0015656D">
        <w:trPr>
          <w:trHeight w:val="160"/>
        </w:trPr>
        <w:tc>
          <w:tcPr>
            <w:tcW w:w="935" w:type="dxa"/>
            <w:vAlign w:val="bottom"/>
          </w:tcPr>
          <w:p w:rsidR="0015656D" w:rsidRPr="0015656D" w:rsidRDefault="0015656D" w:rsidP="00A32D3A">
            <w:pPr>
              <w:spacing w:before="0"/>
              <w:ind w:firstLine="0"/>
              <w:jc w:val="right"/>
              <w:rPr>
                <w:rStyle w:val="affffff6"/>
              </w:rPr>
            </w:pPr>
            <w:r>
              <w:rPr>
                <w:rStyle w:val="affffff6"/>
              </w:rPr>
              <w:t>2</w:t>
            </w:r>
          </w:p>
        </w:tc>
        <w:tc>
          <w:tcPr>
            <w:tcW w:w="1412" w:type="dxa"/>
            <w:shd w:val="clear" w:color="auto" w:fill="auto"/>
            <w:noWrap/>
            <w:vAlign w:val="bottom"/>
            <w:hideMark/>
          </w:tcPr>
          <w:p w:rsidR="0015656D" w:rsidRPr="0015656D" w:rsidRDefault="0015656D" w:rsidP="0015656D">
            <w:pPr>
              <w:spacing w:before="0"/>
              <w:ind w:firstLine="0"/>
              <w:jc w:val="right"/>
              <w:rPr>
                <w:rStyle w:val="affffff6"/>
              </w:rPr>
            </w:pPr>
            <w:r w:rsidRPr="0015656D">
              <w:rPr>
                <w:rStyle w:val="affffff6"/>
              </w:rPr>
              <w:t>5</w:t>
            </w:r>
          </w:p>
        </w:tc>
        <w:tc>
          <w:tcPr>
            <w:tcW w:w="2989" w:type="dxa"/>
            <w:shd w:val="clear" w:color="auto" w:fill="auto"/>
            <w:noWrap/>
            <w:vAlign w:val="bottom"/>
            <w:hideMark/>
          </w:tcPr>
          <w:p w:rsidR="0015656D" w:rsidRPr="0015656D" w:rsidRDefault="0015656D" w:rsidP="0015656D">
            <w:pPr>
              <w:spacing w:before="0"/>
              <w:ind w:firstLine="0"/>
              <w:jc w:val="right"/>
              <w:rPr>
                <w:rStyle w:val="affffff6"/>
              </w:rPr>
            </w:pPr>
            <w:r w:rsidRPr="0015656D">
              <w:rPr>
                <w:rStyle w:val="affffff6"/>
              </w:rPr>
              <w:t>43 489</w:t>
            </w:r>
          </w:p>
        </w:tc>
        <w:tc>
          <w:tcPr>
            <w:tcW w:w="2669" w:type="dxa"/>
            <w:shd w:val="clear" w:color="auto" w:fill="auto"/>
            <w:noWrap/>
            <w:vAlign w:val="bottom"/>
            <w:hideMark/>
          </w:tcPr>
          <w:p w:rsidR="0015656D" w:rsidRPr="0015656D" w:rsidRDefault="0015656D" w:rsidP="0015656D">
            <w:pPr>
              <w:spacing w:before="0"/>
              <w:ind w:firstLine="0"/>
              <w:jc w:val="right"/>
              <w:rPr>
                <w:rStyle w:val="affffff6"/>
              </w:rPr>
            </w:pPr>
            <w:r w:rsidRPr="0015656D">
              <w:rPr>
                <w:rStyle w:val="affffff6"/>
              </w:rPr>
              <w:t>14,61</w:t>
            </w:r>
          </w:p>
        </w:tc>
        <w:tc>
          <w:tcPr>
            <w:tcW w:w="2168" w:type="dxa"/>
            <w:shd w:val="clear" w:color="auto" w:fill="auto"/>
            <w:noWrap/>
            <w:vAlign w:val="bottom"/>
            <w:hideMark/>
          </w:tcPr>
          <w:p w:rsidR="0015656D" w:rsidRPr="0015656D" w:rsidRDefault="0015656D" w:rsidP="0015656D">
            <w:pPr>
              <w:spacing w:before="0"/>
              <w:ind w:firstLine="0"/>
              <w:jc w:val="right"/>
              <w:rPr>
                <w:rStyle w:val="affffff6"/>
              </w:rPr>
            </w:pPr>
            <w:r w:rsidRPr="0015656D">
              <w:rPr>
                <w:rStyle w:val="affffff6"/>
              </w:rPr>
              <w:t>208,8</w:t>
            </w:r>
          </w:p>
        </w:tc>
      </w:tr>
      <w:tr w:rsidR="0015656D" w:rsidRPr="0015656D" w:rsidTr="0015656D">
        <w:trPr>
          <w:trHeight w:val="160"/>
        </w:trPr>
        <w:tc>
          <w:tcPr>
            <w:tcW w:w="935" w:type="dxa"/>
            <w:vAlign w:val="bottom"/>
          </w:tcPr>
          <w:p w:rsidR="0015656D" w:rsidRPr="0015656D" w:rsidRDefault="0015656D" w:rsidP="00A32D3A">
            <w:pPr>
              <w:spacing w:before="0"/>
              <w:ind w:firstLine="0"/>
              <w:jc w:val="right"/>
              <w:rPr>
                <w:rStyle w:val="affffff6"/>
              </w:rPr>
            </w:pPr>
            <w:r>
              <w:rPr>
                <w:rStyle w:val="affffff6"/>
              </w:rPr>
              <w:t>3</w:t>
            </w:r>
          </w:p>
        </w:tc>
        <w:tc>
          <w:tcPr>
            <w:tcW w:w="1412" w:type="dxa"/>
            <w:shd w:val="clear" w:color="auto" w:fill="auto"/>
            <w:noWrap/>
            <w:vAlign w:val="bottom"/>
            <w:hideMark/>
          </w:tcPr>
          <w:p w:rsidR="0015656D" w:rsidRPr="0015656D" w:rsidRDefault="0015656D" w:rsidP="0015656D">
            <w:pPr>
              <w:spacing w:before="0"/>
              <w:ind w:firstLine="0"/>
              <w:jc w:val="right"/>
              <w:rPr>
                <w:rStyle w:val="affffff6"/>
              </w:rPr>
            </w:pPr>
            <w:r w:rsidRPr="0015656D">
              <w:rPr>
                <w:rStyle w:val="affffff6"/>
              </w:rPr>
              <w:t>6</w:t>
            </w:r>
          </w:p>
        </w:tc>
        <w:tc>
          <w:tcPr>
            <w:tcW w:w="2989" w:type="dxa"/>
            <w:shd w:val="clear" w:color="auto" w:fill="auto"/>
            <w:noWrap/>
            <w:vAlign w:val="bottom"/>
            <w:hideMark/>
          </w:tcPr>
          <w:p w:rsidR="0015656D" w:rsidRPr="0015656D" w:rsidRDefault="0015656D" w:rsidP="0015656D">
            <w:pPr>
              <w:spacing w:before="0"/>
              <w:ind w:firstLine="0"/>
              <w:jc w:val="right"/>
              <w:rPr>
                <w:rStyle w:val="affffff6"/>
              </w:rPr>
            </w:pPr>
            <w:r w:rsidRPr="0015656D">
              <w:rPr>
                <w:rStyle w:val="affffff6"/>
              </w:rPr>
              <w:t>69 377</w:t>
            </w:r>
          </w:p>
        </w:tc>
        <w:tc>
          <w:tcPr>
            <w:tcW w:w="2669" w:type="dxa"/>
            <w:shd w:val="clear" w:color="auto" w:fill="auto"/>
            <w:noWrap/>
            <w:vAlign w:val="bottom"/>
            <w:hideMark/>
          </w:tcPr>
          <w:p w:rsidR="0015656D" w:rsidRPr="0015656D" w:rsidRDefault="0015656D" w:rsidP="0015656D">
            <w:pPr>
              <w:spacing w:before="0"/>
              <w:ind w:firstLine="0"/>
              <w:jc w:val="right"/>
              <w:rPr>
                <w:rStyle w:val="affffff6"/>
              </w:rPr>
            </w:pPr>
            <w:r w:rsidRPr="0015656D">
              <w:rPr>
                <w:rStyle w:val="affffff6"/>
              </w:rPr>
              <w:t>14,64</w:t>
            </w:r>
          </w:p>
        </w:tc>
        <w:tc>
          <w:tcPr>
            <w:tcW w:w="2168" w:type="dxa"/>
            <w:shd w:val="clear" w:color="auto" w:fill="auto"/>
            <w:noWrap/>
            <w:vAlign w:val="bottom"/>
            <w:hideMark/>
          </w:tcPr>
          <w:p w:rsidR="0015656D" w:rsidRPr="0015656D" w:rsidRDefault="0015656D" w:rsidP="0015656D">
            <w:pPr>
              <w:spacing w:before="0"/>
              <w:ind w:firstLine="0"/>
              <w:jc w:val="right"/>
              <w:rPr>
                <w:rStyle w:val="affffff6"/>
              </w:rPr>
            </w:pPr>
            <w:r w:rsidRPr="0015656D">
              <w:rPr>
                <w:rStyle w:val="affffff6"/>
              </w:rPr>
              <w:t>61</w:t>
            </w:r>
          </w:p>
        </w:tc>
      </w:tr>
      <w:tr w:rsidR="0015656D" w:rsidRPr="0015656D" w:rsidTr="0015656D">
        <w:trPr>
          <w:trHeight w:val="160"/>
        </w:trPr>
        <w:tc>
          <w:tcPr>
            <w:tcW w:w="935" w:type="dxa"/>
            <w:vAlign w:val="bottom"/>
          </w:tcPr>
          <w:p w:rsidR="0015656D" w:rsidRPr="0015656D" w:rsidRDefault="0015656D" w:rsidP="00A32D3A">
            <w:pPr>
              <w:spacing w:before="0"/>
              <w:ind w:firstLine="0"/>
              <w:jc w:val="right"/>
              <w:rPr>
                <w:rStyle w:val="affffff6"/>
              </w:rPr>
            </w:pPr>
            <w:r>
              <w:rPr>
                <w:rStyle w:val="affffff6"/>
              </w:rPr>
              <w:t>4</w:t>
            </w:r>
          </w:p>
        </w:tc>
        <w:tc>
          <w:tcPr>
            <w:tcW w:w="1412" w:type="dxa"/>
            <w:shd w:val="clear" w:color="auto" w:fill="auto"/>
            <w:noWrap/>
            <w:vAlign w:val="bottom"/>
            <w:hideMark/>
          </w:tcPr>
          <w:p w:rsidR="0015656D" w:rsidRPr="0015656D" w:rsidRDefault="0015656D" w:rsidP="0015656D">
            <w:pPr>
              <w:spacing w:before="0"/>
              <w:ind w:firstLine="0"/>
              <w:jc w:val="right"/>
              <w:rPr>
                <w:rStyle w:val="affffff6"/>
              </w:rPr>
            </w:pPr>
            <w:r w:rsidRPr="0015656D">
              <w:rPr>
                <w:rStyle w:val="affffff6"/>
              </w:rPr>
              <w:t>7</w:t>
            </w:r>
          </w:p>
        </w:tc>
        <w:tc>
          <w:tcPr>
            <w:tcW w:w="2989" w:type="dxa"/>
            <w:shd w:val="clear" w:color="auto" w:fill="auto"/>
            <w:noWrap/>
            <w:vAlign w:val="bottom"/>
            <w:hideMark/>
          </w:tcPr>
          <w:p w:rsidR="0015656D" w:rsidRPr="0015656D" w:rsidRDefault="0015656D" w:rsidP="0015656D">
            <w:pPr>
              <w:spacing w:before="0"/>
              <w:ind w:firstLine="0"/>
              <w:jc w:val="right"/>
              <w:rPr>
                <w:rStyle w:val="affffff6"/>
              </w:rPr>
            </w:pPr>
            <w:r w:rsidRPr="0015656D">
              <w:rPr>
                <w:rStyle w:val="affffff6"/>
              </w:rPr>
              <w:t>74 919</w:t>
            </w:r>
          </w:p>
        </w:tc>
        <w:tc>
          <w:tcPr>
            <w:tcW w:w="2669" w:type="dxa"/>
            <w:shd w:val="clear" w:color="auto" w:fill="auto"/>
            <w:noWrap/>
            <w:vAlign w:val="bottom"/>
            <w:hideMark/>
          </w:tcPr>
          <w:p w:rsidR="0015656D" w:rsidRPr="0015656D" w:rsidRDefault="0015656D" w:rsidP="0015656D">
            <w:pPr>
              <w:spacing w:before="0"/>
              <w:ind w:firstLine="0"/>
              <w:jc w:val="right"/>
              <w:rPr>
                <w:rStyle w:val="affffff6"/>
              </w:rPr>
            </w:pPr>
            <w:r w:rsidRPr="0015656D">
              <w:rPr>
                <w:rStyle w:val="affffff6"/>
              </w:rPr>
              <w:t>14,64</w:t>
            </w:r>
          </w:p>
        </w:tc>
        <w:tc>
          <w:tcPr>
            <w:tcW w:w="2168" w:type="dxa"/>
            <w:shd w:val="clear" w:color="auto" w:fill="auto"/>
            <w:noWrap/>
            <w:vAlign w:val="bottom"/>
            <w:hideMark/>
          </w:tcPr>
          <w:p w:rsidR="0015656D" w:rsidRPr="0015656D" w:rsidRDefault="0015656D" w:rsidP="0015656D">
            <w:pPr>
              <w:spacing w:before="0"/>
              <w:ind w:firstLine="0"/>
              <w:jc w:val="right"/>
              <w:rPr>
                <w:rStyle w:val="affffff6"/>
              </w:rPr>
            </w:pPr>
            <w:r w:rsidRPr="0015656D">
              <w:rPr>
                <w:rStyle w:val="affffff6"/>
              </w:rPr>
              <w:t>61,4</w:t>
            </w:r>
          </w:p>
        </w:tc>
      </w:tr>
      <w:tr w:rsidR="0015656D" w:rsidRPr="0015656D" w:rsidTr="0015656D">
        <w:trPr>
          <w:trHeight w:val="160"/>
        </w:trPr>
        <w:tc>
          <w:tcPr>
            <w:tcW w:w="935" w:type="dxa"/>
            <w:vAlign w:val="bottom"/>
          </w:tcPr>
          <w:p w:rsidR="0015656D" w:rsidRPr="0015656D" w:rsidRDefault="0015656D" w:rsidP="00A32D3A">
            <w:pPr>
              <w:spacing w:before="0"/>
              <w:ind w:firstLine="0"/>
              <w:jc w:val="right"/>
              <w:rPr>
                <w:rStyle w:val="affffff6"/>
              </w:rPr>
            </w:pPr>
            <w:r>
              <w:rPr>
                <w:rStyle w:val="affffff6"/>
              </w:rPr>
              <w:t>5</w:t>
            </w:r>
          </w:p>
        </w:tc>
        <w:tc>
          <w:tcPr>
            <w:tcW w:w="1412" w:type="dxa"/>
            <w:shd w:val="clear" w:color="auto" w:fill="auto"/>
            <w:noWrap/>
            <w:vAlign w:val="bottom"/>
            <w:hideMark/>
          </w:tcPr>
          <w:p w:rsidR="0015656D" w:rsidRPr="0015656D" w:rsidRDefault="0015656D" w:rsidP="0015656D">
            <w:pPr>
              <w:spacing w:before="0"/>
              <w:ind w:firstLine="0"/>
              <w:jc w:val="right"/>
              <w:rPr>
                <w:rStyle w:val="affffff6"/>
              </w:rPr>
            </w:pPr>
            <w:r w:rsidRPr="0015656D">
              <w:rPr>
                <w:rStyle w:val="affffff6"/>
              </w:rPr>
              <w:t>9</w:t>
            </w:r>
          </w:p>
        </w:tc>
        <w:tc>
          <w:tcPr>
            <w:tcW w:w="2989" w:type="dxa"/>
            <w:shd w:val="clear" w:color="auto" w:fill="auto"/>
            <w:noWrap/>
            <w:vAlign w:val="bottom"/>
            <w:hideMark/>
          </w:tcPr>
          <w:p w:rsidR="0015656D" w:rsidRPr="0015656D" w:rsidRDefault="0015656D" w:rsidP="0015656D">
            <w:pPr>
              <w:spacing w:before="0"/>
              <w:ind w:firstLine="0"/>
              <w:jc w:val="right"/>
              <w:rPr>
                <w:rStyle w:val="affffff6"/>
              </w:rPr>
            </w:pPr>
            <w:r w:rsidRPr="0015656D">
              <w:rPr>
                <w:rStyle w:val="affffff6"/>
              </w:rPr>
              <w:t>44 160</w:t>
            </w:r>
          </w:p>
        </w:tc>
        <w:tc>
          <w:tcPr>
            <w:tcW w:w="2669" w:type="dxa"/>
            <w:shd w:val="clear" w:color="auto" w:fill="auto"/>
            <w:noWrap/>
            <w:vAlign w:val="bottom"/>
            <w:hideMark/>
          </w:tcPr>
          <w:p w:rsidR="0015656D" w:rsidRPr="0015656D" w:rsidRDefault="0015656D" w:rsidP="0015656D">
            <w:pPr>
              <w:spacing w:before="0"/>
              <w:ind w:firstLine="0"/>
              <w:jc w:val="right"/>
              <w:rPr>
                <w:rStyle w:val="affffff6"/>
              </w:rPr>
            </w:pPr>
            <w:r w:rsidRPr="0015656D">
              <w:rPr>
                <w:rStyle w:val="affffff6"/>
              </w:rPr>
              <w:t>14,61</w:t>
            </w:r>
          </w:p>
        </w:tc>
        <w:tc>
          <w:tcPr>
            <w:tcW w:w="2168" w:type="dxa"/>
            <w:shd w:val="clear" w:color="auto" w:fill="auto"/>
            <w:noWrap/>
            <w:vAlign w:val="bottom"/>
            <w:hideMark/>
          </w:tcPr>
          <w:p w:rsidR="0015656D" w:rsidRPr="0015656D" w:rsidRDefault="0015656D" w:rsidP="0015656D">
            <w:pPr>
              <w:spacing w:before="0"/>
              <w:ind w:firstLine="0"/>
              <w:jc w:val="right"/>
              <w:rPr>
                <w:rStyle w:val="affffff6"/>
              </w:rPr>
            </w:pPr>
            <w:r w:rsidRPr="0015656D">
              <w:rPr>
                <w:rStyle w:val="affffff6"/>
              </w:rPr>
              <w:t>150</w:t>
            </w:r>
          </w:p>
        </w:tc>
      </w:tr>
      <w:tr w:rsidR="0015656D" w:rsidRPr="0015656D" w:rsidTr="0015656D">
        <w:trPr>
          <w:trHeight w:val="160"/>
        </w:trPr>
        <w:tc>
          <w:tcPr>
            <w:tcW w:w="935" w:type="dxa"/>
            <w:vAlign w:val="bottom"/>
          </w:tcPr>
          <w:p w:rsidR="0015656D" w:rsidRPr="0015656D" w:rsidRDefault="0015656D" w:rsidP="00A32D3A">
            <w:pPr>
              <w:spacing w:before="0"/>
              <w:ind w:firstLine="0"/>
              <w:jc w:val="right"/>
              <w:rPr>
                <w:rStyle w:val="affffff6"/>
              </w:rPr>
            </w:pPr>
            <w:r>
              <w:rPr>
                <w:rStyle w:val="affffff6"/>
              </w:rPr>
              <w:t>6</w:t>
            </w:r>
          </w:p>
        </w:tc>
        <w:tc>
          <w:tcPr>
            <w:tcW w:w="1412" w:type="dxa"/>
            <w:shd w:val="clear" w:color="auto" w:fill="auto"/>
            <w:noWrap/>
            <w:vAlign w:val="bottom"/>
            <w:hideMark/>
          </w:tcPr>
          <w:p w:rsidR="0015656D" w:rsidRPr="0015656D" w:rsidRDefault="0015656D" w:rsidP="0015656D">
            <w:pPr>
              <w:spacing w:before="0"/>
              <w:ind w:firstLine="0"/>
              <w:jc w:val="right"/>
              <w:rPr>
                <w:rStyle w:val="affffff6"/>
              </w:rPr>
            </w:pPr>
            <w:r w:rsidRPr="0015656D">
              <w:rPr>
                <w:rStyle w:val="affffff6"/>
              </w:rPr>
              <w:t>12</w:t>
            </w:r>
          </w:p>
        </w:tc>
        <w:tc>
          <w:tcPr>
            <w:tcW w:w="2989" w:type="dxa"/>
            <w:shd w:val="clear" w:color="auto" w:fill="auto"/>
            <w:noWrap/>
            <w:vAlign w:val="bottom"/>
            <w:hideMark/>
          </w:tcPr>
          <w:p w:rsidR="0015656D" w:rsidRPr="0015656D" w:rsidRDefault="0015656D" w:rsidP="0015656D">
            <w:pPr>
              <w:spacing w:before="0"/>
              <w:ind w:firstLine="0"/>
              <w:jc w:val="right"/>
              <w:rPr>
                <w:rStyle w:val="affffff6"/>
              </w:rPr>
            </w:pPr>
            <w:r w:rsidRPr="0015656D">
              <w:rPr>
                <w:rStyle w:val="affffff6"/>
              </w:rPr>
              <w:t>47 388</w:t>
            </w:r>
          </w:p>
        </w:tc>
        <w:tc>
          <w:tcPr>
            <w:tcW w:w="2669" w:type="dxa"/>
            <w:shd w:val="clear" w:color="auto" w:fill="auto"/>
            <w:noWrap/>
            <w:vAlign w:val="bottom"/>
            <w:hideMark/>
          </w:tcPr>
          <w:p w:rsidR="0015656D" w:rsidRPr="0015656D" w:rsidRDefault="0015656D" w:rsidP="0015656D">
            <w:pPr>
              <w:spacing w:before="0"/>
              <w:ind w:firstLine="0"/>
              <w:jc w:val="right"/>
              <w:rPr>
                <w:rStyle w:val="affffff6"/>
              </w:rPr>
            </w:pPr>
            <w:r w:rsidRPr="0015656D">
              <w:rPr>
                <w:rStyle w:val="affffff6"/>
              </w:rPr>
              <w:t>14,11</w:t>
            </w:r>
          </w:p>
        </w:tc>
        <w:tc>
          <w:tcPr>
            <w:tcW w:w="2168" w:type="dxa"/>
            <w:shd w:val="clear" w:color="auto" w:fill="auto"/>
            <w:noWrap/>
            <w:vAlign w:val="bottom"/>
            <w:hideMark/>
          </w:tcPr>
          <w:p w:rsidR="0015656D" w:rsidRPr="0015656D" w:rsidRDefault="0015656D" w:rsidP="0015656D">
            <w:pPr>
              <w:spacing w:before="0"/>
              <w:ind w:firstLine="0"/>
              <w:jc w:val="right"/>
              <w:rPr>
                <w:rStyle w:val="affffff6"/>
              </w:rPr>
            </w:pPr>
            <w:r w:rsidRPr="0015656D">
              <w:rPr>
                <w:rStyle w:val="affffff6"/>
              </w:rPr>
              <w:t>233,6</w:t>
            </w:r>
          </w:p>
        </w:tc>
      </w:tr>
      <w:tr w:rsidR="0015656D" w:rsidRPr="0015656D" w:rsidTr="0015656D">
        <w:trPr>
          <w:trHeight w:val="160"/>
        </w:trPr>
        <w:tc>
          <w:tcPr>
            <w:tcW w:w="935" w:type="dxa"/>
            <w:vAlign w:val="bottom"/>
          </w:tcPr>
          <w:p w:rsidR="0015656D" w:rsidRPr="0015656D" w:rsidRDefault="0015656D" w:rsidP="00A32D3A">
            <w:pPr>
              <w:spacing w:before="0"/>
              <w:ind w:firstLine="0"/>
              <w:jc w:val="right"/>
              <w:rPr>
                <w:rStyle w:val="affffff6"/>
              </w:rPr>
            </w:pPr>
            <w:r>
              <w:rPr>
                <w:rStyle w:val="affffff6"/>
              </w:rPr>
              <w:t>7</w:t>
            </w:r>
          </w:p>
        </w:tc>
        <w:tc>
          <w:tcPr>
            <w:tcW w:w="1412" w:type="dxa"/>
            <w:shd w:val="clear" w:color="auto" w:fill="auto"/>
            <w:noWrap/>
            <w:vAlign w:val="bottom"/>
            <w:hideMark/>
          </w:tcPr>
          <w:p w:rsidR="0015656D" w:rsidRPr="0015656D" w:rsidRDefault="0015656D" w:rsidP="0015656D">
            <w:pPr>
              <w:spacing w:before="0"/>
              <w:ind w:firstLine="0"/>
              <w:jc w:val="right"/>
              <w:rPr>
                <w:rStyle w:val="affffff6"/>
              </w:rPr>
            </w:pPr>
            <w:r w:rsidRPr="0015656D">
              <w:rPr>
                <w:rStyle w:val="affffff6"/>
              </w:rPr>
              <w:t>14</w:t>
            </w:r>
          </w:p>
        </w:tc>
        <w:tc>
          <w:tcPr>
            <w:tcW w:w="2989" w:type="dxa"/>
            <w:shd w:val="clear" w:color="auto" w:fill="auto"/>
            <w:noWrap/>
            <w:vAlign w:val="bottom"/>
            <w:hideMark/>
          </w:tcPr>
          <w:p w:rsidR="0015656D" w:rsidRPr="0015656D" w:rsidRDefault="0015656D" w:rsidP="0015656D">
            <w:pPr>
              <w:spacing w:before="0"/>
              <w:ind w:firstLine="0"/>
              <w:jc w:val="right"/>
              <w:rPr>
                <w:rStyle w:val="affffff6"/>
              </w:rPr>
            </w:pPr>
            <w:r w:rsidRPr="0015656D">
              <w:rPr>
                <w:rStyle w:val="affffff6"/>
              </w:rPr>
              <w:t>221 957</w:t>
            </w:r>
          </w:p>
        </w:tc>
        <w:tc>
          <w:tcPr>
            <w:tcW w:w="2669" w:type="dxa"/>
            <w:shd w:val="clear" w:color="auto" w:fill="auto"/>
            <w:noWrap/>
            <w:vAlign w:val="bottom"/>
            <w:hideMark/>
          </w:tcPr>
          <w:p w:rsidR="0015656D" w:rsidRPr="0015656D" w:rsidRDefault="0015656D" w:rsidP="0015656D">
            <w:pPr>
              <w:spacing w:before="0"/>
              <w:ind w:firstLine="0"/>
              <w:jc w:val="right"/>
              <w:rPr>
                <w:rStyle w:val="affffff6"/>
              </w:rPr>
            </w:pPr>
            <w:r w:rsidRPr="0015656D">
              <w:rPr>
                <w:rStyle w:val="affffff6"/>
              </w:rPr>
              <w:t>2,1</w:t>
            </w:r>
          </w:p>
        </w:tc>
        <w:tc>
          <w:tcPr>
            <w:tcW w:w="2168" w:type="dxa"/>
            <w:shd w:val="clear" w:color="auto" w:fill="auto"/>
            <w:noWrap/>
            <w:vAlign w:val="bottom"/>
            <w:hideMark/>
          </w:tcPr>
          <w:p w:rsidR="0015656D" w:rsidRPr="0015656D" w:rsidRDefault="0015656D" w:rsidP="0015656D">
            <w:pPr>
              <w:spacing w:before="0"/>
              <w:ind w:firstLine="0"/>
              <w:jc w:val="right"/>
              <w:rPr>
                <w:rStyle w:val="affffff6"/>
              </w:rPr>
            </w:pPr>
            <w:r w:rsidRPr="0015656D">
              <w:rPr>
                <w:rStyle w:val="affffff6"/>
              </w:rPr>
              <w:t>163</w:t>
            </w:r>
          </w:p>
        </w:tc>
      </w:tr>
      <w:tr w:rsidR="0015656D" w:rsidRPr="0015656D" w:rsidTr="0015656D">
        <w:trPr>
          <w:trHeight w:val="160"/>
        </w:trPr>
        <w:tc>
          <w:tcPr>
            <w:tcW w:w="935" w:type="dxa"/>
            <w:vAlign w:val="bottom"/>
          </w:tcPr>
          <w:p w:rsidR="0015656D" w:rsidRPr="0015656D" w:rsidRDefault="0015656D" w:rsidP="00A32D3A">
            <w:pPr>
              <w:spacing w:before="0"/>
              <w:ind w:firstLine="0"/>
              <w:jc w:val="right"/>
              <w:rPr>
                <w:rStyle w:val="affffff6"/>
              </w:rPr>
            </w:pPr>
            <w:r>
              <w:rPr>
                <w:rStyle w:val="affffff6"/>
              </w:rPr>
              <w:t>8</w:t>
            </w:r>
          </w:p>
        </w:tc>
        <w:tc>
          <w:tcPr>
            <w:tcW w:w="1412" w:type="dxa"/>
            <w:shd w:val="clear" w:color="auto" w:fill="auto"/>
            <w:noWrap/>
            <w:vAlign w:val="bottom"/>
            <w:hideMark/>
          </w:tcPr>
          <w:p w:rsidR="0015656D" w:rsidRPr="0015656D" w:rsidRDefault="0015656D" w:rsidP="0015656D">
            <w:pPr>
              <w:spacing w:before="0"/>
              <w:ind w:firstLine="0"/>
              <w:jc w:val="right"/>
              <w:rPr>
                <w:rStyle w:val="affffff6"/>
              </w:rPr>
            </w:pPr>
            <w:r w:rsidRPr="0015656D">
              <w:rPr>
                <w:rStyle w:val="affffff6"/>
              </w:rPr>
              <w:t>16</w:t>
            </w:r>
          </w:p>
        </w:tc>
        <w:tc>
          <w:tcPr>
            <w:tcW w:w="2989" w:type="dxa"/>
            <w:shd w:val="clear" w:color="auto" w:fill="auto"/>
            <w:noWrap/>
            <w:vAlign w:val="bottom"/>
            <w:hideMark/>
          </w:tcPr>
          <w:p w:rsidR="0015656D" w:rsidRPr="0015656D" w:rsidRDefault="0015656D" w:rsidP="0015656D">
            <w:pPr>
              <w:spacing w:before="0"/>
              <w:ind w:firstLine="0"/>
              <w:jc w:val="right"/>
              <w:rPr>
                <w:rStyle w:val="affffff6"/>
              </w:rPr>
            </w:pPr>
            <w:r w:rsidRPr="0015656D">
              <w:rPr>
                <w:rStyle w:val="affffff6"/>
              </w:rPr>
              <w:t>158 107</w:t>
            </w:r>
          </w:p>
        </w:tc>
        <w:tc>
          <w:tcPr>
            <w:tcW w:w="2669" w:type="dxa"/>
            <w:shd w:val="clear" w:color="auto" w:fill="auto"/>
            <w:noWrap/>
            <w:vAlign w:val="bottom"/>
            <w:hideMark/>
          </w:tcPr>
          <w:p w:rsidR="0015656D" w:rsidRPr="0015656D" w:rsidRDefault="0015656D" w:rsidP="0015656D">
            <w:pPr>
              <w:spacing w:before="0"/>
              <w:ind w:firstLine="0"/>
              <w:jc w:val="right"/>
              <w:rPr>
                <w:rStyle w:val="affffff6"/>
              </w:rPr>
            </w:pPr>
            <w:r w:rsidRPr="0015656D">
              <w:rPr>
                <w:rStyle w:val="affffff6"/>
              </w:rPr>
              <w:t>4,26</w:t>
            </w:r>
          </w:p>
        </w:tc>
        <w:tc>
          <w:tcPr>
            <w:tcW w:w="2168" w:type="dxa"/>
            <w:shd w:val="clear" w:color="auto" w:fill="auto"/>
            <w:noWrap/>
            <w:vAlign w:val="bottom"/>
            <w:hideMark/>
          </w:tcPr>
          <w:p w:rsidR="0015656D" w:rsidRPr="0015656D" w:rsidRDefault="0015656D" w:rsidP="0015656D">
            <w:pPr>
              <w:spacing w:before="0"/>
              <w:ind w:firstLine="0"/>
              <w:jc w:val="right"/>
              <w:rPr>
                <w:rStyle w:val="affffff6"/>
              </w:rPr>
            </w:pPr>
            <w:r w:rsidRPr="0015656D">
              <w:rPr>
                <w:rStyle w:val="affffff6"/>
              </w:rPr>
              <w:t>92</w:t>
            </w:r>
          </w:p>
        </w:tc>
      </w:tr>
      <w:tr w:rsidR="0015656D" w:rsidRPr="0015656D" w:rsidTr="0015656D">
        <w:trPr>
          <w:trHeight w:val="160"/>
        </w:trPr>
        <w:tc>
          <w:tcPr>
            <w:tcW w:w="935" w:type="dxa"/>
            <w:vAlign w:val="bottom"/>
          </w:tcPr>
          <w:p w:rsidR="0015656D" w:rsidRPr="0015656D" w:rsidRDefault="0015656D" w:rsidP="00A32D3A">
            <w:pPr>
              <w:spacing w:before="0"/>
              <w:ind w:firstLine="0"/>
              <w:jc w:val="right"/>
              <w:rPr>
                <w:rStyle w:val="affffff6"/>
              </w:rPr>
            </w:pPr>
            <w:r>
              <w:rPr>
                <w:rStyle w:val="affffff6"/>
              </w:rPr>
              <w:t>9</w:t>
            </w:r>
          </w:p>
        </w:tc>
        <w:tc>
          <w:tcPr>
            <w:tcW w:w="1412" w:type="dxa"/>
            <w:shd w:val="clear" w:color="auto" w:fill="auto"/>
            <w:noWrap/>
            <w:vAlign w:val="bottom"/>
            <w:hideMark/>
          </w:tcPr>
          <w:p w:rsidR="0015656D" w:rsidRPr="0015656D" w:rsidRDefault="0015656D" w:rsidP="0015656D">
            <w:pPr>
              <w:spacing w:before="0"/>
              <w:ind w:firstLine="0"/>
              <w:jc w:val="right"/>
              <w:rPr>
                <w:rStyle w:val="affffff6"/>
              </w:rPr>
            </w:pPr>
            <w:r w:rsidRPr="0015656D">
              <w:rPr>
                <w:rStyle w:val="affffff6"/>
              </w:rPr>
              <w:t>17</w:t>
            </w:r>
          </w:p>
        </w:tc>
        <w:tc>
          <w:tcPr>
            <w:tcW w:w="2989" w:type="dxa"/>
            <w:shd w:val="clear" w:color="auto" w:fill="auto"/>
            <w:noWrap/>
            <w:vAlign w:val="bottom"/>
            <w:hideMark/>
          </w:tcPr>
          <w:p w:rsidR="0015656D" w:rsidRPr="0015656D" w:rsidRDefault="0015656D" w:rsidP="0015656D">
            <w:pPr>
              <w:spacing w:before="0"/>
              <w:ind w:firstLine="0"/>
              <w:jc w:val="right"/>
              <w:rPr>
                <w:rStyle w:val="affffff6"/>
              </w:rPr>
            </w:pPr>
            <w:r w:rsidRPr="0015656D">
              <w:rPr>
                <w:rStyle w:val="affffff6"/>
              </w:rPr>
              <w:t>154 947</w:t>
            </w:r>
          </w:p>
        </w:tc>
        <w:tc>
          <w:tcPr>
            <w:tcW w:w="2669" w:type="dxa"/>
            <w:shd w:val="clear" w:color="auto" w:fill="auto"/>
            <w:noWrap/>
            <w:vAlign w:val="bottom"/>
            <w:hideMark/>
          </w:tcPr>
          <w:p w:rsidR="0015656D" w:rsidRPr="0015656D" w:rsidRDefault="0015656D" w:rsidP="0015656D">
            <w:pPr>
              <w:spacing w:before="0"/>
              <w:ind w:firstLine="0"/>
              <w:jc w:val="right"/>
              <w:rPr>
                <w:rStyle w:val="affffff6"/>
              </w:rPr>
            </w:pPr>
            <w:r w:rsidRPr="0015656D">
              <w:rPr>
                <w:rStyle w:val="affffff6"/>
              </w:rPr>
              <w:t>5,77</w:t>
            </w:r>
          </w:p>
        </w:tc>
        <w:tc>
          <w:tcPr>
            <w:tcW w:w="2168" w:type="dxa"/>
            <w:shd w:val="clear" w:color="auto" w:fill="auto"/>
            <w:noWrap/>
            <w:vAlign w:val="bottom"/>
            <w:hideMark/>
          </w:tcPr>
          <w:p w:rsidR="0015656D" w:rsidRPr="0015656D" w:rsidRDefault="0015656D" w:rsidP="0015656D">
            <w:pPr>
              <w:spacing w:before="0"/>
              <w:ind w:firstLine="0"/>
              <w:jc w:val="right"/>
              <w:rPr>
                <w:rStyle w:val="affffff6"/>
              </w:rPr>
            </w:pPr>
            <w:r w:rsidRPr="0015656D">
              <w:rPr>
                <w:rStyle w:val="affffff6"/>
              </w:rPr>
              <w:t>95</w:t>
            </w:r>
          </w:p>
        </w:tc>
      </w:tr>
      <w:tr w:rsidR="0015656D" w:rsidRPr="0015656D" w:rsidTr="0015656D">
        <w:trPr>
          <w:trHeight w:val="160"/>
        </w:trPr>
        <w:tc>
          <w:tcPr>
            <w:tcW w:w="935" w:type="dxa"/>
            <w:vAlign w:val="bottom"/>
          </w:tcPr>
          <w:p w:rsidR="0015656D" w:rsidRPr="0015656D" w:rsidRDefault="0015656D" w:rsidP="00A32D3A">
            <w:pPr>
              <w:spacing w:before="0"/>
              <w:ind w:firstLine="0"/>
              <w:jc w:val="right"/>
              <w:rPr>
                <w:rStyle w:val="affffff6"/>
              </w:rPr>
            </w:pPr>
            <w:r>
              <w:rPr>
                <w:rStyle w:val="affffff6"/>
              </w:rPr>
              <w:t>10</w:t>
            </w:r>
          </w:p>
        </w:tc>
        <w:tc>
          <w:tcPr>
            <w:tcW w:w="1412" w:type="dxa"/>
            <w:shd w:val="clear" w:color="auto" w:fill="auto"/>
            <w:noWrap/>
            <w:vAlign w:val="bottom"/>
            <w:hideMark/>
          </w:tcPr>
          <w:p w:rsidR="0015656D" w:rsidRPr="0015656D" w:rsidRDefault="0015656D" w:rsidP="0015656D">
            <w:pPr>
              <w:spacing w:before="0"/>
              <w:ind w:firstLine="0"/>
              <w:jc w:val="right"/>
              <w:rPr>
                <w:rStyle w:val="affffff6"/>
              </w:rPr>
            </w:pPr>
            <w:r w:rsidRPr="0015656D">
              <w:rPr>
                <w:rStyle w:val="affffff6"/>
              </w:rPr>
              <w:t>18</w:t>
            </w:r>
          </w:p>
        </w:tc>
        <w:tc>
          <w:tcPr>
            <w:tcW w:w="2989" w:type="dxa"/>
            <w:shd w:val="clear" w:color="auto" w:fill="auto"/>
            <w:noWrap/>
            <w:vAlign w:val="bottom"/>
            <w:hideMark/>
          </w:tcPr>
          <w:p w:rsidR="0015656D" w:rsidRPr="0015656D" w:rsidRDefault="0015656D" w:rsidP="0015656D">
            <w:pPr>
              <w:spacing w:before="0"/>
              <w:ind w:firstLine="0"/>
              <w:jc w:val="right"/>
              <w:rPr>
                <w:rStyle w:val="affffff6"/>
              </w:rPr>
            </w:pPr>
            <w:r w:rsidRPr="0015656D">
              <w:rPr>
                <w:rStyle w:val="affffff6"/>
              </w:rPr>
              <w:t>161 758</w:t>
            </w:r>
          </w:p>
        </w:tc>
        <w:tc>
          <w:tcPr>
            <w:tcW w:w="2669" w:type="dxa"/>
            <w:shd w:val="clear" w:color="auto" w:fill="auto"/>
            <w:noWrap/>
            <w:vAlign w:val="bottom"/>
            <w:hideMark/>
          </w:tcPr>
          <w:p w:rsidR="0015656D" w:rsidRPr="0015656D" w:rsidRDefault="0015656D" w:rsidP="0015656D">
            <w:pPr>
              <w:spacing w:before="0"/>
              <w:ind w:firstLine="0"/>
              <w:jc w:val="right"/>
              <w:rPr>
                <w:rStyle w:val="affffff6"/>
              </w:rPr>
            </w:pPr>
            <w:r w:rsidRPr="0015656D">
              <w:rPr>
                <w:rStyle w:val="affffff6"/>
              </w:rPr>
              <w:t>6,01</w:t>
            </w:r>
          </w:p>
        </w:tc>
        <w:tc>
          <w:tcPr>
            <w:tcW w:w="2168" w:type="dxa"/>
            <w:shd w:val="clear" w:color="auto" w:fill="auto"/>
            <w:noWrap/>
            <w:vAlign w:val="bottom"/>
            <w:hideMark/>
          </w:tcPr>
          <w:p w:rsidR="0015656D" w:rsidRPr="0015656D" w:rsidRDefault="0015656D" w:rsidP="0015656D">
            <w:pPr>
              <w:spacing w:before="0"/>
              <w:ind w:firstLine="0"/>
              <w:jc w:val="right"/>
              <w:rPr>
                <w:rStyle w:val="affffff6"/>
              </w:rPr>
            </w:pPr>
            <w:r w:rsidRPr="0015656D">
              <w:rPr>
                <w:rStyle w:val="affffff6"/>
              </w:rPr>
              <w:t>91</w:t>
            </w:r>
          </w:p>
        </w:tc>
      </w:tr>
      <w:tr w:rsidR="0015656D" w:rsidRPr="0015656D" w:rsidTr="0015656D">
        <w:trPr>
          <w:trHeight w:val="160"/>
        </w:trPr>
        <w:tc>
          <w:tcPr>
            <w:tcW w:w="935" w:type="dxa"/>
            <w:vAlign w:val="bottom"/>
          </w:tcPr>
          <w:p w:rsidR="0015656D" w:rsidRPr="0015656D" w:rsidRDefault="0015656D" w:rsidP="00A32D3A">
            <w:pPr>
              <w:spacing w:before="0"/>
              <w:ind w:firstLine="0"/>
              <w:jc w:val="right"/>
              <w:rPr>
                <w:rStyle w:val="affffff6"/>
              </w:rPr>
            </w:pPr>
            <w:r>
              <w:rPr>
                <w:rStyle w:val="affffff6"/>
              </w:rPr>
              <w:t>11</w:t>
            </w:r>
          </w:p>
        </w:tc>
        <w:tc>
          <w:tcPr>
            <w:tcW w:w="1412" w:type="dxa"/>
            <w:shd w:val="clear" w:color="auto" w:fill="auto"/>
            <w:noWrap/>
            <w:vAlign w:val="bottom"/>
            <w:hideMark/>
          </w:tcPr>
          <w:p w:rsidR="0015656D" w:rsidRPr="0015656D" w:rsidRDefault="0015656D" w:rsidP="0015656D">
            <w:pPr>
              <w:spacing w:before="0"/>
              <w:ind w:firstLine="0"/>
              <w:jc w:val="right"/>
              <w:rPr>
                <w:rStyle w:val="affffff6"/>
              </w:rPr>
            </w:pPr>
            <w:r w:rsidRPr="0015656D">
              <w:rPr>
                <w:rStyle w:val="affffff6"/>
              </w:rPr>
              <w:t>19</w:t>
            </w:r>
          </w:p>
        </w:tc>
        <w:tc>
          <w:tcPr>
            <w:tcW w:w="2989" w:type="dxa"/>
            <w:shd w:val="clear" w:color="auto" w:fill="auto"/>
            <w:noWrap/>
            <w:vAlign w:val="bottom"/>
            <w:hideMark/>
          </w:tcPr>
          <w:p w:rsidR="0015656D" w:rsidRPr="0015656D" w:rsidRDefault="0015656D" w:rsidP="0015656D">
            <w:pPr>
              <w:spacing w:before="0"/>
              <w:ind w:firstLine="0"/>
              <w:jc w:val="right"/>
              <w:rPr>
                <w:rStyle w:val="affffff6"/>
              </w:rPr>
            </w:pPr>
            <w:r w:rsidRPr="0015656D">
              <w:rPr>
                <w:rStyle w:val="affffff6"/>
              </w:rPr>
              <w:t>147 200</w:t>
            </w:r>
          </w:p>
        </w:tc>
        <w:tc>
          <w:tcPr>
            <w:tcW w:w="2669" w:type="dxa"/>
            <w:shd w:val="clear" w:color="auto" w:fill="auto"/>
            <w:noWrap/>
            <w:vAlign w:val="bottom"/>
            <w:hideMark/>
          </w:tcPr>
          <w:p w:rsidR="0015656D" w:rsidRPr="0015656D" w:rsidRDefault="0015656D" w:rsidP="0015656D">
            <w:pPr>
              <w:spacing w:before="0"/>
              <w:ind w:firstLine="0"/>
              <w:jc w:val="right"/>
              <w:rPr>
                <w:rStyle w:val="affffff6"/>
              </w:rPr>
            </w:pPr>
            <w:r w:rsidRPr="0015656D">
              <w:rPr>
                <w:rStyle w:val="affffff6"/>
              </w:rPr>
              <w:t>5,22</w:t>
            </w:r>
          </w:p>
        </w:tc>
        <w:tc>
          <w:tcPr>
            <w:tcW w:w="2168" w:type="dxa"/>
            <w:shd w:val="clear" w:color="auto" w:fill="auto"/>
            <w:noWrap/>
            <w:vAlign w:val="bottom"/>
            <w:hideMark/>
          </w:tcPr>
          <w:p w:rsidR="0015656D" w:rsidRPr="0015656D" w:rsidRDefault="0015656D" w:rsidP="0015656D">
            <w:pPr>
              <w:spacing w:before="0"/>
              <w:ind w:firstLine="0"/>
              <w:jc w:val="right"/>
              <w:rPr>
                <w:rStyle w:val="affffff6"/>
              </w:rPr>
            </w:pPr>
            <w:r w:rsidRPr="0015656D">
              <w:rPr>
                <w:rStyle w:val="affffff6"/>
              </w:rPr>
              <w:t>113</w:t>
            </w:r>
          </w:p>
        </w:tc>
      </w:tr>
      <w:tr w:rsidR="0015656D" w:rsidRPr="0015656D" w:rsidTr="0015656D">
        <w:trPr>
          <w:trHeight w:val="160"/>
        </w:trPr>
        <w:tc>
          <w:tcPr>
            <w:tcW w:w="935" w:type="dxa"/>
            <w:vAlign w:val="bottom"/>
          </w:tcPr>
          <w:p w:rsidR="0015656D" w:rsidRPr="0015656D" w:rsidRDefault="0015656D" w:rsidP="00A32D3A">
            <w:pPr>
              <w:spacing w:before="0"/>
              <w:ind w:firstLine="0"/>
              <w:jc w:val="right"/>
              <w:rPr>
                <w:rStyle w:val="affffff6"/>
              </w:rPr>
            </w:pPr>
            <w:r>
              <w:rPr>
                <w:rStyle w:val="affffff6"/>
              </w:rPr>
              <w:t>12</w:t>
            </w:r>
          </w:p>
        </w:tc>
        <w:tc>
          <w:tcPr>
            <w:tcW w:w="1412" w:type="dxa"/>
            <w:shd w:val="clear" w:color="auto" w:fill="auto"/>
            <w:noWrap/>
            <w:vAlign w:val="bottom"/>
            <w:hideMark/>
          </w:tcPr>
          <w:p w:rsidR="0015656D" w:rsidRPr="0015656D" w:rsidRDefault="0015656D" w:rsidP="0015656D">
            <w:pPr>
              <w:spacing w:before="0"/>
              <w:ind w:firstLine="0"/>
              <w:jc w:val="right"/>
              <w:rPr>
                <w:rStyle w:val="affffff6"/>
              </w:rPr>
            </w:pPr>
            <w:r w:rsidRPr="0015656D">
              <w:rPr>
                <w:rStyle w:val="affffff6"/>
              </w:rPr>
              <w:t>20</w:t>
            </w:r>
          </w:p>
        </w:tc>
        <w:tc>
          <w:tcPr>
            <w:tcW w:w="2989" w:type="dxa"/>
            <w:shd w:val="clear" w:color="auto" w:fill="auto"/>
            <w:noWrap/>
            <w:vAlign w:val="bottom"/>
            <w:hideMark/>
          </w:tcPr>
          <w:p w:rsidR="0015656D" w:rsidRPr="0015656D" w:rsidRDefault="0015656D" w:rsidP="0015656D">
            <w:pPr>
              <w:spacing w:before="0"/>
              <w:ind w:firstLine="0"/>
              <w:jc w:val="right"/>
              <w:rPr>
                <w:rStyle w:val="affffff6"/>
              </w:rPr>
            </w:pPr>
            <w:r w:rsidRPr="0015656D">
              <w:rPr>
                <w:rStyle w:val="affffff6"/>
              </w:rPr>
              <w:t>131 429</w:t>
            </w:r>
          </w:p>
        </w:tc>
        <w:tc>
          <w:tcPr>
            <w:tcW w:w="2669" w:type="dxa"/>
            <w:shd w:val="clear" w:color="auto" w:fill="auto"/>
            <w:noWrap/>
            <w:vAlign w:val="bottom"/>
            <w:hideMark/>
          </w:tcPr>
          <w:p w:rsidR="0015656D" w:rsidRPr="0015656D" w:rsidRDefault="0015656D" w:rsidP="0015656D">
            <w:pPr>
              <w:spacing w:before="0"/>
              <w:ind w:firstLine="0"/>
              <w:jc w:val="right"/>
              <w:rPr>
                <w:rStyle w:val="affffff6"/>
              </w:rPr>
            </w:pPr>
            <w:r w:rsidRPr="0015656D">
              <w:rPr>
                <w:rStyle w:val="affffff6"/>
              </w:rPr>
              <w:t>6,47</w:t>
            </w:r>
          </w:p>
        </w:tc>
        <w:tc>
          <w:tcPr>
            <w:tcW w:w="2168" w:type="dxa"/>
            <w:shd w:val="clear" w:color="auto" w:fill="auto"/>
            <w:noWrap/>
            <w:vAlign w:val="bottom"/>
            <w:hideMark/>
          </w:tcPr>
          <w:p w:rsidR="0015656D" w:rsidRPr="0015656D" w:rsidRDefault="0015656D" w:rsidP="0015656D">
            <w:pPr>
              <w:spacing w:before="0"/>
              <w:ind w:firstLine="0"/>
              <w:jc w:val="right"/>
              <w:rPr>
                <w:rStyle w:val="affffff6"/>
              </w:rPr>
            </w:pPr>
            <w:r w:rsidRPr="0015656D">
              <w:rPr>
                <w:rStyle w:val="affffff6"/>
              </w:rPr>
              <w:t>14</w:t>
            </w:r>
          </w:p>
        </w:tc>
      </w:tr>
      <w:tr w:rsidR="0015656D" w:rsidRPr="0015656D" w:rsidTr="0015656D">
        <w:trPr>
          <w:trHeight w:val="304"/>
        </w:trPr>
        <w:tc>
          <w:tcPr>
            <w:tcW w:w="935" w:type="dxa"/>
            <w:vAlign w:val="bottom"/>
          </w:tcPr>
          <w:p w:rsidR="0015656D" w:rsidRPr="0015656D" w:rsidRDefault="0015656D" w:rsidP="00A32D3A">
            <w:pPr>
              <w:spacing w:before="0"/>
              <w:ind w:firstLine="0"/>
              <w:jc w:val="right"/>
              <w:rPr>
                <w:rStyle w:val="affffff6"/>
              </w:rPr>
            </w:pPr>
            <w:r>
              <w:rPr>
                <w:rStyle w:val="affffff6"/>
              </w:rPr>
              <w:t>13</w:t>
            </w:r>
          </w:p>
        </w:tc>
        <w:tc>
          <w:tcPr>
            <w:tcW w:w="1412" w:type="dxa"/>
            <w:shd w:val="clear" w:color="auto" w:fill="auto"/>
            <w:noWrap/>
            <w:vAlign w:val="bottom"/>
            <w:hideMark/>
          </w:tcPr>
          <w:p w:rsidR="0015656D" w:rsidRPr="0015656D" w:rsidRDefault="0015656D" w:rsidP="0015656D">
            <w:pPr>
              <w:spacing w:before="0"/>
              <w:ind w:firstLine="0"/>
              <w:jc w:val="right"/>
              <w:rPr>
                <w:rStyle w:val="affffff6"/>
              </w:rPr>
            </w:pPr>
            <w:r w:rsidRPr="0015656D">
              <w:rPr>
                <w:rStyle w:val="affffff6"/>
              </w:rPr>
              <w:t>22</w:t>
            </w:r>
          </w:p>
        </w:tc>
        <w:tc>
          <w:tcPr>
            <w:tcW w:w="2989" w:type="dxa"/>
            <w:shd w:val="clear" w:color="auto" w:fill="auto"/>
            <w:noWrap/>
            <w:vAlign w:val="bottom"/>
            <w:hideMark/>
          </w:tcPr>
          <w:p w:rsidR="0015656D" w:rsidRPr="0015656D" w:rsidRDefault="0015656D" w:rsidP="0015656D">
            <w:pPr>
              <w:spacing w:before="0"/>
              <w:ind w:firstLine="0"/>
              <w:jc w:val="right"/>
              <w:rPr>
                <w:rStyle w:val="affffff6"/>
              </w:rPr>
            </w:pPr>
            <w:r w:rsidRPr="0015656D">
              <w:rPr>
                <w:rStyle w:val="affffff6"/>
              </w:rPr>
              <w:t>177 387</w:t>
            </w:r>
          </w:p>
        </w:tc>
        <w:tc>
          <w:tcPr>
            <w:tcW w:w="2669" w:type="dxa"/>
            <w:shd w:val="clear" w:color="auto" w:fill="auto"/>
            <w:noWrap/>
            <w:vAlign w:val="bottom"/>
            <w:hideMark/>
          </w:tcPr>
          <w:p w:rsidR="0015656D" w:rsidRPr="0015656D" w:rsidRDefault="0015656D" w:rsidP="0015656D">
            <w:pPr>
              <w:spacing w:before="0"/>
              <w:ind w:firstLine="0"/>
              <w:jc w:val="right"/>
              <w:rPr>
                <w:rStyle w:val="affffff6"/>
              </w:rPr>
            </w:pPr>
            <w:r w:rsidRPr="0015656D">
              <w:rPr>
                <w:rStyle w:val="affffff6"/>
              </w:rPr>
              <w:t>4,28</w:t>
            </w:r>
          </w:p>
        </w:tc>
        <w:tc>
          <w:tcPr>
            <w:tcW w:w="2168" w:type="dxa"/>
            <w:shd w:val="clear" w:color="auto" w:fill="auto"/>
            <w:noWrap/>
            <w:vAlign w:val="bottom"/>
            <w:hideMark/>
          </w:tcPr>
          <w:p w:rsidR="0015656D" w:rsidRPr="0015656D" w:rsidRDefault="0015656D" w:rsidP="0015656D">
            <w:pPr>
              <w:spacing w:before="0"/>
              <w:ind w:firstLine="0"/>
              <w:jc w:val="right"/>
              <w:rPr>
                <w:rStyle w:val="affffff6"/>
              </w:rPr>
            </w:pPr>
            <w:r w:rsidRPr="0015656D">
              <w:rPr>
                <w:rStyle w:val="affffff6"/>
              </w:rPr>
              <w:t>100</w:t>
            </w:r>
          </w:p>
        </w:tc>
      </w:tr>
      <w:tr w:rsidR="0015656D" w:rsidRPr="0015656D" w:rsidTr="0015656D">
        <w:trPr>
          <w:trHeight w:val="160"/>
        </w:trPr>
        <w:tc>
          <w:tcPr>
            <w:tcW w:w="935" w:type="dxa"/>
            <w:vAlign w:val="bottom"/>
          </w:tcPr>
          <w:p w:rsidR="0015656D" w:rsidRPr="0015656D" w:rsidRDefault="0015656D" w:rsidP="00A32D3A">
            <w:pPr>
              <w:spacing w:before="0"/>
              <w:ind w:firstLine="0"/>
              <w:jc w:val="right"/>
              <w:rPr>
                <w:rStyle w:val="affffff6"/>
              </w:rPr>
            </w:pPr>
            <w:r>
              <w:rPr>
                <w:rStyle w:val="affffff6"/>
              </w:rPr>
              <w:t>14</w:t>
            </w:r>
          </w:p>
        </w:tc>
        <w:tc>
          <w:tcPr>
            <w:tcW w:w="1412" w:type="dxa"/>
            <w:shd w:val="clear" w:color="auto" w:fill="auto"/>
            <w:noWrap/>
            <w:vAlign w:val="bottom"/>
            <w:hideMark/>
          </w:tcPr>
          <w:p w:rsidR="0015656D" w:rsidRPr="0015656D" w:rsidRDefault="0015656D" w:rsidP="0015656D">
            <w:pPr>
              <w:spacing w:before="0"/>
              <w:ind w:firstLine="0"/>
              <w:jc w:val="right"/>
              <w:rPr>
                <w:rStyle w:val="affffff6"/>
              </w:rPr>
            </w:pPr>
            <w:r w:rsidRPr="0015656D">
              <w:rPr>
                <w:rStyle w:val="affffff6"/>
              </w:rPr>
              <w:t>23</w:t>
            </w:r>
          </w:p>
        </w:tc>
        <w:tc>
          <w:tcPr>
            <w:tcW w:w="2989" w:type="dxa"/>
            <w:shd w:val="clear" w:color="auto" w:fill="auto"/>
            <w:noWrap/>
            <w:vAlign w:val="bottom"/>
            <w:hideMark/>
          </w:tcPr>
          <w:p w:rsidR="0015656D" w:rsidRPr="0015656D" w:rsidRDefault="0015656D" w:rsidP="0015656D">
            <w:pPr>
              <w:spacing w:before="0"/>
              <w:ind w:firstLine="0"/>
              <w:jc w:val="right"/>
              <w:rPr>
                <w:rStyle w:val="affffff6"/>
              </w:rPr>
            </w:pPr>
            <w:r w:rsidRPr="0015656D">
              <w:rPr>
                <w:rStyle w:val="affffff6"/>
              </w:rPr>
              <w:t>220 991</w:t>
            </w:r>
          </w:p>
        </w:tc>
        <w:tc>
          <w:tcPr>
            <w:tcW w:w="2669" w:type="dxa"/>
            <w:shd w:val="clear" w:color="auto" w:fill="auto"/>
            <w:noWrap/>
            <w:vAlign w:val="bottom"/>
            <w:hideMark/>
          </w:tcPr>
          <w:p w:rsidR="0015656D" w:rsidRPr="0015656D" w:rsidRDefault="0015656D" w:rsidP="0015656D">
            <w:pPr>
              <w:spacing w:before="0"/>
              <w:ind w:firstLine="0"/>
              <w:jc w:val="right"/>
              <w:rPr>
                <w:rStyle w:val="affffff6"/>
              </w:rPr>
            </w:pPr>
            <w:r w:rsidRPr="0015656D">
              <w:rPr>
                <w:rStyle w:val="affffff6"/>
              </w:rPr>
              <w:t>2,13</w:t>
            </w:r>
          </w:p>
        </w:tc>
        <w:tc>
          <w:tcPr>
            <w:tcW w:w="2168" w:type="dxa"/>
            <w:shd w:val="clear" w:color="auto" w:fill="auto"/>
            <w:noWrap/>
            <w:vAlign w:val="bottom"/>
            <w:hideMark/>
          </w:tcPr>
          <w:p w:rsidR="0015656D" w:rsidRPr="0015656D" w:rsidRDefault="0015656D" w:rsidP="0015656D">
            <w:pPr>
              <w:spacing w:before="0"/>
              <w:ind w:firstLine="0"/>
              <w:jc w:val="right"/>
              <w:rPr>
                <w:rStyle w:val="affffff6"/>
              </w:rPr>
            </w:pPr>
            <w:r w:rsidRPr="0015656D">
              <w:rPr>
                <w:rStyle w:val="affffff6"/>
              </w:rPr>
              <w:t>163,7</w:t>
            </w:r>
          </w:p>
        </w:tc>
      </w:tr>
      <w:tr w:rsidR="0015656D" w:rsidRPr="0015656D" w:rsidTr="0015656D">
        <w:trPr>
          <w:trHeight w:val="304"/>
        </w:trPr>
        <w:tc>
          <w:tcPr>
            <w:tcW w:w="935" w:type="dxa"/>
            <w:vAlign w:val="bottom"/>
          </w:tcPr>
          <w:p w:rsidR="0015656D" w:rsidRPr="0015656D" w:rsidRDefault="0015656D" w:rsidP="00A32D3A">
            <w:pPr>
              <w:spacing w:before="0"/>
              <w:ind w:firstLine="0"/>
              <w:jc w:val="right"/>
              <w:rPr>
                <w:rStyle w:val="affffff6"/>
              </w:rPr>
            </w:pPr>
            <w:r>
              <w:rPr>
                <w:rStyle w:val="affffff6"/>
              </w:rPr>
              <w:t>15</w:t>
            </w:r>
          </w:p>
        </w:tc>
        <w:tc>
          <w:tcPr>
            <w:tcW w:w="1412" w:type="dxa"/>
            <w:shd w:val="clear" w:color="auto" w:fill="auto"/>
            <w:noWrap/>
            <w:vAlign w:val="bottom"/>
            <w:hideMark/>
          </w:tcPr>
          <w:p w:rsidR="0015656D" w:rsidRPr="0015656D" w:rsidRDefault="0015656D" w:rsidP="0015656D">
            <w:pPr>
              <w:spacing w:before="0"/>
              <w:ind w:firstLine="0"/>
              <w:jc w:val="right"/>
              <w:rPr>
                <w:rStyle w:val="affffff6"/>
              </w:rPr>
            </w:pPr>
            <w:r w:rsidRPr="0015656D">
              <w:rPr>
                <w:rStyle w:val="affffff6"/>
              </w:rPr>
              <w:t>24</w:t>
            </w:r>
          </w:p>
        </w:tc>
        <w:tc>
          <w:tcPr>
            <w:tcW w:w="2989" w:type="dxa"/>
            <w:shd w:val="clear" w:color="auto" w:fill="auto"/>
            <w:noWrap/>
            <w:vAlign w:val="bottom"/>
            <w:hideMark/>
          </w:tcPr>
          <w:p w:rsidR="0015656D" w:rsidRPr="0015656D" w:rsidRDefault="0015656D" w:rsidP="0015656D">
            <w:pPr>
              <w:spacing w:before="0"/>
              <w:ind w:firstLine="0"/>
              <w:jc w:val="right"/>
              <w:rPr>
                <w:rStyle w:val="affffff6"/>
              </w:rPr>
            </w:pPr>
            <w:r w:rsidRPr="0015656D">
              <w:rPr>
                <w:rStyle w:val="affffff6"/>
              </w:rPr>
              <w:t>171 976</w:t>
            </w:r>
          </w:p>
        </w:tc>
        <w:tc>
          <w:tcPr>
            <w:tcW w:w="2669" w:type="dxa"/>
            <w:shd w:val="clear" w:color="auto" w:fill="auto"/>
            <w:noWrap/>
            <w:vAlign w:val="bottom"/>
            <w:hideMark/>
          </w:tcPr>
          <w:p w:rsidR="0015656D" w:rsidRPr="0015656D" w:rsidRDefault="0015656D" w:rsidP="0015656D">
            <w:pPr>
              <w:spacing w:before="0"/>
              <w:ind w:firstLine="0"/>
              <w:jc w:val="right"/>
              <w:rPr>
                <w:rStyle w:val="affffff6"/>
              </w:rPr>
            </w:pPr>
            <w:r w:rsidRPr="0015656D">
              <w:rPr>
                <w:rStyle w:val="affffff6"/>
              </w:rPr>
              <w:t>5,16</w:t>
            </w:r>
          </w:p>
        </w:tc>
        <w:tc>
          <w:tcPr>
            <w:tcW w:w="2168" w:type="dxa"/>
            <w:shd w:val="clear" w:color="auto" w:fill="auto"/>
            <w:noWrap/>
            <w:vAlign w:val="bottom"/>
            <w:hideMark/>
          </w:tcPr>
          <w:p w:rsidR="0015656D" w:rsidRPr="0015656D" w:rsidRDefault="0015656D" w:rsidP="0015656D">
            <w:pPr>
              <w:spacing w:before="0"/>
              <w:ind w:firstLine="0"/>
              <w:jc w:val="right"/>
              <w:rPr>
                <w:rStyle w:val="affffff6"/>
              </w:rPr>
            </w:pPr>
            <w:r w:rsidRPr="0015656D">
              <w:rPr>
                <w:rStyle w:val="affffff6"/>
              </w:rPr>
              <w:t>85</w:t>
            </w:r>
          </w:p>
        </w:tc>
      </w:tr>
    </w:tbl>
    <w:p w:rsidR="00DD0855" w:rsidRPr="00DD0855" w:rsidRDefault="00DD0855" w:rsidP="002A24E3">
      <w:r w:rsidRPr="00DD0855">
        <w:t xml:space="preserve">В целях определения характера влияния ценообразующих факторов, определенных выше в настоящем разделе, </w:t>
      </w:r>
      <w:r w:rsidR="00B603C4">
        <w:t>применена</w:t>
      </w:r>
      <w:r w:rsidRPr="00DD0855">
        <w:t xml:space="preserve"> процедур</w:t>
      </w:r>
      <w:r w:rsidR="00B603C4">
        <w:t>а</w:t>
      </w:r>
      <w:r w:rsidRPr="00DD0855">
        <w:t xml:space="preserve"> моделирования по алгоритму метода наименьших квадратов с использованием стандартного средства Ms Excel (функция </w:t>
      </w:r>
      <w:r w:rsidR="002A24E3">
        <w:t>ЛИНЕЙН</w:t>
      </w:r>
      <w:r w:rsidRPr="00DD0855">
        <w:t>).</w:t>
      </w:r>
    </w:p>
    <w:p w:rsidR="00DD0855" w:rsidRPr="00DD0855" w:rsidRDefault="00DD0855" w:rsidP="002A24E3">
      <w:r w:rsidRPr="00DD0855">
        <w:t xml:space="preserve">В результате применения указанной функции, была получена логарифмическая функция с коэффициентом стандартного отклонения </w:t>
      </w:r>
      <w:r w:rsidRPr="00DD0855">
        <w:rPr>
          <w:lang w:val="en-US"/>
        </w:rPr>
        <w:t>R</w:t>
      </w:r>
      <w:r w:rsidRPr="00DD0855">
        <w:rPr>
          <w:vertAlign w:val="superscript"/>
        </w:rPr>
        <w:t>2</w:t>
      </w:r>
      <w:r w:rsidRPr="00DD0855">
        <w:t xml:space="preserve"> = 0.9</w:t>
      </w:r>
      <w:r w:rsidR="0015656D">
        <w:t>22</w:t>
      </w:r>
      <w:r w:rsidRPr="00DD0855">
        <w:t>. Данный факт позволяет использовать полученную функцию для расчета удельной стоимости объектов оценки.</w:t>
      </w:r>
    </w:p>
    <w:p w:rsidR="0015656D" w:rsidRDefault="0015656D" w:rsidP="0015656D">
      <w:pPr>
        <w:keepNext/>
        <w:ind w:firstLine="0"/>
        <w:jc w:val="center"/>
      </w:pPr>
      <w:r>
        <w:rPr>
          <w:rFonts w:ascii="Times New Roman" w:hAnsi="Times New Roman"/>
          <w:noProof/>
        </w:rPr>
        <w:drawing>
          <wp:inline distT="0" distB="0" distL="0" distR="0">
            <wp:extent cx="3436532" cy="1148317"/>
            <wp:effectExtent l="1905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srcRect b="5263"/>
                    <a:stretch>
                      <a:fillRect/>
                    </a:stretch>
                  </pic:blipFill>
                  <pic:spPr bwMode="auto">
                    <a:xfrm>
                      <a:off x="0" y="0"/>
                      <a:ext cx="3436532" cy="1148317"/>
                    </a:xfrm>
                    <a:prstGeom prst="rect">
                      <a:avLst/>
                    </a:prstGeom>
                    <a:noFill/>
                    <a:ln w="9525">
                      <a:noFill/>
                      <a:miter lim="800000"/>
                      <a:headEnd/>
                      <a:tailEnd/>
                    </a:ln>
                  </pic:spPr>
                </pic:pic>
              </a:graphicData>
            </a:graphic>
          </wp:inline>
        </w:drawing>
      </w:r>
    </w:p>
    <w:p w:rsidR="00DD0855" w:rsidRPr="00DD0855" w:rsidRDefault="0015656D" w:rsidP="0015656D">
      <w:pPr>
        <w:pStyle w:val="aff1"/>
        <w:jc w:val="center"/>
        <w:rPr>
          <w:rFonts w:ascii="Times New Roman" w:hAnsi="Times New Roman"/>
        </w:rPr>
      </w:pPr>
      <w:r>
        <w:t xml:space="preserve">Рисунок </w:t>
      </w:r>
      <w:fldSimple w:instr=" SEQ Рисунок \* ARABIC ">
        <w:r w:rsidR="00B677B7">
          <w:rPr>
            <w:noProof/>
          </w:rPr>
          <w:t>23</w:t>
        </w:r>
      </w:fldSimple>
      <w:r>
        <w:rPr>
          <w:noProof/>
        </w:rPr>
        <w:t xml:space="preserve">. </w:t>
      </w:r>
      <w:r w:rsidRPr="00AF5ACA">
        <w:rPr>
          <w:noProof/>
        </w:rPr>
        <w:t>Результат построения модели с помощью MS</w:t>
      </w:r>
      <w:r w:rsidR="00E018AB">
        <w:rPr>
          <w:noProof/>
          <w:lang w:val="en-US"/>
        </w:rPr>
        <w:t>E</w:t>
      </w:r>
      <w:r w:rsidRPr="00AF5ACA">
        <w:rPr>
          <w:noProof/>
        </w:rPr>
        <w:t>xcel</w:t>
      </w:r>
    </w:p>
    <w:p w:rsidR="00DD0855" w:rsidRPr="00DD0855" w:rsidRDefault="00DD0855" w:rsidP="0015656D">
      <w:r w:rsidRPr="00DD0855">
        <w:t xml:space="preserve">Полученная зависимость </w:t>
      </w:r>
      <w:r w:rsidR="0015656D">
        <w:t xml:space="preserve">стоимости помещения </w:t>
      </w:r>
      <w:r w:rsidRPr="00DD0855">
        <w:t>от значений факторов стоимости имеет следующий вид:</w:t>
      </w:r>
    </w:p>
    <w:p w:rsidR="00DD0855" w:rsidRPr="00DD0855" w:rsidRDefault="0015656D" w:rsidP="008C54A2">
      <w:pPr>
        <w:jc w:val="center"/>
      </w:pPr>
      <w:r>
        <w:t>УП</w:t>
      </w:r>
      <w:r w:rsidR="00DD0855" w:rsidRPr="00DD0855">
        <w:t>РС =</w:t>
      </w:r>
      <w:r>
        <w:t xml:space="preserve"> 236297,84 – 11785,3*</w:t>
      </w:r>
      <w:r>
        <w:rPr>
          <w:lang w:val="en-US"/>
        </w:rPr>
        <w:t>R</w:t>
      </w:r>
      <w:r w:rsidRPr="00C20F1A">
        <w:t xml:space="preserve"> – 66.35*</w:t>
      </w:r>
      <w:r>
        <w:rPr>
          <w:lang w:val="en-US"/>
        </w:rPr>
        <w:t>S</w:t>
      </w:r>
      <w:r w:rsidR="00DD0855" w:rsidRPr="00DD0855">
        <w:t>;</w:t>
      </w:r>
    </w:p>
    <w:p w:rsidR="00DD0855" w:rsidRPr="00DD0855" w:rsidRDefault="00DD0855" w:rsidP="0015656D">
      <w:r w:rsidRPr="00DD0855">
        <w:t>Где</w:t>
      </w:r>
    </w:p>
    <w:p w:rsidR="00DD0855" w:rsidRPr="00DD0855" w:rsidRDefault="00DD0855" w:rsidP="0015656D">
      <w:r w:rsidRPr="00DD0855">
        <w:t>УПРС – удельны</w:t>
      </w:r>
      <w:r w:rsidR="0015656D">
        <w:t>й показатель рыночной стоимости</w:t>
      </w:r>
      <w:r w:rsidRPr="00DD0855">
        <w:t>,</w:t>
      </w:r>
      <w:r w:rsidR="0015656D" w:rsidRPr="0015656D">
        <w:t xml:space="preserve"> </w:t>
      </w:r>
      <w:r w:rsidRPr="00DD0855">
        <w:t>руб./кв.м;</w:t>
      </w:r>
    </w:p>
    <w:p w:rsidR="00DD0855" w:rsidRPr="00DD0855" w:rsidRDefault="0015656D" w:rsidP="0015656D">
      <w:r>
        <w:t>S</w:t>
      </w:r>
      <w:r w:rsidR="00DD0855" w:rsidRPr="00DD0855">
        <w:t xml:space="preserve"> – площадь </w:t>
      </w:r>
      <w:r>
        <w:t>помещения</w:t>
      </w:r>
      <w:r w:rsidR="00DD0855" w:rsidRPr="00DD0855">
        <w:t xml:space="preserve">, </w:t>
      </w:r>
      <w:r>
        <w:t>кв.м</w:t>
      </w:r>
      <w:r w:rsidR="00DD0855" w:rsidRPr="00DD0855">
        <w:t>;</w:t>
      </w:r>
    </w:p>
    <w:p w:rsidR="00DD0855" w:rsidRPr="00DD0855" w:rsidRDefault="00DD0855" w:rsidP="0015656D">
      <w:r w:rsidRPr="00DD0855">
        <w:rPr>
          <w:lang w:val="en-US"/>
        </w:rPr>
        <w:t>R</w:t>
      </w:r>
      <w:r w:rsidRPr="00DD0855">
        <w:t xml:space="preserve"> – расстояние </w:t>
      </w:r>
      <w:r w:rsidR="0015656D">
        <w:t>от МКАД</w:t>
      </w:r>
      <w:r w:rsidRPr="00DD0855">
        <w:t>, км.</w:t>
      </w:r>
    </w:p>
    <w:p w:rsidR="00DD0855" w:rsidRDefault="00A32D3A" w:rsidP="00DD0855">
      <w:r>
        <w:lastRenderedPageBreak/>
        <w:t>Подставив в полученную формулу значения факторов стоимости объекта оценки:</w:t>
      </w:r>
    </w:p>
    <w:p w:rsidR="00A32D3A" w:rsidRDefault="00A32D3A" w:rsidP="00DD0855">
      <w:r>
        <w:t xml:space="preserve">- расстояние от МКАД </w:t>
      </w:r>
      <w:r>
        <w:rPr>
          <w:lang w:val="en-US"/>
        </w:rPr>
        <w:t>R</w:t>
      </w:r>
      <w:r w:rsidRPr="00A32D3A">
        <w:t xml:space="preserve">=6.7 </w:t>
      </w:r>
      <w:r>
        <w:t>км</w:t>
      </w:r>
    </w:p>
    <w:p w:rsidR="00A32D3A" w:rsidRDefault="00A32D3A" w:rsidP="00DD0855">
      <w:r>
        <w:t xml:space="preserve">- площадь объекта оценки </w:t>
      </w:r>
      <w:r>
        <w:rPr>
          <w:lang w:val="en-US"/>
        </w:rPr>
        <w:t>S</w:t>
      </w:r>
      <w:r w:rsidRPr="00A32D3A">
        <w:t>=</w:t>
      </w:r>
      <w:r w:rsidR="00BA2CEA">
        <w:t>240,4</w:t>
      </w:r>
      <w:r w:rsidRPr="00A32D3A">
        <w:t xml:space="preserve"> </w:t>
      </w:r>
      <w:r>
        <w:t>кв.м,</w:t>
      </w:r>
    </w:p>
    <w:p w:rsidR="00A32D3A" w:rsidRDefault="00A32D3A" w:rsidP="00DD0855">
      <w:r>
        <w:t>Получаем удельную рыночную стоимость объекта оценки:</w:t>
      </w:r>
    </w:p>
    <w:p w:rsidR="00A32D3A" w:rsidRDefault="00A32D3A" w:rsidP="00A32D3A">
      <w:pPr>
        <w:ind w:firstLine="0"/>
        <w:jc w:val="center"/>
      </w:pPr>
      <w:r>
        <w:t>УПРС =</w:t>
      </w:r>
      <w:r w:rsidRPr="00A32D3A">
        <w:t>236297,84 – 11785,3*</w:t>
      </w:r>
      <w:r>
        <w:t>6,7</w:t>
      </w:r>
      <w:r w:rsidRPr="00A32D3A">
        <w:t xml:space="preserve"> – 66.35*</w:t>
      </w:r>
      <w:r w:rsidR="00BA2CEA">
        <w:t>240,4</w:t>
      </w:r>
      <w:r>
        <w:t xml:space="preserve"> = </w:t>
      </w:r>
      <w:r w:rsidR="00E40106" w:rsidRPr="00E40106">
        <w:t>141 385,29</w:t>
      </w:r>
      <w:r>
        <w:t xml:space="preserve"> руб./кв.м</w:t>
      </w:r>
    </w:p>
    <w:p w:rsidR="00A32D3A" w:rsidRDefault="00A32D3A" w:rsidP="00A32D3A">
      <w:pPr>
        <w:jc w:val="left"/>
      </w:pPr>
      <w:r>
        <w:t>Рыночная стоимость объекта оценки составит:</w:t>
      </w:r>
    </w:p>
    <w:p w:rsidR="00A32D3A" w:rsidRDefault="00A32D3A" w:rsidP="00E018AB">
      <w:pPr>
        <w:jc w:val="center"/>
      </w:pPr>
      <w:r>
        <w:t xml:space="preserve">РС = </w:t>
      </w:r>
      <w:r w:rsidR="00E40106" w:rsidRPr="00E40106">
        <w:t xml:space="preserve">141 385,29 </w:t>
      </w:r>
      <w:r w:rsidR="00E018AB">
        <w:t xml:space="preserve">* </w:t>
      </w:r>
      <w:r w:rsidR="00BA2CEA">
        <w:t>240,4</w:t>
      </w:r>
      <w:r w:rsidR="00E018AB">
        <w:t xml:space="preserve"> = </w:t>
      </w:r>
      <w:r w:rsidR="00E40106" w:rsidRPr="00E40106">
        <w:t>33 989 023</w:t>
      </w:r>
      <w:r w:rsidR="00E40106">
        <w:t xml:space="preserve"> </w:t>
      </w:r>
      <w:r w:rsidR="00E018AB">
        <w:t>руб.</w:t>
      </w:r>
    </w:p>
    <w:p w:rsidR="00E018AB" w:rsidRDefault="00E018AB" w:rsidP="00E018AB">
      <w:pPr>
        <w:jc w:val="center"/>
      </w:pPr>
      <w:r>
        <w:t>Таким образом, рыночная стоимость объекта оценки составляет с учетом разумного округления:</w:t>
      </w:r>
    </w:p>
    <w:p w:rsidR="00E018AB" w:rsidRPr="00E018AB" w:rsidRDefault="00E40106" w:rsidP="00E018AB">
      <w:pPr>
        <w:jc w:val="center"/>
        <w:rPr>
          <w:b/>
        </w:rPr>
      </w:pPr>
      <w:r w:rsidRPr="00E40106">
        <w:rPr>
          <w:b/>
        </w:rPr>
        <w:t>33 989 000</w:t>
      </w:r>
      <w:r>
        <w:rPr>
          <w:b/>
        </w:rPr>
        <w:t xml:space="preserve"> </w:t>
      </w:r>
      <w:r w:rsidR="00E018AB" w:rsidRPr="00E018AB">
        <w:rPr>
          <w:b/>
        </w:rPr>
        <w:t>рублей</w:t>
      </w:r>
    </w:p>
    <w:p w:rsidR="00E018AB" w:rsidRDefault="00E40106" w:rsidP="00E018AB">
      <w:pPr>
        <w:jc w:val="center"/>
        <w:rPr>
          <w:b/>
        </w:rPr>
      </w:pPr>
      <w:r w:rsidRPr="00E40106">
        <w:rPr>
          <w:b/>
        </w:rPr>
        <w:t>Тpидцать тpи миллиона девятьсот восемьдесят девять тысяч рублей</w:t>
      </w:r>
    </w:p>
    <w:p w:rsidR="00362281" w:rsidRDefault="00362281" w:rsidP="00E018AB">
      <w:pPr>
        <w:jc w:val="center"/>
        <w:rPr>
          <w:b/>
        </w:rPr>
      </w:pPr>
    </w:p>
    <w:p w:rsidR="00362281" w:rsidRDefault="00362281" w:rsidP="00362281">
      <w:pPr>
        <w:pStyle w:val="112"/>
        <w:numPr>
          <w:ilvl w:val="0"/>
          <w:numId w:val="3"/>
        </w:numPr>
      </w:pPr>
      <w:bookmarkStart w:id="119" w:name="_Toc432588279"/>
      <w:r>
        <w:lastRenderedPageBreak/>
        <w:t>Расчет стоимости аренды помещения сравнительным подходом</w:t>
      </w:r>
      <w:bookmarkEnd w:id="119"/>
    </w:p>
    <w:p w:rsidR="00362281" w:rsidRPr="001928F1" w:rsidRDefault="00362281" w:rsidP="00362281">
      <w:pPr>
        <w:pStyle w:val="21"/>
        <w:numPr>
          <w:ilvl w:val="1"/>
          <w:numId w:val="3"/>
        </w:numPr>
        <w:jc w:val="left"/>
        <w:rPr>
          <w:iCs w:val="0"/>
        </w:rPr>
      </w:pPr>
      <w:bookmarkStart w:id="120" w:name="_Toc432588280"/>
      <w:r w:rsidRPr="001928F1">
        <w:rPr>
          <w:iCs w:val="0"/>
        </w:rPr>
        <w:t xml:space="preserve">Методология </w:t>
      </w:r>
      <w:r>
        <w:rPr>
          <w:iCs w:val="0"/>
        </w:rPr>
        <w:t>оценки</w:t>
      </w:r>
      <w:r w:rsidRPr="001928F1">
        <w:rPr>
          <w:iCs w:val="0"/>
        </w:rPr>
        <w:t xml:space="preserve"> объекта </w:t>
      </w:r>
      <w:r>
        <w:rPr>
          <w:iCs w:val="0"/>
        </w:rPr>
        <w:t>недвижимости</w:t>
      </w:r>
      <w:r w:rsidRPr="001928F1">
        <w:rPr>
          <w:iCs w:val="0"/>
        </w:rPr>
        <w:t xml:space="preserve"> сравнительным подходом</w:t>
      </w:r>
      <w:bookmarkEnd w:id="120"/>
    </w:p>
    <w:p w:rsidR="00362281" w:rsidRPr="002C183C" w:rsidRDefault="00362281" w:rsidP="00362281">
      <w:r>
        <w:t xml:space="preserve">Сравнительный подход рекомендуется применять </w:t>
      </w:r>
      <w:r w:rsidRPr="00362281">
        <w:t xml:space="preserve">(Ст. </w:t>
      </w:r>
      <w:r>
        <w:t>13</w:t>
      </w:r>
      <w:r w:rsidRPr="00362281">
        <w:t xml:space="preserve"> ФСО-1)</w:t>
      </w:r>
      <w:r>
        <w:t>, когда доступна достоверная и достаточная для анализа информация о ценах и характеристиках объектов-аналогов. При этом могут применяться как цены совершенных сделок, так и цены предложений. Алгоритм применения сравнительного подхода для расчета арендной ставки идентичен алгоритму расчета рыночной стоимости помещения</w:t>
      </w:r>
      <w:r w:rsidR="007D6365">
        <w:t>, описаному ранее</w:t>
      </w:r>
      <w:r>
        <w:t>.</w:t>
      </w:r>
    </w:p>
    <w:p w:rsidR="00362281" w:rsidRPr="00020864" w:rsidRDefault="00362281" w:rsidP="00362281">
      <w:pPr>
        <w:pStyle w:val="21"/>
        <w:numPr>
          <w:ilvl w:val="1"/>
          <w:numId w:val="3"/>
        </w:numPr>
        <w:tabs>
          <w:tab w:val="num" w:pos="1080"/>
        </w:tabs>
        <w:ind w:left="788" w:hanging="431"/>
        <w:jc w:val="left"/>
      </w:pPr>
      <w:bookmarkStart w:id="121" w:name="_Toc432588281"/>
      <w:r w:rsidRPr="00020864">
        <w:t>Сегментирование рынка и выбор аналогов</w:t>
      </w:r>
      <w:bookmarkEnd w:id="121"/>
    </w:p>
    <w:p w:rsidR="00362281" w:rsidRDefault="00362281" w:rsidP="00362281">
      <w:pPr>
        <w:ind w:left="-5"/>
      </w:pPr>
      <w:r>
        <w:t>На этапе сбора исходной информации не удалось найти данные о сделках купли-продажи, сходных с оцениваемым объектом. При сравнительном анализе использовались цены предложения на объекты, сопоставимые с объектом оценки.</w:t>
      </w:r>
    </w:p>
    <w:p w:rsidR="00362281" w:rsidRDefault="00362281" w:rsidP="00362281">
      <w:pPr>
        <w:ind w:left="-5"/>
      </w:pPr>
      <w:r>
        <w:t>Отбор аналогов из общей выборки производился по принципу наименьшей ошибки (менее 30%) при построении регрессионной модели.</w:t>
      </w:r>
    </w:p>
    <w:p w:rsidR="00362281" w:rsidRDefault="00362281" w:rsidP="00362281">
      <w:pPr>
        <w:ind w:left="-5"/>
      </w:pPr>
      <w:r>
        <w:t>Выбранные в результате анализа объекты, которые могут быть использованы для расчета в качестве аналогов, а также характеристики, которые отличают их от оцениваемого объекта, перечислены в таблице:</w:t>
      </w:r>
    </w:p>
    <w:p w:rsidR="00362281" w:rsidRPr="00851B8B" w:rsidRDefault="00362281" w:rsidP="007D6365">
      <w:pPr>
        <w:pStyle w:val="aff1"/>
      </w:pPr>
      <w:r>
        <w:t xml:space="preserve">Таблица </w:t>
      </w:r>
      <w:fldSimple w:instr=" SEQ &quot;Таблица&quot; \* Arabic ">
        <w:r w:rsidR="00CF10B4">
          <w:rPr>
            <w:noProof/>
          </w:rPr>
          <w:t>22</w:t>
        </w:r>
      </w:fldSimple>
      <w:r>
        <w:t xml:space="preserve">. </w:t>
      </w:r>
      <w:r w:rsidRPr="00205621">
        <w:t>Выбранные</w:t>
      </w:r>
      <w:r>
        <w:t xml:space="preserve"> объекты-аналоги </w:t>
      </w:r>
    </w:p>
    <w:tbl>
      <w:tblPr>
        <w:tblW w:w="10221" w:type="dxa"/>
        <w:tblInd w:w="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0"/>
        <w:gridCol w:w="850"/>
        <w:gridCol w:w="1074"/>
        <w:gridCol w:w="5163"/>
        <w:gridCol w:w="850"/>
        <w:gridCol w:w="851"/>
        <w:gridCol w:w="993"/>
      </w:tblGrid>
      <w:tr w:rsidR="00362281" w:rsidRPr="00BF2027" w:rsidTr="007D6365">
        <w:trPr>
          <w:trHeight w:val="765"/>
        </w:trPr>
        <w:tc>
          <w:tcPr>
            <w:tcW w:w="440" w:type="dxa"/>
            <w:shd w:val="clear" w:color="auto" w:fill="D9D9D9" w:themeFill="background1" w:themeFillShade="D9"/>
            <w:vAlign w:val="bottom"/>
            <w:hideMark/>
          </w:tcPr>
          <w:p w:rsidR="00362281" w:rsidRPr="00BF2027" w:rsidRDefault="00362281" w:rsidP="00362281">
            <w:pPr>
              <w:spacing w:before="0"/>
              <w:ind w:left="-57" w:right="-57" w:firstLine="0"/>
              <w:jc w:val="left"/>
              <w:rPr>
                <w:rStyle w:val="affffff6"/>
                <w:b/>
                <w:sz w:val="16"/>
                <w:szCs w:val="16"/>
              </w:rPr>
            </w:pPr>
            <w:r w:rsidRPr="00BF2027">
              <w:rPr>
                <w:rStyle w:val="affffff6"/>
                <w:b/>
                <w:sz w:val="16"/>
                <w:szCs w:val="16"/>
              </w:rPr>
              <w:t>№пп</w:t>
            </w:r>
          </w:p>
        </w:tc>
        <w:tc>
          <w:tcPr>
            <w:tcW w:w="850" w:type="dxa"/>
            <w:shd w:val="clear" w:color="auto" w:fill="D9D9D9" w:themeFill="background1" w:themeFillShade="D9"/>
            <w:vAlign w:val="bottom"/>
          </w:tcPr>
          <w:p w:rsidR="00362281" w:rsidRPr="00BF2027" w:rsidRDefault="00362281" w:rsidP="00362281">
            <w:pPr>
              <w:spacing w:before="0"/>
              <w:ind w:left="-57" w:right="-57" w:firstLine="0"/>
              <w:jc w:val="left"/>
              <w:rPr>
                <w:rStyle w:val="affffff6"/>
                <w:b/>
                <w:sz w:val="16"/>
                <w:szCs w:val="16"/>
              </w:rPr>
            </w:pPr>
            <w:r>
              <w:rPr>
                <w:rStyle w:val="affffff6"/>
                <w:b/>
                <w:sz w:val="16"/>
                <w:szCs w:val="16"/>
              </w:rPr>
              <w:t>№ аналога по выборке</w:t>
            </w:r>
          </w:p>
        </w:tc>
        <w:tc>
          <w:tcPr>
            <w:tcW w:w="1074" w:type="dxa"/>
            <w:shd w:val="clear" w:color="auto" w:fill="D9D9D9" w:themeFill="background1" w:themeFillShade="D9"/>
            <w:vAlign w:val="bottom"/>
          </w:tcPr>
          <w:p w:rsidR="00362281" w:rsidRPr="00BF2027" w:rsidRDefault="00362281" w:rsidP="00362281">
            <w:pPr>
              <w:spacing w:before="0"/>
              <w:ind w:left="-57" w:right="-57" w:firstLine="0"/>
              <w:jc w:val="left"/>
              <w:rPr>
                <w:rStyle w:val="affffff6"/>
                <w:b/>
                <w:sz w:val="16"/>
                <w:szCs w:val="16"/>
              </w:rPr>
            </w:pPr>
            <w:r w:rsidRPr="00BF2027">
              <w:rPr>
                <w:rStyle w:val="affffff6"/>
                <w:b/>
                <w:sz w:val="16"/>
                <w:szCs w:val="16"/>
              </w:rPr>
              <w:t>Адресный ориентир</w:t>
            </w:r>
          </w:p>
        </w:tc>
        <w:tc>
          <w:tcPr>
            <w:tcW w:w="5163" w:type="dxa"/>
            <w:shd w:val="clear" w:color="auto" w:fill="D9D9D9" w:themeFill="background1" w:themeFillShade="D9"/>
            <w:vAlign w:val="bottom"/>
            <w:hideMark/>
          </w:tcPr>
          <w:p w:rsidR="00362281" w:rsidRPr="00BF2027" w:rsidRDefault="00362281" w:rsidP="00362281">
            <w:pPr>
              <w:spacing w:before="0"/>
              <w:ind w:left="-57" w:right="-57" w:firstLine="0"/>
              <w:jc w:val="left"/>
              <w:rPr>
                <w:rStyle w:val="affffff6"/>
                <w:b/>
                <w:sz w:val="16"/>
                <w:szCs w:val="16"/>
              </w:rPr>
            </w:pPr>
            <w:r w:rsidRPr="00BF2027">
              <w:rPr>
                <w:rStyle w:val="affffff6"/>
                <w:b/>
                <w:sz w:val="16"/>
                <w:szCs w:val="16"/>
              </w:rPr>
              <w:t>Описание аналога</w:t>
            </w:r>
          </w:p>
        </w:tc>
        <w:tc>
          <w:tcPr>
            <w:tcW w:w="850" w:type="dxa"/>
            <w:shd w:val="clear" w:color="auto" w:fill="D9D9D9" w:themeFill="background1" w:themeFillShade="D9"/>
            <w:vAlign w:val="bottom"/>
            <w:hideMark/>
          </w:tcPr>
          <w:p w:rsidR="00362281" w:rsidRPr="00BF2027" w:rsidRDefault="00362281" w:rsidP="007D6365">
            <w:pPr>
              <w:spacing w:before="0"/>
              <w:ind w:left="-57" w:right="-57" w:firstLine="0"/>
              <w:jc w:val="left"/>
              <w:rPr>
                <w:rStyle w:val="affffff6"/>
                <w:b/>
                <w:sz w:val="16"/>
                <w:szCs w:val="16"/>
              </w:rPr>
            </w:pPr>
            <w:r w:rsidRPr="00BF2027">
              <w:rPr>
                <w:rStyle w:val="affffff6"/>
                <w:b/>
                <w:sz w:val="16"/>
                <w:szCs w:val="16"/>
              </w:rPr>
              <w:t xml:space="preserve"> </w:t>
            </w:r>
            <w:r w:rsidR="007D6365">
              <w:rPr>
                <w:rStyle w:val="affffff6"/>
                <w:b/>
                <w:sz w:val="16"/>
                <w:szCs w:val="16"/>
              </w:rPr>
              <w:t>Аренда за</w:t>
            </w:r>
            <w:r w:rsidRPr="00BF2027">
              <w:rPr>
                <w:rStyle w:val="affffff6"/>
                <w:b/>
                <w:sz w:val="16"/>
                <w:szCs w:val="16"/>
              </w:rPr>
              <w:t xml:space="preserve"> объект, руб. </w:t>
            </w:r>
          </w:p>
        </w:tc>
        <w:tc>
          <w:tcPr>
            <w:tcW w:w="851" w:type="dxa"/>
            <w:shd w:val="clear" w:color="auto" w:fill="D9D9D9" w:themeFill="background1" w:themeFillShade="D9"/>
            <w:vAlign w:val="bottom"/>
            <w:hideMark/>
          </w:tcPr>
          <w:p w:rsidR="00362281" w:rsidRPr="00BF2027" w:rsidRDefault="007D6365" w:rsidP="00362281">
            <w:pPr>
              <w:spacing w:before="0"/>
              <w:ind w:left="-57" w:right="-57" w:firstLine="0"/>
              <w:jc w:val="left"/>
              <w:rPr>
                <w:rStyle w:val="affffff6"/>
                <w:b/>
                <w:sz w:val="16"/>
                <w:szCs w:val="16"/>
              </w:rPr>
            </w:pPr>
            <w:r>
              <w:rPr>
                <w:rStyle w:val="affffff6"/>
                <w:b/>
                <w:sz w:val="16"/>
                <w:szCs w:val="16"/>
              </w:rPr>
              <w:t>Аренда за 1 кв.м., руб.</w:t>
            </w:r>
          </w:p>
        </w:tc>
        <w:tc>
          <w:tcPr>
            <w:tcW w:w="993" w:type="dxa"/>
            <w:shd w:val="clear" w:color="auto" w:fill="D9D9D9" w:themeFill="background1" w:themeFillShade="D9"/>
            <w:vAlign w:val="bottom"/>
            <w:hideMark/>
          </w:tcPr>
          <w:p w:rsidR="00362281" w:rsidRPr="00BF2027" w:rsidRDefault="00362281" w:rsidP="00362281">
            <w:pPr>
              <w:spacing w:before="0"/>
              <w:ind w:left="-57" w:right="-57" w:firstLine="0"/>
              <w:jc w:val="left"/>
              <w:rPr>
                <w:rStyle w:val="affffff6"/>
                <w:b/>
                <w:sz w:val="16"/>
                <w:szCs w:val="16"/>
              </w:rPr>
            </w:pPr>
            <w:r w:rsidRPr="00BF2027">
              <w:rPr>
                <w:rStyle w:val="affffff6"/>
                <w:b/>
                <w:sz w:val="16"/>
                <w:szCs w:val="16"/>
              </w:rPr>
              <w:t>Источник информации</w:t>
            </w:r>
          </w:p>
        </w:tc>
      </w:tr>
      <w:tr w:rsidR="00C94584" w:rsidRPr="00BF2027" w:rsidTr="007D6365">
        <w:trPr>
          <w:trHeight w:val="510"/>
        </w:trPr>
        <w:tc>
          <w:tcPr>
            <w:tcW w:w="440" w:type="dxa"/>
            <w:shd w:val="clear" w:color="auto" w:fill="auto"/>
            <w:noWrap/>
            <w:vAlign w:val="bottom"/>
            <w:hideMark/>
          </w:tcPr>
          <w:p w:rsidR="00C94584" w:rsidRPr="00BF2027" w:rsidRDefault="00C94584" w:rsidP="00362281">
            <w:pPr>
              <w:spacing w:before="0"/>
              <w:ind w:left="-57" w:right="-57" w:firstLine="0"/>
              <w:jc w:val="right"/>
              <w:rPr>
                <w:rStyle w:val="affffff6"/>
                <w:sz w:val="16"/>
                <w:szCs w:val="16"/>
              </w:rPr>
            </w:pPr>
            <w:r w:rsidRPr="00BF2027">
              <w:rPr>
                <w:rStyle w:val="affffff6"/>
                <w:sz w:val="16"/>
                <w:szCs w:val="16"/>
              </w:rPr>
              <w:t>1</w:t>
            </w:r>
          </w:p>
        </w:tc>
        <w:tc>
          <w:tcPr>
            <w:tcW w:w="850" w:type="dxa"/>
            <w:vAlign w:val="bottom"/>
          </w:tcPr>
          <w:p w:rsidR="00C94584" w:rsidRPr="00C94584" w:rsidRDefault="00C94584" w:rsidP="00C94584">
            <w:pPr>
              <w:spacing w:before="0"/>
              <w:ind w:left="-57" w:right="-57" w:firstLine="0"/>
              <w:jc w:val="right"/>
              <w:rPr>
                <w:rStyle w:val="affffff6"/>
                <w:sz w:val="16"/>
                <w:szCs w:val="16"/>
              </w:rPr>
            </w:pPr>
            <w:r w:rsidRPr="00C94584">
              <w:rPr>
                <w:rStyle w:val="affffff6"/>
                <w:sz w:val="16"/>
                <w:szCs w:val="16"/>
              </w:rPr>
              <w:t>5</w:t>
            </w:r>
          </w:p>
        </w:tc>
        <w:tc>
          <w:tcPr>
            <w:tcW w:w="1074" w:type="dxa"/>
            <w:vAlign w:val="bottom"/>
          </w:tcPr>
          <w:p w:rsidR="00C94584" w:rsidRPr="00C94584" w:rsidRDefault="00C94584" w:rsidP="00C94584">
            <w:pPr>
              <w:spacing w:before="0"/>
              <w:ind w:left="-57" w:right="-57" w:firstLine="0"/>
              <w:jc w:val="center"/>
              <w:rPr>
                <w:rStyle w:val="affffff6"/>
                <w:sz w:val="16"/>
                <w:szCs w:val="16"/>
              </w:rPr>
            </w:pPr>
            <w:r w:rsidRPr="00C94584">
              <w:rPr>
                <w:rStyle w:val="affffff6"/>
                <w:sz w:val="16"/>
                <w:szCs w:val="16"/>
              </w:rPr>
              <w:t>г. Химки, ул. Молодежная, 64</w:t>
            </w:r>
          </w:p>
        </w:tc>
        <w:tc>
          <w:tcPr>
            <w:tcW w:w="5163" w:type="dxa"/>
            <w:shd w:val="clear" w:color="auto" w:fill="auto"/>
            <w:noWrap/>
            <w:vAlign w:val="bottom"/>
            <w:hideMark/>
          </w:tcPr>
          <w:p w:rsidR="00C94584" w:rsidRPr="00C94584" w:rsidRDefault="00C94584" w:rsidP="00C94584">
            <w:pPr>
              <w:spacing w:before="0"/>
              <w:ind w:left="-57" w:right="-57" w:firstLine="0"/>
              <w:rPr>
                <w:rStyle w:val="affffff6"/>
                <w:sz w:val="16"/>
                <w:szCs w:val="16"/>
              </w:rPr>
            </w:pPr>
            <w:r w:rsidRPr="00C94584">
              <w:rPr>
                <w:rStyle w:val="affffff6"/>
                <w:sz w:val="16"/>
                <w:szCs w:val="16"/>
              </w:rPr>
              <w:t xml:space="preserve">Аренда помещения свободного назначения (ПСН) пл. 100 м2 под аптеку, банк, медцентр, офис Химки Ленинградское шоссе в жилом доме. Сдаю банковское помещение площадью 100 кв.м.в МО г. Химки. </w:t>
            </w:r>
          </w:p>
        </w:tc>
        <w:tc>
          <w:tcPr>
            <w:tcW w:w="850" w:type="dxa"/>
            <w:shd w:val="clear" w:color="auto" w:fill="auto"/>
            <w:noWrap/>
            <w:vAlign w:val="bottom"/>
            <w:hideMark/>
          </w:tcPr>
          <w:p w:rsidR="00C94584" w:rsidRPr="00C94584" w:rsidRDefault="00C94584" w:rsidP="00C94584">
            <w:pPr>
              <w:spacing w:before="0"/>
              <w:ind w:left="-57" w:right="-57" w:firstLine="0"/>
              <w:jc w:val="right"/>
              <w:rPr>
                <w:rStyle w:val="affffff6"/>
                <w:sz w:val="16"/>
                <w:szCs w:val="16"/>
              </w:rPr>
            </w:pPr>
            <w:r w:rsidRPr="00C94584">
              <w:rPr>
                <w:rStyle w:val="affffff6"/>
                <w:sz w:val="16"/>
                <w:szCs w:val="16"/>
              </w:rPr>
              <w:t>150 000</w:t>
            </w:r>
          </w:p>
        </w:tc>
        <w:tc>
          <w:tcPr>
            <w:tcW w:w="851" w:type="dxa"/>
            <w:shd w:val="clear" w:color="auto" w:fill="auto"/>
            <w:noWrap/>
            <w:vAlign w:val="center"/>
            <w:hideMark/>
          </w:tcPr>
          <w:p w:rsidR="00C94584" w:rsidRPr="00C94584" w:rsidRDefault="00C94584" w:rsidP="00C94584">
            <w:pPr>
              <w:spacing w:before="0"/>
              <w:ind w:left="-57" w:right="-57" w:firstLine="0"/>
              <w:jc w:val="center"/>
              <w:rPr>
                <w:rStyle w:val="affffff6"/>
                <w:sz w:val="16"/>
                <w:szCs w:val="16"/>
              </w:rPr>
            </w:pPr>
            <w:r w:rsidRPr="00C94584">
              <w:rPr>
                <w:rStyle w:val="affffff6"/>
                <w:sz w:val="16"/>
                <w:szCs w:val="16"/>
              </w:rPr>
              <w:t>1 500</w:t>
            </w:r>
          </w:p>
        </w:tc>
        <w:tc>
          <w:tcPr>
            <w:tcW w:w="993" w:type="dxa"/>
            <w:shd w:val="clear" w:color="auto" w:fill="auto"/>
            <w:noWrap/>
            <w:vAlign w:val="bottom"/>
            <w:hideMark/>
          </w:tcPr>
          <w:p w:rsidR="00C94584" w:rsidRPr="00C94584" w:rsidRDefault="00C94584" w:rsidP="00C94584">
            <w:pPr>
              <w:spacing w:before="0"/>
              <w:ind w:left="-57" w:right="-57" w:firstLine="0"/>
              <w:rPr>
                <w:rStyle w:val="affffff6"/>
                <w:sz w:val="16"/>
                <w:szCs w:val="16"/>
              </w:rPr>
            </w:pPr>
            <w:r w:rsidRPr="00C94584">
              <w:rPr>
                <w:rStyle w:val="affffff6"/>
                <w:sz w:val="16"/>
                <w:szCs w:val="16"/>
              </w:rPr>
              <w:t>www.avito.ru</w:t>
            </w:r>
          </w:p>
        </w:tc>
      </w:tr>
      <w:tr w:rsidR="00C94584" w:rsidRPr="00BF2027" w:rsidTr="00C94584">
        <w:trPr>
          <w:trHeight w:val="510"/>
        </w:trPr>
        <w:tc>
          <w:tcPr>
            <w:tcW w:w="440" w:type="dxa"/>
            <w:shd w:val="clear" w:color="auto" w:fill="auto"/>
            <w:noWrap/>
            <w:vAlign w:val="bottom"/>
            <w:hideMark/>
          </w:tcPr>
          <w:p w:rsidR="00C94584" w:rsidRPr="00BF2027" w:rsidRDefault="00C94584" w:rsidP="00362281">
            <w:pPr>
              <w:spacing w:before="0"/>
              <w:ind w:left="-57" w:right="-57" w:firstLine="0"/>
              <w:jc w:val="right"/>
              <w:rPr>
                <w:rStyle w:val="affffff6"/>
                <w:sz w:val="16"/>
                <w:szCs w:val="16"/>
              </w:rPr>
            </w:pPr>
            <w:r w:rsidRPr="00BF2027">
              <w:rPr>
                <w:rStyle w:val="affffff6"/>
                <w:sz w:val="16"/>
                <w:szCs w:val="16"/>
              </w:rPr>
              <w:t>2</w:t>
            </w:r>
          </w:p>
        </w:tc>
        <w:tc>
          <w:tcPr>
            <w:tcW w:w="850" w:type="dxa"/>
            <w:vAlign w:val="bottom"/>
          </w:tcPr>
          <w:p w:rsidR="00C94584" w:rsidRPr="00C94584" w:rsidRDefault="00C94584" w:rsidP="00C94584">
            <w:pPr>
              <w:spacing w:before="0"/>
              <w:ind w:left="-57" w:right="-57" w:firstLine="0"/>
              <w:jc w:val="right"/>
              <w:rPr>
                <w:rStyle w:val="affffff6"/>
                <w:sz w:val="16"/>
                <w:szCs w:val="16"/>
              </w:rPr>
            </w:pPr>
            <w:r w:rsidRPr="00C94584">
              <w:rPr>
                <w:rStyle w:val="affffff6"/>
                <w:sz w:val="16"/>
                <w:szCs w:val="16"/>
              </w:rPr>
              <w:t>7</w:t>
            </w:r>
          </w:p>
        </w:tc>
        <w:tc>
          <w:tcPr>
            <w:tcW w:w="1074" w:type="dxa"/>
            <w:vAlign w:val="center"/>
          </w:tcPr>
          <w:p w:rsidR="00C94584" w:rsidRPr="00C94584" w:rsidRDefault="00C94584" w:rsidP="00C94584">
            <w:pPr>
              <w:spacing w:before="0"/>
              <w:ind w:left="-57" w:right="-57" w:firstLine="0"/>
              <w:jc w:val="center"/>
              <w:rPr>
                <w:rStyle w:val="affffff6"/>
                <w:sz w:val="16"/>
                <w:szCs w:val="16"/>
              </w:rPr>
            </w:pPr>
            <w:r w:rsidRPr="00C94584">
              <w:rPr>
                <w:rStyle w:val="affffff6"/>
                <w:sz w:val="16"/>
                <w:szCs w:val="16"/>
              </w:rPr>
              <w:t>Московская ул. 32</w:t>
            </w:r>
          </w:p>
        </w:tc>
        <w:tc>
          <w:tcPr>
            <w:tcW w:w="5163" w:type="dxa"/>
            <w:shd w:val="clear" w:color="auto" w:fill="auto"/>
            <w:noWrap/>
            <w:vAlign w:val="bottom"/>
            <w:hideMark/>
          </w:tcPr>
          <w:p w:rsidR="00C94584" w:rsidRPr="00C94584" w:rsidRDefault="00C94584" w:rsidP="00C94584">
            <w:pPr>
              <w:spacing w:before="0"/>
              <w:ind w:left="-57" w:right="-57" w:firstLine="0"/>
              <w:rPr>
                <w:rStyle w:val="affffff6"/>
                <w:sz w:val="16"/>
                <w:szCs w:val="16"/>
              </w:rPr>
            </w:pPr>
            <w:r w:rsidRPr="00C94584">
              <w:rPr>
                <w:rStyle w:val="affffff6"/>
                <w:sz w:val="16"/>
                <w:szCs w:val="16"/>
              </w:rPr>
              <w:t>Сдаю помещение на главной улице города. Рядом - администрация, вокзал, ЗАГС, Сбербанк. Удачная планировка. Большой дневной, вечерний и выходной трафик. Свободное назначение, идеально под кафе, сетевой магазин, банк. Предыдущий вид деятельности - ювелирка.</w:t>
            </w:r>
            <w:r>
              <w:rPr>
                <w:rStyle w:val="affffff6"/>
                <w:sz w:val="16"/>
                <w:szCs w:val="16"/>
              </w:rPr>
              <w:t xml:space="preserve"> </w:t>
            </w:r>
            <w:r w:rsidRPr="00C94584">
              <w:rPr>
                <w:rStyle w:val="affffff6"/>
                <w:sz w:val="16"/>
                <w:szCs w:val="16"/>
              </w:rPr>
              <w:t>В цене НДС. Собственник. С агентами работаем без комиссии.</w:t>
            </w:r>
          </w:p>
        </w:tc>
        <w:tc>
          <w:tcPr>
            <w:tcW w:w="850" w:type="dxa"/>
            <w:shd w:val="clear" w:color="auto" w:fill="auto"/>
            <w:noWrap/>
            <w:vAlign w:val="bottom"/>
            <w:hideMark/>
          </w:tcPr>
          <w:p w:rsidR="00C94584" w:rsidRPr="00C94584" w:rsidRDefault="00C94584" w:rsidP="00C94584">
            <w:pPr>
              <w:spacing w:before="0"/>
              <w:ind w:left="-57" w:right="-57" w:firstLine="0"/>
              <w:jc w:val="right"/>
              <w:rPr>
                <w:rStyle w:val="affffff6"/>
                <w:sz w:val="16"/>
                <w:szCs w:val="16"/>
              </w:rPr>
            </w:pPr>
            <w:r w:rsidRPr="00C94584">
              <w:rPr>
                <w:rStyle w:val="affffff6"/>
                <w:sz w:val="16"/>
                <w:szCs w:val="16"/>
              </w:rPr>
              <w:t>300 000</w:t>
            </w:r>
          </w:p>
        </w:tc>
        <w:tc>
          <w:tcPr>
            <w:tcW w:w="851" w:type="dxa"/>
            <w:shd w:val="clear" w:color="auto" w:fill="auto"/>
            <w:noWrap/>
            <w:vAlign w:val="center"/>
            <w:hideMark/>
          </w:tcPr>
          <w:p w:rsidR="00C94584" w:rsidRPr="00C94584" w:rsidRDefault="00C94584" w:rsidP="00C94584">
            <w:pPr>
              <w:spacing w:before="0"/>
              <w:ind w:left="-57" w:right="-57" w:firstLine="0"/>
              <w:jc w:val="center"/>
              <w:rPr>
                <w:rStyle w:val="affffff6"/>
                <w:sz w:val="16"/>
                <w:szCs w:val="16"/>
              </w:rPr>
            </w:pPr>
            <w:r w:rsidRPr="00C94584">
              <w:rPr>
                <w:rStyle w:val="affffff6"/>
                <w:sz w:val="16"/>
                <w:szCs w:val="16"/>
              </w:rPr>
              <w:t>2 027</w:t>
            </w:r>
          </w:p>
        </w:tc>
        <w:tc>
          <w:tcPr>
            <w:tcW w:w="993" w:type="dxa"/>
            <w:shd w:val="clear" w:color="auto" w:fill="auto"/>
            <w:noWrap/>
            <w:vAlign w:val="bottom"/>
            <w:hideMark/>
          </w:tcPr>
          <w:p w:rsidR="00C94584" w:rsidRPr="00C94584" w:rsidRDefault="00C94584" w:rsidP="00C94584">
            <w:pPr>
              <w:spacing w:before="0"/>
              <w:ind w:left="-57" w:right="-57" w:firstLine="0"/>
              <w:rPr>
                <w:rStyle w:val="affffff6"/>
                <w:sz w:val="16"/>
                <w:szCs w:val="16"/>
              </w:rPr>
            </w:pPr>
            <w:r w:rsidRPr="00C94584">
              <w:rPr>
                <w:rStyle w:val="affffff6"/>
                <w:sz w:val="16"/>
                <w:szCs w:val="16"/>
              </w:rPr>
              <w:t>www.avito.ru</w:t>
            </w:r>
          </w:p>
        </w:tc>
      </w:tr>
      <w:tr w:rsidR="00C94584" w:rsidRPr="00BF2027" w:rsidTr="007D6365">
        <w:trPr>
          <w:trHeight w:val="510"/>
        </w:trPr>
        <w:tc>
          <w:tcPr>
            <w:tcW w:w="440" w:type="dxa"/>
            <w:shd w:val="clear" w:color="auto" w:fill="auto"/>
            <w:noWrap/>
            <w:vAlign w:val="bottom"/>
            <w:hideMark/>
          </w:tcPr>
          <w:p w:rsidR="00C94584" w:rsidRPr="00BF2027" w:rsidRDefault="00C94584" w:rsidP="00362281">
            <w:pPr>
              <w:spacing w:before="0"/>
              <w:ind w:left="-57" w:right="-57" w:firstLine="0"/>
              <w:jc w:val="right"/>
              <w:rPr>
                <w:rStyle w:val="affffff6"/>
                <w:sz w:val="16"/>
                <w:szCs w:val="16"/>
              </w:rPr>
            </w:pPr>
            <w:r w:rsidRPr="00BF2027">
              <w:rPr>
                <w:rStyle w:val="affffff6"/>
                <w:sz w:val="16"/>
                <w:szCs w:val="16"/>
              </w:rPr>
              <w:t>3</w:t>
            </w:r>
          </w:p>
        </w:tc>
        <w:tc>
          <w:tcPr>
            <w:tcW w:w="850" w:type="dxa"/>
            <w:vAlign w:val="bottom"/>
          </w:tcPr>
          <w:p w:rsidR="00C94584" w:rsidRPr="00C94584" w:rsidRDefault="00C94584" w:rsidP="00C94584">
            <w:pPr>
              <w:spacing w:before="0"/>
              <w:ind w:left="-57" w:right="-57" w:firstLine="0"/>
              <w:jc w:val="right"/>
              <w:rPr>
                <w:rStyle w:val="affffff6"/>
                <w:sz w:val="16"/>
                <w:szCs w:val="16"/>
              </w:rPr>
            </w:pPr>
            <w:r w:rsidRPr="00C94584">
              <w:rPr>
                <w:rStyle w:val="affffff6"/>
                <w:sz w:val="16"/>
                <w:szCs w:val="16"/>
              </w:rPr>
              <w:t>10</w:t>
            </w:r>
          </w:p>
        </w:tc>
        <w:tc>
          <w:tcPr>
            <w:tcW w:w="1074" w:type="dxa"/>
            <w:vAlign w:val="center"/>
          </w:tcPr>
          <w:p w:rsidR="00C94584" w:rsidRPr="00C94584" w:rsidRDefault="00C94584" w:rsidP="00C94584">
            <w:pPr>
              <w:spacing w:before="0"/>
              <w:ind w:left="-57" w:right="-57" w:firstLine="0"/>
              <w:jc w:val="center"/>
              <w:rPr>
                <w:rStyle w:val="affffff6"/>
                <w:sz w:val="16"/>
                <w:szCs w:val="16"/>
              </w:rPr>
            </w:pPr>
            <w:r w:rsidRPr="00C94584">
              <w:rPr>
                <w:rStyle w:val="affffff6"/>
                <w:sz w:val="16"/>
                <w:szCs w:val="16"/>
              </w:rPr>
              <w:t>ул. Лавочкина, 25</w:t>
            </w:r>
          </w:p>
        </w:tc>
        <w:tc>
          <w:tcPr>
            <w:tcW w:w="5163" w:type="dxa"/>
            <w:shd w:val="clear" w:color="auto" w:fill="auto"/>
            <w:noWrap/>
            <w:vAlign w:val="bottom"/>
            <w:hideMark/>
          </w:tcPr>
          <w:p w:rsidR="00C94584" w:rsidRPr="00C94584" w:rsidRDefault="00C94584" w:rsidP="00C94584">
            <w:pPr>
              <w:spacing w:before="0"/>
              <w:ind w:left="-57" w:right="-57" w:firstLine="0"/>
              <w:rPr>
                <w:rStyle w:val="affffff6"/>
                <w:sz w:val="16"/>
                <w:szCs w:val="16"/>
              </w:rPr>
            </w:pPr>
            <w:r w:rsidRPr="00C94584">
              <w:rPr>
                <w:rStyle w:val="affffff6"/>
                <w:sz w:val="16"/>
                <w:szCs w:val="16"/>
              </w:rPr>
              <w:t>Сдается коммерческое помещение в г. Химки на ул. Лавочкина, расположенное на первом этаже 25ти этажного дома. Общая площадь 150 кв.м, удачная зальная планировка, панорамные окна. Высокий автомобильный и пешеходный трафик.</w:t>
            </w:r>
            <w:r>
              <w:rPr>
                <w:rStyle w:val="affffff6"/>
                <w:sz w:val="16"/>
                <w:szCs w:val="16"/>
              </w:rPr>
              <w:t xml:space="preserve"> </w:t>
            </w:r>
            <w:r w:rsidRPr="00C94584">
              <w:rPr>
                <w:rStyle w:val="affffff6"/>
                <w:sz w:val="16"/>
                <w:szCs w:val="16"/>
              </w:rPr>
              <w:t>Предложение без комиссии.</w:t>
            </w:r>
          </w:p>
        </w:tc>
        <w:tc>
          <w:tcPr>
            <w:tcW w:w="850" w:type="dxa"/>
            <w:shd w:val="clear" w:color="auto" w:fill="auto"/>
            <w:noWrap/>
            <w:vAlign w:val="bottom"/>
            <w:hideMark/>
          </w:tcPr>
          <w:p w:rsidR="00C94584" w:rsidRPr="00C94584" w:rsidRDefault="00C94584" w:rsidP="00C94584">
            <w:pPr>
              <w:spacing w:before="0"/>
              <w:ind w:left="-57" w:right="-57" w:firstLine="0"/>
              <w:jc w:val="right"/>
              <w:rPr>
                <w:rStyle w:val="affffff6"/>
                <w:sz w:val="16"/>
                <w:szCs w:val="16"/>
              </w:rPr>
            </w:pPr>
            <w:r w:rsidRPr="00C94584">
              <w:rPr>
                <w:rStyle w:val="affffff6"/>
                <w:sz w:val="16"/>
                <w:szCs w:val="16"/>
              </w:rPr>
              <w:t>220 000</w:t>
            </w:r>
          </w:p>
        </w:tc>
        <w:tc>
          <w:tcPr>
            <w:tcW w:w="851" w:type="dxa"/>
            <w:shd w:val="clear" w:color="auto" w:fill="auto"/>
            <w:noWrap/>
            <w:vAlign w:val="center"/>
            <w:hideMark/>
          </w:tcPr>
          <w:p w:rsidR="00C94584" w:rsidRPr="00C94584" w:rsidRDefault="00C94584" w:rsidP="00C94584">
            <w:pPr>
              <w:spacing w:before="0"/>
              <w:ind w:left="-57" w:right="-57" w:firstLine="0"/>
              <w:jc w:val="center"/>
              <w:rPr>
                <w:rStyle w:val="affffff6"/>
                <w:sz w:val="16"/>
                <w:szCs w:val="16"/>
              </w:rPr>
            </w:pPr>
            <w:r w:rsidRPr="00C94584">
              <w:rPr>
                <w:rStyle w:val="affffff6"/>
                <w:sz w:val="16"/>
                <w:szCs w:val="16"/>
              </w:rPr>
              <w:t>1 467</w:t>
            </w:r>
          </w:p>
        </w:tc>
        <w:tc>
          <w:tcPr>
            <w:tcW w:w="993" w:type="dxa"/>
            <w:shd w:val="clear" w:color="auto" w:fill="auto"/>
            <w:noWrap/>
            <w:vAlign w:val="bottom"/>
            <w:hideMark/>
          </w:tcPr>
          <w:p w:rsidR="00C94584" w:rsidRPr="00C94584" w:rsidRDefault="00C94584" w:rsidP="00C94584">
            <w:pPr>
              <w:spacing w:before="0"/>
              <w:ind w:left="-57" w:right="-57" w:firstLine="0"/>
              <w:rPr>
                <w:rStyle w:val="affffff6"/>
                <w:sz w:val="16"/>
                <w:szCs w:val="16"/>
              </w:rPr>
            </w:pPr>
            <w:r w:rsidRPr="00C94584">
              <w:rPr>
                <w:rStyle w:val="affffff6"/>
                <w:sz w:val="16"/>
                <w:szCs w:val="16"/>
              </w:rPr>
              <w:t>www.avito.ru</w:t>
            </w:r>
          </w:p>
        </w:tc>
      </w:tr>
      <w:tr w:rsidR="00C94584" w:rsidRPr="00BF2027" w:rsidTr="007D6365">
        <w:trPr>
          <w:trHeight w:val="1020"/>
        </w:trPr>
        <w:tc>
          <w:tcPr>
            <w:tcW w:w="440" w:type="dxa"/>
            <w:shd w:val="clear" w:color="auto" w:fill="auto"/>
            <w:noWrap/>
            <w:vAlign w:val="bottom"/>
            <w:hideMark/>
          </w:tcPr>
          <w:p w:rsidR="00C94584" w:rsidRPr="00BF2027" w:rsidRDefault="00C94584" w:rsidP="00362281">
            <w:pPr>
              <w:spacing w:before="0"/>
              <w:ind w:left="-57" w:right="-57" w:firstLine="0"/>
              <w:jc w:val="right"/>
              <w:rPr>
                <w:rStyle w:val="affffff6"/>
                <w:sz w:val="16"/>
                <w:szCs w:val="16"/>
              </w:rPr>
            </w:pPr>
            <w:r w:rsidRPr="00BF2027">
              <w:rPr>
                <w:rStyle w:val="affffff6"/>
                <w:sz w:val="16"/>
                <w:szCs w:val="16"/>
              </w:rPr>
              <w:t>4</w:t>
            </w:r>
          </w:p>
        </w:tc>
        <w:tc>
          <w:tcPr>
            <w:tcW w:w="850" w:type="dxa"/>
            <w:vAlign w:val="bottom"/>
          </w:tcPr>
          <w:p w:rsidR="00C94584" w:rsidRPr="00C94584" w:rsidRDefault="00C94584" w:rsidP="00C94584">
            <w:pPr>
              <w:spacing w:before="0"/>
              <w:ind w:left="-57" w:right="-57" w:firstLine="0"/>
              <w:jc w:val="right"/>
              <w:rPr>
                <w:rStyle w:val="affffff6"/>
                <w:sz w:val="16"/>
                <w:szCs w:val="16"/>
              </w:rPr>
            </w:pPr>
            <w:r w:rsidRPr="00C94584">
              <w:rPr>
                <w:rStyle w:val="affffff6"/>
                <w:sz w:val="16"/>
                <w:szCs w:val="16"/>
              </w:rPr>
              <w:t>11</w:t>
            </w:r>
          </w:p>
        </w:tc>
        <w:tc>
          <w:tcPr>
            <w:tcW w:w="1074" w:type="dxa"/>
            <w:vAlign w:val="center"/>
          </w:tcPr>
          <w:p w:rsidR="00C94584" w:rsidRPr="00C94584" w:rsidRDefault="00C94584" w:rsidP="00C94584">
            <w:pPr>
              <w:spacing w:before="0"/>
              <w:ind w:left="-57" w:right="-57" w:firstLine="0"/>
              <w:jc w:val="center"/>
              <w:rPr>
                <w:rStyle w:val="affffff6"/>
                <w:sz w:val="16"/>
                <w:szCs w:val="16"/>
              </w:rPr>
            </w:pPr>
            <w:r w:rsidRPr="00C94584">
              <w:rPr>
                <w:rStyle w:val="affffff6"/>
                <w:sz w:val="16"/>
                <w:szCs w:val="16"/>
              </w:rPr>
              <w:t>Сходня Новосходненское шоссе д 22</w:t>
            </w:r>
          </w:p>
        </w:tc>
        <w:tc>
          <w:tcPr>
            <w:tcW w:w="5163" w:type="dxa"/>
            <w:shd w:val="clear" w:color="auto" w:fill="auto"/>
            <w:vAlign w:val="bottom"/>
            <w:hideMark/>
          </w:tcPr>
          <w:p w:rsidR="00C94584" w:rsidRPr="00C94584" w:rsidRDefault="00C94584" w:rsidP="00C94584">
            <w:pPr>
              <w:spacing w:before="0"/>
              <w:ind w:left="-57" w:right="-57" w:firstLine="0"/>
              <w:rPr>
                <w:rStyle w:val="affffff6"/>
                <w:sz w:val="16"/>
                <w:szCs w:val="16"/>
              </w:rPr>
            </w:pPr>
            <w:r w:rsidRPr="00C94584">
              <w:rPr>
                <w:rStyle w:val="affffff6"/>
                <w:sz w:val="16"/>
                <w:szCs w:val="16"/>
              </w:rPr>
              <w:t>Сдам торговое помещение 390 м²</w:t>
            </w:r>
            <w:r>
              <w:rPr>
                <w:rStyle w:val="affffff6"/>
                <w:sz w:val="16"/>
                <w:szCs w:val="16"/>
              </w:rPr>
              <w:t xml:space="preserve"> </w:t>
            </w:r>
            <w:r w:rsidRPr="00C94584">
              <w:rPr>
                <w:rStyle w:val="affffff6"/>
                <w:sz w:val="16"/>
                <w:szCs w:val="16"/>
              </w:rPr>
              <w:t>СДАЮ площадь под ресторан-бар-кафе на первом и втором этажах.</w:t>
            </w:r>
            <w:r>
              <w:rPr>
                <w:rStyle w:val="affffff6"/>
                <w:sz w:val="16"/>
                <w:szCs w:val="16"/>
              </w:rPr>
              <w:t xml:space="preserve"> Сделан ремонт,готово к въезду. </w:t>
            </w:r>
            <w:r w:rsidRPr="00C94584">
              <w:rPr>
                <w:rStyle w:val="affffff6"/>
                <w:sz w:val="16"/>
                <w:szCs w:val="16"/>
              </w:rPr>
              <w:t>НА карте во вложении четко видно месторасположение объекта.</w:t>
            </w:r>
            <w:r>
              <w:rPr>
                <w:rStyle w:val="affffff6"/>
                <w:sz w:val="16"/>
                <w:szCs w:val="16"/>
              </w:rPr>
              <w:t xml:space="preserve"> </w:t>
            </w:r>
            <w:r w:rsidRPr="00C94584">
              <w:rPr>
                <w:rStyle w:val="affffff6"/>
                <w:sz w:val="16"/>
                <w:szCs w:val="16"/>
              </w:rPr>
              <w:t>Стоимость оговаривается после просмотра и заинтересованности.</w:t>
            </w:r>
          </w:p>
        </w:tc>
        <w:tc>
          <w:tcPr>
            <w:tcW w:w="850" w:type="dxa"/>
            <w:shd w:val="clear" w:color="auto" w:fill="auto"/>
            <w:noWrap/>
            <w:vAlign w:val="bottom"/>
            <w:hideMark/>
          </w:tcPr>
          <w:p w:rsidR="00C94584" w:rsidRPr="00C94584" w:rsidRDefault="00C94584" w:rsidP="00C94584">
            <w:pPr>
              <w:spacing w:before="0"/>
              <w:ind w:left="-57" w:right="-57" w:firstLine="0"/>
              <w:jc w:val="right"/>
              <w:rPr>
                <w:rStyle w:val="affffff6"/>
                <w:sz w:val="16"/>
                <w:szCs w:val="16"/>
              </w:rPr>
            </w:pPr>
            <w:r w:rsidRPr="00C94584">
              <w:rPr>
                <w:rStyle w:val="affffff6"/>
                <w:sz w:val="16"/>
                <w:szCs w:val="16"/>
              </w:rPr>
              <w:t>390 000</w:t>
            </w:r>
          </w:p>
        </w:tc>
        <w:tc>
          <w:tcPr>
            <w:tcW w:w="851" w:type="dxa"/>
            <w:shd w:val="clear" w:color="auto" w:fill="auto"/>
            <w:noWrap/>
            <w:vAlign w:val="center"/>
            <w:hideMark/>
          </w:tcPr>
          <w:p w:rsidR="00C94584" w:rsidRPr="00C94584" w:rsidRDefault="00C94584" w:rsidP="00C94584">
            <w:pPr>
              <w:spacing w:before="0"/>
              <w:ind w:left="-57" w:right="-57" w:firstLine="0"/>
              <w:jc w:val="center"/>
              <w:rPr>
                <w:rStyle w:val="affffff6"/>
                <w:sz w:val="16"/>
                <w:szCs w:val="16"/>
              </w:rPr>
            </w:pPr>
            <w:r w:rsidRPr="00C94584">
              <w:rPr>
                <w:rStyle w:val="affffff6"/>
                <w:sz w:val="16"/>
                <w:szCs w:val="16"/>
              </w:rPr>
              <w:t>1 000</w:t>
            </w:r>
          </w:p>
        </w:tc>
        <w:tc>
          <w:tcPr>
            <w:tcW w:w="993" w:type="dxa"/>
            <w:shd w:val="clear" w:color="auto" w:fill="auto"/>
            <w:noWrap/>
            <w:vAlign w:val="bottom"/>
            <w:hideMark/>
          </w:tcPr>
          <w:p w:rsidR="00C94584" w:rsidRPr="00C94584" w:rsidRDefault="00C94584" w:rsidP="00C94584">
            <w:pPr>
              <w:spacing w:before="0"/>
              <w:ind w:left="-57" w:right="-57" w:firstLine="0"/>
              <w:rPr>
                <w:rStyle w:val="affffff6"/>
                <w:sz w:val="16"/>
                <w:szCs w:val="16"/>
              </w:rPr>
            </w:pPr>
            <w:r w:rsidRPr="00C94584">
              <w:rPr>
                <w:rStyle w:val="affffff6"/>
                <w:sz w:val="16"/>
                <w:szCs w:val="16"/>
              </w:rPr>
              <w:t>www.avito.ru</w:t>
            </w:r>
          </w:p>
        </w:tc>
      </w:tr>
      <w:tr w:rsidR="00C94584" w:rsidRPr="00BF2027" w:rsidTr="007D6365">
        <w:trPr>
          <w:trHeight w:val="510"/>
        </w:trPr>
        <w:tc>
          <w:tcPr>
            <w:tcW w:w="440" w:type="dxa"/>
            <w:shd w:val="clear" w:color="auto" w:fill="auto"/>
            <w:noWrap/>
            <w:vAlign w:val="bottom"/>
            <w:hideMark/>
          </w:tcPr>
          <w:p w:rsidR="00C94584" w:rsidRPr="00BF2027" w:rsidRDefault="00C94584" w:rsidP="00362281">
            <w:pPr>
              <w:spacing w:before="0"/>
              <w:ind w:left="-57" w:right="-57" w:firstLine="0"/>
              <w:jc w:val="right"/>
              <w:rPr>
                <w:rStyle w:val="affffff6"/>
                <w:sz w:val="16"/>
                <w:szCs w:val="16"/>
              </w:rPr>
            </w:pPr>
            <w:r w:rsidRPr="00BF2027">
              <w:rPr>
                <w:rStyle w:val="affffff6"/>
                <w:sz w:val="16"/>
                <w:szCs w:val="16"/>
              </w:rPr>
              <w:t>5</w:t>
            </w:r>
          </w:p>
        </w:tc>
        <w:tc>
          <w:tcPr>
            <w:tcW w:w="850" w:type="dxa"/>
            <w:vAlign w:val="bottom"/>
          </w:tcPr>
          <w:p w:rsidR="00C94584" w:rsidRPr="00C94584" w:rsidRDefault="00C94584" w:rsidP="00C94584">
            <w:pPr>
              <w:spacing w:before="0"/>
              <w:ind w:left="-57" w:right="-57" w:firstLine="0"/>
              <w:jc w:val="right"/>
              <w:rPr>
                <w:rStyle w:val="affffff6"/>
                <w:sz w:val="16"/>
                <w:szCs w:val="16"/>
              </w:rPr>
            </w:pPr>
            <w:r w:rsidRPr="00C94584">
              <w:rPr>
                <w:rStyle w:val="affffff6"/>
                <w:sz w:val="16"/>
                <w:szCs w:val="16"/>
              </w:rPr>
              <w:t>16</w:t>
            </w:r>
          </w:p>
        </w:tc>
        <w:tc>
          <w:tcPr>
            <w:tcW w:w="1074" w:type="dxa"/>
            <w:vAlign w:val="center"/>
          </w:tcPr>
          <w:p w:rsidR="00C94584" w:rsidRPr="00C94584" w:rsidRDefault="00C94584" w:rsidP="00C94584">
            <w:pPr>
              <w:spacing w:before="0"/>
              <w:ind w:left="-57" w:right="-57" w:firstLine="0"/>
              <w:jc w:val="center"/>
              <w:rPr>
                <w:rStyle w:val="affffff6"/>
                <w:sz w:val="16"/>
                <w:szCs w:val="16"/>
              </w:rPr>
            </w:pPr>
            <w:r w:rsidRPr="00C94584">
              <w:rPr>
                <w:rStyle w:val="affffff6"/>
                <w:sz w:val="16"/>
                <w:szCs w:val="16"/>
              </w:rPr>
              <w:t>Химки, ул. Академика Грушина, 3</w:t>
            </w:r>
          </w:p>
        </w:tc>
        <w:tc>
          <w:tcPr>
            <w:tcW w:w="5163" w:type="dxa"/>
            <w:shd w:val="clear" w:color="auto" w:fill="auto"/>
            <w:vAlign w:val="bottom"/>
            <w:hideMark/>
          </w:tcPr>
          <w:p w:rsidR="00C94584" w:rsidRPr="00C94584" w:rsidRDefault="00C94584" w:rsidP="00C94584">
            <w:pPr>
              <w:spacing w:before="0"/>
              <w:ind w:left="-57" w:right="-57" w:firstLine="0"/>
              <w:rPr>
                <w:rStyle w:val="affffff6"/>
                <w:sz w:val="16"/>
                <w:szCs w:val="16"/>
              </w:rPr>
            </w:pPr>
            <w:r w:rsidRPr="00C94584">
              <w:rPr>
                <w:rStyle w:val="affffff6"/>
                <w:sz w:val="16"/>
                <w:szCs w:val="16"/>
              </w:rPr>
              <w:t>Сдается в аренду помещение свободного назначения в ЖК Гелиос, г. Химки, ул. Академика Грушина, д. 3. Первая линия от дороги. Находится на 1 этаже в жилом 23-х этажном новом жилом доме. Отдельный вход с улицы, без отделки. Напротив дома находится остановка автобуса, с других сторон 3 м/к жилых новых уже заселенные дома. Хороший трафик, в 2-х этажной пристройке к этому дому со стороны дороги уже работает много арендаторов, один из них Магнит продукты. Предоставляются арендные каникулы на время ремонта. Стоимость аренды 1200 руб. кв. м. /мес. Помещение отлично подойдет под любой магазин, шоурум, развивающие занятия, студию йоги, рисования, кондитерскую, офис. Предложение без комиссии! Есть другие помещения. AFY-800172274</w:t>
            </w:r>
          </w:p>
        </w:tc>
        <w:tc>
          <w:tcPr>
            <w:tcW w:w="850" w:type="dxa"/>
            <w:shd w:val="clear" w:color="auto" w:fill="auto"/>
            <w:noWrap/>
            <w:vAlign w:val="bottom"/>
            <w:hideMark/>
          </w:tcPr>
          <w:p w:rsidR="00C94584" w:rsidRPr="00C94584" w:rsidRDefault="00C94584" w:rsidP="00C94584">
            <w:pPr>
              <w:spacing w:before="0"/>
              <w:ind w:left="-57" w:right="-57" w:firstLine="0"/>
              <w:jc w:val="right"/>
              <w:rPr>
                <w:rStyle w:val="affffff6"/>
                <w:sz w:val="16"/>
                <w:szCs w:val="16"/>
              </w:rPr>
            </w:pPr>
            <w:r w:rsidRPr="00C94584">
              <w:rPr>
                <w:rStyle w:val="affffff6"/>
                <w:sz w:val="16"/>
                <w:szCs w:val="16"/>
              </w:rPr>
              <w:t>92 400</w:t>
            </w:r>
          </w:p>
        </w:tc>
        <w:tc>
          <w:tcPr>
            <w:tcW w:w="851" w:type="dxa"/>
            <w:shd w:val="clear" w:color="auto" w:fill="auto"/>
            <w:noWrap/>
            <w:vAlign w:val="center"/>
            <w:hideMark/>
          </w:tcPr>
          <w:p w:rsidR="00C94584" w:rsidRPr="00C94584" w:rsidRDefault="00C94584" w:rsidP="00C94584">
            <w:pPr>
              <w:spacing w:before="0"/>
              <w:ind w:left="-57" w:right="-57" w:firstLine="0"/>
              <w:jc w:val="center"/>
              <w:rPr>
                <w:rStyle w:val="affffff6"/>
                <w:sz w:val="16"/>
                <w:szCs w:val="16"/>
              </w:rPr>
            </w:pPr>
            <w:r w:rsidRPr="00C94584">
              <w:rPr>
                <w:rStyle w:val="affffff6"/>
                <w:sz w:val="16"/>
                <w:szCs w:val="16"/>
              </w:rPr>
              <w:t>1 200</w:t>
            </w:r>
          </w:p>
        </w:tc>
        <w:tc>
          <w:tcPr>
            <w:tcW w:w="993" w:type="dxa"/>
            <w:shd w:val="clear" w:color="auto" w:fill="auto"/>
            <w:noWrap/>
            <w:vAlign w:val="bottom"/>
            <w:hideMark/>
          </w:tcPr>
          <w:p w:rsidR="00C94584" w:rsidRPr="00C94584" w:rsidRDefault="00C94584" w:rsidP="00C94584">
            <w:pPr>
              <w:spacing w:before="0"/>
              <w:ind w:left="-57" w:right="-57" w:firstLine="0"/>
              <w:rPr>
                <w:rStyle w:val="affffff6"/>
                <w:sz w:val="16"/>
                <w:szCs w:val="16"/>
              </w:rPr>
            </w:pPr>
            <w:r w:rsidRPr="00C94584">
              <w:rPr>
                <w:rStyle w:val="affffff6"/>
                <w:sz w:val="16"/>
                <w:szCs w:val="16"/>
              </w:rPr>
              <w:t>http://himki.naydidom.com/</w:t>
            </w:r>
          </w:p>
        </w:tc>
      </w:tr>
    </w:tbl>
    <w:p w:rsidR="00362281" w:rsidRDefault="00362281" w:rsidP="00362281">
      <w:pPr>
        <w:ind w:left="120" w:firstLine="600"/>
      </w:pPr>
      <w:r>
        <w:lastRenderedPageBreak/>
        <w:t>В разрезе ценообразующих факторов аналоги представлены ниже:</w:t>
      </w:r>
    </w:p>
    <w:p w:rsidR="00362281" w:rsidRDefault="00362281" w:rsidP="00362281">
      <w:pPr>
        <w:pStyle w:val="aff1"/>
      </w:pPr>
      <w:r>
        <w:t xml:space="preserve">Таблица </w:t>
      </w:r>
      <w:fldSimple w:instr=" SEQ Таблица \* ARABIC ">
        <w:r w:rsidR="00CF10B4">
          <w:rPr>
            <w:noProof/>
          </w:rPr>
          <w:t>23</w:t>
        </w:r>
      </w:fldSimple>
      <w:r>
        <w:rPr>
          <w:noProof/>
        </w:rPr>
        <w:t>. О</w:t>
      </w:r>
      <w:r w:rsidRPr="008D1885">
        <w:rPr>
          <w:noProof/>
        </w:rPr>
        <w:t>бъекты-аналоги</w:t>
      </w:r>
      <w:r>
        <w:rPr>
          <w:noProof/>
        </w:rPr>
        <w:t xml:space="preserve"> в разрезе факторов стоимости</w:t>
      </w:r>
    </w:p>
    <w:tbl>
      <w:tblPr>
        <w:tblW w:w="9941" w:type="dxa"/>
        <w:tblInd w:w="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1"/>
        <w:gridCol w:w="933"/>
        <w:gridCol w:w="3402"/>
        <w:gridCol w:w="850"/>
        <w:gridCol w:w="1135"/>
        <w:gridCol w:w="1052"/>
        <w:gridCol w:w="936"/>
        <w:gridCol w:w="992"/>
      </w:tblGrid>
      <w:tr w:rsidR="007D6365" w:rsidRPr="00BF2027" w:rsidTr="007D6365">
        <w:trPr>
          <w:trHeight w:val="20"/>
        </w:trPr>
        <w:tc>
          <w:tcPr>
            <w:tcW w:w="641" w:type="dxa"/>
            <w:shd w:val="clear" w:color="auto" w:fill="D9D9D9" w:themeFill="background1" w:themeFillShade="D9"/>
            <w:vAlign w:val="bottom"/>
            <w:hideMark/>
          </w:tcPr>
          <w:p w:rsidR="007D6365" w:rsidRPr="00BF2027" w:rsidRDefault="007D6365" w:rsidP="00362281">
            <w:pPr>
              <w:spacing w:before="0"/>
              <w:ind w:left="-57" w:right="-57" w:firstLine="0"/>
              <w:jc w:val="left"/>
              <w:rPr>
                <w:rStyle w:val="affffff6"/>
                <w:b/>
                <w:sz w:val="16"/>
                <w:szCs w:val="16"/>
              </w:rPr>
            </w:pPr>
            <w:r w:rsidRPr="00BF2027">
              <w:rPr>
                <w:rStyle w:val="affffff6"/>
                <w:b/>
                <w:sz w:val="16"/>
                <w:szCs w:val="16"/>
              </w:rPr>
              <w:t>№пп</w:t>
            </w:r>
          </w:p>
        </w:tc>
        <w:tc>
          <w:tcPr>
            <w:tcW w:w="933" w:type="dxa"/>
            <w:shd w:val="clear" w:color="auto" w:fill="D9D9D9" w:themeFill="background1" w:themeFillShade="D9"/>
            <w:vAlign w:val="bottom"/>
          </w:tcPr>
          <w:p w:rsidR="007D6365" w:rsidRPr="00BF2027" w:rsidRDefault="007D6365" w:rsidP="00362281">
            <w:pPr>
              <w:spacing w:before="0"/>
              <w:ind w:left="-57" w:right="-57" w:firstLine="0"/>
              <w:jc w:val="left"/>
              <w:rPr>
                <w:rStyle w:val="affffff6"/>
                <w:b/>
                <w:sz w:val="16"/>
                <w:szCs w:val="16"/>
              </w:rPr>
            </w:pPr>
            <w:r w:rsidRPr="004212E0">
              <w:rPr>
                <w:rStyle w:val="affffff6"/>
                <w:b/>
                <w:sz w:val="16"/>
                <w:szCs w:val="16"/>
              </w:rPr>
              <w:t>№ аналога по выборке</w:t>
            </w:r>
          </w:p>
        </w:tc>
        <w:tc>
          <w:tcPr>
            <w:tcW w:w="3402" w:type="dxa"/>
            <w:shd w:val="clear" w:color="auto" w:fill="D9D9D9" w:themeFill="background1" w:themeFillShade="D9"/>
            <w:vAlign w:val="bottom"/>
            <w:hideMark/>
          </w:tcPr>
          <w:p w:rsidR="007D6365" w:rsidRPr="00BF2027" w:rsidRDefault="007D6365" w:rsidP="00362281">
            <w:pPr>
              <w:spacing w:before="0"/>
              <w:ind w:left="-57" w:right="-57" w:firstLine="0"/>
              <w:jc w:val="left"/>
              <w:rPr>
                <w:rStyle w:val="affffff6"/>
                <w:b/>
                <w:sz w:val="16"/>
                <w:szCs w:val="16"/>
              </w:rPr>
            </w:pPr>
            <w:r w:rsidRPr="00BF2027">
              <w:rPr>
                <w:rStyle w:val="affffff6"/>
                <w:b/>
                <w:sz w:val="16"/>
                <w:szCs w:val="16"/>
              </w:rPr>
              <w:t>Адресный ориентир</w:t>
            </w:r>
          </w:p>
        </w:tc>
        <w:tc>
          <w:tcPr>
            <w:tcW w:w="850" w:type="dxa"/>
            <w:shd w:val="clear" w:color="auto" w:fill="D9D9D9" w:themeFill="background1" w:themeFillShade="D9"/>
            <w:vAlign w:val="bottom"/>
            <w:hideMark/>
          </w:tcPr>
          <w:p w:rsidR="007D6365" w:rsidRPr="00BF2027" w:rsidRDefault="007D6365" w:rsidP="00362281">
            <w:pPr>
              <w:spacing w:before="0"/>
              <w:ind w:left="-57" w:right="-57" w:firstLine="0"/>
              <w:jc w:val="left"/>
              <w:rPr>
                <w:rStyle w:val="affffff6"/>
                <w:b/>
                <w:sz w:val="16"/>
                <w:szCs w:val="16"/>
              </w:rPr>
            </w:pPr>
            <w:r w:rsidRPr="00BF2027">
              <w:rPr>
                <w:rStyle w:val="affffff6"/>
                <w:b/>
                <w:sz w:val="16"/>
                <w:szCs w:val="16"/>
              </w:rPr>
              <w:t>Общая площадь, м2</w:t>
            </w:r>
          </w:p>
        </w:tc>
        <w:tc>
          <w:tcPr>
            <w:tcW w:w="1135" w:type="dxa"/>
            <w:shd w:val="clear" w:color="auto" w:fill="D9D9D9" w:themeFill="background1" w:themeFillShade="D9"/>
            <w:vAlign w:val="bottom"/>
            <w:hideMark/>
          </w:tcPr>
          <w:p w:rsidR="007D6365" w:rsidRPr="00BF2027" w:rsidRDefault="007D6365" w:rsidP="00362281">
            <w:pPr>
              <w:spacing w:before="0"/>
              <w:ind w:left="-57" w:right="-57" w:firstLine="0"/>
              <w:jc w:val="left"/>
              <w:rPr>
                <w:rStyle w:val="affffff6"/>
                <w:b/>
                <w:sz w:val="16"/>
                <w:szCs w:val="16"/>
              </w:rPr>
            </w:pPr>
            <w:r>
              <w:rPr>
                <w:rStyle w:val="affffff6"/>
                <w:b/>
                <w:sz w:val="16"/>
                <w:szCs w:val="16"/>
              </w:rPr>
              <w:t>Отделка</w:t>
            </w:r>
          </w:p>
        </w:tc>
        <w:tc>
          <w:tcPr>
            <w:tcW w:w="1052" w:type="dxa"/>
            <w:shd w:val="clear" w:color="auto" w:fill="D9D9D9" w:themeFill="background1" w:themeFillShade="D9"/>
            <w:vAlign w:val="bottom"/>
            <w:hideMark/>
          </w:tcPr>
          <w:p w:rsidR="007D6365" w:rsidRPr="00BF2027" w:rsidRDefault="007D6365" w:rsidP="00362281">
            <w:pPr>
              <w:spacing w:before="0"/>
              <w:ind w:left="-57" w:right="-57" w:firstLine="0"/>
              <w:jc w:val="left"/>
              <w:rPr>
                <w:rStyle w:val="affffff6"/>
                <w:b/>
                <w:sz w:val="16"/>
                <w:szCs w:val="16"/>
              </w:rPr>
            </w:pPr>
            <w:r w:rsidRPr="00BF2027">
              <w:rPr>
                <w:rStyle w:val="affffff6"/>
                <w:b/>
                <w:sz w:val="16"/>
                <w:szCs w:val="16"/>
              </w:rPr>
              <w:t xml:space="preserve">Цена за весь объект, руб. </w:t>
            </w:r>
          </w:p>
        </w:tc>
        <w:tc>
          <w:tcPr>
            <w:tcW w:w="936" w:type="dxa"/>
            <w:shd w:val="clear" w:color="auto" w:fill="D9D9D9" w:themeFill="background1" w:themeFillShade="D9"/>
            <w:vAlign w:val="bottom"/>
            <w:hideMark/>
          </w:tcPr>
          <w:p w:rsidR="007D6365" w:rsidRPr="00BF2027" w:rsidRDefault="007D6365" w:rsidP="00362281">
            <w:pPr>
              <w:spacing w:before="0"/>
              <w:ind w:left="-57" w:right="-57" w:firstLine="0"/>
              <w:jc w:val="left"/>
              <w:rPr>
                <w:rStyle w:val="affffff6"/>
                <w:b/>
                <w:sz w:val="16"/>
                <w:szCs w:val="16"/>
              </w:rPr>
            </w:pPr>
            <w:r>
              <w:rPr>
                <w:rStyle w:val="affffff6"/>
                <w:b/>
                <w:sz w:val="16"/>
                <w:szCs w:val="16"/>
              </w:rPr>
              <w:t xml:space="preserve">Удельная цена </w:t>
            </w:r>
            <w:r w:rsidRPr="00BF2027">
              <w:rPr>
                <w:rStyle w:val="affffff6"/>
                <w:b/>
                <w:sz w:val="16"/>
                <w:szCs w:val="16"/>
              </w:rPr>
              <w:t xml:space="preserve"> </w:t>
            </w:r>
          </w:p>
        </w:tc>
        <w:tc>
          <w:tcPr>
            <w:tcW w:w="992" w:type="dxa"/>
            <w:shd w:val="clear" w:color="auto" w:fill="D9D9D9" w:themeFill="background1" w:themeFillShade="D9"/>
            <w:vAlign w:val="bottom"/>
            <w:hideMark/>
          </w:tcPr>
          <w:p w:rsidR="007D6365" w:rsidRPr="00BF2027" w:rsidRDefault="007D6365" w:rsidP="00362281">
            <w:pPr>
              <w:spacing w:before="0"/>
              <w:ind w:left="-57" w:right="-57" w:firstLine="0"/>
              <w:jc w:val="left"/>
              <w:rPr>
                <w:rStyle w:val="affffff6"/>
                <w:b/>
                <w:sz w:val="16"/>
                <w:szCs w:val="16"/>
              </w:rPr>
            </w:pPr>
            <w:r>
              <w:rPr>
                <w:rStyle w:val="affffff6"/>
                <w:b/>
                <w:sz w:val="16"/>
                <w:szCs w:val="16"/>
              </w:rPr>
              <w:t>Расстояние от МКАД</w:t>
            </w:r>
          </w:p>
        </w:tc>
      </w:tr>
      <w:tr w:rsidR="0056742D" w:rsidRPr="00BF2027" w:rsidTr="007D6365">
        <w:trPr>
          <w:trHeight w:val="20"/>
        </w:trPr>
        <w:tc>
          <w:tcPr>
            <w:tcW w:w="641" w:type="dxa"/>
            <w:shd w:val="clear" w:color="auto" w:fill="auto"/>
            <w:noWrap/>
            <w:vAlign w:val="bottom"/>
            <w:hideMark/>
          </w:tcPr>
          <w:p w:rsidR="0056742D" w:rsidRPr="00BF2027" w:rsidRDefault="0056742D" w:rsidP="00362281">
            <w:pPr>
              <w:spacing w:before="0"/>
              <w:ind w:left="-57" w:right="-57" w:firstLine="0"/>
              <w:jc w:val="right"/>
              <w:rPr>
                <w:rStyle w:val="affffff6"/>
                <w:sz w:val="16"/>
                <w:szCs w:val="16"/>
              </w:rPr>
            </w:pPr>
            <w:r w:rsidRPr="00BF2027">
              <w:rPr>
                <w:rStyle w:val="affffff6"/>
                <w:sz w:val="16"/>
                <w:szCs w:val="16"/>
              </w:rPr>
              <w:t>1</w:t>
            </w:r>
          </w:p>
        </w:tc>
        <w:tc>
          <w:tcPr>
            <w:tcW w:w="933" w:type="dxa"/>
            <w:vAlign w:val="bottom"/>
          </w:tcPr>
          <w:p w:rsidR="0056742D" w:rsidRPr="0056742D" w:rsidRDefault="0056742D" w:rsidP="0056742D">
            <w:pPr>
              <w:spacing w:before="0"/>
              <w:ind w:left="-57" w:right="-57" w:firstLine="0"/>
              <w:jc w:val="right"/>
              <w:rPr>
                <w:rStyle w:val="affffff6"/>
                <w:sz w:val="16"/>
                <w:szCs w:val="16"/>
              </w:rPr>
            </w:pPr>
            <w:r w:rsidRPr="0056742D">
              <w:rPr>
                <w:rStyle w:val="affffff6"/>
                <w:sz w:val="16"/>
                <w:szCs w:val="16"/>
              </w:rPr>
              <w:t>5</w:t>
            </w:r>
          </w:p>
        </w:tc>
        <w:tc>
          <w:tcPr>
            <w:tcW w:w="3402" w:type="dxa"/>
            <w:shd w:val="clear" w:color="000000" w:fill="FFFFFF"/>
            <w:vAlign w:val="bottom"/>
            <w:hideMark/>
          </w:tcPr>
          <w:p w:rsidR="0056742D" w:rsidRPr="0056742D" w:rsidRDefault="0056742D" w:rsidP="0056742D">
            <w:pPr>
              <w:spacing w:before="0"/>
              <w:ind w:left="-57" w:right="-57" w:firstLine="0"/>
              <w:jc w:val="center"/>
              <w:rPr>
                <w:rStyle w:val="affffff6"/>
                <w:sz w:val="16"/>
                <w:szCs w:val="16"/>
              </w:rPr>
            </w:pPr>
            <w:r w:rsidRPr="0056742D">
              <w:rPr>
                <w:rStyle w:val="affffff6"/>
                <w:sz w:val="16"/>
                <w:szCs w:val="16"/>
              </w:rPr>
              <w:t>г. Химки, ул. Молодежная, 64</w:t>
            </w:r>
          </w:p>
        </w:tc>
        <w:tc>
          <w:tcPr>
            <w:tcW w:w="850" w:type="dxa"/>
            <w:shd w:val="clear" w:color="auto" w:fill="auto"/>
            <w:noWrap/>
            <w:vAlign w:val="bottom"/>
            <w:hideMark/>
          </w:tcPr>
          <w:p w:rsidR="0056742D" w:rsidRPr="007D6365" w:rsidRDefault="0056742D" w:rsidP="0056742D">
            <w:pPr>
              <w:spacing w:before="0"/>
              <w:ind w:left="-57" w:right="-57" w:firstLine="0"/>
              <w:jc w:val="center"/>
              <w:rPr>
                <w:rStyle w:val="affffff6"/>
                <w:sz w:val="16"/>
                <w:szCs w:val="16"/>
              </w:rPr>
            </w:pPr>
            <w:r w:rsidRPr="007D6365">
              <w:rPr>
                <w:rStyle w:val="affffff6"/>
                <w:sz w:val="16"/>
                <w:szCs w:val="16"/>
              </w:rPr>
              <w:t>10</w:t>
            </w:r>
          </w:p>
        </w:tc>
        <w:tc>
          <w:tcPr>
            <w:tcW w:w="1135" w:type="dxa"/>
            <w:shd w:val="clear" w:color="auto" w:fill="auto"/>
            <w:vAlign w:val="center"/>
            <w:hideMark/>
          </w:tcPr>
          <w:p w:rsidR="0056742D" w:rsidRPr="007D6365" w:rsidRDefault="0056742D" w:rsidP="0056742D">
            <w:pPr>
              <w:spacing w:before="0"/>
              <w:ind w:left="-57" w:right="-57" w:firstLine="0"/>
              <w:jc w:val="center"/>
              <w:rPr>
                <w:rStyle w:val="affffff6"/>
                <w:sz w:val="16"/>
                <w:szCs w:val="16"/>
              </w:rPr>
            </w:pPr>
            <w:r w:rsidRPr="007D6365">
              <w:rPr>
                <w:rStyle w:val="affffff6"/>
                <w:sz w:val="16"/>
                <w:szCs w:val="16"/>
              </w:rPr>
              <w:t>Стандарт</w:t>
            </w:r>
          </w:p>
        </w:tc>
        <w:tc>
          <w:tcPr>
            <w:tcW w:w="1052" w:type="dxa"/>
            <w:shd w:val="clear" w:color="auto" w:fill="auto"/>
            <w:noWrap/>
            <w:vAlign w:val="bottom"/>
            <w:hideMark/>
          </w:tcPr>
          <w:p w:rsidR="0056742D" w:rsidRPr="0056742D" w:rsidRDefault="0056742D" w:rsidP="0056742D">
            <w:pPr>
              <w:spacing w:before="0"/>
              <w:ind w:left="-57" w:right="-57" w:firstLine="0"/>
              <w:jc w:val="right"/>
              <w:rPr>
                <w:rStyle w:val="affffff6"/>
                <w:sz w:val="16"/>
                <w:szCs w:val="16"/>
              </w:rPr>
            </w:pPr>
            <w:r w:rsidRPr="0056742D">
              <w:rPr>
                <w:rStyle w:val="affffff6"/>
                <w:sz w:val="16"/>
                <w:szCs w:val="16"/>
              </w:rPr>
              <w:t>150 000</w:t>
            </w:r>
          </w:p>
        </w:tc>
        <w:tc>
          <w:tcPr>
            <w:tcW w:w="936" w:type="dxa"/>
            <w:shd w:val="clear" w:color="auto" w:fill="auto"/>
            <w:noWrap/>
            <w:vAlign w:val="center"/>
            <w:hideMark/>
          </w:tcPr>
          <w:p w:rsidR="0056742D" w:rsidRPr="0056742D" w:rsidRDefault="0056742D" w:rsidP="0056742D">
            <w:pPr>
              <w:spacing w:before="0"/>
              <w:ind w:left="-57" w:right="-57" w:firstLine="0"/>
              <w:jc w:val="center"/>
              <w:rPr>
                <w:rStyle w:val="affffff6"/>
                <w:sz w:val="16"/>
                <w:szCs w:val="16"/>
              </w:rPr>
            </w:pPr>
            <w:r w:rsidRPr="0056742D">
              <w:rPr>
                <w:rStyle w:val="affffff6"/>
                <w:sz w:val="16"/>
                <w:szCs w:val="16"/>
              </w:rPr>
              <w:t>1 500</w:t>
            </w:r>
          </w:p>
        </w:tc>
        <w:tc>
          <w:tcPr>
            <w:tcW w:w="992" w:type="dxa"/>
            <w:shd w:val="clear" w:color="auto" w:fill="auto"/>
            <w:noWrap/>
            <w:vAlign w:val="center"/>
            <w:hideMark/>
          </w:tcPr>
          <w:p w:rsidR="0056742D" w:rsidRPr="0056742D" w:rsidRDefault="0056742D" w:rsidP="0056742D">
            <w:pPr>
              <w:spacing w:before="0"/>
              <w:ind w:left="-57" w:right="-57" w:firstLine="0"/>
              <w:jc w:val="center"/>
              <w:rPr>
                <w:rStyle w:val="affffff6"/>
                <w:sz w:val="16"/>
                <w:szCs w:val="16"/>
              </w:rPr>
            </w:pPr>
            <w:r w:rsidRPr="0056742D">
              <w:rPr>
                <w:rStyle w:val="affffff6"/>
                <w:sz w:val="16"/>
                <w:szCs w:val="16"/>
              </w:rPr>
              <w:t>4,91</w:t>
            </w:r>
          </w:p>
        </w:tc>
      </w:tr>
      <w:tr w:rsidR="0056742D" w:rsidRPr="00BF2027" w:rsidTr="0056742D">
        <w:trPr>
          <w:trHeight w:val="20"/>
        </w:trPr>
        <w:tc>
          <w:tcPr>
            <w:tcW w:w="641" w:type="dxa"/>
            <w:shd w:val="clear" w:color="auto" w:fill="auto"/>
            <w:noWrap/>
            <w:vAlign w:val="bottom"/>
            <w:hideMark/>
          </w:tcPr>
          <w:p w:rsidR="0056742D" w:rsidRPr="00BF2027" w:rsidRDefault="0056742D" w:rsidP="00362281">
            <w:pPr>
              <w:spacing w:before="0"/>
              <w:ind w:left="-57" w:right="-57" w:firstLine="0"/>
              <w:jc w:val="right"/>
              <w:rPr>
                <w:rStyle w:val="affffff6"/>
                <w:sz w:val="16"/>
                <w:szCs w:val="16"/>
              </w:rPr>
            </w:pPr>
            <w:r w:rsidRPr="00BF2027">
              <w:rPr>
                <w:rStyle w:val="affffff6"/>
                <w:sz w:val="16"/>
                <w:szCs w:val="16"/>
              </w:rPr>
              <w:t>2</w:t>
            </w:r>
          </w:p>
        </w:tc>
        <w:tc>
          <w:tcPr>
            <w:tcW w:w="933" w:type="dxa"/>
            <w:vAlign w:val="bottom"/>
          </w:tcPr>
          <w:p w:rsidR="0056742D" w:rsidRPr="0056742D" w:rsidRDefault="0056742D" w:rsidP="0056742D">
            <w:pPr>
              <w:spacing w:before="0"/>
              <w:ind w:left="-57" w:right="-57" w:firstLine="0"/>
              <w:jc w:val="right"/>
              <w:rPr>
                <w:rStyle w:val="affffff6"/>
                <w:sz w:val="16"/>
                <w:szCs w:val="16"/>
              </w:rPr>
            </w:pPr>
            <w:r w:rsidRPr="0056742D">
              <w:rPr>
                <w:rStyle w:val="affffff6"/>
                <w:sz w:val="16"/>
                <w:szCs w:val="16"/>
              </w:rPr>
              <w:t>7</w:t>
            </w:r>
          </w:p>
        </w:tc>
        <w:tc>
          <w:tcPr>
            <w:tcW w:w="3402" w:type="dxa"/>
            <w:shd w:val="clear" w:color="000000" w:fill="FFFFFF"/>
            <w:vAlign w:val="center"/>
            <w:hideMark/>
          </w:tcPr>
          <w:p w:rsidR="0056742D" w:rsidRPr="0056742D" w:rsidRDefault="0056742D" w:rsidP="0056742D">
            <w:pPr>
              <w:spacing w:before="0"/>
              <w:ind w:left="-57" w:right="-57" w:firstLine="0"/>
              <w:jc w:val="center"/>
              <w:rPr>
                <w:rStyle w:val="affffff6"/>
                <w:sz w:val="16"/>
                <w:szCs w:val="16"/>
              </w:rPr>
            </w:pPr>
            <w:r w:rsidRPr="0056742D">
              <w:rPr>
                <w:rStyle w:val="affffff6"/>
                <w:sz w:val="16"/>
                <w:szCs w:val="16"/>
              </w:rPr>
              <w:t>Московская ул. 32</w:t>
            </w:r>
          </w:p>
        </w:tc>
        <w:tc>
          <w:tcPr>
            <w:tcW w:w="850" w:type="dxa"/>
            <w:shd w:val="clear" w:color="auto" w:fill="auto"/>
            <w:noWrap/>
            <w:vAlign w:val="center"/>
            <w:hideMark/>
          </w:tcPr>
          <w:p w:rsidR="0056742D" w:rsidRPr="007D6365" w:rsidRDefault="0056742D" w:rsidP="0056742D">
            <w:pPr>
              <w:spacing w:before="0"/>
              <w:ind w:left="-57" w:right="-57" w:firstLine="0"/>
              <w:jc w:val="center"/>
              <w:rPr>
                <w:rStyle w:val="affffff6"/>
                <w:sz w:val="16"/>
                <w:szCs w:val="16"/>
              </w:rPr>
            </w:pPr>
            <w:r w:rsidRPr="007D6365">
              <w:rPr>
                <w:rStyle w:val="affffff6"/>
                <w:sz w:val="16"/>
                <w:szCs w:val="16"/>
              </w:rPr>
              <w:t>100</w:t>
            </w:r>
          </w:p>
        </w:tc>
        <w:tc>
          <w:tcPr>
            <w:tcW w:w="1135" w:type="dxa"/>
            <w:shd w:val="clear" w:color="auto" w:fill="auto"/>
            <w:vAlign w:val="center"/>
            <w:hideMark/>
          </w:tcPr>
          <w:p w:rsidR="0056742D" w:rsidRPr="007D6365" w:rsidRDefault="0056742D" w:rsidP="0056742D">
            <w:pPr>
              <w:spacing w:before="0"/>
              <w:ind w:left="-57" w:right="-57" w:firstLine="0"/>
              <w:jc w:val="center"/>
              <w:rPr>
                <w:rStyle w:val="affffff6"/>
                <w:sz w:val="16"/>
                <w:szCs w:val="16"/>
              </w:rPr>
            </w:pPr>
            <w:r w:rsidRPr="009D54CA">
              <w:rPr>
                <w:rStyle w:val="affffff6"/>
                <w:sz w:val="16"/>
                <w:szCs w:val="16"/>
              </w:rPr>
              <w:t>Стандарт</w:t>
            </w:r>
          </w:p>
        </w:tc>
        <w:tc>
          <w:tcPr>
            <w:tcW w:w="1052" w:type="dxa"/>
            <w:shd w:val="clear" w:color="auto" w:fill="auto"/>
            <w:noWrap/>
            <w:vAlign w:val="bottom"/>
            <w:hideMark/>
          </w:tcPr>
          <w:p w:rsidR="0056742D" w:rsidRPr="0056742D" w:rsidRDefault="0056742D" w:rsidP="0056742D">
            <w:pPr>
              <w:spacing w:before="0"/>
              <w:ind w:left="-57" w:right="-57" w:firstLine="0"/>
              <w:jc w:val="right"/>
              <w:rPr>
                <w:rStyle w:val="affffff6"/>
                <w:sz w:val="16"/>
                <w:szCs w:val="16"/>
              </w:rPr>
            </w:pPr>
            <w:r w:rsidRPr="0056742D">
              <w:rPr>
                <w:rStyle w:val="affffff6"/>
                <w:sz w:val="16"/>
                <w:szCs w:val="16"/>
              </w:rPr>
              <w:t>300 000</w:t>
            </w:r>
          </w:p>
        </w:tc>
        <w:tc>
          <w:tcPr>
            <w:tcW w:w="936" w:type="dxa"/>
            <w:shd w:val="clear" w:color="auto" w:fill="auto"/>
            <w:noWrap/>
            <w:vAlign w:val="center"/>
            <w:hideMark/>
          </w:tcPr>
          <w:p w:rsidR="0056742D" w:rsidRPr="0056742D" w:rsidRDefault="0056742D" w:rsidP="0056742D">
            <w:pPr>
              <w:spacing w:before="0"/>
              <w:ind w:left="-57" w:right="-57" w:firstLine="0"/>
              <w:jc w:val="center"/>
              <w:rPr>
                <w:rStyle w:val="affffff6"/>
                <w:sz w:val="16"/>
                <w:szCs w:val="16"/>
              </w:rPr>
            </w:pPr>
            <w:r w:rsidRPr="0056742D">
              <w:rPr>
                <w:rStyle w:val="affffff6"/>
                <w:sz w:val="16"/>
                <w:szCs w:val="16"/>
              </w:rPr>
              <w:t>2 027</w:t>
            </w:r>
          </w:p>
        </w:tc>
        <w:tc>
          <w:tcPr>
            <w:tcW w:w="992" w:type="dxa"/>
            <w:shd w:val="clear" w:color="auto" w:fill="auto"/>
            <w:noWrap/>
            <w:vAlign w:val="bottom"/>
            <w:hideMark/>
          </w:tcPr>
          <w:p w:rsidR="0056742D" w:rsidRPr="0056742D" w:rsidRDefault="0056742D" w:rsidP="0056742D">
            <w:pPr>
              <w:spacing w:before="0"/>
              <w:ind w:left="-57" w:right="-57" w:firstLine="0"/>
              <w:jc w:val="right"/>
              <w:rPr>
                <w:rStyle w:val="affffff6"/>
                <w:sz w:val="16"/>
                <w:szCs w:val="16"/>
              </w:rPr>
            </w:pPr>
            <w:r w:rsidRPr="0056742D">
              <w:rPr>
                <w:rStyle w:val="affffff6"/>
                <w:sz w:val="16"/>
                <w:szCs w:val="16"/>
              </w:rPr>
              <w:t>0,96</w:t>
            </w:r>
          </w:p>
        </w:tc>
      </w:tr>
      <w:tr w:rsidR="0056742D" w:rsidRPr="00BF2027" w:rsidTr="007D6365">
        <w:trPr>
          <w:trHeight w:val="20"/>
        </w:trPr>
        <w:tc>
          <w:tcPr>
            <w:tcW w:w="641" w:type="dxa"/>
            <w:shd w:val="clear" w:color="auto" w:fill="auto"/>
            <w:noWrap/>
            <w:vAlign w:val="bottom"/>
            <w:hideMark/>
          </w:tcPr>
          <w:p w:rsidR="0056742D" w:rsidRPr="00BF2027" w:rsidRDefault="0056742D" w:rsidP="00362281">
            <w:pPr>
              <w:spacing w:before="0"/>
              <w:ind w:left="-57" w:right="-57" w:firstLine="0"/>
              <w:jc w:val="right"/>
              <w:rPr>
                <w:rStyle w:val="affffff6"/>
                <w:sz w:val="16"/>
                <w:szCs w:val="16"/>
              </w:rPr>
            </w:pPr>
            <w:r w:rsidRPr="00BF2027">
              <w:rPr>
                <w:rStyle w:val="affffff6"/>
                <w:sz w:val="16"/>
                <w:szCs w:val="16"/>
              </w:rPr>
              <w:t>3</w:t>
            </w:r>
          </w:p>
        </w:tc>
        <w:tc>
          <w:tcPr>
            <w:tcW w:w="933" w:type="dxa"/>
            <w:vAlign w:val="bottom"/>
          </w:tcPr>
          <w:p w:rsidR="0056742D" w:rsidRPr="0056742D" w:rsidRDefault="0056742D" w:rsidP="0056742D">
            <w:pPr>
              <w:spacing w:before="0"/>
              <w:ind w:left="-57" w:right="-57" w:firstLine="0"/>
              <w:jc w:val="right"/>
              <w:rPr>
                <w:rStyle w:val="affffff6"/>
                <w:sz w:val="16"/>
                <w:szCs w:val="16"/>
              </w:rPr>
            </w:pPr>
            <w:r w:rsidRPr="0056742D">
              <w:rPr>
                <w:rStyle w:val="affffff6"/>
                <w:sz w:val="16"/>
                <w:szCs w:val="16"/>
              </w:rPr>
              <w:t>10</w:t>
            </w:r>
          </w:p>
        </w:tc>
        <w:tc>
          <w:tcPr>
            <w:tcW w:w="3402" w:type="dxa"/>
            <w:shd w:val="clear" w:color="000000" w:fill="FFFFFF"/>
            <w:vAlign w:val="center"/>
            <w:hideMark/>
          </w:tcPr>
          <w:p w:rsidR="0056742D" w:rsidRPr="0056742D" w:rsidRDefault="0056742D" w:rsidP="0056742D">
            <w:pPr>
              <w:spacing w:before="0"/>
              <w:ind w:left="-57" w:right="-57" w:firstLine="0"/>
              <w:jc w:val="center"/>
              <w:rPr>
                <w:rStyle w:val="affffff6"/>
                <w:sz w:val="16"/>
                <w:szCs w:val="16"/>
              </w:rPr>
            </w:pPr>
            <w:r w:rsidRPr="0056742D">
              <w:rPr>
                <w:rStyle w:val="affffff6"/>
                <w:sz w:val="16"/>
                <w:szCs w:val="16"/>
              </w:rPr>
              <w:t>ул. Лавочкина, 25</w:t>
            </w:r>
          </w:p>
        </w:tc>
        <w:tc>
          <w:tcPr>
            <w:tcW w:w="850" w:type="dxa"/>
            <w:shd w:val="clear" w:color="auto" w:fill="auto"/>
            <w:noWrap/>
            <w:vAlign w:val="center"/>
            <w:hideMark/>
          </w:tcPr>
          <w:p w:rsidR="0056742D" w:rsidRPr="007D6365" w:rsidRDefault="0056742D" w:rsidP="0056742D">
            <w:pPr>
              <w:spacing w:before="0"/>
              <w:ind w:left="-57" w:right="-57" w:firstLine="0"/>
              <w:jc w:val="center"/>
              <w:rPr>
                <w:rStyle w:val="affffff6"/>
                <w:sz w:val="16"/>
                <w:szCs w:val="16"/>
              </w:rPr>
            </w:pPr>
            <w:r w:rsidRPr="007D6365">
              <w:rPr>
                <w:rStyle w:val="affffff6"/>
                <w:sz w:val="16"/>
                <w:szCs w:val="16"/>
              </w:rPr>
              <w:t>148</w:t>
            </w:r>
          </w:p>
        </w:tc>
        <w:tc>
          <w:tcPr>
            <w:tcW w:w="1135" w:type="dxa"/>
            <w:shd w:val="clear" w:color="auto" w:fill="auto"/>
            <w:vAlign w:val="center"/>
            <w:hideMark/>
          </w:tcPr>
          <w:p w:rsidR="0056742D" w:rsidRPr="007D6365" w:rsidRDefault="0056742D" w:rsidP="0056742D">
            <w:pPr>
              <w:spacing w:before="0"/>
              <w:ind w:left="-57" w:right="-57" w:firstLine="0"/>
              <w:jc w:val="center"/>
              <w:rPr>
                <w:rStyle w:val="affffff6"/>
                <w:sz w:val="16"/>
                <w:szCs w:val="16"/>
              </w:rPr>
            </w:pPr>
            <w:r w:rsidRPr="007D6365">
              <w:rPr>
                <w:rStyle w:val="affffff6"/>
                <w:sz w:val="16"/>
                <w:szCs w:val="16"/>
              </w:rPr>
              <w:t>Стандарт</w:t>
            </w:r>
          </w:p>
        </w:tc>
        <w:tc>
          <w:tcPr>
            <w:tcW w:w="1052" w:type="dxa"/>
            <w:shd w:val="clear" w:color="auto" w:fill="auto"/>
            <w:noWrap/>
            <w:vAlign w:val="bottom"/>
            <w:hideMark/>
          </w:tcPr>
          <w:p w:rsidR="0056742D" w:rsidRPr="0056742D" w:rsidRDefault="0056742D" w:rsidP="0056742D">
            <w:pPr>
              <w:spacing w:before="0"/>
              <w:ind w:left="-57" w:right="-57" w:firstLine="0"/>
              <w:jc w:val="right"/>
              <w:rPr>
                <w:rStyle w:val="affffff6"/>
                <w:sz w:val="16"/>
                <w:szCs w:val="16"/>
              </w:rPr>
            </w:pPr>
            <w:r w:rsidRPr="0056742D">
              <w:rPr>
                <w:rStyle w:val="affffff6"/>
                <w:sz w:val="16"/>
                <w:szCs w:val="16"/>
              </w:rPr>
              <w:t>220 000</w:t>
            </w:r>
          </w:p>
        </w:tc>
        <w:tc>
          <w:tcPr>
            <w:tcW w:w="936" w:type="dxa"/>
            <w:shd w:val="clear" w:color="auto" w:fill="auto"/>
            <w:noWrap/>
            <w:vAlign w:val="center"/>
            <w:hideMark/>
          </w:tcPr>
          <w:p w:rsidR="0056742D" w:rsidRPr="0056742D" w:rsidRDefault="0056742D" w:rsidP="0056742D">
            <w:pPr>
              <w:spacing w:before="0"/>
              <w:ind w:left="-57" w:right="-57" w:firstLine="0"/>
              <w:jc w:val="center"/>
              <w:rPr>
                <w:rStyle w:val="affffff6"/>
                <w:sz w:val="16"/>
                <w:szCs w:val="16"/>
              </w:rPr>
            </w:pPr>
            <w:r w:rsidRPr="0056742D">
              <w:rPr>
                <w:rStyle w:val="affffff6"/>
                <w:sz w:val="16"/>
                <w:szCs w:val="16"/>
              </w:rPr>
              <w:t>1 467</w:t>
            </w:r>
          </w:p>
        </w:tc>
        <w:tc>
          <w:tcPr>
            <w:tcW w:w="992" w:type="dxa"/>
            <w:shd w:val="clear" w:color="auto" w:fill="auto"/>
            <w:noWrap/>
            <w:vAlign w:val="bottom"/>
            <w:hideMark/>
          </w:tcPr>
          <w:p w:rsidR="0056742D" w:rsidRPr="0056742D" w:rsidRDefault="0056742D" w:rsidP="0056742D">
            <w:pPr>
              <w:spacing w:before="0"/>
              <w:ind w:left="-57" w:right="-57" w:firstLine="0"/>
              <w:jc w:val="right"/>
              <w:rPr>
                <w:rStyle w:val="affffff6"/>
                <w:sz w:val="16"/>
                <w:szCs w:val="16"/>
              </w:rPr>
            </w:pPr>
            <w:r w:rsidRPr="0056742D">
              <w:rPr>
                <w:rStyle w:val="affffff6"/>
                <w:sz w:val="16"/>
                <w:szCs w:val="16"/>
              </w:rPr>
              <w:t>2,68</w:t>
            </w:r>
          </w:p>
        </w:tc>
      </w:tr>
      <w:tr w:rsidR="0056742D" w:rsidRPr="00BF2027" w:rsidTr="007D6365">
        <w:trPr>
          <w:trHeight w:val="20"/>
        </w:trPr>
        <w:tc>
          <w:tcPr>
            <w:tcW w:w="641" w:type="dxa"/>
            <w:shd w:val="clear" w:color="auto" w:fill="auto"/>
            <w:noWrap/>
            <w:vAlign w:val="bottom"/>
            <w:hideMark/>
          </w:tcPr>
          <w:p w:rsidR="0056742D" w:rsidRPr="00BF2027" w:rsidRDefault="0056742D" w:rsidP="00362281">
            <w:pPr>
              <w:spacing w:before="0"/>
              <w:ind w:left="-57" w:right="-57" w:firstLine="0"/>
              <w:jc w:val="right"/>
              <w:rPr>
                <w:rStyle w:val="affffff6"/>
                <w:sz w:val="16"/>
                <w:szCs w:val="16"/>
              </w:rPr>
            </w:pPr>
            <w:r w:rsidRPr="00BF2027">
              <w:rPr>
                <w:rStyle w:val="affffff6"/>
                <w:sz w:val="16"/>
                <w:szCs w:val="16"/>
              </w:rPr>
              <w:t>4</w:t>
            </w:r>
          </w:p>
        </w:tc>
        <w:tc>
          <w:tcPr>
            <w:tcW w:w="933" w:type="dxa"/>
            <w:vAlign w:val="bottom"/>
          </w:tcPr>
          <w:p w:rsidR="0056742D" w:rsidRPr="0056742D" w:rsidRDefault="0056742D" w:rsidP="0056742D">
            <w:pPr>
              <w:spacing w:before="0"/>
              <w:ind w:left="-57" w:right="-57" w:firstLine="0"/>
              <w:jc w:val="right"/>
              <w:rPr>
                <w:rStyle w:val="affffff6"/>
                <w:sz w:val="16"/>
                <w:szCs w:val="16"/>
              </w:rPr>
            </w:pPr>
            <w:r w:rsidRPr="0056742D">
              <w:rPr>
                <w:rStyle w:val="affffff6"/>
                <w:sz w:val="16"/>
                <w:szCs w:val="16"/>
              </w:rPr>
              <w:t>11</w:t>
            </w:r>
          </w:p>
        </w:tc>
        <w:tc>
          <w:tcPr>
            <w:tcW w:w="3402" w:type="dxa"/>
            <w:shd w:val="clear" w:color="auto" w:fill="auto"/>
            <w:vAlign w:val="center"/>
            <w:hideMark/>
          </w:tcPr>
          <w:p w:rsidR="0056742D" w:rsidRPr="0056742D" w:rsidRDefault="0056742D" w:rsidP="0056742D">
            <w:pPr>
              <w:spacing w:before="0"/>
              <w:ind w:left="-57" w:right="-57" w:firstLine="0"/>
              <w:jc w:val="center"/>
              <w:rPr>
                <w:rStyle w:val="affffff6"/>
                <w:sz w:val="16"/>
                <w:szCs w:val="16"/>
              </w:rPr>
            </w:pPr>
            <w:r w:rsidRPr="0056742D">
              <w:rPr>
                <w:rStyle w:val="affffff6"/>
                <w:sz w:val="16"/>
                <w:szCs w:val="16"/>
              </w:rPr>
              <w:t>Сходня Новосходненское шоссе д 22</w:t>
            </w:r>
          </w:p>
        </w:tc>
        <w:tc>
          <w:tcPr>
            <w:tcW w:w="850" w:type="dxa"/>
            <w:shd w:val="clear" w:color="auto" w:fill="auto"/>
            <w:noWrap/>
            <w:vAlign w:val="center"/>
            <w:hideMark/>
          </w:tcPr>
          <w:p w:rsidR="0056742D" w:rsidRPr="007D6365" w:rsidRDefault="0056742D" w:rsidP="0056742D">
            <w:pPr>
              <w:spacing w:before="0"/>
              <w:ind w:left="-57" w:right="-57" w:firstLine="0"/>
              <w:jc w:val="center"/>
              <w:rPr>
                <w:rStyle w:val="affffff6"/>
                <w:sz w:val="16"/>
                <w:szCs w:val="16"/>
              </w:rPr>
            </w:pPr>
            <w:r w:rsidRPr="007D6365">
              <w:rPr>
                <w:rStyle w:val="affffff6"/>
                <w:sz w:val="16"/>
                <w:szCs w:val="16"/>
              </w:rPr>
              <w:t>390</w:t>
            </w:r>
          </w:p>
        </w:tc>
        <w:tc>
          <w:tcPr>
            <w:tcW w:w="1135" w:type="dxa"/>
            <w:shd w:val="clear" w:color="auto" w:fill="auto"/>
            <w:vAlign w:val="center"/>
            <w:hideMark/>
          </w:tcPr>
          <w:p w:rsidR="0056742D" w:rsidRPr="007D6365" w:rsidRDefault="0056742D" w:rsidP="0056742D">
            <w:pPr>
              <w:spacing w:before="0"/>
              <w:ind w:left="-57" w:right="-57" w:firstLine="0"/>
              <w:jc w:val="center"/>
              <w:rPr>
                <w:rStyle w:val="affffff6"/>
                <w:sz w:val="16"/>
                <w:szCs w:val="16"/>
              </w:rPr>
            </w:pPr>
            <w:r w:rsidRPr="007D6365">
              <w:rPr>
                <w:rStyle w:val="affffff6"/>
                <w:sz w:val="16"/>
                <w:szCs w:val="16"/>
              </w:rPr>
              <w:t>Стандарт</w:t>
            </w:r>
          </w:p>
        </w:tc>
        <w:tc>
          <w:tcPr>
            <w:tcW w:w="1052" w:type="dxa"/>
            <w:shd w:val="clear" w:color="auto" w:fill="auto"/>
            <w:noWrap/>
            <w:vAlign w:val="bottom"/>
            <w:hideMark/>
          </w:tcPr>
          <w:p w:rsidR="0056742D" w:rsidRPr="0056742D" w:rsidRDefault="0056742D" w:rsidP="0056742D">
            <w:pPr>
              <w:spacing w:before="0"/>
              <w:ind w:left="-57" w:right="-57" w:firstLine="0"/>
              <w:jc w:val="right"/>
              <w:rPr>
                <w:rStyle w:val="affffff6"/>
                <w:sz w:val="16"/>
                <w:szCs w:val="16"/>
              </w:rPr>
            </w:pPr>
            <w:r w:rsidRPr="0056742D">
              <w:rPr>
                <w:rStyle w:val="affffff6"/>
                <w:sz w:val="16"/>
                <w:szCs w:val="16"/>
              </w:rPr>
              <w:t>390 000</w:t>
            </w:r>
          </w:p>
        </w:tc>
        <w:tc>
          <w:tcPr>
            <w:tcW w:w="936" w:type="dxa"/>
            <w:shd w:val="clear" w:color="auto" w:fill="auto"/>
            <w:noWrap/>
            <w:vAlign w:val="center"/>
            <w:hideMark/>
          </w:tcPr>
          <w:p w:rsidR="0056742D" w:rsidRPr="0056742D" w:rsidRDefault="0056742D" w:rsidP="0056742D">
            <w:pPr>
              <w:spacing w:before="0"/>
              <w:ind w:left="-57" w:right="-57" w:firstLine="0"/>
              <w:jc w:val="center"/>
              <w:rPr>
                <w:rStyle w:val="affffff6"/>
                <w:sz w:val="16"/>
                <w:szCs w:val="16"/>
              </w:rPr>
            </w:pPr>
            <w:r w:rsidRPr="0056742D">
              <w:rPr>
                <w:rStyle w:val="affffff6"/>
                <w:sz w:val="16"/>
                <w:szCs w:val="16"/>
              </w:rPr>
              <w:t>1 000</w:t>
            </w:r>
          </w:p>
        </w:tc>
        <w:tc>
          <w:tcPr>
            <w:tcW w:w="992" w:type="dxa"/>
            <w:shd w:val="clear" w:color="auto" w:fill="auto"/>
            <w:noWrap/>
            <w:vAlign w:val="bottom"/>
            <w:hideMark/>
          </w:tcPr>
          <w:p w:rsidR="0056742D" w:rsidRPr="0056742D" w:rsidRDefault="0056742D" w:rsidP="0056742D">
            <w:pPr>
              <w:spacing w:before="0"/>
              <w:ind w:left="-57" w:right="-57" w:firstLine="0"/>
              <w:jc w:val="right"/>
              <w:rPr>
                <w:rStyle w:val="affffff6"/>
                <w:sz w:val="16"/>
                <w:szCs w:val="16"/>
              </w:rPr>
            </w:pPr>
            <w:r w:rsidRPr="0056742D">
              <w:rPr>
                <w:rStyle w:val="affffff6"/>
                <w:sz w:val="16"/>
                <w:szCs w:val="16"/>
              </w:rPr>
              <w:t>11,9</w:t>
            </w:r>
          </w:p>
        </w:tc>
      </w:tr>
      <w:tr w:rsidR="0056742D" w:rsidRPr="00BF2027" w:rsidTr="007D6365">
        <w:trPr>
          <w:trHeight w:val="20"/>
        </w:trPr>
        <w:tc>
          <w:tcPr>
            <w:tcW w:w="641" w:type="dxa"/>
            <w:shd w:val="clear" w:color="auto" w:fill="auto"/>
            <w:noWrap/>
            <w:vAlign w:val="bottom"/>
            <w:hideMark/>
          </w:tcPr>
          <w:p w:rsidR="0056742D" w:rsidRPr="00BF2027" w:rsidRDefault="0056742D" w:rsidP="00362281">
            <w:pPr>
              <w:spacing w:before="0"/>
              <w:ind w:left="-57" w:right="-57" w:firstLine="0"/>
              <w:jc w:val="right"/>
              <w:rPr>
                <w:rStyle w:val="affffff6"/>
                <w:sz w:val="16"/>
                <w:szCs w:val="16"/>
              </w:rPr>
            </w:pPr>
            <w:r w:rsidRPr="00BF2027">
              <w:rPr>
                <w:rStyle w:val="affffff6"/>
                <w:sz w:val="16"/>
                <w:szCs w:val="16"/>
              </w:rPr>
              <w:t>5</w:t>
            </w:r>
          </w:p>
        </w:tc>
        <w:tc>
          <w:tcPr>
            <w:tcW w:w="933" w:type="dxa"/>
            <w:vAlign w:val="bottom"/>
          </w:tcPr>
          <w:p w:rsidR="0056742D" w:rsidRPr="0056742D" w:rsidRDefault="0056742D" w:rsidP="0056742D">
            <w:pPr>
              <w:spacing w:before="0"/>
              <w:ind w:left="-57" w:right="-57" w:firstLine="0"/>
              <w:jc w:val="right"/>
              <w:rPr>
                <w:rStyle w:val="affffff6"/>
                <w:sz w:val="16"/>
                <w:szCs w:val="16"/>
              </w:rPr>
            </w:pPr>
            <w:r w:rsidRPr="0056742D">
              <w:rPr>
                <w:rStyle w:val="affffff6"/>
                <w:sz w:val="16"/>
                <w:szCs w:val="16"/>
              </w:rPr>
              <w:t>16</w:t>
            </w:r>
          </w:p>
        </w:tc>
        <w:tc>
          <w:tcPr>
            <w:tcW w:w="3402" w:type="dxa"/>
            <w:shd w:val="clear" w:color="auto" w:fill="auto"/>
            <w:vAlign w:val="center"/>
            <w:hideMark/>
          </w:tcPr>
          <w:p w:rsidR="0056742D" w:rsidRPr="0056742D" w:rsidRDefault="0056742D" w:rsidP="0056742D">
            <w:pPr>
              <w:spacing w:before="0"/>
              <w:ind w:left="-57" w:right="-57" w:firstLine="0"/>
              <w:jc w:val="center"/>
              <w:rPr>
                <w:rStyle w:val="affffff6"/>
                <w:sz w:val="16"/>
                <w:szCs w:val="16"/>
              </w:rPr>
            </w:pPr>
            <w:r w:rsidRPr="0056742D">
              <w:rPr>
                <w:rStyle w:val="affffff6"/>
                <w:sz w:val="16"/>
                <w:szCs w:val="16"/>
              </w:rPr>
              <w:t>Химки, ул. Академика Грушина, 3</w:t>
            </w:r>
          </w:p>
        </w:tc>
        <w:tc>
          <w:tcPr>
            <w:tcW w:w="850" w:type="dxa"/>
            <w:shd w:val="clear" w:color="auto" w:fill="auto"/>
            <w:noWrap/>
            <w:vAlign w:val="center"/>
            <w:hideMark/>
          </w:tcPr>
          <w:p w:rsidR="0056742D" w:rsidRPr="007D6365" w:rsidRDefault="0056742D" w:rsidP="0056742D">
            <w:pPr>
              <w:spacing w:before="0"/>
              <w:ind w:left="-57" w:right="-57" w:firstLine="0"/>
              <w:jc w:val="center"/>
              <w:rPr>
                <w:rStyle w:val="affffff6"/>
                <w:sz w:val="16"/>
                <w:szCs w:val="16"/>
              </w:rPr>
            </w:pPr>
            <w:r w:rsidRPr="007D6365">
              <w:rPr>
                <w:rStyle w:val="affffff6"/>
                <w:sz w:val="16"/>
                <w:szCs w:val="16"/>
              </w:rPr>
              <w:t>100</w:t>
            </w:r>
          </w:p>
        </w:tc>
        <w:tc>
          <w:tcPr>
            <w:tcW w:w="1135" w:type="dxa"/>
            <w:shd w:val="clear" w:color="auto" w:fill="auto"/>
            <w:vAlign w:val="center"/>
            <w:hideMark/>
          </w:tcPr>
          <w:p w:rsidR="0056742D" w:rsidRPr="007D6365" w:rsidRDefault="0056742D" w:rsidP="0056742D">
            <w:pPr>
              <w:spacing w:before="0"/>
              <w:ind w:left="-57" w:right="-57" w:firstLine="0"/>
              <w:jc w:val="center"/>
              <w:rPr>
                <w:rStyle w:val="affffff6"/>
                <w:sz w:val="16"/>
                <w:szCs w:val="16"/>
              </w:rPr>
            </w:pPr>
            <w:r w:rsidRPr="007D6365">
              <w:rPr>
                <w:rStyle w:val="affffff6"/>
                <w:sz w:val="16"/>
                <w:szCs w:val="16"/>
              </w:rPr>
              <w:t>Черновая</w:t>
            </w:r>
          </w:p>
        </w:tc>
        <w:tc>
          <w:tcPr>
            <w:tcW w:w="1052" w:type="dxa"/>
            <w:shd w:val="clear" w:color="auto" w:fill="auto"/>
            <w:noWrap/>
            <w:vAlign w:val="bottom"/>
            <w:hideMark/>
          </w:tcPr>
          <w:p w:rsidR="0056742D" w:rsidRPr="0056742D" w:rsidRDefault="0056742D" w:rsidP="0056742D">
            <w:pPr>
              <w:spacing w:before="0"/>
              <w:ind w:left="-57" w:right="-57" w:firstLine="0"/>
              <w:jc w:val="right"/>
              <w:rPr>
                <w:rStyle w:val="affffff6"/>
                <w:sz w:val="16"/>
                <w:szCs w:val="16"/>
              </w:rPr>
            </w:pPr>
            <w:r w:rsidRPr="0056742D">
              <w:rPr>
                <w:rStyle w:val="affffff6"/>
                <w:sz w:val="16"/>
                <w:szCs w:val="16"/>
              </w:rPr>
              <w:t>92 400</w:t>
            </w:r>
          </w:p>
        </w:tc>
        <w:tc>
          <w:tcPr>
            <w:tcW w:w="936" w:type="dxa"/>
            <w:shd w:val="clear" w:color="auto" w:fill="auto"/>
            <w:noWrap/>
            <w:vAlign w:val="center"/>
            <w:hideMark/>
          </w:tcPr>
          <w:p w:rsidR="0056742D" w:rsidRPr="0056742D" w:rsidRDefault="0056742D" w:rsidP="0056742D">
            <w:pPr>
              <w:spacing w:before="0"/>
              <w:ind w:left="-57" w:right="-57" w:firstLine="0"/>
              <w:jc w:val="center"/>
              <w:rPr>
                <w:rStyle w:val="affffff6"/>
                <w:sz w:val="16"/>
                <w:szCs w:val="16"/>
              </w:rPr>
            </w:pPr>
            <w:r w:rsidRPr="0056742D">
              <w:rPr>
                <w:rStyle w:val="affffff6"/>
                <w:sz w:val="16"/>
                <w:szCs w:val="16"/>
              </w:rPr>
              <w:t>1 200</w:t>
            </w:r>
          </w:p>
        </w:tc>
        <w:tc>
          <w:tcPr>
            <w:tcW w:w="992" w:type="dxa"/>
            <w:shd w:val="clear" w:color="auto" w:fill="auto"/>
            <w:noWrap/>
            <w:vAlign w:val="bottom"/>
            <w:hideMark/>
          </w:tcPr>
          <w:p w:rsidR="0056742D" w:rsidRPr="0056742D" w:rsidRDefault="0056742D" w:rsidP="0056742D">
            <w:pPr>
              <w:spacing w:before="0"/>
              <w:ind w:left="-57" w:right="-57" w:firstLine="0"/>
              <w:jc w:val="right"/>
              <w:rPr>
                <w:rStyle w:val="affffff6"/>
                <w:sz w:val="16"/>
                <w:szCs w:val="16"/>
              </w:rPr>
            </w:pPr>
            <w:r w:rsidRPr="0056742D">
              <w:rPr>
                <w:rStyle w:val="affffff6"/>
                <w:sz w:val="16"/>
                <w:szCs w:val="16"/>
              </w:rPr>
              <w:t>4,2</w:t>
            </w:r>
          </w:p>
        </w:tc>
      </w:tr>
    </w:tbl>
    <w:p w:rsidR="00362281" w:rsidRPr="00D02EC1" w:rsidRDefault="00362281" w:rsidP="00362281">
      <w:pPr>
        <w:pStyle w:val="21"/>
        <w:numPr>
          <w:ilvl w:val="1"/>
          <w:numId w:val="3"/>
        </w:numPr>
        <w:tabs>
          <w:tab w:val="num" w:pos="1080"/>
        </w:tabs>
        <w:ind w:left="788" w:hanging="431"/>
        <w:jc w:val="left"/>
      </w:pPr>
      <w:bookmarkStart w:id="122" w:name="_Toc432588282"/>
      <w:r w:rsidRPr="00D02EC1">
        <w:t>Выбор элементов и единиц сравнения</w:t>
      </w:r>
      <w:bookmarkEnd w:id="122"/>
    </w:p>
    <w:p w:rsidR="00362281" w:rsidRDefault="00362281" w:rsidP="00362281">
      <w:pPr>
        <w:ind w:left="120" w:firstLine="600"/>
      </w:pPr>
      <w:r>
        <w:t>К элементам сравнения при оценке недвижимости относятся самые разные факторы стоимости объекта оценки (факторы, изменение которых влияет на рыночную стоимость объекта оценки). Все факторы, какие могли бы влиять на рыночную стоимость объекта оценки, перечислить невозможно. Так, например, очевидно, что на рыночную стоимость объекта оценки влияет появление каждого нового потенциального инвестора или продавца на рынке, однако надежно установить такое появление нового субъекта, а тем более обосновать степень его влияния, практически невозможно.</w:t>
      </w:r>
    </w:p>
    <w:p w:rsidR="00362281" w:rsidRDefault="00362281" w:rsidP="00362281">
      <w:pPr>
        <w:ind w:left="120" w:firstLine="589"/>
      </w:pPr>
      <w:r>
        <w:t xml:space="preserve">Единицами сравнения во всех случаях являются единицы измерения тех свойств, которые послужили элементами сравнения в рамках настоящего отчета об оценке. В этом отношении существенным является тот факт, что часть элементов сравнения являются количественными (площадь, расстояние до метро и пр.), тогда как другая часть элементов сравнения является качественными (место расположения, целевое назначение и пр.). Выбор единиц сравнения для количественных элементов сравнения очевиден из их природы. Выбор единиц сравнения для качественных элементов сравнения обычно подразумевает шкалирование всего диапазона возможных изменений по данному элементу сравнения (создание шкалы корректировок) с учетом достижимой чувствительности. </w:t>
      </w:r>
    </w:p>
    <w:p w:rsidR="00362281" w:rsidRDefault="00362281" w:rsidP="00362281">
      <w:pPr>
        <w:ind w:left="120" w:firstLine="589"/>
      </w:pPr>
      <w:r>
        <w:t xml:space="preserve">В качестве единицы сравнения целесообразно принять 1 кв.м. общей площади. Данная единица сравнения используется покупателями и продавцами, а также другими специалистами на данном сегменте рынка. </w:t>
      </w:r>
    </w:p>
    <w:p w:rsidR="00362281" w:rsidRPr="00EB5F35" w:rsidRDefault="00362281" w:rsidP="00362281">
      <w:pPr>
        <w:ind w:left="120" w:firstLine="600"/>
      </w:pPr>
      <w:r>
        <w:t xml:space="preserve">В соответствии с анализом рынка, выявлено четыре фактора, оказывающих значительное влияние на стоимость. Данные факторы указаны в разделе </w:t>
      </w:r>
      <w:r w:rsidR="00F55978">
        <w:fldChar w:fldCharType="begin"/>
      </w:r>
      <w:r>
        <w:instrText xml:space="preserve"> REF _Ref432512733 \w \h </w:instrText>
      </w:r>
      <w:r w:rsidR="00F55978">
        <w:fldChar w:fldCharType="separate"/>
      </w:r>
      <w:r w:rsidR="00CF10B4">
        <w:t>9.4</w:t>
      </w:r>
      <w:r w:rsidR="00F55978">
        <w:fldChar w:fldCharType="end"/>
      </w:r>
      <w:r>
        <w:t>.</w:t>
      </w:r>
    </w:p>
    <w:p w:rsidR="00362281" w:rsidRDefault="00362281" w:rsidP="00362281">
      <w:pPr>
        <w:ind w:left="120" w:firstLine="589"/>
      </w:pPr>
      <w:r>
        <w:t xml:space="preserve">Характер и степень отличий аналога от оцениваемого объекта устанавливаются в разрезе элементов сравнения путем прямого сопоставления каждого аналога с объектом оценки. При этом предполагается, что сделка с объектом оценки будет совершена исходя из сложившихся на рынке характеристик сделок с объектами. </w:t>
      </w:r>
    </w:p>
    <w:p w:rsidR="00362281" w:rsidRPr="00D02EC1" w:rsidRDefault="00362281" w:rsidP="00362281">
      <w:pPr>
        <w:pStyle w:val="21"/>
        <w:numPr>
          <w:ilvl w:val="1"/>
          <w:numId w:val="3"/>
        </w:numPr>
        <w:tabs>
          <w:tab w:val="num" w:pos="1080"/>
        </w:tabs>
        <w:ind w:left="788" w:hanging="431"/>
        <w:jc w:val="left"/>
      </w:pPr>
      <w:bookmarkStart w:id="123" w:name="_Toc432588283"/>
      <w:r w:rsidRPr="00D02EC1">
        <w:t>Обоснование и расчет корректировок</w:t>
      </w:r>
      <w:bookmarkEnd w:id="123"/>
      <w:r w:rsidRPr="00D02EC1">
        <w:t xml:space="preserve"> </w:t>
      </w:r>
    </w:p>
    <w:p w:rsidR="00362281" w:rsidRPr="00A05532" w:rsidRDefault="00362281" w:rsidP="00362281">
      <w:r>
        <w:t>В первую очередь все 5 аналогов корректируются по качественным факторам стоимости. К таким корректировкам отнесены корректировка на торг</w:t>
      </w:r>
      <w:r w:rsidR="007D6365">
        <w:t xml:space="preserve"> и</w:t>
      </w:r>
      <w:r>
        <w:t xml:space="preserve"> корректировка на тип внутренней отделки.</w:t>
      </w:r>
    </w:p>
    <w:p w:rsidR="00362281" w:rsidRPr="00DA0928" w:rsidRDefault="00362281" w:rsidP="00362281">
      <w:pPr>
        <w:rPr>
          <w:i/>
        </w:rPr>
      </w:pPr>
      <w:r>
        <w:rPr>
          <w:i/>
        </w:rPr>
        <w:t>Корректировка на уторгование</w:t>
      </w:r>
    </w:p>
    <w:p w:rsidR="00362281" w:rsidRDefault="00362281" w:rsidP="00362281">
      <w:r>
        <w:t>Для расчета диапазона значений корректировки на торг были использованы материалы исследования, опубликованные в книге Лейфера Л. А. «Справочник оценщика недвижимости. Том 3. Корректирующие коэффициенты для оценки земельных участков.» Нижний Новгород, 2014г. В частности, в Таблице 6.</w:t>
      </w:r>
      <w:r w:rsidR="009D54CA">
        <w:t>2</w:t>
      </w:r>
      <w:r>
        <w:t xml:space="preserve">.1 </w:t>
      </w:r>
      <w:r>
        <w:lastRenderedPageBreak/>
        <w:t xml:space="preserve">данного издания указан доверительный интервал значений скидки на цены низкоклассных офисно-торговых объектов в размере </w:t>
      </w:r>
      <w:r w:rsidR="009D54CA">
        <w:t>6</w:t>
      </w:r>
      <w:r>
        <w:t>-</w:t>
      </w:r>
      <w:r w:rsidR="009D54CA">
        <w:t>7</w:t>
      </w:r>
      <w:r>
        <w:t xml:space="preserve">%. Средняя величина скидки на уторгование составляет </w:t>
      </w:r>
      <w:r w:rsidR="009D54CA">
        <w:t>7</w:t>
      </w:r>
      <w:r>
        <w:t>%. Оно принимается в большинстве случаев. Однако, в случае, если рассматриваемые аналоги имеют ограниченный спрос (напр. расположены в неблагоприятных районах города) значение скидки на торг может достигать повышенных значений вплоть до 12%. Вместе с тем, величина скидки на торг для наиболее востребованных аналогов (напр. в центре города) может принимать близкие к 0 значения.</w:t>
      </w:r>
    </w:p>
    <w:p w:rsidR="00362281" w:rsidRPr="008C49FD" w:rsidRDefault="00362281" w:rsidP="00362281">
      <w:r>
        <w:t>Применимость данного сборника для анализа рынка недвижимости Подмосковья обусловлена тем, что в его создании принимали участие 232 эксперта из 42-х городов РФ, включая Москву, что обеспечивает достаточную репрезентативность выборки. Опубликованные в сборнике зависимости во многом соответствуют наблюдаемым рыночным зависимостям.</w:t>
      </w:r>
    </w:p>
    <w:p w:rsidR="00362281" w:rsidRDefault="00362281" w:rsidP="00362281">
      <w:pPr>
        <w:rPr>
          <w:rFonts w:cs="Bookman Old Style"/>
        </w:rPr>
      </w:pPr>
      <w:r w:rsidRPr="008C49FD">
        <w:rPr>
          <w:rFonts w:cs="Bookman Old Style"/>
        </w:rPr>
        <w:t>Для объекта оценки целесообразно принять величину корректировки на торг в размере 0,9</w:t>
      </w:r>
      <w:r w:rsidR="009D54CA">
        <w:rPr>
          <w:rFonts w:cs="Bookman Old Style"/>
        </w:rPr>
        <w:t>3</w:t>
      </w:r>
      <w:r>
        <w:rPr>
          <w:rFonts w:cs="Bookman Old Style"/>
        </w:rPr>
        <w:t>.</w:t>
      </w:r>
    </w:p>
    <w:p w:rsidR="00362281" w:rsidRPr="00742DA5" w:rsidRDefault="009D54CA" w:rsidP="00362281">
      <w:pPr>
        <w:rPr>
          <w:rFonts w:cs="Bookman Old Style"/>
        </w:rPr>
      </w:pPr>
      <w:r>
        <w:rPr>
          <w:rFonts w:cs="Bookman Old Style"/>
        </w:rPr>
        <w:t>По фактору</w:t>
      </w:r>
      <w:r w:rsidR="00362281">
        <w:rPr>
          <w:rFonts w:cs="Bookman Old Style"/>
        </w:rPr>
        <w:t xml:space="preserve"> стоимости </w:t>
      </w:r>
      <w:r w:rsidR="00362281" w:rsidRPr="00742DA5">
        <w:rPr>
          <w:rFonts w:cs="Bookman Old Style"/>
          <w:i/>
        </w:rPr>
        <w:t>Тип внутренней отделки</w:t>
      </w:r>
      <w:r w:rsidR="00362281">
        <w:rPr>
          <w:rFonts w:cs="Bookman Old Style"/>
        </w:rPr>
        <w:t xml:space="preserve"> корректировка производилась в соответствии с Таблицей </w:t>
      </w:r>
      <w:r w:rsidR="00362281" w:rsidRPr="00742DA5">
        <w:rPr>
          <w:rFonts w:cs="Bookman Old Style"/>
        </w:rPr>
        <w:t>(</w:t>
      </w:r>
      <w:r w:rsidR="00AC6CCD">
        <w:fldChar w:fldCharType="begin"/>
      </w:r>
      <w:r w:rsidR="00AC6CCD">
        <w:instrText xml:space="preserve"> REF _Ref432583819 \h  \* MERGEFORMAT </w:instrText>
      </w:r>
      <w:r w:rsidR="00AC6CCD">
        <w:fldChar w:fldCharType="separate"/>
      </w:r>
      <w:r w:rsidR="00CF10B4" w:rsidRPr="00CF10B4">
        <w:rPr>
          <w:rFonts w:cs="Bookman Old Style"/>
        </w:rPr>
        <w:t>Таблица 16</w:t>
      </w:r>
      <w:r w:rsidR="00AC6CCD">
        <w:fldChar w:fldCharType="end"/>
      </w:r>
      <w:r w:rsidR="00362281">
        <w:rPr>
          <w:rFonts w:cs="Bookman Old Style"/>
        </w:rPr>
        <w:t>).</w:t>
      </w:r>
    </w:p>
    <w:p w:rsidR="00362281" w:rsidRDefault="00362281" w:rsidP="00362281">
      <w:r>
        <w:t>Результат внесения качественных корректировок ко всем аналогам представлен ниже:</w:t>
      </w:r>
    </w:p>
    <w:p w:rsidR="00362281" w:rsidRDefault="00362281" w:rsidP="00362281">
      <w:pPr>
        <w:pStyle w:val="aff1"/>
        <w:keepNext/>
      </w:pPr>
      <w:r>
        <w:t xml:space="preserve">Таблица </w:t>
      </w:r>
      <w:fldSimple w:instr=" SEQ Таблица \* ARABIC ">
        <w:r w:rsidR="00CF10B4">
          <w:rPr>
            <w:noProof/>
          </w:rPr>
          <w:t>24</w:t>
        </w:r>
      </w:fldSimple>
      <w:r>
        <w:rPr>
          <w:noProof/>
        </w:rPr>
        <w:t>. Результат внесения качественных корректировок</w:t>
      </w:r>
    </w:p>
    <w:tbl>
      <w:tblPr>
        <w:tblW w:w="10170"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0"/>
        <w:gridCol w:w="753"/>
        <w:gridCol w:w="1506"/>
        <w:gridCol w:w="1465"/>
        <w:gridCol w:w="1129"/>
        <w:gridCol w:w="1506"/>
        <w:gridCol w:w="1601"/>
        <w:gridCol w:w="1450"/>
      </w:tblGrid>
      <w:tr w:rsidR="009D54CA" w:rsidRPr="00742DA5" w:rsidTr="0056742D">
        <w:trPr>
          <w:trHeight w:val="11"/>
        </w:trPr>
        <w:tc>
          <w:tcPr>
            <w:tcW w:w="760" w:type="dxa"/>
            <w:shd w:val="clear" w:color="auto" w:fill="D9D9D9" w:themeFill="background1" w:themeFillShade="D9"/>
            <w:vAlign w:val="bottom"/>
          </w:tcPr>
          <w:p w:rsidR="009D54CA" w:rsidRPr="00742DA5" w:rsidRDefault="009D54CA" w:rsidP="00362281">
            <w:pPr>
              <w:spacing w:before="0"/>
              <w:ind w:left="-57" w:right="-57" w:firstLine="0"/>
              <w:jc w:val="left"/>
              <w:rPr>
                <w:rStyle w:val="affffff6"/>
                <w:b/>
              </w:rPr>
            </w:pPr>
            <w:r w:rsidRPr="00742DA5">
              <w:rPr>
                <w:rStyle w:val="affffff6"/>
                <w:b/>
              </w:rPr>
              <w:t xml:space="preserve">№ </w:t>
            </w:r>
            <w:r>
              <w:rPr>
                <w:rStyle w:val="affffff6"/>
                <w:b/>
              </w:rPr>
              <w:t>пп</w:t>
            </w:r>
          </w:p>
        </w:tc>
        <w:tc>
          <w:tcPr>
            <w:tcW w:w="753" w:type="dxa"/>
            <w:shd w:val="clear" w:color="auto" w:fill="D9D9D9" w:themeFill="background1" w:themeFillShade="D9"/>
            <w:vAlign w:val="bottom"/>
            <w:hideMark/>
          </w:tcPr>
          <w:p w:rsidR="009D54CA" w:rsidRPr="00742DA5" w:rsidRDefault="009D54CA" w:rsidP="00362281">
            <w:pPr>
              <w:spacing w:before="0"/>
              <w:ind w:left="-57" w:right="-57" w:firstLine="0"/>
              <w:jc w:val="left"/>
              <w:rPr>
                <w:rStyle w:val="affffff6"/>
                <w:b/>
              </w:rPr>
            </w:pPr>
            <w:r w:rsidRPr="00742DA5">
              <w:rPr>
                <w:rStyle w:val="affffff6"/>
                <w:b/>
              </w:rPr>
              <w:t>№ аналога</w:t>
            </w:r>
          </w:p>
        </w:tc>
        <w:tc>
          <w:tcPr>
            <w:tcW w:w="1506" w:type="dxa"/>
            <w:shd w:val="clear" w:color="auto" w:fill="D9D9D9" w:themeFill="background1" w:themeFillShade="D9"/>
            <w:vAlign w:val="bottom"/>
            <w:hideMark/>
          </w:tcPr>
          <w:p w:rsidR="009D54CA" w:rsidRPr="00742DA5" w:rsidRDefault="009D54CA" w:rsidP="00362281">
            <w:pPr>
              <w:spacing w:before="0"/>
              <w:ind w:left="-57" w:right="-57" w:firstLine="0"/>
              <w:jc w:val="left"/>
              <w:rPr>
                <w:rStyle w:val="affffff6"/>
                <w:b/>
              </w:rPr>
            </w:pPr>
            <w:r w:rsidRPr="00742DA5">
              <w:rPr>
                <w:rStyle w:val="affffff6"/>
                <w:b/>
              </w:rPr>
              <w:t>Отделка</w:t>
            </w:r>
          </w:p>
        </w:tc>
        <w:tc>
          <w:tcPr>
            <w:tcW w:w="1465" w:type="dxa"/>
            <w:shd w:val="clear" w:color="auto" w:fill="D9D9D9" w:themeFill="background1" w:themeFillShade="D9"/>
            <w:vAlign w:val="bottom"/>
            <w:hideMark/>
          </w:tcPr>
          <w:p w:rsidR="009D54CA" w:rsidRPr="00742DA5" w:rsidRDefault="009D54CA" w:rsidP="00362281">
            <w:pPr>
              <w:spacing w:before="0"/>
              <w:ind w:left="-57" w:right="-57" w:firstLine="0"/>
              <w:jc w:val="left"/>
              <w:rPr>
                <w:rStyle w:val="affffff6"/>
                <w:b/>
              </w:rPr>
            </w:pPr>
            <w:r w:rsidRPr="00742DA5">
              <w:rPr>
                <w:rStyle w:val="affffff6"/>
                <w:b/>
              </w:rPr>
              <w:t>Цена за 1 кв.м.</w:t>
            </w:r>
          </w:p>
        </w:tc>
        <w:tc>
          <w:tcPr>
            <w:tcW w:w="1129" w:type="dxa"/>
            <w:shd w:val="clear" w:color="auto" w:fill="D9D9D9" w:themeFill="background1" w:themeFillShade="D9"/>
            <w:vAlign w:val="bottom"/>
            <w:hideMark/>
          </w:tcPr>
          <w:p w:rsidR="009D54CA" w:rsidRPr="00742DA5" w:rsidRDefault="009D54CA" w:rsidP="00362281">
            <w:pPr>
              <w:spacing w:before="0"/>
              <w:ind w:left="-57" w:right="-57" w:firstLine="0"/>
              <w:jc w:val="left"/>
              <w:rPr>
                <w:rStyle w:val="affffff6"/>
                <w:b/>
              </w:rPr>
            </w:pPr>
            <w:r>
              <w:rPr>
                <w:rStyle w:val="affffff6"/>
                <w:b/>
              </w:rPr>
              <w:t>Корректировка на</w:t>
            </w:r>
            <w:r w:rsidRPr="00742DA5">
              <w:rPr>
                <w:rStyle w:val="affffff6"/>
                <w:b/>
              </w:rPr>
              <w:t xml:space="preserve"> торг</w:t>
            </w:r>
          </w:p>
        </w:tc>
        <w:tc>
          <w:tcPr>
            <w:tcW w:w="1506" w:type="dxa"/>
            <w:shd w:val="clear" w:color="auto" w:fill="D9D9D9" w:themeFill="background1" w:themeFillShade="D9"/>
            <w:vAlign w:val="bottom"/>
            <w:hideMark/>
          </w:tcPr>
          <w:p w:rsidR="009D54CA" w:rsidRPr="00742DA5" w:rsidRDefault="009D54CA" w:rsidP="00362281">
            <w:pPr>
              <w:spacing w:before="0"/>
              <w:ind w:left="-57" w:right="-57" w:firstLine="0"/>
              <w:jc w:val="left"/>
              <w:rPr>
                <w:rStyle w:val="affffff6"/>
                <w:b/>
              </w:rPr>
            </w:pPr>
            <w:r>
              <w:rPr>
                <w:rStyle w:val="affffff6"/>
                <w:b/>
              </w:rPr>
              <w:t>Скорректированная цена на</w:t>
            </w:r>
          </w:p>
        </w:tc>
        <w:tc>
          <w:tcPr>
            <w:tcW w:w="1601" w:type="dxa"/>
            <w:shd w:val="clear" w:color="auto" w:fill="D9D9D9" w:themeFill="background1" w:themeFillShade="D9"/>
            <w:vAlign w:val="bottom"/>
            <w:hideMark/>
          </w:tcPr>
          <w:p w:rsidR="009D54CA" w:rsidRPr="00742DA5" w:rsidRDefault="009D54CA" w:rsidP="00362281">
            <w:pPr>
              <w:spacing w:before="0"/>
              <w:ind w:left="-57" w:right="-57" w:firstLine="0"/>
              <w:jc w:val="left"/>
              <w:rPr>
                <w:rStyle w:val="affffff6"/>
                <w:b/>
              </w:rPr>
            </w:pPr>
            <w:r>
              <w:rPr>
                <w:rStyle w:val="affffff6"/>
                <w:b/>
              </w:rPr>
              <w:t>Корректировка на отделку, руб.</w:t>
            </w:r>
            <w:r w:rsidRPr="00742DA5">
              <w:rPr>
                <w:rStyle w:val="affffff6"/>
                <w:b/>
              </w:rPr>
              <w:t xml:space="preserve"> на отделку </w:t>
            </w:r>
          </w:p>
        </w:tc>
        <w:tc>
          <w:tcPr>
            <w:tcW w:w="1450" w:type="dxa"/>
            <w:shd w:val="clear" w:color="auto" w:fill="D9D9D9" w:themeFill="background1" w:themeFillShade="D9"/>
            <w:vAlign w:val="bottom"/>
            <w:hideMark/>
          </w:tcPr>
          <w:p w:rsidR="009D54CA" w:rsidRPr="00742DA5" w:rsidRDefault="009D54CA" w:rsidP="00362281">
            <w:pPr>
              <w:spacing w:before="0"/>
              <w:ind w:left="-57" w:right="-57" w:firstLine="0"/>
              <w:jc w:val="left"/>
              <w:rPr>
                <w:rStyle w:val="affffff6"/>
                <w:b/>
              </w:rPr>
            </w:pPr>
            <w:r w:rsidRPr="00E330F8">
              <w:rPr>
                <w:rStyle w:val="affffff6"/>
                <w:b/>
              </w:rPr>
              <w:t>Скорректированная цена</w:t>
            </w:r>
          </w:p>
        </w:tc>
      </w:tr>
      <w:tr w:rsidR="0056742D" w:rsidRPr="00742DA5" w:rsidTr="0056742D">
        <w:trPr>
          <w:trHeight w:val="11"/>
        </w:trPr>
        <w:tc>
          <w:tcPr>
            <w:tcW w:w="760" w:type="dxa"/>
            <w:vAlign w:val="bottom"/>
          </w:tcPr>
          <w:p w:rsidR="0056742D" w:rsidRPr="00742DA5" w:rsidRDefault="0056742D" w:rsidP="00362281">
            <w:pPr>
              <w:spacing w:before="0"/>
              <w:ind w:left="-57" w:right="-57" w:firstLine="0"/>
              <w:jc w:val="right"/>
              <w:rPr>
                <w:rStyle w:val="affffff6"/>
              </w:rPr>
            </w:pPr>
            <w:r w:rsidRPr="00742DA5">
              <w:rPr>
                <w:rStyle w:val="affffff6"/>
              </w:rPr>
              <w:t>1</w:t>
            </w:r>
          </w:p>
        </w:tc>
        <w:tc>
          <w:tcPr>
            <w:tcW w:w="753" w:type="dxa"/>
            <w:shd w:val="clear" w:color="auto" w:fill="auto"/>
            <w:noWrap/>
            <w:vAlign w:val="bottom"/>
            <w:hideMark/>
          </w:tcPr>
          <w:p w:rsidR="0056742D" w:rsidRPr="0056742D" w:rsidRDefault="0056742D" w:rsidP="0056742D">
            <w:pPr>
              <w:spacing w:before="0"/>
              <w:ind w:left="-57" w:right="-57" w:firstLine="0"/>
              <w:jc w:val="right"/>
              <w:rPr>
                <w:rStyle w:val="affffff6"/>
              </w:rPr>
            </w:pPr>
            <w:r w:rsidRPr="0056742D">
              <w:rPr>
                <w:rStyle w:val="affffff6"/>
              </w:rPr>
              <w:t>5</w:t>
            </w:r>
          </w:p>
        </w:tc>
        <w:tc>
          <w:tcPr>
            <w:tcW w:w="1506" w:type="dxa"/>
            <w:shd w:val="clear" w:color="auto" w:fill="auto"/>
            <w:vAlign w:val="center"/>
            <w:hideMark/>
          </w:tcPr>
          <w:p w:rsidR="0056742D" w:rsidRPr="00C94584" w:rsidRDefault="0056742D" w:rsidP="00C94584">
            <w:pPr>
              <w:spacing w:before="0"/>
              <w:ind w:left="-57" w:right="-57" w:firstLine="0"/>
              <w:jc w:val="center"/>
              <w:rPr>
                <w:rStyle w:val="affffff6"/>
              </w:rPr>
            </w:pPr>
            <w:r w:rsidRPr="00C94584">
              <w:rPr>
                <w:rStyle w:val="affffff6"/>
              </w:rPr>
              <w:t>Стандарт</w:t>
            </w:r>
          </w:p>
        </w:tc>
        <w:tc>
          <w:tcPr>
            <w:tcW w:w="1465" w:type="dxa"/>
            <w:shd w:val="clear" w:color="auto" w:fill="auto"/>
            <w:noWrap/>
            <w:vAlign w:val="center"/>
            <w:hideMark/>
          </w:tcPr>
          <w:p w:rsidR="0056742D" w:rsidRPr="0056742D" w:rsidRDefault="0056742D" w:rsidP="0056742D">
            <w:pPr>
              <w:spacing w:before="0"/>
              <w:ind w:left="-57" w:right="-57" w:firstLine="0"/>
              <w:jc w:val="right"/>
              <w:rPr>
                <w:rStyle w:val="affffff6"/>
              </w:rPr>
            </w:pPr>
            <w:r w:rsidRPr="0056742D">
              <w:rPr>
                <w:rStyle w:val="affffff6"/>
              </w:rPr>
              <w:t>1 500</w:t>
            </w:r>
          </w:p>
        </w:tc>
        <w:tc>
          <w:tcPr>
            <w:tcW w:w="1129" w:type="dxa"/>
            <w:shd w:val="clear" w:color="auto" w:fill="auto"/>
            <w:noWrap/>
            <w:vAlign w:val="center"/>
            <w:hideMark/>
          </w:tcPr>
          <w:p w:rsidR="0056742D" w:rsidRPr="00C94584" w:rsidRDefault="0056742D" w:rsidP="0056742D">
            <w:pPr>
              <w:spacing w:before="0"/>
              <w:ind w:left="-57" w:right="-57" w:firstLine="0"/>
              <w:jc w:val="right"/>
              <w:rPr>
                <w:rStyle w:val="affffff6"/>
              </w:rPr>
            </w:pPr>
            <w:r w:rsidRPr="00C94584">
              <w:rPr>
                <w:rStyle w:val="affffff6"/>
              </w:rPr>
              <w:t>0,93</w:t>
            </w:r>
          </w:p>
        </w:tc>
        <w:tc>
          <w:tcPr>
            <w:tcW w:w="1506" w:type="dxa"/>
            <w:shd w:val="clear" w:color="auto" w:fill="auto"/>
            <w:noWrap/>
            <w:vAlign w:val="bottom"/>
            <w:hideMark/>
          </w:tcPr>
          <w:p w:rsidR="0056742D" w:rsidRPr="0056742D" w:rsidRDefault="0056742D" w:rsidP="0056742D">
            <w:pPr>
              <w:spacing w:before="0"/>
              <w:ind w:left="-57" w:right="-57" w:firstLine="0"/>
              <w:jc w:val="right"/>
              <w:rPr>
                <w:rStyle w:val="affffff6"/>
              </w:rPr>
            </w:pPr>
            <w:r w:rsidRPr="0056742D">
              <w:rPr>
                <w:rStyle w:val="affffff6"/>
              </w:rPr>
              <w:t>1 395</w:t>
            </w:r>
          </w:p>
        </w:tc>
        <w:tc>
          <w:tcPr>
            <w:tcW w:w="1601" w:type="dxa"/>
            <w:shd w:val="clear" w:color="auto" w:fill="auto"/>
            <w:noWrap/>
            <w:vAlign w:val="bottom"/>
            <w:hideMark/>
          </w:tcPr>
          <w:p w:rsidR="0056742D" w:rsidRPr="0056742D" w:rsidRDefault="0056742D" w:rsidP="0056742D">
            <w:pPr>
              <w:spacing w:before="0"/>
              <w:ind w:left="-57" w:right="-57" w:firstLine="0"/>
              <w:jc w:val="right"/>
              <w:rPr>
                <w:rStyle w:val="affffff6"/>
              </w:rPr>
            </w:pPr>
            <w:r w:rsidRPr="0056742D">
              <w:rPr>
                <w:rStyle w:val="affffff6"/>
              </w:rPr>
              <w:t>0,66</w:t>
            </w:r>
          </w:p>
        </w:tc>
        <w:tc>
          <w:tcPr>
            <w:tcW w:w="1450" w:type="dxa"/>
            <w:shd w:val="clear" w:color="auto" w:fill="auto"/>
            <w:noWrap/>
            <w:vAlign w:val="bottom"/>
            <w:hideMark/>
          </w:tcPr>
          <w:p w:rsidR="0056742D" w:rsidRPr="0056742D" w:rsidRDefault="0056742D" w:rsidP="0056742D">
            <w:pPr>
              <w:spacing w:before="0"/>
              <w:ind w:left="-57" w:right="-57" w:firstLine="0"/>
              <w:jc w:val="right"/>
              <w:rPr>
                <w:rStyle w:val="affffff6"/>
              </w:rPr>
            </w:pPr>
            <w:r w:rsidRPr="0056742D">
              <w:rPr>
                <w:rStyle w:val="affffff6"/>
              </w:rPr>
              <w:t>921</w:t>
            </w:r>
          </w:p>
        </w:tc>
      </w:tr>
      <w:tr w:rsidR="0056742D" w:rsidRPr="00742DA5" w:rsidTr="0056742D">
        <w:trPr>
          <w:trHeight w:val="11"/>
        </w:trPr>
        <w:tc>
          <w:tcPr>
            <w:tcW w:w="760" w:type="dxa"/>
            <w:vAlign w:val="bottom"/>
          </w:tcPr>
          <w:p w:rsidR="0056742D" w:rsidRPr="00742DA5" w:rsidRDefault="0056742D" w:rsidP="00362281">
            <w:pPr>
              <w:spacing w:before="0"/>
              <w:ind w:left="-57" w:right="-57" w:firstLine="0"/>
              <w:jc w:val="right"/>
              <w:rPr>
                <w:rStyle w:val="affffff6"/>
              </w:rPr>
            </w:pPr>
            <w:r>
              <w:rPr>
                <w:rStyle w:val="affffff6"/>
              </w:rPr>
              <w:t>2</w:t>
            </w:r>
          </w:p>
        </w:tc>
        <w:tc>
          <w:tcPr>
            <w:tcW w:w="753" w:type="dxa"/>
            <w:shd w:val="clear" w:color="auto" w:fill="auto"/>
            <w:noWrap/>
            <w:vAlign w:val="bottom"/>
            <w:hideMark/>
          </w:tcPr>
          <w:p w:rsidR="0056742D" w:rsidRPr="0056742D" w:rsidRDefault="0056742D" w:rsidP="0056742D">
            <w:pPr>
              <w:spacing w:before="0"/>
              <w:ind w:left="-57" w:right="-57" w:firstLine="0"/>
              <w:jc w:val="right"/>
              <w:rPr>
                <w:rStyle w:val="affffff6"/>
              </w:rPr>
            </w:pPr>
            <w:r w:rsidRPr="0056742D">
              <w:rPr>
                <w:rStyle w:val="affffff6"/>
              </w:rPr>
              <w:t>7</w:t>
            </w:r>
          </w:p>
        </w:tc>
        <w:tc>
          <w:tcPr>
            <w:tcW w:w="1506" w:type="dxa"/>
            <w:shd w:val="clear" w:color="auto" w:fill="auto"/>
            <w:vAlign w:val="center"/>
            <w:hideMark/>
          </w:tcPr>
          <w:p w:rsidR="0056742D" w:rsidRPr="00C94584" w:rsidRDefault="0056742D" w:rsidP="00C94584">
            <w:pPr>
              <w:spacing w:before="0"/>
              <w:ind w:left="-57" w:right="-57" w:firstLine="0"/>
              <w:jc w:val="center"/>
              <w:rPr>
                <w:rStyle w:val="affffff6"/>
              </w:rPr>
            </w:pPr>
            <w:r w:rsidRPr="00C94584">
              <w:rPr>
                <w:rStyle w:val="affffff6"/>
              </w:rPr>
              <w:t>Стандарт</w:t>
            </w:r>
          </w:p>
        </w:tc>
        <w:tc>
          <w:tcPr>
            <w:tcW w:w="1465" w:type="dxa"/>
            <w:shd w:val="clear" w:color="auto" w:fill="auto"/>
            <w:noWrap/>
            <w:vAlign w:val="center"/>
            <w:hideMark/>
          </w:tcPr>
          <w:p w:rsidR="0056742D" w:rsidRPr="0056742D" w:rsidRDefault="0056742D" w:rsidP="0056742D">
            <w:pPr>
              <w:spacing w:before="0"/>
              <w:ind w:left="-57" w:right="-57" w:firstLine="0"/>
              <w:jc w:val="right"/>
              <w:rPr>
                <w:rStyle w:val="affffff6"/>
              </w:rPr>
            </w:pPr>
            <w:r w:rsidRPr="0056742D">
              <w:rPr>
                <w:rStyle w:val="affffff6"/>
              </w:rPr>
              <w:t>2 027</w:t>
            </w:r>
          </w:p>
        </w:tc>
        <w:tc>
          <w:tcPr>
            <w:tcW w:w="1129" w:type="dxa"/>
            <w:shd w:val="clear" w:color="auto" w:fill="auto"/>
            <w:noWrap/>
            <w:vAlign w:val="center"/>
            <w:hideMark/>
          </w:tcPr>
          <w:p w:rsidR="0056742D" w:rsidRPr="00C94584" w:rsidRDefault="0056742D" w:rsidP="0056742D">
            <w:pPr>
              <w:spacing w:before="0"/>
              <w:ind w:left="-57" w:right="-57" w:firstLine="0"/>
              <w:jc w:val="right"/>
              <w:rPr>
                <w:rStyle w:val="affffff6"/>
              </w:rPr>
            </w:pPr>
            <w:r w:rsidRPr="00C94584">
              <w:rPr>
                <w:rStyle w:val="affffff6"/>
              </w:rPr>
              <w:t>0,93</w:t>
            </w:r>
          </w:p>
        </w:tc>
        <w:tc>
          <w:tcPr>
            <w:tcW w:w="1506" w:type="dxa"/>
            <w:shd w:val="clear" w:color="auto" w:fill="auto"/>
            <w:noWrap/>
            <w:vAlign w:val="bottom"/>
            <w:hideMark/>
          </w:tcPr>
          <w:p w:rsidR="0056742D" w:rsidRPr="0056742D" w:rsidRDefault="0056742D" w:rsidP="0056742D">
            <w:pPr>
              <w:spacing w:before="0"/>
              <w:ind w:left="-57" w:right="-57" w:firstLine="0"/>
              <w:jc w:val="right"/>
              <w:rPr>
                <w:rStyle w:val="affffff6"/>
              </w:rPr>
            </w:pPr>
            <w:r w:rsidRPr="0056742D">
              <w:rPr>
                <w:rStyle w:val="affffff6"/>
              </w:rPr>
              <w:t>1 885</w:t>
            </w:r>
          </w:p>
        </w:tc>
        <w:tc>
          <w:tcPr>
            <w:tcW w:w="1601" w:type="dxa"/>
            <w:shd w:val="clear" w:color="auto" w:fill="auto"/>
            <w:noWrap/>
            <w:vAlign w:val="bottom"/>
            <w:hideMark/>
          </w:tcPr>
          <w:p w:rsidR="0056742D" w:rsidRPr="0056742D" w:rsidRDefault="0056742D" w:rsidP="0056742D">
            <w:pPr>
              <w:spacing w:before="0"/>
              <w:ind w:left="-57" w:right="-57" w:firstLine="0"/>
              <w:jc w:val="right"/>
              <w:rPr>
                <w:rStyle w:val="affffff6"/>
              </w:rPr>
            </w:pPr>
            <w:r w:rsidRPr="0056742D">
              <w:rPr>
                <w:rStyle w:val="affffff6"/>
              </w:rPr>
              <w:t>0,66</w:t>
            </w:r>
          </w:p>
        </w:tc>
        <w:tc>
          <w:tcPr>
            <w:tcW w:w="1450" w:type="dxa"/>
            <w:shd w:val="clear" w:color="auto" w:fill="auto"/>
            <w:noWrap/>
            <w:vAlign w:val="bottom"/>
            <w:hideMark/>
          </w:tcPr>
          <w:p w:rsidR="0056742D" w:rsidRPr="0056742D" w:rsidRDefault="0056742D" w:rsidP="0056742D">
            <w:pPr>
              <w:spacing w:before="0"/>
              <w:ind w:left="-57" w:right="-57" w:firstLine="0"/>
              <w:jc w:val="right"/>
              <w:rPr>
                <w:rStyle w:val="affffff6"/>
              </w:rPr>
            </w:pPr>
            <w:r w:rsidRPr="0056742D">
              <w:rPr>
                <w:rStyle w:val="affffff6"/>
              </w:rPr>
              <w:t>1 244</w:t>
            </w:r>
          </w:p>
        </w:tc>
      </w:tr>
      <w:tr w:rsidR="0056742D" w:rsidRPr="00742DA5" w:rsidTr="0056742D">
        <w:trPr>
          <w:trHeight w:val="11"/>
        </w:trPr>
        <w:tc>
          <w:tcPr>
            <w:tcW w:w="760" w:type="dxa"/>
            <w:vAlign w:val="bottom"/>
          </w:tcPr>
          <w:p w:rsidR="0056742D" w:rsidRPr="00742DA5" w:rsidRDefault="0056742D" w:rsidP="00362281">
            <w:pPr>
              <w:spacing w:before="0"/>
              <w:ind w:left="-57" w:right="-57" w:firstLine="0"/>
              <w:jc w:val="right"/>
              <w:rPr>
                <w:rStyle w:val="affffff6"/>
              </w:rPr>
            </w:pPr>
            <w:r>
              <w:rPr>
                <w:rStyle w:val="affffff6"/>
              </w:rPr>
              <w:t>3</w:t>
            </w:r>
          </w:p>
        </w:tc>
        <w:tc>
          <w:tcPr>
            <w:tcW w:w="753" w:type="dxa"/>
            <w:shd w:val="clear" w:color="auto" w:fill="auto"/>
            <w:noWrap/>
            <w:vAlign w:val="bottom"/>
            <w:hideMark/>
          </w:tcPr>
          <w:p w:rsidR="0056742D" w:rsidRPr="0056742D" w:rsidRDefault="0056742D" w:rsidP="0056742D">
            <w:pPr>
              <w:spacing w:before="0"/>
              <w:ind w:left="-57" w:right="-57" w:firstLine="0"/>
              <w:jc w:val="right"/>
              <w:rPr>
                <w:rStyle w:val="affffff6"/>
              </w:rPr>
            </w:pPr>
            <w:r w:rsidRPr="0056742D">
              <w:rPr>
                <w:rStyle w:val="affffff6"/>
              </w:rPr>
              <w:t>10</w:t>
            </w:r>
          </w:p>
        </w:tc>
        <w:tc>
          <w:tcPr>
            <w:tcW w:w="1506" w:type="dxa"/>
            <w:shd w:val="clear" w:color="auto" w:fill="auto"/>
            <w:vAlign w:val="center"/>
            <w:hideMark/>
          </w:tcPr>
          <w:p w:rsidR="0056742D" w:rsidRPr="00C94584" w:rsidRDefault="0056742D" w:rsidP="00C94584">
            <w:pPr>
              <w:spacing w:before="0"/>
              <w:ind w:left="-57" w:right="-57" w:firstLine="0"/>
              <w:jc w:val="center"/>
              <w:rPr>
                <w:rStyle w:val="affffff6"/>
              </w:rPr>
            </w:pPr>
            <w:r w:rsidRPr="00C94584">
              <w:rPr>
                <w:rStyle w:val="affffff6"/>
              </w:rPr>
              <w:t>Стандарт</w:t>
            </w:r>
          </w:p>
        </w:tc>
        <w:tc>
          <w:tcPr>
            <w:tcW w:w="1465" w:type="dxa"/>
            <w:shd w:val="clear" w:color="auto" w:fill="auto"/>
            <w:noWrap/>
            <w:vAlign w:val="center"/>
            <w:hideMark/>
          </w:tcPr>
          <w:p w:rsidR="0056742D" w:rsidRPr="0056742D" w:rsidRDefault="0056742D" w:rsidP="0056742D">
            <w:pPr>
              <w:spacing w:before="0"/>
              <w:ind w:left="-57" w:right="-57" w:firstLine="0"/>
              <w:jc w:val="right"/>
              <w:rPr>
                <w:rStyle w:val="affffff6"/>
              </w:rPr>
            </w:pPr>
            <w:r w:rsidRPr="0056742D">
              <w:rPr>
                <w:rStyle w:val="affffff6"/>
              </w:rPr>
              <w:t>1 467</w:t>
            </w:r>
          </w:p>
        </w:tc>
        <w:tc>
          <w:tcPr>
            <w:tcW w:w="1129" w:type="dxa"/>
            <w:shd w:val="clear" w:color="auto" w:fill="auto"/>
            <w:noWrap/>
            <w:vAlign w:val="center"/>
            <w:hideMark/>
          </w:tcPr>
          <w:p w:rsidR="0056742D" w:rsidRPr="00C94584" w:rsidRDefault="0056742D" w:rsidP="0056742D">
            <w:pPr>
              <w:spacing w:before="0"/>
              <w:ind w:left="-57" w:right="-57" w:firstLine="0"/>
              <w:jc w:val="right"/>
              <w:rPr>
                <w:rStyle w:val="affffff6"/>
              </w:rPr>
            </w:pPr>
            <w:r w:rsidRPr="00C94584">
              <w:rPr>
                <w:rStyle w:val="affffff6"/>
              </w:rPr>
              <w:t>0,93</w:t>
            </w:r>
          </w:p>
        </w:tc>
        <w:tc>
          <w:tcPr>
            <w:tcW w:w="1506" w:type="dxa"/>
            <w:shd w:val="clear" w:color="auto" w:fill="auto"/>
            <w:noWrap/>
            <w:vAlign w:val="bottom"/>
            <w:hideMark/>
          </w:tcPr>
          <w:p w:rsidR="0056742D" w:rsidRPr="0056742D" w:rsidRDefault="0056742D" w:rsidP="0056742D">
            <w:pPr>
              <w:spacing w:before="0"/>
              <w:ind w:left="-57" w:right="-57" w:firstLine="0"/>
              <w:jc w:val="right"/>
              <w:rPr>
                <w:rStyle w:val="affffff6"/>
              </w:rPr>
            </w:pPr>
            <w:r w:rsidRPr="0056742D">
              <w:rPr>
                <w:rStyle w:val="affffff6"/>
              </w:rPr>
              <w:t>1 364</w:t>
            </w:r>
          </w:p>
        </w:tc>
        <w:tc>
          <w:tcPr>
            <w:tcW w:w="1601" w:type="dxa"/>
            <w:shd w:val="clear" w:color="auto" w:fill="auto"/>
            <w:noWrap/>
            <w:vAlign w:val="bottom"/>
            <w:hideMark/>
          </w:tcPr>
          <w:p w:rsidR="0056742D" w:rsidRPr="0056742D" w:rsidRDefault="0056742D" w:rsidP="0056742D">
            <w:pPr>
              <w:spacing w:before="0"/>
              <w:ind w:left="-57" w:right="-57" w:firstLine="0"/>
              <w:jc w:val="right"/>
              <w:rPr>
                <w:rStyle w:val="affffff6"/>
              </w:rPr>
            </w:pPr>
            <w:r w:rsidRPr="0056742D">
              <w:rPr>
                <w:rStyle w:val="affffff6"/>
              </w:rPr>
              <w:t>0,66</w:t>
            </w:r>
          </w:p>
        </w:tc>
        <w:tc>
          <w:tcPr>
            <w:tcW w:w="1450" w:type="dxa"/>
            <w:shd w:val="clear" w:color="auto" w:fill="auto"/>
            <w:noWrap/>
            <w:vAlign w:val="bottom"/>
            <w:hideMark/>
          </w:tcPr>
          <w:p w:rsidR="0056742D" w:rsidRPr="0056742D" w:rsidRDefault="0056742D" w:rsidP="0056742D">
            <w:pPr>
              <w:spacing w:before="0"/>
              <w:ind w:left="-57" w:right="-57" w:firstLine="0"/>
              <w:jc w:val="right"/>
              <w:rPr>
                <w:rStyle w:val="affffff6"/>
              </w:rPr>
            </w:pPr>
            <w:r w:rsidRPr="0056742D">
              <w:rPr>
                <w:rStyle w:val="affffff6"/>
              </w:rPr>
              <w:t>900</w:t>
            </w:r>
          </w:p>
        </w:tc>
      </w:tr>
      <w:tr w:rsidR="0056742D" w:rsidRPr="00742DA5" w:rsidTr="0056742D">
        <w:trPr>
          <w:trHeight w:val="11"/>
        </w:trPr>
        <w:tc>
          <w:tcPr>
            <w:tcW w:w="760" w:type="dxa"/>
            <w:vAlign w:val="bottom"/>
          </w:tcPr>
          <w:p w:rsidR="0056742D" w:rsidRPr="00742DA5" w:rsidRDefault="0056742D" w:rsidP="00362281">
            <w:pPr>
              <w:spacing w:before="0"/>
              <w:ind w:left="-57" w:right="-57" w:firstLine="0"/>
              <w:jc w:val="right"/>
              <w:rPr>
                <w:rStyle w:val="affffff6"/>
              </w:rPr>
            </w:pPr>
            <w:r>
              <w:rPr>
                <w:rStyle w:val="affffff6"/>
              </w:rPr>
              <w:t>4</w:t>
            </w:r>
          </w:p>
        </w:tc>
        <w:tc>
          <w:tcPr>
            <w:tcW w:w="753" w:type="dxa"/>
            <w:shd w:val="clear" w:color="auto" w:fill="auto"/>
            <w:noWrap/>
            <w:vAlign w:val="bottom"/>
            <w:hideMark/>
          </w:tcPr>
          <w:p w:rsidR="0056742D" w:rsidRPr="0056742D" w:rsidRDefault="0056742D" w:rsidP="0056742D">
            <w:pPr>
              <w:spacing w:before="0"/>
              <w:ind w:left="-57" w:right="-57" w:firstLine="0"/>
              <w:jc w:val="right"/>
              <w:rPr>
                <w:rStyle w:val="affffff6"/>
              </w:rPr>
            </w:pPr>
            <w:r w:rsidRPr="0056742D">
              <w:rPr>
                <w:rStyle w:val="affffff6"/>
              </w:rPr>
              <w:t>11</w:t>
            </w:r>
          </w:p>
        </w:tc>
        <w:tc>
          <w:tcPr>
            <w:tcW w:w="1506" w:type="dxa"/>
            <w:shd w:val="clear" w:color="auto" w:fill="auto"/>
            <w:vAlign w:val="center"/>
            <w:hideMark/>
          </w:tcPr>
          <w:p w:rsidR="0056742D" w:rsidRPr="00C94584" w:rsidRDefault="0056742D" w:rsidP="00C94584">
            <w:pPr>
              <w:spacing w:before="0"/>
              <w:ind w:left="-57" w:right="-57" w:firstLine="0"/>
              <w:jc w:val="center"/>
              <w:rPr>
                <w:rStyle w:val="affffff6"/>
              </w:rPr>
            </w:pPr>
            <w:r w:rsidRPr="00C94584">
              <w:rPr>
                <w:rStyle w:val="affffff6"/>
              </w:rPr>
              <w:t>Стандарт</w:t>
            </w:r>
          </w:p>
        </w:tc>
        <w:tc>
          <w:tcPr>
            <w:tcW w:w="1465" w:type="dxa"/>
            <w:shd w:val="clear" w:color="auto" w:fill="auto"/>
            <w:noWrap/>
            <w:vAlign w:val="center"/>
            <w:hideMark/>
          </w:tcPr>
          <w:p w:rsidR="0056742D" w:rsidRPr="0056742D" w:rsidRDefault="0056742D" w:rsidP="0056742D">
            <w:pPr>
              <w:spacing w:before="0"/>
              <w:ind w:left="-57" w:right="-57" w:firstLine="0"/>
              <w:jc w:val="right"/>
              <w:rPr>
                <w:rStyle w:val="affffff6"/>
              </w:rPr>
            </w:pPr>
            <w:r w:rsidRPr="0056742D">
              <w:rPr>
                <w:rStyle w:val="affffff6"/>
              </w:rPr>
              <w:t>1 000</w:t>
            </w:r>
          </w:p>
        </w:tc>
        <w:tc>
          <w:tcPr>
            <w:tcW w:w="1129" w:type="dxa"/>
            <w:shd w:val="clear" w:color="auto" w:fill="auto"/>
            <w:noWrap/>
            <w:vAlign w:val="center"/>
            <w:hideMark/>
          </w:tcPr>
          <w:p w:rsidR="0056742D" w:rsidRPr="00C94584" w:rsidRDefault="0056742D" w:rsidP="0056742D">
            <w:pPr>
              <w:spacing w:before="0"/>
              <w:ind w:left="-57" w:right="-57" w:firstLine="0"/>
              <w:jc w:val="right"/>
              <w:rPr>
                <w:rStyle w:val="affffff6"/>
              </w:rPr>
            </w:pPr>
            <w:r w:rsidRPr="00C94584">
              <w:rPr>
                <w:rStyle w:val="affffff6"/>
              </w:rPr>
              <w:t>0,93</w:t>
            </w:r>
          </w:p>
        </w:tc>
        <w:tc>
          <w:tcPr>
            <w:tcW w:w="1506" w:type="dxa"/>
            <w:shd w:val="clear" w:color="auto" w:fill="auto"/>
            <w:noWrap/>
            <w:vAlign w:val="bottom"/>
            <w:hideMark/>
          </w:tcPr>
          <w:p w:rsidR="0056742D" w:rsidRPr="0056742D" w:rsidRDefault="0056742D" w:rsidP="0056742D">
            <w:pPr>
              <w:spacing w:before="0"/>
              <w:ind w:left="-57" w:right="-57" w:firstLine="0"/>
              <w:jc w:val="right"/>
              <w:rPr>
                <w:rStyle w:val="affffff6"/>
              </w:rPr>
            </w:pPr>
            <w:r w:rsidRPr="0056742D">
              <w:rPr>
                <w:rStyle w:val="affffff6"/>
              </w:rPr>
              <w:t>930</w:t>
            </w:r>
          </w:p>
        </w:tc>
        <w:tc>
          <w:tcPr>
            <w:tcW w:w="1601" w:type="dxa"/>
            <w:shd w:val="clear" w:color="auto" w:fill="auto"/>
            <w:noWrap/>
            <w:vAlign w:val="bottom"/>
            <w:hideMark/>
          </w:tcPr>
          <w:p w:rsidR="0056742D" w:rsidRPr="0056742D" w:rsidRDefault="0056742D" w:rsidP="0056742D">
            <w:pPr>
              <w:spacing w:before="0"/>
              <w:ind w:left="-57" w:right="-57" w:firstLine="0"/>
              <w:jc w:val="right"/>
              <w:rPr>
                <w:rStyle w:val="affffff6"/>
              </w:rPr>
            </w:pPr>
            <w:r w:rsidRPr="0056742D">
              <w:rPr>
                <w:rStyle w:val="affffff6"/>
              </w:rPr>
              <w:t>0,66</w:t>
            </w:r>
          </w:p>
        </w:tc>
        <w:tc>
          <w:tcPr>
            <w:tcW w:w="1450" w:type="dxa"/>
            <w:shd w:val="clear" w:color="auto" w:fill="auto"/>
            <w:noWrap/>
            <w:vAlign w:val="bottom"/>
            <w:hideMark/>
          </w:tcPr>
          <w:p w:rsidR="0056742D" w:rsidRPr="0056742D" w:rsidRDefault="0056742D" w:rsidP="0056742D">
            <w:pPr>
              <w:spacing w:before="0"/>
              <w:ind w:left="-57" w:right="-57" w:firstLine="0"/>
              <w:jc w:val="right"/>
              <w:rPr>
                <w:rStyle w:val="affffff6"/>
              </w:rPr>
            </w:pPr>
            <w:r w:rsidRPr="0056742D">
              <w:rPr>
                <w:rStyle w:val="affffff6"/>
              </w:rPr>
              <w:t>614</w:t>
            </w:r>
          </w:p>
        </w:tc>
      </w:tr>
      <w:tr w:rsidR="0056742D" w:rsidRPr="00742DA5" w:rsidTr="0056742D">
        <w:trPr>
          <w:trHeight w:val="11"/>
        </w:trPr>
        <w:tc>
          <w:tcPr>
            <w:tcW w:w="760" w:type="dxa"/>
            <w:vAlign w:val="bottom"/>
          </w:tcPr>
          <w:p w:rsidR="0056742D" w:rsidRPr="00742DA5" w:rsidRDefault="0056742D" w:rsidP="00362281">
            <w:pPr>
              <w:spacing w:before="0"/>
              <w:ind w:left="-57" w:right="-57" w:firstLine="0"/>
              <w:jc w:val="right"/>
              <w:rPr>
                <w:rStyle w:val="affffff6"/>
              </w:rPr>
            </w:pPr>
            <w:r>
              <w:rPr>
                <w:rStyle w:val="affffff6"/>
              </w:rPr>
              <w:t>5</w:t>
            </w:r>
          </w:p>
        </w:tc>
        <w:tc>
          <w:tcPr>
            <w:tcW w:w="753" w:type="dxa"/>
            <w:shd w:val="clear" w:color="auto" w:fill="auto"/>
            <w:noWrap/>
            <w:vAlign w:val="bottom"/>
            <w:hideMark/>
          </w:tcPr>
          <w:p w:rsidR="0056742D" w:rsidRPr="0056742D" w:rsidRDefault="0056742D" w:rsidP="0056742D">
            <w:pPr>
              <w:spacing w:before="0"/>
              <w:ind w:left="-57" w:right="-57" w:firstLine="0"/>
              <w:jc w:val="right"/>
              <w:rPr>
                <w:rStyle w:val="affffff6"/>
              </w:rPr>
            </w:pPr>
            <w:r w:rsidRPr="0056742D">
              <w:rPr>
                <w:rStyle w:val="affffff6"/>
              </w:rPr>
              <w:t>16</w:t>
            </w:r>
          </w:p>
        </w:tc>
        <w:tc>
          <w:tcPr>
            <w:tcW w:w="1506" w:type="dxa"/>
            <w:shd w:val="clear" w:color="auto" w:fill="auto"/>
            <w:vAlign w:val="center"/>
            <w:hideMark/>
          </w:tcPr>
          <w:p w:rsidR="0056742D" w:rsidRPr="00C94584" w:rsidRDefault="0056742D" w:rsidP="00C94584">
            <w:pPr>
              <w:spacing w:before="0"/>
              <w:ind w:left="-57" w:right="-57" w:firstLine="0"/>
              <w:jc w:val="center"/>
              <w:rPr>
                <w:rStyle w:val="affffff6"/>
              </w:rPr>
            </w:pPr>
            <w:r w:rsidRPr="00C94584">
              <w:rPr>
                <w:rStyle w:val="affffff6"/>
              </w:rPr>
              <w:t>Черновая</w:t>
            </w:r>
          </w:p>
        </w:tc>
        <w:tc>
          <w:tcPr>
            <w:tcW w:w="1465" w:type="dxa"/>
            <w:shd w:val="clear" w:color="auto" w:fill="auto"/>
            <w:noWrap/>
            <w:vAlign w:val="center"/>
            <w:hideMark/>
          </w:tcPr>
          <w:p w:rsidR="0056742D" w:rsidRPr="0056742D" w:rsidRDefault="0056742D" w:rsidP="0056742D">
            <w:pPr>
              <w:spacing w:before="0"/>
              <w:ind w:left="-57" w:right="-57" w:firstLine="0"/>
              <w:jc w:val="right"/>
              <w:rPr>
                <w:rStyle w:val="affffff6"/>
              </w:rPr>
            </w:pPr>
            <w:r w:rsidRPr="0056742D">
              <w:rPr>
                <w:rStyle w:val="affffff6"/>
              </w:rPr>
              <w:t>1 200</w:t>
            </w:r>
          </w:p>
        </w:tc>
        <w:tc>
          <w:tcPr>
            <w:tcW w:w="1129" w:type="dxa"/>
            <w:shd w:val="clear" w:color="auto" w:fill="auto"/>
            <w:noWrap/>
            <w:vAlign w:val="center"/>
            <w:hideMark/>
          </w:tcPr>
          <w:p w:rsidR="0056742D" w:rsidRPr="00C94584" w:rsidRDefault="0056742D" w:rsidP="0056742D">
            <w:pPr>
              <w:spacing w:before="0"/>
              <w:ind w:left="-57" w:right="-57" w:firstLine="0"/>
              <w:jc w:val="right"/>
              <w:rPr>
                <w:rStyle w:val="affffff6"/>
              </w:rPr>
            </w:pPr>
            <w:r w:rsidRPr="00C94584">
              <w:rPr>
                <w:rStyle w:val="affffff6"/>
              </w:rPr>
              <w:t>0,93</w:t>
            </w:r>
          </w:p>
        </w:tc>
        <w:tc>
          <w:tcPr>
            <w:tcW w:w="1506" w:type="dxa"/>
            <w:shd w:val="clear" w:color="auto" w:fill="auto"/>
            <w:noWrap/>
            <w:vAlign w:val="bottom"/>
            <w:hideMark/>
          </w:tcPr>
          <w:p w:rsidR="0056742D" w:rsidRPr="0056742D" w:rsidRDefault="0056742D" w:rsidP="0056742D">
            <w:pPr>
              <w:spacing w:before="0"/>
              <w:ind w:left="-57" w:right="-57" w:firstLine="0"/>
              <w:jc w:val="right"/>
              <w:rPr>
                <w:rStyle w:val="affffff6"/>
              </w:rPr>
            </w:pPr>
            <w:r w:rsidRPr="0056742D">
              <w:rPr>
                <w:rStyle w:val="affffff6"/>
              </w:rPr>
              <w:t>1 116</w:t>
            </w:r>
          </w:p>
        </w:tc>
        <w:tc>
          <w:tcPr>
            <w:tcW w:w="1601" w:type="dxa"/>
            <w:shd w:val="clear" w:color="auto" w:fill="auto"/>
            <w:noWrap/>
            <w:vAlign w:val="bottom"/>
            <w:hideMark/>
          </w:tcPr>
          <w:p w:rsidR="0056742D" w:rsidRPr="0056742D" w:rsidRDefault="0056742D" w:rsidP="0056742D">
            <w:pPr>
              <w:spacing w:before="0"/>
              <w:ind w:left="-57" w:right="-57" w:firstLine="0"/>
              <w:jc w:val="right"/>
              <w:rPr>
                <w:rStyle w:val="affffff6"/>
              </w:rPr>
            </w:pPr>
            <w:r w:rsidRPr="0056742D">
              <w:rPr>
                <w:rStyle w:val="affffff6"/>
              </w:rPr>
              <w:t>1</w:t>
            </w:r>
          </w:p>
        </w:tc>
        <w:tc>
          <w:tcPr>
            <w:tcW w:w="1450" w:type="dxa"/>
            <w:shd w:val="clear" w:color="auto" w:fill="auto"/>
            <w:noWrap/>
            <w:vAlign w:val="bottom"/>
            <w:hideMark/>
          </w:tcPr>
          <w:p w:rsidR="0056742D" w:rsidRPr="0056742D" w:rsidRDefault="0056742D" w:rsidP="0056742D">
            <w:pPr>
              <w:spacing w:before="0"/>
              <w:ind w:left="-57" w:right="-57" w:firstLine="0"/>
              <w:jc w:val="right"/>
              <w:rPr>
                <w:rStyle w:val="affffff6"/>
              </w:rPr>
            </w:pPr>
            <w:r w:rsidRPr="0056742D">
              <w:rPr>
                <w:rStyle w:val="affffff6"/>
              </w:rPr>
              <w:t>1 116</w:t>
            </w:r>
          </w:p>
        </w:tc>
      </w:tr>
    </w:tbl>
    <w:p w:rsidR="00362281" w:rsidRPr="00DD0855" w:rsidRDefault="00362281" w:rsidP="00362281">
      <w:r w:rsidRPr="00DD0855">
        <w:t>В рамках настоящей оценки, для учета отли</w:t>
      </w:r>
      <w:r>
        <w:t xml:space="preserve">чий </w:t>
      </w:r>
      <w:r w:rsidRPr="0056742D">
        <w:rPr>
          <w:i/>
        </w:rPr>
        <w:t>количественных</w:t>
      </w:r>
      <w:r>
        <w:t xml:space="preserve"> факторов стоимости объектов-аналогов от объекта</w:t>
      </w:r>
      <w:r w:rsidRPr="00DD0855">
        <w:t xml:space="preserve"> оценки по ценообразующим факторам, использована математическая модель, полученная в результате анализа рынка и описывающая характер и степень влияния значений ценообразующих факторов на стоимость объектов оценки.</w:t>
      </w:r>
    </w:p>
    <w:p w:rsidR="00362281" w:rsidRDefault="0056742D" w:rsidP="00362281">
      <w:r>
        <w:t xml:space="preserve">В представленной выборке </w:t>
      </w:r>
      <w:r w:rsidR="00362281">
        <w:t>5</w:t>
      </w:r>
      <w:r w:rsidR="00362281" w:rsidRPr="00DD0855">
        <w:t xml:space="preserve"> аналогов и </w:t>
      </w:r>
      <w:r w:rsidR="00362281">
        <w:t>2</w:t>
      </w:r>
      <w:r w:rsidR="00362281" w:rsidRPr="00DD0855">
        <w:t xml:space="preserve"> ценообразующих фактора. При таких исходных данных достаточно будет значения </w:t>
      </w:r>
      <w:r w:rsidR="00362281" w:rsidRPr="00DD0855">
        <w:rPr>
          <w:lang w:val="en-US"/>
        </w:rPr>
        <w:t>R</w:t>
      </w:r>
      <w:r w:rsidR="00362281" w:rsidRPr="00DD0855">
        <w:rPr>
          <w:vertAlign w:val="superscript"/>
        </w:rPr>
        <w:t>2</w:t>
      </w:r>
      <w:r w:rsidR="00362281" w:rsidRPr="00DD0855">
        <w:t xml:space="preserve"> равном 0,</w:t>
      </w:r>
      <w:r>
        <w:t>8</w:t>
      </w:r>
      <w:r w:rsidR="00362281" w:rsidRPr="00DD0855">
        <w:t>.</w:t>
      </w:r>
      <w:r w:rsidR="00362281">
        <w:t xml:space="preserve"> Описание аналогов в разрезе скорректированной по качественным факторам цене и значений количественных факторов представлено ниже:</w:t>
      </w:r>
    </w:p>
    <w:p w:rsidR="00362281" w:rsidRDefault="00362281" w:rsidP="00362281">
      <w:pPr>
        <w:pStyle w:val="aff1"/>
        <w:keepNext/>
      </w:pPr>
      <w:r>
        <w:t xml:space="preserve">Таблица </w:t>
      </w:r>
      <w:fldSimple w:instr=" SEQ Таблица \* ARABIC ">
        <w:r w:rsidR="00CF10B4">
          <w:rPr>
            <w:noProof/>
          </w:rPr>
          <w:t>25</w:t>
        </w:r>
      </w:fldSimple>
      <w:r>
        <w:rPr>
          <w:noProof/>
        </w:rPr>
        <w:t>. Описание аналогов в разрезе количественных факторов</w:t>
      </w:r>
    </w:p>
    <w:tbl>
      <w:tblPr>
        <w:tblW w:w="10173"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
        <w:gridCol w:w="1412"/>
        <w:gridCol w:w="2989"/>
        <w:gridCol w:w="2669"/>
        <w:gridCol w:w="2168"/>
      </w:tblGrid>
      <w:tr w:rsidR="00362281" w:rsidRPr="0015656D" w:rsidTr="00362281">
        <w:trPr>
          <w:trHeight w:val="606"/>
        </w:trPr>
        <w:tc>
          <w:tcPr>
            <w:tcW w:w="935" w:type="dxa"/>
            <w:shd w:val="clear" w:color="auto" w:fill="D9D9D9" w:themeFill="background1" w:themeFillShade="D9"/>
            <w:vAlign w:val="bottom"/>
          </w:tcPr>
          <w:p w:rsidR="00362281" w:rsidRPr="0015656D" w:rsidRDefault="00362281" w:rsidP="00362281">
            <w:pPr>
              <w:spacing w:before="0"/>
              <w:ind w:firstLine="0"/>
              <w:jc w:val="left"/>
              <w:rPr>
                <w:rStyle w:val="affffff6"/>
                <w:b/>
              </w:rPr>
            </w:pPr>
            <w:r w:rsidRPr="0015656D">
              <w:rPr>
                <w:rStyle w:val="affffff6"/>
                <w:b/>
              </w:rPr>
              <w:t>№ пп</w:t>
            </w:r>
          </w:p>
        </w:tc>
        <w:tc>
          <w:tcPr>
            <w:tcW w:w="1412" w:type="dxa"/>
            <w:shd w:val="clear" w:color="auto" w:fill="D9D9D9" w:themeFill="background1" w:themeFillShade="D9"/>
            <w:vAlign w:val="bottom"/>
            <w:hideMark/>
          </w:tcPr>
          <w:p w:rsidR="00362281" w:rsidRPr="0015656D" w:rsidRDefault="00362281" w:rsidP="00362281">
            <w:pPr>
              <w:spacing w:before="0"/>
              <w:ind w:firstLine="0"/>
              <w:jc w:val="left"/>
              <w:rPr>
                <w:rStyle w:val="affffff6"/>
                <w:b/>
              </w:rPr>
            </w:pPr>
            <w:r w:rsidRPr="0015656D">
              <w:rPr>
                <w:rStyle w:val="affffff6"/>
                <w:b/>
              </w:rPr>
              <w:t>№ аналога</w:t>
            </w:r>
          </w:p>
        </w:tc>
        <w:tc>
          <w:tcPr>
            <w:tcW w:w="2989" w:type="dxa"/>
            <w:shd w:val="clear" w:color="auto" w:fill="D9D9D9" w:themeFill="background1" w:themeFillShade="D9"/>
            <w:vAlign w:val="bottom"/>
            <w:hideMark/>
          </w:tcPr>
          <w:p w:rsidR="00362281" w:rsidRPr="0015656D" w:rsidRDefault="00362281" w:rsidP="00362281">
            <w:pPr>
              <w:spacing w:before="0"/>
              <w:ind w:firstLine="0"/>
              <w:jc w:val="left"/>
              <w:rPr>
                <w:rStyle w:val="affffff6"/>
                <w:b/>
              </w:rPr>
            </w:pPr>
            <w:r w:rsidRPr="0015656D">
              <w:rPr>
                <w:rStyle w:val="affffff6"/>
                <w:b/>
              </w:rPr>
              <w:t>Скорректированная цена, руб.</w:t>
            </w:r>
          </w:p>
        </w:tc>
        <w:tc>
          <w:tcPr>
            <w:tcW w:w="2669" w:type="dxa"/>
            <w:shd w:val="clear" w:color="auto" w:fill="D9D9D9" w:themeFill="background1" w:themeFillShade="D9"/>
            <w:noWrap/>
            <w:vAlign w:val="bottom"/>
            <w:hideMark/>
          </w:tcPr>
          <w:p w:rsidR="00362281" w:rsidRPr="0015656D" w:rsidRDefault="00362281" w:rsidP="00362281">
            <w:pPr>
              <w:spacing w:before="0"/>
              <w:ind w:firstLine="0"/>
              <w:jc w:val="left"/>
              <w:rPr>
                <w:rStyle w:val="affffff6"/>
                <w:b/>
              </w:rPr>
            </w:pPr>
            <w:r w:rsidRPr="0015656D">
              <w:rPr>
                <w:rStyle w:val="affffff6"/>
                <w:b/>
              </w:rPr>
              <w:t xml:space="preserve">Расстояние </w:t>
            </w:r>
            <w:r>
              <w:rPr>
                <w:rStyle w:val="affffff6"/>
                <w:b/>
              </w:rPr>
              <w:t>от МКАД, км</w:t>
            </w:r>
          </w:p>
        </w:tc>
        <w:tc>
          <w:tcPr>
            <w:tcW w:w="2168" w:type="dxa"/>
            <w:shd w:val="clear" w:color="auto" w:fill="D9D9D9" w:themeFill="background1" w:themeFillShade="D9"/>
            <w:noWrap/>
            <w:vAlign w:val="bottom"/>
            <w:hideMark/>
          </w:tcPr>
          <w:p w:rsidR="00362281" w:rsidRPr="0015656D" w:rsidRDefault="00362281" w:rsidP="00362281">
            <w:pPr>
              <w:spacing w:before="0"/>
              <w:ind w:firstLine="0"/>
              <w:jc w:val="left"/>
              <w:rPr>
                <w:rStyle w:val="affffff6"/>
                <w:b/>
              </w:rPr>
            </w:pPr>
            <w:r w:rsidRPr="0015656D">
              <w:rPr>
                <w:rStyle w:val="affffff6"/>
                <w:b/>
              </w:rPr>
              <w:t>Площадь</w:t>
            </w:r>
            <w:r>
              <w:rPr>
                <w:rStyle w:val="affffff6"/>
                <w:b/>
              </w:rPr>
              <w:t xml:space="preserve"> аналога, кв.м</w:t>
            </w:r>
          </w:p>
        </w:tc>
      </w:tr>
      <w:tr w:rsidR="00362281" w:rsidRPr="0015656D" w:rsidTr="00362281">
        <w:trPr>
          <w:trHeight w:val="117"/>
        </w:trPr>
        <w:tc>
          <w:tcPr>
            <w:tcW w:w="935" w:type="dxa"/>
            <w:shd w:val="clear" w:color="auto" w:fill="D9D9D9" w:themeFill="background1" w:themeFillShade="D9"/>
            <w:vAlign w:val="bottom"/>
          </w:tcPr>
          <w:p w:rsidR="00362281" w:rsidRPr="0015656D" w:rsidRDefault="00362281" w:rsidP="00362281">
            <w:pPr>
              <w:spacing w:before="0"/>
              <w:ind w:firstLine="0"/>
              <w:jc w:val="center"/>
              <w:rPr>
                <w:rStyle w:val="affffff6"/>
                <w:b/>
              </w:rPr>
            </w:pPr>
          </w:p>
        </w:tc>
        <w:tc>
          <w:tcPr>
            <w:tcW w:w="1412" w:type="dxa"/>
            <w:shd w:val="clear" w:color="auto" w:fill="D9D9D9" w:themeFill="background1" w:themeFillShade="D9"/>
            <w:vAlign w:val="bottom"/>
            <w:hideMark/>
          </w:tcPr>
          <w:p w:rsidR="00362281" w:rsidRPr="0015656D" w:rsidRDefault="00362281" w:rsidP="00362281">
            <w:pPr>
              <w:spacing w:before="0"/>
              <w:ind w:firstLine="0"/>
              <w:jc w:val="center"/>
              <w:rPr>
                <w:rStyle w:val="affffff6"/>
                <w:b/>
              </w:rPr>
            </w:pPr>
          </w:p>
        </w:tc>
        <w:tc>
          <w:tcPr>
            <w:tcW w:w="2989" w:type="dxa"/>
            <w:shd w:val="clear" w:color="auto" w:fill="D9D9D9" w:themeFill="background1" w:themeFillShade="D9"/>
            <w:vAlign w:val="bottom"/>
            <w:hideMark/>
          </w:tcPr>
          <w:p w:rsidR="00362281" w:rsidRPr="008C54A2" w:rsidRDefault="00362281" w:rsidP="00362281">
            <w:pPr>
              <w:spacing w:before="0"/>
              <w:ind w:firstLine="0"/>
              <w:jc w:val="center"/>
              <w:rPr>
                <w:rStyle w:val="affffff6"/>
                <w:b/>
                <w:lang w:val="en-US"/>
              </w:rPr>
            </w:pPr>
            <w:r>
              <w:rPr>
                <w:rStyle w:val="affffff6"/>
                <w:b/>
                <w:lang w:val="en-US"/>
              </w:rPr>
              <w:t>Y</w:t>
            </w:r>
          </w:p>
        </w:tc>
        <w:tc>
          <w:tcPr>
            <w:tcW w:w="2669" w:type="dxa"/>
            <w:shd w:val="clear" w:color="auto" w:fill="D9D9D9" w:themeFill="background1" w:themeFillShade="D9"/>
            <w:noWrap/>
            <w:vAlign w:val="bottom"/>
            <w:hideMark/>
          </w:tcPr>
          <w:p w:rsidR="00362281" w:rsidRPr="008C54A2" w:rsidRDefault="00362281" w:rsidP="00362281">
            <w:pPr>
              <w:spacing w:before="0"/>
              <w:ind w:firstLine="0"/>
              <w:jc w:val="center"/>
              <w:rPr>
                <w:rStyle w:val="affffff6"/>
                <w:b/>
                <w:lang w:val="en-US"/>
              </w:rPr>
            </w:pPr>
            <w:r>
              <w:rPr>
                <w:rStyle w:val="affffff6"/>
                <w:b/>
                <w:lang w:val="en-US"/>
              </w:rPr>
              <w:t>X1</w:t>
            </w:r>
          </w:p>
        </w:tc>
        <w:tc>
          <w:tcPr>
            <w:tcW w:w="2168" w:type="dxa"/>
            <w:shd w:val="clear" w:color="auto" w:fill="D9D9D9" w:themeFill="background1" w:themeFillShade="D9"/>
            <w:noWrap/>
            <w:vAlign w:val="bottom"/>
            <w:hideMark/>
          </w:tcPr>
          <w:p w:rsidR="00362281" w:rsidRPr="008C54A2" w:rsidRDefault="00362281" w:rsidP="00362281">
            <w:pPr>
              <w:spacing w:before="0"/>
              <w:ind w:firstLine="0"/>
              <w:jc w:val="center"/>
              <w:rPr>
                <w:rStyle w:val="affffff6"/>
                <w:b/>
                <w:lang w:val="en-US"/>
              </w:rPr>
            </w:pPr>
            <w:r>
              <w:rPr>
                <w:rStyle w:val="affffff6"/>
                <w:b/>
                <w:lang w:val="en-US"/>
              </w:rPr>
              <w:t>X2</w:t>
            </w:r>
          </w:p>
        </w:tc>
      </w:tr>
      <w:tr w:rsidR="0056742D" w:rsidRPr="0015656D" w:rsidTr="00362281">
        <w:trPr>
          <w:trHeight w:val="312"/>
        </w:trPr>
        <w:tc>
          <w:tcPr>
            <w:tcW w:w="935" w:type="dxa"/>
            <w:vAlign w:val="bottom"/>
          </w:tcPr>
          <w:p w:rsidR="0056742D" w:rsidRPr="0015656D" w:rsidRDefault="0056742D" w:rsidP="00362281">
            <w:pPr>
              <w:spacing w:before="0"/>
              <w:ind w:firstLine="0"/>
              <w:jc w:val="right"/>
              <w:rPr>
                <w:rStyle w:val="affffff6"/>
              </w:rPr>
            </w:pPr>
            <w:r w:rsidRPr="0015656D">
              <w:rPr>
                <w:rStyle w:val="affffff6"/>
              </w:rPr>
              <w:t>1</w:t>
            </w:r>
          </w:p>
        </w:tc>
        <w:tc>
          <w:tcPr>
            <w:tcW w:w="1412" w:type="dxa"/>
            <w:shd w:val="clear" w:color="auto" w:fill="auto"/>
            <w:noWrap/>
            <w:vAlign w:val="bottom"/>
            <w:hideMark/>
          </w:tcPr>
          <w:p w:rsidR="0056742D" w:rsidRPr="00815464" w:rsidRDefault="0056742D" w:rsidP="00815464">
            <w:pPr>
              <w:spacing w:before="0"/>
              <w:ind w:firstLine="0"/>
              <w:jc w:val="right"/>
              <w:rPr>
                <w:rStyle w:val="affffff6"/>
              </w:rPr>
            </w:pPr>
            <w:r w:rsidRPr="00815464">
              <w:rPr>
                <w:rStyle w:val="affffff6"/>
              </w:rPr>
              <w:t>5</w:t>
            </w:r>
          </w:p>
        </w:tc>
        <w:tc>
          <w:tcPr>
            <w:tcW w:w="2989" w:type="dxa"/>
            <w:shd w:val="clear" w:color="auto" w:fill="auto"/>
            <w:noWrap/>
            <w:vAlign w:val="bottom"/>
            <w:hideMark/>
          </w:tcPr>
          <w:p w:rsidR="0056742D" w:rsidRPr="0056742D" w:rsidRDefault="0056742D" w:rsidP="0056742D">
            <w:pPr>
              <w:spacing w:before="0"/>
              <w:ind w:firstLine="0"/>
              <w:jc w:val="right"/>
              <w:rPr>
                <w:rStyle w:val="affffff6"/>
              </w:rPr>
            </w:pPr>
            <w:r w:rsidRPr="0056742D">
              <w:rPr>
                <w:rStyle w:val="affffff6"/>
              </w:rPr>
              <w:t>921</w:t>
            </w:r>
          </w:p>
        </w:tc>
        <w:tc>
          <w:tcPr>
            <w:tcW w:w="2669" w:type="dxa"/>
            <w:shd w:val="clear" w:color="auto" w:fill="auto"/>
            <w:noWrap/>
            <w:vAlign w:val="bottom"/>
            <w:hideMark/>
          </w:tcPr>
          <w:p w:rsidR="0056742D" w:rsidRPr="0056742D" w:rsidRDefault="0056742D" w:rsidP="0056742D">
            <w:pPr>
              <w:spacing w:before="0"/>
              <w:ind w:firstLine="0"/>
              <w:jc w:val="right"/>
              <w:rPr>
                <w:rStyle w:val="affffff6"/>
              </w:rPr>
            </w:pPr>
            <w:r w:rsidRPr="0056742D">
              <w:rPr>
                <w:rStyle w:val="affffff6"/>
              </w:rPr>
              <w:t>4,91</w:t>
            </w:r>
          </w:p>
        </w:tc>
        <w:tc>
          <w:tcPr>
            <w:tcW w:w="2168" w:type="dxa"/>
            <w:shd w:val="clear" w:color="auto" w:fill="auto"/>
            <w:noWrap/>
            <w:vAlign w:val="bottom"/>
            <w:hideMark/>
          </w:tcPr>
          <w:p w:rsidR="0056742D" w:rsidRPr="0056742D" w:rsidRDefault="0056742D" w:rsidP="0056742D">
            <w:pPr>
              <w:spacing w:before="0"/>
              <w:ind w:firstLine="0"/>
              <w:jc w:val="right"/>
              <w:rPr>
                <w:rStyle w:val="affffff6"/>
              </w:rPr>
            </w:pPr>
            <w:r w:rsidRPr="0056742D">
              <w:rPr>
                <w:rStyle w:val="affffff6"/>
              </w:rPr>
              <w:t>100</w:t>
            </w:r>
          </w:p>
        </w:tc>
      </w:tr>
      <w:tr w:rsidR="0056742D" w:rsidRPr="0015656D" w:rsidTr="00362281">
        <w:trPr>
          <w:trHeight w:val="160"/>
        </w:trPr>
        <w:tc>
          <w:tcPr>
            <w:tcW w:w="935" w:type="dxa"/>
            <w:vAlign w:val="bottom"/>
          </w:tcPr>
          <w:p w:rsidR="0056742D" w:rsidRPr="0015656D" w:rsidRDefault="0056742D" w:rsidP="00362281">
            <w:pPr>
              <w:spacing w:before="0"/>
              <w:ind w:firstLine="0"/>
              <w:jc w:val="right"/>
              <w:rPr>
                <w:rStyle w:val="affffff6"/>
              </w:rPr>
            </w:pPr>
            <w:r>
              <w:rPr>
                <w:rStyle w:val="affffff6"/>
              </w:rPr>
              <w:t>2</w:t>
            </w:r>
          </w:p>
        </w:tc>
        <w:tc>
          <w:tcPr>
            <w:tcW w:w="1412" w:type="dxa"/>
            <w:shd w:val="clear" w:color="auto" w:fill="auto"/>
            <w:noWrap/>
            <w:vAlign w:val="bottom"/>
            <w:hideMark/>
          </w:tcPr>
          <w:p w:rsidR="0056742D" w:rsidRPr="00815464" w:rsidRDefault="0056742D" w:rsidP="00815464">
            <w:pPr>
              <w:spacing w:before="0"/>
              <w:ind w:firstLine="0"/>
              <w:jc w:val="right"/>
              <w:rPr>
                <w:rStyle w:val="affffff6"/>
              </w:rPr>
            </w:pPr>
            <w:r w:rsidRPr="00815464">
              <w:rPr>
                <w:rStyle w:val="affffff6"/>
              </w:rPr>
              <w:t>7</w:t>
            </w:r>
          </w:p>
        </w:tc>
        <w:tc>
          <w:tcPr>
            <w:tcW w:w="2989" w:type="dxa"/>
            <w:shd w:val="clear" w:color="auto" w:fill="auto"/>
            <w:noWrap/>
            <w:vAlign w:val="bottom"/>
            <w:hideMark/>
          </w:tcPr>
          <w:p w:rsidR="0056742D" w:rsidRPr="0056742D" w:rsidRDefault="0056742D" w:rsidP="0056742D">
            <w:pPr>
              <w:spacing w:before="0"/>
              <w:ind w:firstLine="0"/>
              <w:jc w:val="right"/>
              <w:rPr>
                <w:rStyle w:val="affffff6"/>
              </w:rPr>
            </w:pPr>
            <w:r w:rsidRPr="0056742D">
              <w:rPr>
                <w:rStyle w:val="affffff6"/>
              </w:rPr>
              <w:t>1 244</w:t>
            </w:r>
          </w:p>
        </w:tc>
        <w:tc>
          <w:tcPr>
            <w:tcW w:w="2669" w:type="dxa"/>
            <w:shd w:val="clear" w:color="auto" w:fill="auto"/>
            <w:noWrap/>
            <w:vAlign w:val="bottom"/>
            <w:hideMark/>
          </w:tcPr>
          <w:p w:rsidR="0056742D" w:rsidRPr="0056742D" w:rsidRDefault="0056742D" w:rsidP="0056742D">
            <w:pPr>
              <w:spacing w:before="0"/>
              <w:ind w:firstLine="0"/>
              <w:jc w:val="right"/>
              <w:rPr>
                <w:rStyle w:val="affffff6"/>
              </w:rPr>
            </w:pPr>
            <w:r w:rsidRPr="0056742D">
              <w:rPr>
                <w:rStyle w:val="affffff6"/>
              </w:rPr>
              <w:t>0,96</w:t>
            </w:r>
          </w:p>
        </w:tc>
        <w:tc>
          <w:tcPr>
            <w:tcW w:w="2168" w:type="dxa"/>
            <w:shd w:val="clear" w:color="auto" w:fill="auto"/>
            <w:noWrap/>
            <w:vAlign w:val="bottom"/>
            <w:hideMark/>
          </w:tcPr>
          <w:p w:rsidR="0056742D" w:rsidRPr="0056742D" w:rsidRDefault="0056742D" w:rsidP="0056742D">
            <w:pPr>
              <w:spacing w:before="0"/>
              <w:ind w:firstLine="0"/>
              <w:jc w:val="right"/>
              <w:rPr>
                <w:rStyle w:val="affffff6"/>
              </w:rPr>
            </w:pPr>
            <w:r w:rsidRPr="0056742D">
              <w:rPr>
                <w:rStyle w:val="affffff6"/>
              </w:rPr>
              <w:t>148</w:t>
            </w:r>
          </w:p>
        </w:tc>
      </w:tr>
      <w:tr w:rsidR="0056742D" w:rsidRPr="0015656D" w:rsidTr="00362281">
        <w:trPr>
          <w:trHeight w:val="160"/>
        </w:trPr>
        <w:tc>
          <w:tcPr>
            <w:tcW w:w="935" w:type="dxa"/>
            <w:vAlign w:val="bottom"/>
          </w:tcPr>
          <w:p w:rsidR="0056742D" w:rsidRPr="0015656D" w:rsidRDefault="0056742D" w:rsidP="00362281">
            <w:pPr>
              <w:spacing w:before="0"/>
              <w:ind w:firstLine="0"/>
              <w:jc w:val="right"/>
              <w:rPr>
                <w:rStyle w:val="affffff6"/>
              </w:rPr>
            </w:pPr>
            <w:r>
              <w:rPr>
                <w:rStyle w:val="affffff6"/>
              </w:rPr>
              <w:t>3</w:t>
            </w:r>
          </w:p>
        </w:tc>
        <w:tc>
          <w:tcPr>
            <w:tcW w:w="1412" w:type="dxa"/>
            <w:shd w:val="clear" w:color="auto" w:fill="auto"/>
            <w:noWrap/>
            <w:vAlign w:val="bottom"/>
            <w:hideMark/>
          </w:tcPr>
          <w:p w:rsidR="0056742D" w:rsidRPr="00815464" w:rsidRDefault="0056742D" w:rsidP="00815464">
            <w:pPr>
              <w:spacing w:before="0"/>
              <w:ind w:firstLine="0"/>
              <w:jc w:val="right"/>
              <w:rPr>
                <w:rStyle w:val="affffff6"/>
              </w:rPr>
            </w:pPr>
            <w:r w:rsidRPr="00815464">
              <w:rPr>
                <w:rStyle w:val="affffff6"/>
              </w:rPr>
              <w:t>10</w:t>
            </w:r>
          </w:p>
        </w:tc>
        <w:tc>
          <w:tcPr>
            <w:tcW w:w="2989" w:type="dxa"/>
            <w:shd w:val="clear" w:color="auto" w:fill="auto"/>
            <w:noWrap/>
            <w:vAlign w:val="bottom"/>
            <w:hideMark/>
          </w:tcPr>
          <w:p w:rsidR="0056742D" w:rsidRPr="0056742D" w:rsidRDefault="0056742D" w:rsidP="0056742D">
            <w:pPr>
              <w:spacing w:before="0"/>
              <w:ind w:firstLine="0"/>
              <w:jc w:val="right"/>
              <w:rPr>
                <w:rStyle w:val="affffff6"/>
              </w:rPr>
            </w:pPr>
            <w:r w:rsidRPr="0056742D">
              <w:rPr>
                <w:rStyle w:val="affffff6"/>
              </w:rPr>
              <w:t>900</w:t>
            </w:r>
          </w:p>
        </w:tc>
        <w:tc>
          <w:tcPr>
            <w:tcW w:w="2669" w:type="dxa"/>
            <w:shd w:val="clear" w:color="auto" w:fill="auto"/>
            <w:noWrap/>
            <w:vAlign w:val="bottom"/>
            <w:hideMark/>
          </w:tcPr>
          <w:p w:rsidR="0056742D" w:rsidRPr="0056742D" w:rsidRDefault="0056742D" w:rsidP="0056742D">
            <w:pPr>
              <w:spacing w:before="0"/>
              <w:ind w:firstLine="0"/>
              <w:jc w:val="right"/>
              <w:rPr>
                <w:rStyle w:val="affffff6"/>
              </w:rPr>
            </w:pPr>
            <w:r w:rsidRPr="0056742D">
              <w:rPr>
                <w:rStyle w:val="affffff6"/>
              </w:rPr>
              <w:t>2,68</w:t>
            </w:r>
          </w:p>
        </w:tc>
        <w:tc>
          <w:tcPr>
            <w:tcW w:w="2168" w:type="dxa"/>
            <w:shd w:val="clear" w:color="auto" w:fill="auto"/>
            <w:noWrap/>
            <w:vAlign w:val="bottom"/>
            <w:hideMark/>
          </w:tcPr>
          <w:p w:rsidR="0056742D" w:rsidRPr="0056742D" w:rsidRDefault="0056742D" w:rsidP="0056742D">
            <w:pPr>
              <w:spacing w:before="0"/>
              <w:ind w:firstLine="0"/>
              <w:jc w:val="right"/>
              <w:rPr>
                <w:rStyle w:val="affffff6"/>
              </w:rPr>
            </w:pPr>
            <w:r w:rsidRPr="0056742D">
              <w:rPr>
                <w:rStyle w:val="affffff6"/>
              </w:rPr>
              <w:t>150</w:t>
            </w:r>
          </w:p>
        </w:tc>
      </w:tr>
      <w:tr w:rsidR="0056742D" w:rsidRPr="0015656D" w:rsidTr="00362281">
        <w:trPr>
          <w:trHeight w:val="160"/>
        </w:trPr>
        <w:tc>
          <w:tcPr>
            <w:tcW w:w="935" w:type="dxa"/>
            <w:vAlign w:val="bottom"/>
          </w:tcPr>
          <w:p w:rsidR="0056742D" w:rsidRPr="0015656D" w:rsidRDefault="0056742D" w:rsidP="00362281">
            <w:pPr>
              <w:spacing w:before="0"/>
              <w:ind w:firstLine="0"/>
              <w:jc w:val="right"/>
              <w:rPr>
                <w:rStyle w:val="affffff6"/>
              </w:rPr>
            </w:pPr>
            <w:r>
              <w:rPr>
                <w:rStyle w:val="affffff6"/>
              </w:rPr>
              <w:t>4</w:t>
            </w:r>
          </w:p>
        </w:tc>
        <w:tc>
          <w:tcPr>
            <w:tcW w:w="1412" w:type="dxa"/>
            <w:shd w:val="clear" w:color="auto" w:fill="auto"/>
            <w:noWrap/>
            <w:vAlign w:val="bottom"/>
            <w:hideMark/>
          </w:tcPr>
          <w:p w:rsidR="0056742D" w:rsidRPr="00815464" w:rsidRDefault="0056742D" w:rsidP="00815464">
            <w:pPr>
              <w:spacing w:before="0"/>
              <w:ind w:firstLine="0"/>
              <w:jc w:val="right"/>
              <w:rPr>
                <w:rStyle w:val="affffff6"/>
              </w:rPr>
            </w:pPr>
            <w:r w:rsidRPr="00815464">
              <w:rPr>
                <w:rStyle w:val="affffff6"/>
              </w:rPr>
              <w:t>11</w:t>
            </w:r>
          </w:p>
        </w:tc>
        <w:tc>
          <w:tcPr>
            <w:tcW w:w="2989" w:type="dxa"/>
            <w:shd w:val="clear" w:color="auto" w:fill="auto"/>
            <w:noWrap/>
            <w:vAlign w:val="bottom"/>
            <w:hideMark/>
          </w:tcPr>
          <w:p w:rsidR="0056742D" w:rsidRPr="0056742D" w:rsidRDefault="0056742D" w:rsidP="0056742D">
            <w:pPr>
              <w:spacing w:before="0"/>
              <w:ind w:firstLine="0"/>
              <w:jc w:val="right"/>
              <w:rPr>
                <w:rStyle w:val="affffff6"/>
              </w:rPr>
            </w:pPr>
            <w:r w:rsidRPr="0056742D">
              <w:rPr>
                <w:rStyle w:val="affffff6"/>
              </w:rPr>
              <w:t>614</w:t>
            </w:r>
          </w:p>
        </w:tc>
        <w:tc>
          <w:tcPr>
            <w:tcW w:w="2669" w:type="dxa"/>
            <w:shd w:val="clear" w:color="auto" w:fill="auto"/>
            <w:noWrap/>
            <w:vAlign w:val="bottom"/>
            <w:hideMark/>
          </w:tcPr>
          <w:p w:rsidR="0056742D" w:rsidRPr="0056742D" w:rsidRDefault="0056742D" w:rsidP="0056742D">
            <w:pPr>
              <w:spacing w:before="0"/>
              <w:ind w:firstLine="0"/>
              <w:jc w:val="right"/>
              <w:rPr>
                <w:rStyle w:val="affffff6"/>
              </w:rPr>
            </w:pPr>
            <w:r w:rsidRPr="0056742D">
              <w:rPr>
                <w:rStyle w:val="affffff6"/>
              </w:rPr>
              <w:t>11,9</w:t>
            </w:r>
          </w:p>
        </w:tc>
        <w:tc>
          <w:tcPr>
            <w:tcW w:w="2168" w:type="dxa"/>
            <w:shd w:val="clear" w:color="auto" w:fill="auto"/>
            <w:noWrap/>
            <w:vAlign w:val="bottom"/>
            <w:hideMark/>
          </w:tcPr>
          <w:p w:rsidR="0056742D" w:rsidRPr="0056742D" w:rsidRDefault="0056742D" w:rsidP="0056742D">
            <w:pPr>
              <w:spacing w:before="0"/>
              <w:ind w:firstLine="0"/>
              <w:jc w:val="right"/>
              <w:rPr>
                <w:rStyle w:val="affffff6"/>
              </w:rPr>
            </w:pPr>
            <w:r w:rsidRPr="0056742D">
              <w:rPr>
                <w:rStyle w:val="affffff6"/>
              </w:rPr>
              <w:t>390</w:t>
            </w:r>
          </w:p>
        </w:tc>
      </w:tr>
      <w:tr w:rsidR="0056742D" w:rsidRPr="0015656D" w:rsidTr="00362281">
        <w:trPr>
          <w:trHeight w:val="160"/>
        </w:trPr>
        <w:tc>
          <w:tcPr>
            <w:tcW w:w="935" w:type="dxa"/>
            <w:vAlign w:val="bottom"/>
          </w:tcPr>
          <w:p w:rsidR="0056742D" w:rsidRPr="0015656D" w:rsidRDefault="0056742D" w:rsidP="00362281">
            <w:pPr>
              <w:spacing w:before="0"/>
              <w:ind w:firstLine="0"/>
              <w:jc w:val="right"/>
              <w:rPr>
                <w:rStyle w:val="affffff6"/>
              </w:rPr>
            </w:pPr>
            <w:r>
              <w:rPr>
                <w:rStyle w:val="affffff6"/>
              </w:rPr>
              <w:t>5</w:t>
            </w:r>
          </w:p>
        </w:tc>
        <w:tc>
          <w:tcPr>
            <w:tcW w:w="1412" w:type="dxa"/>
            <w:shd w:val="clear" w:color="auto" w:fill="auto"/>
            <w:noWrap/>
            <w:vAlign w:val="bottom"/>
            <w:hideMark/>
          </w:tcPr>
          <w:p w:rsidR="0056742D" w:rsidRPr="00815464" w:rsidRDefault="0056742D" w:rsidP="00815464">
            <w:pPr>
              <w:spacing w:before="0"/>
              <w:ind w:firstLine="0"/>
              <w:jc w:val="right"/>
              <w:rPr>
                <w:rStyle w:val="affffff6"/>
              </w:rPr>
            </w:pPr>
            <w:r w:rsidRPr="00815464">
              <w:rPr>
                <w:rStyle w:val="affffff6"/>
              </w:rPr>
              <w:t>16</w:t>
            </w:r>
          </w:p>
        </w:tc>
        <w:tc>
          <w:tcPr>
            <w:tcW w:w="2989" w:type="dxa"/>
            <w:shd w:val="clear" w:color="auto" w:fill="auto"/>
            <w:noWrap/>
            <w:vAlign w:val="bottom"/>
            <w:hideMark/>
          </w:tcPr>
          <w:p w:rsidR="0056742D" w:rsidRPr="0056742D" w:rsidRDefault="0056742D" w:rsidP="0056742D">
            <w:pPr>
              <w:spacing w:before="0"/>
              <w:ind w:firstLine="0"/>
              <w:jc w:val="right"/>
              <w:rPr>
                <w:rStyle w:val="affffff6"/>
              </w:rPr>
            </w:pPr>
            <w:r w:rsidRPr="0056742D">
              <w:rPr>
                <w:rStyle w:val="affffff6"/>
              </w:rPr>
              <w:t>1 116</w:t>
            </w:r>
          </w:p>
        </w:tc>
        <w:tc>
          <w:tcPr>
            <w:tcW w:w="2669" w:type="dxa"/>
            <w:shd w:val="clear" w:color="auto" w:fill="auto"/>
            <w:noWrap/>
            <w:vAlign w:val="bottom"/>
            <w:hideMark/>
          </w:tcPr>
          <w:p w:rsidR="0056742D" w:rsidRPr="0056742D" w:rsidRDefault="0056742D" w:rsidP="0056742D">
            <w:pPr>
              <w:spacing w:before="0"/>
              <w:ind w:firstLine="0"/>
              <w:jc w:val="right"/>
              <w:rPr>
                <w:rStyle w:val="affffff6"/>
              </w:rPr>
            </w:pPr>
            <w:r w:rsidRPr="0056742D">
              <w:rPr>
                <w:rStyle w:val="affffff6"/>
              </w:rPr>
              <w:t>4,2</w:t>
            </w:r>
          </w:p>
        </w:tc>
        <w:tc>
          <w:tcPr>
            <w:tcW w:w="2168" w:type="dxa"/>
            <w:shd w:val="clear" w:color="auto" w:fill="auto"/>
            <w:noWrap/>
            <w:vAlign w:val="bottom"/>
            <w:hideMark/>
          </w:tcPr>
          <w:p w:rsidR="0056742D" w:rsidRPr="0056742D" w:rsidRDefault="0056742D" w:rsidP="0056742D">
            <w:pPr>
              <w:spacing w:before="0"/>
              <w:ind w:firstLine="0"/>
              <w:jc w:val="right"/>
              <w:rPr>
                <w:rStyle w:val="affffff6"/>
              </w:rPr>
            </w:pPr>
            <w:r w:rsidRPr="0056742D">
              <w:rPr>
                <w:rStyle w:val="affffff6"/>
              </w:rPr>
              <w:t>77</w:t>
            </w:r>
          </w:p>
        </w:tc>
      </w:tr>
    </w:tbl>
    <w:p w:rsidR="00362281" w:rsidRPr="00DD0855" w:rsidRDefault="00362281" w:rsidP="00362281">
      <w:r w:rsidRPr="00DD0855">
        <w:t xml:space="preserve">В целях определения характера влияния ценообразующих факторов, определенных выше в настоящем разделе, </w:t>
      </w:r>
      <w:r>
        <w:t>применена</w:t>
      </w:r>
      <w:r w:rsidRPr="00DD0855">
        <w:t xml:space="preserve"> процедур</w:t>
      </w:r>
      <w:r>
        <w:t>а</w:t>
      </w:r>
      <w:r w:rsidRPr="00DD0855">
        <w:t xml:space="preserve"> моделирования </w:t>
      </w:r>
      <w:r w:rsidRPr="00DD0855">
        <w:lastRenderedPageBreak/>
        <w:t xml:space="preserve">по алгоритму метода наименьших квадратов с использованием стандартного средства Ms Excel (функция </w:t>
      </w:r>
      <w:r w:rsidR="0056742D" w:rsidRPr="0056742D">
        <w:t>ЛГРФПРИБЛ</w:t>
      </w:r>
      <w:r w:rsidRPr="00DD0855">
        <w:t>).</w:t>
      </w:r>
    </w:p>
    <w:p w:rsidR="00362281" w:rsidRPr="00DD0855" w:rsidRDefault="00362281" w:rsidP="00362281">
      <w:r w:rsidRPr="00DD0855">
        <w:t xml:space="preserve">В результате применения указанной функции, была получена логарифмическая функция с коэффициентом стандартного отклонения </w:t>
      </w:r>
      <w:r w:rsidRPr="00DD0855">
        <w:rPr>
          <w:lang w:val="en-US"/>
        </w:rPr>
        <w:t>R</w:t>
      </w:r>
      <w:r w:rsidRPr="00DD0855">
        <w:rPr>
          <w:vertAlign w:val="superscript"/>
        </w:rPr>
        <w:t>2</w:t>
      </w:r>
      <w:r w:rsidRPr="00DD0855">
        <w:t xml:space="preserve"> = 0.</w:t>
      </w:r>
      <w:r w:rsidR="0056742D">
        <w:t>851</w:t>
      </w:r>
      <w:r w:rsidRPr="00DD0855">
        <w:t>. Данный факт позволяет использовать полученную функцию для расчета удельной стоимости объектов оценки.</w:t>
      </w:r>
    </w:p>
    <w:p w:rsidR="00362281" w:rsidRDefault="0056742D" w:rsidP="00362281">
      <w:pPr>
        <w:keepNext/>
        <w:ind w:firstLine="0"/>
        <w:jc w:val="center"/>
      </w:pPr>
      <w:r>
        <w:rPr>
          <w:noProof/>
        </w:rPr>
        <w:drawing>
          <wp:inline distT="0" distB="0" distL="0" distR="0">
            <wp:extent cx="3500327" cy="1302201"/>
            <wp:effectExtent l="19050" t="0" r="4873" b="0"/>
            <wp:docPr id="13"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8"/>
                    <a:srcRect/>
                    <a:stretch>
                      <a:fillRect/>
                    </a:stretch>
                  </pic:blipFill>
                  <pic:spPr bwMode="auto">
                    <a:xfrm>
                      <a:off x="0" y="0"/>
                      <a:ext cx="3500287" cy="1302186"/>
                    </a:xfrm>
                    <a:prstGeom prst="rect">
                      <a:avLst/>
                    </a:prstGeom>
                    <a:noFill/>
                    <a:ln w="9525">
                      <a:noFill/>
                      <a:miter lim="800000"/>
                      <a:headEnd/>
                      <a:tailEnd/>
                    </a:ln>
                  </pic:spPr>
                </pic:pic>
              </a:graphicData>
            </a:graphic>
          </wp:inline>
        </w:drawing>
      </w:r>
    </w:p>
    <w:p w:rsidR="00362281" w:rsidRPr="00DD0855" w:rsidRDefault="00362281" w:rsidP="00362281">
      <w:pPr>
        <w:pStyle w:val="aff1"/>
        <w:jc w:val="center"/>
        <w:rPr>
          <w:rFonts w:ascii="Times New Roman" w:hAnsi="Times New Roman"/>
        </w:rPr>
      </w:pPr>
      <w:r>
        <w:t xml:space="preserve">Рисунок </w:t>
      </w:r>
      <w:fldSimple w:instr=" SEQ Рисунок \* ARABIC ">
        <w:r w:rsidR="00B677B7">
          <w:rPr>
            <w:noProof/>
          </w:rPr>
          <w:t>24</w:t>
        </w:r>
      </w:fldSimple>
      <w:r>
        <w:rPr>
          <w:noProof/>
        </w:rPr>
        <w:t xml:space="preserve">. </w:t>
      </w:r>
      <w:r w:rsidRPr="00AF5ACA">
        <w:rPr>
          <w:noProof/>
        </w:rPr>
        <w:t>Результат построения модели с помощью MS</w:t>
      </w:r>
      <w:r>
        <w:rPr>
          <w:noProof/>
          <w:lang w:val="en-US"/>
        </w:rPr>
        <w:t>E</w:t>
      </w:r>
      <w:r w:rsidRPr="00AF5ACA">
        <w:rPr>
          <w:noProof/>
        </w:rPr>
        <w:t>xcel</w:t>
      </w:r>
    </w:p>
    <w:p w:rsidR="00362281" w:rsidRPr="00DD0855" w:rsidRDefault="00362281" w:rsidP="00362281">
      <w:r w:rsidRPr="00DD0855">
        <w:t xml:space="preserve">Полученная зависимость </w:t>
      </w:r>
      <w:r>
        <w:t xml:space="preserve">стоимости помещения </w:t>
      </w:r>
      <w:r w:rsidRPr="00DD0855">
        <w:t>от значений факторов стоимости имеет следующий вид:</w:t>
      </w:r>
    </w:p>
    <w:p w:rsidR="00362281" w:rsidRPr="00DD0855" w:rsidRDefault="00362281" w:rsidP="00362281">
      <w:pPr>
        <w:jc w:val="center"/>
      </w:pPr>
      <w:r>
        <w:t>УП</w:t>
      </w:r>
      <w:r w:rsidRPr="00DD0855">
        <w:t>РС =</w:t>
      </w:r>
      <w:r>
        <w:t xml:space="preserve"> </w:t>
      </w:r>
      <w:r w:rsidR="0056742D">
        <w:t>1283,544*</w:t>
      </w:r>
      <w:r w:rsidR="0056742D" w:rsidRPr="0056742D">
        <w:t>0.9566769</w:t>
      </w:r>
      <w:r w:rsidR="0056742D" w:rsidRPr="00CF10B4">
        <w:t>^</w:t>
      </w:r>
      <w:r>
        <w:rPr>
          <w:lang w:val="en-US"/>
        </w:rPr>
        <w:t>R</w:t>
      </w:r>
      <w:r w:rsidR="0056742D" w:rsidRPr="00CF10B4">
        <w:t>*0.99941783^</w:t>
      </w:r>
      <w:r>
        <w:rPr>
          <w:lang w:val="en-US"/>
        </w:rPr>
        <w:t>S</w:t>
      </w:r>
      <w:r w:rsidRPr="00DD0855">
        <w:t>;</w:t>
      </w:r>
    </w:p>
    <w:p w:rsidR="00362281" w:rsidRPr="00DD0855" w:rsidRDefault="00362281" w:rsidP="00362281">
      <w:r w:rsidRPr="00DD0855">
        <w:t>Где</w:t>
      </w:r>
    </w:p>
    <w:p w:rsidR="00362281" w:rsidRPr="00DD0855" w:rsidRDefault="00362281" w:rsidP="00362281">
      <w:r w:rsidRPr="00DD0855">
        <w:t>УПРС – удельны</w:t>
      </w:r>
      <w:r>
        <w:t>й показатель рыночной стоимости</w:t>
      </w:r>
      <w:r w:rsidRPr="00DD0855">
        <w:t>,</w:t>
      </w:r>
      <w:r w:rsidRPr="0015656D">
        <w:t xml:space="preserve"> </w:t>
      </w:r>
      <w:r w:rsidRPr="00DD0855">
        <w:t>руб./кв.м;</w:t>
      </w:r>
    </w:p>
    <w:p w:rsidR="00362281" w:rsidRPr="00DD0855" w:rsidRDefault="00362281" w:rsidP="00362281">
      <w:r>
        <w:t>S</w:t>
      </w:r>
      <w:r w:rsidRPr="00DD0855">
        <w:t xml:space="preserve"> – площадь </w:t>
      </w:r>
      <w:r>
        <w:t>помещения</w:t>
      </w:r>
      <w:r w:rsidRPr="00DD0855">
        <w:t xml:space="preserve">, </w:t>
      </w:r>
      <w:r>
        <w:t>кв.м</w:t>
      </w:r>
      <w:r w:rsidRPr="00DD0855">
        <w:t>;</w:t>
      </w:r>
    </w:p>
    <w:p w:rsidR="00362281" w:rsidRPr="00DD0855" w:rsidRDefault="00362281" w:rsidP="00362281">
      <w:r w:rsidRPr="00DD0855">
        <w:rPr>
          <w:lang w:val="en-US"/>
        </w:rPr>
        <w:t>R</w:t>
      </w:r>
      <w:r w:rsidRPr="00DD0855">
        <w:t xml:space="preserve"> – расстояние </w:t>
      </w:r>
      <w:r>
        <w:t>от МКАД</w:t>
      </w:r>
      <w:r w:rsidRPr="00DD0855">
        <w:t>, км.</w:t>
      </w:r>
    </w:p>
    <w:p w:rsidR="00362281" w:rsidRDefault="00362281" w:rsidP="00362281">
      <w:r>
        <w:t>Подставив в полученную формулу значения факторов стоимости объекта оценки:</w:t>
      </w:r>
    </w:p>
    <w:p w:rsidR="00362281" w:rsidRDefault="00362281" w:rsidP="00362281">
      <w:r>
        <w:t xml:space="preserve">- расстояние от МКАД </w:t>
      </w:r>
      <w:r>
        <w:rPr>
          <w:lang w:val="en-US"/>
        </w:rPr>
        <w:t>R</w:t>
      </w:r>
      <w:r w:rsidRPr="00A32D3A">
        <w:t xml:space="preserve">=6.7 </w:t>
      </w:r>
      <w:r>
        <w:t>км</w:t>
      </w:r>
    </w:p>
    <w:p w:rsidR="00362281" w:rsidRDefault="00362281" w:rsidP="00362281">
      <w:r>
        <w:t xml:space="preserve">- площадь объекта оценки </w:t>
      </w:r>
      <w:r>
        <w:rPr>
          <w:lang w:val="en-US"/>
        </w:rPr>
        <w:t>S</w:t>
      </w:r>
      <w:r w:rsidRPr="00A32D3A">
        <w:t>=</w:t>
      </w:r>
      <w:r w:rsidR="00BA2CEA">
        <w:t>240,4</w:t>
      </w:r>
      <w:r w:rsidRPr="00A32D3A">
        <w:t xml:space="preserve"> </w:t>
      </w:r>
      <w:r>
        <w:t>кв.м,</w:t>
      </w:r>
    </w:p>
    <w:p w:rsidR="00362281" w:rsidRDefault="00362281" w:rsidP="00362281">
      <w:r>
        <w:t>Получаем удельную рыночную стоимость объекта оценки:</w:t>
      </w:r>
    </w:p>
    <w:p w:rsidR="00362281" w:rsidRDefault="00362281" w:rsidP="00362281">
      <w:pPr>
        <w:ind w:firstLine="0"/>
        <w:jc w:val="center"/>
      </w:pPr>
      <w:r>
        <w:t>УПРС =</w:t>
      </w:r>
      <w:r w:rsidR="0056742D" w:rsidRPr="0056742D">
        <w:t>1283,544*0.9566769^6.7*0.99941783^</w:t>
      </w:r>
      <w:r w:rsidR="00BA2CEA">
        <w:t>240,4</w:t>
      </w:r>
      <w:r>
        <w:t xml:space="preserve"> = </w:t>
      </w:r>
      <w:r w:rsidR="00E40106">
        <w:t>863,23</w:t>
      </w:r>
      <w:r>
        <w:t xml:space="preserve"> руб./кв.м</w:t>
      </w:r>
    </w:p>
    <w:p w:rsidR="00362281" w:rsidRDefault="0056742D" w:rsidP="00362281">
      <w:pPr>
        <w:jc w:val="left"/>
      </w:pPr>
      <w:r>
        <w:t>Годовая р</w:t>
      </w:r>
      <w:r w:rsidR="00362281">
        <w:t xml:space="preserve">ыночная </w:t>
      </w:r>
      <w:r>
        <w:t>арендная плата за</w:t>
      </w:r>
      <w:r w:rsidR="00362281">
        <w:t xml:space="preserve"> оценки составит:</w:t>
      </w:r>
    </w:p>
    <w:p w:rsidR="00362281" w:rsidRDefault="00362281" w:rsidP="00362281">
      <w:pPr>
        <w:jc w:val="center"/>
      </w:pPr>
      <w:r>
        <w:t>Р</w:t>
      </w:r>
      <w:r w:rsidR="0056742D">
        <w:t>А</w:t>
      </w:r>
      <w:r>
        <w:t xml:space="preserve"> = </w:t>
      </w:r>
      <w:r w:rsidR="00E40106" w:rsidRPr="00E40106">
        <w:t xml:space="preserve">863,23 </w:t>
      </w:r>
      <w:r>
        <w:t xml:space="preserve">* </w:t>
      </w:r>
      <w:r w:rsidR="00BA2CEA">
        <w:t>240,4</w:t>
      </w:r>
      <w:r>
        <w:t xml:space="preserve"> </w:t>
      </w:r>
      <w:r w:rsidR="0056742D">
        <w:t xml:space="preserve">* 12 </w:t>
      </w:r>
      <w:r>
        <w:t xml:space="preserve">= </w:t>
      </w:r>
      <w:r w:rsidR="00E40106" w:rsidRPr="00E40106">
        <w:t>2 490 257,59</w:t>
      </w:r>
      <w:r w:rsidR="00E40106">
        <w:t xml:space="preserve"> </w:t>
      </w:r>
      <w:r>
        <w:t>руб.</w:t>
      </w:r>
    </w:p>
    <w:p w:rsidR="00362281" w:rsidRDefault="00362281" w:rsidP="00362281">
      <w:pPr>
        <w:jc w:val="center"/>
      </w:pPr>
      <w:r>
        <w:t xml:space="preserve">Таким образом, </w:t>
      </w:r>
      <w:r w:rsidR="0056742D" w:rsidRPr="0056742D">
        <w:t>Годовая рыночная арендная плата</w:t>
      </w:r>
      <w:r w:rsidR="0056742D">
        <w:t xml:space="preserve"> за</w:t>
      </w:r>
      <w:r>
        <w:t xml:space="preserve"> объекта оценки составляет с учетом разумного округления:</w:t>
      </w:r>
    </w:p>
    <w:p w:rsidR="00362281" w:rsidRPr="00E018AB" w:rsidRDefault="00E40106" w:rsidP="00362281">
      <w:pPr>
        <w:jc w:val="center"/>
        <w:rPr>
          <w:b/>
        </w:rPr>
      </w:pPr>
      <w:r>
        <w:rPr>
          <w:b/>
        </w:rPr>
        <w:t xml:space="preserve">2 490 000 </w:t>
      </w:r>
      <w:r w:rsidR="00362281" w:rsidRPr="00E018AB">
        <w:rPr>
          <w:b/>
        </w:rPr>
        <w:t>рублей</w:t>
      </w:r>
      <w:r w:rsidR="00DE6537">
        <w:rPr>
          <w:b/>
        </w:rPr>
        <w:t xml:space="preserve"> в год</w:t>
      </w:r>
    </w:p>
    <w:p w:rsidR="00362281" w:rsidRPr="00E018AB" w:rsidRDefault="00E40106" w:rsidP="00362281">
      <w:pPr>
        <w:jc w:val="center"/>
        <w:rPr>
          <w:b/>
        </w:rPr>
      </w:pPr>
      <w:r w:rsidRPr="00E40106">
        <w:rPr>
          <w:b/>
        </w:rPr>
        <w:t xml:space="preserve">Два миллиона четыреста девяносто тысяч рублей </w:t>
      </w:r>
      <w:r w:rsidR="00680A76">
        <w:rPr>
          <w:b/>
        </w:rPr>
        <w:t>в год</w:t>
      </w:r>
    </w:p>
    <w:p w:rsidR="00362281" w:rsidRPr="00E018AB" w:rsidRDefault="00362281" w:rsidP="00E018AB">
      <w:pPr>
        <w:jc w:val="center"/>
        <w:rPr>
          <w:b/>
        </w:rPr>
      </w:pPr>
    </w:p>
    <w:p w:rsidR="00273790" w:rsidRDefault="004A62AE" w:rsidP="00273790">
      <w:pPr>
        <w:pStyle w:val="112"/>
        <w:numPr>
          <w:ilvl w:val="0"/>
          <w:numId w:val="3"/>
        </w:numPr>
      </w:pPr>
      <w:bookmarkStart w:id="124" w:name="_Toc432588284"/>
      <w:r>
        <w:lastRenderedPageBreak/>
        <w:t>Выводы и анализ результатов оценки</w:t>
      </w:r>
      <w:bookmarkEnd w:id="124"/>
    </w:p>
    <w:p w:rsidR="004A62AE" w:rsidRDefault="00DE6537" w:rsidP="00853F33">
      <w:r>
        <w:t>В результате проведенного анализа рынка, расчетов степени влияния качественных факторов стоимости и построения регрессионных моделей стоимости в зависимости от количественных факторов, были получены следующие результаты оценки:</w:t>
      </w:r>
    </w:p>
    <w:p w:rsidR="00DE6537" w:rsidRDefault="00DE6537" w:rsidP="00DE6537">
      <w:pPr>
        <w:spacing w:before="80"/>
      </w:pPr>
      <w:r>
        <w:rPr>
          <w:i/>
        </w:rPr>
        <w:t xml:space="preserve">- </w:t>
      </w:r>
      <w:r w:rsidRPr="00FA7414">
        <w:rPr>
          <w:i/>
        </w:rPr>
        <w:t>рыночная стоимость</w:t>
      </w:r>
      <w:r>
        <w:t xml:space="preserve"> объекта оценки составляет:   </w:t>
      </w:r>
    </w:p>
    <w:p w:rsidR="00DE6537" w:rsidRDefault="00DE6537" w:rsidP="00DE6537">
      <w:pPr>
        <w:spacing w:before="80"/>
      </w:pPr>
    </w:p>
    <w:p w:rsidR="00E40106" w:rsidRPr="008A2033" w:rsidRDefault="00E40106" w:rsidP="00E40106">
      <w:pPr>
        <w:spacing w:before="80"/>
        <w:ind w:firstLine="0"/>
        <w:jc w:val="center"/>
        <w:rPr>
          <w:b/>
        </w:rPr>
      </w:pPr>
      <w:r w:rsidRPr="00BA2CEA">
        <w:rPr>
          <w:b/>
        </w:rPr>
        <w:t>33 989 000</w:t>
      </w:r>
      <w:r>
        <w:rPr>
          <w:b/>
        </w:rPr>
        <w:t xml:space="preserve"> рублей</w:t>
      </w:r>
    </w:p>
    <w:p w:rsidR="00E40106" w:rsidRDefault="00E40106" w:rsidP="00E40106">
      <w:pPr>
        <w:spacing w:before="80"/>
        <w:ind w:firstLine="0"/>
        <w:jc w:val="center"/>
        <w:rPr>
          <w:b/>
        </w:rPr>
      </w:pPr>
      <w:r w:rsidRPr="00BA2CEA">
        <w:rPr>
          <w:b/>
        </w:rPr>
        <w:t>Тpидцать тpи миллиона девятьсот восемьдесят девять тысяч рублей</w:t>
      </w:r>
    </w:p>
    <w:p w:rsidR="00E40106" w:rsidRPr="00A658FE" w:rsidRDefault="00E40106" w:rsidP="00E40106">
      <w:pPr>
        <w:spacing w:before="80"/>
        <w:ind w:firstLine="0"/>
        <w:jc w:val="center"/>
        <w:rPr>
          <w:b/>
        </w:rPr>
      </w:pPr>
    </w:p>
    <w:p w:rsidR="00E40106" w:rsidRDefault="00E40106" w:rsidP="00E40106">
      <w:pPr>
        <w:spacing w:before="80"/>
      </w:pPr>
      <w:r>
        <w:rPr>
          <w:i/>
        </w:rPr>
        <w:t xml:space="preserve">- годовая </w:t>
      </w:r>
      <w:r w:rsidRPr="00FA7414">
        <w:rPr>
          <w:i/>
        </w:rPr>
        <w:t xml:space="preserve">рыночная </w:t>
      </w:r>
      <w:r>
        <w:rPr>
          <w:i/>
        </w:rPr>
        <w:t xml:space="preserve">арендная плата </w:t>
      </w:r>
      <w:r>
        <w:t xml:space="preserve">за объект оценки составляет:   </w:t>
      </w:r>
    </w:p>
    <w:p w:rsidR="00E40106" w:rsidRDefault="00E40106" w:rsidP="00E40106">
      <w:pPr>
        <w:spacing w:before="80"/>
      </w:pPr>
    </w:p>
    <w:p w:rsidR="00E40106" w:rsidRPr="00E018AB" w:rsidRDefault="00E40106" w:rsidP="00E40106">
      <w:pPr>
        <w:jc w:val="center"/>
        <w:rPr>
          <w:b/>
        </w:rPr>
      </w:pPr>
      <w:r>
        <w:rPr>
          <w:b/>
        </w:rPr>
        <w:t xml:space="preserve">2 490 000 </w:t>
      </w:r>
      <w:r w:rsidRPr="00E018AB">
        <w:rPr>
          <w:b/>
        </w:rPr>
        <w:t>рублей</w:t>
      </w:r>
      <w:r>
        <w:rPr>
          <w:b/>
        </w:rPr>
        <w:t xml:space="preserve"> в год</w:t>
      </w:r>
    </w:p>
    <w:p w:rsidR="00E40106" w:rsidRPr="007A6248" w:rsidRDefault="00E40106" w:rsidP="00E40106">
      <w:pPr>
        <w:spacing w:before="80"/>
        <w:ind w:firstLine="0"/>
        <w:jc w:val="center"/>
        <w:rPr>
          <w:b/>
        </w:rPr>
      </w:pPr>
      <w:r w:rsidRPr="00BA2CEA">
        <w:rPr>
          <w:b/>
        </w:rPr>
        <w:t>Два миллиона ч</w:t>
      </w:r>
      <w:r>
        <w:rPr>
          <w:b/>
        </w:rPr>
        <w:t>етыреста девяносто тысяч рублей в год</w:t>
      </w:r>
    </w:p>
    <w:p w:rsidR="00DE6537" w:rsidRPr="004A62AE" w:rsidRDefault="00DE6537" w:rsidP="00853F33"/>
    <w:p w:rsidR="00315BC5" w:rsidRDefault="00315BC5" w:rsidP="00853F33">
      <w:r>
        <w:t>Диапазон цен предложения на нежилые помещения в г.Химки составил 18-245 тыс.руб./кв.м. Среднее значение для помещений на 1-м этаже с черновой отделкой и отдельным входом – 134 тыс.руб./кв.м. Полученный результат в размере почти 1</w:t>
      </w:r>
      <w:r w:rsidR="00E40106">
        <w:t>41</w:t>
      </w:r>
      <w:r>
        <w:t xml:space="preserve"> тыс.руб. вполне соответствует среднерыночным данным. </w:t>
      </w:r>
    </w:p>
    <w:p w:rsidR="00DE6537" w:rsidRDefault="00315BC5" w:rsidP="00853F33">
      <w:r>
        <w:t xml:space="preserve">Что касается арендных ставок, то в данном сегменте разброс цен составляет от 600 до 2500 </w:t>
      </w:r>
      <w:r w:rsidRPr="00315BC5">
        <w:t>руб./ кв.м.</w:t>
      </w:r>
      <w:r>
        <w:t xml:space="preserve"> </w:t>
      </w:r>
      <w:r w:rsidRPr="00315BC5">
        <w:t>Среднее значение для помещений на 1-м этаже с черновой отделкой и отдельным входом</w:t>
      </w:r>
      <w:r>
        <w:t xml:space="preserve"> составило 836 руб./кв.м. Полученный результат в размере </w:t>
      </w:r>
      <w:r w:rsidR="00E40106">
        <w:t>863,23</w:t>
      </w:r>
      <w:r>
        <w:t xml:space="preserve"> руб./кв.м также соответствует среднерыночным показателям.</w:t>
      </w:r>
    </w:p>
    <w:p w:rsidR="00315BC5" w:rsidRDefault="00315BC5" w:rsidP="00853F33">
      <w:r>
        <w:t xml:space="preserve">Корректность проведенных расчетов подтверждается </w:t>
      </w:r>
      <w:r w:rsidR="00CF10B4">
        <w:t>логичными регрессионными моделями. Для каждого количественного фактора стоимости установлены отрицательные коэффициенты. То есть, с увеличением расстояния до МКАД удельная стоимость помещения уменьшается, и, в то же время, с увеличением площади помещения удельная его стоимость также снижается.</w:t>
      </w:r>
    </w:p>
    <w:p w:rsidR="00DE6537" w:rsidRDefault="00DE6537" w:rsidP="00853F33"/>
    <w:p w:rsidR="00B267B8" w:rsidRDefault="00B267B8" w:rsidP="00273790">
      <w:pPr>
        <w:ind w:left="360" w:firstLine="0"/>
        <w:jc w:val="center"/>
        <w:rPr>
          <w:rFonts w:cs="Arial CYR"/>
          <w:b/>
          <w:bCs/>
        </w:rPr>
      </w:pPr>
    </w:p>
    <w:p w:rsidR="005451E2" w:rsidRPr="005451E2" w:rsidRDefault="00DE14CF" w:rsidP="006E336A">
      <w:pPr>
        <w:ind w:firstLine="0"/>
        <w:rPr>
          <w:b/>
          <w:bCs/>
        </w:rPr>
      </w:pPr>
      <w:r w:rsidRPr="00DE14CF">
        <w:rPr>
          <w:rFonts w:cs="Arial CYR"/>
          <w:bCs/>
        </w:rPr>
        <w:t>Оценщик</w:t>
      </w:r>
      <w:r>
        <w:rPr>
          <w:rFonts w:cs="Arial CYR"/>
          <w:bCs/>
        </w:rPr>
        <w:tab/>
      </w:r>
      <w:r>
        <w:rPr>
          <w:rFonts w:cs="Arial CYR"/>
          <w:bCs/>
        </w:rPr>
        <w:tab/>
      </w:r>
      <w:r>
        <w:rPr>
          <w:rFonts w:cs="Arial CYR"/>
          <w:bCs/>
        </w:rPr>
        <w:tab/>
      </w:r>
      <w:r>
        <w:rPr>
          <w:rFonts w:cs="Arial CYR"/>
          <w:bCs/>
        </w:rPr>
        <w:tab/>
      </w:r>
      <w:r>
        <w:rPr>
          <w:rFonts w:cs="Arial CYR"/>
          <w:bCs/>
        </w:rPr>
        <w:tab/>
      </w:r>
      <w:r>
        <w:rPr>
          <w:rFonts w:cs="Arial CYR"/>
          <w:bCs/>
        </w:rPr>
        <w:tab/>
      </w:r>
      <w:r>
        <w:rPr>
          <w:rFonts w:cs="Arial CYR"/>
          <w:bCs/>
        </w:rPr>
        <w:tab/>
      </w:r>
      <w:r>
        <w:rPr>
          <w:rFonts w:cs="Arial CYR"/>
          <w:bCs/>
        </w:rPr>
        <w:tab/>
      </w:r>
      <w:r>
        <w:rPr>
          <w:rFonts w:cs="Arial CYR"/>
          <w:bCs/>
        </w:rPr>
        <w:tab/>
      </w:r>
      <w:r>
        <w:rPr>
          <w:rFonts w:cs="Arial CYR"/>
          <w:bCs/>
        </w:rPr>
        <w:tab/>
      </w:r>
      <w:r>
        <w:rPr>
          <w:rFonts w:cs="Arial CYR"/>
          <w:bCs/>
        </w:rPr>
        <w:tab/>
      </w:r>
      <w:r>
        <w:rPr>
          <w:rFonts w:cs="Arial CYR"/>
          <w:bCs/>
        </w:rPr>
        <w:tab/>
      </w:r>
      <w:r>
        <w:rPr>
          <w:rFonts w:cs="Arial CYR"/>
          <w:bCs/>
        </w:rPr>
        <w:tab/>
      </w:r>
      <w:r>
        <w:rPr>
          <w:rFonts w:cs="Arial CYR"/>
          <w:bCs/>
        </w:rPr>
        <w:tab/>
      </w:r>
      <w:r>
        <w:rPr>
          <w:rFonts w:cs="Arial CYR"/>
          <w:bCs/>
        </w:rPr>
        <w:tab/>
      </w:r>
      <w:r>
        <w:rPr>
          <w:rFonts w:cs="Arial CYR"/>
          <w:bCs/>
        </w:rPr>
        <w:tab/>
      </w:r>
      <w:r>
        <w:rPr>
          <w:rFonts w:cs="Arial CYR"/>
          <w:bCs/>
        </w:rPr>
        <w:tab/>
      </w:r>
      <w:r>
        <w:rPr>
          <w:rFonts w:cs="Arial CYR"/>
          <w:bCs/>
        </w:rPr>
        <w:tab/>
      </w:r>
      <w:r>
        <w:rPr>
          <w:rFonts w:cs="Arial CYR"/>
          <w:bCs/>
        </w:rPr>
        <w:tab/>
      </w:r>
      <w:r>
        <w:rPr>
          <w:rFonts w:cs="Arial CYR"/>
          <w:bCs/>
        </w:rPr>
        <w:tab/>
      </w:r>
      <w:r>
        <w:rPr>
          <w:rFonts w:cs="Arial CYR"/>
          <w:bCs/>
        </w:rPr>
        <w:tab/>
      </w:r>
      <w:r>
        <w:rPr>
          <w:rFonts w:cs="Arial CYR"/>
          <w:bCs/>
        </w:rPr>
        <w:tab/>
      </w:r>
      <w:r>
        <w:rPr>
          <w:rFonts w:cs="Arial CYR"/>
          <w:bCs/>
        </w:rPr>
        <w:tab/>
      </w:r>
      <w:r>
        <w:rPr>
          <w:rFonts w:cs="Arial CYR"/>
          <w:bCs/>
        </w:rPr>
        <w:tab/>
      </w:r>
      <w:r>
        <w:rPr>
          <w:rFonts w:cs="Arial CYR"/>
          <w:bCs/>
        </w:rPr>
        <w:tab/>
        <w:t>Мокрушин О.В.</w:t>
      </w:r>
    </w:p>
    <w:p w:rsidR="005451E2" w:rsidRPr="00DE14CF" w:rsidRDefault="005451E2" w:rsidP="00DE14CF">
      <w:pPr>
        <w:ind w:firstLine="0"/>
        <w:rPr>
          <w:rFonts w:cs="Arial CYR"/>
          <w:bCs/>
        </w:rPr>
      </w:pPr>
    </w:p>
    <w:p w:rsidR="00273790" w:rsidRPr="001E0132" w:rsidRDefault="00273790" w:rsidP="00273790">
      <w:pPr>
        <w:pStyle w:val="112"/>
        <w:numPr>
          <w:ilvl w:val="0"/>
          <w:numId w:val="3"/>
        </w:numPr>
        <w:ind w:left="357" w:hanging="357"/>
      </w:pPr>
      <w:bookmarkStart w:id="125" w:name="_Toc432588285"/>
      <w:bookmarkEnd w:id="45"/>
      <w:r w:rsidRPr="001E0132">
        <w:lastRenderedPageBreak/>
        <w:t>Приложения</w:t>
      </w:r>
      <w:bookmarkEnd w:id="125"/>
    </w:p>
    <w:p w:rsidR="00273790" w:rsidRPr="001E0132" w:rsidRDefault="00273790" w:rsidP="00273790">
      <w:pPr>
        <w:numPr>
          <w:ilvl w:val="0"/>
          <w:numId w:val="4"/>
        </w:numPr>
        <w:tabs>
          <w:tab w:val="num" w:pos="1800"/>
        </w:tabs>
      </w:pPr>
      <w:r w:rsidRPr="001E0132">
        <w:t>Копии использованных материалов;</w:t>
      </w:r>
    </w:p>
    <w:p w:rsidR="00273790" w:rsidRPr="001E0132" w:rsidRDefault="00273790" w:rsidP="00273790">
      <w:pPr>
        <w:numPr>
          <w:ilvl w:val="0"/>
          <w:numId w:val="4"/>
        </w:numPr>
        <w:tabs>
          <w:tab w:val="num" w:pos="1800"/>
        </w:tabs>
      </w:pPr>
      <w:r w:rsidRPr="001E0132">
        <w:t>Копии документов Заказчика;</w:t>
      </w:r>
    </w:p>
    <w:p w:rsidR="00273790" w:rsidRPr="001E0132" w:rsidRDefault="00273790" w:rsidP="00273790">
      <w:pPr>
        <w:numPr>
          <w:ilvl w:val="0"/>
          <w:numId w:val="4"/>
        </w:numPr>
        <w:tabs>
          <w:tab w:val="num" w:pos="1800"/>
        </w:tabs>
      </w:pPr>
      <w:r w:rsidRPr="001E0132">
        <w:t>Копия страхового полиса Оценщика;</w:t>
      </w:r>
    </w:p>
    <w:p w:rsidR="00273790" w:rsidRPr="001E0132" w:rsidRDefault="00273790" w:rsidP="00273790">
      <w:pPr>
        <w:numPr>
          <w:ilvl w:val="0"/>
          <w:numId w:val="4"/>
        </w:numPr>
        <w:tabs>
          <w:tab w:val="num" w:pos="1800"/>
        </w:tabs>
      </w:pPr>
      <w:r w:rsidRPr="001E0132">
        <w:t xml:space="preserve">Копия </w:t>
      </w:r>
      <w:r w:rsidR="00134B37">
        <w:t>Свидетельства о членстве в</w:t>
      </w:r>
      <w:r w:rsidRPr="001E0132">
        <w:t xml:space="preserve"> СРО.</w:t>
      </w:r>
    </w:p>
    <w:p w:rsidR="00273790" w:rsidRPr="005D506E" w:rsidRDefault="00273790" w:rsidP="00273790">
      <w:pPr>
        <w:tabs>
          <w:tab w:val="num" w:pos="1800"/>
        </w:tabs>
        <w:ind w:left="927" w:firstLine="0"/>
      </w:pPr>
    </w:p>
    <w:p w:rsidR="00273790" w:rsidRDefault="00273790" w:rsidP="00273790">
      <w:pPr>
        <w:pStyle w:val="afff3"/>
        <w:spacing w:before="120" w:after="0"/>
        <w:ind w:left="0"/>
        <w:rPr>
          <w:rFonts w:ascii="a_FuturicaBlack" w:hAnsi="a_FuturicaBlack"/>
          <w:sz w:val="24"/>
          <w:szCs w:val="24"/>
        </w:rPr>
      </w:pPr>
    </w:p>
    <w:p w:rsidR="00273790" w:rsidRDefault="00273790" w:rsidP="00273790">
      <w:pPr>
        <w:pStyle w:val="afff3"/>
        <w:spacing w:before="120" w:after="0"/>
        <w:ind w:left="0"/>
        <w:rPr>
          <w:rFonts w:ascii="a_FuturicaBlack" w:hAnsi="a_FuturicaBlack"/>
          <w:sz w:val="24"/>
          <w:szCs w:val="24"/>
        </w:rPr>
      </w:pPr>
    </w:p>
    <w:p w:rsidR="00273790" w:rsidRDefault="00273790" w:rsidP="00273790">
      <w:pPr>
        <w:pStyle w:val="afff3"/>
        <w:spacing w:before="120" w:after="0"/>
        <w:ind w:left="0"/>
        <w:rPr>
          <w:rFonts w:ascii="a_FuturicaBlack" w:hAnsi="a_FuturicaBlack"/>
          <w:sz w:val="24"/>
          <w:szCs w:val="24"/>
        </w:rPr>
      </w:pPr>
    </w:p>
    <w:p w:rsidR="00134B37" w:rsidRDefault="00134B37">
      <w:pPr>
        <w:spacing w:before="0"/>
        <w:ind w:firstLine="0"/>
        <w:jc w:val="left"/>
        <w:rPr>
          <w:rFonts w:ascii="a_FuturicaBlack" w:hAnsi="a_FuturicaBlack"/>
        </w:rPr>
      </w:pPr>
      <w:r>
        <w:rPr>
          <w:rFonts w:ascii="a_FuturicaBlack" w:hAnsi="a_FuturicaBlack"/>
        </w:rPr>
        <w:br w:type="page"/>
      </w:r>
    </w:p>
    <w:p w:rsidR="007236EA" w:rsidRDefault="007236EA">
      <w:pPr>
        <w:spacing w:before="0"/>
        <w:ind w:firstLine="0"/>
        <w:jc w:val="left"/>
        <w:rPr>
          <w:rFonts w:ascii="a_FuturicaBlack" w:hAnsi="a_FuturicaBlack"/>
        </w:rPr>
      </w:pPr>
    </w:p>
    <w:p w:rsidR="007236EA" w:rsidRDefault="00A81A19">
      <w:pPr>
        <w:spacing w:before="0"/>
        <w:ind w:firstLine="0"/>
        <w:jc w:val="left"/>
        <w:rPr>
          <w:rFonts w:ascii="a_FuturicaBlack" w:hAnsi="a_FuturicaBlack"/>
          <w:snapToGrid w:val="0"/>
          <w:color w:val="000000"/>
          <w:kern w:val="18"/>
        </w:rPr>
      </w:pPr>
      <w:r w:rsidRPr="00A81A19">
        <w:rPr>
          <w:rFonts w:ascii="a_FuturicaBlack" w:hAnsi="a_FuturicaBlack"/>
          <w:snapToGrid w:val="0"/>
          <w:color w:val="000000"/>
          <w:kern w:val="18"/>
        </w:rPr>
        <w:t xml:space="preserve">Копии </w:t>
      </w:r>
      <w:r>
        <w:rPr>
          <w:rFonts w:ascii="a_FuturicaBlack" w:hAnsi="a_FuturicaBlack"/>
          <w:snapToGrid w:val="0"/>
          <w:color w:val="000000"/>
          <w:kern w:val="18"/>
        </w:rPr>
        <w:t xml:space="preserve">использованных </w:t>
      </w:r>
      <w:r w:rsidR="006E336A">
        <w:rPr>
          <w:rFonts w:ascii="a_FuturicaBlack" w:hAnsi="a_FuturicaBlack"/>
          <w:snapToGrid w:val="0"/>
          <w:color w:val="000000"/>
          <w:kern w:val="18"/>
        </w:rPr>
        <w:t>материалов</w:t>
      </w:r>
    </w:p>
    <w:p w:rsidR="00F92282" w:rsidRDefault="00F92282">
      <w:pPr>
        <w:spacing w:before="0"/>
        <w:ind w:firstLine="0"/>
        <w:jc w:val="left"/>
        <w:rPr>
          <w:rFonts w:ascii="a_FuturicaBlack" w:hAnsi="a_FuturicaBlack"/>
          <w:snapToGrid w:val="0"/>
          <w:color w:val="000000"/>
          <w:kern w:val="18"/>
        </w:rPr>
      </w:pPr>
      <w:r>
        <w:rPr>
          <w:rFonts w:ascii="a_FuturicaBlack" w:hAnsi="a_FuturicaBlack"/>
          <w:snapToGrid w:val="0"/>
          <w:color w:val="000000"/>
          <w:kern w:val="18"/>
        </w:rPr>
        <w:t>Аналоги по продаже встроенных помещений</w:t>
      </w:r>
    </w:p>
    <w:p w:rsidR="00F92282" w:rsidRPr="00F92282" w:rsidRDefault="00F92282" w:rsidP="00F92282">
      <w:pPr>
        <w:spacing w:line="360" w:lineRule="auto"/>
        <w:rPr>
          <w:rFonts w:ascii="Times New Roman" w:eastAsiaTheme="minorHAnsi" w:hAnsi="Times New Roman" w:cstheme="minorBidi"/>
          <w:sz w:val="28"/>
          <w:szCs w:val="22"/>
          <w:lang w:eastAsia="en-US"/>
        </w:rPr>
      </w:pPr>
      <w:r w:rsidRPr="00F92282">
        <w:rPr>
          <w:rFonts w:ascii="Times New Roman" w:eastAsiaTheme="minorHAnsi" w:hAnsi="Times New Roman" w:cstheme="minorBidi"/>
          <w:sz w:val="28"/>
          <w:szCs w:val="22"/>
          <w:lang w:eastAsia="en-US"/>
        </w:rPr>
        <w:t>1 https://www.avito.ru/himki/kommercheskaya_nedvizhimost/prodam_magazin_gotovyy_biznes_82885055</w:t>
      </w:r>
    </w:p>
    <w:p w:rsidR="00F92282" w:rsidRPr="00F92282" w:rsidRDefault="00F92282" w:rsidP="00F92282">
      <w:pPr>
        <w:spacing w:line="360" w:lineRule="auto"/>
        <w:ind w:firstLine="0"/>
        <w:rPr>
          <w:rFonts w:ascii="Times New Roman" w:eastAsiaTheme="minorHAnsi" w:hAnsi="Times New Roman" w:cstheme="minorBidi"/>
          <w:sz w:val="28"/>
          <w:szCs w:val="22"/>
          <w:lang w:eastAsia="en-US"/>
        </w:rPr>
      </w:pPr>
      <w:r w:rsidRPr="00F92282">
        <w:rPr>
          <w:rFonts w:ascii="Times New Roman" w:eastAsiaTheme="minorHAnsi" w:hAnsi="Times New Roman" w:cstheme="minorBidi"/>
          <w:noProof/>
          <w:sz w:val="28"/>
          <w:szCs w:val="22"/>
        </w:rPr>
        <w:drawing>
          <wp:inline distT="0" distB="0" distL="0" distR="0">
            <wp:extent cx="5940425" cy="5278524"/>
            <wp:effectExtent l="19050" t="0" r="3175" b="0"/>
            <wp:docPr id="2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9" cstate="print"/>
                    <a:srcRect/>
                    <a:stretch>
                      <a:fillRect/>
                    </a:stretch>
                  </pic:blipFill>
                  <pic:spPr bwMode="auto">
                    <a:xfrm>
                      <a:off x="0" y="0"/>
                      <a:ext cx="5940425" cy="5278524"/>
                    </a:xfrm>
                    <a:prstGeom prst="rect">
                      <a:avLst/>
                    </a:prstGeom>
                    <a:noFill/>
                    <a:ln w="9525">
                      <a:noFill/>
                      <a:miter lim="800000"/>
                      <a:headEnd/>
                      <a:tailEnd/>
                    </a:ln>
                  </pic:spPr>
                </pic:pic>
              </a:graphicData>
            </a:graphic>
          </wp:inline>
        </w:drawing>
      </w:r>
    </w:p>
    <w:p w:rsidR="00F92282" w:rsidRPr="00F92282" w:rsidRDefault="00F92282" w:rsidP="00F92282">
      <w:pPr>
        <w:spacing w:line="360" w:lineRule="auto"/>
        <w:ind w:firstLine="0"/>
        <w:rPr>
          <w:rFonts w:ascii="Times New Roman" w:eastAsiaTheme="minorHAnsi" w:hAnsi="Times New Roman" w:cstheme="minorBidi"/>
          <w:sz w:val="28"/>
          <w:szCs w:val="22"/>
          <w:lang w:eastAsia="en-US"/>
        </w:rPr>
      </w:pPr>
    </w:p>
    <w:p w:rsidR="00F92282" w:rsidRPr="00F92282" w:rsidRDefault="00F92282" w:rsidP="00F92282">
      <w:pPr>
        <w:pageBreakBefore/>
        <w:spacing w:line="360" w:lineRule="auto"/>
        <w:ind w:firstLine="0"/>
        <w:rPr>
          <w:rFonts w:ascii="Times New Roman" w:eastAsiaTheme="minorHAnsi" w:hAnsi="Times New Roman" w:cstheme="minorBidi"/>
          <w:sz w:val="28"/>
          <w:szCs w:val="22"/>
          <w:lang w:eastAsia="en-US"/>
        </w:rPr>
      </w:pPr>
      <w:r w:rsidRPr="00F92282">
        <w:rPr>
          <w:rFonts w:ascii="Times New Roman" w:eastAsiaTheme="minorHAnsi" w:hAnsi="Times New Roman" w:cstheme="minorBidi"/>
          <w:sz w:val="28"/>
          <w:szCs w:val="22"/>
          <w:lang w:eastAsia="en-US"/>
        </w:rPr>
        <w:lastRenderedPageBreak/>
        <w:t>2 https://www.avito.ru/himki/kommercheskaya_nedvizhimost/pomeschenie_svobodnogo_naznacheniya_170_m_443395076</w:t>
      </w:r>
    </w:p>
    <w:p w:rsidR="00F92282" w:rsidRPr="00F92282" w:rsidRDefault="00F92282" w:rsidP="00F92282">
      <w:pPr>
        <w:spacing w:line="360" w:lineRule="auto"/>
        <w:ind w:firstLine="0"/>
        <w:rPr>
          <w:rFonts w:ascii="Times New Roman" w:eastAsiaTheme="minorHAnsi" w:hAnsi="Times New Roman" w:cstheme="minorBidi"/>
          <w:sz w:val="28"/>
          <w:szCs w:val="22"/>
          <w:lang w:eastAsia="en-US"/>
        </w:rPr>
      </w:pPr>
      <w:r w:rsidRPr="00F92282">
        <w:rPr>
          <w:rFonts w:ascii="Times New Roman" w:eastAsiaTheme="minorHAnsi" w:hAnsi="Times New Roman" w:cstheme="minorBidi"/>
          <w:noProof/>
          <w:sz w:val="28"/>
          <w:szCs w:val="22"/>
        </w:rPr>
        <w:drawing>
          <wp:inline distT="0" distB="0" distL="0" distR="0">
            <wp:extent cx="6480175" cy="5491572"/>
            <wp:effectExtent l="19050" t="0" r="0" b="0"/>
            <wp:docPr id="27"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0" cstate="print"/>
                    <a:srcRect/>
                    <a:stretch>
                      <a:fillRect/>
                    </a:stretch>
                  </pic:blipFill>
                  <pic:spPr bwMode="auto">
                    <a:xfrm>
                      <a:off x="0" y="0"/>
                      <a:ext cx="6480175" cy="5491572"/>
                    </a:xfrm>
                    <a:prstGeom prst="rect">
                      <a:avLst/>
                    </a:prstGeom>
                    <a:noFill/>
                    <a:ln w="9525">
                      <a:noFill/>
                      <a:miter lim="800000"/>
                      <a:headEnd/>
                      <a:tailEnd/>
                    </a:ln>
                  </pic:spPr>
                </pic:pic>
              </a:graphicData>
            </a:graphic>
          </wp:inline>
        </w:drawing>
      </w:r>
    </w:p>
    <w:p w:rsidR="00F92282" w:rsidRPr="00F92282" w:rsidRDefault="00F92282" w:rsidP="00F92282">
      <w:pPr>
        <w:spacing w:line="360" w:lineRule="auto"/>
        <w:ind w:firstLine="0"/>
        <w:rPr>
          <w:rFonts w:ascii="Times New Roman" w:eastAsiaTheme="minorHAnsi" w:hAnsi="Times New Roman" w:cstheme="minorBidi"/>
          <w:sz w:val="28"/>
          <w:szCs w:val="22"/>
          <w:lang w:eastAsia="en-US"/>
        </w:rPr>
      </w:pPr>
    </w:p>
    <w:p w:rsidR="00F92282" w:rsidRPr="00F92282" w:rsidRDefault="00F92282" w:rsidP="00F92282">
      <w:pPr>
        <w:pageBreakBefore/>
        <w:spacing w:line="360" w:lineRule="auto"/>
        <w:ind w:firstLine="0"/>
        <w:rPr>
          <w:rFonts w:ascii="Times New Roman" w:eastAsiaTheme="minorHAnsi" w:hAnsi="Times New Roman" w:cstheme="minorBidi"/>
          <w:sz w:val="28"/>
          <w:szCs w:val="22"/>
          <w:lang w:eastAsia="en-US"/>
        </w:rPr>
      </w:pPr>
      <w:r w:rsidRPr="00F92282">
        <w:rPr>
          <w:rFonts w:ascii="Times New Roman" w:eastAsiaTheme="minorHAnsi" w:hAnsi="Times New Roman" w:cstheme="minorBidi"/>
          <w:sz w:val="28"/>
          <w:szCs w:val="22"/>
          <w:lang w:eastAsia="en-US"/>
        </w:rPr>
        <w:lastRenderedPageBreak/>
        <w:t>3</w:t>
      </w:r>
    </w:p>
    <w:p w:rsidR="00F92282" w:rsidRPr="00F92282" w:rsidRDefault="00F92282" w:rsidP="00F92282">
      <w:pPr>
        <w:spacing w:line="360" w:lineRule="auto"/>
        <w:ind w:firstLine="0"/>
        <w:rPr>
          <w:rFonts w:ascii="Times New Roman" w:eastAsiaTheme="minorHAnsi" w:hAnsi="Times New Roman" w:cstheme="minorBidi"/>
          <w:sz w:val="28"/>
          <w:szCs w:val="22"/>
          <w:lang w:eastAsia="en-US"/>
        </w:rPr>
      </w:pPr>
      <w:r w:rsidRPr="00F92282">
        <w:rPr>
          <w:rFonts w:ascii="Times New Roman" w:eastAsiaTheme="minorHAnsi" w:hAnsi="Times New Roman" w:cstheme="minorBidi"/>
          <w:sz w:val="28"/>
          <w:szCs w:val="22"/>
          <w:lang w:eastAsia="en-US"/>
        </w:rPr>
        <w:t>https://www.avito.ru/himki/kommercheskaya_nedvizhimost/pomeschenie_svobodnogo_naznacheniya_340_m_651015154</w:t>
      </w:r>
    </w:p>
    <w:p w:rsidR="00F92282" w:rsidRPr="00F92282" w:rsidRDefault="00F92282" w:rsidP="00F92282">
      <w:pPr>
        <w:spacing w:line="360" w:lineRule="auto"/>
        <w:ind w:firstLine="0"/>
        <w:rPr>
          <w:rFonts w:ascii="Times New Roman" w:eastAsiaTheme="minorHAnsi" w:hAnsi="Times New Roman" w:cstheme="minorBidi"/>
          <w:sz w:val="28"/>
          <w:szCs w:val="22"/>
          <w:lang w:eastAsia="en-US"/>
        </w:rPr>
      </w:pPr>
      <w:r w:rsidRPr="00F92282">
        <w:rPr>
          <w:rFonts w:ascii="Times New Roman" w:eastAsiaTheme="minorHAnsi" w:hAnsi="Times New Roman" w:cstheme="minorBidi"/>
          <w:noProof/>
          <w:sz w:val="28"/>
          <w:szCs w:val="22"/>
        </w:rPr>
        <w:drawing>
          <wp:inline distT="0" distB="0" distL="0" distR="0">
            <wp:extent cx="6480175" cy="5774768"/>
            <wp:effectExtent l="19050" t="0" r="0" b="0"/>
            <wp:docPr id="28"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1" cstate="print"/>
                    <a:srcRect/>
                    <a:stretch>
                      <a:fillRect/>
                    </a:stretch>
                  </pic:blipFill>
                  <pic:spPr bwMode="auto">
                    <a:xfrm>
                      <a:off x="0" y="0"/>
                      <a:ext cx="6480175" cy="5774768"/>
                    </a:xfrm>
                    <a:prstGeom prst="rect">
                      <a:avLst/>
                    </a:prstGeom>
                    <a:noFill/>
                    <a:ln w="9525">
                      <a:noFill/>
                      <a:miter lim="800000"/>
                      <a:headEnd/>
                      <a:tailEnd/>
                    </a:ln>
                  </pic:spPr>
                </pic:pic>
              </a:graphicData>
            </a:graphic>
          </wp:inline>
        </w:drawing>
      </w:r>
    </w:p>
    <w:p w:rsidR="00F92282" w:rsidRPr="00F92282" w:rsidRDefault="00F92282" w:rsidP="00F92282">
      <w:pPr>
        <w:pageBreakBefore/>
        <w:spacing w:line="360" w:lineRule="auto"/>
        <w:ind w:firstLine="0"/>
        <w:rPr>
          <w:rFonts w:ascii="Times New Roman" w:eastAsiaTheme="minorHAnsi" w:hAnsi="Times New Roman" w:cstheme="minorBidi"/>
          <w:sz w:val="28"/>
          <w:szCs w:val="22"/>
          <w:lang w:eastAsia="en-US"/>
        </w:rPr>
      </w:pPr>
      <w:r w:rsidRPr="00F92282">
        <w:rPr>
          <w:rFonts w:ascii="Times New Roman" w:eastAsiaTheme="minorHAnsi" w:hAnsi="Times New Roman" w:cstheme="minorBidi"/>
          <w:sz w:val="28"/>
          <w:szCs w:val="22"/>
          <w:lang w:eastAsia="en-US"/>
        </w:rPr>
        <w:lastRenderedPageBreak/>
        <w:t>4</w:t>
      </w:r>
    </w:p>
    <w:p w:rsidR="00F92282" w:rsidRPr="00F92282" w:rsidRDefault="00F92282" w:rsidP="00F92282">
      <w:pPr>
        <w:spacing w:line="360" w:lineRule="auto"/>
        <w:ind w:firstLine="0"/>
        <w:rPr>
          <w:rFonts w:ascii="Times New Roman" w:eastAsiaTheme="minorHAnsi" w:hAnsi="Times New Roman" w:cstheme="minorBidi"/>
          <w:sz w:val="28"/>
          <w:szCs w:val="22"/>
          <w:lang w:eastAsia="en-US"/>
        </w:rPr>
      </w:pPr>
      <w:r w:rsidRPr="00F92282">
        <w:rPr>
          <w:rFonts w:ascii="Times New Roman" w:eastAsiaTheme="minorHAnsi" w:hAnsi="Times New Roman" w:cstheme="minorBidi"/>
          <w:sz w:val="28"/>
          <w:szCs w:val="22"/>
          <w:lang w:eastAsia="en-US"/>
        </w:rPr>
        <w:t>https://www.avito.ru/himki/kommercheskaya_nedvizhimost/pomeschenie_svobodnogo_naznacheniya_83.5_m_652220503</w:t>
      </w:r>
    </w:p>
    <w:p w:rsidR="00F92282" w:rsidRPr="00F92282" w:rsidRDefault="00F92282" w:rsidP="00F92282">
      <w:pPr>
        <w:spacing w:line="360" w:lineRule="auto"/>
        <w:ind w:firstLine="0"/>
        <w:rPr>
          <w:rFonts w:ascii="Times New Roman" w:eastAsiaTheme="minorHAnsi" w:hAnsi="Times New Roman" w:cstheme="minorBidi"/>
          <w:sz w:val="28"/>
          <w:szCs w:val="22"/>
          <w:lang w:eastAsia="en-US"/>
        </w:rPr>
      </w:pPr>
      <w:r w:rsidRPr="00F92282">
        <w:rPr>
          <w:rFonts w:ascii="Times New Roman" w:eastAsiaTheme="minorHAnsi" w:hAnsi="Times New Roman" w:cstheme="minorBidi"/>
          <w:noProof/>
          <w:sz w:val="28"/>
          <w:szCs w:val="22"/>
        </w:rPr>
        <w:drawing>
          <wp:inline distT="0" distB="0" distL="0" distR="0">
            <wp:extent cx="6480175" cy="5707585"/>
            <wp:effectExtent l="19050" t="0" r="0" b="0"/>
            <wp:docPr id="29"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2" cstate="print"/>
                    <a:srcRect/>
                    <a:stretch>
                      <a:fillRect/>
                    </a:stretch>
                  </pic:blipFill>
                  <pic:spPr bwMode="auto">
                    <a:xfrm>
                      <a:off x="0" y="0"/>
                      <a:ext cx="6480175" cy="5707585"/>
                    </a:xfrm>
                    <a:prstGeom prst="rect">
                      <a:avLst/>
                    </a:prstGeom>
                    <a:noFill/>
                    <a:ln w="9525">
                      <a:noFill/>
                      <a:miter lim="800000"/>
                      <a:headEnd/>
                      <a:tailEnd/>
                    </a:ln>
                  </pic:spPr>
                </pic:pic>
              </a:graphicData>
            </a:graphic>
          </wp:inline>
        </w:drawing>
      </w:r>
    </w:p>
    <w:p w:rsidR="00F92282" w:rsidRPr="00F92282" w:rsidRDefault="00F92282" w:rsidP="00F92282">
      <w:pPr>
        <w:spacing w:line="360" w:lineRule="auto"/>
        <w:ind w:firstLine="0"/>
        <w:rPr>
          <w:rFonts w:ascii="Times New Roman" w:eastAsiaTheme="minorHAnsi" w:hAnsi="Times New Roman" w:cstheme="minorBidi"/>
          <w:sz w:val="28"/>
          <w:szCs w:val="22"/>
          <w:lang w:eastAsia="en-US"/>
        </w:rPr>
      </w:pPr>
    </w:p>
    <w:p w:rsidR="00F92282" w:rsidRPr="00F92282" w:rsidRDefault="00F92282" w:rsidP="00F92282">
      <w:pPr>
        <w:pageBreakBefore/>
        <w:spacing w:line="360" w:lineRule="auto"/>
        <w:ind w:firstLine="0"/>
        <w:rPr>
          <w:rFonts w:ascii="Times New Roman" w:eastAsiaTheme="minorHAnsi" w:hAnsi="Times New Roman" w:cstheme="minorBidi"/>
          <w:sz w:val="28"/>
          <w:szCs w:val="22"/>
          <w:lang w:eastAsia="en-US"/>
        </w:rPr>
      </w:pPr>
      <w:r w:rsidRPr="00F92282">
        <w:rPr>
          <w:rFonts w:ascii="Times New Roman" w:eastAsiaTheme="minorHAnsi" w:hAnsi="Times New Roman" w:cstheme="minorBidi"/>
          <w:sz w:val="28"/>
          <w:szCs w:val="22"/>
          <w:lang w:eastAsia="en-US"/>
        </w:rPr>
        <w:lastRenderedPageBreak/>
        <w:t>5</w:t>
      </w:r>
    </w:p>
    <w:p w:rsidR="00F92282" w:rsidRPr="00F92282" w:rsidRDefault="00F92282" w:rsidP="00F92282">
      <w:pPr>
        <w:spacing w:line="360" w:lineRule="auto"/>
        <w:ind w:firstLine="0"/>
        <w:rPr>
          <w:rFonts w:ascii="Times New Roman" w:eastAsiaTheme="minorHAnsi" w:hAnsi="Times New Roman" w:cstheme="minorBidi"/>
          <w:sz w:val="28"/>
          <w:szCs w:val="22"/>
          <w:lang w:eastAsia="en-US"/>
        </w:rPr>
      </w:pPr>
      <w:r w:rsidRPr="00F92282">
        <w:rPr>
          <w:rFonts w:ascii="Times New Roman" w:eastAsiaTheme="minorHAnsi" w:hAnsi="Times New Roman" w:cstheme="minorBidi"/>
          <w:sz w:val="28"/>
          <w:szCs w:val="22"/>
          <w:lang w:eastAsia="en-US"/>
        </w:rPr>
        <w:t>https://www.avito.ru/himki/kommercheskaya_nedvizhimost/pomeschenie_svobodnogo_naznacheniya_208.8_m_514454284</w:t>
      </w:r>
    </w:p>
    <w:p w:rsidR="00F92282" w:rsidRPr="00F92282" w:rsidRDefault="00F92282" w:rsidP="00F92282">
      <w:pPr>
        <w:spacing w:line="360" w:lineRule="auto"/>
        <w:ind w:firstLine="0"/>
        <w:rPr>
          <w:rFonts w:ascii="Times New Roman" w:eastAsiaTheme="minorHAnsi" w:hAnsi="Times New Roman" w:cstheme="minorBidi"/>
          <w:sz w:val="28"/>
          <w:szCs w:val="22"/>
          <w:lang w:eastAsia="en-US"/>
        </w:rPr>
      </w:pPr>
      <w:r w:rsidRPr="00F92282">
        <w:rPr>
          <w:rFonts w:ascii="Times New Roman" w:eastAsiaTheme="minorHAnsi" w:hAnsi="Times New Roman" w:cstheme="minorBidi"/>
          <w:noProof/>
          <w:sz w:val="28"/>
          <w:szCs w:val="22"/>
        </w:rPr>
        <w:drawing>
          <wp:inline distT="0" distB="0" distL="0" distR="0">
            <wp:extent cx="6480175" cy="6016881"/>
            <wp:effectExtent l="19050" t="0" r="0" b="0"/>
            <wp:docPr id="3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3" cstate="print"/>
                    <a:srcRect/>
                    <a:stretch>
                      <a:fillRect/>
                    </a:stretch>
                  </pic:blipFill>
                  <pic:spPr bwMode="auto">
                    <a:xfrm>
                      <a:off x="0" y="0"/>
                      <a:ext cx="6480175" cy="6016881"/>
                    </a:xfrm>
                    <a:prstGeom prst="rect">
                      <a:avLst/>
                    </a:prstGeom>
                    <a:noFill/>
                    <a:ln w="9525">
                      <a:noFill/>
                      <a:miter lim="800000"/>
                      <a:headEnd/>
                      <a:tailEnd/>
                    </a:ln>
                  </pic:spPr>
                </pic:pic>
              </a:graphicData>
            </a:graphic>
          </wp:inline>
        </w:drawing>
      </w:r>
    </w:p>
    <w:p w:rsidR="00F92282" w:rsidRPr="00F92282" w:rsidRDefault="00F92282" w:rsidP="00F92282">
      <w:pPr>
        <w:spacing w:line="360" w:lineRule="auto"/>
        <w:ind w:firstLine="0"/>
        <w:rPr>
          <w:rFonts w:ascii="Times New Roman" w:eastAsiaTheme="minorHAnsi" w:hAnsi="Times New Roman" w:cstheme="minorBidi"/>
          <w:sz w:val="28"/>
          <w:szCs w:val="22"/>
          <w:lang w:eastAsia="en-US"/>
        </w:rPr>
      </w:pPr>
    </w:p>
    <w:p w:rsidR="00F92282" w:rsidRPr="00F92282" w:rsidRDefault="00F92282" w:rsidP="00F92282">
      <w:pPr>
        <w:pageBreakBefore/>
        <w:spacing w:line="360" w:lineRule="auto"/>
        <w:ind w:firstLine="0"/>
        <w:rPr>
          <w:rFonts w:ascii="Times New Roman" w:eastAsiaTheme="minorHAnsi" w:hAnsi="Times New Roman" w:cstheme="minorBidi"/>
          <w:sz w:val="28"/>
          <w:szCs w:val="22"/>
          <w:lang w:eastAsia="en-US"/>
        </w:rPr>
      </w:pPr>
      <w:r w:rsidRPr="00F92282">
        <w:rPr>
          <w:rFonts w:ascii="Times New Roman" w:eastAsiaTheme="minorHAnsi" w:hAnsi="Times New Roman" w:cstheme="minorBidi"/>
          <w:sz w:val="28"/>
          <w:szCs w:val="22"/>
          <w:lang w:eastAsia="en-US"/>
        </w:rPr>
        <w:lastRenderedPageBreak/>
        <w:t>6</w:t>
      </w:r>
    </w:p>
    <w:p w:rsidR="00F92282" w:rsidRPr="00F92282" w:rsidRDefault="00AC6CCD" w:rsidP="00F92282">
      <w:pPr>
        <w:spacing w:line="360" w:lineRule="auto"/>
        <w:ind w:firstLine="0"/>
        <w:rPr>
          <w:rFonts w:ascii="Times New Roman" w:eastAsiaTheme="minorHAnsi" w:hAnsi="Times New Roman" w:cstheme="minorBidi"/>
          <w:sz w:val="28"/>
          <w:szCs w:val="22"/>
          <w:lang w:eastAsia="en-US"/>
        </w:rPr>
      </w:pPr>
      <w:hyperlink r:id="rId44" w:history="1">
        <w:r w:rsidR="00F92282" w:rsidRPr="00F92282">
          <w:rPr>
            <w:rFonts w:ascii="Times New Roman" w:eastAsiaTheme="minorHAnsi" w:hAnsi="Times New Roman" w:cstheme="minorBidi"/>
            <w:color w:val="0000FF" w:themeColor="hyperlink"/>
            <w:sz w:val="28"/>
            <w:szCs w:val="22"/>
            <w:u w:val="single"/>
            <w:lang w:eastAsia="en-US"/>
          </w:rPr>
          <w:t>https://www.avito.ru/himki/kommercheskaya_nedvizhimost/pomeschenie_svobodnogo_naznacheniya_61_m_571369887</w:t>
        </w:r>
      </w:hyperlink>
    </w:p>
    <w:p w:rsidR="00F92282" w:rsidRPr="00F92282" w:rsidRDefault="00F92282" w:rsidP="00F92282">
      <w:pPr>
        <w:spacing w:line="360" w:lineRule="auto"/>
        <w:ind w:firstLine="0"/>
        <w:rPr>
          <w:rFonts w:ascii="Times New Roman" w:eastAsiaTheme="minorHAnsi" w:hAnsi="Times New Roman" w:cstheme="minorBidi"/>
          <w:sz w:val="28"/>
          <w:szCs w:val="22"/>
          <w:lang w:eastAsia="en-US"/>
        </w:rPr>
      </w:pPr>
    </w:p>
    <w:p w:rsidR="00F92282" w:rsidRPr="00F92282" w:rsidRDefault="00F92282" w:rsidP="00F92282">
      <w:pPr>
        <w:spacing w:line="360" w:lineRule="auto"/>
        <w:ind w:firstLine="0"/>
        <w:rPr>
          <w:rFonts w:ascii="Times New Roman" w:eastAsiaTheme="minorHAnsi" w:hAnsi="Times New Roman" w:cstheme="minorBidi"/>
          <w:sz w:val="28"/>
          <w:szCs w:val="22"/>
          <w:lang w:eastAsia="en-US"/>
        </w:rPr>
      </w:pPr>
      <w:r w:rsidRPr="00F92282">
        <w:rPr>
          <w:rFonts w:ascii="Times New Roman" w:eastAsiaTheme="minorHAnsi" w:hAnsi="Times New Roman" w:cstheme="minorBidi"/>
          <w:noProof/>
          <w:sz w:val="28"/>
          <w:szCs w:val="22"/>
        </w:rPr>
        <w:drawing>
          <wp:inline distT="0" distB="0" distL="0" distR="0">
            <wp:extent cx="6480175" cy="6048163"/>
            <wp:effectExtent l="19050" t="0" r="0" b="0"/>
            <wp:docPr id="35"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5" cstate="print"/>
                    <a:srcRect/>
                    <a:stretch>
                      <a:fillRect/>
                    </a:stretch>
                  </pic:blipFill>
                  <pic:spPr bwMode="auto">
                    <a:xfrm>
                      <a:off x="0" y="0"/>
                      <a:ext cx="6480175" cy="6048163"/>
                    </a:xfrm>
                    <a:prstGeom prst="rect">
                      <a:avLst/>
                    </a:prstGeom>
                    <a:noFill/>
                    <a:ln w="9525">
                      <a:noFill/>
                      <a:miter lim="800000"/>
                      <a:headEnd/>
                      <a:tailEnd/>
                    </a:ln>
                  </pic:spPr>
                </pic:pic>
              </a:graphicData>
            </a:graphic>
          </wp:inline>
        </w:drawing>
      </w:r>
    </w:p>
    <w:p w:rsidR="00F92282" w:rsidRPr="00F92282" w:rsidRDefault="00F92282" w:rsidP="00F92282">
      <w:pPr>
        <w:spacing w:line="360" w:lineRule="auto"/>
        <w:ind w:firstLine="0"/>
        <w:rPr>
          <w:rFonts w:ascii="Times New Roman" w:eastAsiaTheme="minorHAnsi" w:hAnsi="Times New Roman" w:cstheme="minorBidi"/>
          <w:sz w:val="28"/>
          <w:szCs w:val="22"/>
          <w:lang w:eastAsia="en-US"/>
        </w:rPr>
      </w:pPr>
    </w:p>
    <w:p w:rsidR="00F92282" w:rsidRPr="00F92282" w:rsidRDefault="00F92282" w:rsidP="00F92282">
      <w:pPr>
        <w:pageBreakBefore/>
        <w:spacing w:line="360" w:lineRule="auto"/>
        <w:ind w:firstLine="0"/>
        <w:rPr>
          <w:rFonts w:ascii="Times New Roman" w:eastAsiaTheme="minorHAnsi" w:hAnsi="Times New Roman" w:cstheme="minorBidi"/>
          <w:sz w:val="28"/>
          <w:szCs w:val="22"/>
          <w:lang w:eastAsia="en-US"/>
        </w:rPr>
      </w:pPr>
      <w:r w:rsidRPr="00F92282">
        <w:rPr>
          <w:rFonts w:ascii="Times New Roman" w:eastAsiaTheme="minorHAnsi" w:hAnsi="Times New Roman" w:cstheme="minorBidi"/>
          <w:sz w:val="28"/>
          <w:szCs w:val="22"/>
          <w:lang w:eastAsia="en-US"/>
        </w:rPr>
        <w:lastRenderedPageBreak/>
        <w:t>7</w:t>
      </w:r>
    </w:p>
    <w:p w:rsidR="00F92282" w:rsidRPr="00F92282" w:rsidRDefault="00F92282" w:rsidP="00F92282">
      <w:pPr>
        <w:spacing w:line="360" w:lineRule="auto"/>
        <w:ind w:firstLine="0"/>
        <w:rPr>
          <w:rFonts w:ascii="Times New Roman" w:eastAsiaTheme="minorHAnsi" w:hAnsi="Times New Roman" w:cstheme="minorBidi"/>
          <w:sz w:val="28"/>
          <w:szCs w:val="22"/>
          <w:lang w:eastAsia="en-US"/>
        </w:rPr>
      </w:pPr>
      <w:r w:rsidRPr="00F92282">
        <w:rPr>
          <w:rFonts w:ascii="Times New Roman" w:eastAsiaTheme="minorHAnsi" w:hAnsi="Times New Roman" w:cstheme="minorBidi"/>
          <w:sz w:val="28"/>
          <w:szCs w:val="22"/>
          <w:lang w:eastAsia="en-US"/>
        </w:rPr>
        <w:t>https://www.avito.ru/himki/kommercheskaya_nedvizhimost/pomeschenie_svobodnogo_naznacheniya_61.4_m_623403865</w:t>
      </w:r>
    </w:p>
    <w:p w:rsidR="00F92282" w:rsidRPr="00F92282" w:rsidRDefault="00F92282" w:rsidP="00F92282">
      <w:pPr>
        <w:spacing w:line="360" w:lineRule="auto"/>
        <w:ind w:firstLine="0"/>
        <w:rPr>
          <w:rFonts w:ascii="Times New Roman" w:eastAsiaTheme="minorHAnsi" w:hAnsi="Times New Roman" w:cstheme="minorBidi"/>
          <w:sz w:val="28"/>
          <w:szCs w:val="22"/>
          <w:lang w:eastAsia="en-US"/>
        </w:rPr>
      </w:pPr>
      <w:r w:rsidRPr="00F92282">
        <w:rPr>
          <w:rFonts w:ascii="Times New Roman" w:eastAsiaTheme="minorHAnsi" w:hAnsi="Times New Roman" w:cstheme="minorBidi"/>
          <w:noProof/>
          <w:sz w:val="28"/>
          <w:szCs w:val="22"/>
        </w:rPr>
        <w:drawing>
          <wp:inline distT="0" distB="0" distL="0" distR="0">
            <wp:extent cx="6480175" cy="5788234"/>
            <wp:effectExtent l="19050" t="0" r="0" b="0"/>
            <wp:docPr id="36"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6" cstate="print"/>
                    <a:srcRect/>
                    <a:stretch>
                      <a:fillRect/>
                    </a:stretch>
                  </pic:blipFill>
                  <pic:spPr bwMode="auto">
                    <a:xfrm>
                      <a:off x="0" y="0"/>
                      <a:ext cx="6480175" cy="5788234"/>
                    </a:xfrm>
                    <a:prstGeom prst="rect">
                      <a:avLst/>
                    </a:prstGeom>
                    <a:noFill/>
                    <a:ln w="9525">
                      <a:noFill/>
                      <a:miter lim="800000"/>
                      <a:headEnd/>
                      <a:tailEnd/>
                    </a:ln>
                  </pic:spPr>
                </pic:pic>
              </a:graphicData>
            </a:graphic>
          </wp:inline>
        </w:drawing>
      </w:r>
    </w:p>
    <w:p w:rsidR="00F92282" w:rsidRPr="00F92282" w:rsidRDefault="00F92282" w:rsidP="00F92282">
      <w:pPr>
        <w:spacing w:line="360" w:lineRule="auto"/>
        <w:ind w:firstLine="0"/>
        <w:rPr>
          <w:rFonts w:ascii="Times New Roman" w:eastAsiaTheme="minorHAnsi" w:hAnsi="Times New Roman" w:cstheme="minorBidi"/>
          <w:sz w:val="28"/>
          <w:szCs w:val="22"/>
          <w:lang w:eastAsia="en-US"/>
        </w:rPr>
      </w:pPr>
    </w:p>
    <w:p w:rsidR="00F92282" w:rsidRPr="00F92282" w:rsidRDefault="00F92282" w:rsidP="00F92282">
      <w:pPr>
        <w:pageBreakBefore/>
        <w:spacing w:line="360" w:lineRule="auto"/>
        <w:ind w:firstLine="0"/>
        <w:rPr>
          <w:rFonts w:ascii="Times New Roman" w:eastAsiaTheme="minorHAnsi" w:hAnsi="Times New Roman" w:cstheme="minorBidi"/>
          <w:sz w:val="28"/>
          <w:szCs w:val="22"/>
          <w:lang w:eastAsia="en-US"/>
        </w:rPr>
      </w:pPr>
      <w:r w:rsidRPr="00F92282">
        <w:rPr>
          <w:rFonts w:ascii="Times New Roman" w:eastAsiaTheme="minorHAnsi" w:hAnsi="Times New Roman" w:cstheme="minorBidi"/>
          <w:sz w:val="28"/>
          <w:szCs w:val="22"/>
          <w:lang w:eastAsia="en-US"/>
        </w:rPr>
        <w:lastRenderedPageBreak/>
        <w:t>8</w:t>
      </w:r>
    </w:p>
    <w:p w:rsidR="00F92282" w:rsidRPr="00F92282" w:rsidRDefault="00AC6CCD" w:rsidP="00F92282">
      <w:pPr>
        <w:spacing w:line="360" w:lineRule="auto"/>
        <w:ind w:firstLine="0"/>
        <w:rPr>
          <w:rFonts w:ascii="Times New Roman" w:eastAsiaTheme="minorHAnsi" w:hAnsi="Times New Roman" w:cstheme="minorBidi"/>
          <w:sz w:val="28"/>
          <w:szCs w:val="22"/>
          <w:lang w:eastAsia="en-US"/>
        </w:rPr>
      </w:pPr>
      <w:hyperlink r:id="rId47" w:history="1">
        <w:r w:rsidR="00F92282" w:rsidRPr="00F92282">
          <w:rPr>
            <w:rFonts w:ascii="Times New Roman" w:eastAsiaTheme="minorHAnsi" w:hAnsi="Times New Roman" w:cstheme="minorBidi"/>
            <w:color w:val="0000FF" w:themeColor="hyperlink"/>
            <w:sz w:val="28"/>
            <w:szCs w:val="22"/>
            <w:u w:val="single"/>
            <w:lang w:eastAsia="en-US"/>
          </w:rPr>
          <w:t>https://www.avito.ru/himki/kommercheskaya_nedvizhimost/prodam_kommercheskuyu_nedvizhimost_106683017</w:t>
        </w:r>
      </w:hyperlink>
    </w:p>
    <w:p w:rsidR="00F92282" w:rsidRPr="00F92282" w:rsidRDefault="00F92282" w:rsidP="00F92282">
      <w:pPr>
        <w:spacing w:line="360" w:lineRule="auto"/>
        <w:ind w:firstLine="0"/>
        <w:rPr>
          <w:rFonts w:ascii="Times New Roman" w:eastAsiaTheme="minorHAnsi" w:hAnsi="Times New Roman" w:cstheme="minorBidi"/>
          <w:sz w:val="28"/>
          <w:szCs w:val="22"/>
          <w:lang w:eastAsia="en-US"/>
        </w:rPr>
      </w:pPr>
    </w:p>
    <w:p w:rsidR="00F92282" w:rsidRPr="00F92282" w:rsidRDefault="00F92282" w:rsidP="00F92282">
      <w:pPr>
        <w:spacing w:line="360" w:lineRule="auto"/>
        <w:ind w:firstLine="0"/>
        <w:rPr>
          <w:rFonts w:ascii="Times New Roman" w:eastAsiaTheme="minorHAnsi" w:hAnsi="Times New Roman" w:cstheme="minorBidi"/>
          <w:sz w:val="28"/>
          <w:szCs w:val="22"/>
          <w:lang w:eastAsia="en-US"/>
        </w:rPr>
      </w:pPr>
    </w:p>
    <w:p w:rsidR="00F92282" w:rsidRPr="00F92282" w:rsidRDefault="00F92282" w:rsidP="00F92282">
      <w:pPr>
        <w:spacing w:line="360" w:lineRule="auto"/>
        <w:ind w:firstLine="0"/>
        <w:rPr>
          <w:rFonts w:ascii="Times New Roman" w:eastAsiaTheme="minorHAnsi" w:hAnsi="Times New Roman" w:cstheme="minorBidi"/>
          <w:sz w:val="28"/>
          <w:szCs w:val="22"/>
          <w:lang w:eastAsia="en-US"/>
        </w:rPr>
      </w:pPr>
      <w:r w:rsidRPr="00F92282">
        <w:rPr>
          <w:rFonts w:ascii="Times New Roman" w:eastAsiaTheme="minorHAnsi" w:hAnsi="Times New Roman" w:cstheme="minorBidi"/>
          <w:noProof/>
          <w:sz w:val="28"/>
          <w:szCs w:val="22"/>
        </w:rPr>
        <w:drawing>
          <wp:inline distT="0" distB="0" distL="0" distR="0">
            <wp:extent cx="6480175" cy="6094379"/>
            <wp:effectExtent l="19050" t="0" r="0" b="0"/>
            <wp:docPr id="38"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8" cstate="print"/>
                    <a:srcRect/>
                    <a:stretch>
                      <a:fillRect/>
                    </a:stretch>
                  </pic:blipFill>
                  <pic:spPr bwMode="auto">
                    <a:xfrm>
                      <a:off x="0" y="0"/>
                      <a:ext cx="6480175" cy="6094379"/>
                    </a:xfrm>
                    <a:prstGeom prst="rect">
                      <a:avLst/>
                    </a:prstGeom>
                    <a:noFill/>
                    <a:ln w="9525">
                      <a:noFill/>
                      <a:miter lim="800000"/>
                      <a:headEnd/>
                      <a:tailEnd/>
                    </a:ln>
                  </pic:spPr>
                </pic:pic>
              </a:graphicData>
            </a:graphic>
          </wp:inline>
        </w:drawing>
      </w:r>
    </w:p>
    <w:p w:rsidR="00F92282" w:rsidRPr="00F92282" w:rsidRDefault="00F92282" w:rsidP="00F92282">
      <w:pPr>
        <w:spacing w:line="360" w:lineRule="auto"/>
        <w:ind w:firstLine="0"/>
        <w:rPr>
          <w:rFonts w:ascii="Times New Roman" w:eastAsiaTheme="minorHAnsi" w:hAnsi="Times New Roman" w:cstheme="minorBidi"/>
          <w:sz w:val="28"/>
          <w:szCs w:val="22"/>
          <w:lang w:eastAsia="en-US"/>
        </w:rPr>
      </w:pPr>
    </w:p>
    <w:p w:rsidR="00F92282" w:rsidRPr="00F92282" w:rsidRDefault="00F92282" w:rsidP="00F92282">
      <w:pPr>
        <w:spacing w:line="360" w:lineRule="auto"/>
        <w:ind w:firstLine="0"/>
        <w:rPr>
          <w:rFonts w:ascii="Times New Roman" w:eastAsiaTheme="minorHAnsi" w:hAnsi="Times New Roman" w:cstheme="minorBidi"/>
          <w:sz w:val="28"/>
          <w:szCs w:val="22"/>
          <w:lang w:eastAsia="en-US"/>
        </w:rPr>
      </w:pPr>
    </w:p>
    <w:p w:rsidR="00F92282" w:rsidRPr="00F92282" w:rsidRDefault="00F92282" w:rsidP="00F92282">
      <w:pPr>
        <w:pageBreakBefore/>
        <w:spacing w:line="360" w:lineRule="auto"/>
        <w:ind w:firstLine="0"/>
        <w:rPr>
          <w:rFonts w:ascii="Times New Roman" w:eastAsiaTheme="minorHAnsi" w:hAnsi="Times New Roman" w:cstheme="minorBidi"/>
          <w:sz w:val="28"/>
          <w:szCs w:val="22"/>
          <w:lang w:eastAsia="en-US"/>
        </w:rPr>
      </w:pPr>
      <w:r w:rsidRPr="00F92282">
        <w:rPr>
          <w:rFonts w:ascii="Times New Roman" w:eastAsiaTheme="minorHAnsi" w:hAnsi="Times New Roman" w:cstheme="minorBidi"/>
          <w:sz w:val="28"/>
          <w:szCs w:val="22"/>
          <w:lang w:eastAsia="en-US"/>
        </w:rPr>
        <w:lastRenderedPageBreak/>
        <w:t>9</w:t>
      </w:r>
    </w:p>
    <w:p w:rsidR="00F92282" w:rsidRPr="00F92282" w:rsidRDefault="00AC6CCD" w:rsidP="00F92282">
      <w:pPr>
        <w:spacing w:line="360" w:lineRule="auto"/>
        <w:ind w:firstLine="0"/>
        <w:rPr>
          <w:rFonts w:ascii="Times New Roman" w:eastAsiaTheme="minorHAnsi" w:hAnsi="Times New Roman" w:cstheme="minorBidi"/>
          <w:sz w:val="28"/>
          <w:szCs w:val="22"/>
          <w:lang w:eastAsia="en-US"/>
        </w:rPr>
      </w:pPr>
      <w:hyperlink r:id="rId49" w:history="1">
        <w:r w:rsidR="00F92282" w:rsidRPr="00F92282">
          <w:rPr>
            <w:rFonts w:ascii="Times New Roman" w:eastAsiaTheme="minorHAnsi" w:hAnsi="Times New Roman" w:cstheme="minorBidi"/>
            <w:color w:val="0000FF" w:themeColor="hyperlink"/>
            <w:sz w:val="28"/>
            <w:szCs w:val="22"/>
            <w:u w:val="single"/>
            <w:lang w:eastAsia="en-US"/>
          </w:rPr>
          <w:t>https://www.avito.ru/himki/kommercheskaya_nedvizhimost/pomeschenie_svobodnogo_naznacheniya_150_m_653627825</w:t>
        </w:r>
      </w:hyperlink>
    </w:p>
    <w:p w:rsidR="00F92282" w:rsidRPr="00F92282" w:rsidRDefault="00F92282" w:rsidP="00F92282">
      <w:pPr>
        <w:spacing w:line="360" w:lineRule="auto"/>
        <w:ind w:firstLine="0"/>
        <w:rPr>
          <w:rFonts w:ascii="Times New Roman" w:eastAsiaTheme="minorHAnsi" w:hAnsi="Times New Roman" w:cstheme="minorBidi"/>
          <w:sz w:val="28"/>
          <w:szCs w:val="22"/>
          <w:lang w:eastAsia="en-US"/>
        </w:rPr>
      </w:pPr>
    </w:p>
    <w:p w:rsidR="00F92282" w:rsidRPr="00F92282" w:rsidRDefault="00F92282" w:rsidP="00F92282">
      <w:pPr>
        <w:spacing w:line="360" w:lineRule="auto"/>
        <w:ind w:firstLine="0"/>
        <w:rPr>
          <w:rFonts w:ascii="Times New Roman" w:eastAsiaTheme="minorHAnsi" w:hAnsi="Times New Roman" w:cstheme="minorBidi"/>
          <w:sz w:val="28"/>
          <w:szCs w:val="22"/>
          <w:lang w:eastAsia="en-US"/>
        </w:rPr>
      </w:pPr>
      <w:r w:rsidRPr="00F92282">
        <w:rPr>
          <w:rFonts w:ascii="Times New Roman" w:eastAsiaTheme="minorHAnsi" w:hAnsi="Times New Roman" w:cstheme="minorBidi"/>
          <w:noProof/>
          <w:sz w:val="28"/>
          <w:szCs w:val="22"/>
        </w:rPr>
        <w:drawing>
          <wp:inline distT="0" distB="0" distL="0" distR="0">
            <wp:extent cx="6480175" cy="6200280"/>
            <wp:effectExtent l="19050" t="0" r="0" b="0"/>
            <wp:docPr id="39"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0" cstate="print"/>
                    <a:srcRect/>
                    <a:stretch>
                      <a:fillRect/>
                    </a:stretch>
                  </pic:blipFill>
                  <pic:spPr bwMode="auto">
                    <a:xfrm>
                      <a:off x="0" y="0"/>
                      <a:ext cx="6480175" cy="6200280"/>
                    </a:xfrm>
                    <a:prstGeom prst="rect">
                      <a:avLst/>
                    </a:prstGeom>
                    <a:noFill/>
                    <a:ln w="9525">
                      <a:noFill/>
                      <a:miter lim="800000"/>
                      <a:headEnd/>
                      <a:tailEnd/>
                    </a:ln>
                  </pic:spPr>
                </pic:pic>
              </a:graphicData>
            </a:graphic>
          </wp:inline>
        </w:drawing>
      </w:r>
    </w:p>
    <w:p w:rsidR="00F92282" w:rsidRPr="00F92282" w:rsidRDefault="00F92282" w:rsidP="00F92282">
      <w:pPr>
        <w:spacing w:line="360" w:lineRule="auto"/>
        <w:ind w:firstLine="0"/>
        <w:rPr>
          <w:rFonts w:ascii="Times New Roman" w:eastAsiaTheme="minorHAnsi" w:hAnsi="Times New Roman" w:cstheme="minorBidi"/>
          <w:sz w:val="28"/>
          <w:szCs w:val="22"/>
          <w:lang w:eastAsia="en-US"/>
        </w:rPr>
      </w:pPr>
    </w:p>
    <w:p w:rsidR="00F92282" w:rsidRPr="00F92282" w:rsidRDefault="00F92282" w:rsidP="00F92282">
      <w:pPr>
        <w:spacing w:line="360" w:lineRule="auto"/>
        <w:ind w:firstLine="0"/>
        <w:rPr>
          <w:rFonts w:ascii="Times New Roman" w:eastAsiaTheme="minorHAnsi" w:hAnsi="Times New Roman" w:cstheme="minorBidi"/>
          <w:sz w:val="28"/>
          <w:szCs w:val="22"/>
          <w:lang w:eastAsia="en-US"/>
        </w:rPr>
      </w:pPr>
    </w:p>
    <w:p w:rsidR="00F92282" w:rsidRPr="00F92282" w:rsidRDefault="00F92282" w:rsidP="00F92282">
      <w:pPr>
        <w:pageBreakBefore/>
        <w:spacing w:line="360" w:lineRule="auto"/>
        <w:ind w:firstLine="0"/>
        <w:rPr>
          <w:rFonts w:ascii="Times New Roman" w:eastAsiaTheme="minorHAnsi" w:hAnsi="Times New Roman" w:cstheme="minorBidi"/>
          <w:sz w:val="28"/>
          <w:szCs w:val="22"/>
          <w:lang w:eastAsia="en-US"/>
        </w:rPr>
      </w:pPr>
      <w:r w:rsidRPr="00F92282">
        <w:rPr>
          <w:rFonts w:ascii="Times New Roman" w:eastAsiaTheme="minorHAnsi" w:hAnsi="Times New Roman" w:cstheme="minorBidi"/>
          <w:sz w:val="28"/>
          <w:szCs w:val="22"/>
          <w:lang w:eastAsia="en-US"/>
        </w:rPr>
        <w:lastRenderedPageBreak/>
        <w:t>10</w:t>
      </w:r>
    </w:p>
    <w:p w:rsidR="00F92282" w:rsidRPr="00F92282" w:rsidRDefault="00AC6CCD" w:rsidP="00F92282">
      <w:pPr>
        <w:spacing w:line="360" w:lineRule="auto"/>
        <w:ind w:firstLine="0"/>
        <w:rPr>
          <w:rFonts w:ascii="Times New Roman" w:eastAsiaTheme="minorHAnsi" w:hAnsi="Times New Roman" w:cstheme="minorBidi"/>
          <w:sz w:val="28"/>
          <w:szCs w:val="22"/>
          <w:lang w:eastAsia="en-US"/>
        </w:rPr>
      </w:pPr>
      <w:hyperlink r:id="rId51" w:history="1">
        <w:r w:rsidR="00F92282" w:rsidRPr="00F92282">
          <w:rPr>
            <w:rFonts w:ascii="Times New Roman" w:eastAsiaTheme="minorHAnsi" w:hAnsi="Times New Roman" w:cstheme="minorBidi"/>
            <w:color w:val="0000FF" w:themeColor="hyperlink"/>
            <w:sz w:val="28"/>
            <w:szCs w:val="22"/>
            <w:u w:val="single"/>
            <w:lang w:eastAsia="en-US"/>
          </w:rPr>
          <w:t>https://www.avito.ru/himki/kommercheskaya_nedvizhimost/torgovoe_pomeschenie_1500_m_424403484</w:t>
        </w:r>
      </w:hyperlink>
    </w:p>
    <w:p w:rsidR="00F92282" w:rsidRPr="00F92282" w:rsidRDefault="00F92282" w:rsidP="00F92282">
      <w:pPr>
        <w:spacing w:line="360" w:lineRule="auto"/>
        <w:ind w:firstLine="0"/>
        <w:rPr>
          <w:rFonts w:ascii="Times New Roman" w:eastAsiaTheme="minorHAnsi" w:hAnsi="Times New Roman" w:cstheme="minorBidi"/>
          <w:sz w:val="28"/>
          <w:szCs w:val="22"/>
          <w:lang w:eastAsia="en-US"/>
        </w:rPr>
      </w:pPr>
      <w:r w:rsidRPr="00F92282">
        <w:rPr>
          <w:rFonts w:ascii="Times New Roman" w:eastAsiaTheme="minorHAnsi" w:hAnsi="Times New Roman" w:cstheme="minorBidi"/>
          <w:noProof/>
          <w:sz w:val="28"/>
          <w:szCs w:val="22"/>
        </w:rPr>
        <w:drawing>
          <wp:inline distT="0" distB="0" distL="0" distR="0">
            <wp:extent cx="6480175" cy="5741471"/>
            <wp:effectExtent l="19050" t="0" r="0" b="0"/>
            <wp:docPr id="4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2" cstate="print"/>
                    <a:srcRect/>
                    <a:stretch>
                      <a:fillRect/>
                    </a:stretch>
                  </pic:blipFill>
                  <pic:spPr bwMode="auto">
                    <a:xfrm>
                      <a:off x="0" y="0"/>
                      <a:ext cx="6480175" cy="5741471"/>
                    </a:xfrm>
                    <a:prstGeom prst="rect">
                      <a:avLst/>
                    </a:prstGeom>
                    <a:noFill/>
                    <a:ln w="9525">
                      <a:noFill/>
                      <a:miter lim="800000"/>
                      <a:headEnd/>
                      <a:tailEnd/>
                    </a:ln>
                  </pic:spPr>
                </pic:pic>
              </a:graphicData>
            </a:graphic>
          </wp:inline>
        </w:drawing>
      </w:r>
    </w:p>
    <w:p w:rsidR="00F92282" w:rsidRPr="00F92282" w:rsidRDefault="00F92282" w:rsidP="00F92282">
      <w:pPr>
        <w:spacing w:line="360" w:lineRule="auto"/>
        <w:ind w:firstLine="0"/>
        <w:rPr>
          <w:rFonts w:ascii="Times New Roman" w:eastAsiaTheme="minorHAnsi" w:hAnsi="Times New Roman" w:cstheme="minorBidi"/>
          <w:sz w:val="28"/>
          <w:szCs w:val="22"/>
          <w:lang w:eastAsia="en-US"/>
        </w:rPr>
      </w:pPr>
    </w:p>
    <w:p w:rsidR="00F92282" w:rsidRPr="00F92282" w:rsidRDefault="00F92282" w:rsidP="00F92282">
      <w:pPr>
        <w:pageBreakBefore/>
        <w:spacing w:line="360" w:lineRule="auto"/>
        <w:ind w:firstLine="0"/>
        <w:rPr>
          <w:rFonts w:ascii="Times New Roman" w:eastAsiaTheme="minorHAnsi" w:hAnsi="Times New Roman" w:cstheme="minorBidi"/>
          <w:sz w:val="28"/>
          <w:szCs w:val="22"/>
          <w:lang w:eastAsia="en-US"/>
        </w:rPr>
      </w:pPr>
      <w:r w:rsidRPr="00F92282">
        <w:rPr>
          <w:rFonts w:ascii="Times New Roman" w:eastAsiaTheme="minorHAnsi" w:hAnsi="Times New Roman" w:cstheme="minorBidi"/>
          <w:sz w:val="28"/>
          <w:szCs w:val="22"/>
          <w:lang w:eastAsia="en-US"/>
        </w:rPr>
        <w:lastRenderedPageBreak/>
        <w:t>11</w:t>
      </w:r>
    </w:p>
    <w:p w:rsidR="00F92282" w:rsidRPr="00F92282" w:rsidRDefault="00AC6CCD" w:rsidP="00F92282">
      <w:pPr>
        <w:spacing w:line="360" w:lineRule="auto"/>
        <w:ind w:firstLine="0"/>
        <w:rPr>
          <w:rFonts w:ascii="Times New Roman" w:eastAsiaTheme="minorHAnsi" w:hAnsi="Times New Roman" w:cstheme="minorBidi"/>
          <w:sz w:val="28"/>
          <w:szCs w:val="22"/>
          <w:lang w:eastAsia="en-US"/>
        </w:rPr>
      </w:pPr>
      <w:hyperlink r:id="rId53" w:history="1">
        <w:r w:rsidR="00F92282" w:rsidRPr="00F92282">
          <w:rPr>
            <w:rFonts w:ascii="Times New Roman" w:eastAsiaTheme="minorHAnsi" w:hAnsi="Times New Roman" w:cstheme="minorBidi"/>
            <w:color w:val="0000FF" w:themeColor="hyperlink"/>
            <w:sz w:val="28"/>
            <w:szCs w:val="22"/>
            <w:u w:val="single"/>
            <w:lang w:eastAsia="en-US"/>
          </w:rPr>
          <w:t>https://www.avito.ru/himki/kommercheskaya_nedvizhimost/pomeschenie_svobodnogo_naznacheniya_1000_m_653982921</w:t>
        </w:r>
      </w:hyperlink>
    </w:p>
    <w:p w:rsidR="00F92282" w:rsidRPr="00F92282" w:rsidRDefault="00F92282" w:rsidP="00F92282">
      <w:pPr>
        <w:spacing w:line="360" w:lineRule="auto"/>
        <w:ind w:firstLine="0"/>
        <w:rPr>
          <w:rFonts w:ascii="Times New Roman" w:eastAsiaTheme="minorHAnsi" w:hAnsi="Times New Roman" w:cstheme="minorBidi"/>
          <w:sz w:val="28"/>
          <w:szCs w:val="22"/>
          <w:lang w:eastAsia="en-US"/>
        </w:rPr>
      </w:pPr>
    </w:p>
    <w:p w:rsidR="00F92282" w:rsidRPr="00F92282" w:rsidRDefault="00F92282" w:rsidP="00F92282">
      <w:pPr>
        <w:spacing w:line="360" w:lineRule="auto"/>
        <w:ind w:firstLine="0"/>
        <w:rPr>
          <w:rFonts w:ascii="Times New Roman" w:eastAsiaTheme="minorHAnsi" w:hAnsi="Times New Roman" w:cstheme="minorBidi"/>
          <w:sz w:val="28"/>
          <w:szCs w:val="22"/>
          <w:lang w:eastAsia="en-US"/>
        </w:rPr>
      </w:pPr>
      <w:r w:rsidRPr="00F92282">
        <w:rPr>
          <w:rFonts w:ascii="Times New Roman" w:eastAsiaTheme="minorHAnsi" w:hAnsi="Times New Roman" w:cstheme="minorBidi"/>
          <w:noProof/>
          <w:sz w:val="28"/>
          <w:szCs w:val="22"/>
        </w:rPr>
        <w:drawing>
          <wp:inline distT="0" distB="0" distL="0" distR="0">
            <wp:extent cx="6480175" cy="5442147"/>
            <wp:effectExtent l="19050" t="0" r="0" b="0"/>
            <wp:docPr id="42"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4" cstate="print"/>
                    <a:srcRect/>
                    <a:stretch>
                      <a:fillRect/>
                    </a:stretch>
                  </pic:blipFill>
                  <pic:spPr bwMode="auto">
                    <a:xfrm>
                      <a:off x="0" y="0"/>
                      <a:ext cx="6480175" cy="5442147"/>
                    </a:xfrm>
                    <a:prstGeom prst="rect">
                      <a:avLst/>
                    </a:prstGeom>
                    <a:noFill/>
                    <a:ln w="9525">
                      <a:noFill/>
                      <a:miter lim="800000"/>
                      <a:headEnd/>
                      <a:tailEnd/>
                    </a:ln>
                  </pic:spPr>
                </pic:pic>
              </a:graphicData>
            </a:graphic>
          </wp:inline>
        </w:drawing>
      </w:r>
    </w:p>
    <w:p w:rsidR="00F92282" w:rsidRPr="00F92282" w:rsidRDefault="00F92282" w:rsidP="00F92282">
      <w:pPr>
        <w:spacing w:line="360" w:lineRule="auto"/>
        <w:ind w:firstLine="0"/>
        <w:rPr>
          <w:rFonts w:ascii="Times New Roman" w:eastAsiaTheme="minorHAnsi" w:hAnsi="Times New Roman" w:cstheme="minorBidi"/>
          <w:sz w:val="28"/>
          <w:szCs w:val="22"/>
          <w:lang w:eastAsia="en-US"/>
        </w:rPr>
      </w:pPr>
    </w:p>
    <w:p w:rsidR="00F92282" w:rsidRPr="00F92282" w:rsidRDefault="00F92282" w:rsidP="00F92282">
      <w:pPr>
        <w:spacing w:line="360" w:lineRule="auto"/>
        <w:ind w:firstLine="0"/>
        <w:rPr>
          <w:rFonts w:ascii="Times New Roman" w:eastAsiaTheme="minorHAnsi" w:hAnsi="Times New Roman" w:cstheme="minorBidi"/>
          <w:sz w:val="28"/>
          <w:szCs w:val="22"/>
          <w:lang w:eastAsia="en-US"/>
        </w:rPr>
      </w:pPr>
    </w:p>
    <w:p w:rsidR="00F92282" w:rsidRPr="00F92282" w:rsidRDefault="00F92282" w:rsidP="00F92282">
      <w:pPr>
        <w:spacing w:line="360" w:lineRule="auto"/>
        <w:ind w:firstLine="0"/>
        <w:rPr>
          <w:rFonts w:ascii="Times New Roman" w:eastAsiaTheme="minorHAnsi" w:hAnsi="Times New Roman" w:cstheme="minorBidi"/>
          <w:sz w:val="28"/>
          <w:szCs w:val="22"/>
          <w:lang w:eastAsia="en-US"/>
        </w:rPr>
      </w:pPr>
    </w:p>
    <w:p w:rsidR="00F92282" w:rsidRPr="00F92282" w:rsidRDefault="00F92282" w:rsidP="00F92282">
      <w:pPr>
        <w:pageBreakBefore/>
        <w:spacing w:line="360" w:lineRule="auto"/>
        <w:ind w:firstLine="0"/>
        <w:rPr>
          <w:rFonts w:ascii="Times New Roman" w:eastAsiaTheme="minorHAnsi" w:hAnsi="Times New Roman" w:cstheme="minorBidi"/>
          <w:sz w:val="28"/>
          <w:szCs w:val="22"/>
          <w:lang w:eastAsia="en-US"/>
        </w:rPr>
      </w:pPr>
      <w:r w:rsidRPr="00F92282">
        <w:rPr>
          <w:rFonts w:ascii="Times New Roman" w:eastAsiaTheme="minorHAnsi" w:hAnsi="Times New Roman" w:cstheme="minorBidi"/>
          <w:sz w:val="28"/>
          <w:szCs w:val="22"/>
          <w:lang w:eastAsia="en-US"/>
        </w:rPr>
        <w:lastRenderedPageBreak/>
        <w:t>12</w:t>
      </w:r>
    </w:p>
    <w:p w:rsidR="00F92282" w:rsidRPr="00F92282" w:rsidRDefault="00AC6CCD" w:rsidP="00F92282">
      <w:pPr>
        <w:spacing w:line="360" w:lineRule="auto"/>
        <w:ind w:firstLine="0"/>
        <w:rPr>
          <w:rFonts w:ascii="Times New Roman" w:eastAsiaTheme="minorHAnsi" w:hAnsi="Times New Roman" w:cstheme="minorBidi"/>
          <w:sz w:val="28"/>
          <w:szCs w:val="22"/>
          <w:lang w:eastAsia="en-US"/>
        </w:rPr>
      </w:pPr>
      <w:hyperlink r:id="rId55" w:history="1">
        <w:r w:rsidR="00F92282" w:rsidRPr="00F92282">
          <w:rPr>
            <w:rFonts w:ascii="Times New Roman" w:eastAsiaTheme="minorHAnsi" w:hAnsi="Times New Roman" w:cstheme="minorBidi"/>
            <w:color w:val="0000FF" w:themeColor="hyperlink"/>
            <w:sz w:val="28"/>
            <w:szCs w:val="22"/>
            <w:u w:val="single"/>
            <w:lang w:eastAsia="en-US"/>
          </w:rPr>
          <w:t>http://himki.afy.ru/object/torg-sale/800192333.html</w:t>
        </w:r>
      </w:hyperlink>
    </w:p>
    <w:p w:rsidR="00F92282" w:rsidRPr="00F92282" w:rsidRDefault="00F92282" w:rsidP="00F92282">
      <w:pPr>
        <w:spacing w:line="360" w:lineRule="auto"/>
        <w:ind w:firstLine="0"/>
        <w:rPr>
          <w:rFonts w:ascii="Times New Roman" w:eastAsiaTheme="minorHAnsi" w:hAnsi="Times New Roman" w:cstheme="minorBidi"/>
          <w:sz w:val="28"/>
          <w:szCs w:val="22"/>
          <w:lang w:eastAsia="en-US"/>
        </w:rPr>
      </w:pPr>
    </w:p>
    <w:p w:rsidR="00F92282" w:rsidRPr="00F92282" w:rsidRDefault="00F92282" w:rsidP="00F92282">
      <w:pPr>
        <w:spacing w:line="360" w:lineRule="auto"/>
        <w:ind w:firstLine="0"/>
        <w:rPr>
          <w:rFonts w:ascii="Times New Roman" w:eastAsiaTheme="minorHAnsi" w:hAnsi="Times New Roman" w:cstheme="minorBidi"/>
          <w:sz w:val="28"/>
          <w:szCs w:val="22"/>
          <w:lang w:eastAsia="en-US"/>
        </w:rPr>
      </w:pPr>
      <w:r w:rsidRPr="00F92282">
        <w:rPr>
          <w:rFonts w:ascii="Times New Roman" w:eastAsiaTheme="minorHAnsi" w:hAnsi="Times New Roman" w:cstheme="minorBidi"/>
          <w:noProof/>
          <w:sz w:val="28"/>
          <w:szCs w:val="22"/>
        </w:rPr>
        <w:drawing>
          <wp:inline distT="0" distB="0" distL="0" distR="0">
            <wp:extent cx="6480175" cy="4461402"/>
            <wp:effectExtent l="19050" t="0" r="0" b="0"/>
            <wp:docPr id="45"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6" cstate="print"/>
                    <a:srcRect/>
                    <a:stretch>
                      <a:fillRect/>
                    </a:stretch>
                  </pic:blipFill>
                  <pic:spPr bwMode="auto">
                    <a:xfrm>
                      <a:off x="0" y="0"/>
                      <a:ext cx="6480175" cy="4461402"/>
                    </a:xfrm>
                    <a:prstGeom prst="rect">
                      <a:avLst/>
                    </a:prstGeom>
                    <a:noFill/>
                    <a:ln w="9525">
                      <a:noFill/>
                      <a:miter lim="800000"/>
                      <a:headEnd/>
                      <a:tailEnd/>
                    </a:ln>
                  </pic:spPr>
                </pic:pic>
              </a:graphicData>
            </a:graphic>
          </wp:inline>
        </w:drawing>
      </w:r>
    </w:p>
    <w:p w:rsidR="00F92282" w:rsidRPr="00F92282" w:rsidRDefault="00F92282" w:rsidP="00F92282">
      <w:pPr>
        <w:spacing w:line="360" w:lineRule="auto"/>
        <w:ind w:firstLine="0"/>
        <w:rPr>
          <w:rFonts w:ascii="Times New Roman" w:eastAsiaTheme="minorHAnsi" w:hAnsi="Times New Roman" w:cstheme="minorBidi"/>
          <w:sz w:val="28"/>
          <w:szCs w:val="22"/>
          <w:lang w:eastAsia="en-US"/>
        </w:rPr>
      </w:pPr>
    </w:p>
    <w:p w:rsidR="00F92282" w:rsidRPr="00F92282" w:rsidRDefault="00F92282" w:rsidP="00F92282">
      <w:pPr>
        <w:spacing w:line="360" w:lineRule="auto"/>
        <w:ind w:firstLine="0"/>
        <w:rPr>
          <w:rFonts w:ascii="Times New Roman" w:eastAsiaTheme="minorHAnsi" w:hAnsi="Times New Roman" w:cstheme="minorBidi"/>
          <w:sz w:val="28"/>
          <w:szCs w:val="22"/>
          <w:lang w:eastAsia="en-US"/>
        </w:rPr>
      </w:pPr>
    </w:p>
    <w:p w:rsidR="00F92282" w:rsidRPr="00F92282" w:rsidRDefault="00F92282" w:rsidP="00F92282">
      <w:pPr>
        <w:spacing w:line="360" w:lineRule="auto"/>
        <w:ind w:firstLine="0"/>
        <w:rPr>
          <w:rFonts w:ascii="Times New Roman" w:eastAsiaTheme="minorHAnsi" w:hAnsi="Times New Roman" w:cstheme="minorBidi"/>
          <w:sz w:val="28"/>
          <w:szCs w:val="22"/>
          <w:lang w:eastAsia="en-US"/>
        </w:rPr>
      </w:pPr>
    </w:p>
    <w:p w:rsidR="00F92282" w:rsidRPr="00F92282" w:rsidRDefault="00F92282" w:rsidP="00F92282">
      <w:pPr>
        <w:pageBreakBefore/>
        <w:spacing w:line="360" w:lineRule="auto"/>
        <w:ind w:firstLine="0"/>
        <w:rPr>
          <w:rFonts w:ascii="Times New Roman" w:eastAsiaTheme="minorHAnsi" w:hAnsi="Times New Roman" w:cstheme="minorBidi"/>
          <w:sz w:val="28"/>
          <w:szCs w:val="22"/>
          <w:lang w:eastAsia="en-US"/>
        </w:rPr>
      </w:pPr>
      <w:r w:rsidRPr="00F92282">
        <w:rPr>
          <w:rFonts w:ascii="Times New Roman" w:eastAsiaTheme="minorHAnsi" w:hAnsi="Times New Roman" w:cstheme="minorBidi"/>
          <w:sz w:val="28"/>
          <w:szCs w:val="22"/>
          <w:lang w:eastAsia="en-US"/>
        </w:rPr>
        <w:lastRenderedPageBreak/>
        <w:t>13</w:t>
      </w:r>
    </w:p>
    <w:p w:rsidR="00F92282" w:rsidRPr="00F92282" w:rsidRDefault="00AC6CCD" w:rsidP="00F92282">
      <w:pPr>
        <w:spacing w:line="360" w:lineRule="auto"/>
        <w:ind w:firstLine="0"/>
        <w:rPr>
          <w:rFonts w:ascii="Times New Roman" w:eastAsiaTheme="minorHAnsi" w:hAnsi="Times New Roman" w:cstheme="minorBidi"/>
          <w:sz w:val="28"/>
          <w:szCs w:val="22"/>
          <w:lang w:eastAsia="en-US"/>
        </w:rPr>
      </w:pPr>
      <w:hyperlink r:id="rId57" w:history="1">
        <w:r w:rsidR="00F92282" w:rsidRPr="00F92282">
          <w:rPr>
            <w:rFonts w:ascii="Times New Roman" w:eastAsiaTheme="minorHAnsi" w:hAnsi="Times New Roman" w:cstheme="minorBidi"/>
            <w:color w:val="0000FF" w:themeColor="hyperlink"/>
            <w:sz w:val="28"/>
            <w:szCs w:val="22"/>
            <w:u w:val="single"/>
            <w:lang w:eastAsia="en-US"/>
          </w:rPr>
          <w:t>http://himki.naydidom.com/search/adpage/320258782.html</w:t>
        </w:r>
      </w:hyperlink>
    </w:p>
    <w:p w:rsidR="00F92282" w:rsidRPr="00F92282" w:rsidRDefault="00F92282" w:rsidP="00F92282">
      <w:pPr>
        <w:spacing w:line="360" w:lineRule="auto"/>
        <w:ind w:firstLine="0"/>
        <w:rPr>
          <w:rFonts w:ascii="Times New Roman" w:eastAsiaTheme="minorHAnsi" w:hAnsi="Times New Roman" w:cstheme="minorBidi"/>
          <w:sz w:val="28"/>
          <w:szCs w:val="22"/>
          <w:lang w:eastAsia="en-US"/>
        </w:rPr>
      </w:pPr>
    </w:p>
    <w:p w:rsidR="00F92282" w:rsidRPr="00F92282" w:rsidRDefault="00F92282" w:rsidP="00F92282">
      <w:pPr>
        <w:spacing w:line="360" w:lineRule="auto"/>
        <w:ind w:firstLine="0"/>
        <w:rPr>
          <w:rFonts w:ascii="Times New Roman" w:eastAsiaTheme="minorHAnsi" w:hAnsi="Times New Roman" w:cstheme="minorBidi"/>
          <w:sz w:val="28"/>
          <w:szCs w:val="22"/>
          <w:lang w:eastAsia="en-US"/>
        </w:rPr>
      </w:pPr>
      <w:r w:rsidRPr="00F92282">
        <w:rPr>
          <w:rFonts w:ascii="Times New Roman" w:eastAsiaTheme="minorHAnsi" w:hAnsi="Times New Roman" w:cstheme="minorBidi"/>
          <w:noProof/>
          <w:sz w:val="28"/>
          <w:szCs w:val="22"/>
        </w:rPr>
        <w:drawing>
          <wp:inline distT="0" distB="0" distL="0" distR="0">
            <wp:extent cx="6480175" cy="5641972"/>
            <wp:effectExtent l="19050" t="0" r="0" b="0"/>
            <wp:docPr id="48"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cstate="print"/>
                    <a:srcRect/>
                    <a:stretch>
                      <a:fillRect/>
                    </a:stretch>
                  </pic:blipFill>
                  <pic:spPr bwMode="auto">
                    <a:xfrm>
                      <a:off x="0" y="0"/>
                      <a:ext cx="6480175" cy="5641972"/>
                    </a:xfrm>
                    <a:prstGeom prst="rect">
                      <a:avLst/>
                    </a:prstGeom>
                    <a:noFill/>
                    <a:ln w="9525">
                      <a:noFill/>
                      <a:miter lim="800000"/>
                      <a:headEnd/>
                      <a:tailEnd/>
                    </a:ln>
                  </pic:spPr>
                </pic:pic>
              </a:graphicData>
            </a:graphic>
          </wp:inline>
        </w:drawing>
      </w:r>
    </w:p>
    <w:p w:rsidR="00F92282" w:rsidRPr="00F92282" w:rsidRDefault="00F92282" w:rsidP="00F92282">
      <w:pPr>
        <w:spacing w:line="360" w:lineRule="auto"/>
        <w:ind w:firstLine="0"/>
        <w:rPr>
          <w:rFonts w:ascii="Times New Roman" w:eastAsiaTheme="minorHAnsi" w:hAnsi="Times New Roman" w:cstheme="minorBidi"/>
          <w:sz w:val="28"/>
          <w:szCs w:val="22"/>
          <w:lang w:eastAsia="en-US"/>
        </w:rPr>
      </w:pPr>
    </w:p>
    <w:p w:rsidR="00F92282" w:rsidRPr="00F92282" w:rsidRDefault="00F92282" w:rsidP="00F92282">
      <w:pPr>
        <w:spacing w:line="360" w:lineRule="auto"/>
        <w:ind w:firstLine="0"/>
        <w:rPr>
          <w:rFonts w:ascii="Times New Roman" w:eastAsiaTheme="minorHAnsi" w:hAnsi="Times New Roman" w:cstheme="minorBidi"/>
          <w:sz w:val="28"/>
          <w:szCs w:val="22"/>
          <w:lang w:eastAsia="en-US"/>
        </w:rPr>
      </w:pPr>
    </w:p>
    <w:p w:rsidR="00F92282" w:rsidRPr="00F92282" w:rsidRDefault="00F92282" w:rsidP="00F92282">
      <w:pPr>
        <w:pageBreakBefore/>
        <w:spacing w:line="360" w:lineRule="auto"/>
        <w:ind w:firstLine="0"/>
        <w:rPr>
          <w:rFonts w:ascii="Times New Roman" w:eastAsiaTheme="minorHAnsi" w:hAnsi="Times New Roman" w:cstheme="minorBidi"/>
          <w:sz w:val="28"/>
          <w:szCs w:val="22"/>
          <w:lang w:eastAsia="en-US"/>
        </w:rPr>
      </w:pPr>
      <w:r w:rsidRPr="00F92282">
        <w:rPr>
          <w:rFonts w:ascii="Times New Roman" w:eastAsiaTheme="minorHAnsi" w:hAnsi="Times New Roman" w:cstheme="minorBidi"/>
          <w:sz w:val="28"/>
          <w:szCs w:val="22"/>
          <w:lang w:eastAsia="en-US"/>
        </w:rPr>
        <w:lastRenderedPageBreak/>
        <w:t>14</w:t>
      </w:r>
    </w:p>
    <w:p w:rsidR="00F92282" w:rsidRPr="00F92282" w:rsidRDefault="00AC6CCD" w:rsidP="00F92282">
      <w:pPr>
        <w:spacing w:line="360" w:lineRule="auto"/>
        <w:ind w:firstLine="0"/>
        <w:rPr>
          <w:rFonts w:ascii="Times New Roman" w:eastAsiaTheme="minorHAnsi" w:hAnsi="Times New Roman" w:cstheme="minorBidi"/>
          <w:sz w:val="28"/>
          <w:szCs w:val="22"/>
          <w:lang w:eastAsia="en-US"/>
        </w:rPr>
      </w:pPr>
      <w:hyperlink r:id="rId59" w:history="1">
        <w:r w:rsidR="00F92282" w:rsidRPr="00F92282">
          <w:rPr>
            <w:rFonts w:ascii="Times New Roman" w:eastAsiaTheme="minorHAnsi" w:hAnsi="Times New Roman" w:cstheme="minorBidi"/>
            <w:color w:val="0000FF" w:themeColor="hyperlink"/>
            <w:sz w:val="28"/>
            <w:szCs w:val="22"/>
            <w:u w:val="single"/>
            <w:lang w:eastAsia="en-US"/>
          </w:rPr>
          <w:t>http://himki.naydidom.com/search/adpage/287854091.html</w:t>
        </w:r>
      </w:hyperlink>
    </w:p>
    <w:p w:rsidR="00F92282" w:rsidRPr="00F92282" w:rsidRDefault="00F92282" w:rsidP="00F92282">
      <w:pPr>
        <w:spacing w:line="360" w:lineRule="auto"/>
        <w:ind w:firstLine="0"/>
        <w:rPr>
          <w:rFonts w:ascii="Times New Roman" w:eastAsiaTheme="minorHAnsi" w:hAnsi="Times New Roman" w:cstheme="minorBidi"/>
          <w:sz w:val="28"/>
          <w:szCs w:val="22"/>
          <w:lang w:eastAsia="en-US"/>
        </w:rPr>
      </w:pPr>
    </w:p>
    <w:p w:rsidR="00F92282" w:rsidRPr="00F92282" w:rsidRDefault="00F92282" w:rsidP="00F92282">
      <w:pPr>
        <w:spacing w:line="360" w:lineRule="auto"/>
        <w:ind w:firstLine="0"/>
        <w:rPr>
          <w:rFonts w:ascii="Times New Roman" w:eastAsiaTheme="minorHAnsi" w:hAnsi="Times New Roman" w:cstheme="minorBidi"/>
          <w:sz w:val="28"/>
          <w:szCs w:val="22"/>
          <w:lang w:eastAsia="en-US"/>
        </w:rPr>
      </w:pPr>
      <w:r w:rsidRPr="00F92282">
        <w:rPr>
          <w:rFonts w:ascii="Times New Roman" w:eastAsiaTheme="minorHAnsi" w:hAnsi="Times New Roman" w:cstheme="minorBidi"/>
          <w:noProof/>
          <w:sz w:val="28"/>
          <w:szCs w:val="22"/>
        </w:rPr>
        <w:drawing>
          <wp:inline distT="0" distB="0" distL="0" distR="0">
            <wp:extent cx="6480175" cy="5218548"/>
            <wp:effectExtent l="19050" t="0" r="0" b="0"/>
            <wp:docPr id="51"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cstate="print"/>
                    <a:srcRect/>
                    <a:stretch>
                      <a:fillRect/>
                    </a:stretch>
                  </pic:blipFill>
                  <pic:spPr bwMode="auto">
                    <a:xfrm>
                      <a:off x="0" y="0"/>
                      <a:ext cx="6480175" cy="5218548"/>
                    </a:xfrm>
                    <a:prstGeom prst="rect">
                      <a:avLst/>
                    </a:prstGeom>
                    <a:noFill/>
                    <a:ln w="9525">
                      <a:noFill/>
                      <a:miter lim="800000"/>
                      <a:headEnd/>
                      <a:tailEnd/>
                    </a:ln>
                  </pic:spPr>
                </pic:pic>
              </a:graphicData>
            </a:graphic>
          </wp:inline>
        </w:drawing>
      </w:r>
    </w:p>
    <w:p w:rsidR="00F92282" w:rsidRPr="00F92282" w:rsidRDefault="00F92282" w:rsidP="00F92282">
      <w:pPr>
        <w:spacing w:line="360" w:lineRule="auto"/>
        <w:ind w:firstLine="0"/>
        <w:rPr>
          <w:rFonts w:ascii="Times New Roman" w:eastAsiaTheme="minorHAnsi" w:hAnsi="Times New Roman" w:cstheme="minorBidi"/>
          <w:sz w:val="28"/>
          <w:szCs w:val="22"/>
          <w:lang w:eastAsia="en-US"/>
        </w:rPr>
      </w:pPr>
    </w:p>
    <w:p w:rsidR="00F92282" w:rsidRPr="00F92282" w:rsidRDefault="00F92282" w:rsidP="00F92282">
      <w:pPr>
        <w:spacing w:line="360" w:lineRule="auto"/>
        <w:ind w:firstLine="0"/>
        <w:rPr>
          <w:rFonts w:ascii="Times New Roman" w:eastAsiaTheme="minorHAnsi" w:hAnsi="Times New Roman" w:cstheme="minorBidi"/>
          <w:sz w:val="28"/>
          <w:szCs w:val="22"/>
          <w:lang w:eastAsia="en-US"/>
        </w:rPr>
      </w:pPr>
    </w:p>
    <w:p w:rsidR="00F92282" w:rsidRPr="00F92282" w:rsidRDefault="00F92282" w:rsidP="00F92282">
      <w:pPr>
        <w:spacing w:line="360" w:lineRule="auto"/>
        <w:ind w:firstLine="0"/>
        <w:rPr>
          <w:rFonts w:ascii="Times New Roman" w:eastAsiaTheme="minorHAnsi" w:hAnsi="Times New Roman" w:cstheme="minorBidi"/>
          <w:sz w:val="28"/>
          <w:szCs w:val="22"/>
          <w:lang w:eastAsia="en-US"/>
        </w:rPr>
      </w:pPr>
    </w:p>
    <w:p w:rsidR="00F92282" w:rsidRPr="00F92282" w:rsidRDefault="00F92282" w:rsidP="00F92282">
      <w:pPr>
        <w:pageBreakBefore/>
        <w:spacing w:line="360" w:lineRule="auto"/>
        <w:ind w:firstLine="0"/>
        <w:rPr>
          <w:rFonts w:ascii="Times New Roman" w:eastAsiaTheme="minorHAnsi" w:hAnsi="Times New Roman" w:cstheme="minorBidi"/>
          <w:sz w:val="28"/>
          <w:szCs w:val="22"/>
          <w:lang w:eastAsia="en-US"/>
        </w:rPr>
      </w:pPr>
      <w:r w:rsidRPr="00F92282">
        <w:rPr>
          <w:rFonts w:ascii="Times New Roman" w:eastAsiaTheme="minorHAnsi" w:hAnsi="Times New Roman" w:cstheme="minorBidi"/>
          <w:sz w:val="28"/>
          <w:szCs w:val="22"/>
          <w:lang w:eastAsia="en-US"/>
        </w:rPr>
        <w:lastRenderedPageBreak/>
        <w:t>15</w:t>
      </w:r>
    </w:p>
    <w:p w:rsidR="00F92282" w:rsidRPr="00F92282" w:rsidRDefault="00AC6CCD" w:rsidP="00F92282">
      <w:pPr>
        <w:spacing w:line="360" w:lineRule="auto"/>
        <w:ind w:firstLine="0"/>
        <w:rPr>
          <w:rFonts w:ascii="Times New Roman" w:eastAsiaTheme="minorHAnsi" w:hAnsi="Times New Roman" w:cstheme="minorBidi"/>
          <w:sz w:val="28"/>
          <w:szCs w:val="22"/>
          <w:lang w:eastAsia="en-US"/>
        </w:rPr>
      </w:pPr>
      <w:hyperlink r:id="rId61" w:history="1">
        <w:r w:rsidR="00F92282" w:rsidRPr="00F92282">
          <w:rPr>
            <w:rFonts w:ascii="Times New Roman" w:eastAsiaTheme="minorHAnsi" w:hAnsi="Times New Roman" w:cstheme="minorBidi"/>
            <w:color w:val="0000FF" w:themeColor="hyperlink"/>
            <w:sz w:val="28"/>
            <w:szCs w:val="22"/>
            <w:u w:val="single"/>
            <w:lang w:eastAsia="en-US"/>
          </w:rPr>
          <w:t>http://himki.naydidom.com/search/adpage/376304903.html</w:t>
        </w:r>
      </w:hyperlink>
    </w:p>
    <w:p w:rsidR="00F92282" w:rsidRPr="00F92282" w:rsidRDefault="00F92282" w:rsidP="00F92282">
      <w:pPr>
        <w:spacing w:line="360" w:lineRule="auto"/>
        <w:ind w:firstLine="0"/>
        <w:rPr>
          <w:rFonts w:ascii="Times New Roman" w:eastAsiaTheme="minorHAnsi" w:hAnsi="Times New Roman" w:cstheme="minorBidi"/>
          <w:sz w:val="28"/>
          <w:szCs w:val="22"/>
          <w:lang w:eastAsia="en-US"/>
        </w:rPr>
      </w:pPr>
    </w:p>
    <w:p w:rsidR="00F92282" w:rsidRPr="00F92282" w:rsidRDefault="00F92282" w:rsidP="00F92282">
      <w:pPr>
        <w:spacing w:line="360" w:lineRule="auto"/>
        <w:ind w:firstLine="0"/>
        <w:rPr>
          <w:rFonts w:ascii="Times New Roman" w:eastAsiaTheme="minorHAnsi" w:hAnsi="Times New Roman" w:cstheme="minorBidi"/>
          <w:sz w:val="28"/>
          <w:szCs w:val="22"/>
          <w:lang w:eastAsia="en-US"/>
        </w:rPr>
      </w:pPr>
      <w:r w:rsidRPr="00F92282">
        <w:rPr>
          <w:rFonts w:ascii="Times New Roman" w:eastAsiaTheme="minorHAnsi" w:hAnsi="Times New Roman" w:cstheme="minorBidi"/>
          <w:noProof/>
          <w:sz w:val="28"/>
          <w:szCs w:val="22"/>
        </w:rPr>
        <w:drawing>
          <wp:inline distT="0" distB="0" distL="0" distR="0">
            <wp:extent cx="6480175" cy="5432758"/>
            <wp:effectExtent l="19050" t="0" r="0" b="0"/>
            <wp:docPr id="53"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cstate="print"/>
                    <a:srcRect/>
                    <a:stretch>
                      <a:fillRect/>
                    </a:stretch>
                  </pic:blipFill>
                  <pic:spPr bwMode="auto">
                    <a:xfrm>
                      <a:off x="0" y="0"/>
                      <a:ext cx="6480175" cy="5432758"/>
                    </a:xfrm>
                    <a:prstGeom prst="rect">
                      <a:avLst/>
                    </a:prstGeom>
                    <a:noFill/>
                    <a:ln w="9525">
                      <a:noFill/>
                      <a:miter lim="800000"/>
                      <a:headEnd/>
                      <a:tailEnd/>
                    </a:ln>
                  </pic:spPr>
                </pic:pic>
              </a:graphicData>
            </a:graphic>
          </wp:inline>
        </w:drawing>
      </w:r>
    </w:p>
    <w:p w:rsidR="00F92282" w:rsidRPr="00F92282" w:rsidRDefault="00F92282" w:rsidP="00F92282">
      <w:pPr>
        <w:spacing w:line="360" w:lineRule="auto"/>
        <w:ind w:firstLine="0"/>
        <w:rPr>
          <w:rFonts w:ascii="Times New Roman" w:eastAsiaTheme="minorHAnsi" w:hAnsi="Times New Roman" w:cstheme="minorBidi"/>
          <w:sz w:val="28"/>
          <w:szCs w:val="22"/>
          <w:lang w:eastAsia="en-US"/>
        </w:rPr>
      </w:pPr>
    </w:p>
    <w:p w:rsidR="00F92282" w:rsidRPr="00F92282" w:rsidRDefault="00F92282" w:rsidP="00F92282">
      <w:pPr>
        <w:pageBreakBefore/>
        <w:spacing w:line="360" w:lineRule="auto"/>
        <w:ind w:firstLine="0"/>
        <w:rPr>
          <w:rFonts w:ascii="Times New Roman" w:eastAsiaTheme="minorHAnsi" w:hAnsi="Times New Roman" w:cstheme="minorBidi"/>
          <w:sz w:val="28"/>
          <w:szCs w:val="22"/>
          <w:lang w:eastAsia="en-US"/>
        </w:rPr>
      </w:pPr>
      <w:r w:rsidRPr="00F92282">
        <w:rPr>
          <w:rFonts w:ascii="Times New Roman" w:eastAsiaTheme="minorHAnsi" w:hAnsi="Times New Roman" w:cstheme="minorBidi"/>
          <w:sz w:val="28"/>
          <w:szCs w:val="22"/>
          <w:lang w:eastAsia="en-US"/>
        </w:rPr>
        <w:lastRenderedPageBreak/>
        <w:t>16</w:t>
      </w:r>
    </w:p>
    <w:p w:rsidR="00F92282" w:rsidRPr="00F92282" w:rsidRDefault="00AC6CCD" w:rsidP="00F92282">
      <w:pPr>
        <w:spacing w:line="360" w:lineRule="auto"/>
        <w:ind w:firstLine="0"/>
        <w:rPr>
          <w:rFonts w:ascii="Times New Roman" w:eastAsiaTheme="minorHAnsi" w:hAnsi="Times New Roman" w:cstheme="minorBidi"/>
          <w:sz w:val="28"/>
          <w:szCs w:val="22"/>
          <w:lang w:eastAsia="en-US"/>
        </w:rPr>
      </w:pPr>
      <w:hyperlink r:id="rId63" w:history="1">
        <w:r w:rsidR="00F92282" w:rsidRPr="00F92282">
          <w:rPr>
            <w:rFonts w:ascii="Times New Roman" w:eastAsiaTheme="minorHAnsi" w:hAnsi="Times New Roman" w:cstheme="minorBidi"/>
            <w:color w:val="0000FF" w:themeColor="hyperlink"/>
            <w:sz w:val="28"/>
            <w:szCs w:val="22"/>
            <w:u w:val="single"/>
            <w:lang w:eastAsia="en-US"/>
          </w:rPr>
          <w:t>http://himki.naydidom.com/search/adpage/287854087.html</w:t>
        </w:r>
      </w:hyperlink>
    </w:p>
    <w:p w:rsidR="00F92282" w:rsidRPr="00F92282" w:rsidRDefault="00F92282" w:rsidP="00F92282">
      <w:pPr>
        <w:spacing w:line="360" w:lineRule="auto"/>
        <w:ind w:firstLine="0"/>
        <w:rPr>
          <w:rFonts w:ascii="Times New Roman" w:eastAsiaTheme="minorHAnsi" w:hAnsi="Times New Roman" w:cstheme="minorBidi"/>
          <w:sz w:val="28"/>
          <w:szCs w:val="22"/>
          <w:lang w:eastAsia="en-US"/>
        </w:rPr>
      </w:pPr>
    </w:p>
    <w:p w:rsidR="00F92282" w:rsidRPr="00F92282" w:rsidRDefault="00F92282" w:rsidP="00F92282">
      <w:pPr>
        <w:spacing w:line="360" w:lineRule="auto"/>
        <w:ind w:firstLine="0"/>
        <w:rPr>
          <w:rFonts w:ascii="Times New Roman" w:eastAsiaTheme="minorHAnsi" w:hAnsi="Times New Roman" w:cstheme="minorBidi"/>
          <w:sz w:val="28"/>
          <w:szCs w:val="22"/>
          <w:lang w:eastAsia="en-US"/>
        </w:rPr>
      </w:pPr>
      <w:r w:rsidRPr="00F92282">
        <w:rPr>
          <w:rFonts w:ascii="Times New Roman" w:eastAsiaTheme="minorHAnsi" w:hAnsi="Times New Roman" w:cstheme="minorBidi"/>
          <w:noProof/>
          <w:sz w:val="28"/>
          <w:szCs w:val="22"/>
        </w:rPr>
        <w:drawing>
          <wp:inline distT="0" distB="0" distL="0" distR="0">
            <wp:extent cx="6480175" cy="5110801"/>
            <wp:effectExtent l="19050" t="0" r="0" b="0"/>
            <wp:docPr id="54"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cstate="print"/>
                    <a:srcRect/>
                    <a:stretch>
                      <a:fillRect/>
                    </a:stretch>
                  </pic:blipFill>
                  <pic:spPr bwMode="auto">
                    <a:xfrm>
                      <a:off x="0" y="0"/>
                      <a:ext cx="6480175" cy="5110801"/>
                    </a:xfrm>
                    <a:prstGeom prst="rect">
                      <a:avLst/>
                    </a:prstGeom>
                    <a:noFill/>
                    <a:ln w="9525">
                      <a:noFill/>
                      <a:miter lim="800000"/>
                      <a:headEnd/>
                      <a:tailEnd/>
                    </a:ln>
                  </pic:spPr>
                </pic:pic>
              </a:graphicData>
            </a:graphic>
          </wp:inline>
        </w:drawing>
      </w:r>
    </w:p>
    <w:p w:rsidR="00F92282" w:rsidRPr="00F92282" w:rsidRDefault="00F92282" w:rsidP="00F92282">
      <w:pPr>
        <w:spacing w:line="360" w:lineRule="auto"/>
        <w:ind w:firstLine="0"/>
        <w:rPr>
          <w:rFonts w:ascii="Times New Roman" w:eastAsiaTheme="minorHAnsi" w:hAnsi="Times New Roman" w:cstheme="minorBidi"/>
          <w:sz w:val="28"/>
          <w:szCs w:val="22"/>
          <w:lang w:eastAsia="en-US"/>
        </w:rPr>
      </w:pPr>
    </w:p>
    <w:p w:rsidR="00F92282" w:rsidRPr="00F92282" w:rsidRDefault="00F92282" w:rsidP="00F92282">
      <w:pPr>
        <w:spacing w:line="360" w:lineRule="auto"/>
        <w:ind w:firstLine="0"/>
        <w:rPr>
          <w:rFonts w:ascii="Times New Roman" w:eastAsiaTheme="minorHAnsi" w:hAnsi="Times New Roman" w:cstheme="minorBidi"/>
          <w:sz w:val="28"/>
          <w:szCs w:val="22"/>
          <w:lang w:eastAsia="en-US"/>
        </w:rPr>
      </w:pPr>
    </w:p>
    <w:p w:rsidR="00F92282" w:rsidRPr="00F92282" w:rsidRDefault="00F92282" w:rsidP="00F92282">
      <w:pPr>
        <w:spacing w:line="360" w:lineRule="auto"/>
        <w:ind w:firstLine="0"/>
        <w:rPr>
          <w:rFonts w:ascii="Times New Roman" w:eastAsiaTheme="minorHAnsi" w:hAnsi="Times New Roman" w:cstheme="minorBidi"/>
          <w:sz w:val="28"/>
          <w:szCs w:val="22"/>
          <w:lang w:eastAsia="en-US"/>
        </w:rPr>
      </w:pPr>
    </w:p>
    <w:p w:rsidR="00F92282" w:rsidRPr="00F92282" w:rsidRDefault="00F92282" w:rsidP="00F92282">
      <w:pPr>
        <w:spacing w:line="360" w:lineRule="auto"/>
        <w:ind w:firstLine="0"/>
        <w:rPr>
          <w:rFonts w:ascii="Times New Roman" w:eastAsiaTheme="minorHAnsi" w:hAnsi="Times New Roman" w:cstheme="minorBidi"/>
          <w:sz w:val="28"/>
          <w:szCs w:val="22"/>
          <w:lang w:eastAsia="en-US"/>
        </w:rPr>
      </w:pPr>
    </w:p>
    <w:p w:rsidR="00F92282" w:rsidRPr="00F92282" w:rsidRDefault="00F92282" w:rsidP="00F92282">
      <w:pPr>
        <w:pageBreakBefore/>
        <w:spacing w:line="360" w:lineRule="auto"/>
        <w:ind w:firstLine="0"/>
        <w:rPr>
          <w:rFonts w:ascii="Times New Roman" w:eastAsiaTheme="minorHAnsi" w:hAnsi="Times New Roman" w:cstheme="minorBidi"/>
          <w:sz w:val="28"/>
          <w:szCs w:val="22"/>
          <w:lang w:eastAsia="en-US"/>
        </w:rPr>
      </w:pPr>
      <w:r w:rsidRPr="00F92282">
        <w:rPr>
          <w:rFonts w:ascii="Times New Roman" w:eastAsiaTheme="minorHAnsi" w:hAnsi="Times New Roman" w:cstheme="minorBidi"/>
          <w:sz w:val="28"/>
          <w:szCs w:val="22"/>
          <w:lang w:eastAsia="en-US"/>
        </w:rPr>
        <w:lastRenderedPageBreak/>
        <w:t>17</w:t>
      </w:r>
    </w:p>
    <w:p w:rsidR="00F92282" w:rsidRPr="00F92282" w:rsidRDefault="00AC6CCD" w:rsidP="00F92282">
      <w:pPr>
        <w:spacing w:line="360" w:lineRule="auto"/>
        <w:ind w:firstLine="0"/>
        <w:rPr>
          <w:rFonts w:ascii="Times New Roman" w:eastAsiaTheme="minorHAnsi" w:hAnsi="Times New Roman" w:cstheme="minorBidi"/>
          <w:sz w:val="28"/>
          <w:szCs w:val="22"/>
          <w:lang w:eastAsia="en-US"/>
        </w:rPr>
      </w:pPr>
      <w:hyperlink r:id="rId65" w:history="1">
        <w:r w:rsidR="00F92282" w:rsidRPr="00F92282">
          <w:rPr>
            <w:rFonts w:ascii="Times New Roman" w:eastAsiaTheme="minorHAnsi" w:hAnsi="Times New Roman" w:cstheme="minorBidi"/>
            <w:color w:val="0000FF" w:themeColor="hyperlink"/>
            <w:sz w:val="28"/>
            <w:szCs w:val="22"/>
            <w:u w:val="single"/>
            <w:lang w:eastAsia="en-US"/>
          </w:rPr>
          <w:t>http://msk.afy.ru/object/torg-sale/800164853.html</w:t>
        </w:r>
      </w:hyperlink>
    </w:p>
    <w:p w:rsidR="00F92282" w:rsidRPr="00F92282" w:rsidRDefault="00F92282" w:rsidP="00F92282">
      <w:pPr>
        <w:spacing w:line="360" w:lineRule="auto"/>
        <w:ind w:firstLine="0"/>
        <w:rPr>
          <w:rFonts w:ascii="Times New Roman" w:eastAsiaTheme="minorHAnsi" w:hAnsi="Times New Roman" w:cstheme="minorBidi"/>
          <w:sz w:val="28"/>
          <w:szCs w:val="22"/>
          <w:lang w:eastAsia="en-US"/>
        </w:rPr>
      </w:pPr>
      <w:r w:rsidRPr="00F92282">
        <w:rPr>
          <w:rFonts w:ascii="Times New Roman" w:eastAsiaTheme="minorHAnsi" w:hAnsi="Times New Roman" w:cstheme="minorBidi"/>
          <w:noProof/>
          <w:sz w:val="28"/>
          <w:szCs w:val="22"/>
        </w:rPr>
        <w:drawing>
          <wp:inline distT="0" distB="0" distL="0" distR="0">
            <wp:extent cx="6480175" cy="4002332"/>
            <wp:effectExtent l="19050" t="0" r="0" b="0"/>
            <wp:docPr id="56"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cstate="print"/>
                    <a:srcRect/>
                    <a:stretch>
                      <a:fillRect/>
                    </a:stretch>
                  </pic:blipFill>
                  <pic:spPr bwMode="auto">
                    <a:xfrm>
                      <a:off x="0" y="0"/>
                      <a:ext cx="6480175" cy="4002332"/>
                    </a:xfrm>
                    <a:prstGeom prst="rect">
                      <a:avLst/>
                    </a:prstGeom>
                    <a:noFill/>
                    <a:ln w="9525">
                      <a:noFill/>
                      <a:miter lim="800000"/>
                      <a:headEnd/>
                      <a:tailEnd/>
                    </a:ln>
                  </pic:spPr>
                </pic:pic>
              </a:graphicData>
            </a:graphic>
          </wp:inline>
        </w:drawing>
      </w:r>
    </w:p>
    <w:p w:rsidR="00F92282" w:rsidRPr="00F92282" w:rsidRDefault="00F92282" w:rsidP="00F92282">
      <w:pPr>
        <w:spacing w:line="360" w:lineRule="auto"/>
        <w:ind w:firstLine="0"/>
        <w:rPr>
          <w:rFonts w:ascii="Times New Roman" w:eastAsiaTheme="minorHAnsi" w:hAnsi="Times New Roman" w:cstheme="minorBidi"/>
          <w:sz w:val="28"/>
          <w:szCs w:val="22"/>
          <w:lang w:eastAsia="en-US"/>
        </w:rPr>
      </w:pPr>
    </w:p>
    <w:p w:rsidR="00F92282" w:rsidRPr="00F92282" w:rsidRDefault="00F92282" w:rsidP="00F92282">
      <w:pPr>
        <w:spacing w:line="360" w:lineRule="auto"/>
        <w:ind w:firstLine="0"/>
        <w:rPr>
          <w:rFonts w:ascii="Times New Roman" w:eastAsiaTheme="minorHAnsi" w:hAnsi="Times New Roman" w:cstheme="minorBidi"/>
          <w:sz w:val="28"/>
          <w:szCs w:val="22"/>
          <w:lang w:eastAsia="en-US"/>
        </w:rPr>
      </w:pPr>
    </w:p>
    <w:p w:rsidR="00F92282" w:rsidRPr="00F92282" w:rsidRDefault="00F92282" w:rsidP="00F92282">
      <w:pPr>
        <w:spacing w:line="360" w:lineRule="auto"/>
        <w:ind w:firstLine="0"/>
        <w:rPr>
          <w:rFonts w:ascii="Times New Roman" w:eastAsiaTheme="minorHAnsi" w:hAnsi="Times New Roman" w:cstheme="minorBidi"/>
          <w:sz w:val="28"/>
          <w:szCs w:val="22"/>
          <w:lang w:eastAsia="en-US"/>
        </w:rPr>
      </w:pPr>
    </w:p>
    <w:p w:rsidR="00F92282" w:rsidRPr="00F92282" w:rsidRDefault="00F92282" w:rsidP="00F92282">
      <w:pPr>
        <w:spacing w:line="360" w:lineRule="auto"/>
        <w:ind w:firstLine="0"/>
        <w:rPr>
          <w:rFonts w:ascii="Times New Roman" w:eastAsiaTheme="minorHAnsi" w:hAnsi="Times New Roman" w:cstheme="minorBidi"/>
          <w:sz w:val="28"/>
          <w:szCs w:val="22"/>
          <w:lang w:eastAsia="en-US"/>
        </w:rPr>
      </w:pPr>
    </w:p>
    <w:p w:rsidR="00F92282" w:rsidRPr="00F92282" w:rsidRDefault="00F92282" w:rsidP="00F92282">
      <w:pPr>
        <w:pageBreakBefore/>
        <w:spacing w:line="360" w:lineRule="auto"/>
        <w:ind w:firstLine="0"/>
        <w:rPr>
          <w:rFonts w:ascii="Times New Roman" w:eastAsiaTheme="minorHAnsi" w:hAnsi="Times New Roman" w:cstheme="minorBidi"/>
          <w:sz w:val="28"/>
          <w:szCs w:val="22"/>
          <w:lang w:eastAsia="en-US"/>
        </w:rPr>
      </w:pPr>
      <w:r w:rsidRPr="00F92282">
        <w:rPr>
          <w:rFonts w:ascii="Times New Roman" w:eastAsiaTheme="minorHAnsi" w:hAnsi="Times New Roman" w:cstheme="minorBidi"/>
          <w:sz w:val="28"/>
          <w:szCs w:val="22"/>
          <w:lang w:eastAsia="en-US"/>
        </w:rPr>
        <w:lastRenderedPageBreak/>
        <w:t>18</w:t>
      </w:r>
    </w:p>
    <w:p w:rsidR="00F92282" w:rsidRPr="00F92282" w:rsidRDefault="00AC6CCD" w:rsidP="00F92282">
      <w:pPr>
        <w:spacing w:line="360" w:lineRule="auto"/>
        <w:ind w:firstLine="0"/>
        <w:rPr>
          <w:rFonts w:ascii="Times New Roman" w:eastAsiaTheme="minorHAnsi" w:hAnsi="Times New Roman" w:cstheme="minorBidi"/>
          <w:sz w:val="28"/>
          <w:szCs w:val="22"/>
          <w:lang w:eastAsia="en-US"/>
        </w:rPr>
      </w:pPr>
      <w:hyperlink r:id="rId67" w:history="1">
        <w:r w:rsidR="00F92282" w:rsidRPr="00F92282">
          <w:rPr>
            <w:rFonts w:ascii="Times New Roman" w:eastAsiaTheme="minorHAnsi" w:hAnsi="Times New Roman" w:cstheme="minorBidi"/>
            <w:color w:val="0000FF" w:themeColor="hyperlink"/>
            <w:sz w:val="28"/>
            <w:szCs w:val="22"/>
            <w:u w:val="single"/>
            <w:lang w:eastAsia="en-US"/>
          </w:rPr>
          <w:t>http://msk.afy.ru/object/torg-sale/800164799.html</w:t>
        </w:r>
      </w:hyperlink>
    </w:p>
    <w:p w:rsidR="00F92282" w:rsidRPr="00F92282" w:rsidRDefault="00F92282" w:rsidP="00F92282">
      <w:pPr>
        <w:spacing w:line="360" w:lineRule="auto"/>
        <w:ind w:firstLine="0"/>
        <w:rPr>
          <w:rFonts w:ascii="Times New Roman" w:eastAsiaTheme="minorHAnsi" w:hAnsi="Times New Roman" w:cstheme="minorBidi"/>
          <w:sz w:val="28"/>
          <w:szCs w:val="22"/>
          <w:lang w:eastAsia="en-US"/>
        </w:rPr>
      </w:pPr>
    </w:p>
    <w:p w:rsidR="00F92282" w:rsidRPr="00F92282" w:rsidRDefault="00F92282" w:rsidP="00F92282">
      <w:pPr>
        <w:spacing w:line="360" w:lineRule="auto"/>
        <w:ind w:firstLine="0"/>
        <w:rPr>
          <w:rFonts w:ascii="Times New Roman" w:eastAsiaTheme="minorHAnsi" w:hAnsi="Times New Roman" w:cstheme="minorBidi"/>
          <w:sz w:val="28"/>
          <w:szCs w:val="22"/>
          <w:lang w:eastAsia="en-US"/>
        </w:rPr>
      </w:pPr>
      <w:r w:rsidRPr="00F92282">
        <w:rPr>
          <w:rFonts w:ascii="Times New Roman" w:eastAsiaTheme="minorHAnsi" w:hAnsi="Times New Roman" w:cstheme="minorBidi"/>
          <w:noProof/>
          <w:sz w:val="28"/>
          <w:szCs w:val="22"/>
        </w:rPr>
        <w:drawing>
          <wp:inline distT="0" distB="0" distL="0" distR="0">
            <wp:extent cx="6480175" cy="4062723"/>
            <wp:effectExtent l="19050" t="0" r="0" b="0"/>
            <wp:docPr id="57"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cstate="print"/>
                    <a:srcRect/>
                    <a:stretch>
                      <a:fillRect/>
                    </a:stretch>
                  </pic:blipFill>
                  <pic:spPr bwMode="auto">
                    <a:xfrm>
                      <a:off x="0" y="0"/>
                      <a:ext cx="6480175" cy="4062723"/>
                    </a:xfrm>
                    <a:prstGeom prst="rect">
                      <a:avLst/>
                    </a:prstGeom>
                    <a:noFill/>
                    <a:ln w="9525">
                      <a:noFill/>
                      <a:miter lim="800000"/>
                      <a:headEnd/>
                      <a:tailEnd/>
                    </a:ln>
                  </pic:spPr>
                </pic:pic>
              </a:graphicData>
            </a:graphic>
          </wp:inline>
        </w:drawing>
      </w:r>
    </w:p>
    <w:p w:rsidR="00F92282" w:rsidRPr="00F92282" w:rsidRDefault="00F92282" w:rsidP="00F92282">
      <w:pPr>
        <w:spacing w:line="360" w:lineRule="auto"/>
        <w:ind w:firstLine="0"/>
        <w:rPr>
          <w:rFonts w:ascii="Times New Roman" w:eastAsiaTheme="minorHAnsi" w:hAnsi="Times New Roman" w:cstheme="minorBidi"/>
          <w:sz w:val="28"/>
          <w:szCs w:val="22"/>
          <w:lang w:eastAsia="en-US"/>
        </w:rPr>
      </w:pPr>
    </w:p>
    <w:p w:rsidR="00F92282" w:rsidRPr="00F92282" w:rsidRDefault="00F92282" w:rsidP="00F92282">
      <w:pPr>
        <w:spacing w:line="360" w:lineRule="auto"/>
        <w:ind w:firstLine="0"/>
        <w:rPr>
          <w:rFonts w:ascii="Times New Roman" w:eastAsiaTheme="minorHAnsi" w:hAnsi="Times New Roman" w:cstheme="minorBidi"/>
          <w:sz w:val="28"/>
          <w:szCs w:val="22"/>
          <w:lang w:eastAsia="en-US"/>
        </w:rPr>
      </w:pPr>
    </w:p>
    <w:p w:rsidR="00F92282" w:rsidRPr="00F92282" w:rsidRDefault="00F92282" w:rsidP="00F92282">
      <w:pPr>
        <w:spacing w:line="360" w:lineRule="auto"/>
        <w:ind w:firstLine="0"/>
        <w:rPr>
          <w:rFonts w:ascii="Times New Roman" w:eastAsiaTheme="minorHAnsi" w:hAnsi="Times New Roman" w:cstheme="minorBidi"/>
          <w:sz w:val="28"/>
          <w:szCs w:val="22"/>
          <w:lang w:eastAsia="en-US"/>
        </w:rPr>
      </w:pPr>
    </w:p>
    <w:p w:rsidR="00F92282" w:rsidRPr="00F92282" w:rsidRDefault="00F92282" w:rsidP="00F92282">
      <w:pPr>
        <w:spacing w:line="360" w:lineRule="auto"/>
        <w:ind w:firstLine="0"/>
        <w:rPr>
          <w:rFonts w:ascii="Times New Roman" w:eastAsiaTheme="minorHAnsi" w:hAnsi="Times New Roman" w:cstheme="minorBidi"/>
          <w:sz w:val="28"/>
          <w:szCs w:val="22"/>
          <w:lang w:eastAsia="en-US"/>
        </w:rPr>
      </w:pPr>
    </w:p>
    <w:p w:rsidR="00F92282" w:rsidRPr="00F92282" w:rsidRDefault="00F92282" w:rsidP="00F92282">
      <w:pPr>
        <w:spacing w:line="360" w:lineRule="auto"/>
        <w:ind w:firstLine="0"/>
        <w:rPr>
          <w:rFonts w:ascii="Times New Roman" w:eastAsiaTheme="minorHAnsi" w:hAnsi="Times New Roman" w:cstheme="minorBidi"/>
          <w:sz w:val="28"/>
          <w:szCs w:val="22"/>
          <w:lang w:eastAsia="en-US"/>
        </w:rPr>
      </w:pPr>
    </w:p>
    <w:p w:rsidR="00F92282" w:rsidRPr="00F92282" w:rsidRDefault="00F92282" w:rsidP="00F92282">
      <w:pPr>
        <w:spacing w:line="360" w:lineRule="auto"/>
        <w:ind w:firstLine="0"/>
        <w:rPr>
          <w:rFonts w:ascii="Times New Roman" w:eastAsiaTheme="minorHAnsi" w:hAnsi="Times New Roman" w:cstheme="minorBidi"/>
          <w:sz w:val="28"/>
          <w:szCs w:val="22"/>
          <w:lang w:eastAsia="en-US"/>
        </w:rPr>
      </w:pPr>
    </w:p>
    <w:p w:rsidR="00F92282" w:rsidRPr="00F92282" w:rsidRDefault="00F92282" w:rsidP="00F92282">
      <w:pPr>
        <w:spacing w:line="360" w:lineRule="auto"/>
        <w:ind w:firstLine="0"/>
        <w:rPr>
          <w:rFonts w:ascii="Times New Roman" w:eastAsiaTheme="minorHAnsi" w:hAnsi="Times New Roman" w:cstheme="minorBidi"/>
          <w:sz w:val="28"/>
          <w:szCs w:val="22"/>
          <w:lang w:eastAsia="en-US"/>
        </w:rPr>
      </w:pPr>
    </w:p>
    <w:p w:rsidR="00F92282" w:rsidRPr="00F92282" w:rsidRDefault="00F92282" w:rsidP="00F92282">
      <w:pPr>
        <w:pageBreakBefore/>
        <w:spacing w:line="360" w:lineRule="auto"/>
        <w:ind w:firstLine="0"/>
        <w:rPr>
          <w:rFonts w:ascii="Times New Roman" w:eastAsiaTheme="minorHAnsi" w:hAnsi="Times New Roman" w:cstheme="minorBidi"/>
          <w:sz w:val="28"/>
          <w:szCs w:val="22"/>
          <w:lang w:eastAsia="en-US"/>
        </w:rPr>
      </w:pPr>
      <w:r w:rsidRPr="00F92282">
        <w:rPr>
          <w:rFonts w:ascii="Times New Roman" w:eastAsiaTheme="minorHAnsi" w:hAnsi="Times New Roman" w:cstheme="minorBidi"/>
          <w:sz w:val="28"/>
          <w:szCs w:val="22"/>
          <w:lang w:eastAsia="en-US"/>
        </w:rPr>
        <w:lastRenderedPageBreak/>
        <w:t>19</w:t>
      </w:r>
    </w:p>
    <w:p w:rsidR="00F92282" w:rsidRPr="00F92282" w:rsidRDefault="00AC6CCD" w:rsidP="00F92282">
      <w:pPr>
        <w:spacing w:line="360" w:lineRule="auto"/>
        <w:ind w:firstLine="0"/>
        <w:rPr>
          <w:rFonts w:ascii="Times New Roman" w:eastAsiaTheme="minorHAnsi" w:hAnsi="Times New Roman" w:cstheme="minorBidi"/>
          <w:sz w:val="28"/>
          <w:szCs w:val="22"/>
          <w:lang w:eastAsia="en-US"/>
        </w:rPr>
      </w:pPr>
      <w:hyperlink r:id="rId69" w:history="1">
        <w:r w:rsidR="00F92282" w:rsidRPr="00F92282">
          <w:rPr>
            <w:rFonts w:ascii="Times New Roman" w:eastAsiaTheme="minorHAnsi" w:hAnsi="Times New Roman" w:cstheme="minorBidi"/>
            <w:color w:val="0000FF" w:themeColor="hyperlink"/>
            <w:sz w:val="28"/>
            <w:szCs w:val="22"/>
            <w:u w:val="single"/>
            <w:lang w:eastAsia="en-US"/>
          </w:rPr>
          <w:t>http://msk.afy.ru/object/torg-sale/800163693.html</w:t>
        </w:r>
      </w:hyperlink>
    </w:p>
    <w:p w:rsidR="00F92282" w:rsidRPr="00F92282" w:rsidRDefault="00F92282" w:rsidP="00F92282">
      <w:pPr>
        <w:spacing w:line="360" w:lineRule="auto"/>
        <w:ind w:firstLine="0"/>
        <w:rPr>
          <w:rFonts w:ascii="Times New Roman" w:eastAsiaTheme="minorHAnsi" w:hAnsi="Times New Roman" w:cstheme="minorBidi"/>
          <w:sz w:val="28"/>
          <w:szCs w:val="22"/>
          <w:lang w:eastAsia="en-US"/>
        </w:rPr>
      </w:pPr>
    </w:p>
    <w:p w:rsidR="00F92282" w:rsidRPr="00F92282" w:rsidRDefault="00F92282" w:rsidP="00F92282">
      <w:pPr>
        <w:spacing w:line="360" w:lineRule="auto"/>
        <w:ind w:firstLine="0"/>
        <w:rPr>
          <w:rFonts w:ascii="Times New Roman" w:eastAsiaTheme="minorHAnsi" w:hAnsi="Times New Roman" w:cstheme="minorBidi"/>
          <w:sz w:val="28"/>
          <w:szCs w:val="22"/>
          <w:lang w:eastAsia="en-US"/>
        </w:rPr>
      </w:pPr>
      <w:r w:rsidRPr="00F92282">
        <w:rPr>
          <w:rFonts w:ascii="Times New Roman" w:eastAsiaTheme="minorHAnsi" w:hAnsi="Times New Roman" w:cstheme="minorBidi"/>
          <w:noProof/>
          <w:sz w:val="28"/>
          <w:szCs w:val="22"/>
        </w:rPr>
        <w:drawing>
          <wp:inline distT="0" distB="0" distL="0" distR="0">
            <wp:extent cx="6480175" cy="4053407"/>
            <wp:effectExtent l="19050" t="0" r="0" b="0"/>
            <wp:docPr id="59" name="Рисунок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cstate="print"/>
                    <a:srcRect/>
                    <a:stretch>
                      <a:fillRect/>
                    </a:stretch>
                  </pic:blipFill>
                  <pic:spPr bwMode="auto">
                    <a:xfrm>
                      <a:off x="0" y="0"/>
                      <a:ext cx="6480175" cy="4053407"/>
                    </a:xfrm>
                    <a:prstGeom prst="rect">
                      <a:avLst/>
                    </a:prstGeom>
                    <a:noFill/>
                    <a:ln w="9525">
                      <a:noFill/>
                      <a:miter lim="800000"/>
                      <a:headEnd/>
                      <a:tailEnd/>
                    </a:ln>
                  </pic:spPr>
                </pic:pic>
              </a:graphicData>
            </a:graphic>
          </wp:inline>
        </w:drawing>
      </w:r>
    </w:p>
    <w:p w:rsidR="00F92282" w:rsidRPr="00F92282" w:rsidRDefault="00F92282" w:rsidP="00F92282">
      <w:pPr>
        <w:spacing w:line="360" w:lineRule="auto"/>
        <w:ind w:firstLine="0"/>
        <w:rPr>
          <w:rFonts w:ascii="Times New Roman" w:eastAsiaTheme="minorHAnsi" w:hAnsi="Times New Roman" w:cstheme="minorBidi"/>
          <w:sz w:val="28"/>
          <w:szCs w:val="22"/>
          <w:lang w:eastAsia="en-US"/>
        </w:rPr>
      </w:pPr>
    </w:p>
    <w:p w:rsidR="00F92282" w:rsidRPr="00F92282" w:rsidRDefault="00F92282" w:rsidP="00F92282">
      <w:pPr>
        <w:spacing w:line="360" w:lineRule="auto"/>
        <w:ind w:firstLine="0"/>
        <w:rPr>
          <w:rFonts w:ascii="Times New Roman" w:eastAsiaTheme="minorHAnsi" w:hAnsi="Times New Roman" w:cstheme="minorBidi"/>
          <w:sz w:val="28"/>
          <w:szCs w:val="22"/>
          <w:lang w:eastAsia="en-US"/>
        </w:rPr>
      </w:pPr>
    </w:p>
    <w:p w:rsidR="00F92282" w:rsidRPr="00F92282" w:rsidRDefault="00F92282" w:rsidP="00F92282">
      <w:pPr>
        <w:spacing w:line="360" w:lineRule="auto"/>
        <w:ind w:firstLine="0"/>
        <w:rPr>
          <w:rFonts w:ascii="Times New Roman" w:eastAsiaTheme="minorHAnsi" w:hAnsi="Times New Roman" w:cstheme="minorBidi"/>
          <w:sz w:val="28"/>
          <w:szCs w:val="22"/>
          <w:lang w:eastAsia="en-US"/>
        </w:rPr>
      </w:pPr>
    </w:p>
    <w:p w:rsidR="00F92282" w:rsidRPr="00F92282" w:rsidRDefault="00F92282" w:rsidP="00F92282">
      <w:pPr>
        <w:spacing w:line="360" w:lineRule="auto"/>
        <w:ind w:firstLine="0"/>
        <w:rPr>
          <w:rFonts w:ascii="Times New Roman" w:eastAsiaTheme="minorHAnsi" w:hAnsi="Times New Roman" w:cstheme="minorBidi"/>
          <w:sz w:val="28"/>
          <w:szCs w:val="22"/>
          <w:lang w:eastAsia="en-US"/>
        </w:rPr>
      </w:pPr>
    </w:p>
    <w:p w:rsidR="00F92282" w:rsidRPr="00F92282" w:rsidRDefault="00F92282" w:rsidP="00F92282">
      <w:pPr>
        <w:spacing w:line="360" w:lineRule="auto"/>
        <w:ind w:firstLine="0"/>
        <w:rPr>
          <w:rFonts w:ascii="Times New Roman" w:eastAsiaTheme="minorHAnsi" w:hAnsi="Times New Roman" w:cstheme="minorBidi"/>
          <w:sz w:val="28"/>
          <w:szCs w:val="22"/>
          <w:lang w:eastAsia="en-US"/>
        </w:rPr>
      </w:pPr>
    </w:p>
    <w:p w:rsidR="00F92282" w:rsidRPr="00F92282" w:rsidRDefault="00F92282" w:rsidP="00F92282">
      <w:pPr>
        <w:spacing w:line="360" w:lineRule="auto"/>
        <w:ind w:firstLine="0"/>
        <w:rPr>
          <w:rFonts w:ascii="Times New Roman" w:eastAsiaTheme="minorHAnsi" w:hAnsi="Times New Roman" w:cstheme="minorBidi"/>
          <w:sz w:val="28"/>
          <w:szCs w:val="22"/>
          <w:lang w:eastAsia="en-US"/>
        </w:rPr>
      </w:pPr>
    </w:p>
    <w:p w:rsidR="00F92282" w:rsidRPr="00F92282" w:rsidRDefault="00F92282" w:rsidP="00F92282">
      <w:pPr>
        <w:spacing w:line="360" w:lineRule="auto"/>
        <w:ind w:firstLine="0"/>
        <w:rPr>
          <w:rFonts w:ascii="Times New Roman" w:eastAsiaTheme="minorHAnsi" w:hAnsi="Times New Roman" w:cstheme="minorBidi"/>
          <w:sz w:val="28"/>
          <w:szCs w:val="22"/>
          <w:lang w:eastAsia="en-US"/>
        </w:rPr>
      </w:pPr>
    </w:p>
    <w:p w:rsidR="00F92282" w:rsidRPr="00F92282" w:rsidRDefault="00F92282" w:rsidP="00F92282">
      <w:pPr>
        <w:spacing w:line="360" w:lineRule="auto"/>
        <w:ind w:firstLine="0"/>
        <w:rPr>
          <w:rFonts w:ascii="Times New Roman" w:eastAsiaTheme="minorHAnsi" w:hAnsi="Times New Roman" w:cstheme="minorBidi"/>
          <w:sz w:val="28"/>
          <w:szCs w:val="22"/>
          <w:lang w:eastAsia="en-US"/>
        </w:rPr>
      </w:pPr>
    </w:p>
    <w:p w:rsidR="00F92282" w:rsidRPr="00F92282" w:rsidRDefault="00F92282" w:rsidP="00F92282">
      <w:pPr>
        <w:spacing w:line="360" w:lineRule="auto"/>
        <w:ind w:firstLine="0"/>
        <w:rPr>
          <w:rFonts w:ascii="Times New Roman" w:eastAsiaTheme="minorHAnsi" w:hAnsi="Times New Roman" w:cstheme="minorBidi"/>
          <w:sz w:val="28"/>
          <w:szCs w:val="22"/>
          <w:lang w:eastAsia="en-US"/>
        </w:rPr>
      </w:pPr>
    </w:p>
    <w:p w:rsidR="00F92282" w:rsidRPr="00F92282" w:rsidRDefault="00F92282" w:rsidP="00F92282">
      <w:pPr>
        <w:spacing w:line="360" w:lineRule="auto"/>
        <w:ind w:firstLine="0"/>
        <w:rPr>
          <w:rFonts w:ascii="Times New Roman" w:eastAsiaTheme="minorHAnsi" w:hAnsi="Times New Roman" w:cstheme="minorBidi"/>
          <w:sz w:val="28"/>
          <w:szCs w:val="22"/>
          <w:lang w:eastAsia="en-US"/>
        </w:rPr>
      </w:pPr>
    </w:p>
    <w:p w:rsidR="00F92282" w:rsidRPr="00F92282" w:rsidRDefault="00F92282" w:rsidP="00F92282">
      <w:pPr>
        <w:pageBreakBefore/>
        <w:spacing w:line="360" w:lineRule="auto"/>
        <w:ind w:firstLine="0"/>
        <w:rPr>
          <w:rFonts w:ascii="Times New Roman" w:eastAsiaTheme="minorHAnsi" w:hAnsi="Times New Roman" w:cstheme="minorBidi"/>
          <w:sz w:val="28"/>
          <w:szCs w:val="22"/>
          <w:lang w:eastAsia="en-US"/>
        </w:rPr>
      </w:pPr>
      <w:r w:rsidRPr="00F92282">
        <w:rPr>
          <w:rFonts w:ascii="Times New Roman" w:eastAsiaTheme="minorHAnsi" w:hAnsi="Times New Roman" w:cstheme="minorBidi"/>
          <w:sz w:val="28"/>
          <w:szCs w:val="22"/>
          <w:lang w:eastAsia="en-US"/>
        </w:rPr>
        <w:lastRenderedPageBreak/>
        <w:t>20</w:t>
      </w:r>
    </w:p>
    <w:p w:rsidR="00F92282" w:rsidRPr="00F92282" w:rsidRDefault="00AC6CCD" w:rsidP="00F92282">
      <w:pPr>
        <w:spacing w:line="360" w:lineRule="auto"/>
        <w:ind w:firstLine="0"/>
        <w:rPr>
          <w:rFonts w:ascii="Times New Roman" w:eastAsiaTheme="minorHAnsi" w:hAnsi="Times New Roman" w:cstheme="minorBidi"/>
          <w:sz w:val="28"/>
          <w:szCs w:val="22"/>
          <w:lang w:eastAsia="en-US"/>
        </w:rPr>
      </w:pPr>
      <w:hyperlink r:id="rId71" w:history="1">
        <w:r w:rsidR="00F92282" w:rsidRPr="00F92282">
          <w:rPr>
            <w:rFonts w:ascii="Times New Roman" w:eastAsiaTheme="minorHAnsi" w:hAnsi="Times New Roman" w:cstheme="minorBidi"/>
            <w:color w:val="0000FF" w:themeColor="hyperlink"/>
            <w:sz w:val="28"/>
            <w:szCs w:val="22"/>
            <w:u w:val="single"/>
            <w:lang w:eastAsia="en-US"/>
          </w:rPr>
          <w:t>http://msk.afy.ru/object/torg-sale/800164684.html</w:t>
        </w:r>
      </w:hyperlink>
    </w:p>
    <w:p w:rsidR="00F92282" w:rsidRPr="00F92282" w:rsidRDefault="00F92282" w:rsidP="00F92282">
      <w:pPr>
        <w:spacing w:line="360" w:lineRule="auto"/>
        <w:ind w:firstLine="0"/>
        <w:rPr>
          <w:rFonts w:ascii="Times New Roman" w:eastAsiaTheme="minorHAnsi" w:hAnsi="Times New Roman" w:cstheme="minorBidi"/>
          <w:sz w:val="28"/>
          <w:szCs w:val="22"/>
          <w:lang w:eastAsia="en-US"/>
        </w:rPr>
      </w:pPr>
    </w:p>
    <w:p w:rsidR="00F92282" w:rsidRPr="00F92282" w:rsidRDefault="00F92282" w:rsidP="00F92282">
      <w:pPr>
        <w:spacing w:line="360" w:lineRule="auto"/>
        <w:ind w:firstLine="0"/>
        <w:rPr>
          <w:rFonts w:ascii="Times New Roman" w:eastAsiaTheme="minorHAnsi" w:hAnsi="Times New Roman" w:cstheme="minorBidi"/>
          <w:sz w:val="28"/>
          <w:szCs w:val="22"/>
          <w:lang w:eastAsia="en-US"/>
        </w:rPr>
      </w:pPr>
      <w:r w:rsidRPr="00F92282">
        <w:rPr>
          <w:rFonts w:ascii="Times New Roman" w:eastAsiaTheme="minorHAnsi" w:hAnsi="Times New Roman" w:cstheme="minorBidi"/>
          <w:noProof/>
          <w:sz w:val="28"/>
          <w:szCs w:val="22"/>
        </w:rPr>
        <w:drawing>
          <wp:inline distT="0" distB="0" distL="0" distR="0">
            <wp:extent cx="6480175" cy="4007766"/>
            <wp:effectExtent l="19050" t="0" r="0" b="0"/>
            <wp:docPr id="60" name="Рисунок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cstate="print"/>
                    <a:srcRect/>
                    <a:stretch>
                      <a:fillRect/>
                    </a:stretch>
                  </pic:blipFill>
                  <pic:spPr bwMode="auto">
                    <a:xfrm>
                      <a:off x="0" y="0"/>
                      <a:ext cx="6480175" cy="4007766"/>
                    </a:xfrm>
                    <a:prstGeom prst="rect">
                      <a:avLst/>
                    </a:prstGeom>
                    <a:noFill/>
                    <a:ln w="9525">
                      <a:noFill/>
                      <a:miter lim="800000"/>
                      <a:headEnd/>
                      <a:tailEnd/>
                    </a:ln>
                  </pic:spPr>
                </pic:pic>
              </a:graphicData>
            </a:graphic>
          </wp:inline>
        </w:drawing>
      </w:r>
    </w:p>
    <w:p w:rsidR="00F92282" w:rsidRPr="00F92282" w:rsidRDefault="00F92282" w:rsidP="00F92282">
      <w:pPr>
        <w:spacing w:line="360" w:lineRule="auto"/>
        <w:ind w:firstLine="0"/>
        <w:rPr>
          <w:rFonts w:ascii="Times New Roman" w:eastAsiaTheme="minorHAnsi" w:hAnsi="Times New Roman" w:cstheme="minorBidi"/>
          <w:sz w:val="28"/>
          <w:szCs w:val="22"/>
          <w:lang w:eastAsia="en-US"/>
        </w:rPr>
      </w:pPr>
    </w:p>
    <w:p w:rsidR="00F92282" w:rsidRPr="00F92282" w:rsidRDefault="00F92282" w:rsidP="00F92282">
      <w:pPr>
        <w:spacing w:line="360" w:lineRule="auto"/>
        <w:ind w:firstLine="0"/>
        <w:rPr>
          <w:rFonts w:ascii="Times New Roman" w:eastAsiaTheme="minorHAnsi" w:hAnsi="Times New Roman" w:cstheme="minorBidi"/>
          <w:sz w:val="28"/>
          <w:szCs w:val="22"/>
          <w:lang w:eastAsia="en-US"/>
        </w:rPr>
      </w:pPr>
    </w:p>
    <w:p w:rsidR="00F92282" w:rsidRPr="00F92282" w:rsidRDefault="00F92282" w:rsidP="00F92282">
      <w:pPr>
        <w:spacing w:line="360" w:lineRule="auto"/>
        <w:ind w:firstLine="0"/>
        <w:rPr>
          <w:rFonts w:ascii="Times New Roman" w:eastAsiaTheme="minorHAnsi" w:hAnsi="Times New Roman" w:cstheme="minorBidi"/>
          <w:sz w:val="28"/>
          <w:szCs w:val="22"/>
          <w:lang w:eastAsia="en-US"/>
        </w:rPr>
      </w:pPr>
    </w:p>
    <w:p w:rsidR="00F92282" w:rsidRPr="00F92282" w:rsidRDefault="00F92282" w:rsidP="00F92282">
      <w:pPr>
        <w:spacing w:line="360" w:lineRule="auto"/>
        <w:ind w:firstLine="0"/>
        <w:rPr>
          <w:rFonts w:ascii="Times New Roman" w:eastAsiaTheme="minorHAnsi" w:hAnsi="Times New Roman" w:cstheme="minorBidi"/>
          <w:sz w:val="28"/>
          <w:szCs w:val="22"/>
          <w:lang w:eastAsia="en-US"/>
        </w:rPr>
      </w:pPr>
    </w:p>
    <w:p w:rsidR="00F92282" w:rsidRPr="00F92282" w:rsidRDefault="00F92282" w:rsidP="00F92282">
      <w:pPr>
        <w:pageBreakBefore/>
        <w:spacing w:line="360" w:lineRule="auto"/>
        <w:ind w:firstLine="0"/>
        <w:rPr>
          <w:rFonts w:ascii="Times New Roman" w:eastAsiaTheme="minorHAnsi" w:hAnsi="Times New Roman" w:cstheme="minorBidi"/>
          <w:sz w:val="28"/>
          <w:szCs w:val="22"/>
          <w:lang w:eastAsia="en-US"/>
        </w:rPr>
      </w:pPr>
      <w:r w:rsidRPr="00F92282">
        <w:rPr>
          <w:rFonts w:ascii="Times New Roman" w:eastAsiaTheme="minorHAnsi" w:hAnsi="Times New Roman" w:cstheme="minorBidi"/>
          <w:sz w:val="28"/>
          <w:szCs w:val="22"/>
          <w:lang w:eastAsia="en-US"/>
        </w:rPr>
        <w:lastRenderedPageBreak/>
        <w:t>21</w:t>
      </w:r>
    </w:p>
    <w:p w:rsidR="00F92282" w:rsidRPr="00F92282" w:rsidRDefault="00AC6CCD" w:rsidP="00F92282">
      <w:pPr>
        <w:spacing w:line="360" w:lineRule="auto"/>
        <w:ind w:firstLine="0"/>
        <w:rPr>
          <w:rFonts w:ascii="Times New Roman" w:eastAsiaTheme="minorHAnsi" w:hAnsi="Times New Roman" w:cstheme="minorBidi"/>
          <w:sz w:val="28"/>
          <w:szCs w:val="22"/>
          <w:lang w:eastAsia="en-US"/>
        </w:rPr>
      </w:pPr>
      <w:hyperlink r:id="rId73" w:history="1">
        <w:r w:rsidR="00F92282" w:rsidRPr="00F92282">
          <w:rPr>
            <w:rFonts w:ascii="Times New Roman" w:eastAsiaTheme="minorHAnsi" w:hAnsi="Times New Roman" w:cstheme="minorBidi"/>
            <w:color w:val="0000FF" w:themeColor="hyperlink"/>
            <w:sz w:val="28"/>
            <w:szCs w:val="22"/>
            <w:u w:val="single"/>
            <w:lang w:eastAsia="en-US"/>
          </w:rPr>
          <w:t>http://himki.afy.ru/object/torg-sale/800091837.html</w:t>
        </w:r>
      </w:hyperlink>
      <w:r w:rsidR="00F92282" w:rsidRPr="00F92282">
        <w:rPr>
          <w:rFonts w:ascii="Times New Roman" w:eastAsiaTheme="minorHAnsi" w:hAnsi="Times New Roman" w:cstheme="minorBidi"/>
          <w:noProof/>
          <w:sz w:val="28"/>
          <w:szCs w:val="22"/>
        </w:rPr>
        <w:drawing>
          <wp:inline distT="0" distB="0" distL="0" distR="0">
            <wp:extent cx="6480175" cy="4486275"/>
            <wp:effectExtent l="19050" t="0" r="0" b="0"/>
            <wp:docPr id="62" name="Рисунок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cstate="print"/>
                    <a:srcRect/>
                    <a:stretch>
                      <a:fillRect/>
                    </a:stretch>
                  </pic:blipFill>
                  <pic:spPr bwMode="auto">
                    <a:xfrm>
                      <a:off x="0" y="0"/>
                      <a:ext cx="6480175" cy="4486275"/>
                    </a:xfrm>
                    <a:prstGeom prst="rect">
                      <a:avLst/>
                    </a:prstGeom>
                    <a:noFill/>
                    <a:ln w="9525">
                      <a:noFill/>
                      <a:miter lim="800000"/>
                      <a:headEnd/>
                      <a:tailEnd/>
                    </a:ln>
                  </pic:spPr>
                </pic:pic>
              </a:graphicData>
            </a:graphic>
          </wp:inline>
        </w:drawing>
      </w:r>
    </w:p>
    <w:p w:rsidR="00F92282" w:rsidRPr="00F92282" w:rsidRDefault="00F92282" w:rsidP="00F92282">
      <w:pPr>
        <w:spacing w:line="360" w:lineRule="auto"/>
        <w:ind w:firstLine="0"/>
        <w:rPr>
          <w:rFonts w:ascii="Times New Roman" w:eastAsiaTheme="minorHAnsi" w:hAnsi="Times New Roman" w:cstheme="minorBidi"/>
          <w:sz w:val="28"/>
          <w:szCs w:val="22"/>
          <w:lang w:eastAsia="en-US"/>
        </w:rPr>
      </w:pPr>
    </w:p>
    <w:p w:rsidR="00F92282" w:rsidRPr="00F92282" w:rsidRDefault="00F92282" w:rsidP="00F92282">
      <w:pPr>
        <w:spacing w:line="360" w:lineRule="auto"/>
        <w:ind w:firstLine="0"/>
        <w:rPr>
          <w:rFonts w:ascii="Times New Roman" w:eastAsiaTheme="minorHAnsi" w:hAnsi="Times New Roman" w:cstheme="minorBidi"/>
          <w:sz w:val="28"/>
          <w:szCs w:val="22"/>
          <w:lang w:eastAsia="en-US"/>
        </w:rPr>
      </w:pPr>
    </w:p>
    <w:p w:rsidR="00F92282" w:rsidRPr="00F92282" w:rsidRDefault="00F92282" w:rsidP="00F92282">
      <w:pPr>
        <w:spacing w:line="360" w:lineRule="auto"/>
        <w:ind w:firstLine="0"/>
        <w:rPr>
          <w:rFonts w:ascii="Times New Roman" w:eastAsiaTheme="minorHAnsi" w:hAnsi="Times New Roman" w:cstheme="minorBidi"/>
          <w:sz w:val="28"/>
          <w:szCs w:val="22"/>
          <w:lang w:eastAsia="en-US"/>
        </w:rPr>
      </w:pPr>
    </w:p>
    <w:p w:rsidR="00F92282" w:rsidRPr="00F92282" w:rsidRDefault="00F92282" w:rsidP="00F92282">
      <w:pPr>
        <w:pageBreakBefore/>
        <w:spacing w:line="360" w:lineRule="auto"/>
        <w:ind w:firstLine="0"/>
        <w:rPr>
          <w:rFonts w:ascii="Times New Roman" w:eastAsiaTheme="minorHAnsi" w:hAnsi="Times New Roman" w:cstheme="minorBidi"/>
          <w:sz w:val="28"/>
          <w:szCs w:val="22"/>
          <w:lang w:eastAsia="en-US"/>
        </w:rPr>
      </w:pPr>
      <w:r w:rsidRPr="00F92282">
        <w:rPr>
          <w:rFonts w:ascii="Times New Roman" w:eastAsiaTheme="minorHAnsi" w:hAnsi="Times New Roman" w:cstheme="minorBidi"/>
          <w:sz w:val="28"/>
          <w:szCs w:val="22"/>
          <w:lang w:eastAsia="en-US"/>
        </w:rPr>
        <w:lastRenderedPageBreak/>
        <w:t>22</w:t>
      </w:r>
    </w:p>
    <w:p w:rsidR="00F92282" w:rsidRPr="00F92282" w:rsidRDefault="00AC6CCD" w:rsidP="00F92282">
      <w:pPr>
        <w:spacing w:line="360" w:lineRule="auto"/>
        <w:ind w:firstLine="0"/>
        <w:rPr>
          <w:rFonts w:ascii="Times New Roman" w:eastAsiaTheme="minorHAnsi" w:hAnsi="Times New Roman" w:cstheme="minorBidi"/>
          <w:sz w:val="28"/>
          <w:szCs w:val="22"/>
          <w:lang w:eastAsia="en-US"/>
        </w:rPr>
      </w:pPr>
      <w:hyperlink r:id="rId75" w:history="1">
        <w:r w:rsidR="00F92282" w:rsidRPr="00F92282">
          <w:rPr>
            <w:rFonts w:ascii="Times New Roman" w:eastAsiaTheme="minorHAnsi" w:hAnsi="Times New Roman" w:cstheme="minorBidi"/>
            <w:color w:val="0000FF" w:themeColor="hyperlink"/>
            <w:sz w:val="28"/>
            <w:szCs w:val="22"/>
            <w:u w:val="single"/>
            <w:lang w:eastAsia="en-US"/>
          </w:rPr>
          <w:t>http://msk.afy.ru/object/torg-sale/800191569.html</w:t>
        </w:r>
      </w:hyperlink>
    </w:p>
    <w:p w:rsidR="00F92282" w:rsidRPr="00F92282" w:rsidRDefault="00F92282" w:rsidP="00F92282">
      <w:pPr>
        <w:spacing w:line="360" w:lineRule="auto"/>
        <w:ind w:firstLine="0"/>
        <w:rPr>
          <w:rFonts w:ascii="Times New Roman" w:eastAsiaTheme="minorHAnsi" w:hAnsi="Times New Roman" w:cstheme="minorBidi"/>
          <w:sz w:val="28"/>
          <w:szCs w:val="22"/>
          <w:lang w:eastAsia="en-US"/>
        </w:rPr>
      </w:pPr>
    </w:p>
    <w:p w:rsidR="00F92282" w:rsidRPr="00F92282" w:rsidRDefault="00F92282" w:rsidP="00F92282">
      <w:pPr>
        <w:spacing w:line="360" w:lineRule="auto"/>
        <w:ind w:firstLine="0"/>
        <w:rPr>
          <w:rFonts w:ascii="Times New Roman" w:eastAsiaTheme="minorHAnsi" w:hAnsi="Times New Roman" w:cstheme="minorBidi"/>
          <w:sz w:val="28"/>
          <w:szCs w:val="22"/>
          <w:lang w:eastAsia="en-US"/>
        </w:rPr>
      </w:pPr>
      <w:r w:rsidRPr="00F92282">
        <w:rPr>
          <w:rFonts w:ascii="Times New Roman" w:eastAsiaTheme="minorHAnsi" w:hAnsi="Times New Roman" w:cstheme="minorBidi"/>
          <w:noProof/>
          <w:sz w:val="28"/>
          <w:szCs w:val="22"/>
        </w:rPr>
        <w:drawing>
          <wp:inline distT="0" distB="0" distL="0" distR="0">
            <wp:extent cx="6480175" cy="4499876"/>
            <wp:effectExtent l="19050" t="0" r="0" b="0"/>
            <wp:docPr id="63" name="Рисунок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cstate="print"/>
                    <a:srcRect/>
                    <a:stretch>
                      <a:fillRect/>
                    </a:stretch>
                  </pic:blipFill>
                  <pic:spPr bwMode="auto">
                    <a:xfrm>
                      <a:off x="0" y="0"/>
                      <a:ext cx="6480175" cy="4499876"/>
                    </a:xfrm>
                    <a:prstGeom prst="rect">
                      <a:avLst/>
                    </a:prstGeom>
                    <a:noFill/>
                    <a:ln w="9525">
                      <a:noFill/>
                      <a:miter lim="800000"/>
                      <a:headEnd/>
                      <a:tailEnd/>
                    </a:ln>
                  </pic:spPr>
                </pic:pic>
              </a:graphicData>
            </a:graphic>
          </wp:inline>
        </w:drawing>
      </w:r>
    </w:p>
    <w:p w:rsidR="00F92282" w:rsidRPr="00F92282" w:rsidRDefault="00F92282" w:rsidP="00F92282">
      <w:pPr>
        <w:spacing w:line="360" w:lineRule="auto"/>
        <w:ind w:firstLine="0"/>
        <w:rPr>
          <w:rFonts w:ascii="Times New Roman" w:eastAsiaTheme="minorHAnsi" w:hAnsi="Times New Roman" w:cstheme="minorBidi"/>
          <w:sz w:val="28"/>
          <w:szCs w:val="22"/>
          <w:lang w:eastAsia="en-US"/>
        </w:rPr>
      </w:pPr>
    </w:p>
    <w:p w:rsidR="00F92282" w:rsidRPr="00F92282" w:rsidRDefault="00F92282" w:rsidP="00F92282">
      <w:pPr>
        <w:spacing w:line="360" w:lineRule="auto"/>
        <w:ind w:firstLine="0"/>
        <w:rPr>
          <w:rFonts w:ascii="Times New Roman" w:eastAsiaTheme="minorHAnsi" w:hAnsi="Times New Roman" w:cstheme="minorBidi"/>
          <w:sz w:val="28"/>
          <w:szCs w:val="22"/>
          <w:lang w:eastAsia="en-US"/>
        </w:rPr>
      </w:pPr>
    </w:p>
    <w:p w:rsidR="00F92282" w:rsidRPr="00F92282" w:rsidRDefault="00F92282" w:rsidP="00F92282">
      <w:pPr>
        <w:spacing w:line="360" w:lineRule="auto"/>
        <w:ind w:firstLine="0"/>
        <w:rPr>
          <w:rFonts w:ascii="Times New Roman" w:eastAsiaTheme="minorHAnsi" w:hAnsi="Times New Roman" w:cstheme="minorBidi"/>
          <w:sz w:val="28"/>
          <w:szCs w:val="22"/>
          <w:lang w:eastAsia="en-US"/>
        </w:rPr>
      </w:pPr>
    </w:p>
    <w:p w:rsidR="00F92282" w:rsidRPr="00F92282" w:rsidRDefault="00F92282" w:rsidP="00F92282">
      <w:pPr>
        <w:spacing w:line="360" w:lineRule="auto"/>
        <w:ind w:firstLine="0"/>
        <w:rPr>
          <w:rFonts w:ascii="Times New Roman" w:eastAsiaTheme="minorHAnsi" w:hAnsi="Times New Roman" w:cstheme="minorBidi"/>
          <w:sz w:val="28"/>
          <w:szCs w:val="22"/>
          <w:lang w:eastAsia="en-US"/>
        </w:rPr>
      </w:pPr>
    </w:p>
    <w:p w:rsidR="00F92282" w:rsidRPr="00F92282" w:rsidRDefault="00F92282" w:rsidP="00F92282">
      <w:pPr>
        <w:pageBreakBefore/>
        <w:spacing w:line="360" w:lineRule="auto"/>
        <w:ind w:firstLine="0"/>
        <w:rPr>
          <w:rFonts w:ascii="Times New Roman" w:eastAsiaTheme="minorHAnsi" w:hAnsi="Times New Roman" w:cstheme="minorBidi"/>
          <w:sz w:val="28"/>
          <w:szCs w:val="22"/>
          <w:lang w:eastAsia="en-US"/>
        </w:rPr>
      </w:pPr>
      <w:r w:rsidRPr="00F92282">
        <w:rPr>
          <w:rFonts w:ascii="Times New Roman" w:eastAsiaTheme="minorHAnsi" w:hAnsi="Times New Roman" w:cstheme="minorBidi"/>
          <w:sz w:val="28"/>
          <w:szCs w:val="22"/>
          <w:lang w:eastAsia="en-US"/>
        </w:rPr>
        <w:lastRenderedPageBreak/>
        <w:t>23</w:t>
      </w:r>
    </w:p>
    <w:p w:rsidR="00F92282" w:rsidRPr="00F92282" w:rsidRDefault="00AC6CCD" w:rsidP="00F92282">
      <w:pPr>
        <w:spacing w:line="360" w:lineRule="auto"/>
        <w:ind w:firstLine="0"/>
        <w:rPr>
          <w:rFonts w:ascii="Times New Roman" w:eastAsiaTheme="minorHAnsi" w:hAnsi="Times New Roman" w:cstheme="minorBidi"/>
          <w:sz w:val="28"/>
          <w:szCs w:val="22"/>
          <w:lang w:eastAsia="en-US"/>
        </w:rPr>
      </w:pPr>
      <w:hyperlink r:id="rId77" w:history="1">
        <w:r w:rsidR="00F92282" w:rsidRPr="00F92282">
          <w:rPr>
            <w:rFonts w:ascii="Times New Roman" w:eastAsiaTheme="minorHAnsi" w:hAnsi="Times New Roman" w:cstheme="minorBidi"/>
            <w:color w:val="0000FF" w:themeColor="hyperlink"/>
            <w:sz w:val="28"/>
            <w:szCs w:val="22"/>
            <w:u w:val="single"/>
            <w:lang w:eastAsia="en-US"/>
          </w:rPr>
          <w:t>http://himki.afy.ru/object/torg-sale/800104946.html</w:t>
        </w:r>
      </w:hyperlink>
    </w:p>
    <w:p w:rsidR="00F92282" w:rsidRPr="00F92282" w:rsidRDefault="00F92282" w:rsidP="00F92282">
      <w:pPr>
        <w:spacing w:line="360" w:lineRule="auto"/>
        <w:ind w:firstLine="0"/>
        <w:rPr>
          <w:rFonts w:ascii="Times New Roman" w:eastAsiaTheme="minorHAnsi" w:hAnsi="Times New Roman" w:cstheme="minorBidi"/>
          <w:sz w:val="28"/>
          <w:szCs w:val="22"/>
          <w:lang w:eastAsia="en-US"/>
        </w:rPr>
      </w:pPr>
    </w:p>
    <w:p w:rsidR="00F92282" w:rsidRPr="00F92282" w:rsidRDefault="00F92282" w:rsidP="00F92282">
      <w:pPr>
        <w:spacing w:line="360" w:lineRule="auto"/>
        <w:ind w:firstLine="0"/>
        <w:rPr>
          <w:rFonts w:ascii="Times New Roman" w:eastAsiaTheme="minorHAnsi" w:hAnsi="Times New Roman" w:cstheme="minorBidi"/>
          <w:sz w:val="28"/>
          <w:szCs w:val="22"/>
          <w:lang w:eastAsia="en-US"/>
        </w:rPr>
      </w:pPr>
    </w:p>
    <w:p w:rsidR="00F92282" w:rsidRPr="00F92282" w:rsidRDefault="00F92282" w:rsidP="00F92282">
      <w:pPr>
        <w:spacing w:line="360" w:lineRule="auto"/>
        <w:ind w:firstLine="0"/>
        <w:rPr>
          <w:rFonts w:ascii="Times New Roman" w:eastAsiaTheme="minorHAnsi" w:hAnsi="Times New Roman" w:cstheme="minorBidi"/>
          <w:sz w:val="28"/>
          <w:szCs w:val="22"/>
          <w:lang w:eastAsia="en-US"/>
        </w:rPr>
      </w:pPr>
    </w:p>
    <w:p w:rsidR="00F92282" w:rsidRPr="00F92282" w:rsidRDefault="00F92282" w:rsidP="00F92282">
      <w:pPr>
        <w:spacing w:line="360" w:lineRule="auto"/>
        <w:ind w:firstLine="0"/>
        <w:rPr>
          <w:rFonts w:ascii="Times New Roman" w:eastAsiaTheme="minorHAnsi" w:hAnsi="Times New Roman" w:cstheme="minorBidi"/>
          <w:sz w:val="28"/>
          <w:szCs w:val="22"/>
          <w:lang w:eastAsia="en-US"/>
        </w:rPr>
      </w:pPr>
      <w:r w:rsidRPr="00F92282">
        <w:rPr>
          <w:rFonts w:ascii="Times New Roman" w:eastAsiaTheme="minorHAnsi" w:hAnsi="Times New Roman" w:cstheme="minorBidi"/>
          <w:noProof/>
          <w:sz w:val="28"/>
          <w:szCs w:val="22"/>
        </w:rPr>
        <w:drawing>
          <wp:inline distT="0" distB="0" distL="0" distR="0">
            <wp:extent cx="6480175" cy="4554123"/>
            <wp:effectExtent l="19050" t="0" r="0" b="0"/>
            <wp:docPr id="65" name="Рисунок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cstate="print"/>
                    <a:srcRect/>
                    <a:stretch>
                      <a:fillRect/>
                    </a:stretch>
                  </pic:blipFill>
                  <pic:spPr bwMode="auto">
                    <a:xfrm>
                      <a:off x="0" y="0"/>
                      <a:ext cx="6480175" cy="4554123"/>
                    </a:xfrm>
                    <a:prstGeom prst="rect">
                      <a:avLst/>
                    </a:prstGeom>
                    <a:noFill/>
                    <a:ln w="9525">
                      <a:noFill/>
                      <a:miter lim="800000"/>
                      <a:headEnd/>
                      <a:tailEnd/>
                    </a:ln>
                  </pic:spPr>
                </pic:pic>
              </a:graphicData>
            </a:graphic>
          </wp:inline>
        </w:drawing>
      </w:r>
    </w:p>
    <w:p w:rsidR="00F92282" w:rsidRPr="00F92282" w:rsidRDefault="00F92282" w:rsidP="00F92282">
      <w:pPr>
        <w:spacing w:line="360" w:lineRule="auto"/>
        <w:ind w:firstLine="0"/>
        <w:rPr>
          <w:rFonts w:ascii="Times New Roman" w:eastAsiaTheme="minorHAnsi" w:hAnsi="Times New Roman" w:cstheme="minorBidi"/>
          <w:sz w:val="28"/>
          <w:szCs w:val="22"/>
          <w:lang w:eastAsia="en-US"/>
        </w:rPr>
      </w:pPr>
    </w:p>
    <w:p w:rsidR="00F92282" w:rsidRPr="00F92282" w:rsidRDefault="00F92282" w:rsidP="00F92282">
      <w:pPr>
        <w:spacing w:line="360" w:lineRule="auto"/>
        <w:ind w:firstLine="0"/>
        <w:rPr>
          <w:rFonts w:ascii="Times New Roman" w:eastAsiaTheme="minorHAnsi" w:hAnsi="Times New Roman" w:cstheme="minorBidi"/>
          <w:sz w:val="28"/>
          <w:szCs w:val="22"/>
          <w:lang w:eastAsia="en-US"/>
        </w:rPr>
      </w:pPr>
    </w:p>
    <w:p w:rsidR="00F92282" w:rsidRPr="00F92282" w:rsidRDefault="00F92282" w:rsidP="00F92282">
      <w:pPr>
        <w:spacing w:line="360" w:lineRule="auto"/>
        <w:ind w:firstLine="0"/>
        <w:rPr>
          <w:rFonts w:ascii="Times New Roman" w:eastAsiaTheme="minorHAnsi" w:hAnsi="Times New Roman" w:cstheme="minorBidi"/>
          <w:sz w:val="28"/>
          <w:szCs w:val="22"/>
          <w:lang w:eastAsia="en-US"/>
        </w:rPr>
      </w:pPr>
    </w:p>
    <w:p w:rsidR="00F92282" w:rsidRPr="00F92282" w:rsidRDefault="00F92282" w:rsidP="00F92282">
      <w:pPr>
        <w:spacing w:line="360" w:lineRule="auto"/>
        <w:ind w:firstLine="0"/>
        <w:rPr>
          <w:rFonts w:ascii="Times New Roman" w:eastAsiaTheme="minorHAnsi" w:hAnsi="Times New Roman" w:cstheme="minorBidi"/>
          <w:sz w:val="28"/>
          <w:szCs w:val="22"/>
          <w:lang w:eastAsia="en-US"/>
        </w:rPr>
      </w:pPr>
    </w:p>
    <w:p w:rsidR="00F92282" w:rsidRPr="00F92282" w:rsidRDefault="00F92282" w:rsidP="00F92282">
      <w:pPr>
        <w:spacing w:line="360" w:lineRule="auto"/>
        <w:ind w:firstLine="0"/>
        <w:rPr>
          <w:rFonts w:ascii="Times New Roman" w:eastAsiaTheme="minorHAnsi" w:hAnsi="Times New Roman" w:cstheme="minorBidi"/>
          <w:sz w:val="28"/>
          <w:szCs w:val="22"/>
          <w:lang w:eastAsia="en-US"/>
        </w:rPr>
      </w:pPr>
    </w:p>
    <w:p w:rsidR="00F92282" w:rsidRPr="00F92282" w:rsidRDefault="00F92282" w:rsidP="00F92282">
      <w:pPr>
        <w:spacing w:line="360" w:lineRule="auto"/>
        <w:ind w:firstLine="0"/>
        <w:rPr>
          <w:rFonts w:ascii="Times New Roman" w:eastAsiaTheme="minorHAnsi" w:hAnsi="Times New Roman" w:cstheme="minorBidi"/>
          <w:sz w:val="28"/>
          <w:szCs w:val="22"/>
          <w:lang w:eastAsia="en-US"/>
        </w:rPr>
      </w:pPr>
    </w:p>
    <w:p w:rsidR="00F92282" w:rsidRPr="00F92282" w:rsidRDefault="00F92282" w:rsidP="00F92282">
      <w:pPr>
        <w:pageBreakBefore/>
        <w:spacing w:line="360" w:lineRule="auto"/>
        <w:ind w:firstLine="0"/>
        <w:rPr>
          <w:rFonts w:ascii="Times New Roman" w:eastAsiaTheme="minorHAnsi" w:hAnsi="Times New Roman" w:cstheme="minorBidi"/>
          <w:sz w:val="28"/>
          <w:szCs w:val="22"/>
          <w:lang w:eastAsia="en-US"/>
        </w:rPr>
      </w:pPr>
      <w:r w:rsidRPr="00F92282">
        <w:rPr>
          <w:rFonts w:ascii="Times New Roman" w:eastAsiaTheme="minorHAnsi" w:hAnsi="Times New Roman" w:cstheme="minorBidi"/>
          <w:sz w:val="28"/>
          <w:szCs w:val="22"/>
          <w:lang w:eastAsia="en-US"/>
        </w:rPr>
        <w:lastRenderedPageBreak/>
        <w:t>24</w:t>
      </w:r>
    </w:p>
    <w:p w:rsidR="00F92282" w:rsidRPr="00F92282" w:rsidRDefault="00AC6CCD" w:rsidP="00F92282">
      <w:pPr>
        <w:spacing w:line="360" w:lineRule="auto"/>
        <w:ind w:firstLine="0"/>
        <w:rPr>
          <w:rFonts w:ascii="Times New Roman" w:eastAsiaTheme="minorHAnsi" w:hAnsi="Times New Roman" w:cstheme="minorBidi"/>
          <w:sz w:val="28"/>
          <w:szCs w:val="22"/>
          <w:lang w:eastAsia="en-US"/>
        </w:rPr>
      </w:pPr>
      <w:hyperlink r:id="rId79" w:history="1">
        <w:r w:rsidR="00F92282" w:rsidRPr="00F92282">
          <w:rPr>
            <w:rFonts w:ascii="Times New Roman" w:eastAsiaTheme="minorHAnsi" w:hAnsi="Times New Roman" w:cstheme="minorBidi"/>
            <w:color w:val="0000FF" w:themeColor="hyperlink"/>
            <w:sz w:val="28"/>
            <w:szCs w:val="22"/>
            <w:u w:val="single"/>
            <w:lang w:eastAsia="en-US"/>
          </w:rPr>
          <w:t>http://www.beboss.ru/kn/msk/812151</w:t>
        </w:r>
      </w:hyperlink>
    </w:p>
    <w:p w:rsidR="00F92282" w:rsidRPr="00F92282" w:rsidRDefault="00F92282" w:rsidP="00F92282">
      <w:pPr>
        <w:spacing w:line="360" w:lineRule="auto"/>
        <w:ind w:firstLine="0"/>
        <w:rPr>
          <w:rFonts w:ascii="Times New Roman" w:eastAsiaTheme="minorHAnsi" w:hAnsi="Times New Roman" w:cstheme="minorBidi"/>
          <w:sz w:val="28"/>
          <w:szCs w:val="22"/>
          <w:lang w:eastAsia="en-US"/>
        </w:rPr>
      </w:pPr>
    </w:p>
    <w:p w:rsidR="00F92282" w:rsidRPr="00F92282" w:rsidRDefault="00F92282" w:rsidP="00F92282">
      <w:pPr>
        <w:spacing w:line="360" w:lineRule="auto"/>
        <w:ind w:firstLine="0"/>
        <w:rPr>
          <w:rFonts w:ascii="Times New Roman" w:eastAsiaTheme="minorHAnsi" w:hAnsi="Times New Roman" w:cstheme="minorBidi"/>
          <w:sz w:val="28"/>
          <w:szCs w:val="22"/>
          <w:lang w:eastAsia="en-US"/>
        </w:rPr>
      </w:pPr>
      <w:r w:rsidRPr="00F92282">
        <w:rPr>
          <w:rFonts w:ascii="Times New Roman" w:eastAsiaTheme="minorHAnsi" w:hAnsi="Times New Roman" w:cstheme="minorBidi"/>
          <w:noProof/>
          <w:sz w:val="28"/>
          <w:szCs w:val="22"/>
        </w:rPr>
        <w:drawing>
          <wp:inline distT="0" distB="0" distL="0" distR="0">
            <wp:extent cx="6480175" cy="3815835"/>
            <wp:effectExtent l="19050" t="0" r="0" b="0"/>
            <wp:docPr id="6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0" cstate="print"/>
                    <a:srcRect/>
                    <a:stretch>
                      <a:fillRect/>
                    </a:stretch>
                  </pic:blipFill>
                  <pic:spPr bwMode="auto">
                    <a:xfrm>
                      <a:off x="0" y="0"/>
                      <a:ext cx="6480175" cy="3815835"/>
                    </a:xfrm>
                    <a:prstGeom prst="rect">
                      <a:avLst/>
                    </a:prstGeom>
                    <a:noFill/>
                    <a:ln w="9525">
                      <a:noFill/>
                      <a:miter lim="800000"/>
                      <a:headEnd/>
                      <a:tailEnd/>
                    </a:ln>
                  </pic:spPr>
                </pic:pic>
              </a:graphicData>
            </a:graphic>
          </wp:inline>
        </w:drawing>
      </w:r>
    </w:p>
    <w:p w:rsidR="00F92282" w:rsidRPr="00F92282" w:rsidRDefault="00F92282" w:rsidP="00F92282">
      <w:pPr>
        <w:spacing w:line="360" w:lineRule="auto"/>
        <w:ind w:firstLine="0"/>
        <w:rPr>
          <w:rFonts w:ascii="Times New Roman" w:eastAsiaTheme="minorHAnsi" w:hAnsi="Times New Roman" w:cstheme="minorBidi"/>
          <w:sz w:val="28"/>
          <w:szCs w:val="22"/>
          <w:lang w:eastAsia="en-US"/>
        </w:rPr>
      </w:pPr>
    </w:p>
    <w:p w:rsidR="00F92282" w:rsidRPr="00F92282" w:rsidRDefault="00F92282" w:rsidP="00F92282">
      <w:pPr>
        <w:spacing w:line="360" w:lineRule="auto"/>
        <w:ind w:firstLine="0"/>
        <w:rPr>
          <w:rFonts w:ascii="Times New Roman" w:eastAsiaTheme="minorHAnsi" w:hAnsi="Times New Roman" w:cstheme="minorBidi"/>
          <w:sz w:val="28"/>
          <w:szCs w:val="22"/>
          <w:lang w:eastAsia="en-US"/>
        </w:rPr>
      </w:pPr>
    </w:p>
    <w:p w:rsidR="00F92282" w:rsidRDefault="00513067" w:rsidP="00513067">
      <w:pPr>
        <w:pageBreakBefore/>
        <w:spacing w:before="0"/>
        <w:ind w:firstLine="0"/>
        <w:jc w:val="left"/>
        <w:rPr>
          <w:rFonts w:ascii="a_FuturicaBlack" w:hAnsi="a_FuturicaBlack"/>
          <w:snapToGrid w:val="0"/>
          <w:color w:val="000000"/>
          <w:kern w:val="18"/>
        </w:rPr>
      </w:pPr>
      <w:r w:rsidRPr="00513067">
        <w:rPr>
          <w:rFonts w:ascii="a_FuturicaBlack" w:hAnsi="a_FuturicaBlack"/>
          <w:snapToGrid w:val="0"/>
          <w:color w:val="000000"/>
          <w:kern w:val="18"/>
        </w:rPr>
        <w:lastRenderedPageBreak/>
        <w:t>Аналоги по аренде помещений</w:t>
      </w:r>
    </w:p>
    <w:p w:rsidR="00513067" w:rsidRPr="00513067" w:rsidRDefault="00513067" w:rsidP="00513067">
      <w:pPr>
        <w:spacing w:line="360" w:lineRule="auto"/>
        <w:rPr>
          <w:rFonts w:ascii="Times New Roman" w:eastAsiaTheme="minorHAnsi" w:hAnsi="Times New Roman" w:cstheme="minorBidi"/>
          <w:sz w:val="28"/>
          <w:szCs w:val="22"/>
          <w:lang w:eastAsia="en-US"/>
        </w:rPr>
      </w:pPr>
      <w:r w:rsidRPr="00513067">
        <w:rPr>
          <w:rFonts w:ascii="Times New Roman" w:eastAsiaTheme="minorHAnsi" w:hAnsi="Times New Roman" w:cstheme="minorBidi"/>
          <w:sz w:val="28"/>
          <w:szCs w:val="22"/>
          <w:lang w:eastAsia="en-US"/>
        </w:rPr>
        <w:t xml:space="preserve">1 </w:t>
      </w:r>
      <w:hyperlink r:id="rId81" w:history="1">
        <w:r w:rsidRPr="00513067">
          <w:rPr>
            <w:rFonts w:ascii="Times New Roman" w:eastAsiaTheme="minorHAnsi" w:hAnsi="Times New Roman" w:cstheme="minorBidi"/>
            <w:color w:val="0000FF" w:themeColor="hyperlink"/>
            <w:sz w:val="28"/>
            <w:szCs w:val="22"/>
            <w:u w:val="single"/>
            <w:lang w:eastAsia="en-US"/>
          </w:rPr>
          <w:t>https://www.avito.ru/himki/kommercheskaya_nedvizhimost/torgovoe_pomeschenie_na_zhd_st._himki_23_m_651419657</w:t>
        </w:r>
      </w:hyperlink>
    </w:p>
    <w:p w:rsidR="00513067" w:rsidRPr="00513067" w:rsidRDefault="00513067" w:rsidP="00513067">
      <w:pPr>
        <w:spacing w:line="360" w:lineRule="auto"/>
        <w:rPr>
          <w:rFonts w:ascii="Times New Roman" w:eastAsiaTheme="minorHAnsi" w:hAnsi="Times New Roman" w:cstheme="minorBidi"/>
          <w:sz w:val="28"/>
          <w:szCs w:val="22"/>
          <w:lang w:eastAsia="en-US"/>
        </w:rPr>
      </w:pPr>
    </w:p>
    <w:p w:rsidR="00513067" w:rsidRPr="00513067" w:rsidRDefault="00513067" w:rsidP="00513067">
      <w:pPr>
        <w:spacing w:line="360" w:lineRule="auto"/>
        <w:ind w:firstLine="0"/>
        <w:rPr>
          <w:rFonts w:ascii="Times New Roman" w:eastAsiaTheme="minorHAnsi" w:hAnsi="Times New Roman" w:cstheme="minorBidi"/>
          <w:sz w:val="28"/>
          <w:szCs w:val="22"/>
          <w:lang w:eastAsia="en-US"/>
        </w:rPr>
      </w:pPr>
      <w:r w:rsidRPr="00513067">
        <w:rPr>
          <w:rFonts w:ascii="Times New Roman" w:eastAsiaTheme="minorHAnsi" w:hAnsi="Times New Roman" w:cstheme="minorBidi"/>
          <w:noProof/>
          <w:sz w:val="28"/>
          <w:szCs w:val="22"/>
        </w:rPr>
        <w:drawing>
          <wp:inline distT="0" distB="0" distL="0" distR="0">
            <wp:extent cx="6480175" cy="6078907"/>
            <wp:effectExtent l="19050" t="0" r="0" b="0"/>
            <wp:docPr id="8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2" cstate="print"/>
                    <a:srcRect/>
                    <a:stretch>
                      <a:fillRect/>
                    </a:stretch>
                  </pic:blipFill>
                  <pic:spPr bwMode="auto">
                    <a:xfrm>
                      <a:off x="0" y="0"/>
                      <a:ext cx="6480175" cy="6078907"/>
                    </a:xfrm>
                    <a:prstGeom prst="rect">
                      <a:avLst/>
                    </a:prstGeom>
                    <a:noFill/>
                    <a:ln w="9525">
                      <a:noFill/>
                      <a:miter lim="800000"/>
                      <a:headEnd/>
                      <a:tailEnd/>
                    </a:ln>
                  </pic:spPr>
                </pic:pic>
              </a:graphicData>
            </a:graphic>
          </wp:inline>
        </w:drawing>
      </w:r>
    </w:p>
    <w:p w:rsidR="00513067" w:rsidRPr="00513067" w:rsidRDefault="00513067" w:rsidP="00513067">
      <w:pPr>
        <w:spacing w:line="360" w:lineRule="auto"/>
        <w:ind w:firstLine="0"/>
        <w:rPr>
          <w:rFonts w:ascii="Times New Roman" w:eastAsiaTheme="minorHAnsi" w:hAnsi="Times New Roman" w:cstheme="minorBidi"/>
          <w:sz w:val="28"/>
          <w:szCs w:val="22"/>
          <w:lang w:eastAsia="en-US"/>
        </w:rPr>
      </w:pPr>
    </w:p>
    <w:p w:rsidR="00513067" w:rsidRPr="00513067" w:rsidRDefault="00513067" w:rsidP="00513067">
      <w:pPr>
        <w:pageBreakBefore/>
        <w:spacing w:line="360" w:lineRule="auto"/>
        <w:ind w:firstLine="0"/>
        <w:rPr>
          <w:rFonts w:ascii="Times New Roman" w:eastAsiaTheme="minorHAnsi" w:hAnsi="Times New Roman" w:cstheme="minorBidi"/>
          <w:sz w:val="28"/>
          <w:szCs w:val="22"/>
          <w:lang w:eastAsia="en-US"/>
        </w:rPr>
      </w:pPr>
      <w:r w:rsidRPr="00513067">
        <w:rPr>
          <w:rFonts w:ascii="Times New Roman" w:eastAsiaTheme="minorHAnsi" w:hAnsi="Times New Roman" w:cstheme="minorBidi"/>
          <w:sz w:val="28"/>
          <w:szCs w:val="22"/>
          <w:lang w:eastAsia="en-US"/>
        </w:rPr>
        <w:lastRenderedPageBreak/>
        <w:t>2 https://www.avito.ru/himki/kommercheskaya_nedvizhimost/pomeschenie_svobodnogo_naznacheniya_10_m_653552750</w:t>
      </w:r>
    </w:p>
    <w:p w:rsidR="00513067" w:rsidRPr="00513067" w:rsidRDefault="00513067" w:rsidP="00513067">
      <w:pPr>
        <w:spacing w:line="360" w:lineRule="auto"/>
        <w:ind w:firstLine="0"/>
        <w:rPr>
          <w:rFonts w:ascii="Times New Roman" w:eastAsiaTheme="minorHAnsi" w:hAnsi="Times New Roman" w:cstheme="minorBidi"/>
          <w:sz w:val="28"/>
          <w:szCs w:val="22"/>
          <w:lang w:eastAsia="en-US"/>
        </w:rPr>
      </w:pPr>
      <w:r w:rsidRPr="00513067">
        <w:rPr>
          <w:rFonts w:ascii="Times New Roman" w:eastAsiaTheme="minorHAnsi" w:hAnsi="Times New Roman" w:cstheme="minorBidi"/>
          <w:noProof/>
          <w:sz w:val="28"/>
          <w:szCs w:val="22"/>
        </w:rPr>
        <w:drawing>
          <wp:inline distT="0" distB="0" distL="0" distR="0">
            <wp:extent cx="6480175" cy="5744750"/>
            <wp:effectExtent l="19050" t="0" r="0" b="0"/>
            <wp:docPr id="89"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3" cstate="print"/>
                    <a:srcRect/>
                    <a:stretch>
                      <a:fillRect/>
                    </a:stretch>
                  </pic:blipFill>
                  <pic:spPr bwMode="auto">
                    <a:xfrm>
                      <a:off x="0" y="0"/>
                      <a:ext cx="6480175" cy="5744750"/>
                    </a:xfrm>
                    <a:prstGeom prst="rect">
                      <a:avLst/>
                    </a:prstGeom>
                    <a:noFill/>
                    <a:ln w="9525">
                      <a:noFill/>
                      <a:miter lim="800000"/>
                      <a:headEnd/>
                      <a:tailEnd/>
                    </a:ln>
                  </pic:spPr>
                </pic:pic>
              </a:graphicData>
            </a:graphic>
          </wp:inline>
        </w:drawing>
      </w:r>
    </w:p>
    <w:p w:rsidR="00513067" w:rsidRPr="00513067" w:rsidRDefault="00513067" w:rsidP="00513067">
      <w:pPr>
        <w:spacing w:line="360" w:lineRule="auto"/>
        <w:ind w:firstLine="0"/>
        <w:rPr>
          <w:rFonts w:ascii="Times New Roman" w:eastAsiaTheme="minorHAnsi" w:hAnsi="Times New Roman" w:cstheme="minorBidi"/>
          <w:sz w:val="28"/>
          <w:szCs w:val="22"/>
          <w:lang w:eastAsia="en-US"/>
        </w:rPr>
      </w:pPr>
    </w:p>
    <w:p w:rsidR="00513067" w:rsidRPr="00513067" w:rsidRDefault="00513067" w:rsidP="00513067">
      <w:pPr>
        <w:pageBreakBefore/>
        <w:spacing w:line="360" w:lineRule="auto"/>
        <w:ind w:firstLine="0"/>
        <w:rPr>
          <w:rFonts w:ascii="Times New Roman" w:eastAsiaTheme="minorHAnsi" w:hAnsi="Times New Roman" w:cstheme="minorBidi"/>
          <w:sz w:val="28"/>
          <w:szCs w:val="22"/>
          <w:lang w:eastAsia="en-US"/>
        </w:rPr>
      </w:pPr>
      <w:r w:rsidRPr="00513067">
        <w:rPr>
          <w:rFonts w:ascii="Times New Roman" w:eastAsiaTheme="minorHAnsi" w:hAnsi="Times New Roman" w:cstheme="minorBidi"/>
          <w:sz w:val="28"/>
          <w:szCs w:val="22"/>
          <w:lang w:eastAsia="en-US"/>
        </w:rPr>
        <w:lastRenderedPageBreak/>
        <w:t>3</w:t>
      </w:r>
    </w:p>
    <w:p w:rsidR="00513067" w:rsidRPr="00513067" w:rsidRDefault="00513067" w:rsidP="00513067">
      <w:pPr>
        <w:spacing w:line="360" w:lineRule="auto"/>
        <w:ind w:firstLine="0"/>
        <w:rPr>
          <w:rFonts w:ascii="Times New Roman" w:eastAsiaTheme="minorHAnsi" w:hAnsi="Times New Roman" w:cstheme="minorBidi"/>
          <w:sz w:val="28"/>
          <w:szCs w:val="22"/>
          <w:lang w:eastAsia="en-US"/>
        </w:rPr>
      </w:pPr>
      <w:r w:rsidRPr="00513067">
        <w:rPr>
          <w:rFonts w:ascii="Times New Roman" w:eastAsiaTheme="minorHAnsi" w:hAnsi="Times New Roman" w:cstheme="minorBidi"/>
          <w:sz w:val="28"/>
          <w:szCs w:val="22"/>
          <w:lang w:eastAsia="en-US"/>
        </w:rPr>
        <w:t>https://www.avito.ru/himki/kommercheskaya_nedvizhimost/pomeschenie_svobodnogo_naznacheniya_7_m_653731223</w:t>
      </w:r>
    </w:p>
    <w:p w:rsidR="00513067" w:rsidRPr="00513067" w:rsidRDefault="00513067" w:rsidP="00513067">
      <w:pPr>
        <w:spacing w:line="360" w:lineRule="auto"/>
        <w:ind w:firstLine="0"/>
        <w:rPr>
          <w:rFonts w:ascii="Times New Roman" w:eastAsiaTheme="minorHAnsi" w:hAnsi="Times New Roman" w:cstheme="minorBidi"/>
          <w:sz w:val="28"/>
          <w:szCs w:val="22"/>
          <w:lang w:eastAsia="en-US"/>
        </w:rPr>
      </w:pPr>
      <w:r w:rsidRPr="00513067">
        <w:rPr>
          <w:rFonts w:ascii="Times New Roman" w:eastAsiaTheme="minorHAnsi" w:hAnsi="Times New Roman" w:cstheme="minorBidi"/>
          <w:noProof/>
          <w:sz w:val="28"/>
          <w:szCs w:val="22"/>
        </w:rPr>
        <w:drawing>
          <wp:inline distT="0" distB="0" distL="0" distR="0">
            <wp:extent cx="6480175" cy="4875049"/>
            <wp:effectExtent l="19050" t="0" r="0" b="0"/>
            <wp:docPr id="90"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4" cstate="print"/>
                    <a:srcRect/>
                    <a:stretch>
                      <a:fillRect/>
                    </a:stretch>
                  </pic:blipFill>
                  <pic:spPr bwMode="auto">
                    <a:xfrm>
                      <a:off x="0" y="0"/>
                      <a:ext cx="6480175" cy="4875049"/>
                    </a:xfrm>
                    <a:prstGeom prst="rect">
                      <a:avLst/>
                    </a:prstGeom>
                    <a:noFill/>
                    <a:ln w="9525">
                      <a:noFill/>
                      <a:miter lim="800000"/>
                      <a:headEnd/>
                      <a:tailEnd/>
                    </a:ln>
                  </pic:spPr>
                </pic:pic>
              </a:graphicData>
            </a:graphic>
          </wp:inline>
        </w:drawing>
      </w:r>
    </w:p>
    <w:p w:rsidR="00513067" w:rsidRPr="00513067" w:rsidRDefault="00513067" w:rsidP="00513067">
      <w:pPr>
        <w:pageBreakBefore/>
        <w:spacing w:line="360" w:lineRule="auto"/>
        <w:ind w:firstLine="0"/>
        <w:rPr>
          <w:rFonts w:ascii="Times New Roman" w:eastAsiaTheme="minorHAnsi" w:hAnsi="Times New Roman" w:cstheme="minorBidi"/>
          <w:sz w:val="28"/>
          <w:szCs w:val="22"/>
          <w:lang w:eastAsia="en-US"/>
        </w:rPr>
      </w:pPr>
      <w:r w:rsidRPr="00513067">
        <w:rPr>
          <w:rFonts w:ascii="Times New Roman" w:eastAsiaTheme="minorHAnsi" w:hAnsi="Times New Roman" w:cstheme="minorBidi"/>
          <w:sz w:val="28"/>
          <w:szCs w:val="22"/>
          <w:lang w:eastAsia="en-US"/>
        </w:rPr>
        <w:lastRenderedPageBreak/>
        <w:t>4</w:t>
      </w:r>
    </w:p>
    <w:p w:rsidR="00513067" w:rsidRPr="00513067" w:rsidRDefault="00AC6CCD" w:rsidP="00513067">
      <w:pPr>
        <w:spacing w:line="360" w:lineRule="auto"/>
        <w:ind w:firstLine="0"/>
        <w:rPr>
          <w:rFonts w:ascii="Times New Roman" w:eastAsiaTheme="minorHAnsi" w:hAnsi="Times New Roman" w:cstheme="minorBidi"/>
          <w:sz w:val="28"/>
          <w:szCs w:val="22"/>
          <w:lang w:eastAsia="en-US"/>
        </w:rPr>
      </w:pPr>
      <w:hyperlink r:id="rId85" w:history="1">
        <w:r w:rsidR="00513067" w:rsidRPr="00513067">
          <w:rPr>
            <w:rFonts w:ascii="Times New Roman" w:eastAsiaTheme="minorHAnsi" w:hAnsi="Times New Roman" w:cstheme="minorBidi"/>
            <w:color w:val="0000FF" w:themeColor="hyperlink"/>
            <w:sz w:val="28"/>
            <w:szCs w:val="22"/>
            <w:u w:val="single"/>
            <w:lang w:eastAsia="en-US"/>
          </w:rPr>
          <w:t>https://www.avito.ru/himki/kommercheskaya_nedvizhimost/pomeschenie_svobodnogo_naznacheniya_98_msobstvennik_566569057</w:t>
        </w:r>
      </w:hyperlink>
    </w:p>
    <w:p w:rsidR="00513067" w:rsidRPr="00513067" w:rsidRDefault="00513067" w:rsidP="00513067">
      <w:pPr>
        <w:spacing w:line="360" w:lineRule="auto"/>
        <w:ind w:firstLine="0"/>
        <w:rPr>
          <w:rFonts w:ascii="Times New Roman" w:eastAsiaTheme="minorHAnsi" w:hAnsi="Times New Roman" w:cstheme="minorBidi"/>
          <w:sz w:val="28"/>
          <w:szCs w:val="22"/>
          <w:lang w:eastAsia="en-US"/>
        </w:rPr>
      </w:pPr>
    </w:p>
    <w:p w:rsidR="00513067" w:rsidRPr="00513067" w:rsidRDefault="00513067" w:rsidP="00513067">
      <w:pPr>
        <w:spacing w:line="360" w:lineRule="auto"/>
        <w:ind w:firstLine="0"/>
        <w:rPr>
          <w:rFonts w:ascii="Times New Roman" w:eastAsiaTheme="minorHAnsi" w:hAnsi="Times New Roman" w:cstheme="minorBidi"/>
          <w:sz w:val="28"/>
          <w:szCs w:val="22"/>
          <w:lang w:eastAsia="en-US"/>
        </w:rPr>
      </w:pPr>
      <w:r w:rsidRPr="00513067">
        <w:rPr>
          <w:rFonts w:ascii="Times New Roman" w:eastAsiaTheme="minorHAnsi" w:hAnsi="Times New Roman" w:cstheme="minorBidi"/>
          <w:noProof/>
          <w:sz w:val="28"/>
          <w:szCs w:val="22"/>
        </w:rPr>
        <w:drawing>
          <wp:inline distT="0" distB="0" distL="0" distR="0">
            <wp:extent cx="6480175" cy="5561390"/>
            <wp:effectExtent l="19050" t="0" r="0" b="0"/>
            <wp:docPr id="91"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6" cstate="print"/>
                    <a:srcRect/>
                    <a:stretch>
                      <a:fillRect/>
                    </a:stretch>
                  </pic:blipFill>
                  <pic:spPr bwMode="auto">
                    <a:xfrm>
                      <a:off x="0" y="0"/>
                      <a:ext cx="6480175" cy="5561390"/>
                    </a:xfrm>
                    <a:prstGeom prst="rect">
                      <a:avLst/>
                    </a:prstGeom>
                    <a:noFill/>
                    <a:ln w="9525">
                      <a:noFill/>
                      <a:miter lim="800000"/>
                      <a:headEnd/>
                      <a:tailEnd/>
                    </a:ln>
                  </pic:spPr>
                </pic:pic>
              </a:graphicData>
            </a:graphic>
          </wp:inline>
        </w:drawing>
      </w:r>
    </w:p>
    <w:p w:rsidR="00513067" w:rsidRPr="00513067" w:rsidRDefault="00513067" w:rsidP="00513067">
      <w:pPr>
        <w:spacing w:line="360" w:lineRule="auto"/>
        <w:ind w:firstLine="0"/>
        <w:rPr>
          <w:rFonts w:ascii="Times New Roman" w:eastAsiaTheme="minorHAnsi" w:hAnsi="Times New Roman" w:cstheme="minorBidi"/>
          <w:sz w:val="28"/>
          <w:szCs w:val="22"/>
          <w:lang w:eastAsia="en-US"/>
        </w:rPr>
      </w:pPr>
    </w:p>
    <w:p w:rsidR="00513067" w:rsidRPr="00513067" w:rsidRDefault="00513067" w:rsidP="00513067">
      <w:pPr>
        <w:pageBreakBefore/>
        <w:spacing w:line="360" w:lineRule="auto"/>
        <w:ind w:firstLine="0"/>
        <w:rPr>
          <w:rFonts w:ascii="Times New Roman" w:eastAsiaTheme="minorHAnsi" w:hAnsi="Times New Roman" w:cstheme="minorBidi"/>
          <w:sz w:val="28"/>
          <w:szCs w:val="22"/>
          <w:lang w:eastAsia="en-US"/>
        </w:rPr>
      </w:pPr>
      <w:r w:rsidRPr="00513067">
        <w:rPr>
          <w:rFonts w:ascii="Times New Roman" w:eastAsiaTheme="minorHAnsi" w:hAnsi="Times New Roman" w:cstheme="minorBidi"/>
          <w:sz w:val="28"/>
          <w:szCs w:val="22"/>
          <w:lang w:eastAsia="en-US"/>
        </w:rPr>
        <w:lastRenderedPageBreak/>
        <w:t>5</w:t>
      </w:r>
    </w:p>
    <w:p w:rsidR="00513067" w:rsidRPr="00513067" w:rsidRDefault="00513067" w:rsidP="00513067">
      <w:pPr>
        <w:spacing w:line="360" w:lineRule="auto"/>
        <w:ind w:firstLine="0"/>
        <w:rPr>
          <w:rFonts w:ascii="Times New Roman" w:eastAsiaTheme="minorHAnsi" w:hAnsi="Times New Roman" w:cstheme="minorBidi"/>
          <w:sz w:val="28"/>
          <w:szCs w:val="22"/>
          <w:lang w:eastAsia="en-US"/>
        </w:rPr>
      </w:pPr>
      <w:r w:rsidRPr="00513067">
        <w:rPr>
          <w:rFonts w:ascii="Times New Roman" w:eastAsiaTheme="minorHAnsi" w:hAnsi="Times New Roman" w:cstheme="minorBidi"/>
          <w:sz w:val="28"/>
          <w:szCs w:val="22"/>
          <w:lang w:eastAsia="en-US"/>
        </w:rPr>
        <w:t>https://www.avito.ru/himki/kommercheskaya_nedvizhimost/sdam_pomeschenie_100_m_637927479</w:t>
      </w:r>
      <w:r w:rsidRPr="00513067">
        <w:rPr>
          <w:rFonts w:ascii="Times New Roman" w:eastAsiaTheme="minorHAnsi" w:hAnsi="Times New Roman" w:cstheme="minorBidi"/>
          <w:noProof/>
          <w:sz w:val="28"/>
          <w:szCs w:val="22"/>
        </w:rPr>
        <w:drawing>
          <wp:inline distT="0" distB="0" distL="0" distR="0">
            <wp:extent cx="6480175" cy="6137849"/>
            <wp:effectExtent l="19050" t="0" r="0" b="0"/>
            <wp:docPr id="92"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7" cstate="print"/>
                    <a:srcRect/>
                    <a:stretch>
                      <a:fillRect/>
                    </a:stretch>
                  </pic:blipFill>
                  <pic:spPr bwMode="auto">
                    <a:xfrm>
                      <a:off x="0" y="0"/>
                      <a:ext cx="6480175" cy="6137849"/>
                    </a:xfrm>
                    <a:prstGeom prst="rect">
                      <a:avLst/>
                    </a:prstGeom>
                    <a:noFill/>
                    <a:ln w="9525">
                      <a:noFill/>
                      <a:miter lim="800000"/>
                      <a:headEnd/>
                      <a:tailEnd/>
                    </a:ln>
                  </pic:spPr>
                </pic:pic>
              </a:graphicData>
            </a:graphic>
          </wp:inline>
        </w:drawing>
      </w:r>
    </w:p>
    <w:p w:rsidR="00513067" w:rsidRPr="00513067" w:rsidRDefault="00513067" w:rsidP="00513067">
      <w:pPr>
        <w:spacing w:line="360" w:lineRule="auto"/>
        <w:ind w:firstLine="0"/>
        <w:rPr>
          <w:rFonts w:ascii="Times New Roman" w:eastAsiaTheme="minorHAnsi" w:hAnsi="Times New Roman" w:cstheme="minorBidi"/>
          <w:sz w:val="28"/>
          <w:szCs w:val="22"/>
          <w:lang w:eastAsia="en-US"/>
        </w:rPr>
      </w:pPr>
    </w:p>
    <w:p w:rsidR="00513067" w:rsidRPr="00513067" w:rsidRDefault="00513067" w:rsidP="00513067">
      <w:pPr>
        <w:pageBreakBefore/>
        <w:spacing w:line="360" w:lineRule="auto"/>
        <w:ind w:firstLine="0"/>
        <w:rPr>
          <w:rFonts w:ascii="Times New Roman" w:eastAsiaTheme="minorHAnsi" w:hAnsi="Times New Roman" w:cstheme="minorBidi"/>
          <w:sz w:val="28"/>
          <w:szCs w:val="22"/>
          <w:lang w:eastAsia="en-US"/>
        </w:rPr>
      </w:pPr>
      <w:r w:rsidRPr="00513067">
        <w:rPr>
          <w:rFonts w:ascii="Times New Roman" w:eastAsiaTheme="minorHAnsi" w:hAnsi="Times New Roman" w:cstheme="minorBidi"/>
          <w:sz w:val="28"/>
          <w:szCs w:val="22"/>
          <w:lang w:eastAsia="en-US"/>
        </w:rPr>
        <w:lastRenderedPageBreak/>
        <w:t>6</w:t>
      </w:r>
    </w:p>
    <w:p w:rsidR="00513067" w:rsidRPr="00513067" w:rsidRDefault="00AC6CCD" w:rsidP="00513067">
      <w:pPr>
        <w:spacing w:line="360" w:lineRule="auto"/>
        <w:ind w:firstLine="0"/>
        <w:rPr>
          <w:rFonts w:ascii="Times New Roman" w:eastAsiaTheme="minorHAnsi" w:hAnsi="Times New Roman" w:cstheme="minorBidi"/>
          <w:sz w:val="28"/>
          <w:szCs w:val="22"/>
          <w:lang w:eastAsia="en-US"/>
        </w:rPr>
      </w:pPr>
      <w:hyperlink r:id="rId88" w:history="1">
        <w:r w:rsidR="00513067" w:rsidRPr="00513067">
          <w:rPr>
            <w:rFonts w:ascii="Times New Roman" w:eastAsiaTheme="minorHAnsi" w:hAnsi="Times New Roman" w:cstheme="minorBidi"/>
            <w:color w:val="0000FF" w:themeColor="hyperlink"/>
            <w:sz w:val="28"/>
            <w:szCs w:val="22"/>
            <w:u w:val="single"/>
            <w:lang w:eastAsia="en-US"/>
          </w:rPr>
          <w:t>https://www.avito.ru/himki/kommercheskaya_nedvizhimost/pomeschenie_svobodnogo_naznacheniya_498.1_m_635428871</w:t>
        </w:r>
      </w:hyperlink>
    </w:p>
    <w:p w:rsidR="00513067" w:rsidRPr="00513067" w:rsidRDefault="00513067" w:rsidP="00513067">
      <w:pPr>
        <w:spacing w:line="360" w:lineRule="auto"/>
        <w:ind w:firstLine="0"/>
        <w:rPr>
          <w:rFonts w:ascii="Times New Roman" w:eastAsiaTheme="minorHAnsi" w:hAnsi="Times New Roman" w:cstheme="minorBidi"/>
          <w:sz w:val="28"/>
          <w:szCs w:val="22"/>
          <w:lang w:eastAsia="en-US"/>
        </w:rPr>
      </w:pPr>
    </w:p>
    <w:p w:rsidR="00513067" w:rsidRPr="00513067" w:rsidRDefault="00513067" w:rsidP="00513067">
      <w:pPr>
        <w:spacing w:line="360" w:lineRule="auto"/>
        <w:ind w:firstLine="0"/>
        <w:rPr>
          <w:rFonts w:ascii="Times New Roman" w:eastAsiaTheme="minorHAnsi" w:hAnsi="Times New Roman" w:cstheme="minorBidi"/>
          <w:sz w:val="28"/>
          <w:szCs w:val="22"/>
          <w:lang w:eastAsia="en-US"/>
        </w:rPr>
      </w:pPr>
      <w:r w:rsidRPr="00513067">
        <w:rPr>
          <w:rFonts w:ascii="Times New Roman" w:eastAsiaTheme="minorHAnsi" w:hAnsi="Times New Roman" w:cstheme="minorBidi"/>
          <w:noProof/>
          <w:sz w:val="28"/>
          <w:szCs w:val="22"/>
        </w:rPr>
        <w:drawing>
          <wp:inline distT="0" distB="0" distL="0" distR="0">
            <wp:extent cx="6480175" cy="5212572"/>
            <wp:effectExtent l="19050" t="0" r="0" b="0"/>
            <wp:docPr id="93"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9" cstate="print"/>
                    <a:srcRect/>
                    <a:stretch>
                      <a:fillRect/>
                    </a:stretch>
                  </pic:blipFill>
                  <pic:spPr bwMode="auto">
                    <a:xfrm>
                      <a:off x="0" y="0"/>
                      <a:ext cx="6480175" cy="5212572"/>
                    </a:xfrm>
                    <a:prstGeom prst="rect">
                      <a:avLst/>
                    </a:prstGeom>
                    <a:noFill/>
                    <a:ln w="9525">
                      <a:noFill/>
                      <a:miter lim="800000"/>
                      <a:headEnd/>
                      <a:tailEnd/>
                    </a:ln>
                  </pic:spPr>
                </pic:pic>
              </a:graphicData>
            </a:graphic>
          </wp:inline>
        </w:drawing>
      </w:r>
    </w:p>
    <w:p w:rsidR="00513067" w:rsidRPr="00513067" w:rsidRDefault="00513067" w:rsidP="00513067">
      <w:pPr>
        <w:spacing w:line="360" w:lineRule="auto"/>
        <w:ind w:firstLine="0"/>
        <w:rPr>
          <w:rFonts w:ascii="Times New Roman" w:eastAsiaTheme="minorHAnsi" w:hAnsi="Times New Roman" w:cstheme="minorBidi"/>
          <w:sz w:val="28"/>
          <w:szCs w:val="22"/>
          <w:lang w:eastAsia="en-US"/>
        </w:rPr>
      </w:pPr>
    </w:p>
    <w:p w:rsidR="00513067" w:rsidRPr="00513067" w:rsidRDefault="00513067" w:rsidP="00513067">
      <w:pPr>
        <w:pageBreakBefore/>
        <w:spacing w:line="360" w:lineRule="auto"/>
        <w:ind w:firstLine="0"/>
        <w:rPr>
          <w:rFonts w:ascii="Times New Roman" w:eastAsiaTheme="minorHAnsi" w:hAnsi="Times New Roman" w:cstheme="minorBidi"/>
          <w:sz w:val="28"/>
          <w:szCs w:val="22"/>
          <w:lang w:eastAsia="en-US"/>
        </w:rPr>
      </w:pPr>
      <w:r w:rsidRPr="00513067">
        <w:rPr>
          <w:rFonts w:ascii="Times New Roman" w:eastAsiaTheme="minorHAnsi" w:hAnsi="Times New Roman" w:cstheme="minorBidi"/>
          <w:sz w:val="28"/>
          <w:szCs w:val="22"/>
          <w:lang w:eastAsia="en-US"/>
        </w:rPr>
        <w:lastRenderedPageBreak/>
        <w:t>7</w:t>
      </w:r>
    </w:p>
    <w:p w:rsidR="00513067" w:rsidRPr="00513067" w:rsidRDefault="00513067" w:rsidP="00513067">
      <w:pPr>
        <w:spacing w:line="360" w:lineRule="auto"/>
        <w:ind w:firstLine="0"/>
        <w:rPr>
          <w:rFonts w:ascii="Times New Roman" w:eastAsiaTheme="minorHAnsi" w:hAnsi="Times New Roman" w:cstheme="minorBidi"/>
          <w:sz w:val="28"/>
          <w:szCs w:val="22"/>
          <w:lang w:eastAsia="en-US"/>
        </w:rPr>
      </w:pPr>
      <w:r w:rsidRPr="00513067">
        <w:rPr>
          <w:rFonts w:ascii="Times New Roman" w:eastAsiaTheme="minorHAnsi" w:hAnsi="Times New Roman" w:cstheme="minorBidi"/>
          <w:sz w:val="28"/>
          <w:szCs w:val="22"/>
          <w:lang w:eastAsia="en-US"/>
        </w:rPr>
        <w:t>https://www.avito.ru/himki/kommercheskaya_nedvizhimost/torgovoe_pomeschenie_148_m_634801646</w:t>
      </w:r>
    </w:p>
    <w:p w:rsidR="00513067" w:rsidRPr="00513067" w:rsidRDefault="00513067" w:rsidP="00513067">
      <w:pPr>
        <w:spacing w:line="360" w:lineRule="auto"/>
        <w:ind w:firstLine="0"/>
        <w:rPr>
          <w:rFonts w:ascii="Times New Roman" w:eastAsiaTheme="minorHAnsi" w:hAnsi="Times New Roman" w:cstheme="minorBidi"/>
          <w:sz w:val="28"/>
          <w:szCs w:val="22"/>
          <w:lang w:eastAsia="en-US"/>
        </w:rPr>
      </w:pPr>
      <w:r w:rsidRPr="00513067">
        <w:rPr>
          <w:rFonts w:ascii="Times New Roman" w:eastAsiaTheme="minorHAnsi" w:hAnsi="Times New Roman" w:cstheme="minorBidi"/>
          <w:noProof/>
          <w:sz w:val="28"/>
          <w:szCs w:val="22"/>
        </w:rPr>
        <w:drawing>
          <wp:inline distT="0" distB="0" distL="0" distR="0">
            <wp:extent cx="6480175" cy="5174513"/>
            <wp:effectExtent l="19050" t="0" r="0" b="0"/>
            <wp:docPr id="94"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90" cstate="print"/>
                    <a:srcRect/>
                    <a:stretch>
                      <a:fillRect/>
                    </a:stretch>
                  </pic:blipFill>
                  <pic:spPr bwMode="auto">
                    <a:xfrm>
                      <a:off x="0" y="0"/>
                      <a:ext cx="6480175" cy="5174513"/>
                    </a:xfrm>
                    <a:prstGeom prst="rect">
                      <a:avLst/>
                    </a:prstGeom>
                    <a:noFill/>
                    <a:ln w="9525">
                      <a:noFill/>
                      <a:miter lim="800000"/>
                      <a:headEnd/>
                      <a:tailEnd/>
                    </a:ln>
                  </pic:spPr>
                </pic:pic>
              </a:graphicData>
            </a:graphic>
          </wp:inline>
        </w:drawing>
      </w:r>
    </w:p>
    <w:p w:rsidR="00513067" w:rsidRPr="00513067" w:rsidRDefault="00513067" w:rsidP="00513067">
      <w:pPr>
        <w:spacing w:line="360" w:lineRule="auto"/>
        <w:ind w:firstLine="0"/>
        <w:rPr>
          <w:rFonts w:ascii="Times New Roman" w:eastAsiaTheme="minorHAnsi" w:hAnsi="Times New Roman" w:cstheme="minorBidi"/>
          <w:sz w:val="28"/>
          <w:szCs w:val="22"/>
          <w:lang w:eastAsia="en-US"/>
        </w:rPr>
      </w:pPr>
    </w:p>
    <w:p w:rsidR="00513067" w:rsidRPr="00513067" w:rsidRDefault="00513067" w:rsidP="00513067">
      <w:pPr>
        <w:pageBreakBefore/>
        <w:spacing w:line="360" w:lineRule="auto"/>
        <w:ind w:firstLine="0"/>
        <w:rPr>
          <w:rFonts w:ascii="Times New Roman" w:eastAsiaTheme="minorHAnsi" w:hAnsi="Times New Roman" w:cstheme="minorBidi"/>
          <w:sz w:val="28"/>
          <w:szCs w:val="22"/>
          <w:lang w:eastAsia="en-US"/>
        </w:rPr>
      </w:pPr>
      <w:r w:rsidRPr="00513067">
        <w:rPr>
          <w:rFonts w:ascii="Times New Roman" w:eastAsiaTheme="minorHAnsi" w:hAnsi="Times New Roman" w:cstheme="minorBidi"/>
          <w:sz w:val="28"/>
          <w:szCs w:val="22"/>
          <w:lang w:eastAsia="en-US"/>
        </w:rPr>
        <w:lastRenderedPageBreak/>
        <w:t>8</w:t>
      </w:r>
    </w:p>
    <w:p w:rsidR="00513067" w:rsidRPr="00513067" w:rsidRDefault="00AC6CCD" w:rsidP="00513067">
      <w:pPr>
        <w:spacing w:line="360" w:lineRule="auto"/>
        <w:ind w:firstLine="0"/>
        <w:rPr>
          <w:rFonts w:ascii="Times New Roman" w:eastAsiaTheme="minorHAnsi" w:hAnsi="Times New Roman" w:cstheme="minorBidi"/>
          <w:sz w:val="28"/>
          <w:szCs w:val="22"/>
          <w:lang w:eastAsia="en-US"/>
        </w:rPr>
      </w:pPr>
      <w:hyperlink r:id="rId91" w:history="1">
        <w:r w:rsidR="00513067" w:rsidRPr="00513067">
          <w:rPr>
            <w:rFonts w:ascii="Times New Roman" w:eastAsiaTheme="minorHAnsi" w:hAnsi="Times New Roman" w:cstheme="minorBidi"/>
            <w:color w:val="0000FF" w:themeColor="hyperlink"/>
            <w:sz w:val="28"/>
            <w:szCs w:val="22"/>
            <w:u w:val="single"/>
            <w:lang w:eastAsia="en-US"/>
          </w:rPr>
          <w:t>https://www.avito.ru/himki/kommercheskaya_nedvizhimost/pomeschenie_svobodnogo_naznacheniya_182_m_655842502</w:t>
        </w:r>
      </w:hyperlink>
    </w:p>
    <w:p w:rsidR="00513067" w:rsidRPr="00513067" w:rsidRDefault="00513067" w:rsidP="00513067">
      <w:pPr>
        <w:spacing w:line="360" w:lineRule="auto"/>
        <w:ind w:firstLine="0"/>
        <w:rPr>
          <w:rFonts w:ascii="Times New Roman" w:eastAsiaTheme="minorHAnsi" w:hAnsi="Times New Roman" w:cstheme="minorBidi"/>
          <w:sz w:val="28"/>
          <w:szCs w:val="22"/>
          <w:lang w:eastAsia="en-US"/>
        </w:rPr>
      </w:pPr>
    </w:p>
    <w:p w:rsidR="00513067" w:rsidRPr="00513067" w:rsidRDefault="00513067" w:rsidP="00513067">
      <w:pPr>
        <w:spacing w:line="360" w:lineRule="auto"/>
        <w:ind w:firstLine="0"/>
        <w:rPr>
          <w:rFonts w:ascii="Times New Roman" w:eastAsiaTheme="minorHAnsi" w:hAnsi="Times New Roman" w:cstheme="minorBidi"/>
          <w:sz w:val="28"/>
          <w:szCs w:val="22"/>
          <w:lang w:eastAsia="en-US"/>
        </w:rPr>
      </w:pPr>
    </w:p>
    <w:p w:rsidR="00513067" w:rsidRPr="00513067" w:rsidRDefault="00513067" w:rsidP="00513067">
      <w:pPr>
        <w:spacing w:line="360" w:lineRule="auto"/>
        <w:ind w:firstLine="0"/>
        <w:rPr>
          <w:rFonts w:ascii="Times New Roman" w:eastAsiaTheme="minorHAnsi" w:hAnsi="Times New Roman" w:cstheme="minorBidi"/>
          <w:sz w:val="28"/>
          <w:szCs w:val="22"/>
          <w:lang w:eastAsia="en-US"/>
        </w:rPr>
      </w:pPr>
      <w:r w:rsidRPr="00513067">
        <w:rPr>
          <w:rFonts w:ascii="Times New Roman" w:eastAsiaTheme="minorHAnsi" w:hAnsi="Times New Roman" w:cstheme="minorBidi"/>
          <w:noProof/>
          <w:sz w:val="28"/>
          <w:szCs w:val="22"/>
        </w:rPr>
        <w:drawing>
          <wp:inline distT="0" distB="0" distL="0" distR="0">
            <wp:extent cx="6480175" cy="5517714"/>
            <wp:effectExtent l="19050" t="0" r="0" b="0"/>
            <wp:docPr id="95"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92" cstate="print"/>
                    <a:srcRect/>
                    <a:stretch>
                      <a:fillRect/>
                    </a:stretch>
                  </pic:blipFill>
                  <pic:spPr bwMode="auto">
                    <a:xfrm>
                      <a:off x="0" y="0"/>
                      <a:ext cx="6480175" cy="5517714"/>
                    </a:xfrm>
                    <a:prstGeom prst="rect">
                      <a:avLst/>
                    </a:prstGeom>
                    <a:noFill/>
                    <a:ln w="9525">
                      <a:noFill/>
                      <a:miter lim="800000"/>
                      <a:headEnd/>
                      <a:tailEnd/>
                    </a:ln>
                  </pic:spPr>
                </pic:pic>
              </a:graphicData>
            </a:graphic>
          </wp:inline>
        </w:drawing>
      </w:r>
    </w:p>
    <w:p w:rsidR="00513067" w:rsidRPr="00513067" w:rsidRDefault="00513067" w:rsidP="00513067">
      <w:pPr>
        <w:spacing w:line="360" w:lineRule="auto"/>
        <w:ind w:firstLine="0"/>
        <w:rPr>
          <w:rFonts w:ascii="Times New Roman" w:eastAsiaTheme="minorHAnsi" w:hAnsi="Times New Roman" w:cstheme="minorBidi"/>
          <w:sz w:val="28"/>
          <w:szCs w:val="22"/>
          <w:lang w:eastAsia="en-US"/>
        </w:rPr>
      </w:pPr>
    </w:p>
    <w:p w:rsidR="00513067" w:rsidRPr="00513067" w:rsidRDefault="00513067" w:rsidP="00513067">
      <w:pPr>
        <w:spacing w:line="360" w:lineRule="auto"/>
        <w:ind w:firstLine="0"/>
        <w:rPr>
          <w:rFonts w:ascii="Times New Roman" w:eastAsiaTheme="minorHAnsi" w:hAnsi="Times New Roman" w:cstheme="minorBidi"/>
          <w:sz w:val="28"/>
          <w:szCs w:val="22"/>
          <w:lang w:eastAsia="en-US"/>
        </w:rPr>
      </w:pPr>
    </w:p>
    <w:p w:rsidR="00513067" w:rsidRPr="00513067" w:rsidRDefault="00513067" w:rsidP="00513067">
      <w:pPr>
        <w:pageBreakBefore/>
        <w:spacing w:line="360" w:lineRule="auto"/>
        <w:ind w:firstLine="0"/>
        <w:rPr>
          <w:rFonts w:ascii="Times New Roman" w:eastAsiaTheme="minorHAnsi" w:hAnsi="Times New Roman" w:cstheme="minorBidi"/>
          <w:sz w:val="28"/>
          <w:szCs w:val="22"/>
          <w:lang w:eastAsia="en-US"/>
        </w:rPr>
      </w:pPr>
      <w:r w:rsidRPr="00513067">
        <w:rPr>
          <w:rFonts w:ascii="Times New Roman" w:eastAsiaTheme="minorHAnsi" w:hAnsi="Times New Roman" w:cstheme="minorBidi"/>
          <w:sz w:val="28"/>
          <w:szCs w:val="22"/>
          <w:lang w:eastAsia="en-US"/>
        </w:rPr>
        <w:lastRenderedPageBreak/>
        <w:t>9</w:t>
      </w:r>
    </w:p>
    <w:p w:rsidR="00513067" w:rsidRPr="00513067" w:rsidRDefault="00AC6CCD" w:rsidP="00513067">
      <w:pPr>
        <w:spacing w:line="360" w:lineRule="auto"/>
        <w:ind w:firstLine="0"/>
        <w:rPr>
          <w:rFonts w:ascii="Times New Roman" w:eastAsiaTheme="minorHAnsi" w:hAnsi="Times New Roman" w:cstheme="minorBidi"/>
          <w:sz w:val="28"/>
          <w:szCs w:val="22"/>
          <w:lang w:eastAsia="en-US"/>
        </w:rPr>
      </w:pPr>
      <w:hyperlink r:id="rId93" w:history="1">
        <w:r w:rsidR="00513067" w:rsidRPr="00513067">
          <w:rPr>
            <w:rFonts w:ascii="Times New Roman" w:eastAsiaTheme="minorHAnsi" w:hAnsi="Times New Roman" w:cstheme="minorBidi"/>
            <w:color w:val="0000FF" w:themeColor="hyperlink"/>
            <w:sz w:val="28"/>
            <w:szCs w:val="22"/>
            <w:u w:val="single"/>
            <w:lang w:eastAsia="en-US"/>
          </w:rPr>
          <w:t>https://www.avito.ru/himki/kommercheskaya_nedvizhimost/pomeschenie_svobodnogo_naznacheniya_173_m_655845404</w:t>
        </w:r>
      </w:hyperlink>
    </w:p>
    <w:p w:rsidR="00513067" w:rsidRPr="00513067" w:rsidRDefault="00513067" w:rsidP="00513067">
      <w:pPr>
        <w:spacing w:line="360" w:lineRule="auto"/>
        <w:ind w:firstLine="0"/>
        <w:rPr>
          <w:rFonts w:ascii="Times New Roman" w:eastAsiaTheme="minorHAnsi" w:hAnsi="Times New Roman" w:cstheme="minorBidi"/>
          <w:sz w:val="28"/>
          <w:szCs w:val="22"/>
          <w:lang w:eastAsia="en-US"/>
        </w:rPr>
      </w:pPr>
    </w:p>
    <w:p w:rsidR="00513067" w:rsidRPr="00513067" w:rsidRDefault="00513067" w:rsidP="00513067">
      <w:pPr>
        <w:spacing w:line="360" w:lineRule="auto"/>
        <w:ind w:firstLine="0"/>
        <w:rPr>
          <w:rFonts w:ascii="Times New Roman" w:eastAsiaTheme="minorHAnsi" w:hAnsi="Times New Roman" w:cstheme="minorBidi"/>
          <w:sz w:val="28"/>
          <w:szCs w:val="22"/>
          <w:lang w:eastAsia="en-US"/>
        </w:rPr>
      </w:pPr>
    </w:p>
    <w:p w:rsidR="00513067" w:rsidRPr="00513067" w:rsidRDefault="00513067" w:rsidP="00513067">
      <w:pPr>
        <w:spacing w:line="360" w:lineRule="auto"/>
        <w:ind w:firstLine="0"/>
        <w:rPr>
          <w:rFonts w:ascii="Times New Roman" w:eastAsiaTheme="minorHAnsi" w:hAnsi="Times New Roman" w:cstheme="minorBidi"/>
          <w:sz w:val="28"/>
          <w:szCs w:val="22"/>
          <w:lang w:eastAsia="en-US"/>
        </w:rPr>
      </w:pPr>
      <w:r w:rsidRPr="00513067">
        <w:rPr>
          <w:rFonts w:ascii="Times New Roman" w:eastAsiaTheme="minorHAnsi" w:hAnsi="Times New Roman" w:cstheme="minorBidi"/>
          <w:noProof/>
          <w:sz w:val="28"/>
          <w:szCs w:val="22"/>
        </w:rPr>
        <w:drawing>
          <wp:inline distT="0" distB="0" distL="0" distR="0">
            <wp:extent cx="6480175" cy="5433055"/>
            <wp:effectExtent l="19050" t="0" r="0" b="0"/>
            <wp:docPr id="96"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94" cstate="print"/>
                    <a:srcRect/>
                    <a:stretch>
                      <a:fillRect/>
                    </a:stretch>
                  </pic:blipFill>
                  <pic:spPr bwMode="auto">
                    <a:xfrm>
                      <a:off x="0" y="0"/>
                      <a:ext cx="6480175" cy="5433055"/>
                    </a:xfrm>
                    <a:prstGeom prst="rect">
                      <a:avLst/>
                    </a:prstGeom>
                    <a:noFill/>
                    <a:ln w="9525">
                      <a:noFill/>
                      <a:miter lim="800000"/>
                      <a:headEnd/>
                      <a:tailEnd/>
                    </a:ln>
                  </pic:spPr>
                </pic:pic>
              </a:graphicData>
            </a:graphic>
          </wp:inline>
        </w:drawing>
      </w:r>
    </w:p>
    <w:p w:rsidR="00513067" w:rsidRPr="00513067" w:rsidRDefault="00513067" w:rsidP="00513067">
      <w:pPr>
        <w:spacing w:line="360" w:lineRule="auto"/>
        <w:ind w:firstLine="0"/>
        <w:rPr>
          <w:rFonts w:ascii="Times New Roman" w:eastAsiaTheme="minorHAnsi" w:hAnsi="Times New Roman" w:cstheme="minorBidi"/>
          <w:sz w:val="28"/>
          <w:szCs w:val="22"/>
          <w:lang w:eastAsia="en-US"/>
        </w:rPr>
      </w:pPr>
    </w:p>
    <w:p w:rsidR="00513067" w:rsidRPr="00513067" w:rsidRDefault="00513067" w:rsidP="00513067">
      <w:pPr>
        <w:spacing w:line="360" w:lineRule="auto"/>
        <w:ind w:firstLine="0"/>
        <w:rPr>
          <w:rFonts w:ascii="Times New Roman" w:eastAsiaTheme="minorHAnsi" w:hAnsi="Times New Roman" w:cstheme="minorBidi"/>
          <w:sz w:val="28"/>
          <w:szCs w:val="22"/>
          <w:lang w:eastAsia="en-US"/>
        </w:rPr>
      </w:pPr>
    </w:p>
    <w:p w:rsidR="00513067" w:rsidRPr="00513067" w:rsidRDefault="00513067" w:rsidP="00513067">
      <w:pPr>
        <w:pageBreakBefore/>
        <w:spacing w:line="360" w:lineRule="auto"/>
        <w:ind w:firstLine="0"/>
        <w:rPr>
          <w:rFonts w:ascii="Times New Roman" w:eastAsiaTheme="minorHAnsi" w:hAnsi="Times New Roman" w:cstheme="minorBidi"/>
          <w:sz w:val="28"/>
          <w:szCs w:val="22"/>
          <w:lang w:eastAsia="en-US"/>
        </w:rPr>
      </w:pPr>
      <w:r w:rsidRPr="00513067">
        <w:rPr>
          <w:rFonts w:ascii="Times New Roman" w:eastAsiaTheme="minorHAnsi" w:hAnsi="Times New Roman" w:cstheme="minorBidi"/>
          <w:sz w:val="28"/>
          <w:szCs w:val="22"/>
          <w:lang w:eastAsia="en-US"/>
        </w:rPr>
        <w:lastRenderedPageBreak/>
        <w:t>10</w:t>
      </w:r>
    </w:p>
    <w:p w:rsidR="00513067" w:rsidRPr="00513067" w:rsidRDefault="00AC6CCD" w:rsidP="00513067">
      <w:pPr>
        <w:spacing w:line="360" w:lineRule="auto"/>
        <w:ind w:firstLine="0"/>
        <w:rPr>
          <w:rFonts w:ascii="Times New Roman" w:eastAsiaTheme="minorHAnsi" w:hAnsi="Times New Roman" w:cstheme="minorBidi"/>
          <w:sz w:val="28"/>
          <w:szCs w:val="22"/>
          <w:lang w:eastAsia="en-US"/>
        </w:rPr>
      </w:pPr>
      <w:hyperlink r:id="rId95" w:history="1">
        <w:r w:rsidR="00513067" w:rsidRPr="00513067">
          <w:rPr>
            <w:rFonts w:ascii="Times New Roman" w:eastAsiaTheme="minorHAnsi" w:hAnsi="Times New Roman" w:cstheme="minorBidi"/>
            <w:color w:val="0000FF" w:themeColor="hyperlink"/>
            <w:sz w:val="28"/>
            <w:szCs w:val="22"/>
            <w:u w:val="single"/>
            <w:lang w:eastAsia="en-US"/>
          </w:rPr>
          <w:t>https://www.avito.ru/himki/kommercheskaya_nedvizhimost/pomeschenie_svobodnogo_naznacheniya_150_m_655818431</w:t>
        </w:r>
      </w:hyperlink>
    </w:p>
    <w:p w:rsidR="00513067" w:rsidRPr="00513067" w:rsidRDefault="00513067" w:rsidP="00513067">
      <w:pPr>
        <w:spacing w:line="360" w:lineRule="auto"/>
        <w:ind w:firstLine="0"/>
        <w:rPr>
          <w:rFonts w:ascii="Times New Roman" w:eastAsiaTheme="minorHAnsi" w:hAnsi="Times New Roman" w:cstheme="minorBidi"/>
          <w:sz w:val="28"/>
          <w:szCs w:val="22"/>
          <w:lang w:eastAsia="en-US"/>
        </w:rPr>
      </w:pPr>
    </w:p>
    <w:p w:rsidR="00513067" w:rsidRPr="00513067" w:rsidRDefault="00513067" w:rsidP="00513067">
      <w:pPr>
        <w:spacing w:line="360" w:lineRule="auto"/>
        <w:ind w:firstLine="0"/>
        <w:rPr>
          <w:rFonts w:ascii="Times New Roman" w:eastAsiaTheme="minorHAnsi" w:hAnsi="Times New Roman" w:cstheme="minorBidi"/>
          <w:sz w:val="28"/>
          <w:szCs w:val="22"/>
          <w:lang w:eastAsia="en-US"/>
        </w:rPr>
      </w:pPr>
      <w:r w:rsidRPr="00513067">
        <w:rPr>
          <w:rFonts w:ascii="Times New Roman" w:eastAsiaTheme="minorHAnsi" w:hAnsi="Times New Roman" w:cstheme="minorBidi"/>
          <w:noProof/>
          <w:sz w:val="28"/>
          <w:szCs w:val="22"/>
        </w:rPr>
        <w:drawing>
          <wp:inline distT="0" distB="0" distL="0" distR="0">
            <wp:extent cx="6480175" cy="5506628"/>
            <wp:effectExtent l="19050" t="0" r="0" b="0"/>
            <wp:docPr id="97"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96" cstate="print"/>
                    <a:srcRect/>
                    <a:stretch>
                      <a:fillRect/>
                    </a:stretch>
                  </pic:blipFill>
                  <pic:spPr bwMode="auto">
                    <a:xfrm>
                      <a:off x="0" y="0"/>
                      <a:ext cx="6480175" cy="5506628"/>
                    </a:xfrm>
                    <a:prstGeom prst="rect">
                      <a:avLst/>
                    </a:prstGeom>
                    <a:noFill/>
                    <a:ln w="9525">
                      <a:noFill/>
                      <a:miter lim="800000"/>
                      <a:headEnd/>
                      <a:tailEnd/>
                    </a:ln>
                  </pic:spPr>
                </pic:pic>
              </a:graphicData>
            </a:graphic>
          </wp:inline>
        </w:drawing>
      </w:r>
    </w:p>
    <w:p w:rsidR="00513067" w:rsidRPr="00513067" w:rsidRDefault="00513067" w:rsidP="00513067">
      <w:pPr>
        <w:spacing w:line="360" w:lineRule="auto"/>
        <w:ind w:firstLine="0"/>
        <w:rPr>
          <w:rFonts w:ascii="Times New Roman" w:eastAsiaTheme="minorHAnsi" w:hAnsi="Times New Roman" w:cstheme="minorBidi"/>
          <w:sz w:val="28"/>
          <w:szCs w:val="22"/>
          <w:lang w:eastAsia="en-US"/>
        </w:rPr>
      </w:pPr>
    </w:p>
    <w:p w:rsidR="00513067" w:rsidRPr="00513067" w:rsidRDefault="00513067" w:rsidP="00513067">
      <w:pPr>
        <w:pageBreakBefore/>
        <w:spacing w:line="360" w:lineRule="auto"/>
        <w:ind w:firstLine="0"/>
        <w:rPr>
          <w:rFonts w:ascii="Times New Roman" w:eastAsiaTheme="minorHAnsi" w:hAnsi="Times New Roman" w:cstheme="minorBidi"/>
          <w:sz w:val="28"/>
          <w:szCs w:val="22"/>
          <w:lang w:eastAsia="en-US"/>
        </w:rPr>
      </w:pPr>
      <w:r w:rsidRPr="00513067">
        <w:rPr>
          <w:rFonts w:ascii="Times New Roman" w:eastAsiaTheme="minorHAnsi" w:hAnsi="Times New Roman" w:cstheme="minorBidi"/>
          <w:sz w:val="28"/>
          <w:szCs w:val="22"/>
          <w:lang w:eastAsia="en-US"/>
        </w:rPr>
        <w:lastRenderedPageBreak/>
        <w:t>11</w:t>
      </w:r>
    </w:p>
    <w:p w:rsidR="00513067" w:rsidRPr="00513067" w:rsidRDefault="00AC6CCD" w:rsidP="00513067">
      <w:pPr>
        <w:spacing w:line="360" w:lineRule="auto"/>
        <w:ind w:firstLine="0"/>
        <w:rPr>
          <w:rFonts w:ascii="Times New Roman" w:eastAsiaTheme="minorHAnsi" w:hAnsi="Times New Roman" w:cstheme="minorBidi"/>
          <w:sz w:val="28"/>
          <w:szCs w:val="22"/>
          <w:lang w:eastAsia="en-US"/>
        </w:rPr>
      </w:pPr>
      <w:hyperlink r:id="rId97" w:history="1">
        <w:r w:rsidR="00513067" w:rsidRPr="00513067">
          <w:rPr>
            <w:rFonts w:ascii="Times New Roman" w:eastAsiaTheme="minorHAnsi" w:hAnsi="Times New Roman" w:cstheme="minorBidi"/>
            <w:color w:val="0000FF" w:themeColor="hyperlink"/>
            <w:sz w:val="28"/>
            <w:szCs w:val="22"/>
            <w:u w:val="single"/>
            <w:lang w:eastAsia="en-US"/>
          </w:rPr>
          <w:t>https://www.avito.ru/himki/kommercheskaya_nedvizhimost/torgovoe_pomeschenie_390_m_611127151</w:t>
        </w:r>
      </w:hyperlink>
    </w:p>
    <w:p w:rsidR="00513067" w:rsidRPr="00513067" w:rsidRDefault="00513067" w:rsidP="00513067">
      <w:pPr>
        <w:spacing w:line="360" w:lineRule="auto"/>
        <w:ind w:firstLine="0"/>
        <w:rPr>
          <w:rFonts w:ascii="Times New Roman" w:eastAsiaTheme="minorHAnsi" w:hAnsi="Times New Roman" w:cstheme="minorBidi"/>
          <w:sz w:val="28"/>
          <w:szCs w:val="22"/>
          <w:lang w:eastAsia="en-US"/>
        </w:rPr>
      </w:pPr>
    </w:p>
    <w:p w:rsidR="00513067" w:rsidRPr="00513067" w:rsidRDefault="00513067" w:rsidP="00513067">
      <w:pPr>
        <w:spacing w:line="360" w:lineRule="auto"/>
        <w:ind w:firstLine="0"/>
        <w:rPr>
          <w:rFonts w:ascii="Times New Roman" w:eastAsiaTheme="minorHAnsi" w:hAnsi="Times New Roman" w:cstheme="minorBidi"/>
          <w:sz w:val="28"/>
          <w:szCs w:val="22"/>
          <w:lang w:eastAsia="en-US"/>
        </w:rPr>
      </w:pPr>
      <w:r w:rsidRPr="00513067">
        <w:rPr>
          <w:rFonts w:ascii="Times New Roman" w:eastAsiaTheme="minorHAnsi" w:hAnsi="Times New Roman" w:cstheme="minorBidi"/>
          <w:noProof/>
          <w:sz w:val="28"/>
          <w:szCs w:val="22"/>
        </w:rPr>
        <w:drawing>
          <wp:inline distT="0" distB="0" distL="0" distR="0">
            <wp:extent cx="6480175" cy="6133674"/>
            <wp:effectExtent l="19050" t="0" r="0" b="0"/>
            <wp:docPr id="98"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98" cstate="print"/>
                    <a:srcRect/>
                    <a:stretch>
                      <a:fillRect/>
                    </a:stretch>
                  </pic:blipFill>
                  <pic:spPr bwMode="auto">
                    <a:xfrm>
                      <a:off x="0" y="0"/>
                      <a:ext cx="6480175" cy="6133674"/>
                    </a:xfrm>
                    <a:prstGeom prst="rect">
                      <a:avLst/>
                    </a:prstGeom>
                    <a:noFill/>
                    <a:ln w="9525">
                      <a:noFill/>
                      <a:miter lim="800000"/>
                      <a:headEnd/>
                      <a:tailEnd/>
                    </a:ln>
                  </pic:spPr>
                </pic:pic>
              </a:graphicData>
            </a:graphic>
          </wp:inline>
        </w:drawing>
      </w:r>
    </w:p>
    <w:p w:rsidR="00513067" w:rsidRPr="00513067" w:rsidRDefault="00513067" w:rsidP="00513067">
      <w:pPr>
        <w:spacing w:line="360" w:lineRule="auto"/>
        <w:ind w:firstLine="0"/>
        <w:rPr>
          <w:rFonts w:ascii="Times New Roman" w:eastAsiaTheme="minorHAnsi" w:hAnsi="Times New Roman" w:cstheme="minorBidi"/>
          <w:sz w:val="28"/>
          <w:szCs w:val="22"/>
          <w:lang w:eastAsia="en-US"/>
        </w:rPr>
      </w:pPr>
    </w:p>
    <w:p w:rsidR="00513067" w:rsidRPr="00513067" w:rsidRDefault="00513067" w:rsidP="00513067">
      <w:pPr>
        <w:spacing w:line="360" w:lineRule="auto"/>
        <w:ind w:firstLine="0"/>
        <w:rPr>
          <w:rFonts w:ascii="Times New Roman" w:eastAsiaTheme="minorHAnsi" w:hAnsi="Times New Roman" w:cstheme="minorBidi"/>
          <w:sz w:val="28"/>
          <w:szCs w:val="22"/>
          <w:lang w:eastAsia="en-US"/>
        </w:rPr>
      </w:pPr>
    </w:p>
    <w:p w:rsidR="00513067" w:rsidRPr="00513067" w:rsidRDefault="00513067" w:rsidP="00513067">
      <w:pPr>
        <w:spacing w:line="360" w:lineRule="auto"/>
        <w:ind w:firstLine="0"/>
        <w:rPr>
          <w:rFonts w:ascii="Times New Roman" w:eastAsiaTheme="minorHAnsi" w:hAnsi="Times New Roman" w:cstheme="minorBidi"/>
          <w:sz w:val="28"/>
          <w:szCs w:val="22"/>
          <w:lang w:eastAsia="en-US"/>
        </w:rPr>
      </w:pPr>
    </w:p>
    <w:p w:rsidR="00513067" w:rsidRPr="00513067" w:rsidRDefault="00513067" w:rsidP="00513067">
      <w:pPr>
        <w:pageBreakBefore/>
        <w:spacing w:line="360" w:lineRule="auto"/>
        <w:ind w:firstLine="0"/>
        <w:rPr>
          <w:rFonts w:ascii="Times New Roman" w:eastAsiaTheme="minorHAnsi" w:hAnsi="Times New Roman" w:cstheme="minorBidi"/>
          <w:sz w:val="28"/>
          <w:szCs w:val="22"/>
          <w:lang w:eastAsia="en-US"/>
        </w:rPr>
      </w:pPr>
      <w:r w:rsidRPr="00513067">
        <w:rPr>
          <w:rFonts w:ascii="Times New Roman" w:eastAsiaTheme="minorHAnsi" w:hAnsi="Times New Roman" w:cstheme="minorBidi"/>
          <w:sz w:val="28"/>
          <w:szCs w:val="22"/>
          <w:lang w:eastAsia="en-US"/>
        </w:rPr>
        <w:lastRenderedPageBreak/>
        <w:t>12</w:t>
      </w:r>
    </w:p>
    <w:p w:rsidR="00513067" w:rsidRPr="00513067" w:rsidRDefault="00AC6CCD" w:rsidP="00513067">
      <w:pPr>
        <w:spacing w:line="360" w:lineRule="auto"/>
        <w:ind w:firstLine="0"/>
        <w:rPr>
          <w:rFonts w:ascii="Times New Roman" w:eastAsiaTheme="minorHAnsi" w:hAnsi="Times New Roman" w:cstheme="minorBidi"/>
          <w:sz w:val="28"/>
          <w:szCs w:val="22"/>
          <w:lang w:eastAsia="en-US"/>
        </w:rPr>
      </w:pPr>
      <w:hyperlink r:id="rId99" w:history="1">
        <w:r w:rsidR="00513067" w:rsidRPr="00513067">
          <w:rPr>
            <w:rFonts w:ascii="Times New Roman" w:eastAsiaTheme="minorHAnsi" w:hAnsi="Times New Roman" w:cstheme="minorBidi"/>
            <w:color w:val="0000FF" w:themeColor="hyperlink"/>
            <w:sz w:val="28"/>
            <w:szCs w:val="22"/>
            <w:u w:val="single"/>
            <w:lang w:eastAsia="en-US"/>
          </w:rPr>
          <w:t>https://www.avito.ru/himki/kommercheskaya_nedvizhimost/torgovoe_pomeschenie_400_m_619473076</w:t>
        </w:r>
      </w:hyperlink>
    </w:p>
    <w:p w:rsidR="00513067" w:rsidRPr="00513067" w:rsidRDefault="00513067" w:rsidP="00513067">
      <w:pPr>
        <w:spacing w:line="360" w:lineRule="auto"/>
        <w:ind w:firstLine="0"/>
        <w:rPr>
          <w:rFonts w:ascii="Times New Roman" w:eastAsiaTheme="minorHAnsi" w:hAnsi="Times New Roman" w:cstheme="minorBidi"/>
          <w:sz w:val="28"/>
          <w:szCs w:val="22"/>
          <w:lang w:eastAsia="en-US"/>
        </w:rPr>
      </w:pPr>
    </w:p>
    <w:p w:rsidR="00513067" w:rsidRPr="00513067" w:rsidRDefault="00513067" w:rsidP="00513067">
      <w:pPr>
        <w:spacing w:line="360" w:lineRule="auto"/>
        <w:ind w:firstLine="0"/>
        <w:rPr>
          <w:rFonts w:ascii="Times New Roman" w:eastAsiaTheme="minorHAnsi" w:hAnsi="Times New Roman" w:cstheme="minorBidi"/>
          <w:sz w:val="28"/>
          <w:szCs w:val="22"/>
          <w:lang w:eastAsia="en-US"/>
        </w:rPr>
      </w:pPr>
    </w:p>
    <w:p w:rsidR="00513067" w:rsidRPr="00513067" w:rsidRDefault="00513067" w:rsidP="00513067">
      <w:pPr>
        <w:spacing w:line="360" w:lineRule="auto"/>
        <w:ind w:firstLine="0"/>
        <w:rPr>
          <w:rFonts w:ascii="Times New Roman" w:eastAsiaTheme="minorHAnsi" w:hAnsi="Times New Roman" w:cstheme="minorBidi"/>
          <w:sz w:val="28"/>
          <w:szCs w:val="22"/>
          <w:lang w:eastAsia="en-US"/>
        </w:rPr>
      </w:pPr>
      <w:r w:rsidRPr="00513067">
        <w:rPr>
          <w:rFonts w:ascii="Times New Roman" w:eastAsiaTheme="minorHAnsi" w:hAnsi="Times New Roman" w:cstheme="minorBidi"/>
          <w:noProof/>
          <w:sz w:val="28"/>
          <w:szCs w:val="22"/>
        </w:rPr>
        <w:drawing>
          <wp:inline distT="0" distB="0" distL="0" distR="0">
            <wp:extent cx="6480175" cy="5906285"/>
            <wp:effectExtent l="19050" t="0" r="0" b="0"/>
            <wp:docPr id="99"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00" cstate="print"/>
                    <a:srcRect/>
                    <a:stretch>
                      <a:fillRect/>
                    </a:stretch>
                  </pic:blipFill>
                  <pic:spPr bwMode="auto">
                    <a:xfrm>
                      <a:off x="0" y="0"/>
                      <a:ext cx="6480175" cy="5906285"/>
                    </a:xfrm>
                    <a:prstGeom prst="rect">
                      <a:avLst/>
                    </a:prstGeom>
                    <a:noFill/>
                    <a:ln w="9525">
                      <a:noFill/>
                      <a:miter lim="800000"/>
                      <a:headEnd/>
                      <a:tailEnd/>
                    </a:ln>
                  </pic:spPr>
                </pic:pic>
              </a:graphicData>
            </a:graphic>
          </wp:inline>
        </w:drawing>
      </w:r>
    </w:p>
    <w:p w:rsidR="00513067" w:rsidRPr="00513067" w:rsidRDefault="00513067" w:rsidP="00513067">
      <w:pPr>
        <w:spacing w:line="360" w:lineRule="auto"/>
        <w:ind w:firstLine="0"/>
        <w:rPr>
          <w:rFonts w:ascii="Times New Roman" w:eastAsiaTheme="minorHAnsi" w:hAnsi="Times New Roman" w:cstheme="minorBidi"/>
          <w:sz w:val="28"/>
          <w:szCs w:val="22"/>
          <w:lang w:eastAsia="en-US"/>
        </w:rPr>
      </w:pPr>
    </w:p>
    <w:p w:rsidR="00513067" w:rsidRPr="00513067" w:rsidRDefault="00513067" w:rsidP="00513067">
      <w:pPr>
        <w:spacing w:line="360" w:lineRule="auto"/>
        <w:ind w:firstLine="0"/>
        <w:rPr>
          <w:rFonts w:ascii="Times New Roman" w:eastAsiaTheme="minorHAnsi" w:hAnsi="Times New Roman" w:cstheme="minorBidi"/>
          <w:sz w:val="28"/>
          <w:szCs w:val="22"/>
          <w:lang w:eastAsia="en-US"/>
        </w:rPr>
      </w:pPr>
    </w:p>
    <w:p w:rsidR="00513067" w:rsidRPr="00513067" w:rsidRDefault="00513067" w:rsidP="00513067">
      <w:pPr>
        <w:spacing w:line="360" w:lineRule="auto"/>
        <w:ind w:firstLine="0"/>
        <w:rPr>
          <w:rFonts w:ascii="Times New Roman" w:eastAsiaTheme="minorHAnsi" w:hAnsi="Times New Roman" w:cstheme="minorBidi"/>
          <w:sz w:val="28"/>
          <w:szCs w:val="22"/>
          <w:lang w:eastAsia="en-US"/>
        </w:rPr>
      </w:pPr>
    </w:p>
    <w:p w:rsidR="00513067" w:rsidRPr="00513067" w:rsidRDefault="00513067" w:rsidP="00513067">
      <w:pPr>
        <w:pageBreakBefore/>
        <w:spacing w:line="360" w:lineRule="auto"/>
        <w:ind w:firstLine="0"/>
        <w:rPr>
          <w:rFonts w:ascii="Times New Roman" w:eastAsiaTheme="minorHAnsi" w:hAnsi="Times New Roman" w:cstheme="minorBidi"/>
          <w:sz w:val="28"/>
          <w:szCs w:val="22"/>
          <w:lang w:eastAsia="en-US"/>
        </w:rPr>
      </w:pPr>
      <w:r w:rsidRPr="00513067">
        <w:rPr>
          <w:rFonts w:ascii="Times New Roman" w:eastAsiaTheme="minorHAnsi" w:hAnsi="Times New Roman" w:cstheme="minorBidi"/>
          <w:sz w:val="28"/>
          <w:szCs w:val="22"/>
          <w:lang w:eastAsia="en-US"/>
        </w:rPr>
        <w:lastRenderedPageBreak/>
        <w:t>13</w:t>
      </w:r>
    </w:p>
    <w:p w:rsidR="00513067" w:rsidRPr="00513067" w:rsidRDefault="00AC6CCD" w:rsidP="00513067">
      <w:pPr>
        <w:spacing w:line="360" w:lineRule="auto"/>
        <w:ind w:firstLine="0"/>
        <w:rPr>
          <w:rFonts w:ascii="Times New Roman" w:eastAsiaTheme="minorHAnsi" w:hAnsi="Times New Roman" w:cstheme="minorBidi"/>
          <w:sz w:val="28"/>
          <w:szCs w:val="22"/>
          <w:lang w:eastAsia="en-US"/>
        </w:rPr>
      </w:pPr>
      <w:hyperlink r:id="rId101" w:history="1">
        <w:r w:rsidR="00513067" w:rsidRPr="00513067">
          <w:rPr>
            <w:rFonts w:ascii="Times New Roman" w:eastAsiaTheme="minorHAnsi" w:hAnsi="Times New Roman" w:cstheme="minorBidi"/>
            <w:color w:val="0000FF" w:themeColor="hyperlink"/>
            <w:sz w:val="28"/>
            <w:szCs w:val="22"/>
            <w:u w:val="single"/>
            <w:lang w:eastAsia="en-US"/>
          </w:rPr>
          <w:t>http://himki.naydidom.com/search/adpage/406051425.html</w:t>
        </w:r>
      </w:hyperlink>
    </w:p>
    <w:p w:rsidR="00513067" w:rsidRPr="00513067" w:rsidRDefault="00513067" w:rsidP="00513067">
      <w:pPr>
        <w:spacing w:line="360" w:lineRule="auto"/>
        <w:ind w:firstLine="0"/>
        <w:rPr>
          <w:rFonts w:ascii="Times New Roman" w:eastAsiaTheme="minorHAnsi" w:hAnsi="Times New Roman" w:cstheme="minorBidi"/>
          <w:sz w:val="28"/>
          <w:szCs w:val="22"/>
          <w:lang w:eastAsia="en-US"/>
        </w:rPr>
      </w:pPr>
    </w:p>
    <w:p w:rsidR="00513067" w:rsidRPr="00513067" w:rsidRDefault="00513067" w:rsidP="00513067">
      <w:pPr>
        <w:spacing w:line="360" w:lineRule="auto"/>
        <w:ind w:firstLine="0"/>
        <w:rPr>
          <w:rFonts w:ascii="Times New Roman" w:eastAsiaTheme="minorHAnsi" w:hAnsi="Times New Roman" w:cstheme="minorBidi"/>
          <w:sz w:val="28"/>
          <w:szCs w:val="22"/>
          <w:lang w:eastAsia="en-US"/>
        </w:rPr>
      </w:pPr>
    </w:p>
    <w:p w:rsidR="00513067" w:rsidRPr="00513067" w:rsidRDefault="00513067" w:rsidP="00513067">
      <w:pPr>
        <w:spacing w:line="360" w:lineRule="auto"/>
        <w:ind w:firstLine="0"/>
        <w:rPr>
          <w:rFonts w:ascii="Times New Roman" w:eastAsiaTheme="minorHAnsi" w:hAnsi="Times New Roman" w:cstheme="minorBidi"/>
          <w:sz w:val="28"/>
          <w:szCs w:val="22"/>
          <w:lang w:eastAsia="en-US"/>
        </w:rPr>
      </w:pPr>
      <w:r w:rsidRPr="00513067">
        <w:rPr>
          <w:rFonts w:ascii="Times New Roman" w:eastAsiaTheme="minorHAnsi" w:hAnsi="Times New Roman" w:cstheme="minorBidi"/>
          <w:noProof/>
          <w:sz w:val="28"/>
          <w:szCs w:val="22"/>
        </w:rPr>
        <w:drawing>
          <wp:inline distT="0" distB="0" distL="0" distR="0">
            <wp:extent cx="6480175" cy="6461022"/>
            <wp:effectExtent l="19050" t="0" r="0" b="0"/>
            <wp:docPr id="10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02" cstate="print"/>
                    <a:srcRect/>
                    <a:stretch>
                      <a:fillRect/>
                    </a:stretch>
                  </pic:blipFill>
                  <pic:spPr bwMode="auto">
                    <a:xfrm>
                      <a:off x="0" y="0"/>
                      <a:ext cx="6480175" cy="6461022"/>
                    </a:xfrm>
                    <a:prstGeom prst="rect">
                      <a:avLst/>
                    </a:prstGeom>
                    <a:noFill/>
                    <a:ln w="9525">
                      <a:noFill/>
                      <a:miter lim="800000"/>
                      <a:headEnd/>
                      <a:tailEnd/>
                    </a:ln>
                  </pic:spPr>
                </pic:pic>
              </a:graphicData>
            </a:graphic>
          </wp:inline>
        </w:drawing>
      </w:r>
    </w:p>
    <w:p w:rsidR="00513067" w:rsidRPr="00513067" w:rsidRDefault="00513067" w:rsidP="00513067">
      <w:pPr>
        <w:spacing w:line="360" w:lineRule="auto"/>
        <w:ind w:firstLine="0"/>
        <w:rPr>
          <w:rFonts w:ascii="Times New Roman" w:eastAsiaTheme="minorHAnsi" w:hAnsi="Times New Roman" w:cstheme="minorBidi"/>
          <w:sz w:val="28"/>
          <w:szCs w:val="22"/>
          <w:lang w:eastAsia="en-US"/>
        </w:rPr>
      </w:pPr>
    </w:p>
    <w:p w:rsidR="00513067" w:rsidRPr="00513067" w:rsidRDefault="00513067" w:rsidP="00513067">
      <w:pPr>
        <w:spacing w:line="360" w:lineRule="auto"/>
        <w:ind w:firstLine="0"/>
        <w:rPr>
          <w:rFonts w:ascii="Times New Roman" w:eastAsiaTheme="minorHAnsi" w:hAnsi="Times New Roman" w:cstheme="minorBidi"/>
          <w:sz w:val="28"/>
          <w:szCs w:val="22"/>
          <w:lang w:eastAsia="en-US"/>
        </w:rPr>
      </w:pPr>
    </w:p>
    <w:p w:rsidR="00513067" w:rsidRPr="00513067" w:rsidRDefault="00513067" w:rsidP="00513067">
      <w:pPr>
        <w:pageBreakBefore/>
        <w:spacing w:line="360" w:lineRule="auto"/>
        <w:ind w:firstLine="0"/>
        <w:rPr>
          <w:rFonts w:ascii="Times New Roman" w:eastAsiaTheme="minorHAnsi" w:hAnsi="Times New Roman" w:cstheme="minorBidi"/>
          <w:sz w:val="28"/>
          <w:szCs w:val="22"/>
          <w:lang w:eastAsia="en-US"/>
        </w:rPr>
      </w:pPr>
      <w:r w:rsidRPr="00513067">
        <w:rPr>
          <w:rFonts w:ascii="Times New Roman" w:eastAsiaTheme="minorHAnsi" w:hAnsi="Times New Roman" w:cstheme="minorBidi"/>
          <w:sz w:val="28"/>
          <w:szCs w:val="22"/>
          <w:lang w:eastAsia="en-US"/>
        </w:rPr>
        <w:lastRenderedPageBreak/>
        <w:t>14</w:t>
      </w:r>
    </w:p>
    <w:p w:rsidR="00513067" w:rsidRPr="00513067" w:rsidRDefault="00AC6CCD" w:rsidP="00513067">
      <w:pPr>
        <w:spacing w:line="360" w:lineRule="auto"/>
        <w:ind w:firstLine="0"/>
        <w:rPr>
          <w:rFonts w:ascii="Times New Roman" w:eastAsiaTheme="minorHAnsi" w:hAnsi="Times New Roman" w:cstheme="minorBidi"/>
          <w:sz w:val="28"/>
          <w:szCs w:val="22"/>
          <w:lang w:eastAsia="en-US"/>
        </w:rPr>
      </w:pPr>
      <w:hyperlink r:id="rId103" w:history="1">
        <w:r w:rsidR="00513067" w:rsidRPr="00513067">
          <w:rPr>
            <w:rFonts w:ascii="Times New Roman" w:eastAsiaTheme="minorHAnsi" w:hAnsi="Times New Roman" w:cstheme="minorBidi"/>
            <w:color w:val="0000FF" w:themeColor="hyperlink"/>
            <w:sz w:val="28"/>
            <w:szCs w:val="22"/>
            <w:u w:val="single"/>
            <w:lang w:eastAsia="en-US"/>
          </w:rPr>
          <w:t>http://himki.naydidom.com/search/adpage/287854091.html</w:t>
        </w:r>
      </w:hyperlink>
    </w:p>
    <w:p w:rsidR="00513067" w:rsidRPr="00513067" w:rsidRDefault="00513067" w:rsidP="00513067">
      <w:pPr>
        <w:spacing w:line="360" w:lineRule="auto"/>
        <w:ind w:firstLine="0"/>
        <w:rPr>
          <w:rFonts w:ascii="Times New Roman" w:eastAsiaTheme="minorHAnsi" w:hAnsi="Times New Roman" w:cstheme="minorBidi"/>
          <w:sz w:val="28"/>
          <w:szCs w:val="22"/>
          <w:lang w:eastAsia="en-US"/>
        </w:rPr>
      </w:pPr>
    </w:p>
    <w:p w:rsidR="00513067" w:rsidRPr="00513067" w:rsidRDefault="00513067" w:rsidP="00513067">
      <w:pPr>
        <w:spacing w:line="360" w:lineRule="auto"/>
        <w:ind w:firstLine="0"/>
        <w:rPr>
          <w:rFonts w:ascii="Times New Roman" w:eastAsiaTheme="minorHAnsi" w:hAnsi="Times New Roman" w:cstheme="minorBidi"/>
          <w:sz w:val="28"/>
          <w:szCs w:val="22"/>
          <w:lang w:eastAsia="en-US"/>
        </w:rPr>
      </w:pPr>
      <w:r w:rsidRPr="00513067">
        <w:rPr>
          <w:rFonts w:ascii="Times New Roman" w:eastAsiaTheme="minorHAnsi" w:hAnsi="Times New Roman" w:cstheme="minorBidi"/>
          <w:noProof/>
          <w:sz w:val="28"/>
          <w:szCs w:val="22"/>
        </w:rPr>
        <w:drawing>
          <wp:inline distT="0" distB="0" distL="0" distR="0">
            <wp:extent cx="6480175" cy="6447999"/>
            <wp:effectExtent l="19050" t="0" r="0" b="0"/>
            <wp:docPr id="101"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04" cstate="print"/>
                    <a:srcRect/>
                    <a:stretch>
                      <a:fillRect/>
                    </a:stretch>
                  </pic:blipFill>
                  <pic:spPr bwMode="auto">
                    <a:xfrm>
                      <a:off x="0" y="0"/>
                      <a:ext cx="6480175" cy="6447999"/>
                    </a:xfrm>
                    <a:prstGeom prst="rect">
                      <a:avLst/>
                    </a:prstGeom>
                    <a:noFill/>
                    <a:ln w="9525">
                      <a:noFill/>
                      <a:miter lim="800000"/>
                      <a:headEnd/>
                      <a:tailEnd/>
                    </a:ln>
                  </pic:spPr>
                </pic:pic>
              </a:graphicData>
            </a:graphic>
          </wp:inline>
        </w:drawing>
      </w:r>
    </w:p>
    <w:p w:rsidR="00513067" w:rsidRPr="00513067" w:rsidRDefault="00513067" w:rsidP="00513067">
      <w:pPr>
        <w:spacing w:line="360" w:lineRule="auto"/>
        <w:ind w:firstLine="0"/>
        <w:rPr>
          <w:rFonts w:ascii="Times New Roman" w:eastAsiaTheme="minorHAnsi" w:hAnsi="Times New Roman" w:cstheme="minorBidi"/>
          <w:sz w:val="28"/>
          <w:szCs w:val="22"/>
          <w:lang w:eastAsia="en-US"/>
        </w:rPr>
      </w:pPr>
    </w:p>
    <w:p w:rsidR="00513067" w:rsidRPr="00513067" w:rsidRDefault="00513067" w:rsidP="00513067">
      <w:pPr>
        <w:spacing w:line="360" w:lineRule="auto"/>
        <w:ind w:firstLine="0"/>
        <w:rPr>
          <w:rFonts w:ascii="Times New Roman" w:eastAsiaTheme="minorHAnsi" w:hAnsi="Times New Roman" w:cstheme="minorBidi"/>
          <w:sz w:val="28"/>
          <w:szCs w:val="22"/>
          <w:lang w:eastAsia="en-US"/>
        </w:rPr>
      </w:pPr>
    </w:p>
    <w:p w:rsidR="00513067" w:rsidRPr="00513067" w:rsidRDefault="00513067" w:rsidP="00513067">
      <w:pPr>
        <w:spacing w:line="360" w:lineRule="auto"/>
        <w:ind w:firstLine="0"/>
        <w:rPr>
          <w:rFonts w:ascii="Times New Roman" w:eastAsiaTheme="minorHAnsi" w:hAnsi="Times New Roman" w:cstheme="minorBidi"/>
          <w:sz w:val="28"/>
          <w:szCs w:val="22"/>
          <w:lang w:eastAsia="en-US"/>
        </w:rPr>
      </w:pPr>
    </w:p>
    <w:p w:rsidR="00513067" w:rsidRPr="00513067" w:rsidRDefault="00513067" w:rsidP="00513067">
      <w:pPr>
        <w:pageBreakBefore/>
        <w:spacing w:line="360" w:lineRule="auto"/>
        <w:ind w:firstLine="0"/>
        <w:rPr>
          <w:rFonts w:ascii="Times New Roman" w:eastAsiaTheme="minorHAnsi" w:hAnsi="Times New Roman" w:cstheme="minorBidi"/>
          <w:sz w:val="28"/>
          <w:szCs w:val="22"/>
          <w:lang w:eastAsia="en-US"/>
        </w:rPr>
      </w:pPr>
      <w:r w:rsidRPr="00513067">
        <w:rPr>
          <w:rFonts w:ascii="Times New Roman" w:eastAsiaTheme="minorHAnsi" w:hAnsi="Times New Roman" w:cstheme="minorBidi"/>
          <w:sz w:val="28"/>
          <w:szCs w:val="22"/>
          <w:lang w:eastAsia="en-US"/>
        </w:rPr>
        <w:lastRenderedPageBreak/>
        <w:t>15</w:t>
      </w:r>
    </w:p>
    <w:p w:rsidR="00513067" w:rsidRPr="00513067" w:rsidRDefault="00AC6CCD" w:rsidP="00513067">
      <w:pPr>
        <w:spacing w:line="360" w:lineRule="auto"/>
        <w:ind w:firstLine="0"/>
        <w:rPr>
          <w:rFonts w:ascii="Times New Roman" w:eastAsiaTheme="minorHAnsi" w:hAnsi="Times New Roman" w:cstheme="minorBidi"/>
          <w:sz w:val="28"/>
          <w:szCs w:val="22"/>
          <w:lang w:eastAsia="en-US"/>
        </w:rPr>
      </w:pPr>
      <w:hyperlink r:id="rId105" w:history="1">
        <w:r w:rsidR="00513067" w:rsidRPr="00513067">
          <w:rPr>
            <w:rFonts w:ascii="Times New Roman" w:eastAsiaTheme="minorHAnsi" w:hAnsi="Times New Roman" w:cstheme="minorBidi"/>
            <w:color w:val="0000FF" w:themeColor="hyperlink"/>
            <w:sz w:val="28"/>
            <w:szCs w:val="22"/>
            <w:u w:val="single"/>
            <w:lang w:eastAsia="en-US"/>
          </w:rPr>
          <w:t>http://himki.naydidom.com/search/adpage/382554410.html</w:t>
        </w:r>
      </w:hyperlink>
    </w:p>
    <w:p w:rsidR="00513067" w:rsidRPr="00513067" w:rsidRDefault="00513067" w:rsidP="00513067">
      <w:pPr>
        <w:spacing w:line="360" w:lineRule="auto"/>
        <w:ind w:firstLine="0"/>
        <w:rPr>
          <w:rFonts w:ascii="Times New Roman" w:eastAsiaTheme="minorHAnsi" w:hAnsi="Times New Roman" w:cstheme="minorBidi"/>
          <w:sz w:val="28"/>
          <w:szCs w:val="22"/>
          <w:lang w:eastAsia="en-US"/>
        </w:rPr>
      </w:pPr>
    </w:p>
    <w:p w:rsidR="00513067" w:rsidRPr="00513067" w:rsidRDefault="00513067" w:rsidP="00513067">
      <w:pPr>
        <w:spacing w:line="360" w:lineRule="auto"/>
        <w:ind w:firstLine="0"/>
        <w:rPr>
          <w:rFonts w:ascii="Times New Roman" w:eastAsiaTheme="minorHAnsi" w:hAnsi="Times New Roman" w:cstheme="minorBidi"/>
          <w:sz w:val="28"/>
          <w:szCs w:val="22"/>
          <w:lang w:eastAsia="en-US"/>
        </w:rPr>
      </w:pPr>
      <w:r w:rsidRPr="00513067">
        <w:rPr>
          <w:rFonts w:ascii="Times New Roman" w:eastAsiaTheme="minorHAnsi" w:hAnsi="Times New Roman" w:cstheme="minorBidi"/>
          <w:noProof/>
          <w:sz w:val="28"/>
          <w:szCs w:val="22"/>
        </w:rPr>
        <w:drawing>
          <wp:inline distT="0" distB="0" distL="0" distR="0">
            <wp:extent cx="6480175" cy="4976263"/>
            <wp:effectExtent l="19050" t="0" r="0" b="0"/>
            <wp:docPr id="102"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06" cstate="print"/>
                    <a:srcRect/>
                    <a:stretch>
                      <a:fillRect/>
                    </a:stretch>
                  </pic:blipFill>
                  <pic:spPr bwMode="auto">
                    <a:xfrm>
                      <a:off x="0" y="0"/>
                      <a:ext cx="6480175" cy="4976263"/>
                    </a:xfrm>
                    <a:prstGeom prst="rect">
                      <a:avLst/>
                    </a:prstGeom>
                    <a:noFill/>
                    <a:ln w="9525">
                      <a:noFill/>
                      <a:miter lim="800000"/>
                      <a:headEnd/>
                      <a:tailEnd/>
                    </a:ln>
                  </pic:spPr>
                </pic:pic>
              </a:graphicData>
            </a:graphic>
          </wp:inline>
        </w:drawing>
      </w:r>
    </w:p>
    <w:p w:rsidR="00513067" w:rsidRPr="00513067" w:rsidRDefault="00513067" w:rsidP="00513067">
      <w:pPr>
        <w:spacing w:line="360" w:lineRule="auto"/>
        <w:ind w:firstLine="0"/>
        <w:rPr>
          <w:rFonts w:ascii="Times New Roman" w:eastAsiaTheme="minorHAnsi" w:hAnsi="Times New Roman" w:cstheme="minorBidi"/>
          <w:sz w:val="28"/>
          <w:szCs w:val="22"/>
          <w:lang w:eastAsia="en-US"/>
        </w:rPr>
      </w:pPr>
    </w:p>
    <w:p w:rsidR="00513067" w:rsidRPr="00513067" w:rsidRDefault="00513067" w:rsidP="00513067">
      <w:pPr>
        <w:pageBreakBefore/>
        <w:spacing w:line="360" w:lineRule="auto"/>
        <w:ind w:firstLine="0"/>
        <w:rPr>
          <w:rFonts w:ascii="Times New Roman" w:eastAsiaTheme="minorHAnsi" w:hAnsi="Times New Roman" w:cstheme="minorBidi"/>
          <w:sz w:val="28"/>
          <w:szCs w:val="22"/>
          <w:lang w:eastAsia="en-US"/>
        </w:rPr>
      </w:pPr>
      <w:r w:rsidRPr="00513067">
        <w:rPr>
          <w:rFonts w:ascii="Times New Roman" w:eastAsiaTheme="minorHAnsi" w:hAnsi="Times New Roman" w:cstheme="minorBidi"/>
          <w:sz w:val="28"/>
          <w:szCs w:val="22"/>
          <w:lang w:eastAsia="en-US"/>
        </w:rPr>
        <w:lastRenderedPageBreak/>
        <w:t>16</w:t>
      </w:r>
    </w:p>
    <w:p w:rsidR="00513067" w:rsidRPr="00513067" w:rsidRDefault="00AC6CCD" w:rsidP="00513067">
      <w:pPr>
        <w:spacing w:line="360" w:lineRule="auto"/>
        <w:ind w:firstLine="0"/>
        <w:rPr>
          <w:rFonts w:ascii="Times New Roman" w:eastAsiaTheme="minorHAnsi" w:hAnsi="Times New Roman" w:cstheme="minorBidi"/>
          <w:sz w:val="28"/>
          <w:szCs w:val="22"/>
          <w:lang w:eastAsia="en-US"/>
        </w:rPr>
      </w:pPr>
      <w:hyperlink r:id="rId107" w:history="1">
        <w:r w:rsidR="00513067" w:rsidRPr="00513067">
          <w:rPr>
            <w:rFonts w:ascii="Times New Roman" w:eastAsiaTheme="minorHAnsi" w:hAnsi="Times New Roman" w:cstheme="minorBidi"/>
            <w:color w:val="0000FF" w:themeColor="hyperlink"/>
            <w:sz w:val="28"/>
            <w:szCs w:val="22"/>
            <w:u w:val="single"/>
            <w:lang w:eastAsia="en-US"/>
          </w:rPr>
          <w:t>http://himki.naydidom.com/search/adpage/406050448.html</w:t>
        </w:r>
      </w:hyperlink>
    </w:p>
    <w:p w:rsidR="00513067" w:rsidRPr="00513067" w:rsidRDefault="00513067" w:rsidP="00513067">
      <w:pPr>
        <w:spacing w:line="360" w:lineRule="auto"/>
        <w:ind w:firstLine="0"/>
        <w:rPr>
          <w:rFonts w:ascii="Times New Roman" w:eastAsiaTheme="minorHAnsi" w:hAnsi="Times New Roman" w:cstheme="minorBidi"/>
          <w:sz w:val="28"/>
          <w:szCs w:val="22"/>
          <w:lang w:eastAsia="en-US"/>
        </w:rPr>
      </w:pPr>
      <w:r w:rsidRPr="00513067">
        <w:rPr>
          <w:rFonts w:ascii="Times New Roman" w:eastAsiaTheme="minorHAnsi" w:hAnsi="Times New Roman" w:cstheme="minorBidi"/>
          <w:noProof/>
          <w:sz w:val="28"/>
          <w:szCs w:val="22"/>
        </w:rPr>
        <w:drawing>
          <wp:inline distT="0" distB="0" distL="0" distR="0">
            <wp:extent cx="6480175" cy="5301433"/>
            <wp:effectExtent l="19050" t="0" r="0" b="0"/>
            <wp:docPr id="103"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08" cstate="print"/>
                    <a:srcRect/>
                    <a:stretch>
                      <a:fillRect/>
                    </a:stretch>
                  </pic:blipFill>
                  <pic:spPr bwMode="auto">
                    <a:xfrm>
                      <a:off x="0" y="0"/>
                      <a:ext cx="6480175" cy="5301433"/>
                    </a:xfrm>
                    <a:prstGeom prst="rect">
                      <a:avLst/>
                    </a:prstGeom>
                    <a:noFill/>
                    <a:ln w="9525">
                      <a:noFill/>
                      <a:miter lim="800000"/>
                      <a:headEnd/>
                      <a:tailEnd/>
                    </a:ln>
                  </pic:spPr>
                </pic:pic>
              </a:graphicData>
            </a:graphic>
          </wp:inline>
        </w:drawing>
      </w:r>
    </w:p>
    <w:p w:rsidR="00513067" w:rsidRPr="00513067" w:rsidRDefault="00513067" w:rsidP="00513067">
      <w:pPr>
        <w:spacing w:line="360" w:lineRule="auto"/>
        <w:ind w:firstLine="0"/>
        <w:rPr>
          <w:rFonts w:ascii="Times New Roman" w:eastAsiaTheme="minorHAnsi" w:hAnsi="Times New Roman" w:cstheme="minorBidi"/>
          <w:sz w:val="28"/>
          <w:szCs w:val="22"/>
          <w:lang w:eastAsia="en-US"/>
        </w:rPr>
      </w:pPr>
    </w:p>
    <w:p w:rsidR="00513067" w:rsidRPr="00513067" w:rsidRDefault="00513067" w:rsidP="00513067">
      <w:pPr>
        <w:spacing w:line="360" w:lineRule="auto"/>
        <w:ind w:firstLine="0"/>
        <w:rPr>
          <w:rFonts w:ascii="Times New Roman" w:eastAsiaTheme="minorHAnsi" w:hAnsi="Times New Roman" w:cstheme="minorBidi"/>
          <w:sz w:val="28"/>
          <w:szCs w:val="22"/>
          <w:lang w:eastAsia="en-US"/>
        </w:rPr>
      </w:pPr>
    </w:p>
    <w:p w:rsidR="00513067" w:rsidRPr="00513067" w:rsidRDefault="00513067" w:rsidP="00513067">
      <w:pPr>
        <w:spacing w:line="360" w:lineRule="auto"/>
        <w:ind w:firstLine="0"/>
        <w:rPr>
          <w:rFonts w:ascii="Times New Roman" w:eastAsiaTheme="minorHAnsi" w:hAnsi="Times New Roman" w:cstheme="minorBidi"/>
          <w:sz w:val="28"/>
          <w:szCs w:val="22"/>
          <w:lang w:eastAsia="en-US"/>
        </w:rPr>
      </w:pPr>
    </w:p>
    <w:p w:rsidR="00513067" w:rsidRPr="00513067" w:rsidRDefault="00513067" w:rsidP="00513067">
      <w:pPr>
        <w:spacing w:line="360" w:lineRule="auto"/>
        <w:ind w:firstLine="0"/>
        <w:rPr>
          <w:rFonts w:ascii="Times New Roman" w:eastAsiaTheme="minorHAnsi" w:hAnsi="Times New Roman" w:cstheme="minorBidi"/>
          <w:sz w:val="28"/>
          <w:szCs w:val="22"/>
          <w:lang w:eastAsia="en-US"/>
        </w:rPr>
      </w:pPr>
    </w:p>
    <w:p w:rsidR="00513067" w:rsidRPr="00513067" w:rsidRDefault="00513067" w:rsidP="00513067">
      <w:pPr>
        <w:spacing w:line="360" w:lineRule="auto"/>
        <w:ind w:firstLine="0"/>
        <w:rPr>
          <w:rFonts w:ascii="Times New Roman" w:eastAsiaTheme="minorHAnsi" w:hAnsi="Times New Roman" w:cstheme="minorBidi"/>
          <w:sz w:val="28"/>
          <w:szCs w:val="22"/>
          <w:lang w:eastAsia="en-US"/>
        </w:rPr>
      </w:pPr>
    </w:p>
    <w:p w:rsidR="00513067" w:rsidRPr="00513067" w:rsidRDefault="00513067" w:rsidP="00513067">
      <w:pPr>
        <w:spacing w:line="360" w:lineRule="auto"/>
        <w:ind w:firstLine="0"/>
        <w:rPr>
          <w:rFonts w:ascii="Times New Roman" w:eastAsiaTheme="minorHAnsi" w:hAnsi="Times New Roman" w:cstheme="minorBidi"/>
          <w:sz w:val="28"/>
          <w:szCs w:val="22"/>
          <w:lang w:eastAsia="en-US"/>
        </w:rPr>
      </w:pPr>
    </w:p>
    <w:p w:rsidR="00513067" w:rsidRPr="00513067" w:rsidRDefault="00513067" w:rsidP="00513067">
      <w:pPr>
        <w:pageBreakBefore/>
        <w:spacing w:line="360" w:lineRule="auto"/>
        <w:ind w:firstLine="0"/>
        <w:rPr>
          <w:rFonts w:ascii="Times New Roman" w:eastAsiaTheme="minorHAnsi" w:hAnsi="Times New Roman" w:cstheme="minorBidi"/>
          <w:sz w:val="28"/>
          <w:szCs w:val="22"/>
          <w:lang w:eastAsia="en-US"/>
        </w:rPr>
      </w:pPr>
      <w:r w:rsidRPr="00513067">
        <w:rPr>
          <w:rFonts w:ascii="Times New Roman" w:eastAsiaTheme="minorHAnsi" w:hAnsi="Times New Roman" w:cstheme="minorBidi"/>
          <w:sz w:val="28"/>
          <w:szCs w:val="22"/>
          <w:lang w:eastAsia="en-US"/>
        </w:rPr>
        <w:lastRenderedPageBreak/>
        <w:t>17</w:t>
      </w:r>
    </w:p>
    <w:p w:rsidR="00513067" w:rsidRPr="00513067" w:rsidRDefault="00AC6CCD" w:rsidP="00513067">
      <w:pPr>
        <w:spacing w:line="360" w:lineRule="auto"/>
        <w:ind w:firstLine="0"/>
        <w:rPr>
          <w:rFonts w:ascii="Times New Roman" w:eastAsiaTheme="minorHAnsi" w:hAnsi="Times New Roman" w:cstheme="minorBidi"/>
          <w:sz w:val="28"/>
          <w:szCs w:val="22"/>
          <w:lang w:eastAsia="en-US"/>
        </w:rPr>
      </w:pPr>
      <w:hyperlink r:id="rId109" w:history="1">
        <w:r w:rsidR="00513067" w:rsidRPr="00513067">
          <w:rPr>
            <w:rFonts w:ascii="Times New Roman" w:eastAsiaTheme="minorHAnsi" w:hAnsi="Times New Roman" w:cstheme="minorBidi"/>
            <w:color w:val="0000FF" w:themeColor="hyperlink"/>
            <w:sz w:val="28"/>
            <w:szCs w:val="22"/>
            <w:u w:val="single"/>
            <w:lang w:eastAsia="en-US"/>
          </w:rPr>
          <w:t>http://msk.localmart.ru/khimki/item/arenda_torgovogo_pomeshheniya_g_himki_ul_leningradskaya/77450763</w:t>
        </w:r>
      </w:hyperlink>
    </w:p>
    <w:p w:rsidR="00513067" w:rsidRPr="00513067" w:rsidRDefault="00513067" w:rsidP="00513067">
      <w:pPr>
        <w:spacing w:line="360" w:lineRule="auto"/>
        <w:ind w:firstLine="0"/>
        <w:rPr>
          <w:rFonts w:ascii="Times New Roman" w:eastAsiaTheme="minorHAnsi" w:hAnsi="Times New Roman" w:cstheme="minorBidi"/>
          <w:sz w:val="28"/>
          <w:szCs w:val="22"/>
          <w:lang w:eastAsia="en-US"/>
        </w:rPr>
      </w:pPr>
    </w:p>
    <w:p w:rsidR="00513067" w:rsidRPr="00513067" w:rsidRDefault="00513067" w:rsidP="00513067">
      <w:pPr>
        <w:spacing w:line="360" w:lineRule="auto"/>
        <w:ind w:firstLine="0"/>
        <w:rPr>
          <w:rFonts w:ascii="Times New Roman" w:eastAsiaTheme="minorHAnsi" w:hAnsi="Times New Roman" w:cstheme="minorBidi"/>
          <w:sz w:val="28"/>
          <w:szCs w:val="22"/>
          <w:lang w:eastAsia="en-US"/>
        </w:rPr>
      </w:pPr>
      <w:r w:rsidRPr="00513067">
        <w:rPr>
          <w:rFonts w:ascii="Times New Roman" w:eastAsiaTheme="minorHAnsi" w:hAnsi="Times New Roman" w:cstheme="minorBidi"/>
          <w:noProof/>
          <w:sz w:val="28"/>
          <w:szCs w:val="22"/>
        </w:rPr>
        <w:drawing>
          <wp:inline distT="0" distB="0" distL="0" distR="0">
            <wp:extent cx="6480175" cy="6385712"/>
            <wp:effectExtent l="19050" t="0" r="0" b="0"/>
            <wp:docPr id="104"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10" cstate="print"/>
                    <a:srcRect/>
                    <a:stretch>
                      <a:fillRect/>
                    </a:stretch>
                  </pic:blipFill>
                  <pic:spPr bwMode="auto">
                    <a:xfrm>
                      <a:off x="0" y="0"/>
                      <a:ext cx="6480175" cy="6385712"/>
                    </a:xfrm>
                    <a:prstGeom prst="rect">
                      <a:avLst/>
                    </a:prstGeom>
                    <a:noFill/>
                    <a:ln w="9525">
                      <a:noFill/>
                      <a:miter lim="800000"/>
                      <a:headEnd/>
                      <a:tailEnd/>
                    </a:ln>
                  </pic:spPr>
                </pic:pic>
              </a:graphicData>
            </a:graphic>
          </wp:inline>
        </w:drawing>
      </w:r>
    </w:p>
    <w:p w:rsidR="00513067" w:rsidRPr="00513067" w:rsidRDefault="00513067" w:rsidP="00513067">
      <w:pPr>
        <w:spacing w:line="360" w:lineRule="auto"/>
        <w:ind w:firstLine="0"/>
        <w:rPr>
          <w:rFonts w:ascii="Times New Roman" w:eastAsiaTheme="minorHAnsi" w:hAnsi="Times New Roman" w:cstheme="minorBidi"/>
          <w:sz w:val="28"/>
          <w:szCs w:val="22"/>
          <w:lang w:eastAsia="en-US"/>
        </w:rPr>
      </w:pPr>
    </w:p>
    <w:p w:rsidR="00513067" w:rsidRPr="00513067" w:rsidRDefault="00513067" w:rsidP="00513067">
      <w:pPr>
        <w:spacing w:line="360" w:lineRule="auto"/>
        <w:ind w:firstLine="0"/>
        <w:rPr>
          <w:rFonts w:ascii="Times New Roman" w:eastAsiaTheme="minorHAnsi" w:hAnsi="Times New Roman" w:cstheme="minorBidi"/>
          <w:sz w:val="28"/>
          <w:szCs w:val="22"/>
          <w:lang w:eastAsia="en-US"/>
        </w:rPr>
      </w:pPr>
    </w:p>
    <w:p w:rsidR="00513067" w:rsidRPr="00513067" w:rsidRDefault="00513067" w:rsidP="00513067">
      <w:pPr>
        <w:spacing w:line="360" w:lineRule="auto"/>
        <w:ind w:firstLine="0"/>
        <w:rPr>
          <w:rFonts w:ascii="Times New Roman" w:eastAsiaTheme="minorHAnsi" w:hAnsi="Times New Roman" w:cstheme="minorBidi"/>
          <w:sz w:val="28"/>
          <w:szCs w:val="22"/>
          <w:lang w:eastAsia="en-US"/>
        </w:rPr>
      </w:pPr>
    </w:p>
    <w:p w:rsidR="00513067" w:rsidRPr="00513067" w:rsidRDefault="00513067" w:rsidP="00513067">
      <w:pPr>
        <w:spacing w:line="360" w:lineRule="auto"/>
        <w:ind w:firstLine="0"/>
        <w:rPr>
          <w:rFonts w:ascii="Times New Roman" w:eastAsiaTheme="minorHAnsi" w:hAnsi="Times New Roman" w:cstheme="minorBidi"/>
          <w:sz w:val="28"/>
          <w:szCs w:val="22"/>
          <w:lang w:eastAsia="en-US"/>
        </w:rPr>
      </w:pPr>
    </w:p>
    <w:p w:rsidR="00513067" w:rsidRPr="00513067" w:rsidRDefault="007D1BC6" w:rsidP="007D1BC6">
      <w:pPr>
        <w:pageBreakBefore/>
        <w:spacing w:before="0"/>
        <w:ind w:firstLine="0"/>
        <w:jc w:val="left"/>
        <w:rPr>
          <w:rFonts w:ascii="a_FuturicaBlack" w:hAnsi="a_FuturicaBlack"/>
          <w:snapToGrid w:val="0"/>
          <w:color w:val="000000"/>
          <w:kern w:val="18"/>
        </w:rPr>
      </w:pPr>
      <w:r>
        <w:rPr>
          <w:rFonts w:ascii="a_FuturicaBlack" w:hAnsi="a_FuturicaBlack"/>
          <w:snapToGrid w:val="0"/>
          <w:color w:val="000000"/>
          <w:kern w:val="18"/>
        </w:rPr>
        <w:lastRenderedPageBreak/>
        <w:t>Копии документов Заказчика</w:t>
      </w:r>
    </w:p>
    <w:p w:rsidR="00513067" w:rsidRDefault="00E40106" w:rsidP="00513067">
      <w:pPr>
        <w:spacing w:line="360" w:lineRule="auto"/>
        <w:ind w:firstLine="0"/>
        <w:rPr>
          <w:rFonts w:ascii="Times New Roman" w:eastAsiaTheme="minorHAnsi" w:hAnsi="Times New Roman" w:cstheme="minorBidi"/>
          <w:sz w:val="28"/>
          <w:szCs w:val="22"/>
          <w:lang w:eastAsia="en-US"/>
        </w:rPr>
      </w:pPr>
      <w:r>
        <w:rPr>
          <w:rFonts w:ascii="Times New Roman" w:eastAsiaTheme="minorHAnsi" w:hAnsi="Times New Roman" w:cstheme="minorBidi"/>
          <w:noProof/>
          <w:sz w:val="28"/>
          <w:szCs w:val="22"/>
        </w:rPr>
        <w:drawing>
          <wp:inline distT="0" distB="0" distL="0" distR="0">
            <wp:extent cx="6054090" cy="8923020"/>
            <wp:effectExtent l="19050" t="0" r="3810" b="0"/>
            <wp:docPr id="34"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11"/>
                    <a:srcRect/>
                    <a:stretch>
                      <a:fillRect/>
                    </a:stretch>
                  </pic:blipFill>
                  <pic:spPr bwMode="auto">
                    <a:xfrm>
                      <a:off x="0" y="0"/>
                      <a:ext cx="6054090" cy="8923020"/>
                    </a:xfrm>
                    <a:prstGeom prst="rect">
                      <a:avLst/>
                    </a:prstGeom>
                    <a:noFill/>
                    <a:ln w="9525">
                      <a:noFill/>
                      <a:miter lim="800000"/>
                      <a:headEnd/>
                      <a:tailEnd/>
                    </a:ln>
                  </pic:spPr>
                </pic:pic>
              </a:graphicData>
            </a:graphic>
          </wp:inline>
        </w:drawing>
      </w:r>
    </w:p>
    <w:p w:rsidR="007D1BC6" w:rsidRDefault="00E40106" w:rsidP="00513067">
      <w:pPr>
        <w:spacing w:line="360" w:lineRule="auto"/>
        <w:ind w:firstLine="0"/>
        <w:rPr>
          <w:rFonts w:ascii="Times New Roman" w:eastAsiaTheme="minorHAnsi" w:hAnsi="Times New Roman" w:cstheme="minorBidi"/>
          <w:sz w:val="28"/>
          <w:szCs w:val="22"/>
          <w:lang w:eastAsia="en-US"/>
        </w:rPr>
      </w:pPr>
      <w:r>
        <w:rPr>
          <w:rFonts w:ascii="Times New Roman" w:eastAsiaTheme="minorHAnsi" w:hAnsi="Times New Roman" w:cstheme="minorBidi"/>
          <w:noProof/>
          <w:sz w:val="28"/>
          <w:szCs w:val="22"/>
        </w:rPr>
        <w:lastRenderedPageBreak/>
        <w:drawing>
          <wp:inline distT="0" distB="0" distL="0" distR="0">
            <wp:extent cx="5518150" cy="7236460"/>
            <wp:effectExtent l="19050" t="0" r="6350" b="0"/>
            <wp:docPr id="37"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12"/>
                    <a:srcRect/>
                    <a:stretch>
                      <a:fillRect/>
                    </a:stretch>
                  </pic:blipFill>
                  <pic:spPr bwMode="auto">
                    <a:xfrm>
                      <a:off x="0" y="0"/>
                      <a:ext cx="5518150" cy="7236460"/>
                    </a:xfrm>
                    <a:prstGeom prst="rect">
                      <a:avLst/>
                    </a:prstGeom>
                    <a:noFill/>
                    <a:ln w="9525">
                      <a:noFill/>
                      <a:miter lim="800000"/>
                      <a:headEnd/>
                      <a:tailEnd/>
                    </a:ln>
                  </pic:spPr>
                </pic:pic>
              </a:graphicData>
            </a:graphic>
          </wp:inline>
        </w:drawing>
      </w:r>
    </w:p>
    <w:p w:rsidR="007D1BC6" w:rsidRDefault="007D1BC6" w:rsidP="00513067">
      <w:pPr>
        <w:spacing w:line="360" w:lineRule="auto"/>
        <w:ind w:firstLine="0"/>
        <w:rPr>
          <w:rFonts w:ascii="Times New Roman" w:eastAsiaTheme="minorHAnsi" w:hAnsi="Times New Roman" w:cstheme="minorBidi"/>
          <w:sz w:val="28"/>
          <w:szCs w:val="22"/>
          <w:lang w:eastAsia="en-US"/>
        </w:rPr>
      </w:pPr>
    </w:p>
    <w:p w:rsidR="007D1BC6" w:rsidRPr="00513067" w:rsidRDefault="007D1BC6" w:rsidP="00513067">
      <w:pPr>
        <w:spacing w:line="360" w:lineRule="auto"/>
        <w:ind w:firstLine="0"/>
        <w:rPr>
          <w:rFonts w:ascii="Times New Roman" w:eastAsiaTheme="minorHAnsi" w:hAnsi="Times New Roman" w:cstheme="minorBidi"/>
          <w:sz w:val="28"/>
          <w:szCs w:val="22"/>
          <w:lang w:eastAsia="en-US"/>
        </w:rPr>
      </w:pPr>
    </w:p>
    <w:p w:rsidR="00513067" w:rsidRPr="00F92282" w:rsidRDefault="00513067" w:rsidP="00513067">
      <w:pPr>
        <w:spacing w:before="0"/>
        <w:ind w:firstLine="0"/>
        <w:jc w:val="left"/>
        <w:rPr>
          <w:rFonts w:ascii="a_FuturicaBlack" w:hAnsi="a_FuturicaBlack"/>
          <w:snapToGrid w:val="0"/>
          <w:color w:val="000000"/>
          <w:kern w:val="18"/>
        </w:rPr>
      </w:pPr>
    </w:p>
    <w:p w:rsidR="00F92282" w:rsidRPr="00F92282" w:rsidRDefault="00F92282" w:rsidP="00F92282">
      <w:pPr>
        <w:spacing w:line="360" w:lineRule="auto"/>
        <w:ind w:firstLine="0"/>
        <w:rPr>
          <w:rFonts w:ascii="Times New Roman" w:eastAsiaTheme="minorHAnsi" w:hAnsi="Times New Roman" w:cstheme="minorBidi"/>
          <w:sz w:val="28"/>
          <w:szCs w:val="22"/>
          <w:lang w:eastAsia="en-US"/>
        </w:rPr>
      </w:pPr>
    </w:p>
    <w:p w:rsidR="00F92282" w:rsidRPr="00F92282" w:rsidRDefault="00F92282" w:rsidP="00F92282">
      <w:pPr>
        <w:spacing w:line="360" w:lineRule="auto"/>
        <w:ind w:firstLine="0"/>
        <w:rPr>
          <w:rFonts w:ascii="Times New Roman" w:eastAsiaTheme="minorHAnsi" w:hAnsi="Times New Roman" w:cstheme="minorBidi"/>
          <w:sz w:val="28"/>
          <w:szCs w:val="22"/>
          <w:lang w:eastAsia="en-US"/>
        </w:rPr>
      </w:pPr>
    </w:p>
    <w:p w:rsidR="006902EA" w:rsidRDefault="006902EA">
      <w:pPr>
        <w:spacing w:before="0"/>
        <w:ind w:firstLine="0"/>
        <w:jc w:val="left"/>
        <w:rPr>
          <w:rFonts w:ascii="a_FuturicaBlack" w:hAnsi="a_FuturicaBlack"/>
          <w:snapToGrid w:val="0"/>
          <w:color w:val="000000"/>
          <w:kern w:val="18"/>
        </w:rPr>
      </w:pPr>
    </w:p>
    <w:p w:rsidR="00D40F99" w:rsidRDefault="00D40F99">
      <w:pPr>
        <w:spacing w:before="0"/>
        <w:ind w:firstLine="0"/>
        <w:jc w:val="left"/>
        <w:rPr>
          <w:rFonts w:ascii="a_FuturicaBlack" w:hAnsi="a_FuturicaBlack"/>
          <w:snapToGrid w:val="0"/>
          <w:color w:val="000000"/>
          <w:kern w:val="18"/>
        </w:rPr>
      </w:pPr>
    </w:p>
    <w:p w:rsidR="009C51DE" w:rsidRDefault="00E40106">
      <w:pPr>
        <w:spacing w:before="0"/>
        <w:ind w:firstLine="0"/>
        <w:jc w:val="left"/>
        <w:rPr>
          <w:rFonts w:ascii="a_FuturicaBlack" w:hAnsi="a_FuturicaBlack"/>
          <w:noProof/>
          <w:snapToGrid w:val="0"/>
          <w:color w:val="000000"/>
          <w:kern w:val="18"/>
        </w:rPr>
      </w:pPr>
      <w:r>
        <w:rPr>
          <w:rFonts w:ascii="a_FuturicaBlack" w:hAnsi="a_FuturicaBlack"/>
          <w:noProof/>
          <w:color w:val="000000"/>
          <w:kern w:val="18"/>
        </w:rPr>
        <w:lastRenderedPageBreak/>
        <w:drawing>
          <wp:inline distT="0" distB="0" distL="0" distR="0">
            <wp:extent cx="6048375" cy="8610600"/>
            <wp:effectExtent l="19050" t="0" r="9525" b="0"/>
            <wp:docPr id="40"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13"/>
                    <a:srcRect/>
                    <a:stretch>
                      <a:fillRect/>
                    </a:stretch>
                  </pic:blipFill>
                  <pic:spPr bwMode="auto">
                    <a:xfrm>
                      <a:off x="0" y="0"/>
                      <a:ext cx="6048375" cy="8610600"/>
                    </a:xfrm>
                    <a:prstGeom prst="rect">
                      <a:avLst/>
                    </a:prstGeom>
                    <a:noFill/>
                    <a:ln w="9525">
                      <a:noFill/>
                      <a:miter lim="800000"/>
                      <a:headEnd/>
                      <a:tailEnd/>
                    </a:ln>
                  </pic:spPr>
                </pic:pic>
              </a:graphicData>
            </a:graphic>
          </wp:inline>
        </w:drawing>
      </w:r>
    </w:p>
    <w:p w:rsidR="007D1BC6" w:rsidRDefault="00E40106">
      <w:pPr>
        <w:spacing w:before="0"/>
        <w:ind w:firstLine="0"/>
        <w:jc w:val="left"/>
        <w:rPr>
          <w:rFonts w:ascii="a_FuturicaBlack" w:hAnsi="a_FuturicaBlack"/>
          <w:noProof/>
          <w:snapToGrid w:val="0"/>
          <w:color w:val="000000"/>
          <w:kern w:val="18"/>
        </w:rPr>
      </w:pPr>
      <w:r>
        <w:rPr>
          <w:rFonts w:ascii="a_FuturicaBlack" w:hAnsi="a_FuturicaBlack"/>
          <w:noProof/>
          <w:color w:val="000000"/>
          <w:kern w:val="18"/>
        </w:rPr>
        <w:lastRenderedPageBreak/>
        <w:drawing>
          <wp:inline distT="0" distB="0" distL="0" distR="0">
            <wp:extent cx="5962650" cy="8829675"/>
            <wp:effectExtent l="19050" t="0" r="0" b="0"/>
            <wp:docPr id="43"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14"/>
                    <a:srcRect/>
                    <a:stretch>
                      <a:fillRect/>
                    </a:stretch>
                  </pic:blipFill>
                  <pic:spPr bwMode="auto">
                    <a:xfrm>
                      <a:off x="0" y="0"/>
                      <a:ext cx="5962650" cy="8829675"/>
                    </a:xfrm>
                    <a:prstGeom prst="rect">
                      <a:avLst/>
                    </a:prstGeom>
                    <a:noFill/>
                    <a:ln w="9525">
                      <a:noFill/>
                      <a:miter lim="800000"/>
                      <a:headEnd/>
                      <a:tailEnd/>
                    </a:ln>
                  </pic:spPr>
                </pic:pic>
              </a:graphicData>
            </a:graphic>
          </wp:inline>
        </w:drawing>
      </w:r>
    </w:p>
    <w:p w:rsidR="007D1BC6" w:rsidRDefault="00E40106">
      <w:pPr>
        <w:spacing w:before="0"/>
        <w:ind w:firstLine="0"/>
        <w:jc w:val="left"/>
        <w:rPr>
          <w:rFonts w:ascii="a_FuturicaBlack" w:hAnsi="a_FuturicaBlack"/>
          <w:noProof/>
          <w:snapToGrid w:val="0"/>
          <w:color w:val="000000"/>
          <w:kern w:val="18"/>
        </w:rPr>
      </w:pPr>
      <w:r>
        <w:rPr>
          <w:rFonts w:ascii="a_FuturicaBlack" w:hAnsi="a_FuturicaBlack"/>
          <w:noProof/>
          <w:color w:val="000000"/>
          <w:kern w:val="18"/>
        </w:rPr>
        <w:lastRenderedPageBreak/>
        <w:drawing>
          <wp:inline distT="0" distB="0" distL="0" distR="0">
            <wp:extent cx="5743575" cy="8172450"/>
            <wp:effectExtent l="19050" t="0" r="9525" b="0"/>
            <wp:docPr id="46"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15"/>
                    <a:srcRect/>
                    <a:stretch>
                      <a:fillRect/>
                    </a:stretch>
                  </pic:blipFill>
                  <pic:spPr bwMode="auto">
                    <a:xfrm>
                      <a:off x="0" y="0"/>
                      <a:ext cx="5743575" cy="8172450"/>
                    </a:xfrm>
                    <a:prstGeom prst="rect">
                      <a:avLst/>
                    </a:prstGeom>
                    <a:noFill/>
                    <a:ln w="9525">
                      <a:noFill/>
                      <a:miter lim="800000"/>
                      <a:headEnd/>
                      <a:tailEnd/>
                    </a:ln>
                  </pic:spPr>
                </pic:pic>
              </a:graphicData>
            </a:graphic>
          </wp:inline>
        </w:drawing>
      </w:r>
    </w:p>
    <w:p w:rsidR="007D1BC6" w:rsidRDefault="00E40106">
      <w:pPr>
        <w:spacing w:before="0"/>
        <w:ind w:firstLine="0"/>
        <w:jc w:val="left"/>
        <w:rPr>
          <w:rFonts w:ascii="a_FuturicaBlack" w:hAnsi="a_FuturicaBlack"/>
          <w:noProof/>
          <w:snapToGrid w:val="0"/>
          <w:color w:val="000000"/>
          <w:kern w:val="18"/>
        </w:rPr>
      </w:pPr>
      <w:r>
        <w:rPr>
          <w:rFonts w:ascii="a_FuturicaBlack" w:hAnsi="a_FuturicaBlack"/>
          <w:noProof/>
          <w:color w:val="000000"/>
          <w:kern w:val="18"/>
        </w:rPr>
        <w:lastRenderedPageBreak/>
        <w:drawing>
          <wp:inline distT="0" distB="0" distL="0" distR="0">
            <wp:extent cx="5695950" cy="8543925"/>
            <wp:effectExtent l="19050" t="0" r="0" b="0"/>
            <wp:docPr id="49"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16"/>
                    <a:srcRect/>
                    <a:stretch>
                      <a:fillRect/>
                    </a:stretch>
                  </pic:blipFill>
                  <pic:spPr bwMode="auto">
                    <a:xfrm>
                      <a:off x="0" y="0"/>
                      <a:ext cx="5695950" cy="8543925"/>
                    </a:xfrm>
                    <a:prstGeom prst="rect">
                      <a:avLst/>
                    </a:prstGeom>
                    <a:noFill/>
                    <a:ln w="9525">
                      <a:noFill/>
                      <a:miter lim="800000"/>
                      <a:headEnd/>
                      <a:tailEnd/>
                    </a:ln>
                  </pic:spPr>
                </pic:pic>
              </a:graphicData>
            </a:graphic>
          </wp:inline>
        </w:drawing>
      </w:r>
    </w:p>
    <w:p w:rsidR="007D1BC6" w:rsidRDefault="00E40106">
      <w:pPr>
        <w:spacing w:before="0"/>
        <w:ind w:firstLine="0"/>
        <w:jc w:val="left"/>
        <w:rPr>
          <w:rFonts w:ascii="a_FuturicaBlack" w:hAnsi="a_FuturicaBlack"/>
          <w:noProof/>
          <w:snapToGrid w:val="0"/>
          <w:color w:val="000000"/>
          <w:kern w:val="18"/>
        </w:rPr>
      </w:pPr>
      <w:r>
        <w:rPr>
          <w:rFonts w:ascii="a_FuturicaBlack" w:hAnsi="a_FuturicaBlack"/>
          <w:noProof/>
          <w:color w:val="000000"/>
          <w:kern w:val="18"/>
        </w:rPr>
        <w:lastRenderedPageBreak/>
        <w:drawing>
          <wp:inline distT="0" distB="0" distL="0" distR="0">
            <wp:extent cx="5864860" cy="8576310"/>
            <wp:effectExtent l="19050" t="0" r="2540" b="0"/>
            <wp:docPr id="52"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17"/>
                    <a:srcRect/>
                    <a:stretch>
                      <a:fillRect/>
                    </a:stretch>
                  </pic:blipFill>
                  <pic:spPr bwMode="auto">
                    <a:xfrm>
                      <a:off x="0" y="0"/>
                      <a:ext cx="5864860" cy="8576310"/>
                    </a:xfrm>
                    <a:prstGeom prst="rect">
                      <a:avLst/>
                    </a:prstGeom>
                    <a:noFill/>
                    <a:ln w="9525">
                      <a:noFill/>
                      <a:miter lim="800000"/>
                      <a:headEnd/>
                      <a:tailEnd/>
                    </a:ln>
                  </pic:spPr>
                </pic:pic>
              </a:graphicData>
            </a:graphic>
          </wp:inline>
        </w:drawing>
      </w:r>
    </w:p>
    <w:p w:rsidR="007D1BC6" w:rsidRDefault="00E40106">
      <w:pPr>
        <w:spacing w:before="0"/>
        <w:ind w:firstLine="0"/>
        <w:jc w:val="left"/>
        <w:rPr>
          <w:rFonts w:ascii="a_FuturicaBlack" w:hAnsi="a_FuturicaBlack"/>
          <w:noProof/>
          <w:snapToGrid w:val="0"/>
          <w:color w:val="000000"/>
          <w:kern w:val="18"/>
        </w:rPr>
      </w:pPr>
      <w:r>
        <w:rPr>
          <w:rFonts w:ascii="a_FuturicaBlack" w:hAnsi="a_FuturicaBlack"/>
          <w:noProof/>
          <w:color w:val="000000"/>
          <w:kern w:val="18"/>
        </w:rPr>
        <w:lastRenderedPageBreak/>
        <w:drawing>
          <wp:inline distT="0" distB="0" distL="0" distR="0">
            <wp:extent cx="5864860" cy="7882890"/>
            <wp:effectExtent l="19050" t="0" r="2540" b="0"/>
            <wp:docPr id="55"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18"/>
                    <a:srcRect/>
                    <a:stretch>
                      <a:fillRect/>
                    </a:stretch>
                  </pic:blipFill>
                  <pic:spPr bwMode="auto">
                    <a:xfrm>
                      <a:off x="0" y="0"/>
                      <a:ext cx="5864860" cy="7882890"/>
                    </a:xfrm>
                    <a:prstGeom prst="rect">
                      <a:avLst/>
                    </a:prstGeom>
                    <a:noFill/>
                    <a:ln w="9525">
                      <a:noFill/>
                      <a:miter lim="800000"/>
                      <a:headEnd/>
                      <a:tailEnd/>
                    </a:ln>
                  </pic:spPr>
                </pic:pic>
              </a:graphicData>
            </a:graphic>
          </wp:inline>
        </w:drawing>
      </w:r>
    </w:p>
    <w:p w:rsidR="007D1BC6" w:rsidRDefault="007D1BC6">
      <w:pPr>
        <w:spacing w:before="0"/>
        <w:ind w:firstLine="0"/>
        <w:jc w:val="left"/>
        <w:rPr>
          <w:rFonts w:ascii="a_FuturicaBlack" w:hAnsi="a_FuturicaBlack"/>
          <w:noProof/>
          <w:snapToGrid w:val="0"/>
          <w:color w:val="000000"/>
          <w:kern w:val="18"/>
        </w:rPr>
      </w:pPr>
      <w:r>
        <w:rPr>
          <w:rFonts w:ascii="a_FuturicaBlack" w:hAnsi="a_FuturicaBlack"/>
          <w:noProof/>
          <w:color w:val="000000"/>
          <w:kern w:val="18"/>
        </w:rPr>
        <w:lastRenderedPageBreak/>
        <w:drawing>
          <wp:inline distT="0" distB="0" distL="0" distR="0">
            <wp:extent cx="5720080" cy="8559165"/>
            <wp:effectExtent l="19050" t="0" r="0" b="0"/>
            <wp:docPr id="128"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19"/>
                    <a:srcRect/>
                    <a:stretch>
                      <a:fillRect/>
                    </a:stretch>
                  </pic:blipFill>
                  <pic:spPr bwMode="auto">
                    <a:xfrm>
                      <a:off x="0" y="0"/>
                      <a:ext cx="5720080" cy="8559165"/>
                    </a:xfrm>
                    <a:prstGeom prst="rect">
                      <a:avLst/>
                    </a:prstGeom>
                    <a:noFill/>
                    <a:ln w="9525">
                      <a:noFill/>
                      <a:miter lim="800000"/>
                      <a:headEnd/>
                      <a:tailEnd/>
                    </a:ln>
                  </pic:spPr>
                </pic:pic>
              </a:graphicData>
            </a:graphic>
          </wp:inline>
        </w:drawing>
      </w:r>
    </w:p>
    <w:p w:rsidR="007D1BC6" w:rsidRDefault="00E40106">
      <w:pPr>
        <w:spacing w:before="0"/>
        <w:ind w:firstLine="0"/>
        <w:jc w:val="left"/>
        <w:rPr>
          <w:rFonts w:ascii="a_FuturicaBlack" w:hAnsi="a_FuturicaBlack"/>
          <w:noProof/>
          <w:snapToGrid w:val="0"/>
          <w:color w:val="000000"/>
          <w:kern w:val="18"/>
        </w:rPr>
      </w:pPr>
      <w:r>
        <w:rPr>
          <w:rFonts w:ascii="a_FuturicaBlack" w:hAnsi="a_FuturicaBlack"/>
          <w:noProof/>
          <w:color w:val="000000"/>
          <w:kern w:val="18"/>
        </w:rPr>
        <w:lastRenderedPageBreak/>
        <w:drawing>
          <wp:inline distT="0" distB="0" distL="0" distR="0">
            <wp:extent cx="5934075" cy="7896225"/>
            <wp:effectExtent l="19050" t="0" r="9525" b="0"/>
            <wp:docPr id="58"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20"/>
                    <a:srcRect/>
                    <a:stretch>
                      <a:fillRect/>
                    </a:stretch>
                  </pic:blipFill>
                  <pic:spPr bwMode="auto">
                    <a:xfrm>
                      <a:off x="0" y="0"/>
                      <a:ext cx="5934075" cy="7896225"/>
                    </a:xfrm>
                    <a:prstGeom prst="rect">
                      <a:avLst/>
                    </a:prstGeom>
                    <a:noFill/>
                    <a:ln w="9525">
                      <a:noFill/>
                      <a:miter lim="800000"/>
                      <a:headEnd/>
                      <a:tailEnd/>
                    </a:ln>
                  </pic:spPr>
                </pic:pic>
              </a:graphicData>
            </a:graphic>
          </wp:inline>
        </w:drawing>
      </w:r>
    </w:p>
    <w:p w:rsidR="00E40106" w:rsidRDefault="00E40106">
      <w:pPr>
        <w:spacing w:before="0"/>
        <w:ind w:firstLine="0"/>
        <w:jc w:val="left"/>
        <w:rPr>
          <w:rFonts w:ascii="a_FuturicaBlack" w:hAnsi="a_FuturicaBlack"/>
          <w:noProof/>
          <w:snapToGrid w:val="0"/>
          <w:color w:val="000000"/>
          <w:kern w:val="18"/>
        </w:rPr>
      </w:pPr>
      <w:r>
        <w:rPr>
          <w:rFonts w:ascii="a_FuturicaBlack" w:hAnsi="a_FuturicaBlack"/>
          <w:noProof/>
          <w:color w:val="000000"/>
          <w:kern w:val="18"/>
        </w:rPr>
        <w:lastRenderedPageBreak/>
        <w:drawing>
          <wp:inline distT="0" distB="0" distL="0" distR="0">
            <wp:extent cx="5770245" cy="8229600"/>
            <wp:effectExtent l="19050" t="0" r="1905" b="0"/>
            <wp:docPr id="67"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21"/>
                    <a:srcRect/>
                    <a:stretch>
                      <a:fillRect/>
                    </a:stretch>
                  </pic:blipFill>
                  <pic:spPr bwMode="auto">
                    <a:xfrm>
                      <a:off x="0" y="0"/>
                      <a:ext cx="5770245" cy="8229600"/>
                    </a:xfrm>
                    <a:prstGeom prst="rect">
                      <a:avLst/>
                    </a:prstGeom>
                    <a:noFill/>
                    <a:ln w="9525">
                      <a:noFill/>
                      <a:miter lim="800000"/>
                      <a:headEnd/>
                      <a:tailEnd/>
                    </a:ln>
                  </pic:spPr>
                </pic:pic>
              </a:graphicData>
            </a:graphic>
          </wp:inline>
        </w:drawing>
      </w:r>
    </w:p>
    <w:p w:rsidR="007D1BC6" w:rsidRDefault="00E40106">
      <w:pPr>
        <w:spacing w:before="0"/>
        <w:ind w:firstLine="0"/>
        <w:jc w:val="left"/>
        <w:rPr>
          <w:rFonts w:ascii="a_FuturicaBlack" w:hAnsi="a_FuturicaBlack"/>
          <w:noProof/>
          <w:snapToGrid w:val="0"/>
          <w:color w:val="000000"/>
          <w:kern w:val="18"/>
        </w:rPr>
      </w:pPr>
      <w:r>
        <w:rPr>
          <w:rFonts w:ascii="a_FuturicaBlack" w:hAnsi="a_FuturicaBlack"/>
          <w:noProof/>
          <w:color w:val="000000"/>
          <w:kern w:val="18"/>
        </w:rPr>
        <w:lastRenderedPageBreak/>
        <w:drawing>
          <wp:inline distT="0" distB="0" distL="0" distR="0">
            <wp:extent cx="5786120" cy="8308340"/>
            <wp:effectExtent l="19050" t="0" r="5080" b="0"/>
            <wp:docPr id="64"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22"/>
                    <a:srcRect/>
                    <a:stretch>
                      <a:fillRect/>
                    </a:stretch>
                  </pic:blipFill>
                  <pic:spPr bwMode="auto">
                    <a:xfrm>
                      <a:off x="0" y="0"/>
                      <a:ext cx="5786120" cy="8308340"/>
                    </a:xfrm>
                    <a:prstGeom prst="rect">
                      <a:avLst/>
                    </a:prstGeom>
                    <a:noFill/>
                    <a:ln w="9525">
                      <a:noFill/>
                      <a:miter lim="800000"/>
                      <a:headEnd/>
                      <a:tailEnd/>
                    </a:ln>
                  </pic:spPr>
                </pic:pic>
              </a:graphicData>
            </a:graphic>
          </wp:inline>
        </w:drawing>
      </w:r>
    </w:p>
    <w:p w:rsidR="007D1BC6" w:rsidRDefault="00E40106">
      <w:pPr>
        <w:spacing w:before="0"/>
        <w:ind w:firstLine="0"/>
        <w:jc w:val="left"/>
        <w:rPr>
          <w:rFonts w:ascii="a_FuturicaBlack" w:hAnsi="a_FuturicaBlack"/>
          <w:noProof/>
          <w:snapToGrid w:val="0"/>
          <w:color w:val="000000"/>
          <w:kern w:val="18"/>
        </w:rPr>
      </w:pPr>
      <w:r>
        <w:rPr>
          <w:rFonts w:ascii="a_FuturicaBlack" w:hAnsi="a_FuturicaBlack"/>
          <w:noProof/>
          <w:color w:val="000000"/>
          <w:kern w:val="18"/>
        </w:rPr>
        <w:lastRenderedPageBreak/>
        <w:drawing>
          <wp:inline distT="0" distB="0" distL="0" distR="0">
            <wp:extent cx="5743575" cy="8915400"/>
            <wp:effectExtent l="19050" t="0" r="9525" b="0"/>
            <wp:docPr id="61"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23"/>
                    <a:srcRect/>
                    <a:stretch>
                      <a:fillRect/>
                    </a:stretch>
                  </pic:blipFill>
                  <pic:spPr bwMode="auto">
                    <a:xfrm>
                      <a:off x="0" y="0"/>
                      <a:ext cx="5743575" cy="8915400"/>
                    </a:xfrm>
                    <a:prstGeom prst="rect">
                      <a:avLst/>
                    </a:prstGeom>
                    <a:noFill/>
                    <a:ln w="9525">
                      <a:noFill/>
                      <a:miter lim="800000"/>
                      <a:headEnd/>
                      <a:tailEnd/>
                    </a:ln>
                  </pic:spPr>
                </pic:pic>
              </a:graphicData>
            </a:graphic>
          </wp:inline>
        </w:drawing>
      </w:r>
    </w:p>
    <w:p w:rsidR="007D1BC6" w:rsidRDefault="007D1BC6">
      <w:pPr>
        <w:spacing w:before="0"/>
        <w:ind w:firstLine="0"/>
        <w:jc w:val="left"/>
        <w:rPr>
          <w:rFonts w:ascii="a_FuturicaBlack" w:hAnsi="a_FuturicaBlack"/>
          <w:noProof/>
          <w:snapToGrid w:val="0"/>
          <w:color w:val="000000"/>
          <w:kern w:val="18"/>
        </w:rPr>
      </w:pPr>
    </w:p>
    <w:p w:rsidR="003B2F49" w:rsidRDefault="00FB50CD">
      <w:pPr>
        <w:spacing w:before="0"/>
        <w:ind w:firstLine="0"/>
        <w:jc w:val="left"/>
        <w:rPr>
          <w:rFonts w:ascii="a_FuturicaBlack" w:hAnsi="a_FuturicaBlack"/>
          <w:noProof/>
          <w:snapToGrid w:val="0"/>
          <w:color w:val="000000"/>
          <w:kern w:val="18"/>
        </w:rPr>
      </w:pPr>
      <w:r>
        <w:rPr>
          <w:rFonts w:ascii="a_FuturicaBlack" w:hAnsi="a_FuturicaBlack"/>
          <w:noProof/>
          <w:color w:val="000000"/>
          <w:kern w:val="18"/>
        </w:rPr>
        <w:lastRenderedPageBreak/>
        <w:drawing>
          <wp:inline distT="0" distB="0" distL="0" distR="0">
            <wp:extent cx="6259195" cy="8986520"/>
            <wp:effectExtent l="19050" t="0" r="8255" b="0"/>
            <wp:docPr id="137" name="Рисунок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24"/>
                    <a:srcRect/>
                    <a:stretch>
                      <a:fillRect/>
                    </a:stretch>
                  </pic:blipFill>
                  <pic:spPr bwMode="auto">
                    <a:xfrm>
                      <a:off x="0" y="0"/>
                      <a:ext cx="6259195" cy="8986520"/>
                    </a:xfrm>
                    <a:prstGeom prst="rect">
                      <a:avLst/>
                    </a:prstGeom>
                    <a:noFill/>
                    <a:ln w="9525">
                      <a:noFill/>
                      <a:miter lim="800000"/>
                      <a:headEnd/>
                      <a:tailEnd/>
                    </a:ln>
                  </pic:spPr>
                </pic:pic>
              </a:graphicData>
            </a:graphic>
          </wp:inline>
        </w:drawing>
      </w:r>
    </w:p>
    <w:p w:rsidR="00FB50CD" w:rsidRDefault="00FB50CD">
      <w:pPr>
        <w:spacing w:before="0"/>
        <w:ind w:firstLine="0"/>
        <w:jc w:val="left"/>
        <w:rPr>
          <w:rFonts w:ascii="a_FuturicaBlack" w:hAnsi="a_FuturicaBlack"/>
          <w:noProof/>
          <w:snapToGrid w:val="0"/>
          <w:color w:val="000000"/>
          <w:kern w:val="18"/>
        </w:rPr>
      </w:pPr>
    </w:p>
    <w:p w:rsidR="003B2F49" w:rsidRDefault="003B2F49">
      <w:pPr>
        <w:spacing w:before="0"/>
        <w:ind w:firstLine="0"/>
        <w:jc w:val="left"/>
        <w:rPr>
          <w:rFonts w:ascii="a_FuturicaBlack" w:hAnsi="a_FuturicaBlack"/>
          <w:noProof/>
          <w:snapToGrid w:val="0"/>
          <w:color w:val="000000"/>
          <w:kern w:val="18"/>
        </w:rPr>
      </w:pPr>
    </w:p>
    <w:p w:rsidR="005451E2" w:rsidRDefault="007D1BC6" w:rsidP="00B07022">
      <w:pPr>
        <w:ind w:firstLine="0"/>
        <w:rPr>
          <w:rFonts w:ascii="a_FuturicaBlack" w:hAnsi="a_FuturicaBlack"/>
          <w:snapToGrid w:val="0"/>
          <w:color w:val="000000"/>
          <w:kern w:val="18"/>
        </w:rPr>
      </w:pPr>
      <w:r>
        <w:rPr>
          <w:rFonts w:ascii="a_FuturicaBlack" w:hAnsi="a_FuturicaBlack"/>
          <w:snapToGrid w:val="0"/>
          <w:color w:val="000000"/>
          <w:kern w:val="18"/>
        </w:rPr>
        <w:lastRenderedPageBreak/>
        <w:t>Копии документов Оценщика и исполнителя</w:t>
      </w:r>
    </w:p>
    <w:p w:rsidR="007D1BC6" w:rsidRDefault="007D1BC6" w:rsidP="00B07022">
      <w:pPr>
        <w:ind w:firstLine="0"/>
        <w:rPr>
          <w:rFonts w:ascii="a_FuturicaBlack" w:hAnsi="a_FuturicaBlack"/>
          <w:snapToGrid w:val="0"/>
          <w:color w:val="000000"/>
          <w:kern w:val="18"/>
        </w:rPr>
      </w:pPr>
    </w:p>
    <w:p w:rsidR="00071144" w:rsidRDefault="00071144" w:rsidP="00B07022">
      <w:pPr>
        <w:ind w:firstLine="0"/>
        <w:rPr>
          <w:rFonts w:ascii="a_FuturicaBlack" w:hAnsi="a_FuturicaBlack"/>
          <w:snapToGrid w:val="0"/>
          <w:color w:val="000000"/>
          <w:kern w:val="18"/>
        </w:rPr>
      </w:pPr>
    </w:p>
    <w:p w:rsidR="00071144" w:rsidRDefault="00071144" w:rsidP="00B07022">
      <w:pPr>
        <w:ind w:firstLine="0"/>
        <w:rPr>
          <w:rFonts w:ascii="a_FuturicaBlack" w:hAnsi="a_FuturicaBlack"/>
          <w:snapToGrid w:val="0"/>
          <w:color w:val="000000"/>
          <w:kern w:val="18"/>
        </w:rPr>
      </w:pPr>
    </w:p>
    <w:p w:rsidR="00071144" w:rsidRDefault="00071144" w:rsidP="00B07022">
      <w:pPr>
        <w:ind w:firstLine="0"/>
        <w:rPr>
          <w:rFonts w:ascii="a_FuturicaBlack" w:hAnsi="a_FuturicaBlack"/>
          <w:snapToGrid w:val="0"/>
          <w:color w:val="000000"/>
          <w:kern w:val="18"/>
        </w:rPr>
      </w:pPr>
    </w:p>
    <w:p w:rsidR="00071144" w:rsidRDefault="00071144" w:rsidP="00B07022">
      <w:pPr>
        <w:ind w:firstLine="0"/>
        <w:rPr>
          <w:rFonts w:ascii="a_FuturicaBlack" w:hAnsi="a_FuturicaBlack"/>
          <w:snapToGrid w:val="0"/>
          <w:color w:val="000000"/>
          <w:kern w:val="18"/>
        </w:rPr>
      </w:pPr>
    </w:p>
    <w:p w:rsidR="00071144" w:rsidRDefault="00071144" w:rsidP="00B07022">
      <w:pPr>
        <w:ind w:firstLine="0"/>
        <w:rPr>
          <w:rFonts w:ascii="a_FuturicaBlack" w:hAnsi="a_FuturicaBlack"/>
          <w:snapToGrid w:val="0"/>
          <w:color w:val="000000"/>
          <w:kern w:val="18"/>
        </w:rPr>
      </w:pPr>
    </w:p>
    <w:p w:rsidR="00071144" w:rsidRDefault="00071144" w:rsidP="00B07022">
      <w:pPr>
        <w:ind w:firstLine="0"/>
        <w:rPr>
          <w:rFonts w:ascii="a_FuturicaBlack" w:hAnsi="a_FuturicaBlack"/>
          <w:snapToGrid w:val="0"/>
          <w:color w:val="000000"/>
          <w:kern w:val="18"/>
        </w:rPr>
      </w:pPr>
    </w:p>
    <w:sectPr w:rsidR="00071144" w:rsidSect="00422690">
      <w:headerReference w:type="default" r:id="rId125"/>
      <w:footerReference w:type="default" r:id="rId126"/>
      <w:headerReference w:type="first" r:id="rId127"/>
      <w:footerReference w:type="first" r:id="rId128"/>
      <w:type w:val="continuous"/>
      <w:pgSz w:w="11906" w:h="16838" w:code="9"/>
      <w:pgMar w:top="863" w:right="567" w:bottom="540" w:left="1134" w:header="570" w:footer="470" w:gutter="0"/>
      <w:pgNumType w:fmt="numberInDash"/>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6CCD" w:rsidRDefault="00AC6CCD">
      <w:r>
        <w:separator/>
      </w:r>
    </w:p>
  </w:endnote>
  <w:endnote w:type="continuationSeparator" w:id="0">
    <w:p w:rsidR="00AC6CCD" w:rsidRDefault="00AC6C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CC"/>
    <w:family w:val="roman"/>
    <w:pitch w:val="variable"/>
    <w:sig w:usb0="00000287" w:usb1="00000000" w:usb2="00000000" w:usb3="00000000" w:csb0="0000009F" w:csb1="00000000"/>
    <w:embedRegular r:id="rId1" w:fontKey="{95719441-99BA-4711-BB46-A8D8586FC9EC}"/>
    <w:embedBold r:id="rId2" w:fontKey="{EA33FA75-D6BD-45B8-83D4-7F90800E4256}"/>
    <w:embedItalic r:id="rId3" w:fontKey="{688249E8-3D2D-4EF0-976B-6DA0AF3A3A25}"/>
    <w:embedBoldItalic r:id="rId4" w:fontKey="{EC518C6E-F44A-41A6-BAEC-557B6C4C2F85}"/>
  </w:font>
  <w:font w:name="Mangal">
    <w:panose1 w:val="02040503050203030202"/>
    <w:charset w:val="00"/>
    <w:family w:val="roman"/>
    <w:pitch w:val="variable"/>
    <w:sig w:usb0="00008003" w:usb1="00000000" w:usb2="00000000" w:usb3="00000000" w:csb0="00000001" w:csb1="00000000"/>
    <w:embedBoldItalic r:id="rId5" w:fontKey="{52C717D7-AE7D-45FA-A4AF-6336A6FC7A2A}"/>
  </w:font>
  <w:font w:name="a_FuturicaExtraBlack">
    <w:panose1 w:val="020B0A02020204020304"/>
    <w:charset w:val="CC"/>
    <w:family w:val="swiss"/>
    <w:pitch w:val="variable"/>
    <w:sig w:usb0="00000203" w:usb1="00000000" w:usb2="00000000" w:usb3="00000000" w:csb0="00000004" w:csb1="00000000"/>
  </w:font>
  <w:font w:name="Arial">
    <w:panose1 w:val="020B0604020202020204"/>
    <w:charset w:val="CC"/>
    <w:family w:val="swiss"/>
    <w:pitch w:val="variable"/>
    <w:sig w:usb0="E0002AFF" w:usb1="C0007843" w:usb2="00000009" w:usb3="00000000" w:csb0="000001FF" w:csb1="00000000"/>
  </w:font>
  <w:font w:name="a_FuturicaBlack">
    <w:panose1 w:val="020B0902020204020304"/>
    <w:charset w:val="CC"/>
    <w:family w:val="swiss"/>
    <w:pitch w:val="variable"/>
    <w:sig w:usb0="00000203" w:usb1="00000000" w:usb2="00000000" w:usb3="00000000" w:csb0="00000004" w:csb1="00000000"/>
  </w:font>
  <w:font w:name="B52">
    <w:panose1 w:val="040B0500000000000000"/>
    <w:charset w:val="00"/>
    <w:family w:val="decorative"/>
    <w:pitch w:val="fixed"/>
    <w:sig w:usb0="00000203" w:usb1="00000000" w:usb2="00000000" w:usb3="00000000" w:csb0="00000005" w:csb1="00000000"/>
    <w:embedRegular r:id="rId6" w:fontKey="{78FAA1B5-1601-47B3-8A93-FCA209A4116D}"/>
    <w:embedBold r:id="rId7" w:fontKey="{83552D83-6B58-4670-A198-05171A24F216}"/>
    <w:embedItalic r:id="rId8" w:fontKey="{C18E71D2-65F7-47AE-A7D2-D425836615D5}"/>
    <w:embedBoldItalic r:id="rId9" w:fontKey="{9E3118D9-B099-439D-A242-664BEF64B231}"/>
  </w:font>
  <w:font w:name="a_Futurica">
    <w:panose1 w:val="020B0402020204020303"/>
    <w:charset w:val="CC"/>
    <w:family w:val="swiss"/>
    <w:pitch w:val="variable"/>
    <w:sig w:usb0="00000203" w:usb1="00000000" w:usb2="00000000" w:usb3="00000000" w:csb0="00000004" w:csb1="00000000"/>
  </w:font>
  <w:font w:name="a_FuturicaNord">
    <w:panose1 w:val="020B0B02020204020304"/>
    <w:charset w:val="CC"/>
    <w:family w:val="swiss"/>
    <w:pitch w:val="variable"/>
    <w:sig w:usb0="00000203" w:usb1="00000000" w:usb2="00000000" w:usb3="00000000" w:csb0="00000004" w:csb1="00000000"/>
  </w:font>
  <w:font w:name="a_FuturaRound">
    <w:panose1 w:val="020F0502020204020204"/>
    <w:charset w:val="CC"/>
    <w:family w:val="swiss"/>
    <w:pitch w:val="variable"/>
    <w:sig w:usb0="00000203" w:usb1="00000000" w:usb2="00000000" w:usb3="00000000" w:csb0="00000004"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embedRegular r:id="rId10" w:fontKey="{A9BBD935-E990-4CA0-8C77-0E889BE58D1E}"/>
    <w:embedBold r:id="rId11" w:fontKey="{59A59215-2301-43AB-9900-D0E0C0188984}"/>
  </w:font>
  <w:font w:name="Verdana">
    <w:panose1 w:val="020B0604030504040204"/>
    <w:charset w:val="CC"/>
    <w:family w:val="swiss"/>
    <w:pitch w:val="variable"/>
    <w:sig w:usb0="A10006FF" w:usb1="4000205B" w:usb2="00000010" w:usb3="00000000" w:csb0="0000019F" w:csb1="00000000"/>
    <w:embedRegular r:id="rId12" w:fontKey="{589DF9B6-9925-4BA4-8082-7764DF64B36E}"/>
    <w:embedBold r:id="rId13" w:fontKey="{290F5F73-C1F0-4DF1-A7E7-ACD44E786993}"/>
  </w:font>
  <w:font w:name="Arial Narrow">
    <w:panose1 w:val="020B0506020202030204"/>
    <w:charset w:val="CC"/>
    <w:family w:val="swiss"/>
    <w:pitch w:val="variable"/>
    <w:sig w:usb0="00000287" w:usb1="00000000" w:usb2="00000000" w:usb3="00000000" w:csb0="0000009F" w:csb1="00000000"/>
    <w:embedRegular r:id="rId14" w:fontKey="{269877E1-6D78-498C-97CD-50880218001D}"/>
    <w:embedBold r:id="rId15" w:fontKey="{144E2954-7BD0-4646-8C83-5F3276BEC020}"/>
  </w:font>
  <w:font w:name="Lucida Sans Unicode">
    <w:panose1 w:val="020B0602030504020204"/>
    <w:charset w:val="CC"/>
    <w:family w:val="swiss"/>
    <w:pitch w:val="variable"/>
    <w:sig w:usb0="80000AFF" w:usb1="0000396B" w:usb2="00000000" w:usb3="00000000" w:csb0="000000BF" w:csb1="00000000"/>
    <w:embedRegular r:id="rId16" w:fontKey="{36E4CC1C-A2E4-43BA-8CD0-10833558CB79}"/>
  </w:font>
  <w:font w:name="Arial Unicode MS">
    <w:panose1 w:val="020B0604020202020204"/>
    <w:charset w:val="80"/>
    <w:family w:val="swiss"/>
    <w:pitch w:val="variable"/>
    <w:sig w:usb0="F7FFAFFF" w:usb1="E9DFFFFF" w:usb2="0000003F" w:usb3="00000000" w:csb0="003F01FF" w:csb1="00000000"/>
  </w:font>
  <w:font w:name="JournalRub">
    <w:altName w:val="Arial"/>
    <w:panose1 w:val="00000000000000000000"/>
    <w:charset w:val="00"/>
    <w:family w:val="swiss"/>
    <w:notTrueType/>
    <w:pitch w:val="default"/>
    <w:sig w:usb0="00000003" w:usb1="00000000" w:usb2="00000000" w:usb3="00000000" w:csb0="00000001" w:csb1="00000000"/>
  </w:font>
  <w:font w:name="Microsoft Sans Serif">
    <w:panose1 w:val="020B0604020202020204"/>
    <w:charset w:val="CC"/>
    <w:family w:val="swiss"/>
    <w:pitch w:val="variable"/>
    <w:sig w:usb0="E1002AFF" w:usb1="C0000002" w:usb2="00000008" w:usb3="00000000" w:csb0="000101FF" w:csb1="00000000"/>
    <w:embedRegular r:id="rId17" w:fontKey="{262DBF21-6D97-4EDC-BEAA-9E9C9DFE6807}"/>
  </w:font>
  <w:font w:name="Book Antiqua">
    <w:panose1 w:val="02040602050305030304"/>
    <w:charset w:val="CC"/>
    <w:family w:val="roman"/>
    <w:pitch w:val="variable"/>
    <w:sig w:usb0="00000287" w:usb1="00000000" w:usb2="00000000" w:usb3="00000000" w:csb0="0000009F" w:csb1="00000000"/>
    <w:embedBold r:id="rId18" w:fontKey="{1201A56B-642B-4FC4-A882-A8CDBB151B3F}"/>
    <w:embedBoldItalic r:id="rId19" w:fontKey="{82FDE4BE-CDA9-4B31-B307-FB78FCDC5C61}"/>
  </w:font>
  <w:font w:name="AGCenturion">
    <w:panose1 w:val="00000000000000000000"/>
    <w:charset w:val="02"/>
    <w:family w:val="auto"/>
    <w:notTrueType/>
    <w:pitch w:val="variable"/>
  </w:font>
  <w:font w:name="Times New Roman CYR">
    <w:panose1 w:val="02020603050405020304"/>
    <w:charset w:val="CC"/>
    <w:family w:val="roman"/>
    <w:pitch w:val="variable"/>
    <w:sig w:usb0="20002A87" w:usb1="00000000" w:usb2="00000000" w:usb3="00000000" w:csb0="000001FF" w:csb1="00000000"/>
    <w:embedRegular r:id="rId20" w:fontKey="{9D3B293B-DE23-4FCB-9B6F-4B42A2286262}"/>
    <w:embedBold r:id="rId21" w:fontKey="{EC85F4F5-2DF2-4287-A699-28F265FF1DC6}"/>
  </w:font>
  <w:font w:name="MS Sans Serif">
    <w:altName w:val="Arial"/>
    <w:panose1 w:val="00000000000000000000"/>
    <w:charset w:val="00"/>
    <w:family w:val="swiss"/>
    <w:notTrueType/>
    <w:pitch w:val="variable"/>
    <w:sig w:usb0="00000003" w:usb1="00000000" w:usb2="00000000" w:usb3="00000000" w:csb0="00000001" w:csb1="00000000"/>
  </w:font>
  <w:font w:name="Peterburg">
    <w:altName w:val="Times New Roman"/>
    <w:panose1 w:val="00000000000000000000"/>
    <w:charset w:val="00"/>
    <w:family w:val="auto"/>
    <w:notTrueType/>
    <w:pitch w:val="variable"/>
    <w:sig w:usb0="00000003" w:usb1="00000000" w:usb2="00000000" w:usb3="00000000" w:csb0="00000001" w:csb1="00000000"/>
  </w:font>
  <w:font w:name="Cyrvetica">
    <w:altName w:val="Times New Roman"/>
    <w:panose1 w:val="00000000000000000000"/>
    <w:charset w:val="00"/>
    <w:family w:val="auto"/>
    <w:notTrueType/>
    <w:pitch w:val="variable"/>
    <w:sig w:usb0="00000003" w:usb1="00000000" w:usb2="00000000" w:usb3="00000000" w:csb0="00000001" w:csb1="00000000"/>
  </w:font>
  <w:font w:name="Baltica">
    <w:altName w:val="Times New Roman"/>
    <w:charset w:val="00"/>
    <w:family w:val="auto"/>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embedRegular r:id="rId22" w:fontKey="{DA37719D-A290-42B6-8516-7896817C580F}"/>
    <w:embedItalic r:id="rId23" w:fontKey="{AE2C4A6F-C7F9-45F8-84F7-A20B34656098}"/>
  </w:font>
  <w:font w:name="Arial CYR">
    <w:panose1 w:val="020B0604020202020204"/>
    <w:charset w:val="CC"/>
    <w:family w:val="swiss"/>
    <w:pitch w:val="variable"/>
    <w:sig w:usb0="E0002AFF" w:usb1="C0007843" w:usb2="00000009" w:usb3="00000000" w:csb0="000001FF" w:csb1="00000000"/>
    <w:embedRegular r:id="rId24" w:fontKey="{857FA0C7-256A-4A55-904A-60A19389932F}"/>
    <w:embedBold r:id="rId25" w:fontKey="{7910816A-B580-49C3-95E4-8BAF3A4D3B83}"/>
  </w:font>
  <w:font w:name="a_FuturicaBs">
    <w:panose1 w:val="020B0202020204020303"/>
    <w:charset w:val="CC"/>
    <w:family w:val="swiss"/>
    <w:pitch w:val="variable"/>
    <w:sig w:usb0="00000203" w:usb1="00000000" w:usb2="00000000" w:usb3="00000000" w:csb0="00000004" w:csb1="00000000"/>
  </w:font>
  <w:font w:name="Cambria">
    <w:panose1 w:val="02040503050406030204"/>
    <w:charset w:val="CC"/>
    <w:family w:val="roman"/>
    <w:pitch w:val="variable"/>
    <w:sig w:usb0="E00002FF" w:usb1="400004FF" w:usb2="00000000" w:usb3="00000000" w:csb0="0000019F" w:csb1="00000000"/>
    <w:embedRegular r:id="rId26" w:fontKey="{CF3141CB-43F8-4470-9106-DE1C2A1E97B8}"/>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6CCD" w:rsidRDefault="00AC6CCD" w:rsidP="00CE4295">
    <w:pPr>
      <w:pStyle w:val="ab"/>
      <w:framePr w:wrap="around" w:vAnchor="text" w:hAnchor="margin" w:xAlign="right" w:y="1"/>
      <w:rPr>
        <w:rStyle w:val="ad"/>
      </w:rPr>
    </w:pPr>
    <w:r>
      <w:rPr>
        <w:rStyle w:val="ad"/>
      </w:rPr>
      <w:fldChar w:fldCharType="begin"/>
    </w:r>
    <w:r>
      <w:rPr>
        <w:rStyle w:val="ad"/>
      </w:rPr>
      <w:instrText xml:space="preserve">PAGE  </w:instrText>
    </w:r>
    <w:r>
      <w:rPr>
        <w:rStyle w:val="ad"/>
      </w:rPr>
      <w:fldChar w:fldCharType="end"/>
    </w:r>
  </w:p>
  <w:p w:rsidR="00AC6CCD" w:rsidRDefault="00AC6CCD" w:rsidP="005C5042">
    <w:pPr>
      <w:pStyle w:val="ab"/>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6CCD" w:rsidRPr="00DA55E0" w:rsidRDefault="00AC6CCD" w:rsidP="00DA55E0">
    <w:pPr>
      <w:pStyle w:val="ab"/>
      <w:ind w:left="0"/>
      <w:rPr>
        <w:szCs w:val="2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6CCD" w:rsidRDefault="00AC6CCD" w:rsidP="00DA55E0">
    <w:pPr>
      <w:pStyle w:val="ab"/>
      <w:framePr w:wrap="around" w:vAnchor="text" w:hAnchor="margin" w:xAlign="right" w:y="1"/>
      <w:rPr>
        <w:rStyle w:val="ad"/>
      </w:rPr>
    </w:pPr>
    <w:r>
      <w:rPr>
        <w:rStyle w:val="ad"/>
      </w:rPr>
      <w:fldChar w:fldCharType="begin"/>
    </w:r>
    <w:r>
      <w:rPr>
        <w:rStyle w:val="ad"/>
      </w:rPr>
      <w:instrText xml:space="preserve">PAGE  </w:instrText>
    </w:r>
    <w:r>
      <w:rPr>
        <w:rStyle w:val="ad"/>
      </w:rPr>
      <w:fldChar w:fldCharType="end"/>
    </w:r>
  </w:p>
  <w:p w:rsidR="00AC6CCD" w:rsidRDefault="00AC6CCD" w:rsidP="005C5042">
    <w:pPr>
      <w:pStyle w:val="ab"/>
      <w:ind w:right="3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6CCD" w:rsidRPr="00B26967" w:rsidRDefault="00AC6CCD" w:rsidP="00DA55E0">
    <w:pPr>
      <w:pStyle w:val="ab"/>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6CCD" w:rsidRPr="00DA55E0" w:rsidRDefault="00AC6CCD" w:rsidP="00DA55E0">
    <w:pPr>
      <w:pStyle w:val="ab"/>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6CCD" w:rsidRDefault="00AC6CCD" w:rsidP="00850AB1">
    <w:pPr>
      <w:pStyle w:val="ab"/>
      <w:framePr w:wrap="around" w:vAnchor="text" w:hAnchor="margin" w:xAlign="right" w:y="1"/>
      <w:rPr>
        <w:rStyle w:val="ad"/>
      </w:rPr>
    </w:pPr>
    <w:r>
      <w:rPr>
        <w:rStyle w:val="ad"/>
      </w:rPr>
      <w:fldChar w:fldCharType="begin"/>
    </w:r>
    <w:r>
      <w:rPr>
        <w:rStyle w:val="ad"/>
      </w:rPr>
      <w:instrText xml:space="preserve">PAGE  </w:instrText>
    </w:r>
    <w:r>
      <w:rPr>
        <w:rStyle w:val="ad"/>
      </w:rPr>
      <w:fldChar w:fldCharType="separate"/>
    </w:r>
    <w:r w:rsidR="00F02FDB">
      <w:rPr>
        <w:rStyle w:val="ad"/>
        <w:noProof/>
      </w:rPr>
      <w:t>- 21 -</w:t>
    </w:r>
    <w:r>
      <w:rPr>
        <w:rStyle w:val="ad"/>
      </w:rPr>
      <w:fldChar w:fldCharType="end"/>
    </w:r>
  </w:p>
  <w:p w:rsidR="00AC6CCD" w:rsidRPr="00422690" w:rsidRDefault="00AC6CCD" w:rsidP="00B26967">
    <w:pPr>
      <w:pStyle w:val="ab"/>
      <w:ind w:left="0" w:right="360"/>
      <w:rPr>
        <w:szCs w:val="20"/>
      </w:rPr>
    </w:pPr>
    <w:r>
      <w:rPr>
        <w:szCs w:val="20"/>
      </w:rPr>
      <w:pict>
        <v:line id="_x0000_s2093" style="position:absolute;z-index:251660288" from="0,.75pt" to="501.25pt,.75pt"/>
      </w:pict>
    </w:r>
    <w:r>
      <w:rPr>
        <w:szCs w:val="20"/>
      </w:rPr>
      <w:t>Отчет №</w:t>
    </w:r>
    <w:r w:rsidRPr="00422690">
      <w:rPr>
        <w:szCs w:val="20"/>
      </w:rPr>
      <w:t>304/</w:t>
    </w:r>
    <w:r>
      <w:rPr>
        <w:szCs w:val="20"/>
      </w:rPr>
      <w:t>4</w:t>
    </w:r>
    <w:r w:rsidRPr="00422690">
      <w:rPr>
        <w:szCs w:val="20"/>
      </w:rPr>
      <w:t>-15</w:t>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6CCD" w:rsidRDefault="00AC6CCD" w:rsidP="00A66160">
    <w:pPr>
      <w:pStyle w:val="ab"/>
      <w:framePr w:wrap="around" w:vAnchor="text" w:hAnchor="margin" w:xAlign="right" w:y="1"/>
      <w:ind w:left="0"/>
      <w:rPr>
        <w:rStyle w:val="ad"/>
      </w:rPr>
    </w:pPr>
    <w:r>
      <w:rPr>
        <w:rStyle w:val="ad"/>
      </w:rPr>
      <w:fldChar w:fldCharType="begin"/>
    </w:r>
    <w:r>
      <w:rPr>
        <w:rStyle w:val="ad"/>
      </w:rPr>
      <w:instrText xml:space="preserve">PAGE  </w:instrText>
    </w:r>
    <w:r>
      <w:rPr>
        <w:rStyle w:val="ad"/>
      </w:rPr>
      <w:fldChar w:fldCharType="separate"/>
    </w:r>
    <w:r>
      <w:rPr>
        <w:rStyle w:val="ad"/>
        <w:noProof/>
      </w:rPr>
      <w:t>- 3 -</w:t>
    </w:r>
    <w:r>
      <w:rPr>
        <w:rStyle w:val="ad"/>
      </w:rPr>
      <w:fldChar w:fldCharType="end"/>
    </w:r>
  </w:p>
  <w:p w:rsidR="00AC6CCD" w:rsidRPr="00B26967" w:rsidRDefault="00AC6CCD" w:rsidP="00B26967">
    <w:pPr>
      <w:pStyle w:val="ab"/>
      <w:ind w:left="0" w:right="360"/>
      <w:rPr>
        <w:rFonts w:ascii="Times New Roman" w:hAnsi="Times New Roman"/>
        <w:szCs w:val="20"/>
      </w:rPr>
    </w:pPr>
    <w:r>
      <w:rPr>
        <w:rFonts w:ascii="a_FuturicaBs" w:hAnsi="a_FuturicaBs"/>
        <w:noProof/>
        <w:szCs w:val="18"/>
      </w:rPr>
      <w:pict>
        <v:line id="_x0000_s2087" style="position:absolute;z-index:251657216" from="0,.75pt" to="501.25pt,.75pt"/>
      </w:pict>
    </w:r>
    <w:r>
      <w:rPr>
        <w:szCs w:val="20"/>
      </w:rPr>
      <w:t>Отчет об оценке рыночной стоимости коттеджа по адресу</w:t>
    </w:r>
    <w:r w:rsidRPr="003F7722">
      <w:t xml:space="preserve"> </w:t>
    </w:r>
    <w:r>
      <w:t>п</w:t>
    </w:r>
    <w:r w:rsidRPr="00AE6FBE">
      <w:t>ос. Бор</w:t>
    </w:r>
    <w:r>
      <w:t>.</w:t>
    </w:r>
    <w:r w:rsidRPr="00AE6FBE">
      <w:t xml:space="preserve"> Матюшино, ул.Университетская, д.313</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6CCD" w:rsidRDefault="00AC6CCD">
      <w:r>
        <w:separator/>
      </w:r>
    </w:p>
  </w:footnote>
  <w:footnote w:type="continuationSeparator" w:id="0">
    <w:p w:rsidR="00AC6CCD" w:rsidRDefault="00AC6CCD">
      <w:r>
        <w:continuationSeparator/>
      </w:r>
    </w:p>
  </w:footnote>
  <w:footnote w:id="1">
    <w:p w:rsidR="00AC6CCD" w:rsidRDefault="00AC6CCD" w:rsidP="00C02DE8">
      <w:pPr>
        <w:pStyle w:val="afd"/>
        <w:spacing w:before="0"/>
      </w:pPr>
      <w:r>
        <w:rPr>
          <w:rStyle w:val="aff"/>
        </w:rPr>
        <w:footnoteRef/>
      </w:r>
      <w:r>
        <w:t xml:space="preserve"> </w:t>
      </w:r>
      <w:hyperlink r:id="rId1" w:history="1">
        <w:r w:rsidRPr="00975FB9">
          <w:rPr>
            <w:rStyle w:val="af6"/>
          </w:rPr>
          <w:t>http://pfagroup.ru/wp-content/uploads/2015/10/08.10.2015.-Отделка-КН.-ПФК.pdf</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6CCD" w:rsidRPr="004655DB" w:rsidRDefault="00AC6CCD" w:rsidP="004655DB">
    <w:pPr>
      <w:pStyle w:val="a9"/>
      <w:rPr>
        <w:szCs w:val="2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6CCD" w:rsidRPr="004655DB" w:rsidRDefault="00AC6CCD">
    <w:pPr>
      <w:pStyle w:val="a9"/>
      <w:rPr>
        <w:rFonts w:ascii="Times New Roman" w:hAnsi="Times New Roman"/>
        <w:lang w:val="en-US"/>
      </w:rPr>
    </w:pPr>
    <w:r>
      <w:rPr>
        <w:rFonts w:ascii="Times New Roman" w:hAnsi="Times New Roman"/>
        <w:lang w:val="en-US"/>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6CCD" w:rsidRPr="00422690" w:rsidRDefault="00AC6CCD" w:rsidP="0009552B">
    <w:pPr>
      <w:pStyle w:val="a9"/>
      <w:rPr>
        <w:rFonts w:asciiTheme="minorHAnsi" w:hAnsiTheme="minorHAnsi"/>
        <w:szCs w:val="14"/>
        <w:lang w:val="en-US"/>
      </w:rPr>
    </w:pPr>
    <w:r>
      <w:rPr>
        <w:noProof/>
        <w:szCs w:val="14"/>
      </w:rPr>
      <w:pict>
        <v:line id="_x0000_s2094" style="position:absolute;z-index:251661312" from="0,11.9pt" to="483.8pt,11.9pt"/>
      </w:pict>
    </w:r>
    <w:r>
      <w:rPr>
        <w:noProof/>
        <w:szCs w:val="14"/>
      </w:rPr>
      <w:drawing>
        <wp:anchor distT="0" distB="0" distL="114300" distR="114300" simplePos="0" relativeHeight="251662336" behindDoc="0" locked="0" layoutInCell="1" allowOverlap="1">
          <wp:simplePos x="0" y="0"/>
          <wp:positionH relativeFrom="column">
            <wp:posOffset>6114415</wp:posOffset>
          </wp:positionH>
          <wp:positionV relativeFrom="paragraph">
            <wp:posOffset>-168275</wp:posOffset>
          </wp:positionV>
          <wp:extent cx="387985" cy="332105"/>
          <wp:effectExtent l="0" t="0" r="0" b="0"/>
          <wp:wrapNone/>
          <wp:docPr id="10"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srcRect l="25606" r="57879" b="38411"/>
                  <a:stretch>
                    <a:fillRect/>
                  </a:stretch>
                </pic:blipFill>
                <pic:spPr bwMode="auto">
                  <a:xfrm>
                    <a:off x="0" y="0"/>
                    <a:ext cx="387985" cy="332105"/>
                  </a:xfrm>
                  <a:prstGeom prst="rect">
                    <a:avLst/>
                  </a:prstGeom>
                  <a:noFill/>
                  <a:ln w="9525">
                    <a:noFill/>
                    <a:miter lim="800000"/>
                    <a:headEnd/>
                    <a:tailEnd/>
                  </a:ln>
                </pic:spPr>
              </pic:pic>
            </a:graphicData>
          </a:graphic>
        </wp:anchor>
      </w:drawing>
    </w:r>
    <w:r>
      <w:rPr>
        <w:szCs w:val="14"/>
      </w:rPr>
      <w:t xml:space="preserve">ООО </w:t>
    </w:r>
    <w:r w:rsidRPr="0009552B">
      <w:rPr>
        <w:szCs w:val="14"/>
      </w:rPr>
      <w:t>«</w:t>
    </w:r>
    <w:r w:rsidR="00F02FDB">
      <w:rPr>
        <w:szCs w:val="14"/>
      </w:rPr>
      <w:t>ХХХ</w:t>
    </w:r>
    <w:r w:rsidRPr="0009552B">
      <w:rPr>
        <w:szCs w:val="14"/>
      </w:rPr>
      <w:t>»</w:t>
    </w:r>
    <w:r>
      <w:rPr>
        <w:szCs w:val="14"/>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6CCD" w:rsidRDefault="00AC6CCD" w:rsidP="00850AB1">
    <w:pPr>
      <w:pStyle w:val="a9"/>
      <w:framePr w:wrap="around" w:vAnchor="text" w:hAnchor="margin" w:xAlign="right" w:y="1"/>
      <w:rPr>
        <w:rStyle w:val="ad"/>
      </w:rPr>
    </w:pPr>
  </w:p>
  <w:p w:rsidR="00AC6CCD" w:rsidRPr="00B26967" w:rsidRDefault="00AC6CCD" w:rsidP="00473A9D">
    <w:pPr>
      <w:pStyle w:val="ab"/>
      <w:tabs>
        <w:tab w:val="clear" w:pos="9355"/>
        <w:tab w:val="right" w:pos="9639"/>
      </w:tabs>
      <w:ind w:left="0" w:right="360"/>
      <w:rPr>
        <w:rFonts w:ascii="Times New Roman" w:hAnsi="Times New Roman"/>
        <w:szCs w:val="20"/>
        <w:lang w:val="en-US"/>
      </w:rPr>
    </w:pPr>
    <w:r>
      <w:rPr>
        <w:rFonts w:ascii="Times New Roman" w:hAnsi="Times New Roman"/>
        <w:noProof/>
        <w:szCs w:val="20"/>
      </w:rPr>
      <w:object w:dxaOrig="0" w:dyaOrig="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86" type="#_x0000_t75" style="position:absolute;margin-left:466.8pt;margin-top:-11.25pt;width:44.4pt;height:29.9pt;z-index:251656192">
          <v:imagedata r:id="rId1" o:title=""/>
        </v:shape>
        <o:OLEObject Type="Embed" ProgID="CorelDraw.Graphic.11" ShapeID="_x0000_s2086" DrawAspect="Content" ObjectID="_1560152706" r:id="rId2"/>
      </w:objec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DDC2E116"/>
    <w:lvl w:ilvl="0">
      <w:start w:val="1"/>
      <w:numFmt w:val="decimal"/>
      <w:pStyle w:val="1"/>
      <w:lvlText w:val="%1."/>
      <w:lvlJc w:val="left"/>
      <w:pPr>
        <w:tabs>
          <w:tab w:val="num" w:pos="360"/>
        </w:tabs>
        <w:ind w:left="360" w:hanging="360"/>
      </w:pPr>
    </w:lvl>
  </w:abstractNum>
  <w:abstractNum w:abstractNumId="1" w15:restartNumberingAfterBreak="0">
    <w:nsid w:val="FFFFFFFE"/>
    <w:multiLevelType w:val="singleLevel"/>
    <w:tmpl w:val="50649BE4"/>
    <w:lvl w:ilvl="0">
      <w:numFmt w:val="bullet"/>
      <w:lvlText w:val="*"/>
      <w:lvlJc w:val="left"/>
    </w:lvl>
  </w:abstractNum>
  <w:abstractNum w:abstractNumId="2" w15:restartNumberingAfterBreak="0">
    <w:nsid w:val="00000015"/>
    <w:multiLevelType w:val="multilevel"/>
    <w:tmpl w:val="00000014"/>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1">
      <w:start w:val="1"/>
      <w:numFmt w:val="bullet"/>
      <w:lvlText w:val="-"/>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2">
      <w:start w:val="1"/>
      <w:numFmt w:val="bullet"/>
      <w:lvlText w:val="-"/>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3">
      <w:start w:val="1"/>
      <w:numFmt w:val="bullet"/>
      <w:lvlText w:val="-"/>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4">
      <w:start w:val="1"/>
      <w:numFmt w:val="bullet"/>
      <w:lvlText w:val="-"/>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5">
      <w:start w:val="1"/>
      <w:numFmt w:val="bullet"/>
      <w:lvlText w:val="-"/>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6">
      <w:start w:val="1"/>
      <w:numFmt w:val="bullet"/>
      <w:lvlText w:val="-"/>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7">
      <w:start w:val="1"/>
      <w:numFmt w:val="bullet"/>
      <w:lvlText w:val="-"/>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8">
      <w:start w:val="1"/>
      <w:numFmt w:val="bullet"/>
      <w:lvlText w:val="-"/>
      <w:lvlJc w:val="left"/>
      <w:rPr>
        <w:rFonts w:ascii="Times New Roman" w:hAnsi="Times New Roman" w:cs="Times New Roman"/>
        <w:b w:val="0"/>
        <w:bCs w:val="0"/>
        <w:i w:val="0"/>
        <w:iCs w:val="0"/>
        <w:smallCaps w:val="0"/>
        <w:strike w:val="0"/>
        <w:color w:val="000000"/>
        <w:spacing w:val="0"/>
        <w:w w:val="100"/>
        <w:position w:val="0"/>
        <w:sz w:val="21"/>
        <w:szCs w:val="21"/>
        <w:u w:val="none"/>
      </w:rPr>
    </w:lvl>
  </w:abstractNum>
  <w:abstractNum w:abstractNumId="3" w15:restartNumberingAfterBreak="0">
    <w:nsid w:val="00000021"/>
    <w:multiLevelType w:val="multilevel"/>
    <w:tmpl w:val="00000020"/>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1">
      <w:start w:val="1"/>
      <w:numFmt w:val="bullet"/>
      <w:lvlText w:val="•"/>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2">
      <w:start w:val="1"/>
      <w:numFmt w:val="bullet"/>
      <w:lvlText w:val="•"/>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3">
      <w:start w:val="1"/>
      <w:numFmt w:val="bullet"/>
      <w:lvlText w:val="•"/>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4">
      <w:start w:val="1"/>
      <w:numFmt w:val="bullet"/>
      <w:lvlText w:val="•"/>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5">
      <w:start w:val="1"/>
      <w:numFmt w:val="bullet"/>
      <w:lvlText w:val="•"/>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6">
      <w:start w:val="1"/>
      <w:numFmt w:val="bullet"/>
      <w:lvlText w:val="•"/>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7">
      <w:start w:val="1"/>
      <w:numFmt w:val="bullet"/>
      <w:lvlText w:val="•"/>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8">
      <w:start w:val="1"/>
      <w:numFmt w:val="bullet"/>
      <w:lvlText w:val="•"/>
      <w:lvlJc w:val="left"/>
      <w:rPr>
        <w:rFonts w:ascii="Times New Roman" w:hAnsi="Times New Roman" w:cs="Times New Roman"/>
        <w:b w:val="0"/>
        <w:bCs w:val="0"/>
        <w:i w:val="0"/>
        <w:iCs w:val="0"/>
        <w:smallCaps w:val="0"/>
        <w:strike w:val="0"/>
        <w:color w:val="000000"/>
        <w:spacing w:val="0"/>
        <w:w w:val="100"/>
        <w:position w:val="0"/>
        <w:sz w:val="21"/>
        <w:szCs w:val="21"/>
        <w:u w:val="none"/>
      </w:rPr>
    </w:lvl>
  </w:abstractNum>
  <w:abstractNum w:abstractNumId="4" w15:restartNumberingAfterBreak="0">
    <w:nsid w:val="06A358E1"/>
    <w:multiLevelType w:val="multilevel"/>
    <w:tmpl w:val="06A402B0"/>
    <w:styleLink w:val="a"/>
    <w:lvl w:ilvl="0">
      <w:start w:val="1"/>
      <w:numFmt w:val="bullet"/>
      <w:lvlText w:val=""/>
      <w:lvlJc w:val="left"/>
      <w:pPr>
        <w:tabs>
          <w:tab w:val="num" w:pos="1134"/>
        </w:tabs>
        <w:ind w:left="283" w:hanging="283"/>
      </w:pPr>
      <w:rPr>
        <w:rFonts w:ascii="Symbol" w:hAnsi="Symbol" w:hint="default"/>
        <w:sz w:val="24"/>
      </w:rPr>
    </w:lvl>
    <w:lvl w:ilvl="1">
      <w:start w:val="1"/>
      <w:numFmt w:val="bullet"/>
      <w:lvlText w:val="o"/>
      <w:lvlJc w:val="left"/>
      <w:pPr>
        <w:tabs>
          <w:tab w:val="num" w:pos="2007"/>
        </w:tabs>
        <w:ind w:left="2007" w:hanging="360"/>
      </w:pPr>
      <w:rPr>
        <w:rFonts w:ascii="Courier New" w:hAnsi="Courier New" w:cs="Courier New" w:hint="default"/>
      </w:rPr>
    </w:lvl>
    <w:lvl w:ilvl="2">
      <w:start w:val="1"/>
      <w:numFmt w:val="bullet"/>
      <w:lvlText w:val=""/>
      <w:lvlJc w:val="left"/>
      <w:pPr>
        <w:tabs>
          <w:tab w:val="num" w:pos="2727"/>
        </w:tabs>
        <w:ind w:left="2727" w:hanging="360"/>
      </w:pPr>
      <w:rPr>
        <w:rFonts w:ascii="Wingdings" w:hAnsi="Wingdings" w:hint="default"/>
      </w:rPr>
    </w:lvl>
    <w:lvl w:ilvl="3">
      <w:start w:val="1"/>
      <w:numFmt w:val="bullet"/>
      <w:lvlText w:val=""/>
      <w:lvlJc w:val="left"/>
      <w:pPr>
        <w:tabs>
          <w:tab w:val="num" w:pos="3447"/>
        </w:tabs>
        <w:ind w:left="3447" w:hanging="360"/>
      </w:pPr>
      <w:rPr>
        <w:rFonts w:ascii="Symbol" w:hAnsi="Symbol" w:hint="default"/>
      </w:rPr>
    </w:lvl>
    <w:lvl w:ilvl="4">
      <w:start w:val="1"/>
      <w:numFmt w:val="bullet"/>
      <w:lvlText w:val="o"/>
      <w:lvlJc w:val="left"/>
      <w:pPr>
        <w:tabs>
          <w:tab w:val="num" w:pos="4167"/>
        </w:tabs>
        <w:ind w:left="4167" w:hanging="360"/>
      </w:pPr>
      <w:rPr>
        <w:rFonts w:ascii="Courier New" w:hAnsi="Courier New" w:cs="Courier New" w:hint="default"/>
      </w:rPr>
    </w:lvl>
    <w:lvl w:ilvl="5">
      <w:start w:val="1"/>
      <w:numFmt w:val="bullet"/>
      <w:lvlText w:val=""/>
      <w:lvlJc w:val="left"/>
      <w:pPr>
        <w:tabs>
          <w:tab w:val="num" w:pos="4887"/>
        </w:tabs>
        <w:ind w:left="4887" w:hanging="360"/>
      </w:pPr>
      <w:rPr>
        <w:rFonts w:ascii="Wingdings" w:hAnsi="Wingdings" w:hint="default"/>
      </w:rPr>
    </w:lvl>
    <w:lvl w:ilvl="6">
      <w:start w:val="1"/>
      <w:numFmt w:val="bullet"/>
      <w:lvlText w:val=""/>
      <w:lvlJc w:val="left"/>
      <w:pPr>
        <w:tabs>
          <w:tab w:val="num" w:pos="5607"/>
        </w:tabs>
        <w:ind w:left="5607" w:hanging="360"/>
      </w:pPr>
      <w:rPr>
        <w:rFonts w:ascii="Symbol" w:hAnsi="Symbol" w:hint="default"/>
      </w:rPr>
    </w:lvl>
    <w:lvl w:ilvl="7">
      <w:start w:val="1"/>
      <w:numFmt w:val="bullet"/>
      <w:lvlText w:val="o"/>
      <w:lvlJc w:val="left"/>
      <w:pPr>
        <w:tabs>
          <w:tab w:val="num" w:pos="6327"/>
        </w:tabs>
        <w:ind w:left="6327" w:hanging="360"/>
      </w:pPr>
      <w:rPr>
        <w:rFonts w:ascii="Courier New" w:hAnsi="Courier New" w:cs="Courier New" w:hint="default"/>
      </w:rPr>
    </w:lvl>
    <w:lvl w:ilvl="8">
      <w:start w:val="1"/>
      <w:numFmt w:val="bullet"/>
      <w:lvlText w:val=""/>
      <w:lvlJc w:val="left"/>
      <w:pPr>
        <w:tabs>
          <w:tab w:val="num" w:pos="7047"/>
        </w:tabs>
        <w:ind w:left="7047" w:hanging="360"/>
      </w:pPr>
      <w:rPr>
        <w:rFonts w:ascii="Wingdings" w:hAnsi="Wingdings" w:hint="default"/>
      </w:rPr>
    </w:lvl>
  </w:abstractNum>
  <w:abstractNum w:abstractNumId="5" w15:restartNumberingAfterBreak="0">
    <w:nsid w:val="07E21CB6"/>
    <w:multiLevelType w:val="multilevel"/>
    <w:tmpl w:val="63F8B6FE"/>
    <w:lvl w:ilvl="0">
      <w:start w:val="8"/>
      <w:numFmt w:val="decimal"/>
      <w:pStyle w:val="6"/>
      <w:suff w:val="space"/>
      <w:lvlText w:val="%1"/>
      <w:lvlJc w:val="left"/>
      <w:pPr>
        <w:ind w:left="1021" w:hanging="312"/>
      </w:pPr>
      <w:rPr>
        <w:rFonts w:ascii="Times New Roman" w:hAnsi="Times New Roman" w:hint="default"/>
        <w:b/>
        <w:i w:val="0"/>
        <w:sz w:val="22"/>
      </w:rPr>
    </w:lvl>
    <w:lvl w:ilvl="1">
      <w:start w:val="1"/>
      <w:numFmt w:val="decimal"/>
      <w:suff w:val="space"/>
      <w:lvlText w:val="%1.%2"/>
      <w:lvlJc w:val="left"/>
      <w:pPr>
        <w:ind w:left="0" w:firstLine="709"/>
      </w:pPr>
      <w:rPr>
        <w:rFonts w:ascii="Times New Roman" w:hAnsi="Times New Roman" w:hint="default"/>
        <w:b/>
        <w:i w:val="0"/>
        <w:sz w:val="24"/>
      </w:rPr>
    </w:lvl>
    <w:lvl w:ilvl="2">
      <w:start w:val="1"/>
      <w:numFmt w:val="decimal"/>
      <w:suff w:val="space"/>
      <w:lvlText w:val="%1.%2.%3"/>
      <w:lvlJc w:val="left"/>
      <w:pPr>
        <w:ind w:left="0" w:firstLine="709"/>
      </w:pPr>
      <w:rPr>
        <w:rFonts w:ascii="Times New Roman" w:hAnsi="Times New Roman" w:hint="default"/>
        <w:b/>
        <w:i w:val="0"/>
        <w:sz w:val="24"/>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6" w15:restartNumberingAfterBreak="0">
    <w:nsid w:val="0FCC4612"/>
    <w:multiLevelType w:val="hybridMultilevel"/>
    <w:tmpl w:val="5A421ED6"/>
    <w:lvl w:ilvl="0" w:tplc="3AD43F4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114A763B"/>
    <w:multiLevelType w:val="multilevel"/>
    <w:tmpl w:val="06A402B0"/>
    <w:styleLink w:val="a0"/>
    <w:lvl w:ilvl="0">
      <w:start w:val="1"/>
      <w:numFmt w:val="bullet"/>
      <w:lvlText w:val="γ"/>
      <w:lvlJc w:val="left"/>
      <w:pPr>
        <w:tabs>
          <w:tab w:val="num" w:pos="1134"/>
        </w:tabs>
        <w:ind w:left="283" w:hanging="283"/>
      </w:pPr>
      <w:rPr>
        <w:rFonts w:ascii="Bookman Old Style" w:hAnsi="Bookman Old Style" w:hint="default"/>
        <w:sz w:val="24"/>
      </w:rPr>
    </w:lvl>
    <w:lvl w:ilvl="1">
      <w:start w:val="1"/>
      <w:numFmt w:val="bullet"/>
      <w:lvlText w:val="o"/>
      <w:lvlJc w:val="left"/>
      <w:pPr>
        <w:tabs>
          <w:tab w:val="num" w:pos="2007"/>
        </w:tabs>
        <w:ind w:left="2007" w:hanging="360"/>
      </w:pPr>
      <w:rPr>
        <w:rFonts w:ascii="Courier New" w:hAnsi="Courier New" w:cs="Courier New" w:hint="default"/>
      </w:rPr>
    </w:lvl>
    <w:lvl w:ilvl="2">
      <w:start w:val="1"/>
      <w:numFmt w:val="bullet"/>
      <w:lvlText w:val=""/>
      <w:lvlJc w:val="left"/>
      <w:pPr>
        <w:tabs>
          <w:tab w:val="num" w:pos="2727"/>
        </w:tabs>
        <w:ind w:left="2727" w:hanging="360"/>
      </w:pPr>
      <w:rPr>
        <w:rFonts w:ascii="Wingdings" w:hAnsi="Wingdings" w:hint="default"/>
      </w:rPr>
    </w:lvl>
    <w:lvl w:ilvl="3">
      <w:start w:val="1"/>
      <w:numFmt w:val="bullet"/>
      <w:lvlText w:val=""/>
      <w:lvlJc w:val="left"/>
      <w:pPr>
        <w:tabs>
          <w:tab w:val="num" w:pos="3447"/>
        </w:tabs>
        <w:ind w:left="3447" w:hanging="360"/>
      </w:pPr>
      <w:rPr>
        <w:rFonts w:ascii="Symbol" w:hAnsi="Symbol" w:hint="default"/>
      </w:rPr>
    </w:lvl>
    <w:lvl w:ilvl="4">
      <w:start w:val="1"/>
      <w:numFmt w:val="bullet"/>
      <w:lvlText w:val="o"/>
      <w:lvlJc w:val="left"/>
      <w:pPr>
        <w:tabs>
          <w:tab w:val="num" w:pos="4167"/>
        </w:tabs>
        <w:ind w:left="4167" w:hanging="360"/>
      </w:pPr>
      <w:rPr>
        <w:rFonts w:ascii="Courier New" w:hAnsi="Courier New" w:cs="Courier New" w:hint="default"/>
      </w:rPr>
    </w:lvl>
    <w:lvl w:ilvl="5">
      <w:start w:val="1"/>
      <w:numFmt w:val="bullet"/>
      <w:lvlText w:val=""/>
      <w:lvlJc w:val="left"/>
      <w:pPr>
        <w:tabs>
          <w:tab w:val="num" w:pos="4887"/>
        </w:tabs>
        <w:ind w:left="4887" w:hanging="360"/>
      </w:pPr>
      <w:rPr>
        <w:rFonts w:ascii="Wingdings" w:hAnsi="Wingdings" w:hint="default"/>
      </w:rPr>
    </w:lvl>
    <w:lvl w:ilvl="6">
      <w:start w:val="1"/>
      <w:numFmt w:val="bullet"/>
      <w:lvlText w:val=""/>
      <w:lvlJc w:val="left"/>
      <w:pPr>
        <w:tabs>
          <w:tab w:val="num" w:pos="5607"/>
        </w:tabs>
        <w:ind w:left="5607" w:hanging="360"/>
      </w:pPr>
      <w:rPr>
        <w:rFonts w:ascii="Symbol" w:hAnsi="Symbol" w:hint="default"/>
      </w:rPr>
    </w:lvl>
    <w:lvl w:ilvl="7">
      <w:start w:val="1"/>
      <w:numFmt w:val="bullet"/>
      <w:lvlText w:val="o"/>
      <w:lvlJc w:val="left"/>
      <w:pPr>
        <w:tabs>
          <w:tab w:val="num" w:pos="6327"/>
        </w:tabs>
        <w:ind w:left="6327" w:hanging="360"/>
      </w:pPr>
      <w:rPr>
        <w:rFonts w:ascii="Courier New" w:hAnsi="Courier New" w:cs="Courier New" w:hint="default"/>
      </w:rPr>
    </w:lvl>
    <w:lvl w:ilvl="8">
      <w:start w:val="1"/>
      <w:numFmt w:val="bullet"/>
      <w:lvlText w:val=""/>
      <w:lvlJc w:val="left"/>
      <w:pPr>
        <w:tabs>
          <w:tab w:val="num" w:pos="7047"/>
        </w:tabs>
        <w:ind w:left="7047" w:hanging="360"/>
      </w:pPr>
      <w:rPr>
        <w:rFonts w:ascii="Wingdings" w:hAnsi="Wingdings" w:hint="default"/>
      </w:rPr>
    </w:lvl>
  </w:abstractNum>
  <w:abstractNum w:abstractNumId="8" w15:restartNumberingAfterBreak="0">
    <w:nsid w:val="144C6C50"/>
    <w:multiLevelType w:val="hybridMultilevel"/>
    <w:tmpl w:val="FBC2F010"/>
    <w:lvl w:ilvl="0" w:tplc="50649BE4">
      <w:start w:val="65535"/>
      <w:numFmt w:val="bullet"/>
      <w:pStyle w:val="a1"/>
      <w:lvlText w:val="•"/>
      <w:lvlJc w:val="left"/>
      <w:pPr>
        <w:ind w:left="1146" w:hanging="360"/>
      </w:pPr>
      <w:rPr>
        <w:rFonts w:ascii="Times New Roman" w:hAnsi="Times New Roman"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9" w15:restartNumberingAfterBreak="0">
    <w:nsid w:val="17361932"/>
    <w:multiLevelType w:val="multilevel"/>
    <w:tmpl w:val="AB5697A4"/>
    <w:lvl w:ilvl="0">
      <w:start w:val="1"/>
      <w:numFmt w:val="decimal"/>
      <w:pStyle w:val="a2"/>
      <w:lvlText w:val="%1."/>
      <w:lvlJc w:val="left"/>
      <w:pPr>
        <w:ind w:left="360" w:hanging="360"/>
      </w:pPr>
    </w:lvl>
    <w:lvl w:ilvl="1">
      <w:start w:val="1"/>
      <w:numFmt w:val="decimal"/>
      <w:lvlText w:val="%1.%2."/>
      <w:lvlJc w:val="left"/>
      <w:pPr>
        <w:ind w:left="792" w:hanging="432"/>
      </w:pPr>
      <w:rPr>
        <w:rFonts w:hint="default"/>
      </w:rPr>
    </w:lvl>
    <w:lvl w:ilvl="2">
      <w:start w:val="1"/>
      <w:numFmt w:val="decimal"/>
      <w:pStyle w:val="31"/>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83434E8"/>
    <w:multiLevelType w:val="hybridMultilevel"/>
    <w:tmpl w:val="85B61130"/>
    <w:lvl w:ilvl="0" w:tplc="166A5F8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1F7B7800"/>
    <w:multiLevelType w:val="hybridMultilevel"/>
    <w:tmpl w:val="F61C4C7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15:restartNumberingAfterBreak="0">
    <w:nsid w:val="22112A4F"/>
    <w:multiLevelType w:val="hybridMultilevel"/>
    <w:tmpl w:val="19983800"/>
    <w:lvl w:ilvl="0" w:tplc="741CB310">
      <w:start w:val="1"/>
      <w:numFmt w:val="decimal"/>
      <w:pStyle w:val="a3"/>
      <w:lvlText w:val="Таблица %1. "/>
      <w:lvlJc w:val="left"/>
      <w:pPr>
        <w:tabs>
          <w:tab w:val="num" w:pos="68"/>
        </w:tabs>
        <w:ind w:left="1503" w:hanging="1078"/>
      </w:pPr>
      <w:rPr>
        <w:rFonts w:ascii="Times New Roman" w:hAnsi="Times New Roman" w:cs="Times New Roman" w:hint="default"/>
        <w:b w:val="0"/>
        <w:i/>
        <w:color w:val="auto"/>
        <w:sz w:val="22"/>
        <w:szCs w:val="22"/>
      </w:rPr>
    </w:lvl>
    <w:lvl w:ilvl="1" w:tplc="04190019" w:tentative="1">
      <w:start w:val="1"/>
      <w:numFmt w:val="lowerLetter"/>
      <w:lvlText w:val="%2."/>
      <w:lvlJc w:val="left"/>
      <w:pPr>
        <w:tabs>
          <w:tab w:val="num" w:pos="1505"/>
        </w:tabs>
        <w:ind w:left="1505" w:hanging="360"/>
      </w:pPr>
    </w:lvl>
    <w:lvl w:ilvl="2" w:tplc="0419001B" w:tentative="1">
      <w:start w:val="1"/>
      <w:numFmt w:val="lowerRoman"/>
      <w:lvlText w:val="%3."/>
      <w:lvlJc w:val="right"/>
      <w:pPr>
        <w:tabs>
          <w:tab w:val="num" w:pos="2225"/>
        </w:tabs>
        <w:ind w:left="2225" w:hanging="180"/>
      </w:pPr>
    </w:lvl>
    <w:lvl w:ilvl="3" w:tplc="0419000F" w:tentative="1">
      <w:start w:val="1"/>
      <w:numFmt w:val="decimal"/>
      <w:lvlText w:val="%4."/>
      <w:lvlJc w:val="left"/>
      <w:pPr>
        <w:tabs>
          <w:tab w:val="num" w:pos="2945"/>
        </w:tabs>
        <w:ind w:left="2945" w:hanging="360"/>
      </w:pPr>
    </w:lvl>
    <w:lvl w:ilvl="4" w:tplc="04190019" w:tentative="1">
      <w:start w:val="1"/>
      <w:numFmt w:val="lowerLetter"/>
      <w:lvlText w:val="%5."/>
      <w:lvlJc w:val="left"/>
      <w:pPr>
        <w:tabs>
          <w:tab w:val="num" w:pos="3665"/>
        </w:tabs>
        <w:ind w:left="3665" w:hanging="360"/>
      </w:pPr>
    </w:lvl>
    <w:lvl w:ilvl="5" w:tplc="0419001B" w:tentative="1">
      <w:start w:val="1"/>
      <w:numFmt w:val="lowerRoman"/>
      <w:lvlText w:val="%6."/>
      <w:lvlJc w:val="right"/>
      <w:pPr>
        <w:tabs>
          <w:tab w:val="num" w:pos="4385"/>
        </w:tabs>
        <w:ind w:left="4385" w:hanging="180"/>
      </w:pPr>
    </w:lvl>
    <w:lvl w:ilvl="6" w:tplc="0419000F" w:tentative="1">
      <w:start w:val="1"/>
      <w:numFmt w:val="decimal"/>
      <w:lvlText w:val="%7."/>
      <w:lvlJc w:val="left"/>
      <w:pPr>
        <w:tabs>
          <w:tab w:val="num" w:pos="5105"/>
        </w:tabs>
        <w:ind w:left="5105" w:hanging="360"/>
      </w:pPr>
    </w:lvl>
    <w:lvl w:ilvl="7" w:tplc="04190019" w:tentative="1">
      <w:start w:val="1"/>
      <w:numFmt w:val="lowerLetter"/>
      <w:lvlText w:val="%8."/>
      <w:lvlJc w:val="left"/>
      <w:pPr>
        <w:tabs>
          <w:tab w:val="num" w:pos="5825"/>
        </w:tabs>
        <w:ind w:left="5825" w:hanging="360"/>
      </w:pPr>
    </w:lvl>
    <w:lvl w:ilvl="8" w:tplc="0419001B" w:tentative="1">
      <w:start w:val="1"/>
      <w:numFmt w:val="lowerRoman"/>
      <w:lvlText w:val="%9."/>
      <w:lvlJc w:val="right"/>
      <w:pPr>
        <w:tabs>
          <w:tab w:val="num" w:pos="6545"/>
        </w:tabs>
        <w:ind w:left="6545" w:hanging="180"/>
      </w:pPr>
    </w:lvl>
  </w:abstractNum>
  <w:abstractNum w:abstractNumId="13" w15:restartNumberingAfterBreak="0">
    <w:nsid w:val="24644AC6"/>
    <w:multiLevelType w:val="hybridMultilevel"/>
    <w:tmpl w:val="46B056A8"/>
    <w:lvl w:ilvl="0" w:tplc="F0824530">
      <w:start w:val="1"/>
      <w:numFmt w:val="decimal"/>
      <w:lvlText w:val="Таблица %1"/>
      <w:lvlJc w:val="left"/>
      <w:pPr>
        <w:tabs>
          <w:tab w:val="num" w:pos="1212"/>
        </w:tabs>
        <w:ind w:left="1212" w:hanging="360"/>
      </w:pPr>
      <w:rPr>
        <w:rFonts w:ascii="Times New Roman" w:hAnsi="Times New Roman" w:hint="default"/>
        <w:b w:val="0"/>
        <w:i/>
        <w:sz w:val="18"/>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4" w15:restartNumberingAfterBreak="0">
    <w:nsid w:val="2A3A2951"/>
    <w:multiLevelType w:val="hybridMultilevel"/>
    <w:tmpl w:val="739E065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15:restartNumberingAfterBreak="0">
    <w:nsid w:val="31C91CAD"/>
    <w:multiLevelType w:val="hybridMultilevel"/>
    <w:tmpl w:val="C262C7AC"/>
    <w:lvl w:ilvl="0" w:tplc="9E28165A">
      <w:start w:val="1"/>
      <w:numFmt w:val="decimal"/>
      <w:lvlText w:val="%1."/>
      <w:lvlJc w:val="left"/>
      <w:pPr>
        <w:tabs>
          <w:tab w:val="num" w:pos="927"/>
        </w:tabs>
        <w:ind w:left="927" w:hanging="360"/>
      </w:pPr>
      <w:rPr>
        <w:rFonts w:hint="default"/>
      </w:rPr>
    </w:lvl>
    <w:lvl w:ilvl="1" w:tplc="04190019" w:tentative="1">
      <w:start w:val="1"/>
      <w:numFmt w:val="lowerLetter"/>
      <w:pStyle w:val="2"/>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6" w15:restartNumberingAfterBreak="0">
    <w:nsid w:val="3E201998"/>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20C7F6D"/>
    <w:multiLevelType w:val="hybridMultilevel"/>
    <w:tmpl w:val="AF36379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15:restartNumberingAfterBreak="0">
    <w:nsid w:val="4A403615"/>
    <w:multiLevelType w:val="hybridMultilevel"/>
    <w:tmpl w:val="22F8ED8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15:restartNumberingAfterBreak="0">
    <w:nsid w:val="4BBEDDAA"/>
    <w:multiLevelType w:val="multilevel"/>
    <w:tmpl w:val="73DE93C4"/>
    <w:name w:val="Нумерованный список 9"/>
    <w:lvl w:ilvl="0">
      <w:numFmt w:val="none"/>
      <w:lvlText w:val=""/>
      <w:lvlJc w:val="left"/>
      <w:pPr>
        <w:tabs>
          <w:tab w:val="num" w:pos="360"/>
        </w:tabs>
      </w:pPr>
    </w:lvl>
    <w:lvl w:ilvl="1">
      <w:start w:val="1"/>
      <w:numFmt w:val="bullet"/>
      <w:lvlText w:val="o"/>
      <w:lvlJc w:val="left"/>
      <w:pPr>
        <w:tabs>
          <w:tab w:val="left" w:pos="2007"/>
        </w:tabs>
        <w:ind w:left="2007" w:hanging="360"/>
      </w:pPr>
      <w:rPr>
        <w:rFonts w:ascii="Courier New" w:hAnsi="Courier New"/>
      </w:rPr>
    </w:lvl>
    <w:lvl w:ilvl="2">
      <w:start w:val="1"/>
      <w:numFmt w:val="bullet"/>
      <w:lvlText w:val=""/>
      <w:lvlJc w:val="left"/>
      <w:pPr>
        <w:tabs>
          <w:tab w:val="left" w:pos="2727"/>
        </w:tabs>
        <w:ind w:left="2727" w:hanging="360"/>
      </w:pPr>
      <w:rPr>
        <w:rFonts w:ascii="Wingdings" w:hAnsi="Wingdings"/>
      </w:rPr>
    </w:lvl>
    <w:lvl w:ilvl="3">
      <w:start w:val="1"/>
      <w:numFmt w:val="bullet"/>
      <w:lvlText w:val=""/>
      <w:lvlJc w:val="left"/>
      <w:pPr>
        <w:tabs>
          <w:tab w:val="left" w:pos="3447"/>
        </w:tabs>
        <w:ind w:left="3447" w:hanging="360"/>
      </w:pPr>
      <w:rPr>
        <w:rFonts w:ascii="Symbol" w:hAnsi="Symbol"/>
      </w:rPr>
    </w:lvl>
    <w:lvl w:ilvl="4">
      <w:start w:val="1"/>
      <w:numFmt w:val="bullet"/>
      <w:lvlText w:val="o"/>
      <w:lvlJc w:val="left"/>
      <w:pPr>
        <w:tabs>
          <w:tab w:val="left" w:pos="4167"/>
        </w:tabs>
        <w:ind w:left="4167" w:hanging="360"/>
      </w:pPr>
      <w:rPr>
        <w:rFonts w:ascii="Courier New" w:hAnsi="Courier New"/>
      </w:rPr>
    </w:lvl>
    <w:lvl w:ilvl="5">
      <w:start w:val="1"/>
      <w:numFmt w:val="bullet"/>
      <w:lvlText w:val=""/>
      <w:lvlJc w:val="left"/>
      <w:pPr>
        <w:tabs>
          <w:tab w:val="left" w:pos="4887"/>
        </w:tabs>
        <w:ind w:left="4887" w:hanging="360"/>
      </w:pPr>
      <w:rPr>
        <w:rFonts w:ascii="Wingdings" w:hAnsi="Wingdings"/>
      </w:rPr>
    </w:lvl>
    <w:lvl w:ilvl="6">
      <w:start w:val="1"/>
      <w:numFmt w:val="bullet"/>
      <w:lvlText w:val=""/>
      <w:lvlJc w:val="left"/>
      <w:pPr>
        <w:tabs>
          <w:tab w:val="left" w:pos="5607"/>
        </w:tabs>
        <w:ind w:left="5607" w:hanging="360"/>
      </w:pPr>
      <w:rPr>
        <w:rFonts w:ascii="Symbol" w:hAnsi="Symbol"/>
      </w:rPr>
    </w:lvl>
    <w:lvl w:ilvl="7">
      <w:start w:val="1"/>
      <w:numFmt w:val="bullet"/>
      <w:lvlText w:val="o"/>
      <w:lvlJc w:val="left"/>
      <w:pPr>
        <w:tabs>
          <w:tab w:val="left" w:pos="6327"/>
        </w:tabs>
        <w:ind w:left="6327" w:hanging="360"/>
      </w:pPr>
      <w:rPr>
        <w:rFonts w:ascii="Courier New" w:hAnsi="Courier New"/>
      </w:rPr>
    </w:lvl>
    <w:lvl w:ilvl="8">
      <w:start w:val="1"/>
      <w:numFmt w:val="bullet"/>
      <w:lvlText w:val=""/>
      <w:lvlJc w:val="left"/>
      <w:pPr>
        <w:tabs>
          <w:tab w:val="left" w:pos="7047"/>
        </w:tabs>
        <w:ind w:left="7047" w:hanging="360"/>
      </w:pPr>
      <w:rPr>
        <w:rFonts w:ascii="Wingdings" w:hAnsi="Wingdings"/>
      </w:rPr>
    </w:lvl>
  </w:abstractNum>
  <w:abstractNum w:abstractNumId="20" w15:restartNumberingAfterBreak="0">
    <w:nsid w:val="500513DB"/>
    <w:multiLevelType w:val="multilevel"/>
    <w:tmpl w:val="3730B93C"/>
    <w:lvl w:ilvl="0">
      <w:start w:val="1"/>
      <w:numFmt w:val="decimal"/>
      <w:pStyle w:val="3"/>
      <w:lvlText w:val="%1"/>
      <w:lvlJc w:val="left"/>
      <w:pPr>
        <w:tabs>
          <w:tab w:val="num" w:pos="1072"/>
        </w:tabs>
        <w:ind w:left="1072" w:hanging="363"/>
      </w:pPr>
      <w:rPr>
        <w:rFonts w:ascii="Times New Roman" w:hAnsi="Times New Roman" w:hint="default"/>
        <w:b/>
        <w:i w:val="0"/>
        <w:sz w:val="24"/>
      </w:rPr>
    </w:lvl>
    <w:lvl w:ilvl="1">
      <w:start w:val="1"/>
      <w:numFmt w:val="decimal"/>
      <w:lvlRestart w:val="0"/>
      <w:lvlText w:val="%1.%2"/>
      <w:lvlJc w:val="left"/>
      <w:pPr>
        <w:tabs>
          <w:tab w:val="num" w:pos="425"/>
        </w:tabs>
        <w:ind w:left="425" w:hanging="425"/>
      </w:pPr>
      <w:rPr>
        <w:rFonts w:ascii="Times New Roman" w:hAnsi="Times New Roman" w:hint="default"/>
        <w:b/>
        <w:i w:val="0"/>
        <w:sz w:val="20"/>
      </w:rPr>
    </w:lvl>
    <w:lvl w:ilvl="2">
      <w:start w:val="1"/>
      <w:numFmt w:val="decimal"/>
      <w:lvlRestart w:val="0"/>
      <w:suff w:val="space"/>
      <w:lvlText w:val="%1.%2.%3"/>
      <w:lvlJc w:val="left"/>
      <w:pPr>
        <w:ind w:left="0" w:firstLine="709"/>
      </w:pPr>
      <w:rPr>
        <w:rFonts w:ascii="Times New Roman" w:hAnsi="Times New Roman" w:hint="default"/>
        <w:b/>
        <w:i w:val="0"/>
        <w:sz w:val="20"/>
      </w:rPr>
    </w:lvl>
    <w:lvl w:ilvl="3">
      <w:start w:val="1"/>
      <w:numFmt w:val="decimal"/>
      <w:suff w:val="space"/>
      <w:lvlText w:val="%1.%2.%3.%4"/>
      <w:lvlJc w:val="left"/>
      <w:pPr>
        <w:ind w:left="0" w:firstLine="709"/>
      </w:pPr>
      <w:rPr>
        <w:rFonts w:ascii="Times New Roman" w:hAnsi="Times New Roman" w:hint="default"/>
        <w:b/>
        <w:i w:val="0"/>
        <w:sz w:val="20"/>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1" w15:restartNumberingAfterBreak="0">
    <w:nsid w:val="50A0425C"/>
    <w:multiLevelType w:val="hybridMultilevel"/>
    <w:tmpl w:val="147E641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2" w15:restartNumberingAfterBreak="0">
    <w:nsid w:val="56193CC1"/>
    <w:multiLevelType w:val="hybridMultilevel"/>
    <w:tmpl w:val="FB4898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56D90F39"/>
    <w:multiLevelType w:val="hybridMultilevel"/>
    <w:tmpl w:val="4CD02056"/>
    <w:lvl w:ilvl="0" w:tplc="0419000F">
      <w:start w:val="1"/>
      <w:numFmt w:val="decimal"/>
      <w:lvlText w:val="%1."/>
      <w:lvlJc w:val="left"/>
      <w:pPr>
        <w:tabs>
          <w:tab w:val="num" w:pos="720"/>
        </w:tabs>
        <w:ind w:left="720" w:hanging="360"/>
      </w:pPr>
    </w:lvl>
    <w:lvl w:ilvl="1" w:tplc="04190019" w:tentative="1">
      <w:start w:val="1"/>
      <w:numFmt w:val="lowerLetter"/>
      <w:pStyle w:val="20"/>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66174FB2"/>
    <w:multiLevelType w:val="multilevel"/>
    <w:tmpl w:val="0419001F"/>
    <w:lvl w:ilvl="0">
      <w:start w:val="1"/>
      <w:numFmt w:val="decimal"/>
      <w:lvlText w:val="%1."/>
      <w:lvlJc w:val="left"/>
      <w:pPr>
        <w:ind w:left="360" w:hanging="360"/>
      </w:pPr>
      <w:rPr>
        <w:rFonts w:hint="default"/>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778364C"/>
    <w:multiLevelType w:val="hybridMultilevel"/>
    <w:tmpl w:val="668ED110"/>
    <w:lvl w:ilvl="0" w:tplc="0419000F">
      <w:start w:val="1"/>
      <w:numFmt w:val="decimal"/>
      <w:lvlText w:val="%1."/>
      <w:lvlJc w:val="left"/>
      <w:pPr>
        <w:ind w:left="1146"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26" w15:restartNumberingAfterBreak="0">
    <w:nsid w:val="68612757"/>
    <w:multiLevelType w:val="hybridMultilevel"/>
    <w:tmpl w:val="BF6C201E"/>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7" w15:restartNumberingAfterBreak="0">
    <w:nsid w:val="6A3A6E97"/>
    <w:multiLevelType w:val="multilevel"/>
    <w:tmpl w:val="3A10D48C"/>
    <w:lvl w:ilvl="0">
      <w:start w:val="1"/>
      <w:numFmt w:val="decimal"/>
      <w:pStyle w:val="a4"/>
      <w:lvlText w:val="%1."/>
      <w:lvlJc w:val="left"/>
      <w:pPr>
        <w:tabs>
          <w:tab w:val="num" w:pos="555"/>
        </w:tabs>
        <w:ind w:left="555" w:hanging="555"/>
      </w:pPr>
      <w:rPr>
        <w:rFonts w:hint="default"/>
      </w:rPr>
    </w:lvl>
    <w:lvl w:ilvl="1">
      <w:start w:val="1"/>
      <w:numFmt w:val="decimal"/>
      <w:lvlText w:val="%1.%2."/>
      <w:lvlJc w:val="left"/>
      <w:pPr>
        <w:tabs>
          <w:tab w:val="num" w:pos="720"/>
        </w:tabs>
        <w:ind w:left="720" w:hanging="720"/>
      </w:pPr>
      <w:rPr>
        <w:rFonts w:hint="default"/>
        <w:i w:val="0"/>
        <w:color w:val="333333"/>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28" w15:restartNumberingAfterBreak="0">
    <w:nsid w:val="6BF4512B"/>
    <w:multiLevelType w:val="hybridMultilevel"/>
    <w:tmpl w:val="8A9AD35C"/>
    <w:lvl w:ilvl="0" w:tplc="91DE801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15:restartNumberingAfterBreak="0">
    <w:nsid w:val="70692D7E"/>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14532F9"/>
    <w:multiLevelType w:val="singleLevel"/>
    <w:tmpl w:val="7AF69C86"/>
    <w:lvl w:ilvl="0">
      <w:start w:val="1"/>
      <w:numFmt w:val="decimal"/>
      <w:lvlText w:val="%1."/>
      <w:legacy w:legacy="1" w:legacySpace="0" w:legacyIndent="317"/>
      <w:lvlJc w:val="left"/>
      <w:pPr>
        <w:ind w:left="0" w:firstLine="0"/>
      </w:pPr>
      <w:rPr>
        <w:rFonts w:ascii="Bookman Old Style" w:hAnsi="Bookman Old Style" w:cs="Times New Roman" w:hint="default"/>
      </w:rPr>
    </w:lvl>
  </w:abstractNum>
  <w:abstractNum w:abstractNumId="31" w15:restartNumberingAfterBreak="0">
    <w:nsid w:val="758C5460"/>
    <w:multiLevelType w:val="hybridMultilevel"/>
    <w:tmpl w:val="8026AD68"/>
    <w:lvl w:ilvl="0" w:tplc="50649BE4">
      <w:start w:val="65535"/>
      <w:numFmt w:val="bullet"/>
      <w:lvlText w:val="•"/>
      <w:lvlJc w:val="left"/>
      <w:pPr>
        <w:ind w:left="1287" w:hanging="360"/>
      </w:pPr>
      <w:rPr>
        <w:rFonts w:ascii="Times New Roman" w:hAnsi="Times New Roman" w:cs="Times New Roman" w:hint="default"/>
      </w:rPr>
    </w:lvl>
    <w:lvl w:ilvl="1" w:tplc="04190019">
      <w:start w:val="1"/>
      <w:numFmt w:val="bullet"/>
      <w:lvlText w:val="o"/>
      <w:lvlJc w:val="left"/>
      <w:pPr>
        <w:ind w:left="2007" w:hanging="360"/>
      </w:pPr>
      <w:rPr>
        <w:rFonts w:ascii="Courier New" w:hAnsi="Courier New" w:cs="Courier New" w:hint="default"/>
      </w:rPr>
    </w:lvl>
    <w:lvl w:ilvl="2" w:tplc="0419001B" w:tentative="1">
      <w:start w:val="1"/>
      <w:numFmt w:val="bullet"/>
      <w:lvlText w:val=""/>
      <w:lvlJc w:val="left"/>
      <w:pPr>
        <w:ind w:left="2727" w:hanging="360"/>
      </w:pPr>
      <w:rPr>
        <w:rFonts w:ascii="Wingdings" w:hAnsi="Wingdings" w:hint="default"/>
      </w:rPr>
    </w:lvl>
    <w:lvl w:ilvl="3" w:tplc="0419000F" w:tentative="1">
      <w:start w:val="1"/>
      <w:numFmt w:val="bullet"/>
      <w:lvlText w:val=""/>
      <w:lvlJc w:val="left"/>
      <w:pPr>
        <w:ind w:left="3447" w:hanging="360"/>
      </w:pPr>
      <w:rPr>
        <w:rFonts w:ascii="Symbol" w:hAnsi="Symbol" w:hint="default"/>
      </w:rPr>
    </w:lvl>
    <w:lvl w:ilvl="4" w:tplc="04190019" w:tentative="1">
      <w:start w:val="1"/>
      <w:numFmt w:val="bullet"/>
      <w:lvlText w:val="o"/>
      <w:lvlJc w:val="left"/>
      <w:pPr>
        <w:ind w:left="4167" w:hanging="360"/>
      </w:pPr>
      <w:rPr>
        <w:rFonts w:ascii="Courier New" w:hAnsi="Courier New" w:cs="Courier New" w:hint="default"/>
      </w:rPr>
    </w:lvl>
    <w:lvl w:ilvl="5" w:tplc="0419001B" w:tentative="1">
      <w:start w:val="1"/>
      <w:numFmt w:val="bullet"/>
      <w:lvlText w:val=""/>
      <w:lvlJc w:val="left"/>
      <w:pPr>
        <w:ind w:left="4887" w:hanging="360"/>
      </w:pPr>
      <w:rPr>
        <w:rFonts w:ascii="Wingdings" w:hAnsi="Wingdings" w:hint="default"/>
      </w:rPr>
    </w:lvl>
    <w:lvl w:ilvl="6" w:tplc="0419000F" w:tentative="1">
      <w:start w:val="1"/>
      <w:numFmt w:val="bullet"/>
      <w:lvlText w:val=""/>
      <w:lvlJc w:val="left"/>
      <w:pPr>
        <w:ind w:left="5607" w:hanging="360"/>
      </w:pPr>
      <w:rPr>
        <w:rFonts w:ascii="Symbol" w:hAnsi="Symbol" w:hint="default"/>
      </w:rPr>
    </w:lvl>
    <w:lvl w:ilvl="7" w:tplc="04190019" w:tentative="1">
      <w:start w:val="1"/>
      <w:numFmt w:val="bullet"/>
      <w:lvlText w:val="o"/>
      <w:lvlJc w:val="left"/>
      <w:pPr>
        <w:ind w:left="6327" w:hanging="360"/>
      </w:pPr>
      <w:rPr>
        <w:rFonts w:ascii="Courier New" w:hAnsi="Courier New" w:cs="Courier New" w:hint="default"/>
      </w:rPr>
    </w:lvl>
    <w:lvl w:ilvl="8" w:tplc="0419001B" w:tentative="1">
      <w:start w:val="1"/>
      <w:numFmt w:val="bullet"/>
      <w:lvlText w:val=""/>
      <w:lvlJc w:val="left"/>
      <w:pPr>
        <w:ind w:left="7047" w:hanging="360"/>
      </w:pPr>
      <w:rPr>
        <w:rFonts w:ascii="Wingdings" w:hAnsi="Wingdings" w:hint="default"/>
      </w:rPr>
    </w:lvl>
  </w:abstractNum>
  <w:abstractNum w:abstractNumId="32" w15:restartNumberingAfterBreak="0">
    <w:nsid w:val="7D741CA2"/>
    <w:multiLevelType w:val="hybridMultilevel"/>
    <w:tmpl w:val="3DAC7BD6"/>
    <w:lvl w:ilvl="0" w:tplc="133401E8">
      <w:start w:val="1"/>
      <w:numFmt w:val="decimal"/>
      <w:pStyle w:val="10"/>
      <w:isLgl/>
      <w:lvlText w:val="Таблица %1"/>
      <w:lvlJc w:val="left"/>
      <w:pPr>
        <w:tabs>
          <w:tab w:val="num" w:pos="454"/>
        </w:tabs>
        <w:ind w:left="720" w:hanging="360"/>
      </w:pPr>
      <w:rPr>
        <w:rFonts w:ascii="Mangal" w:hAnsi="Mangal" w:hint="default"/>
        <w:b/>
        <w:i/>
        <w:caps w:val="0"/>
        <w:outline w:val="0"/>
        <w:shadow w:val="0"/>
        <w:emboss w:val="0"/>
        <w:imprint w:val="0"/>
        <w:vanish w:val="0"/>
        <w:sz w:val="22"/>
      </w:rPr>
    </w:lvl>
    <w:lvl w:ilvl="1" w:tplc="6BC60648" w:tentative="1">
      <w:start w:val="1"/>
      <w:numFmt w:val="lowerLetter"/>
      <w:lvlText w:val="%2."/>
      <w:lvlJc w:val="left"/>
      <w:pPr>
        <w:tabs>
          <w:tab w:val="num" w:pos="1440"/>
        </w:tabs>
        <w:ind w:left="1440" w:hanging="360"/>
      </w:pPr>
    </w:lvl>
    <w:lvl w:ilvl="2" w:tplc="3E28F084" w:tentative="1">
      <w:start w:val="1"/>
      <w:numFmt w:val="lowerRoman"/>
      <w:lvlText w:val="%3."/>
      <w:lvlJc w:val="right"/>
      <w:pPr>
        <w:tabs>
          <w:tab w:val="num" w:pos="2160"/>
        </w:tabs>
        <w:ind w:left="2160" w:hanging="180"/>
      </w:pPr>
    </w:lvl>
    <w:lvl w:ilvl="3" w:tplc="AABA478E" w:tentative="1">
      <w:start w:val="1"/>
      <w:numFmt w:val="decimal"/>
      <w:lvlText w:val="%4."/>
      <w:lvlJc w:val="left"/>
      <w:pPr>
        <w:tabs>
          <w:tab w:val="num" w:pos="2880"/>
        </w:tabs>
        <w:ind w:left="2880" w:hanging="360"/>
      </w:pPr>
    </w:lvl>
    <w:lvl w:ilvl="4" w:tplc="7B8C2BE4" w:tentative="1">
      <w:start w:val="1"/>
      <w:numFmt w:val="lowerLetter"/>
      <w:lvlText w:val="%5."/>
      <w:lvlJc w:val="left"/>
      <w:pPr>
        <w:tabs>
          <w:tab w:val="num" w:pos="3600"/>
        </w:tabs>
        <w:ind w:left="3600" w:hanging="360"/>
      </w:pPr>
    </w:lvl>
    <w:lvl w:ilvl="5" w:tplc="3D52D1CC" w:tentative="1">
      <w:start w:val="1"/>
      <w:numFmt w:val="lowerRoman"/>
      <w:lvlText w:val="%6."/>
      <w:lvlJc w:val="right"/>
      <w:pPr>
        <w:tabs>
          <w:tab w:val="num" w:pos="4320"/>
        </w:tabs>
        <w:ind w:left="4320" w:hanging="180"/>
      </w:pPr>
    </w:lvl>
    <w:lvl w:ilvl="6" w:tplc="375ACA78" w:tentative="1">
      <w:start w:val="1"/>
      <w:numFmt w:val="decimal"/>
      <w:lvlText w:val="%7."/>
      <w:lvlJc w:val="left"/>
      <w:pPr>
        <w:tabs>
          <w:tab w:val="num" w:pos="5040"/>
        </w:tabs>
        <w:ind w:left="5040" w:hanging="360"/>
      </w:pPr>
    </w:lvl>
    <w:lvl w:ilvl="7" w:tplc="DD8E2A4E" w:tentative="1">
      <w:start w:val="1"/>
      <w:numFmt w:val="lowerLetter"/>
      <w:lvlText w:val="%8."/>
      <w:lvlJc w:val="left"/>
      <w:pPr>
        <w:tabs>
          <w:tab w:val="num" w:pos="5760"/>
        </w:tabs>
        <w:ind w:left="5760" w:hanging="360"/>
      </w:pPr>
    </w:lvl>
    <w:lvl w:ilvl="8" w:tplc="36CC9610" w:tentative="1">
      <w:start w:val="1"/>
      <w:numFmt w:val="lowerRoman"/>
      <w:lvlText w:val="%9."/>
      <w:lvlJc w:val="right"/>
      <w:pPr>
        <w:tabs>
          <w:tab w:val="num" w:pos="6480"/>
        </w:tabs>
        <w:ind w:left="6480" w:hanging="180"/>
      </w:pPr>
    </w:lvl>
  </w:abstractNum>
  <w:num w:numId="1">
    <w:abstractNumId w:val="7"/>
  </w:num>
  <w:num w:numId="2">
    <w:abstractNumId w:val="4"/>
  </w:num>
  <w:num w:numId="3">
    <w:abstractNumId w:val="9"/>
  </w:num>
  <w:num w:numId="4">
    <w:abstractNumId w:val="15"/>
  </w:num>
  <w:num w:numId="5">
    <w:abstractNumId w:val="23"/>
  </w:num>
  <w:num w:numId="6">
    <w:abstractNumId w:val="20"/>
  </w:num>
  <w:num w:numId="7">
    <w:abstractNumId w:val="31"/>
  </w:num>
  <w:num w:numId="8">
    <w:abstractNumId w:val="8"/>
  </w:num>
  <w:num w:numId="9">
    <w:abstractNumId w:val="5"/>
  </w:num>
  <w:num w:numId="10">
    <w:abstractNumId w:val="1"/>
    <w:lvlOverride w:ilvl="0">
      <w:lvl w:ilvl="0">
        <w:start w:val="65535"/>
        <w:numFmt w:val="bullet"/>
        <w:lvlText w:val="•"/>
        <w:legacy w:legacy="1" w:legacySpace="0" w:legacyIndent="317"/>
        <w:lvlJc w:val="left"/>
        <w:rPr>
          <w:rFonts w:ascii="Times New Roman" w:hAnsi="Times New Roman" w:cs="Times New Roman" w:hint="default"/>
        </w:rPr>
      </w:lvl>
    </w:lvlOverride>
  </w:num>
  <w:num w:numId="11">
    <w:abstractNumId w:val="10"/>
  </w:num>
  <w:num w:numId="12">
    <w:abstractNumId w:val="6"/>
  </w:num>
  <w:num w:numId="13">
    <w:abstractNumId w:val="12"/>
  </w:num>
  <w:num w:numId="14">
    <w:abstractNumId w:val="13"/>
  </w:num>
  <w:num w:numId="15">
    <w:abstractNumId w:val="2"/>
  </w:num>
  <w:num w:numId="16">
    <w:abstractNumId w:val="3"/>
  </w:num>
  <w:num w:numId="17">
    <w:abstractNumId w:val="0"/>
  </w:num>
  <w:num w:numId="18">
    <w:abstractNumId w:val="27"/>
  </w:num>
  <w:num w:numId="19">
    <w:abstractNumId w:val="32"/>
  </w:num>
  <w:num w:numId="20">
    <w:abstractNumId w:val="26"/>
  </w:num>
  <w:num w:numId="21">
    <w:abstractNumId w:val="24"/>
  </w:num>
  <w:num w:numId="22">
    <w:abstractNumId w:val="28"/>
  </w:num>
  <w:num w:numId="23">
    <w:abstractNumId w:val="30"/>
    <w:lvlOverride w:ilvl="0">
      <w:startOverride w:val="1"/>
    </w:lvlOverride>
  </w:num>
  <w:num w:numId="24">
    <w:abstractNumId w:val="19"/>
  </w:num>
  <w:num w:numId="25">
    <w:abstractNumId w:val="14"/>
  </w:num>
  <w:num w:numId="26">
    <w:abstractNumId w:val="17"/>
  </w:num>
  <w:num w:numId="27">
    <w:abstractNumId w:val="11"/>
  </w:num>
  <w:num w:numId="28">
    <w:abstractNumId w:val="22"/>
  </w:num>
  <w:num w:numId="29">
    <w:abstractNumId w:val="25"/>
  </w:num>
  <w:num w:numId="30">
    <w:abstractNumId w:val="29"/>
  </w:num>
  <w:num w:numId="31">
    <w:abstractNumId w:val="21"/>
  </w:num>
  <w:num w:numId="32">
    <w:abstractNumId w:val="18"/>
  </w:num>
  <w:num w:numId="33">
    <w:abstractNumId w:val="9"/>
  </w:num>
  <w:num w:numId="34">
    <w:abstractNumId w:val="1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activeWritingStyle w:appName="MSWord" w:lang="en-US" w:vendorID="64" w:dllVersion="131078" w:nlCheck="1" w:checkStyle="0"/>
  <w:activeWritingStyle w:appName="MSWord" w:lang="ru-RU" w:vendorID="64" w:dllVersion="131078" w:nlCheck="1" w:checkStyle="0"/>
  <w:activeWritingStyle w:appName="MSWord" w:lang="ru-RU" w:vendorID="1"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drawingGridHorizontalSpacing w:val="120"/>
  <w:drawingGridVerticalSpacing w:val="181"/>
  <w:displayHorizontalDrawingGridEvery w:val="2"/>
  <w:characterSpacingControl w:val="doNotCompress"/>
  <w:hdrShapeDefaults>
    <o:shapedefaults v:ext="edit" spidmax="2095">
      <o:colormenu v:ext="edit" fillcolor="none" strokecolor="red"/>
    </o:shapedefaults>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D22281"/>
    <w:rsid w:val="00000DEE"/>
    <w:rsid w:val="00001AA7"/>
    <w:rsid w:val="00001E2A"/>
    <w:rsid w:val="00005679"/>
    <w:rsid w:val="00005976"/>
    <w:rsid w:val="00006160"/>
    <w:rsid w:val="00006321"/>
    <w:rsid w:val="00006359"/>
    <w:rsid w:val="00006D50"/>
    <w:rsid w:val="00006EEB"/>
    <w:rsid w:val="0000785B"/>
    <w:rsid w:val="0001292E"/>
    <w:rsid w:val="00014CDF"/>
    <w:rsid w:val="000155C2"/>
    <w:rsid w:val="00016DA1"/>
    <w:rsid w:val="00017AD5"/>
    <w:rsid w:val="00017CE1"/>
    <w:rsid w:val="000213C9"/>
    <w:rsid w:val="000221E0"/>
    <w:rsid w:val="000222D9"/>
    <w:rsid w:val="000225A1"/>
    <w:rsid w:val="00022BC3"/>
    <w:rsid w:val="00023439"/>
    <w:rsid w:val="00024533"/>
    <w:rsid w:val="00026E3F"/>
    <w:rsid w:val="00026F0D"/>
    <w:rsid w:val="00031BB2"/>
    <w:rsid w:val="00033CF4"/>
    <w:rsid w:val="00033E6E"/>
    <w:rsid w:val="00033FAB"/>
    <w:rsid w:val="000340EE"/>
    <w:rsid w:val="00034CF8"/>
    <w:rsid w:val="000379C2"/>
    <w:rsid w:val="000400BF"/>
    <w:rsid w:val="00040B3A"/>
    <w:rsid w:val="00041140"/>
    <w:rsid w:val="00041B1F"/>
    <w:rsid w:val="00041CD5"/>
    <w:rsid w:val="00041D3B"/>
    <w:rsid w:val="00042498"/>
    <w:rsid w:val="00043BFF"/>
    <w:rsid w:val="000447EE"/>
    <w:rsid w:val="0004481B"/>
    <w:rsid w:val="00045D1F"/>
    <w:rsid w:val="00045EC2"/>
    <w:rsid w:val="00046389"/>
    <w:rsid w:val="00046FA4"/>
    <w:rsid w:val="00047BC2"/>
    <w:rsid w:val="00047C17"/>
    <w:rsid w:val="00050EE3"/>
    <w:rsid w:val="000515D2"/>
    <w:rsid w:val="000527CF"/>
    <w:rsid w:val="00053273"/>
    <w:rsid w:val="0005344B"/>
    <w:rsid w:val="000556D6"/>
    <w:rsid w:val="0005574F"/>
    <w:rsid w:val="000558D8"/>
    <w:rsid w:val="00056229"/>
    <w:rsid w:val="000578E5"/>
    <w:rsid w:val="00061081"/>
    <w:rsid w:val="00061E4A"/>
    <w:rsid w:val="000629F8"/>
    <w:rsid w:val="00063228"/>
    <w:rsid w:val="00063531"/>
    <w:rsid w:val="00063E9E"/>
    <w:rsid w:val="00065DB2"/>
    <w:rsid w:val="000678E4"/>
    <w:rsid w:val="00067A04"/>
    <w:rsid w:val="00071144"/>
    <w:rsid w:val="00071465"/>
    <w:rsid w:val="00072579"/>
    <w:rsid w:val="000729B7"/>
    <w:rsid w:val="00072F4B"/>
    <w:rsid w:val="000736CA"/>
    <w:rsid w:val="00074908"/>
    <w:rsid w:val="00074ACC"/>
    <w:rsid w:val="00074FE2"/>
    <w:rsid w:val="0007521F"/>
    <w:rsid w:val="00076666"/>
    <w:rsid w:val="00076736"/>
    <w:rsid w:val="00077809"/>
    <w:rsid w:val="000779BD"/>
    <w:rsid w:val="00077CD1"/>
    <w:rsid w:val="0008097C"/>
    <w:rsid w:val="00081B57"/>
    <w:rsid w:val="00082209"/>
    <w:rsid w:val="00084C17"/>
    <w:rsid w:val="00085703"/>
    <w:rsid w:val="000878D5"/>
    <w:rsid w:val="0009057E"/>
    <w:rsid w:val="000914B5"/>
    <w:rsid w:val="000928FB"/>
    <w:rsid w:val="000951AA"/>
    <w:rsid w:val="0009552B"/>
    <w:rsid w:val="00095DFF"/>
    <w:rsid w:val="0009644C"/>
    <w:rsid w:val="00097E7F"/>
    <w:rsid w:val="000A005C"/>
    <w:rsid w:val="000A1138"/>
    <w:rsid w:val="000A315B"/>
    <w:rsid w:val="000A49F0"/>
    <w:rsid w:val="000A4A56"/>
    <w:rsid w:val="000A54CE"/>
    <w:rsid w:val="000A5EA9"/>
    <w:rsid w:val="000B07F2"/>
    <w:rsid w:val="000B2802"/>
    <w:rsid w:val="000B34FB"/>
    <w:rsid w:val="000B429B"/>
    <w:rsid w:val="000B5165"/>
    <w:rsid w:val="000B5343"/>
    <w:rsid w:val="000B66ED"/>
    <w:rsid w:val="000B6FE0"/>
    <w:rsid w:val="000B767E"/>
    <w:rsid w:val="000C03DF"/>
    <w:rsid w:val="000C0BE9"/>
    <w:rsid w:val="000C1E94"/>
    <w:rsid w:val="000C1F22"/>
    <w:rsid w:val="000C2449"/>
    <w:rsid w:val="000C2EAE"/>
    <w:rsid w:val="000C3AB2"/>
    <w:rsid w:val="000C50D4"/>
    <w:rsid w:val="000D07F2"/>
    <w:rsid w:val="000D0A4F"/>
    <w:rsid w:val="000D0E2C"/>
    <w:rsid w:val="000D50DD"/>
    <w:rsid w:val="000D50E5"/>
    <w:rsid w:val="000D50F5"/>
    <w:rsid w:val="000D583A"/>
    <w:rsid w:val="000D72C2"/>
    <w:rsid w:val="000D7CA1"/>
    <w:rsid w:val="000E06E9"/>
    <w:rsid w:val="000E0E39"/>
    <w:rsid w:val="000E3B92"/>
    <w:rsid w:val="000E3C56"/>
    <w:rsid w:val="000E40E6"/>
    <w:rsid w:val="000E48B9"/>
    <w:rsid w:val="000E5173"/>
    <w:rsid w:val="000E60C1"/>
    <w:rsid w:val="000E635D"/>
    <w:rsid w:val="000E71DE"/>
    <w:rsid w:val="000F1A90"/>
    <w:rsid w:val="000F2A32"/>
    <w:rsid w:val="000F461A"/>
    <w:rsid w:val="000F4FDF"/>
    <w:rsid w:val="000F5518"/>
    <w:rsid w:val="000F5A66"/>
    <w:rsid w:val="000F5B53"/>
    <w:rsid w:val="000F5CCB"/>
    <w:rsid w:val="000F6AD8"/>
    <w:rsid w:val="000F6D72"/>
    <w:rsid w:val="000F7CBF"/>
    <w:rsid w:val="001007FA"/>
    <w:rsid w:val="00100CC5"/>
    <w:rsid w:val="00103FEB"/>
    <w:rsid w:val="001045A3"/>
    <w:rsid w:val="00106ADC"/>
    <w:rsid w:val="00106D43"/>
    <w:rsid w:val="0011021D"/>
    <w:rsid w:val="00110B38"/>
    <w:rsid w:val="00111139"/>
    <w:rsid w:val="001149CA"/>
    <w:rsid w:val="00114E07"/>
    <w:rsid w:val="001173DD"/>
    <w:rsid w:val="00120A65"/>
    <w:rsid w:val="00121E6A"/>
    <w:rsid w:val="001257CB"/>
    <w:rsid w:val="00125D32"/>
    <w:rsid w:val="0012699C"/>
    <w:rsid w:val="00127113"/>
    <w:rsid w:val="0012722C"/>
    <w:rsid w:val="00133715"/>
    <w:rsid w:val="00134A5A"/>
    <w:rsid w:val="00134B37"/>
    <w:rsid w:val="0013516D"/>
    <w:rsid w:val="0013681F"/>
    <w:rsid w:val="001372AC"/>
    <w:rsid w:val="001375DA"/>
    <w:rsid w:val="00141851"/>
    <w:rsid w:val="00142809"/>
    <w:rsid w:val="00143848"/>
    <w:rsid w:val="00143B30"/>
    <w:rsid w:val="001447D2"/>
    <w:rsid w:val="001449F1"/>
    <w:rsid w:val="00144B58"/>
    <w:rsid w:val="00145188"/>
    <w:rsid w:val="00145536"/>
    <w:rsid w:val="001458BB"/>
    <w:rsid w:val="00146549"/>
    <w:rsid w:val="0014685A"/>
    <w:rsid w:val="001503DB"/>
    <w:rsid w:val="0015054A"/>
    <w:rsid w:val="0015078B"/>
    <w:rsid w:val="00150FC0"/>
    <w:rsid w:val="00151501"/>
    <w:rsid w:val="00151B67"/>
    <w:rsid w:val="00153521"/>
    <w:rsid w:val="00155911"/>
    <w:rsid w:val="0015656D"/>
    <w:rsid w:val="00157693"/>
    <w:rsid w:val="00157B67"/>
    <w:rsid w:val="001602A8"/>
    <w:rsid w:val="00161BA3"/>
    <w:rsid w:val="00161CE1"/>
    <w:rsid w:val="001632EB"/>
    <w:rsid w:val="001646C9"/>
    <w:rsid w:val="001647A2"/>
    <w:rsid w:val="00164F67"/>
    <w:rsid w:val="00165560"/>
    <w:rsid w:val="00166413"/>
    <w:rsid w:val="001669A7"/>
    <w:rsid w:val="00167244"/>
    <w:rsid w:val="00170917"/>
    <w:rsid w:val="00173C23"/>
    <w:rsid w:val="00174614"/>
    <w:rsid w:val="0017520E"/>
    <w:rsid w:val="00175394"/>
    <w:rsid w:val="001754F5"/>
    <w:rsid w:val="00175563"/>
    <w:rsid w:val="00175879"/>
    <w:rsid w:val="001760D2"/>
    <w:rsid w:val="0017617B"/>
    <w:rsid w:val="0017699F"/>
    <w:rsid w:val="00176BAA"/>
    <w:rsid w:val="00177D58"/>
    <w:rsid w:val="00177F8E"/>
    <w:rsid w:val="0018157B"/>
    <w:rsid w:val="001820B3"/>
    <w:rsid w:val="001824EF"/>
    <w:rsid w:val="00183E58"/>
    <w:rsid w:val="00184128"/>
    <w:rsid w:val="0018477B"/>
    <w:rsid w:val="0018529A"/>
    <w:rsid w:val="001876C7"/>
    <w:rsid w:val="001900E0"/>
    <w:rsid w:val="00190860"/>
    <w:rsid w:val="0019120A"/>
    <w:rsid w:val="001928F1"/>
    <w:rsid w:val="001932A2"/>
    <w:rsid w:val="001932D7"/>
    <w:rsid w:val="001936BF"/>
    <w:rsid w:val="00195A93"/>
    <w:rsid w:val="00196791"/>
    <w:rsid w:val="00197DBF"/>
    <w:rsid w:val="001A133B"/>
    <w:rsid w:val="001A152B"/>
    <w:rsid w:val="001A350C"/>
    <w:rsid w:val="001A7190"/>
    <w:rsid w:val="001A7C59"/>
    <w:rsid w:val="001B0B7C"/>
    <w:rsid w:val="001B1045"/>
    <w:rsid w:val="001B12AD"/>
    <w:rsid w:val="001B17BF"/>
    <w:rsid w:val="001B1B6B"/>
    <w:rsid w:val="001B352E"/>
    <w:rsid w:val="001B3692"/>
    <w:rsid w:val="001B4957"/>
    <w:rsid w:val="001B51ED"/>
    <w:rsid w:val="001B5692"/>
    <w:rsid w:val="001B5882"/>
    <w:rsid w:val="001B6047"/>
    <w:rsid w:val="001B6870"/>
    <w:rsid w:val="001B69EB"/>
    <w:rsid w:val="001B6DF6"/>
    <w:rsid w:val="001B7F9E"/>
    <w:rsid w:val="001C05E8"/>
    <w:rsid w:val="001C09DE"/>
    <w:rsid w:val="001C1407"/>
    <w:rsid w:val="001C1757"/>
    <w:rsid w:val="001C2927"/>
    <w:rsid w:val="001C3F24"/>
    <w:rsid w:val="001C4C92"/>
    <w:rsid w:val="001C541F"/>
    <w:rsid w:val="001C5F19"/>
    <w:rsid w:val="001C5F77"/>
    <w:rsid w:val="001C6DFD"/>
    <w:rsid w:val="001C7864"/>
    <w:rsid w:val="001C7B42"/>
    <w:rsid w:val="001D52EB"/>
    <w:rsid w:val="001D5783"/>
    <w:rsid w:val="001D5BF8"/>
    <w:rsid w:val="001D7314"/>
    <w:rsid w:val="001E0AB7"/>
    <w:rsid w:val="001E0D57"/>
    <w:rsid w:val="001E2505"/>
    <w:rsid w:val="001E2DB9"/>
    <w:rsid w:val="001E305E"/>
    <w:rsid w:val="001E3207"/>
    <w:rsid w:val="001E3B92"/>
    <w:rsid w:val="001E3D8B"/>
    <w:rsid w:val="001E4221"/>
    <w:rsid w:val="001E6642"/>
    <w:rsid w:val="001E7971"/>
    <w:rsid w:val="001F1CFE"/>
    <w:rsid w:val="001F2092"/>
    <w:rsid w:val="001F24E7"/>
    <w:rsid w:val="001F2C13"/>
    <w:rsid w:val="001F3DB6"/>
    <w:rsid w:val="001F4A0C"/>
    <w:rsid w:val="001F4F28"/>
    <w:rsid w:val="001F50BA"/>
    <w:rsid w:val="001F5906"/>
    <w:rsid w:val="001F590B"/>
    <w:rsid w:val="001F6D06"/>
    <w:rsid w:val="0020117A"/>
    <w:rsid w:val="00201609"/>
    <w:rsid w:val="00201930"/>
    <w:rsid w:val="00203646"/>
    <w:rsid w:val="00203D80"/>
    <w:rsid w:val="00204B10"/>
    <w:rsid w:val="00204C77"/>
    <w:rsid w:val="0020504A"/>
    <w:rsid w:val="00207822"/>
    <w:rsid w:val="00207AFC"/>
    <w:rsid w:val="00207ED6"/>
    <w:rsid w:val="00210039"/>
    <w:rsid w:val="00210B11"/>
    <w:rsid w:val="0021133D"/>
    <w:rsid w:val="002118B1"/>
    <w:rsid w:val="00214A5F"/>
    <w:rsid w:val="00214A6E"/>
    <w:rsid w:val="00214BDC"/>
    <w:rsid w:val="00215DF4"/>
    <w:rsid w:val="002166F7"/>
    <w:rsid w:val="0022169F"/>
    <w:rsid w:val="002222DD"/>
    <w:rsid w:val="002228CC"/>
    <w:rsid w:val="002249FD"/>
    <w:rsid w:val="00224AD4"/>
    <w:rsid w:val="00224EF4"/>
    <w:rsid w:val="00225667"/>
    <w:rsid w:val="00225ECD"/>
    <w:rsid w:val="0022661D"/>
    <w:rsid w:val="00227187"/>
    <w:rsid w:val="00227438"/>
    <w:rsid w:val="00230A21"/>
    <w:rsid w:val="002317B6"/>
    <w:rsid w:val="00232E5F"/>
    <w:rsid w:val="00233763"/>
    <w:rsid w:val="00233C5E"/>
    <w:rsid w:val="00234912"/>
    <w:rsid w:val="002353CD"/>
    <w:rsid w:val="002361D8"/>
    <w:rsid w:val="00237A69"/>
    <w:rsid w:val="002418D8"/>
    <w:rsid w:val="00241BD8"/>
    <w:rsid w:val="00242370"/>
    <w:rsid w:val="00243356"/>
    <w:rsid w:val="002438D1"/>
    <w:rsid w:val="00243DF1"/>
    <w:rsid w:val="00245942"/>
    <w:rsid w:val="00245D55"/>
    <w:rsid w:val="00246368"/>
    <w:rsid w:val="002464F9"/>
    <w:rsid w:val="00246B3E"/>
    <w:rsid w:val="002529AF"/>
    <w:rsid w:val="00254134"/>
    <w:rsid w:val="002543FD"/>
    <w:rsid w:val="002547D3"/>
    <w:rsid w:val="00254853"/>
    <w:rsid w:val="002548F7"/>
    <w:rsid w:val="00261518"/>
    <w:rsid w:val="0026252E"/>
    <w:rsid w:val="00262CEF"/>
    <w:rsid w:val="00263084"/>
    <w:rsid w:val="00263F35"/>
    <w:rsid w:val="0026434E"/>
    <w:rsid w:val="00265128"/>
    <w:rsid w:val="00265802"/>
    <w:rsid w:val="002671F7"/>
    <w:rsid w:val="00270646"/>
    <w:rsid w:val="00271C45"/>
    <w:rsid w:val="00271E86"/>
    <w:rsid w:val="002734B4"/>
    <w:rsid w:val="00273790"/>
    <w:rsid w:val="00273D53"/>
    <w:rsid w:val="00274FB7"/>
    <w:rsid w:val="0027635A"/>
    <w:rsid w:val="0028093D"/>
    <w:rsid w:val="00282DE0"/>
    <w:rsid w:val="00284229"/>
    <w:rsid w:val="00284E69"/>
    <w:rsid w:val="0028553C"/>
    <w:rsid w:val="002868FF"/>
    <w:rsid w:val="00286C4C"/>
    <w:rsid w:val="00286FB5"/>
    <w:rsid w:val="00287347"/>
    <w:rsid w:val="00287396"/>
    <w:rsid w:val="002905A4"/>
    <w:rsid w:val="00290DDA"/>
    <w:rsid w:val="00291363"/>
    <w:rsid w:val="0029209C"/>
    <w:rsid w:val="002924B2"/>
    <w:rsid w:val="002931A5"/>
    <w:rsid w:val="002937F7"/>
    <w:rsid w:val="00293C24"/>
    <w:rsid w:val="00293EC3"/>
    <w:rsid w:val="00295EC3"/>
    <w:rsid w:val="00295EE3"/>
    <w:rsid w:val="00296727"/>
    <w:rsid w:val="00297CA5"/>
    <w:rsid w:val="002A013C"/>
    <w:rsid w:val="002A0FC2"/>
    <w:rsid w:val="002A12E2"/>
    <w:rsid w:val="002A1BE6"/>
    <w:rsid w:val="002A24E3"/>
    <w:rsid w:val="002A2943"/>
    <w:rsid w:val="002A2CA8"/>
    <w:rsid w:val="002A46C3"/>
    <w:rsid w:val="002A4A2C"/>
    <w:rsid w:val="002A4CBA"/>
    <w:rsid w:val="002A4FE3"/>
    <w:rsid w:val="002A5C30"/>
    <w:rsid w:val="002A6D4D"/>
    <w:rsid w:val="002A711D"/>
    <w:rsid w:val="002A77CE"/>
    <w:rsid w:val="002B0853"/>
    <w:rsid w:val="002B1019"/>
    <w:rsid w:val="002B1E93"/>
    <w:rsid w:val="002B316D"/>
    <w:rsid w:val="002B3292"/>
    <w:rsid w:val="002B413B"/>
    <w:rsid w:val="002B4C40"/>
    <w:rsid w:val="002B4F2D"/>
    <w:rsid w:val="002B66EA"/>
    <w:rsid w:val="002B7A3A"/>
    <w:rsid w:val="002C0443"/>
    <w:rsid w:val="002C0A4A"/>
    <w:rsid w:val="002C1AC2"/>
    <w:rsid w:val="002C1D22"/>
    <w:rsid w:val="002C3C4F"/>
    <w:rsid w:val="002C4895"/>
    <w:rsid w:val="002C5D23"/>
    <w:rsid w:val="002C5F07"/>
    <w:rsid w:val="002C6C51"/>
    <w:rsid w:val="002C73DF"/>
    <w:rsid w:val="002C7FF5"/>
    <w:rsid w:val="002D09CE"/>
    <w:rsid w:val="002D48C1"/>
    <w:rsid w:val="002D49A4"/>
    <w:rsid w:val="002D4EC9"/>
    <w:rsid w:val="002D6099"/>
    <w:rsid w:val="002D6BAB"/>
    <w:rsid w:val="002D7A16"/>
    <w:rsid w:val="002D7B80"/>
    <w:rsid w:val="002D7EF9"/>
    <w:rsid w:val="002E16A8"/>
    <w:rsid w:val="002E190B"/>
    <w:rsid w:val="002E1DDD"/>
    <w:rsid w:val="002E1EBF"/>
    <w:rsid w:val="002E4538"/>
    <w:rsid w:val="002E6B74"/>
    <w:rsid w:val="002E6FC9"/>
    <w:rsid w:val="002E780F"/>
    <w:rsid w:val="002F0E2A"/>
    <w:rsid w:val="002F14F1"/>
    <w:rsid w:val="002F1D7B"/>
    <w:rsid w:val="002F2F39"/>
    <w:rsid w:val="002F2FD3"/>
    <w:rsid w:val="002F3D3B"/>
    <w:rsid w:val="002F55B5"/>
    <w:rsid w:val="002F6B85"/>
    <w:rsid w:val="002F735B"/>
    <w:rsid w:val="002F7BB5"/>
    <w:rsid w:val="002F7C21"/>
    <w:rsid w:val="002F7CEE"/>
    <w:rsid w:val="003010C2"/>
    <w:rsid w:val="00301363"/>
    <w:rsid w:val="00302444"/>
    <w:rsid w:val="003025AC"/>
    <w:rsid w:val="00303788"/>
    <w:rsid w:val="00303BAB"/>
    <w:rsid w:val="003041BE"/>
    <w:rsid w:val="00304B4E"/>
    <w:rsid w:val="00305918"/>
    <w:rsid w:val="0031098D"/>
    <w:rsid w:val="00311070"/>
    <w:rsid w:val="003116EE"/>
    <w:rsid w:val="00312908"/>
    <w:rsid w:val="00314F74"/>
    <w:rsid w:val="00315BC5"/>
    <w:rsid w:val="00316785"/>
    <w:rsid w:val="00316E5B"/>
    <w:rsid w:val="003174F7"/>
    <w:rsid w:val="00317B87"/>
    <w:rsid w:val="00317D0F"/>
    <w:rsid w:val="003202B2"/>
    <w:rsid w:val="00320ACA"/>
    <w:rsid w:val="003210ED"/>
    <w:rsid w:val="00321FC9"/>
    <w:rsid w:val="00322213"/>
    <w:rsid w:val="00322846"/>
    <w:rsid w:val="00322902"/>
    <w:rsid w:val="003235AE"/>
    <w:rsid w:val="00325401"/>
    <w:rsid w:val="003257A8"/>
    <w:rsid w:val="00326437"/>
    <w:rsid w:val="00326F64"/>
    <w:rsid w:val="0033162E"/>
    <w:rsid w:val="00331676"/>
    <w:rsid w:val="003317B9"/>
    <w:rsid w:val="00332D3C"/>
    <w:rsid w:val="0033304C"/>
    <w:rsid w:val="00333725"/>
    <w:rsid w:val="003348DE"/>
    <w:rsid w:val="003362C3"/>
    <w:rsid w:val="00336A95"/>
    <w:rsid w:val="00336CEE"/>
    <w:rsid w:val="00336D14"/>
    <w:rsid w:val="003378D5"/>
    <w:rsid w:val="00337BD3"/>
    <w:rsid w:val="00337C35"/>
    <w:rsid w:val="00340AB8"/>
    <w:rsid w:val="0034118A"/>
    <w:rsid w:val="003417E2"/>
    <w:rsid w:val="003438A3"/>
    <w:rsid w:val="00345F3E"/>
    <w:rsid w:val="00347334"/>
    <w:rsid w:val="003477CD"/>
    <w:rsid w:val="00350625"/>
    <w:rsid w:val="00350C36"/>
    <w:rsid w:val="00352A75"/>
    <w:rsid w:val="00352F8C"/>
    <w:rsid w:val="00355421"/>
    <w:rsid w:val="00355550"/>
    <w:rsid w:val="00356936"/>
    <w:rsid w:val="00356BC5"/>
    <w:rsid w:val="00360835"/>
    <w:rsid w:val="003612C9"/>
    <w:rsid w:val="00362104"/>
    <w:rsid w:val="00362281"/>
    <w:rsid w:val="0036322A"/>
    <w:rsid w:val="00364BE6"/>
    <w:rsid w:val="00365B95"/>
    <w:rsid w:val="003670F4"/>
    <w:rsid w:val="003678B9"/>
    <w:rsid w:val="003708EA"/>
    <w:rsid w:val="003713EF"/>
    <w:rsid w:val="00371DBC"/>
    <w:rsid w:val="003724D9"/>
    <w:rsid w:val="00374720"/>
    <w:rsid w:val="00377F9A"/>
    <w:rsid w:val="003804D0"/>
    <w:rsid w:val="003809D9"/>
    <w:rsid w:val="0038158B"/>
    <w:rsid w:val="00381C7F"/>
    <w:rsid w:val="00382028"/>
    <w:rsid w:val="00383237"/>
    <w:rsid w:val="0038432B"/>
    <w:rsid w:val="00384907"/>
    <w:rsid w:val="0038496E"/>
    <w:rsid w:val="003849D7"/>
    <w:rsid w:val="00384D0A"/>
    <w:rsid w:val="00385462"/>
    <w:rsid w:val="00390AA3"/>
    <w:rsid w:val="003920BA"/>
    <w:rsid w:val="003939C6"/>
    <w:rsid w:val="00394179"/>
    <w:rsid w:val="0039488A"/>
    <w:rsid w:val="003949C6"/>
    <w:rsid w:val="00394F7E"/>
    <w:rsid w:val="00395277"/>
    <w:rsid w:val="003962F2"/>
    <w:rsid w:val="00396C42"/>
    <w:rsid w:val="00397738"/>
    <w:rsid w:val="003A16F7"/>
    <w:rsid w:val="003A17EF"/>
    <w:rsid w:val="003A18C0"/>
    <w:rsid w:val="003A1AC3"/>
    <w:rsid w:val="003A213E"/>
    <w:rsid w:val="003A22EE"/>
    <w:rsid w:val="003A25A7"/>
    <w:rsid w:val="003A33BC"/>
    <w:rsid w:val="003A36B1"/>
    <w:rsid w:val="003A3F47"/>
    <w:rsid w:val="003A44FD"/>
    <w:rsid w:val="003A4902"/>
    <w:rsid w:val="003A4DAF"/>
    <w:rsid w:val="003A4E06"/>
    <w:rsid w:val="003A4EE1"/>
    <w:rsid w:val="003A613A"/>
    <w:rsid w:val="003A68BD"/>
    <w:rsid w:val="003A6919"/>
    <w:rsid w:val="003B0C38"/>
    <w:rsid w:val="003B0C50"/>
    <w:rsid w:val="003B1312"/>
    <w:rsid w:val="003B2610"/>
    <w:rsid w:val="003B2F49"/>
    <w:rsid w:val="003B3BA8"/>
    <w:rsid w:val="003B45FB"/>
    <w:rsid w:val="003B4D5B"/>
    <w:rsid w:val="003B53D0"/>
    <w:rsid w:val="003B61F8"/>
    <w:rsid w:val="003B7323"/>
    <w:rsid w:val="003B7411"/>
    <w:rsid w:val="003C0053"/>
    <w:rsid w:val="003C0964"/>
    <w:rsid w:val="003C11F2"/>
    <w:rsid w:val="003C1553"/>
    <w:rsid w:val="003C1738"/>
    <w:rsid w:val="003C2CA5"/>
    <w:rsid w:val="003C414C"/>
    <w:rsid w:val="003C5586"/>
    <w:rsid w:val="003C5C04"/>
    <w:rsid w:val="003C6A84"/>
    <w:rsid w:val="003C7651"/>
    <w:rsid w:val="003C7F82"/>
    <w:rsid w:val="003D0C2B"/>
    <w:rsid w:val="003D22BF"/>
    <w:rsid w:val="003D39C4"/>
    <w:rsid w:val="003D4247"/>
    <w:rsid w:val="003D4729"/>
    <w:rsid w:val="003D4D46"/>
    <w:rsid w:val="003D4DFB"/>
    <w:rsid w:val="003D5430"/>
    <w:rsid w:val="003D621F"/>
    <w:rsid w:val="003D6F7A"/>
    <w:rsid w:val="003D6FED"/>
    <w:rsid w:val="003E1A5E"/>
    <w:rsid w:val="003E1EEB"/>
    <w:rsid w:val="003E3AF2"/>
    <w:rsid w:val="003E455D"/>
    <w:rsid w:val="003E4912"/>
    <w:rsid w:val="003E5233"/>
    <w:rsid w:val="003E5C31"/>
    <w:rsid w:val="003E6DF3"/>
    <w:rsid w:val="003E7E86"/>
    <w:rsid w:val="003F046C"/>
    <w:rsid w:val="003F0AF6"/>
    <w:rsid w:val="003F1100"/>
    <w:rsid w:val="003F12E5"/>
    <w:rsid w:val="003F1A51"/>
    <w:rsid w:val="003F1BFD"/>
    <w:rsid w:val="003F340D"/>
    <w:rsid w:val="003F3450"/>
    <w:rsid w:val="003F35DF"/>
    <w:rsid w:val="003F38B1"/>
    <w:rsid w:val="003F4DCC"/>
    <w:rsid w:val="003F54F8"/>
    <w:rsid w:val="003F58C7"/>
    <w:rsid w:val="003F5B7B"/>
    <w:rsid w:val="003F6628"/>
    <w:rsid w:val="003F75E5"/>
    <w:rsid w:val="004005EA"/>
    <w:rsid w:val="00400A69"/>
    <w:rsid w:val="00400D5B"/>
    <w:rsid w:val="004015DE"/>
    <w:rsid w:val="004031E7"/>
    <w:rsid w:val="00403DD2"/>
    <w:rsid w:val="0040422D"/>
    <w:rsid w:val="00405D42"/>
    <w:rsid w:val="00406A38"/>
    <w:rsid w:val="00406C2A"/>
    <w:rsid w:val="004076C4"/>
    <w:rsid w:val="004101A2"/>
    <w:rsid w:val="00410310"/>
    <w:rsid w:val="00411251"/>
    <w:rsid w:val="00411776"/>
    <w:rsid w:val="0041329E"/>
    <w:rsid w:val="00413A1F"/>
    <w:rsid w:val="0041602E"/>
    <w:rsid w:val="0041612D"/>
    <w:rsid w:val="0041677D"/>
    <w:rsid w:val="00416A6D"/>
    <w:rsid w:val="00416D1B"/>
    <w:rsid w:val="004212E0"/>
    <w:rsid w:val="00421983"/>
    <w:rsid w:val="00422690"/>
    <w:rsid w:val="004236A4"/>
    <w:rsid w:val="00424636"/>
    <w:rsid w:val="004267BB"/>
    <w:rsid w:val="00427158"/>
    <w:rsid w:val="00427B69"/>
    <w:rsid w:val="00432D50"/>
    <w:rsid w:val="00433D9D"/>
    <w:rsid w:val="00434178"/>
    <w:rsid w:val="0043471A"/>
    <w:rsid w:val="00435069"/>
    <w:rsid w:val="00435E9C"/>
    <w:rsid w:val="00436BF7"/>
    <w:rsid w:val="00440E61"/>
    <w:rsid w:val="0044106E"/>
    <w:rsid w:val="00441A9B"/>
    <w:rsid w:val="004420B3"/>
    <w:rsid w:val="004421BE"/>
    <w:rsid w:val="00442339"/>
    <w:rsid w:val="00442CB0"/>
    <w:rsid w:val="0044316D"/>
    <w:rsid w:val="00443175"/>
    <w:rsid w:val="00444D60"/>
    <w:rsid w:val="00444DD7"/>
    <w:rsid w:val="0044578A"/>
    <w:rsid w:val="00446146"/>
    <w:rsid w:val="004470E2"/>
    <w:rsid w:val="004512CD"/>
    <w:rsid w:val="00452523"/>
    <w:rsid w:val="00452681"/>
    <w:rsid w:val="004531BB"/>
    <w:rsid w:val="004559F5"/>
    <w:rsid w:val="00455F59"/>
    <w:rsid w:val="00455F8B"/>
    <w:rsid w:val="004563AB"/>
    <w:rsid w:val="004563D0"/>
    <w:rsid w:val="004563E1"/>
    <w:rsid w:val="00456694"/>
    <w:rsid w:val="00456807"/>
    <w:rsid w:val="00456AC5"/>
    <w:rsid w:val="004604A4"/>
    <w:rsid w:val="004610B3"/>
    <w:rsid w:val="00461BEF"/>
    <w:rsid w:val="0046413A"/>
    <w:rsid w:val="00465271"/>
    <w:rsid w:val="0046527E"/>
    <w:rsid w:val="004655DB"/>
    <w:rsid w:val="00465964"/>
    <w:rsid w:val="0046775B"/>
    <w:rsid w:val="00467A02"/>
    <w:rsid w:val="00467DF4"/>
    <w:rsid w:val="004703FD"/>
    <w:rsid w:val="00470731"/>
    <w:rsid w:val="00470C6F"/>
    <w:rsid w:val="00471723"/>
    <w:rsid w:val="00472D14"/>
    <w:rsid w:val="00473A9D"/>
    <w:rsid w:val="004743A2"/>
    <w:rsid w:val="00475458"/>
    <w:rsid w:val="004777F0"/>
    <w:rsid w:val="00477DFF"/>
    <w:rsid w:val="00481509"/>
    <w:rsid w:val="00481591"/>
    <w:rsid w:val="00481615"/>
    <w:rsid w:val="00482D27"/>
    <w:rsid w:val="00483649"/>
    <w:rsid w:val="00483AF9"/>
    <w:rsid w:val="00483C0F"/>
    <w:rsid w:val="00484D2D"/>
    <w:rsid w:val="004850D7"/>
    <w:rsid w:val="00485680"/>
    <w:rsid w:val="00486C63"/>
    <w:rsid w:val="00487E94"/>
    <w:rsid w:val="00490B77"/>
    <w:rsid w:val="00490C71"/>
    <w:rsid w:val="004912BA"/>
    <w:rsid w:val="00491FA8"/>
    <w:rsid w:val="004935E2"/>
    <w:rsid w:val="00493749"/>
    <w:rsid w:val="00493B74"/>
    <w:rsid w:val="0049450B"/>
    <w:rsid w:val="0049484E"/>
    <w:rsid w:val="004958E2"/>
    <w:rsid w:val="00495936"/>
    <w:rsid w:val="00496F9F"/>
    <w:rsid w:val="004970D0"/>
    <w:rsid w:val="004A0426"/>
    <w:rsid w:val="004A1445"/>
    <w:rsid w:val="004A1F55"/>
    <w:rsid w:val="004A25C2"/>
    <w:rsid w:val="004A2F2F"/>
    <w:rsid w:val="004A3127"/>
    <w:rsid w:val="004A3215"/>
    <w:rsid w:val="004A3A6D"/>
    <w:rsid w:val="004A3C86"/>
    <w:rsid w:val="004A48AA"/>
    <w:rsid w:val="004A62AE"/>
    <w:rsid w:val="004A78B7"/>
    <w:rsid w:val="004B160B"/>
    <w:rsid w:val="004B1A49"/>
    <w:rsid w:val="004B2CAF"/>
    <w:rsid w:val="004B2CE9"/>
    <w:rsid w:val="004B2FB0"/>
    <w:rsid w:val="004B4889"/>
    <w:rsid w:val="004B5359"/>
    <w:rsid w:val="004B56D3"/>
    <w:rsid w:val="004B5DDB"/>
    <w:rsid w:val="004B689F"/>
    <w:rsid w:val="004B709E"/>
    <w:rsid w:val="004C07AE"/>
    <w:rsid w:val="004C0A6D"/>
    <w:rsid w:val="004C25BB"/>
    <w:rsid w:val="004C272A"/>
    <w:rsid w:val="004C37BD"/>
    <w:rsid w:val="004C3AEA"/>
    <w:rsid w:val="004C47AF"/>
    <w:rsid w:val="004C51C5"/>
    <w:rsid w:val="004C59CF"/>
    <w:rsid w:val="004C68C8"/>
    <w:rsid w:val="004C7673"/>
    <w:rsid w:val="004D194E"/>
    <w:rsid w:val="004D1D8C"/>
    <w:rsid w:val="004D2A0D"/>
    <w:rsid w:val="004D5A35"/>
    <w:rsid w:val="004D7859"/>
    <w:rsid w:val="004E0402"/>
    <w:rsid w:val="004E1191"/>
    <w:rsid w:val="004E1AE2"/>
    <w:rsid w:val="004E2489"/>
    <w:rsid w:val="004E3CE8"/>
    <w:rsid w:val="004E4F74"/>
    <w:rsid w:val="004E5DA2"/>
    <w:rsid w:val="004E7302"/>
    <w:rsid w:val="004E7F4B"/>
    <w:rsid w:val="004F19D4"/>
    <w:rsid w:val="004F1C8B"/>
    <w:rsid w:val="004F232F"/>
    <w:rsid w:val="004F3472"/>
    <w:rsid w:val="004F3F05"/>
    <w:rsid w:val="004F4446"/>
    <w:rsid w:val="004F4BC3"/>
    <w:rsid w:val="004F5EF3"/>
    <w:rsid w:val="004F699C"/>
    <w:rsid w:val="004F6A58"/>
    <w:rsid w:val="004F6A84"/>
    <w:rsid w:val="004F6C63"/>
    <w:rsid w:val="004F6E35"/>
    <w:rsid w:val="004F729E"/>
    <w:rsid w:val="004F7AF9"/>
    <w:rsid w:val="005027EC"/>
    <w:rsid w:val="00503357"/>
    <w:rsid w:val="0050476D"/>
    <w:rsid w:val="005049D6"/>
    <w:rsid w:val="0050571D"/>
    <w:rsid w:val="0050590F"/>
    <w:rsid w:val="00505B58"/>
    <w:rsid w:val="0050627F"/>
    <w:rsid w:val="005062D7"/>
    <w:rsid w:val="0051045E"/>
    <w:rsid w:val="00510C6E"/>
    <w:rsid w:val="00510E98"/>
    <w:rsid w:val="00511336"/>
    <w:rsid w:val="005118B5"/>
    <w:rsid w:val="00511E56"/>
    <w:rsid w:val="00512224"/>
    <w:rsid w:val="00512A84"/>
    <w:rsid w:val="00513067"/>
    <w:rsid w:val="0051354A"/>
    <w:rsid w:val="0051396D"/>
    <w:rsid w:val="00514F45"/>
    <w:rsid w:val="00516114"/>
    <w:rsid w:val="00516BF5"/>
    <w:rsid w:val="0051719D"/>
    <w:rsid w:val="005179F3"/>
    <w:rsid w:val="005202AD"/>
    <w:rsid w:val="005217DA"/>
    <w:rsid w:val="00522163"/>
    <w:rsid w:val="00523216"/>
    <w:rsid w:val="00524345"/>
    <w:rsid w:val="0052665F"/>
    <w:rsid w:val="00526CDF"/>
    <w:rsid w:val="0053086E"/>
    <w:rsid w:val="005311C4"/>
    <w:rsid w:val="00531491"/>
    <w:rsid w:val="00531873"/>
    <w:rsid w:val="00531E14"/>
    <w:rsid w:val="0053264D"/>
    <w:rsid w:val="00533D6E"/>
    <w:rsid w:val="00533E82"/>
    <w:rsid w:val="005341F9"/>
    <w:rsid w:val="00534DD8"/>
    <w:rsid w:val="005358DC"/>
    <w:rsid w:val="00535CC6"/>
    <w:rsid w:val="00535E04"/>
    <w:rsid w:val="005363CE"/>
    <w:rsid w:val="005404EA"/>
    <w:rsid w:val="005409EF"/>
    <w:rsid w:val="00540EB4"/>
    <w:rsid w:val="00541F99"/>
    <w:rsid w:val="00543453"/>
    <w:rsid w:val="005441CE"/>
    <w:rsid w:val="005442B3"/>
    <w:rsid w:val="005451E2"/>
    <w:rsid w:val="005464DB"/>
    <w:rsid w:val="00546626"/>
    <w:rsid w:val="0054728A"/>
    <w:rsid w:val="005500FD"/>
    <w:rsid w:val="00553322"/>
    <w:rsid w:val="0055348F"/>
    <w:rsid w:val="00553B44"/>
    <w:rsid w:val="0055439C"/>
    <w:rsid w:val="00554589"/>
    <w:rsid w:val="00554FC0"/>
    <w:rsid w:val="00555D62"/>
    <w:rsid w:val="00557578"/>
    <w:rsid w:val="00562A45"/>
    <w:rsid w:val="0056342E"/>
    <w:rsid w:val="005643D1"/>
    <w:rsid w:val="00564C5A"/>
    <w:rsid w:val="005651A2"/>
    <w:rsid w:val="00565A42"/>
    <w:rsid w:val="00565FB5"/>
    <w:rsid w:val="005671AC"/>
    <w:rsid w:val="0056742D"/>
    <w:rsid w:val="005706EB"/>
    <w:rsid w:val="0057170A"/>
    <w:rsid w:val="00573714"/>
    <w:rsid w:val="00573A5B"/>
    <w:rsid w:val="005745E3"/>
    <w:rsid w:val="00575CE1"/>
    <w:rsid w:val="005779CE"/>
    <w:rsid w:val="00577BE3"/>
    <w:rsid w:val="00580421"/>
    <w:rsid w:val="005806AF"/>
    <w:rsid w:val="00582005"/>
    <w:rsid w:val="005827BE"/>
    <w:rsid w:val="00582AAA"/>
    <w:rsid w:val="00582FF7"/>
    <w:rsid w:val="005830F0"/>
    <w:rsid w:val="005836A5"/>
    <w:rsid w:val="0058443D"/>
    <w:rsid w:val="00584AE9"/>
    <w:rsid w:val="00585CA9"/>
    <w:rsid w:val="00586B2C"/>
    <w:rsid w:val="00590F42"/>
    <w:rsid w:val="00592C6E"/>
    <w:rsid w:val="00593A23"/>
    <w:rsid w:val="005942DA"/>
    <w:rsid w:val="00594C46"/>
    <w:rsid w:val="00596170"/>
    <w:rsid w:val="00596ACB"/>
    <w:rsid w:val="005A1155"/>
    <w:rsid w:val="005A2AD1"/>
    <w:rsid w:val="005A359F"/>
    <w:rsid w:val="005A3D71"/>
    <w:rsid w:val="005A6C36"/>
    <w:rsid w:val="005A7039"/>
    <w:rsid w:val="005A725B"/>
    <w:rsid w:val="005B1EBA"/>
    <w:rsid w:val="005B2159"/>
    <w:rsid w:val="005B2169"/>
    <w:rsid w:val="005B22F9"/>
    <w:rsid w:val="005B2FFF"/>
    <w:rsid w:val="005B3452"/>
    <w:rsid w:val="005B35F4"/>
    <w:rsid w:val="005B3848"/>
    <w:rsid w:val="005B4956"/>
    <w:rsid w:val="005B538A"/>
    <w:rsid w:val="005B58C3"/>
    <w:rsid w:val="005B67A2"/>
    <w:rsid w:val="005B6D12"/>
    <w:rsid w:val="005C0563"/>
    <w:rsid w:val="005C09E8"/>
    <w:rsid w:val="005C3302"/>
    <w:rsid w:val="005C4738"/>
    <w:rsid w:val="005C4896"/>
    <w:rsid w:val="005C5042"/>
    <w:rsid w:val="005C526C"/>
    <w:rsid w:val="005C73CD"/>
    <w:rsid w:val="005D26B7"/>
    <w:rsid w:val="005D2B06"/>
    <w:rsid w:val="005D3CC5"/>
    <w:rsid w:val="005D420E"/>
    <w:rsid w:val="005D4C4C"/>
    <w:rsid w:val="005D5D5C"/>
    <w:rsid w:val="005D6068"/>
    <w:rsid w:val="005D7153"/>
    <w:rsid w:val="005D75DB"/>
    <w:rsid w:val="005E1057"/>
    <w:rsid w:val="005E1E69"/>
    <w:rsid w:val="005E2ED8"/>
    <w:rsid w:val="005E3EEA"/>
    <w:rsid w:val="005E4B97"/>
    <w:rsid w:val="005E598E"/>
    <w:rsid w:val="005E7D33"/>
    <w:rsid w:val="005F01A8"/>
    <w:rsid w:val="005F078F"/>
    <w:rsid w:val="005F0D1C"/>
    <w:rsid w:val="005F1BD8"/>
    <w:rsid w:val="005F1BFD"/>
    <w:rsid w:val="005F1ECB"/>
    <w:rsid w:val="005F22BB"/>
    <w:rsid w:val="005F2B0F"/>
    <w:rsid w:val="005F2FCA"/>
    <w:rsid w:val="005F5A49"/>
    <w:rsid w:val="005F5EDC"/>
    <w:rsid w:val="005F73B3"/>
    <w:rsid w:val="005F79FD"/>
    <w:rsid w:val="006004AD"/>
    <w:rsid w:val="006009CB"/>
    <w:rsid w:val="00600C2A"/>
    <w:rsid w:val="006023D8"/>
    <w:rsid w:val="00603561"/>
    <w:rsid w:val="00604769"/>
    <w:rsid w:val="0060684C"/>
    <w:rsid w:val="006072B7"/>
    <w:rsid w:val="0061147C"/>
    <w:rsid w:val="00611A6B"/>
    <w:rsid w:val="00612348"/>
    <w:rsid w:val="00613CA1"/>
    <w:rsid w:val="00613DE8"/>
    <w:rsid w:val="00613FA6"/>
    <w:rsid w:val="00614E01"/>
    <w:rsid w:val="006152F7"/>
    <w:rsid w:val="00615475"/>
    <w:rsid w:val="00617072"/>
    <w:rsid w:val="00620979"/>
    <w:rsid w:val="00620A0E"/>
    <w:rsid w:val="00622212"/>
    <w:rsid w:val="00625042"/>
    <w:rsid w:val="00626EF1"/>
    <w:rsid w:val="006277B6"/>
    <w:rsid w:val="00630426"/>
    <w:rsid w:val="006309CD"/>
    <w:rsid w:val="00630E91"/>
    <w:rsid w:val="00631C86"/>
    <w:rsid w:val="00631DC1"/>
    <w:rsid w:val="006326CE"/>
    <w:rsid w:val="006332DE"/>
    <w:rsid w:val="00633429"/>
    <w:rsid w:val="006341AB"/>
    <w:rsid w:val="00634627"/>
    <w:rsid w:val="00634A26"/>
    <w:rsid w:val="00635988"/>
    <w:rsid w:val="00635D0F"/>
    <w:rsid w:val="006369B8"/>
    <w:rsid w:val="00636A9E"/>
    <w:rsid w:val="0063748A"/>
    <w:rsid w:val="00637EC9"/>
    <w:rsid w:val="006402F1"/>
    <w:rsid w:val="0064088D"/>
    <w:rsid w:val="00640DCA"/>
    <w:rsid w:val="00640EC3"/>
    <w:rsid w:val="006411EF"/>
    <w:rsid w:val="006424B3"/>
    <w:rsid w:val="0064295E"/>
    <w:rsid w:val="00642F98"/>
    <w:rsid w:val="00643028"/>
    <w:rsid w:val="00643780"/>
    <w:rsid w:val="006449B0"/>
    <w:rsid w:val="00644ECB"/>
    <w:rsid w:val="006455E9"/>
    <w:rsid w:val="00645B5A"/>
    <w:rsid w:val="00645C35"/>
    <w:rsid w:val="00645E58"/>
    <w:rsid w:val="006466A2"/>
    <w:rsid w:val="0064696F"/>
    <w:rsid w:val="00647E42"/>
    <w:rsid w:val="0065146A"/>
    <w:rsid w:val="00651677"/>
    <w:rsid w:val="00652AFB"/>
    <w:rsid w:val="00653091"/>
    <w:rsid w:val="006539B0"/>
    <w:rsid w:val="00653E8F"/>
    <w:rsid w:val="006545E6"/>
    <w:rsid w:val="00654734"/>
    <w:rsid w:val="006557D7"/>
    <w:rsid w:val="00655B3C"/>
    <w:rsid w:val="00657874"/>
    <w:rsid w:val="00660425"/>
    <w:rsid w:val="006608A0"/>
    <w:rsid w:val="00660CD8"/>
    <w:rsid w:val="006646B5"/>
    <w:rsid w:val="006660C3"/>
    <w:rsid w:val="0066735E"/>
    <w:rsid w:val="006719AB"/>
    <w:rsid w:val="00671FFD"/>
    <w:rsid w:val="00673320"/>
    <w:rsid w:val="00673A47"/>
    <w:rsid w:val="00675004"/>
    <w:rsid w:val="00675AA0"/>
    <w:rsid w:val="00675C39"/>
    <w:rsid w:val="00676D17"/>
    <w:rsid w:val="00676EC6"/>
    <w:rsid w:val="00677527"/>
    <w:rsid w:val="00677F40"/>
    <w:rsid w:val="00680213"/>
    <w:rsid w:val="00680A76"/>
    <w:rsid w:val="00680CC9"/>
    <w:rsid w:val="00681143"/>
    <w:rsid w:val="0068193A"/>
    <w:rsid w:val="0068454F"/>
    <w:rsid w:val="00684569"/>
    <w:rsid w:val="00685D5F"/>
    <w:rsid w:val="00686D4E"/>
    <w:rsid w:val="00687EBF"/>
    <w:rsid w:val="006902EA"/>
    <w:rsid w:val="006903D7"/>
    <w:rsid w:val="00691085"/>
    <w:rsid w:val="00691411"/>
    <w:rsid w:val="00691FA1"/>
    <w:rsid w:val="006922B6"/>
    <w:rsid w:val="00692C64"/>
    <w:rsid w:val="00694712"/>
    <w:rsid w:val="0069483A"/>
    <w:rsid w:val="00695209"/>
    <w:rsid w:val="00695251"/>
    <w:rsid w:val="006959D8"/>
    <w:rsid w:val="0069612C"/>
    <w:rsid w:val="00697558"/>
    <w:rsid w:val="006A0CBC"/>
    <w:rsid w:val="006A173D"/>
    <w:rsid w:val="006A4336"/>
    <w:rsid w:val="006A56B1"/>
    <w:rsid w:val="006A5CBB"/>
    <w:rsid w:val="006A5FD0"/>
    <w:rsid w:val="006A78E7"/>
    <w:rsid w:val="006B05A3"/>
    <w:rsid w:val="006B0A67"/>
    <w:rsid w:val="006B1709"/>
    <w:rsid w:val="006B1A3B"/>
    <w:rsid w:val="006B24C1"/>
    <w:rsid w:val="006B3269"/>
    <w:rsid w:val="006B38E2"/>
    <w:rsid w:val="006B4A75"/>
    <w:rsid w:val="006B54B7"/>
    <w:rsid w:val="006B6047"/>
    <w:rsid w:val="006B6B75"/>
    <w:rsid w:val="006C0B59"/>
    <w:rsid w:val="006C174F"/>
    <w:rsid w:val="006C233C"/>
    <w:rsid w:val="006C2C0D"/>
    <w:rsid w:val="006C322A"/>
    <w:rsid w:val="006C3C5F"/>
    <w:rsid w:val="006C3F2A"/>
    <w:rsid w:val="006C431F"/>
    <w:rsid w:val="006C45E8"/>
    <w:rsid w:val="006C5CA1"/>
    <w:rsid w:val="006C60BE"/>
    <w:rsid w:val="006C75E3"/>
    <w:rsid w:val="006D2ACF"/>
    <w:rsid w:val="006D3C72"/>
    <w:rsid w:val="006D504C"/>
    <w:rsid w:val="006D6DC3"/>
    <w:rsid w:val="006D7281"/>
    <w:rsid w:val="006E0DCD"/>
    <w:rsid w:val="006E1D5A"/>
    <w:rsid w:val="006E2097"/>
    <w:rsid w:val="006E2335"/>
    <w:rsid w:val="006E333D"/>
    <w:rsid w:val="006E335E"/>
    <w:rsid w:val="006E336A"/>
    <w:rsid w:val="006E3A36"/>
    <w:rsid w:val="006E3FC8"/>
    <w:rsid w:val="006E404D"/>
    <w:rsid w:val="006E470F"/>
    <w:rsid w:val="006E4EA6"/>
    <w:rsid w:val="006E554F"/>
    <w:rsid w:val="006E65BF"/>
    <w:rsid w:val="006E6F1D"/>
    <w:rsid w:val="006F037B"/>
    <w:rsid w:val="006F0986"/>
    <w:rsid w:val="006F11BE"/>
    <w:rsid w:val="006F1519"/>
    <w:rsid w:val="006F2E94"/>
    <w:rsid w:val="006F3135"/>
    <w:rsid w:val="006F3AD3"/>
    <w:rsid w:val="006F4343"/>
    <w:rsid w:val="006F462B"/>
    <w:rsid w:val="006F5B7F"/>
    <w:rsid w:val="006F5F88"/>
    <w:rsid w:val="006F677A"/>
    <w:rsid w:val="006F73D8"/>
    <w:rsid w:val="007002F5"/>
    <w:rsid w:val="007003A4"/>
    <w:rsid w:val="00700D09"/>
    <w:rsid w:val="00700D91"/>
    <w:rsid w:val="00701CF5"/>
    <w:rsid w:val="007027BC"/>
    <w:rsid w:val="00702C29"/>
    <w:rsid w:val="00702C4B"/>
    <w:rsid w:val="00702E21"/>
    <w:rsid w:val="00704073"/>
    <w:rsid w:val="00704C46"/>
    <w:rsid w:val="00706272"/>
    <w:rsid w:val="00707478"/>
    <w:rsid w:val="007078D0"/>
    <w:rsid w:val="007102A0"/>
    <w:rsid w:val="007112A4"/>
    <w:rsid w:val="00713C55"/>
    <w:rsid w:val="0072040C"/>
    <w:rsid w:val="00720862"/>
    <w:rsid w:val="00721103"/>
    <w:rsid w:val="007235B6"/>
    <w:rsid w:val="007236EA"/>
    <w:rsid w:val="00723D4D"/>
    <w:rsid w:val="00724231"/>
    <w:rsid w:val="00725400"/>
    <w:rsid w:val="00726496"/>
    <w:rsid w:val="00726A04"/>
    <w:rsid w:val="0072717E"/>
    <w:rsid w:val="0073057C"/>
    <w:rsid w:val="00730917"/>
    <w:rsid w:val="007313E7"/>
    <w:rsid w:val="007321A8"/>
    <w:rsid w:val="00733571"/>
    <w:rsid w:val="007339B9"/>
    <w:rsid w:val="00735435"/>
    <w:rsid w:val="007356B9"/>
    <w:rsid w:val="0073794E"/>
    <w:rsid w:val="00737B6B"/>
    <w:rsid w:val="007410E3"/>
    <w:rsid w:val="007417E3"/>
    <w:rsid w:val="00741884"/>
    <w:rsid w:val="00741C6D"/>
    <w:rsid w:val="00741DA3"/>
    <w:rsid w:val="00742DA5"/>
    <w:rsid w:val="007437BF"/>
    <w:rsid w:val="007440E7"/>
    <w:rsid w:val="00744588"/>
    <w:rsid w:val="007445EC"/>
    <w:rsid w:val="00744E97"/>
    <w:rsid w:val="00745085"/>
    <w:rsid w:val="00745137"/>
    <w:rsid w:val="00747966"/>
    <w:rsid w:val="00753CB4"/>
    <w:rsid w:val="0075577E"/>
    <w:rsid w:val="00757A27"/>
    <w:rsid w:val="00760470"/>
    <w:rsid w:val="0076075B"/>
    <w:rsid w:val="00762097"/>
    <w:rsid w:val="007625B6"/>
    <w:rsid w:val="00762BA7"/>
    <w:rsid w:val="00762FAE"/>
    <w:rsid w:val="00763124"/>
    <w:rsid w:val="00766F28"/>
    <w:rsid w:val="00767F51"/>
    <w:rsid w:val="007702D7"/>
    <w:rsid w:val="007715A9"/>
    <w:rsid w:val="00771D3E"/>
    <w:rsid w:val="00773227"/>
    <w:rsid w:val="00773EFD"/>
    <w:rsid w:val="00774860"/>
    <w:rsid w:val="0077556B"/>
    <w:rsid w:val="00775785"/>
    <w:rsid w:val="00775DC3"/>
    <w:rsid w:val="007776BE"/>
    <w:rsid w:val="007776CF"/>
    <w:rsid w:val="007800A3"/>
    <w:rsid w:val="007810A1"/>
    <w:rsid w:val="00781FF5"/>
    <w:rsid w:val="0078242E"/>
    <w:rsid w:val="00782BC2"/>
    <w:rsid w:val="007845C0"/>
    <w:rsid w:val="00784E3D"/>
    <w:rsid w:val="00784F43"/>
    <w:rsid w:val="0078570F"/>
    <w:rsid w:val="00791A05"/>
    <w:rsid w:val="00791E8C"/>
    <w:rsid w:val="00793667"/>
    <w:rsid w:val="0079401F"/>
    <w:rsid w:val="00794CC5"/>
    <w:rsid w:val="0079552C"/>
    <w:rsid w:val="007960CD"/>
    <w:rsid w:val="00796ED7"/>
    <w:rsid w:val="007978D1"/>
    <w:rsid w:val="00797D3C"/>
    <w:rsid w:val="007A17B7"/>
    <w:rsid w:val="007A243D"/>
    <w:rsid w:val="007A2AA3"/>
    <w:rsid w:val="007A4447"/>
    <w:rsid w:val="007A46F8"/>
    <w:rsid w:val="007A4AB1"/>
    <w:rsid w:val="007A4D76"/>
    <w:rsid w:val="007A6248"/>
    <w:rsid w:val="007A7141"/>
    <w:rsid w:val="007A7557"/>
    <w:rsid w:val="007A77FF"/>
    <w:rsid w:val="007A7905"/>
    <w:rsid w:val="007B0026"/>
    <w:rsid w:val="007B03F7"/>
    <w:rsid w:val="007B0591"/>
    <w:rsid w:val="007B0BCF"/>
    <w:rsid w:val="007B216B"/>
    <w:rsid w:val="007B3413"/>
    <w:rsid w:val="007B36EF"/>
    <w:rsid w:val="007B3C7E"/>
    <w:rsid w:val="007B47F5"/>
    <w:rsid w:val="007B4A73"/>
    <w:rsid w:val="007B5BA2"/>
    <w:rsid w:val="007B6CB3"/>
    <w:rsid w:val="007C19D9"/>
    <w:rsid w:val="007C46AA"/>
    <w:rsid w:val="007C4A66"/>
    <w:rsid w:val="007C4D4E"/>
    <w:rsid w:val="007C61A3"/>
    <w:rsid w:val="007C7AE6"/>
    <w:rsid w:val="007C7CB8"/>
    <w:rsid w:val="007D08D2"/>
    <w:rsid w:val="007D16BA"/>
    <w:rsid w:val="007D1BC6"/>
    <w:rsid w:val="007D1DA2"/>
    <w:rsid w:val="007D28E0"/>
    <w:rsid w:val="007D299B"/>
    <w:rsid w:val="007D3AAF"/>
    <w:rsid w:val="007D3FB2"/>
    <w:rsid w:val="007D4BFD"/>
    <w:rsid w:val="007D6355"/>
    <w:rsid w:val="007D6365"/>
    <w:rsid w:val="007D7A99"/>
    <w:rsid w:val="007E0FE1"/>
    <w:rsid w:val="007E1249"/>
    <w:rsid w:val="007E1474"/>
    <w:rsid w:val="007E5DE1"/>
    <w:rsid w:val="007E6B3E"/>
    <w:rsid w:val="007E7817"/>
    <w:rsid w:val="007E7A52"/>
    <w:rsid w:val="007E7CA2"/>
    <w:rsid w:val="007E7CD4"/>
    <w:rsid w:val="007F043A"/>
    <w:rsid w:val="007F0FA9"/>
    <w:rsid w:val="007F1A71"/>
    <w:rsid w:val="007F28E4"/>
    <w:rsid w:val="007F33B9"/>
    <w:rsid w:val="007F3F2E"/>
    <w:rsid w:val="007F50B6"/>
    <w:rsid w:val="007F54AB"/>
    <w:rsid w:val="007F550F"/>
    <w:rsid w:val="007F6739"/>
    <w:rsid w:val="007F7CEC"/>
    <w:rsid w:val="00800523"/>
    <w:rsid w:val="00801771"/>
    <w:rsid w:val="008025B2"/>
    <w:rsid w:val="00805F86"/>
    <w:rsid w:val="00806C68"/>
    <w:rsid w:val="00807E41"/>
    <w:rsid w:val="00812510"/>
    <w:rsid w:val="00814861"/>
    <w:rsid w:val="00814F60"/>
    <w:rsid w:val="008150DE"/>
    <w:rsid w:val="00815464"/>
    <w:rsid w:val="00816429"/>
    <w:rsid w:val="00820807"/>
    <w:rsid w:val="00821374"/>
    <w:rsid w:val="008214A2"/>
    <w:rsid w:val="00821748"/>
    <w:rsid w:val="00821F70"/>
    <w:rsid w:val="00821FD2"/>
    <w:rsid w:val="008221DB"/>
    <w:rsid w:val="00822D49"/>
    <w:rsid w:val="00823359"/>
    <w:rsid w:val="00823B5E"/>
    <w:rsid w:val="0082403C"/>
    <w:rsid w:val="008249B1"/>
    <w:rsid w:val="00825024"/>
    <w:rsid w:val="00825117"/>
    <w:rsid w:val="00826201"/>
    <w:rsid w:val="00826325"/>
    <w:rsid w:val="00826349"/>
    <w:rsid w:val="00826977"/>
    <w:rsid w:val="008273E8"/>
    <w:rsid w:val="00827573"/>
    <w:rsid w:val="008279A6"/>
    <w:rsid w:val="0083038B"/>
    <w:rsid w:val="00830C00"/>
    <w:rsid w:val="00830F35"/>
    <w:rsid w:val="00833041"/>
    <w:rsid w:val="008349BF"/>
    <w:rsid w:val="00834C0F"/>
    <w:rsid w:val="00834F79"/>
    <w:rsid w:val="008352F2"/>
    <w:rsid w:val="00835E4D"/>
    <w:rsid w:val="00837A03"/>
    <w:rsid w:val="0084167D"/>
    <w:rsid w:val="0084292F"/>
    <w:rsid w:val="00843298"/>
    <w:rsid w:val="0084438E"/>
    <w:rsid w:val="008459ED"/>
    <w:rsid w:val="0084649D"/>
    <w:rsid w:val="0084696D"/>
    <w:rsid w:val="008500A9"/>
    <w:rsid w:val="00850803"/>
    <w:rsid w:val="008508B1"/>
    <w:rsid w:val="00850AB1"/>
    <w:rsid w:val="0085267E"/>
    <w:rsid w:val="00853F33"/>
    <w:rsid w:val="00854269"/>
    <w:rsid w:val="00855B60"/>
    <w:rsid w:val="00855EDF"/>
    <w:rsid w:val="008563E6"/>
    <w:rsid w:val="00857546"/>
    <w:rsid w:val="00861332"/>
    <w:rsid w:val="008621BE"/>
    <w:rsid w:val="0086293B"/>
    <w:rsid w:val="0086352D"/>
    <w:rsid w:val="0086385F"/>
    <w:rsid w:val="008645A3"/>
    <w:rsid w:val="0086476C"/>
    <w:rsid w:val="00865DDC"/>
    <w:rsid w:val="008669F1"/>
    <w:rsid w:val="00866FDB"/>
    <w:rsid w:val="0087063E"/>
    <w:rsid w:val="00872F4E"/>
    <w:rsid w:val="00873B60"/>
    <w:rsid w:val="00875239"/>
    <w:rsid w:val="00875630"/>
    <w:rsid w:val="00875761"/>
    <w:rsid w:val="008762B8"/>
    <w:rsid w:val="00876866"/>
    <w:rsid w:val="0088063A"/>
    <w:rsid w:val="008813EA"/>
    <w:rsid w:val="00881919"/>
    <w:rsid w:val="00881CEE"/>
    <w:rsid w:val="0088270F"/>
    <w:rsid w:val="00882E9D"/>
    <w:rsid w:val="00883739"/>
    <w:rsid w:val="00883A20"/>
    <w:rsid w:val="00883A80"/>
    <w:rsid w:val="00885E20"/>
    <w:rsid w:val="00886642"/>
    <w:rsid w:val="00886A96"/>
    <w:rsid w:val="0089031E"/>
    <w:rsid w:val="00890C31"/>
    <w:rsid w:val="0089264F"/>
    <w:rsid w:val="00892EA1"/>
    <w:rsid w:val="008932ED"/>
    <w:rsid w:val="008944FE"/>
    <w:rsid w:val="008956E8"/>
    <w:rsid w:val="0089595A"/>
    <w:rsid w:val="00896201"/>
    <w:rsid w:val="0089691F"/>
    <w:rsid w:val="00896B7A"/>
    <w:rsid w:val="00897138"/>
    <w:rsid w:val="00897AF8"/>
    <w:rsid w:val="00897E86"/>
    <w:rsid w:val="008A078F"/>
    <w:rsid w:val="008A13B2"/>
    <w:rsid w:val="008A2033"/>
    <w:rsid w:val="008A2D1F"/>
    <w:rsid w:val="008A3210"/>
    <w:rsid w:val="008A3623"/>
    <w:rsid w:val="008A3BA7"/>
    <w:rsid w:val="008A4671"/>
    <w:rsid w:val="008A59D8"/>
    <w:rsid w:val="008A6994"/>
    <w:rsid w:val="008A729F"/>
    <w:rsid w:val="008A7545"/>
    <w:rsid w:val="008A76EB"/>
    <w:rsid w:val="008B0149"/>
    <w:rsid w:val="008B1036"/>
    <w:rsid w:val="008B11BF"/>
    <w:rsid w:val="008B1522"/>
    <w:rsid w:val="008B1530"/>
    <w:rsid w:val="008B1BDE"/>
    <w:rsid w:val="008B2413"/>
    <w:rsid w:val="008B2434"/>
    <w:rsid w:val="008B3DA5"/>
    <w:rsid w:val="008B41DF"/>
    <w:rsid w:val="008B462A"/>
    <w:rsid w:val="008B51D8"/>
    <w:rsid w:val="008B578D"/>
    <w:rsid w:val="008B6DDC"/>
    <w:rsid w:val="008B7926"/>
    <w:rsid w:val="008C0AE1"/>
    <w:rsid w:val="008C12E0"/>
    <w:rsid w:val="008C36B1"/>
    <w:rsid w:val="008C376E"/>
    <w:rsid w:val="008C49FD"/>
    <w:rsid w:val="008C54A2"/>
    <w:rsid w:val="008C6CCB"/>
    <w:rsid w:val="008C709A"/>
    <w:rsid w:val="008C7720"/>
    <w:rsid w:val="008C772B"/>
    <w:rsid w:val="008D06B9"/>
    <w:rsid w:val="008D1250"/>
    <w:rsid w:val="008D16AB"/>
    <w:rsid w:val="008D1F0F"/>
    <w:rsid w:val="008D211A"/>
    <w:rsid w:val="008D26C5"/>
    <w:rsid w:val="008D2C68"/>
    <w:rsid w:val="008D2C87"/>
    <w:rsid w:val="008D36A0"/>
    <w:rsid w:val="008D3891"/>
    <w:rsid w:val="008D46F6"/>
    <w:rsid w:val="008D4F46"/>
    <w:rsid w:val="008D6092"/>
    <w:rsid w:val="008D6993"/>
    <w:rsid w:val="008D6BC2"/>
    <w:rsid w:val="008D7785"/>
    <w:rsid w:val="008E0B37"/>
    <w:rsid w:val="008E3546"/>
    <w:rsid w:val="008E3669"/>
    <w:rsid w:val="008E3717"/>
    <w:rsid w:val="008E5B02"/>
    <w:rsid w:val="008E5B22"/>
    <w:rsid w:val="008E607F"/>
    <w:rsid w:val="008E69CA"/>
    <w:rsid w:val="008E6FE8"/>
    <w:rsid w:val="008E7A24"/>
    <w:rsid w:val="008F0D8D"/>
    <w:rsid w:val="008F19E4"/>
    <w:rsid w:val="008F25CA"/>
    <w:rsid w:val="008F45E9"/>
    <w:rsid w:val="008F5E7D"/>
    <w:rsid w:val="008F62EF"/>
    <w:rsid w:val="008F6A79"/>
    <w:rsid w:val="008F772E"/>
    <w:rsid w:val="008F7AAD"/>
    <w:rsid w:val="00902D28"/>
    <w:rsid w:val="00903317"/>
    <w:rsid w:val="00903527"/>
    <w:rsid w:val="00904802"/>
    <w:rsid w:val="009049CC"/>
    <w:rsid w:val="00904E93"/>
    <w:rsid w:val="0090597A"/>
    <w:rsid w:val="0090604F"/>
    <w:rsid w:val="009075DA"/>
    <w:rsid w:val="0091087C"/>
    <w:rsid w:val="00910A19"/>
    <w:rsid w:val="00910CE5"/>
    <w:rsid w:val="00910FEE"/>
    <w:rsid w:val="00911F86"/>
    <w:rsid w:val="009132C7"/>
    <w:rsid w:val="00913BE2"/>
    <w:rsid w:val="00913CD7"/>
    <w:rsid w:val="00914ACE"/>
    <w:rsid w:val="009156BC"/>
    <w:rsid w:val="009172B5"/>
    <w:rsid w:val="00920184"/>
    <w:rsid w:val="009207CD"/>
    <w:rsid w:val="0092108C"/>
    <w:rsid w:val="00921741"/>
    <w:rsid w:val="00922B0C"/>
    <w:rsid w:val="00925D32"/>
    <w:rsid w:val="0092640B"/>
    <w:rsid w:val="009269C2"/>
    <w:rsid w:val="00926F89"/>
    <w:rsid w:val="00930CC0"/>
    <w:rsid w:val="00930E79"/>
    <w:rsid w:val="00930E7B"/>
    <w:rsid w:val="0093151D"/>
    <w:rsid w:val="00931825"/>
    <w:rsid w:val="00934243"/>
    <w:rsid w:val="0093594E"/>
    <w:rsid w:val="00937206"/>
    <w:rsid w:val="00940FB7"/>
    <w:rsid w:val="00941E80"/>
    <w:rsid w:val="0094298B"/>
    <w:rsid w:val="00943A9F"/>
    <w:rsid w:val="00943B08"/>
    <w:rsid w:val="00944E6F"/>
    <w:rsid w:val="009455F7"/>
    <w:rsid w:val="00946EAB"/>
    <w:rsid w:val="00947238"/>
    <w:rsid w:val="009472A9"/>
    <w:rsid w:val="009473AF"/>
    <w:rsid w:val="00947566"/>
    <w:rsid w:val="0095361C"/>
    <w:rsid w:val="00953936"/>
    <w:rsid w:val="009579BF"/>
    <w:rsid w:val="00960704"/>
    <w:rsid w:val="00961762"/>
    <w:rsid w:val="009617F7"/>
    <w:rsid w:val="00965E41"/>
    <w:rsid w:val="009661F1"/>
    <w:rsid w:val="00966BEF"/>
    <w:rsid w:val="00970E39"/>
    <w:rsid w:val="00971259"/>
    <w:rsid w:val="0097145B"/>
    <w:rsid w:val="00972185"/>
    <w:rsid w:val="009724D2"/>
    <w:rsid w:val="00974D89"/>
    <w:rsid w:val="00974F86"/>
    <w:rsid w:val="009753D1"/>
    <w:rsid w:val="00975C54"/>
    <w:rsid w:val="009772BD"/>
    <w:rsid w:val="009773A3"/>
    <w:rsid w:val="00977638"/>
    <w:rsid w:val="00980DBD"/>
    <w:rsid w:val="00981777"/>
    <w:rsid w:val="00981D0E"/>
    <w:rsid w:val="00982376"/>
    <w:rsid w:val="00983106"/>
    <w:rsid w:val="00983723"/>
    <w:rsid w:val="009861EB"/>
    <w:rsid w:val="0098646F"/>
    <w:rsid w:val="00986EF7"/>
    <w:rsid w:val="009908D0"/>
    <w:rsid w:val="009929B6"/>
    <w:rsid w:val="00992B1A"/>
    <w:rsid w:val="009934B7"/>
    <w:rsid w:val="00993E62"/>
    <w:rsid w:val="00994722"/>
    <w:rsid w:val="00994C04"/>
    <w:rsid w:val="0099573B"/>
    <w:rsid w:val="00996727"/>
    <w:rsid w:val="00996F1D"/>
    <w:rsid w:val="009A028A"/>
    <w:rsid w:val="009A053A"/>
    <w:rsid w:val="009A0DC7"/>
    <w:rsid w:val="009A1016"/>
    <w:rsid w:val="009A1040"/>
    <w:rsid w:val="009A324B"/>
    <w:rsid w:val="009A4099"/>
    <w:rsid w:val="009A54DC"/>
    <w:rsid w:val="009A5B79"/>
    <w:rsid w:val="009A6780"/>
    <w:rsid w:val="009A708E"/>
    <w:rsid w:val="009A742A"/>
    <w:rsid w:val="009B07C7"/>
    <w:rsid w:val="009B1000"/>
    <w:rsid w:val="009B1E34"/>
    <w:rsid w:val="009B2E5A"/>
    <w:rsid w:val="009B3158"/>
    <w:rsid w:val="009B387E"/>
    <w:rsid w:val="009B7C8F"/>
    <w:rsid w:val="009B7D53"/>
    <w:rsid w:val="009B7F11"/>
    <w:rsid w:val="009C0711"/>
    <w:rsid w:val="009C14EE"/>
    <w:rsid w:val="009C1E6E"/>
    <w:rsid w:val="009C511A"/>
    <w:rsid w:val="009C51DE"/>
    <w:rsid w:val="009C5812"/>
    <w:rsid w:val="009C5908"/>
    <w:rsid w:val="009C6699"/>
    <w:rsid w:val="009C799B"/>
    <w:rsid w:val="009C7C59"/>
    <w:rsid w:val="009D0F37"/>
    <w:rsid w:val="009D19E9"/>
    <w:rsid w:val="009D27F9"/>
    <w:rsid w:val="009D3957"/>
    <w:rsid w:val="009D41B8"/>
    <w:rsid w:val="009D46B9"/>
    <w:rsid w:val="009D50DE"/>
    <w:rsid w:val="009D5434"/>
    <w:rsid w:val="009D54CA"/>
    <w:rsid w:val="009D6313"/>
    <w:rsid w:val="009E0172"/>
    <w:rsid w:val="009E034E"/>
    <w:rsid w:val="009E041D"/>
    <w:rsid w:val="009E15D1"/>
    <w:rsid w:val="009E2E7D"/>
    <w:rsid w:val="009E3229"/>
    <w:rsid w:val="009E4D50"/>
    <w:rsid w:val="009E5AA7"/>
    <w:rsid w:val="009E616F"/>
    <w:rsid w:val="009E76D3"/>
    <w:rsid w:val="009E7862"/>
    <w:rsid w:val="009F10B3"/>
    <w:rsid w:val="009F1ABD"/>
    <w:rsid w:val="009F31F4"/>
    <w:rsid w:val="009F3C2F"/>
    <w:rsid w:val="009F677A"/>
    <w:rsid w:val="009F7C43"/>
    <w:rsid w:val="00A0190B"/>
    <w:rsid w:val="00A02A75"/>
    <w:rsid w:val="00A0352E"/>
    <w:rsid w:val="00A04C94"/>
    <w:rsid w:val="00A052DF"/>
    <w:rsid w:val="00A055F6"/>
    <w:rsid w:val="00A05A38"/>
    <w:rsid w:val="00A062B1"/>
    <w:rsid w:val="00A062D4"/>
    <w:rsid w:val="00A10E45"/>
    <w:rsid w:val="00A11A30"/>
    <w:rsid w:val="00A12CD5"/>
    <w:rsid w:val="00A13374"/>
    <w:rsid w:val="00A13A5A"/>
    <w:rsid w:val="00A13B7C"/>
    <w:rsid w:val="00A14579"/>
    <w:rsid w:val="00A15FBC"/>
    <w:rsid w:val="00A168A8"/>
    <w:rsid w:val="00A16A27"/>
    <w:rsid w:val="00A206A9"/>
    <w:rsid w:val="00A207E6"/>
    <w:rsid w:val="00A20A15"/>
    <w:rsid w:val="00A22D0B"/>
    <w:rsid w:val="00A238E5"/>
    <w:rsid w:val="00A24001"/>
    <w:rsid w:val="00A25239"/>
    <w:rsid w:val="00A25B5A"/>
    <w:rsid w:val="00A266C4"/>
    <w:rsid w:val="00A27B59"/>
    <w:rsid w:val="00A27E3A"/>
    <w:rsid w:val="00A27FA1"/>
    <w:rsid w:val="00A314CC"/>
    <w:rsid w:val="00A31602"/>
    <w:rsid w:val="00A32D3A"/>
    <w:rsid w:val="00A364EA"/>
    <w:rsid w:val="00A366B9"/>
    <w:rsid w:val="00A36A5C"/>
    <w:rsid w:val="00A4156D"/>
    <w:rsid w:val="00A423A2"/>
    <w:rsid w:val="00A44B08"/>
    <w:rsid w:val="00A454B7"/>
    <w:rsid w:val="00A465C9"/>
    <w:rsid w:val="00A47358"/>
    <w:rsid w:val="00A479EF"/>
    <w:rsid w:val="00A47EAC"/>
    <w:rsid w:val="00A5086E"/>
    <w:rsid w:val="00A51581"/>
    <w:rsid w:val="00A52967"/>
    <w:rsid w:val="00A5380D"/>
    <w:rsid w:val="00A53D6D"/>
    <w:rsid w:val="00A54B97"/>
    <w:rsid w:val="00A56146"/>
    <w:rsid w:val="00A56BC7"/>
    <w:rsid w:val="00A56F2D"/>
    <w:rsid w:val="00A57F98"/>
    <w:rsid w:val="00A6033F"/>
    <w:rsid w:val="00A60462"/>
    <w:rsid w:val="00A61186"/>
    <w:rsid w:val="00A618D3"/>
    <w:rsid w:val="00A62571"/>
    <w:rsid w:val="00A62AC6"/>
    <w:rsid w:val="00A64491"/>
    <w:rsid w:val="00A64629"/>
    <w:rsid w:val="00A6498C"/>
    <w:rsid w:val="00A658FE"/>
    <w:rsid w:val="00A66160"/>
    <w:rsid w:val="00A71640"/>
    <w:rsid w:val="00A726B3"/>
    <w:rsid w:val="00A72CDB"/>
    <w:rsid w:val="00A73A29"/>
    <w:rsid w:val="00A73EB2"/>
    <w:rsid w:val="00A7500D"/>
    <w:rsid w:val="00A76EC7"/>
    <w:rsid w:val="00A77A19"/>
    <w:rsid w:val="00A8144C"/>
    <w:rsid w:val="00A81A19"/>
    <w:rsid w:val="00A821EF"/>
    <w:rsid w:val="00A83830"/>
    <w:rsid w:val="00A83B23"/>
    <w:rsid w:val="00A84B54"/>
    <w:rsid w:val="00A84B70"/>
    <w:rsid w:val="00A84F3C"/>
    <w:rsid w:val="00A901E3"/>
    <w:rsid w:val="00A90D58"/>
    <w:rsid w:val="00A9227D"/>
    <w:rsid w:val="00A925A0"/>
    <w:rsid w:val="00A92DB1"/>
    <w:rsid w:val="00A93BE6"/>
    <w:rsid w:val="00A93D8F"/>
    <w:rsid w:val="00A95670"/>
    <w:rsid w:val="00A95BBE"/>
    <w:rsid w:val="00A95CA7"/>
    <w:rsid w:val="00A96E90"/>
    <w:rsid w:val="00A979E8"/>
    <w:rsid w:val="00AA21AF"/>
    <w:rsid w:val="00AA22BD"/>
    <w:rsid w:val="00AA255A"/>
    <w:rsid w:val="00AA30EB"/>
    <w:rsid w:val="00AA56FF"/>
    <w:rsid w:val="00AA6F1E"/>
    <w:rsid w:val="00AA71AD"/>
    <w:rsid w:val="00AA7ACE"/>
    <w:rsid w:val="00AB0495"/>
    <w:rsid w:val="00AB2704"/>
    <w:rsid w:val="00AB2DB8"/>
    <w:rsid w:val="00AB2DBE"/>
    <w:rsid w:val="00AB392D"/>
    <w:rsid w:val="00AB5C48"/>
    <w:rsid w:val="00AC0536"/>
    <w:rsid w:val="00AC0BB7"/>
    <w:rsid w:val="00AC2A76"/>
    <w:rsid w:val="00AC2D54"/>
    <w:rsid w:val="00AC31CD"/>
    <w:rsid w:val="00AC3300"/>
    <w:rsid w:val="00AC38FF"/>
    <w:rsid w:val="00AC5200"/>
    <w:rsid w:val="00AC53BF"/>
    <w:rsid w:val="00AC6CCD"/>
    <w:rsid w:val="00AC6E73"/>
    <w:rsid w:val="00AC765D"/>
    <w:rsid w:val="00AC7755"/>
    <w:rsid w:val="00AD00DD"/>
    <w:rsid w:val="00AD02EF"/>
    <w:rsid w:val="00AD18AB"/>
    <w:rsid w:val="00AD2B5B"/>
    <w:rsid w:val="00AD3786"/>
    <w:rsid w:val="00AD3AF3"/>
    <w:rsid w:val="00AD61DD"/>
    <w:rsid w:val="00AD664D"/>
    <w:rsid w:val="00AD7698"/>
    <w:rsid w:val="00AE053B"/>
    <w:rsid w:val="00AE2B00"/>
    <w:rsid w:val="00AE2FF0"/>
    <w:rsid w:val="00AE44C4"/>
    <w:rsid w:val="00AE45F9"/>
    <w:rsid w:val="00AE5135"/>
    <w:rsid w:val="00AE5802"/>
    <w:rsid w:val="00AE778E"/>
    <w:rsid w:val="00AF05CA"/>
    <w:rsid w:val="00AF063E"/>
    <w:rsid w:val="00AF0D46"/>
    <w:rsid w:val="00AF31B2"/>
    <w:rsid w:val="00AF496A"/>
    <w:rsid w:val="00AF534C"/>
    <w:rsid w:val="00B00603"/>
    <w:rsid w:val="00B01683"/>
    <w:rsid w:val="00B0253C"/>
    <w:rsid w:val="00B046B5"/>
    <w:rsid w:val="00B05218"/>
    <w:rsid w:val="00B0627C"/>
    <w:rsid w:val="00B06CA9"/>
    <w:rsid w:val="00B06DBB"/>
    <w:rsid w:val="00B07022"/>
    <w:rsid w:val="00B108DD"/>
    <w:rsid w:val="00B109A8"/>
    <w:rsid w:val="00B10B17"/>
    <w:rsid w:val="00B11036"/>
    <w:rsid w:val="00B1152E"/>
    <w:rsid w:val="00B11DDF"/>
    <w:rsid w:val="00B124CE"/>
    <w:rsid w:val="00B132CD"/>
    <w:rsid w:val="00B14A33"/>
    <w:rsid w:val="00B17187"/>
    <w:rsid w:val="00B17225"/>
    <w:rsid w:val="00B20F87"/>
    <w:rsid w:val="00B228D2"/>
    <w:rsid w:val="00B23597"/>
    <w:rsid w:val="00B24792"/>
    <w:rsid w:val="00B2600D"/>
    <w:rsid w:val="00B26488"/>
    <w:rsid w:val="00B267B8"/>
    <w:rsid w:val="00B26967"/>
    <w:rsid w:val="00B27C26"/>
    <w:rsid w:val="00B312A5"/>
    <w:rsid w:val="00B31A0B"/>
    <w:rsid w:val="00B322BF"/>
    <w:rsid w:val="00B33026"/>
    <w:rsid w:val="00B33125"/>
    <w:rsid w:val="00B339F6"/>
    <w:rsid w:val="00B35352"/>
    <w:rsid w:val="00B360B2"/>
    <w:rsid w:val="00B36FDE"/>
    <w:rsid w:val="00B37742"/>
    <w:rsid w:val="00B37C60"/>
    <w:rsid w:val="00B40B9C"/>
    <w:rsid w:val="00B40C30"/>
    <w:rsid w:val="00B4138B"/>
    <w:rsid w:val="00B415B9"/>
    <w:rsid w:val="00B4212B"/>
    <w:rsid w:val="00B44377"/>
    <w:rsid w:val="00B44994"/>
    <w:rsid w:val="00B457FC"/>
    <w:rsid w:val="00B45AAD"/>
    <w:rsid w:val="00B45C62"/>
    <w:rsid w:val="00B47A9E"/>
    <w:rsid w:val="00B508B2"/>
    <w:rsid w:val="00B52F20"/>
    <w:rsid w:val="00B5302E"/>
    <w:rsid w:val="00B538F3"/>
    <w:rsid w:val="00B5415D"/>
    <w:rsid w:val="00B54B2D"/>
    <w:rsid w:val="00B552C8"/>
    <w:rsid w:val="00B55666"/>
    <w:rsid w:val="00B5596B"/>
    <w:rsid w:val="00B5669A"/>
    <w:rsid w:val="00B56B60"/>
    <w:rsid w:val="00B6026F"/>
    <w:rsid w:val="00B603C4"/>
    <w:rsid w:val="00B604E6"/>
    <w:rsid w:val="00B61868"/>
    <w:rsid w:val="00B6256B"/>
    <w:rsid w:val="00B62B67"/>
    <w:rsid w:val="00B633FB"/>
    <w:rsid w:val="00B635D7"/>
    <w:rsid w:val="00B63BFF"/>
    <w:rsid w:val="00B65D39"/>
    <w:rsid w:val="00B662DE"/>
    <w:rsid w:val="00B66382"/>
    <w:rsid w:val="00B66CA3"/>
    <w:rsid w:val="00B670CF"/>
    <w:rsid w:val="00B676EC"/>
    <w:rsid w:val="00B677B7"/>
    <w:rsid w:val="00B67D5F"/>
    <w:rsid w:val="00B702AC"/>
    <w:rsid w:val="00B7138C"/>
    <w:rsid w:val="00B717C1"/>
    <w:rsid w:val="00B71847"/>
    <w:rsid w:val="00B72903"/>
    <w:rsid w:val="00B72D53"/>
    <w:rsid w:val="00B734E3"/>
    <w:rsid w:val="00B7366F"/>
    <w:rsid w:val="00B73847"/>
    <w:rsid w:val="00B74764"/>
    <w:rsid w:val="00B74848"/>
    <w:rsid w:val="00B74F15"/>
    <w:rsid w:val="00B752FB"/>
    <w:rsid w:val="00B7570D"/>
    <w:rsid w:val="00B80021"/>
    <w:rsid w:val="00B808D2"/>
    <w:rsid w:val="00B81E6B"/>
    <w:rsid w:val="00B85F19"/>
    <w:rsid w:val="00B8684C"/>
    <w:rsid w:val="00B86EEB"/>
    <w:rsid w:val="00B8730A"/>
    <w:rsid w:val="00B908BF"/>
    <w:rsid w:val="00B90BAD"/>
    <w:rsid w:val="00B90C3B"/>
    <w:rsid w:val="00B92A0E"/>
    <w:rsid w:val="00B94BF2"/>
    <w:rsid w:val="00B94E15"/>
    <w:rsid w:val="00B952B0"/>
    <w:rsid w:val="00B959E2"/>
    <w:rsid w:val="00B95B1D"/>
    <w:rsid w:val="00B95BA9"/>
    <w:rsid w:val="00B95D16"/>
    <w:rsid w:val="00B9681F"/>
    <w:rsid w:val="00B978E3"/>
    <w:rsid w:val="00BA0686"/>
    <w:rsid w:val="00BA140C"/>
    <w:rsid w:val="00BA196E"/>
    <w:rsid w:val="00BA2CEA"/>
    <w:rsid w:val="00BA2F85"/>
    <w:rsid w:val="00BA32C8"/>
    <w:rsid w:val="00BA48A7"/>
    <w:rsid w:val="00BA5023"/>
    <w:rsid w:val="00BA5850"/>
    <w:rsid w:val="00BA5F55"/>
    <w:rsid w:val="00BA7D99"/>
    <w:rsid w:val="00BB0A6D"/>
    <w:rsid w:val="00BB21C6"/>
    <w:rsid w:val="00BB2BFB"/>
    <w:rsid w:val="00BB61F3"/>
    <w:rsid w:val="00BB6AAC"/>
    <w:rsid w:val="00BB6E16"/>
    <w:rsid w:val="00BB6F44"/>
    <w:rsid w:val="00BB76FD"/>
    <w:rsid w:val="00BC0571"/>
    <w:rsid w:val="00BC0982"/>
    <w:rsid w:val="00BC1FFE"/>
    <w:rsid w:val="00BC3E02"/>
    <w:rsid w:val="00BC440F"/>
    <w:rsid w:val="00BC64DD"/>
    <w:rsid w:val="00BC73D0"/>
    <w:rsid w:val="00BD0F7E"/>
    <w:rsid w:val="00BD1D33"/>
    <w:rsid w:val="00BD2698"/>
    <w:rsid w:val="00BD2EBF"/>
    <w:rsid w:val="00BD3410"/>
    <w:rsid w:val="00BD4391"/>
    <w:rsid w:val="00BD44E4"/>
    <w:rsid w:val="00BD47FC"/>
    <w:rsid w:val="00BD5572"/>
    <w:rsid w:val="00BD589E"/>
    <w:rsid w:val="00BD71EC"/>
    <w:rsid w:val="00BD7492"/>
    <w:rsid w:val="00BE118C"/>
    <w:rsid w:val="00BE1268"/>
    <w:rsid w:val="00BE270A"/>
    <w:rsid w:val="00BE2CE4"/>
    <w:rsid w:val="00BE412A"/>
    <w:rsid w:val="00BE4580"/>
    <w:rsid w:val="00BE48B5"/>
    <w:rsid w:val="00BE5C49"/>
    <w:rsid w:val="00BE5D56"/>
    <w:rsid w:val="00BE6107"/>
    <w:rsid w:val="00BE6A23"/>
    <w:rsid w:val="00BE6A6B"/>
    <w:rsid w:val="00BF0109"/>
    <w:rsid w:val="00BF07DE"/>
    <w:rsid w:val="00BF0A12"/>
    <w:rsid w:val="00BF0D9C"/>
    <w:rsid w:val="00BF1F7A"/>
    <w:rsid w:val="00BF2027"/>
    <w:rsid w:val="00BF2051"/>
    <w:rsid w:val="00BF2E3B"/>
    <w:rsid w:val="00BF4A70"/>
    <w:rsid w:val="00BF4E68"/>
    <w:rsid w:val="00BF52C6"/>
    <w:rsid w:val="00BF6149"/>
    <w:rsid w:val="00BF6347"/>
    <w:rsid w:val="00C010D8"/>
    <w:rsid w:val="00C010DD"/>
    <w:rsid w:val="00C01D4F"/>
    <w:rsid w:val="00C020DA"/>
    <w:rsid w:val="00C02559"/>
    <w:rsid w:val="00C02DE8"/>
    <w:rsid w:val="00C02E0A"/>
    <w:rsid w:val="00C032C7"/>
    <w:rsid w:val="00C036FC"/>
    <w:rsid w:val="00C066A9"/>
    <w:rsid w:val="00C11CEC"/>
    <w:rsid w:val="00C149FB"/>
    <w:rsid w:val="00C14EB4"/>
    <w:rsid w:val="00C152D9"/>
    <w:rsid w:val="00C15565"/>
    <w:rsid w:val="00C16EE1"/>
    <w:rsid w:val="00C170D6"/>
    <w:rsid w:val="00C2012D"/>
    <w:rsid w:val="00C20312"/>
    <w:rsid w:val="00C2056E"/>
    <w:rsid w:val="00C20CF4"/>
    <w:rsid w:val="00C20F1A"/>
    <w:rsid w:val="00C22527"/>
    <w:rsid w:val="00C22A06"/>
    <w:rsid w:val="00C22B13"/>
    <w:rsid w:val="00C22FE2"/>
    <w:rsid w:val="00C23D90"/>
    <w:rsid w:val="00C24DBC"/>
    <w:rsid w:val="00C25CD5"/>
    <w:rsid w:val="00C25DA5"/>
    <w:rsid w:val="00C2667A"/>
    <w:rsid w:val="00C275CF"/>
    <w:rsid w:val="00C308A3"/>
    <w:rsid w:val="00C308AB"/>
    <w:rsid w:val="00C309BA"/>
    <w:rsid w:val="00C32314"/>
    <w:rsid w:val="00C32559"/>
    <w:rsid w:val="00C340C9"/>
    <w:rsid w:val="00C348A5"/>
    <w:rsid w:val="00C34E91"/>
    <w:rsid w:val="00C3556B"/>
    <w:rsid w:val="00C35E77"/>
    <w:rsid w:val="00C40ACA"/>
    <w:rsid w:val="00C40C22"/>
    <w:rsid w:val="00C41BC9"/>
    <w:rsid w:val="00C4506F"/>
    <w:rsid w:val="00C477D1"/>
    <w:rsid w:val="00C50D5A"/>
    <w:rsid w:val="00C51A8A"/>
    <w:rsid w:val="00C5252F"/>
    <w:rsid w:val="00C5318A"/>
    <w:rsid w:val="00C5418D"/>
    <w:rsid w:val="00C54358"/>
    <w:rsid w:val="00C56C22"/>
    <w:rsid w:val="00C57E1F"/>
    <w:rsid w:val="00C606E8"/>
    <w:rsid w:val="00C609E1"/>
    <w:rsid w:val="00C6159C"/>
    <w:rsid w:val="00C628CB"/>
    <w:rsid w:val="00C62BBF"/>
    <w:rsid w:val="00C635E5"/>
    <w:rsid w:val="00C640D1"/>
    <w:rsid w:val="00C640FD"/>
    <w:rsid w:val="00C641D7"/>
    <w:rsid w:val="00C648B4"/>
    <w:rsid w:val="00C654AF"/>
    <w:rsid w:val="00C65570"/>
    <w:rsid w:val="00C660C1"/>
    <w:rsid w:val="00C66328"/>
    <w:rsid w:val="00C666A9"/>
    <w:rsid w:val="00C66BFC"/>
    <w:rsid w:val="00C700AE"/>
    <w:rsid w:val="00C71B9D"/>
    <w:rsid w:val="00C73489"/>
    <w:rsid w:val="00C73A2B"/>
    <w:rsid w:val="00C73F67"/>
    <w:rsid w:val="00C74911"/>
    <w:rsid w:val="00C756F1"/>
    <w:rsid w:val="00C758AD"/>
    <w:rsid w:val="00C75B4D"/>
    <w:rsid w:val="00C77049"/>
    <w:rsid w:val="00C8460F"/>
    <w:rsid w:val="00C850B5"/>
    <w:rsid w:val="00C90588"/>
    <w:rsid w:val="00C90987"/>
    <w:rsid w:val="00C92DC1"/>
    <w:rsid w:val="00C92F35"/>
    <w:rsid w:val="00C94551"/>
    <w:rsid w:val="00C94584"/>
    <w:rsid w:val="00C95195"/>
    <w:rsid w:val="00C953F1"/>
    <w:rsid w:val="00C958F0"/>
    <w:rsid w:val="00C9593E"/>
    <w:rsid w:val="00C95B70"/>
    <w:rsid w:val="00C9732D"/>
    <w:rsid w:val="00CA0CB5"/>
    <w:rsid w:val="00CA13DE"/>
    <w:rsid w:val="00CA255B"/>
    <w:rsid w:val="00CA34AA"/>
    <w:rsid w:val="00CA4809"/>
    <w:rsid w:val="00CA50C0"/>
    <w:rsid w:val="00CA6A16"/>
    <w:rsid w:val="00CA7AA2"/>
    <w:rsid w:val="00CB081D"/>
    <w:rsid w:val="00CB0F6A"/>
    <w:rsid w:val="00CB0F85"/>
    <w:rsid w:val="00CB1CA7"/>
    <w:rsid w:val="00CB2AD1"/>
    <w:rsid w:val="00CB2F51"/>
    <w:rsid w:val="00CB35AC"/>
    <w:rsid w:val="00CB3852"/>
    <w:rsid w:val="00CB4B40"/>
    <w:rsid w:val="00CB4E62"/>
    <w:rsid w:val="00CB5182"/>
    <w:rsid w:val="00CB5FD3"/>
    <w:rsid w:val="00CB6860"/>
    <w:rsid w:val="00CB6A4A"/>
    <w:rsid w:val="00CB6B2E"/>
    <w:rsid w:val="00CB7C06"/>
    <w:rsid w:val="00CB7D10"/>
    <w:rsid w:val="00CC0292"/>
    <w:rsid w:val="00CC08E8"/>
    <w:rsid w:val="00CC2319"/>
    <w:rsid w:val="00CC48D5"/>
    <w:rsid w:val="00CC54B0"/>
    <w:rsid w:val="00CC5688"/>
    <w:rsid w:val="00CC5981"/>
    <w:rsid w:val="00CC6049"/>
    <w:rsid w:val="00CC688B"/>
    <w:rsid w:val="00CC76E8"/>
    <w:rsid w:val="00CC7AB7"/>
    <w:rsid w:val="00CC7FFE"/>
    <w:rsid w:val="00CD1229"/>
    <w:rsid w:val="00CD1231"/>
    <w:rsid w:val="00CD193D"/>
    <w:rsid w:val="00CD195B"/>
    <w:rsid w:val="00CD1F3A"/>
    <w:rsid w:val="00CD26EA"/>
    <w:rsid w:val="00CD2896"/>
    <w:rsid w:val="00CD28F1"/>
    <w:rsid w:val="00CD2CFB"/>
    <w:rsid w:val="00CD3C58"/>
    <w:rsid w:val="00CD45D3"/>
    <w:rsid w:val="00CD4F66"/>
    <w:rsid w:val="00CD5CF8"/>
    <w:rsid w:val="00CD6C44"/>
    <w:rsid w:val="00CD6F01"/>
    <w:rsid w:val="00CD72A6"/>
    <w:rsid w:val="00CD75E1"/>
    <w:rsid w:val="00CE0849"/>
    <w:rsid w:val="00CE11D6"/>
    <w:rsid w:val="00CE12FC"/>
    <w:rsid w:val="00CE1398"/>
    <w:rsid w:val="00CE1A36"/>
    <w:rsid w:val="00CE1CAB"/>
    <w:rsid w:val="00CE2624"/>
    <w:rsid w:val="00CE4295"/>
    <w:rsid w:val="00CE487F"/>
    <w:rsid w:val="00CE6983"/>
    <w:rsid w:val="00CE7F03"/>
    <w:rsid w:val="00CF0AE2"/>
    <w:rsid w:val="00CF10B4"/>
    <w:rsid w:val="00CF1FFA"/>
    <w:rsid w:val="00CF260E"/>
    <w:rsid w:val="00CF511E"/>
    <w:rsid w:val="00CF5F4D"/>
    <w:rsid w:val="00CF5F62"/>
    <w:rsid w:val="00CF64BA"/>
    <w:rsid w:val="00D02EC1"/>
    <w:rsid w:val="00D033A8"/>
    <w:rsid w:val="00D05757"/>
    <w:rsid w:val="00D06840"/>
    <w:rsid w:val="00D1049B"/>
    <w:rsid w:val="00D10EA8"/>
    <w:rsid w:val="00D15566"/>
    <w:rsid w:val="00D17546"/>
    <w:rsid w:val="00D1764B"/>
    <w:rsid w:val="00D17818"/>
    <w:rsid w:val="00D17B58"/>
    <w:rsid w:val="00D20D8B"/>
    <w:rsid w:val="00D22256"/>
    <w:rsid w:val="00D22281"/>
    <w:rsid w:val="00D2244C"/>
    <w:rsid w:val="00D226F8"/>
    <w:rsid w:val="00D24938"/>
    <w:rsid w:val="00D24A12"/>
    <w:rsid w:val="00D24D6C"/>
    <w:rsid w:val="00D26613"/>
    <w:rsid w:val="00D269E3"/>
    <w:rsid w:val="00D30B51"/>
    <w:rsid w:val="00D34C95"/>
    <w:rsid w:val="00D35A3E"/>
    <w:rsid w:val="00D3605B"/>
    <w:rsid w:val="00D369EE"/>
    <w:rsid w:val="00D3755D"/>
    <w:rsid w:val="00D379C3"/>
    <w:rsid w:val="00D37EC3"/>
    <w:rsid w:val="00D40263"/>
    <w:rsid w:val="00D407D1"/>
    <w:rsid w:val="00D40F99"/>
    <w:rsid w:val="00D41135"/>
    <w:rsid w:val="00D4271D"/>
    <w:rsid w:val="00D430E6"/>
    <w:rsid w:val="00D43580"/>
    <w:rsid w:val="00D4397B"/>
    <w:rsid w:val="00D43AEB"/>
    <w:rsid w:val="00D44E72"/>
    <w:rsid w:val="00D467F8"/>
    <w:rsid w:val="00D467FF"/>
    <w:rsid w:val="00D46AA5"/>
    <w:rsid w:val="00D50447"/>
    <w:rsid w:val="00D51297"/>
    <w:rsid w:val="00D51F08"/>
    <w:rsid w:val="00D540AF"/>
    <w:rsid w:val="00D54C6C"/>
    <w:rsid w:val="00D5558A"/>
    <w:rsid w:val="00D603C3"/>
    <w:rsid w:val="00D62433"/>
    <w:rsid w:val="00D628E0"/>
    <w:rsid w:val="00D62F65"/>
    <w:rsid w:val="00D63FF9"/>
    <w:rsid w:val="00D64A0B"/>
    <w:rsid w:val="00D66265"/>
    <w:rsid w:val="00D67A74"/>
    <w:rsid w:val="00D70600"/>
    <w:rsid w:val="00D718EC"/>
    <w:rsid w:val="00D721D3"/>
    <w:rsid w:val="00D72417"/>
    <w:rsid w:val="00D72C35"/>
    <w:rsid w:val="00D73006"/>
    <w:rsid w:val="00D735A2"/>
    <w:rsid w:val="00D73AE8"/>
    <w:rsid w:val="00D73DE9"/>
    <w:rsid w:val="00D744C5"/>
    <w:rsid w:val="00D7462C"/>
    <w:rsid w:val="00D74F53"/>
    <w:rsid w:val="00D75A17"/>
    <w:rsid w:val="00D7622F"/>
    <w:rsid w:val="00D76D3E"/>
    <w:rsid w:val="00D7792A"/>
    <w:rsid w:val="00D80CB3"/>
    <w:rsid w:val="00D846B5"/>
    <w:rsid w:val="00D84A75"/>
    <w:rsid w:val="00D84B88"/>
    <w:rsid w:val="00D8558C"/>
    <w:rsid w:val="00D8661E"/>
    <w:rsid w:val="00D868C3"/>
    <w:rsid w:val="00D877D0"/>
    <w:rsid w:val="00D90769"/>
    <w:rsid w:val="00D90A28"/>
    <w:rsid w:val="00D90F7D"/>
    <w:rsid w:val="00D91BE5"/>
    <w:rsid w:val="00D92B6C"/>
    <w:rsid w:val="00D94898"/>
    <w:rsid w:val="00D948DD"/>
    <w:rsid w:val="00D96CBC"/>
    <w:rsid w:val="00D97D03"/>
    <w:rsid w:val="00DA0301"/>
    <w:rsid w:val="00DA0379"/>
    <w:rsid w:val="00DA10BB"/>
    <w:rsid w:val="00DA1218"/>
    <w:rsid w:val="00DA2335"/>
    <w:rsid w:val="00DA2A3E"/>
    <w:rsid w:val="00DA36C3"/>
    <w:rsid w:val="00DA42B1"/>
    <w:rsid w:val="00DA5390"/>
    <w:rsid w:val="00DA55E0"/>
    <w:rsid w:val="00DB0C30"/>
    <w:rsid w:val="00DB16A4"/>
    <w:rsid w:val="00DB16DB"/>
    <w:rsid w:val="00DB185C"/>
    <w:rsid w:val="00DB3686"/>
    <w:rsid w:val="00DB65F8"/>
    <w:rsid w:val="00DB66F7"/>
    <w:rsid w:val="00DB785A"/>
    <w:rsid w:val="00DB7ADE"/>
    <w:rsid w:val="00DB7D2C"/>
    <w:rsid w:val="00DC1BBA"/>
    <w:rsid w:val="00DC1E0C"/>
    <w:rsid w:val="00DC2109"/>
    <w:rsid w:val="00DC24E6"/>
    <w:rsid w:val="00DC33AF"/>
    <w:rsid w:val="00DC4A52"/>
    <w:rsid w:val="00DC4E43"/>
    <w:rsid w:val="00DC53AF"/>
    <w:rsid w:val="00DC6163"/>
    <w:rsid w:val="00DC66DD"/>
    <w:rsid w:val="00DC6D3D"/>
    <w:rsid w:val="00DC7A77"/>
    <w:rsid w:val="00DC7CFF"/>
    <w:rsid w:val="00DD046B"/>
    <w:rsid w:val="00DD0855"/>
    <w:rsid w:val="00DD10AD"/>
    <w:rsid w:val="00DD1419"/>
    <w:rsid w:val="00DD193B"/>
    <w:rsid w:val="00DD452C"/>
    <w:rsid w:val="00DD480E"/>
    <w:rsid w:val="00DD50D3"/>
    <w:rsid w:val="00DD5522"/>
    <w:rsid w:val="00DD6B44"/>
    <w:rsid w:val="00DD7616"/>
    <w:rsid w:val="00DD7778"/>
    <w:rsid w:val="00DE011B"/>
    <w:rsid w:val="00DE022C"/>
    <w:rsid w:val="00DE0321"/>
    <w:rsid w:val="00DE14CF"/>
    <w:rsid w:val="00DE2DFD"/>
    <w:rsid w:val="00DE2E7E"/>
    <w:rsid w:val="00DE54E8"/>
    <w:rsid w:val="00DE5A80"/>
    <w:rsid w:val="00DE5B93"/>
    <w:rsid w:val="00DE5D56"/>
    <w:rsid w:val="00DE5DFB"/>
    <w:rsid w:val="00DE60D3"/>
    <w:rsid w:val="00DE629B"/>
    <w:rsid w:val="00DE6537"/>
    <w:rsid w:val="00DE658B"/>
    <w:rsid w:val="00DE6960"/>
    <w:rsid w:val="00DF02B7"/>
    <w:rsid w:val="00DF02FA"/>
    <w:rsid w:val="00DF0594"/>
    <w:rsid w:val="00DF1397"/>
    <w:rsid w:val="00DF18F6"/>
    <w:rsid w:val="00DF4DC1"/>
    <w:rsid w:val="00DF5299"/>
    <w:rsid w:val="00DF6124"/>
    <w:rsid w:val="00DF786B"/>
    <w:rsid w:val="00E00FCF"/>
    <w:rsid w:val="00E018AB"/>
    <w:rsid w:val="00E02AFD"/>
    <w:rsid w:val="00E02E1C"/>
    <w:rsid w:val="00E06491"/>
    <w:rsid w:val="00E1011D"/>
    <w:rsid w:val="00E10CF6"/>
    <w:rsid w:val="00E11B79"/>
    <w:rsid w:val="00E11DA5"/>
    <w:rsid w:val="00E12175"/>
    <w:rsid w:val="00E122F1"/>
    <w:rsid w:val="00E1357B"/>
    <w:rsid w:val="00E135B9"/>
    <w:rsid w:val="00E1579E"/>
    <w:rsid w:val="00E159F4"/>
    <w:rsid w:val="00E16217"/>
    <w:rsid w:val="00E173B8"/>
    <w:rsid w:val="00E17D1B"/>
    <w:rsid w:val="00E17E5A"/>
    <w:rsid w:val="00E20520"/>
    <w:rsid w:val="00E2120B"/>
    <w:rsid w:val="00E214C5"/>
    <w:rsid w:val="00E2154C"/>
    <w:rsid w:val="00E24507"/>
    <w:rsid w:val="00E24C03"/>
    <w:rsid w:val="00E25F69"/>
    <w:rsid w:val="00E2658D"/>
    <w:rsid w:val="00E276CA"/>
    <w:rsid w:val="00E27D6A"/>
    <w:rsid w:val="00E323A3"/>
    <w:rsid w:val="00E324B7"/>
    <w:rsid w:val="00E330F8"/>
    <w:rsid w:val="00E33379"/>
    <w:rsid w:val="00E344CB"/>
    <w:rsid w:val="00E358D5"/>
    <w:rsid w:val="00E3777F"/>
    <w:rsid w:val="00E40106"/>
    <w:rsid w:val="00E4012E"/>
    <w:rsid w:val="00E407BF"/>
    <w:rsid w:val="00E424CF"/>
    <w:rsid w:val="00E4590E"/>
    <w:rsid w:val="00E45E2F"/>
    <w:rsid w:val="00E470D4"/>
    <w:rsid w:val="00E474FE"/>
    <w:rsid w:val="00E47DD5"/>
    <w:rsid w:val="00E5022D"/>
    <w:rsid w:val="00E502B0"/>
    <w:rsid w:val="00E509EF"/>
    <w:rsid w:val="00E50B25"/>
    <w:rsid w:val="00E5157B"/>
    <w:rsid w:val="00E53199"/>
    <w:rsid w:val="00E535D3"/>
    <w:rsid w:val="00E54161"/>
    <w:rsid w:val="00E543FE"/>
    <w:rsid w:val="00E5612B"/>
    <w:rsid w:val="00E5676E"/>
    <w:rsid w:val="00E56919"/>
    <w:rsid w:val="00E56FA0"/>
    <w:rsid w:val="00E576D0"/>
    <w:rsid w:val="00E61407"/>
    <w:rsid w:val="00E61D3F"/>
    <w:rsid w:val="00E61F4D"/>
    <w:rsid w:val="00E6220C"/>
    <w:rsid w:val="00E647E3"/>
    <w:rsid w:val="00E66746"/>
    <w:rsid w:val="00E66B53"/>
    <w:rsid w:val="00E66D75"/>
    <w:rsid w:val="00E7013D"/>
    <w:rsid w:val="00E70B6A"/>
    <w:rsid w:val="00E71A80"/>
    <w:rsid w:val="00E72F93"/>
    <w:rsid w:val="00E72FB6"/>
    <w:rsid w:val="00E7347E"/>
    <w:rsid w:val="00E740FD"/>
    <w:rsid w:val="00E75F90"/>
    <w:rsid w:val="00E7735B"/>
    <w:rsid w:val="00E775B3"/>
    <w:rsid w:val="00E8022B"/>
    <w:rsid w:val="00E80AD0"/>
    <w:rsid w:val="00E80D9B"/>
    <w:rsid w:val="00E8235A"/>
    <w:rsid w:val="00E8265B"/>
    <w:rsid w:val="00E839FF"/>
    <w:rsid w:val="00E83DC0"/>
    <w:rsid w:val="00E84FF0"/>
    <w:rsid w:val="00E86866"/>
    <w:rsid w:val="00E86C89"/>
    <w:rsid w:val="00E872C5"/>
    <w:rsid w:val="00E90161"/>
    <w:rsid w:val="00E904ED"/>
    <w:rsid w:val="00E90552"/>
    <w:rsid w:val="00E90E23"/>
    <w:rsid w:val="00E9149C"/>
    <w:rsid w:val="00E92064"/>
    <w:rsid w:val="00E92C93"/>
    <w:rsid w:val="00E932FD"/>
    <w:rsid w:val="00E93B05"/>
    <w:rsid w:val="00E94417"/>
    <w:rsid w:val="00E945A4"/>
    <w:rsid w:val="00E94EAA"/>
    <w:rsid w:val="00E95575"/>
    <w:rsid w:val="00E95A70"/>
    <w:rsid w:val="00E968BD"/>
    <w:rsid w:val="00E9695A"/>
    <w:rsid w:val="00EA0019"/>
    <w:rsid w:val="00EA0D44"/>
    <w:rsid w:val="00EA218C"/>
    <w:rsid w:val="00EA2363"/>
    <w:rsid w:val="00EA3414"/>
    <w:rsid w:val="00EA378C"/>
    <w:rsid w:val="00EB1DA5"/>
    <w:rsid w:val="00EB2005"/>
    <w:rsid w:val="00EB2650"/>
    <w:rsid w:val="00EB359C"/>
    <w:rsid w:val="00EB4AB7"/>
    <w:rsid w:val="00EB4E2E"/>
    <w:rsid w:val="00EB4E85"/>
    <w:rsid w:val="00EB52B5"/>
    <w:rsid w:val="00EB5460"/>
    <w:rsid w:val="00EB5A77"/>
    <w:rsid w:val="00EC0196"/>
    <w:rsid w:val="00EC10F7"/>
    <w:rsid w:val="00EC126A"/>
    <w:rsid w:val="00EC234E"/>
    <w:rsid w:val="00EC2C21"/>
    <w:rsid w:val="00EC30A2"/>
    <w:rsid w:val="00EC488E"/>
    <w:rsid w:val="00EC4B70"/>
    <w:rsid w:val="00EC69DF"/>
    <w:rsid w:val="00EC73F8"/>
    <w:rsid w:val="00EC7B2F"/>
    <w:rsid w:val="00ED0814"/>
    <w:rsid w:val="00ED08ED"/>
    <w:rsid w:val="00ED09B1"/>
    <w:rsid w:val="00ED1258"/>
    <w:rsid w:val="00ED1A81"/>
    <w:rsid w:val="00ED4652"/>
    <w:rsid w:val="00ED52EC"/>
    <w:rsid w:val="00ED695F"/>
    <w:rsid w:val="00ED7195"/>
    <w:rsid w:val="00EE1051"/>
    <w:rsid w:val="00EE1E6C"/>
    <w:rsid w:val="00EE3D8A"/>
    <w:rsid w:val="00EE5A20"/>
    <w:rsid w:val="00EE6504"/>
    <w:rsid w:val="00EE6679"/>
    <w:rsid w:val="00EE68EB"/>
    <w:rsid w:val="00EE71D0"/>
    <w:rsid w:val="00EE7833"/>
    <w:rsid w:val="00EE7C69"/>
    <w:rsid w:val="00EF14A4"/>
    <w:rsid w:val="00EF1928"/>
    <w:rsid w:val="00EF1C0F"/>
    <w:rsid w:val="00EF22FB"/>
    <w:rsid w:val="00EF250A"/>
    <w:rsid w:val="00EF42AE"/>
    <w:rsid w:val="00EF5BAE"/>
    <w:rsid w:val="00EF5FAD"/>
    <w:rsid w:val="00EF663D"/>
    <w:rsid w:val="00EF7134"/>
    <w:rsid w:val="00F01448"/>
    <w:rsid w:val="00F01CE2"/>
    <w:rsid w:val="00F02483"/>
    <w:rsid w:val="00F02E1B"/>
    <w:rsid w:val="00F02F5C"/>
    <w:rsid w:val="00F02FDB"/>
    <w:rsid w:val="00F0326C"/>
    <w:rsid w:val="00F03E45"/>
    <w:rsid w:val="00F042BC"/>
    <w:rsid w:val="00F06581"/>
    <w:rsid w:val="00F07987"/>
    <w:rsid w:val="00F120D8"/>
    <w:rsid w:val="00F12845"/>
    <w:rsid w:val="00F12939"/>
    <w:rsid w:val="00F13229"/>
    <w:rsid w:val="00F13425"/>
    <w:rsid w:val="00F139AB"/>
    <w:rsid w:val="00F14298"/>
    <w:rsid w:val="00F14A42"/>
    <w:rsid w:val="00F16389"/>
    <w:rsid w:val="00F21352"/>
    <w:rsid w:val="00F21854"/>
    <w:rsid w:val="00F2245C"/>
    <w:rsid w:val="00F22EA9"/>
    <w:rsid w:val="00F2388C"/>
    <w:rsid w:val="00F24A66"/>
    <w:rsid w:val="00F25DF7"/>
    <w:rsid w:val="00F261B5"/>
    <w:rsid w:val="00F30BBB"/>
    <w:rsid w:val="00F31631"/>
    <w:rsid w:val="00F32429"/>
    <w:rsid w:val="00F3379F"/>
    <w:rsid w:val="00F3464B"/>
    <w:rsid w:val="00F34680"/>
    <w:rsid w:val="00F34728"/>
    <w:rsid w:val="00F36096"/>
    <w:rsid w:val="00F36AF0"/>
    <w:rsid w:val="00F40374"/>
    <w:rsid w:val="00F406D4"/>
    <w:rsid w:val="00F41E16"/>
    <w:rsid w:val="00F4262A"/>
    <w:rsid w:val="00F42735"/>
    <w:rsid w:val="00F43B55"/>
    <w:rsid w:val="00F50290"/>
    <w:rsid w:val="00F502CE"/>
    <w:rsid w:val="00F5154F"/>
    <w:rsid w:val="00F529A1"/>
    <w:rsid w:val="00F53BC4"/>
    <w:rsid w:val="00F545E5"/>
    <w:rsid w:val="00F5470B"/>
    <w:rsid w:val="00F55084"/>
    <w:rsid w:val="00F55978"/>
    <w:rsid w:val="00F563F9"/>
    <w:rsid w:val="00F57439"/>
    <w:rsid w:val="00F61FC0"/>
    <w:rsid w:val="00F625C0"/>
    <w:rsid w:val="00F63B8A"/>
    <w:rsid w:val="00F63C01"/>
    <w:rsid w:val="00F652D0"/>
    <w:rsid w:val="00F662ED"/>
    <w:rsid w:val="00F67B2B"/>
    <w:rsid w:val="00F67C6A"/>
    <w:rsid w:val="00F70199"/>
    <w:rsid w:val="00F709DE"/>
    <w:rsid w:val="00F71021"/>
    <w:rsid w:val="00F72A34"/>
    <w:rsid w:val="00F759C6"/>
    <w:rsid w:val="00F8022E"/>
    <w:rsid w:val="00F8295E"/>
    <w:rsid w:val="00F82B31"/>
    <w:rsid w:val="00F8313A"/>
    <w:rsid w:val="00F84948"/>
    <w:rsid w:val="00F85A04"/>
    <w:rsid w:val="00F85F4E"/>
    <w:rsid w:val="00F866FC"/>
    <w:rsid w:val="00F90F48"/>
    <w:rsid w:val="00F91435"/>
    <w:rsid w:val="00F91704"/>
    <w:rsid w:val="00F92282"/>
    <w:rsid w:val="00F93974"/>
    <w:rsid w:val="00F93B2D"/>
    <w:rsid w:val="00F94520"/>
    <w:rsid w:val="00F9527F"/>
    <w:rsid w:val="00F97233"/>
    <w:rsid w:val="00F97C2C"/>
    <w:rsid w:val="00FA01D1"/>
    <w:rsid w:val="00FA04A9"/>
    <w:rsid w:val="00FA0F82"/>
    <w:rsid w:val="00FA4724"/>
    <w:rsid w:val="00FA5225"/>
    <w:rsid w:val="00FA54C3"/>
    <w:rsid w:val="00FA64D8"/>
    <w:rsid w:val="00FA6FA8"/>
    <w:rsid w:val="00FA7414"/>
    <w:rsid w:val="00FB11D4"/>
    <w:rsid w:val="00FB2169"/>
    <w:rsid w:val="00FB3357"/>
    <w:rsid w:val="00FB4716"/>
    <w:rsid w:val="00FB479E"/>
    <w:rsid w:val="00FB4848"/>
    <w:rsid w:val="00FB4BDD"/>
    <w:rsid w:val="00FB50CD"/>
    <w:rsid w:val="00FB6943"/>
    <w:rsid w:val="00FB71D6"/>
    <w:rsid w:val="00FB723E"/>
    <w:rsid w:val="00FB79BC"/>
    <w:rsid w:val="00FB7D13"/>
    <w:rsid w:val="00FC0A04"/>
    <w:rsid w:val="00FC10B1"/>
    <w:rsid w:val="00FC159A"/>
    <w:rsid w:val="00FC2A83"/>
    <w:rsid w:val="00FC4A3E"/>
    <w:rsid w:val="00FC75C8"/>
    <w:rsid w:val="00FC7BB4"/>
    <w:rsid w:val="00FD028E"/>
    <w:rsid w:val="00FD1B76"/>
    <w:rsid w:val="00FD1D73"/>
    <w:rsid w:val="00FD1FA8"/>
    <w:rsid w:val="00FD22E1"/>
    <w:rsid w:val="00FD4CC6"/>
    <w:rsid w:val="00FD4EC4"/>
    <w:rsid w:val="00FD51F0"/>
    <w:rsid w:val="00FD5216"/>
    <w:rsid w:val="00FD7146"/>
    <w:rsid w:val="00FD721C"/>
    <w:rsid w:val="00FD74C4"/>
    <w:rsid w:val="00FE0160"/>
    <w:rsid w:val="00FE0256"/>
    <w:rsid w:val="00FE04E2"/>
    <w:rsid w:val="00FE05F5"/>
    <w:rsid w:val="00FE0BA4"/>
    <w:rsid w:val="00FE352D"/>
    <w:rsid w:val="00FE35D4"/>
    <w:rsid w:val="00FE3AF1"/>
    <w:rsid w:val="00FE4708"/>
    <w:rsid w:val="00FE557A"/>
    <w:rsid w:val="00FE700F"/>
    <w:rsid w:val="00FE7240"/>
    <w:rsid w:val="00FE7ECD"/>
    <w:rsid w:val="00FF0C97"/>
    <w:rsid w:val="00FF0E03"/>
    <w:rsid w:val="00FF157D"/>
    <w:rsid w:val="00FF30D4"/>
    <w:rsid w:val="00FF3EAB"/>
    <w:rsid w:val="00FF49B7"/>
    <w:rsid w:val="00FF6A56"/>
    <w:rsid w:val="00FF6F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95">
      <o:colormenu v:ext="edit" fillcolor="none" strokecolor="red"/>
    </o:shapedefaults>
    <o:shapelayout v:ext="edit">
      <o:idmap v:ext="edit" data="1"/>
      <o:regrouptable v:ext="edit">
        <o:entry new="1" old="0"/>
        <o:entry new="2" old="0"/>
      </o:regrouptable>
    </o:shapelayout>
  </w:shapeDefaults>
  <w:decimalSymbol w:val="."/>
  <w:listSeparator w:val=";"/>
  <w14:docId w14:val="4C53DD96"/>
  <w15:docId w15:val="{5E59D572-4513-4D79-9C9C-C9751B80A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qFormat="1"/>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5">
    <w:name w:val="Normal"/>
    <w:qFormat/>
    <w:rsid w:val="00E40106"/>
    <w:pPr>
      <w:spacing w:before="120"/>
      <w:ind w:firstLine="567"/>
      <w:jc w:val="both"/>
    </w:pPr>
    <w:rPr>
      <w:rFonts w:ascii="Bookman Old Style" w:hAnsi="Bookman Old Style"/>
      <w:sz w:val="24"/>
      <w:szCs w:val="24"/>
    </w:rPr>
  </w:style>
  <w:style w:type="paragraph" w:styleId="11">
    <w:name w:val="heading 1"/>
    <w:aliases w:val="Head 1"/>
    <w:basedOn w:val="a5"/>
    <w:next w:val="a5"/>
    <w:link w:val="12"/>
    <w:qFormat/>
    <w:rsid w:val="0061147C"/>
    <w:pPr>
      <w:pageBreakBefore/>
      <w:widowControl w:val="0"/>
      <w:spacing w:before="240" w:after="60"/>
      <w:ind w:firstLine="0"/>
      <w:jc w:val="center"/>
      <w:outlineLvl w:val="0"/>
    </w:pPr>
    <w:rPr>
      <w:rFonts w:ascii="a_FuturicaExtraBlack" w:hAnsi="a_FuturicaExtraBlack" w:cs="Arial"/>
      <w:bCs/>
      <w:kern w:val="32"/>
      <w:sz w:val="28"/>
      <w:szCs w:val="32"/>
    </w:rPr>
  </w:style>
  <w:style w:type="paragraph" w:styleId="21">
    <w:name w:val="heading 2"/>
    <w:aliases w:val="Заголовок 2 Знак1,Заголовок 2 Знак Знак,Заголовок 2 Знак2 Знак Знак,Заголовок 2 Знак1 Знак Знак Знак,Заголовок 2 Знак Знак Знак Знак Знак,Заголовок 2 Знак Знак1 Знак Знак,Заголовок 2 Знак Знак2 Знак Знак,2К Заголовок 2,Заголовок 2 Знак2"/>
    <w:basedOn w:val="a5"/>
    <w:next w:val="a5"/>
    <w:link w:val="22"/>
    <w:qFormat/>
    <w:rsid w:val="00914ACE"/>
    <w:pPr>
      <w:keepNext/>
      <w:spacing w:before="240" w:after="60"/>
      <w:ind w:firstLine="0"/>
      <w:jc w:val="center"/>
      <w:outlineLvl w:val="1"/>
    </w:pPr>
    <w:rPr>
      <w:rFonts w:ascii="a_FuturicaExtraBlack" w:hAnsi="a_FuturicaExtraBlack" w:cs="Arial"/>
      <w:b/>
      <w:bCs/>
      <w:iCs/>
      <w:szCs w:val="28"/>
    </w:rPr>
  </w:style>
  <w:style w:type="paragraph" w:styleId="30">
    <w:name w:val="heading 3"/>
    <w:aliases w:val="Naiaea"/>
    <w:basedOn w:val="a5"/>
    <w:next w:val="a5"/>
    <w:link w:val="32"/>
    <w:rsid w:val="00960704"/>
    <w:pPr>
      <w:keepNext/>
      <w:spacing w:before="240" w:after="60"/>
      <w:jc w:val="left"/>
      <w:outlineLvl w:val="2"/>
    </w:pPr>
    <w:rPr>
      <w:rFonts w:ascii="a_FuturicaBlack" w:hAnsi="a_FuturicaBlack" w:cs="Arial"/>
      <w:bCs/>
      <w:i/>
      <w:szCs w:val="26"/>
    </w:rPr>
  </w:style>
  <w:style w:type="paragraph" w:styleId="4">
    <w:name w:val="heading 4"/>
    <w:basedOn w:val="a5"/>
    <w:next w:val="a5"/>
    <w:link w:val="40"/>
    <w:rsid w:val="00E50B25"/>
    <w:pPr>
      <w:keepNext/>
      <w:spacing w:before="240" w:after="60"/>
      <w:outlineLvl w:val="3"/>
    </w:pPr>
    <w:rPr>
      <w:rFonts w:ascii="Times New Roman" w:hAnsi="Times New Roman"/>
      <w:b/>
      <w:bCs/>
      <w:sz w:val="28"/>
      <w:szCs w:val="28"/>
    </w:rPr>
  </w:style>
  <w:style w:type="paragraph" w:styleId="5">
    <w:name w:val="heading 5"/>
    <w:basedOn w:val="a5"/>
    <w:next w:val="a5"/>
    <w:link w:val="50"/>
    <w:rsid w:val="001F1CFE"/>
    <w:pPr>
      <w:keepNext/>
      <w:spacing w:before="0"/>
      <w:outlineLvl w:val="4"/>
    </w:pPr>
    <w:rPr>
      <w:rFonts w:ascii="Times New Roman" w:hAnsi="Times New Roman"/>
      <w:b/>
      <w:i/>
      <w:szCs w:val="20"/>
    </w:rPr>
  </w:style>
  <w:style w:type="paragraph" w:styleId="6">
    <w:name w:val="heading 6"/>
    <w:basedOn w:val="a5"/>
    <w:next w:val="a5"/>
    <w:link w:val="60"/>
    <w:rsid w:val="00273790"/>
    <w:pPr>
      <w:keepNext/>
      <w:widowControl w:val="0"/>
      <w:numPr>
        <w:numId w:val="9"/>
      </w:numPr>
      <w:spacing w:before="0" w:line="280" w:lineRule="exact"/>
      <w:jc w:val="left"/>
      <w:outlineLvl w:val="5"/>
    </w:pPr>
    <w:rPr>
      <w:rFonts w:ascii="Times New Roman" w:eastAsia="B52" w:hAnsi="Times New Roman"/>
      <w:b/>
      <w:szCs w:val="20"/>
    </w:rPr>
  </w:style>
  <w:style w:type="paragraph" w:styleId="7">
    <w:name w:val="heading 7"/>
    <w:basedOn w:val="a5"/>
    <w:next w:val="a5"/>
    <w:link w:val="70"/>
    <w:rsid w:val="001F1CFE"/>
    <w:pPr>
      <w:keepNext/>
      <w:spacing w:before="0" w:after="60"/>
      <w:ind w:firstLine="0"/>
      <w:jc w:val="left"/>
      <w:outlineLvl w:val="6"/>
    </w:pPr>
    <w:rPr>
      <w:rFonts w:ascii="Times New Roman" w:hAnsi="Times New Roman"/>
      <w:b/>
      <w:bCs/>
      <w:szCs w:val="20"/>
    </w:rPr>
  </w:style>
  <w:style w:type="paragraph" w:styleId="8">
    <w:name w:val="heading 8"/>
    <w:basedOn w:val="a5"/>
    <w:next w:val="a5"/>
    <w:link w:val="80"/>
    <w:rsid w:val="001F1CFE"/>
    <w:pPr>
      <w:keepNext/>
      <w:tabs>
        <w:tab w:val="num" w:pos="2291"/>
      </w:tabs>
      <w:suppressAutoHyphens/>
      <w:spacing w:before="0" w:line="360" w:lineRule="auto"/>
      <w:ind w:left="2291" w:hanging="1440"/>
      <w:jc w:val="center"/>
      <w:outlineLvl w:val="7"/>
    </w:pPr>
    <w:rPr>
      <w:rFonts w:ascii="Times New Roman" w:hAnsi="Times New Roman"/>
      <w:b/>
      <w:bCs/>
      <w:i/>
      <w:iCs/>
    </w:rPr>
  </w:style>
  <w:style w:type="paragraph" w:styleId="9">
    <w:name w:val="heading 9"/>
    <w:basedOn w:val="a5"/>
    <w:next w:val="a5"/>
    <w:link w:val="90"/>
    <w:rsid w:val="001F1CFE"/>
    <w:pPr>
      <w:keepNext/>
      <w:tabs>
        <w:tab w:val="num" w:pos="2435"/>
      </w:tabs>
      <w:suppressAutoHyphens/>
      <w:spacing w:before="0" w:line="360" w:lineRule="auto"/>
      <w:ind w:left="2435" w:hanging="1584"/>
      <w:jc w:val="right"/>
      <w:outlineLvl w:val="8"/>
    </w:pPr>
    <w:rPr>
      <w:rFonts w:ascii="Times New Roman" w:hAnsi="Times New Roman"/>
      <w:b/>
      <w:bCs/>
      <w:i/>
      <w:iCs/>
      <w:sz w:val="26"/>
      <w:szCs w:val="26"/>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basedOn w:val="a5"/>
    <w:link w:val="aa"/>
    <w:rsid w:val="00C032C7"/>
    <w:pPr>
      <w:tabs>
        <w:tab w:val="center" w:pos="4677"/>
        <w:tab w:val="right" w:pos="9355"/>
      </w:tabs>
      <w:spacing w:before="0"/>
      <w:ind w:firstLine="0"/>
      <w:jc w:val="left"/>
    </w:pPr>
    <w:rPr>
      <w:rFonts w:ascii="a_Futurica" w:hAnsi="a_Futurica"/>
      <w:sz w:val="18"/>
    </w:rPr>
  </w:style>
  <w:style w:type="paragraph" w:styleId="ab">
    <w:name w:val="footer"/>
    <w:basedOn w:val="a5"/>
    <w:link w:val="ac"/>
    <w:rsid w:val="00C032C7"/>
    <w:pPr>
      <w:tabs>
        <w:tab w:val="center" w:pos="4677"/>
        <w:tab w:val="right" w:pos="9355"/>
      </w:tabs>
      <w:spacing w:before="0"/>
      <w:ind w:left="1134" w:firstLine="0"/>
      <w:jc w:val="left"/>
    </w:pPr>
    <w:rPr>
      <w:rFonts w:ascii="a_Futurica" w:hAnsi="a_Futurica"/>
      <w:sz w:val="20"/>
    </w:rPr>
  </w:style>
  <w:style w:type="character" w:styleId="ad">
    <w:name w:val="page number"/>
    <w:basedOn w:val="a6"/>
    <w:rsid w:val="00077CD1"/>
    <w:rPr>
      <w:rFonts w:ascii="a_FuturicaNord" w:hAnsi="a_FuturicaNord"/>
      <w:sz w:val="20"/>
    </w:rPr>
  </w:style>
  <w:style w:type="paragraph" w:customStyle="1" w:styleId="ae">
    <w:name w:val="титульник"/>
    <w:basedOn w:val="a5"/>
    <w:rsid w:val="00C032C7"/>
    <w:pPr>
      <w:spacing w:before="0"/>
      <w:ind w:firstLine="0"/>
    </w:pPr>
    <w:rPr>
      <w:rFonts w:ascii="a_FuturaRound" w:hAnsi="a_FuturaRound"/>
      <w:sz w:val="28"/>
      <w:szCs w:val="28"/>
    </w:rPr>
  </w:style>
  <w:style w:type="numbering" w:customStyle="1" w:styleId="a0">
    <w:name w:val="Стиль маркированный"/>
    <w:basedOn w:val="a8"/>
    <w:rsid w:val="008025B2"/>
    <w:pPr>
      <w:numPr>
        <w:numId w:val="1"/>
      </w:numPr>
    </w:pPr>
  </w:style>
  <w:style w:type="numbering" w:customStyle="1" w:styleId="a">
    <w:name w:val="Стиль Стиль маркированный + многоуровневый"/>
    <w:basedOn w:val="a8"/>
    <w:rsid w:val="008025B2"/>
    <w:pPr>
      <w:numPr>
        <w:numId w:val="2"/>
      </w:numPr>
    </w:pPr>
  </w:style>
  <w:style w:type="paragraph" w:styleId="af">
    <w:name w:val="Body Text Indent"/>
    <w:aliases w:val=" Знак,Основной текст с отступом Знак2,Основной текст с отступом Знак1 Знак,Основной текст с отступом Знак2 Знак Знак,Основной текст с отступом Знак1 Знак Знак Знак,Основной текст с отступом Знак1, Знак3, Знак2"/>
    <w:basedOn w:val="a5"/>
    <w:link w:val="af0"/>
    <w:rsid w:val="002A4A2C"/>
    <w:pPr>
      <w:spacing w:before="0"/>
      <w:ind w:firstLine="720"/>
      <w:jc w:val="left"/>
    </w:pPr>
    <w:rPr>
      <w:rFonts w:ascii="Times New Roman" w:hAnsi="Times New Roman"/>
      <w:sz w:val="22"/>
      <w:szCs w:val="20"/>
    </w:rPr>
  </w:style>
  <w:style w:type="paragraph" w:customStyle="1" w:styleId="af1">
    <w:name w:val="Номер таблицы"/>
    <w:basedOn w:val="af2"/>
    <w:rsid w:val="004743A2"/>
    <w:pPr>
      <w:keepNext/>
      <w:tabs>
        <w:tab w:val="num" w:pos="720"/>
        <w:tab w:val="num" w:pos="2291"/>
      </w:tabs>
      <w:suppressAutoHyphens/>
      <w:autoSpaceDE w:val="0"/>
      <w:autoSpaceDN w:val="0"/>
      <w:spacing w:before="0" w:after="0" w:line="360" w:lineRule="auto"/>
      <w:ind w:left="1211" w:hanging="360"/>
      <w:jc w:val="right"/>
    </w:pPr>
    <w:rPr>
      <w:rFonts w:ascii="Times New Roman" w:hAnsi="Times New Roman"/>
      <w:b/>
      <w:bCs/>
      <w:i/>
      <w:iCs/>
    </w:rPr>
  </w:style>
  <w:style w:type="paragraph" w:customStyle="1" w:styleId="Z-">
    <w:name w:val="Z-конец формы"/>
    <w:next w:val="a5"/>
    <w:hidden/>
    <w:rsid w:val="004743A2"/>
    <w:pPr>
      <w:pBdr>
        <w:top w:val="double" w:sz="2" w:space="0" w:color="000000"/>
      </w:pBdr>
      <w:autoSpaceDE w:val="0"/>
      <w:autoSpaceDN w:val="0"/>
      <w:jc w:val="center"/>
    </w:pPr>
    <w:rPr>
      <w:rFonts w:ascii="Arial" w:hAnsi="Arial" w:cs="Arial"/>
      <w:vanish/>
      <w:sz w:val="16"/>
      <w:szCs w:val="16"/>
    </w:rPr>
  </w:style>
  <w:style w:type="table" w:styleId="-3">
    <w:name w:val="Table List 3"/>
    <w:basedOn w:val="a7"/>
    <w:rsid w:val="004743A2"/>
    <w:pPr>
      <w:ind w:firstLine="851"/>
      <w:jc w:val="both"/>
    </w:p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paragraph" w:styleId="af2">
    <w:name w:val="Body Text"/>
    <w:aliases w:val="текст таблицы,ТекстНадписи,bt,DEB Body Text,Подпись1,Основной текст нов,heading3,Body Text - Level 2,Шаблон для отчетов по оценке,Основной текст1,òåêñò òàáëèöû,ÒåêñòÍàäïèñè,Текст в рамке, Знак Знак Знак, Знак Знак Знак Знак Знак Знак"/>
    <w:basedOn w:val="a5"/>
    <w:link w:val="af3"/>
    <w:rsid w:val="004743A2"/>
    <w:pPr>
      <w:spacing w:after="120"/>
    </w:pPr>
  </w:style>
  <w:style w:type="paragraph" w:styleId="23">
    <w:name w:val="Body Text 2"/>
    <w:basedOn w:val="a5"/>
    <w:link w:val="24"/>
    <w:rsid w:val="00636A9E"/>
    <w:pPr>
      <w:spacing w:after="120" w:line="480" w:lineRule="auto"/>
    </w:pPr>
  </w:style>
  <w:style w:type="paragraph" w:customStyle="1" w:styleId="Style1">
    <w:name w:val="Style1"/>
    <w:basedOn w:val="a5"/>
    <w:rsid w:val="00636A9E"/>
    <w:pPr>
      <w:autoSpaceDE w:val="0"/>
      <w:autoSpaceDN w:val="0"/>
      <w:spacing w:before="240"/>
      <w:ind w:firstLine="0"/>
    </w:pPr>
    <w:rPr>
      <w:rFonts w:ascii="TimesDL" w:hAnsi="TimesDL" w:cs="TimesDL"/>
    </w:rPr>
  </w:style>
  <w:style w:type="paragraph" w:customStyle="1" w:styleId="112">
    <w:name w:val="Стиль Заголовок 1 + По ширине После:  12 пт"/>
    <w:basedOn w:val="11"/>
    <w:next w:val="a5"/>
    <w:rsid w:val="00636A9E"/>
    <w:pPr>
      <w:spacing w:after="240"/>
      <w:jc w:val="both"/>
    </w:pPr>
    <w:rPr>
      <w:rFonts w:cs="Times New Roman"/>
      <w:bCs w:val="0"/>
      <w:szCs w:val="20"/>
    </w:rPr>
  </w:style>
  <w:style w:type="paragraph" w:styleId="af4">
    <w:name w:val="Plain Text"/>
    <w:basedOn w:val="a5"/>
    <w:link w:val="af5"/>
    <w:rsid w:val="00B676EC"/>
    <w:pPr>
      <w:spacing w:before="0"/>
      <w:ind w:firstLine="0"/>
      <w:jc w:val="left"/>
    </w:pPr>
    <w:rPr>
      <w:rFonts w:ascii="Courier New" w:hAnsi="Courier New"/>
      <w:sz w:val="20"/>
      <w:szCs w:val="20"/>
    </w:rPr>
  </w:style>
  <w:style w:type="paragraph" w:customStyle="1" w:styleId="Tahoma10pt">
    <w:name w:val="Стиль Основной текст с отступом + Tahoma 10 pt"/>
    <w:basedOn w:val="23"/>
    <w:rsid w:val="00EA3414"/>
    <w:pPr>
      <w:suppressAutoHyphens/>
      <w:autoSpaceDE w:val="0"/>
      <w:autoSpaceDN w:val="0"/>
      <w:spacing w:before="0" w:after="0" w:line="240" w:lineRule="auto"/>
      <w:ind w:firstLine="851"/>
    </w:pPr>
    <w:rPr>
      <w:rFonts w:ascii="Times New Roman" w:hAnsi="Times New Roman"/>
    </w:rPr>
  </w:style>
  <w:style w:type="paragraph" w:styleId="25">
    <w:name w:val="List 2"/>
    <w:basedOn w:val="a5"/>
    <w:rsid w:val="00F71021"/>
    <w:pPr>
      <w:spacing w:before="0"/>
      <w:ind w:left="566" w:hanging="283"/>
      <w:jc w:val="left"/>
    </w:pPr>
    <w:rPr>
      <w:rFonts w:ascii="Times New Roman" w:hAnsi="Times New Roman"/>
      <w:sz w:val="20"/>
      <w:szCs w:val="20"/>
    </w:rPr>
  </w:style>
  <w:style w:type="paragraph" w:styleId="26">
    <w:name w:val="List Bullet 2"/>
    <w:basedOn w:val="a5"/>
    <w:autoRedefine/>
    <w:rsid w:val="00001E2A"/>
    <w:pPr>
      <w:spacing w:before="0"/>
      <w:ind w:left="566" w:hanging="283"/>
      <w:jc w:val="left"/>
    </w:pPr>
    <w:rPr>
      <w:rFonts w:ascii="Times New Roman" w:hAnsi="Times New Roman"/>
      <w:sz w:val="20"/>
      <w:szCs w:val="20"/>
    </w:rPr>
  </w:style>
  <w:style w:type="paragraph" w:styleId="33">
    <w:name w:val="List Bullet 3"/>
    <w:basedOn w:val="a5"/>
    <w:autoRedefine/>
    <w:rsid w:val="00001E2A"/>
    <w:pPr>
      <w:spacing w:before="0"/>
      <w:ind w:left="849" w:hanging="283"/>
      <w:jc w:val="left"/>
    </w:pPr>
    <w:rPr>
      <w:rFonts w:ascii="Times New Roman" w:hAnsi="Times New Roman"/>
      <w:sz w:val="20"/>
      <w:szCs w:val="20"/>
    </w:rPr>
  </w:style>
  <w:style w:type="character" w:styleId="af6">
    <w:name w:val="Hyperlink"/>
    <w:basedOn w:val="a6"/>
    <w:uiPriority w:val="99"/>
    <w:rsid w:val="00977638"/>
    <w:rPr>
      <w:color w:val="0000FF"/>
      <w:u w:val="single"/>
    </w:rPr>
  </w:style>
  <w:style w:type="paragraph" w:styleId="27">
    <w:name w:val="toc 2"/>
    <w:basedOn w:val="a5"/>
    <w:next w:val="a5"/>
    <w:autoRedefine/>
    <w:uiPriority w:val="39"/>
    <w:rsid w:val="00CF10B4"/>
    <w:pPr>
      <w:tabs>
        <w:tab w:val="left" w:pos="1680"/>
        <w:tab w:val="right" w:leader="dot" w:pos="9923"/>
      </w:tabs>
      <w:ind w:left="709" w:right="565" w:hanging="709"/>
    </w:pPr>
    <w:rPr>
      <w:rFonts w:cs="Arial"/>
      <w:bCs/>
      <w:iCs/>
      <w:noProof/>
    </w:rPr>
  </w:style>
  <w:style w:type="paragraph" w:styleId="13">
    <w:name w:val="toc 1"/>
    <w:basedOn w:val="a5"/>
    <w:next w:val="a5"/>
    <w:autoRedefine/>
    <w:uiPriority w:val="39"/>
    <w:rsid w:val="009E034E"/>
    <w:pPr>
      <w:tabs>
        <w:tab w:val="left" w:pos="1200"/>
        <w:tab w:val="right" w:leader="dot" w:pos="9923"/>
      </w:tabs>
      <w:spacing w:before="20"/>
      <w:ind w:left="567" w:right="707" w:hanging="567"/>
    </w:pPr>
    <w:rPr>
      <w:b/>
      <w:noProof/>
    </w:rPr>
  </w:style>
  <w:style w:type="table" w:styleId="af7">
    <w:name w:val="Table Grid"/>
    <w:basedOn w:val="a7"/>
    <w:rsid w:val="002D48C1"/>
    <w:pPr>
      <w:spacing w:before="120" w:line="300" w:lineRule="exact"/>
      <w:ind w:firstLine="567"/>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53">
    <w:name w:val="xl53"/>
    <w:basedOn w:val="a5"/>
    <w:rsid w:val="00E50B25"/>
    <w:pPr>
      <w:spacing w:before="100" w:beforeAutospacing="1" w:after="100" w:afterAutospacing="1"/>
      <w:ind w:firstLine="0"/>
      <w:jc w:val="center"/>
    </w:pPr>
    <w:rPr>
      <w:rFonts w:ascii="Times New Roman" w:hAnsi="Times New Roman"/>
      <w:b/>
      <w:bCs/>
    </w:rPr>
  </w:style>
  <w:style w:type="character" w:styleId="af8">
    <w:name w:val="annotation reference"/>
    <w:basedOn w:val="a6"/>
    <w:semiHidden/>
    <w:rsid w:val="00B86EEB"/>
    <w:rPr>
      <w:sz w:val="16"/>
      <w:szCs w:val="16"/>
    </w:rPr>
  </w:style>
  <w:style w:type="paragraph" w:styleId="af9">
    <w:name w:val="annotation text"/>
    <w:basedOn w:val="a5"/>
    <w:semiHidden/>
    <w:rsid w:val="00B86EEB"/>
    <w:rPr>
      <w:sz w:val="20"/>
      <w:szCs w:val="20"/>
    </w:rPr>
  </w:style>
  <w:style w:type="paragraph" w:styleId="afa">
    <w:name w:val="annotation subject"/>
    <w:basedOn w:val="af9"/>
    <w:next w:val="af9"/>
    <w:semiHidden/>
    <w:rsid w:val="00B86EEB"/>
    <w:rPr>
      <w:b/>
      <w:bCs/>
    </w:rPr>
  </w:style>
  <w:style w:type="paragraph" w:styleId="afb">
    <w:name w:val="Balloon Text"/>
    <w:basedOn w:val="a5"/>
    <w:link w:val="afc"/>
    <w:semiHidden/>
    <w:rsid w:val="00B86EEB"/>
    <w:rPr>
      <w:rFonts w:ascii="Tahoma" w:hAnsi="Tahoma" w:cs="Tahoma"/>
      <w:sz w:val="16"/>
      <w:szCs w:val="16"/>
    </w:rPr>
  </w:style>
  <w:style w:type="paragraph" w:styleId="afd">
    <w:name w:val="footnote text"/>
    <w:aliases w:val="Table_Footnote_last,Текст сноски 2К,Текст сноски Знак1 Знак,Текст сноски Знак Знак Знак,Текст сноски Знак1 Знак Знак Знак,Текст сноски Знак Знак Знак Знак Знак,Текст сноски Знак1 Знак Знак Знак Знак Знак,Текст сноски Знак2,Текст сноски ,З"/>
    <w:basedOn w:val="a5"/>
    <w:link w:val="afe"/>
    <w:qFormat/>
    <w:rsid w:val="00B86EEB"/>
    <w:rPr>
      <w:sz w:val="20"/>
      <w:szCs w:val="20"/>
    </w:rPr>
  </w:style>
  <w:style w:type="character" w:styleId="aff">
    <w:name w:val="footnote reference"/>
    <w:aliases w:val="сноска,вески,Знак сноски-FN,Знак сноски 1,Ciae niinee-FN,Referencia nota al pie,Знак сноски-FN + не надстрочные/ под... + не надстро...,Знак сноски-FN + не надстрочные/ подстрочные,ftref,fr,Used by Word for Help footnote symbols"/>
    <w:basedOn w:val="a6"/>
    <w:rsid w:val="00B86EEB"/>
    <w:rPr>
      <w:vertAlign w:val="superscript"/>
    </w:rPr>
  </w:style>
  <w:style w:type="character" w:customStyle="1" w:styleId="22">
    <w:name w:val="Заголовок 2 Знак"/>
    <w:aliases w:val="Заголовок 2 Знак1 Знак,Заголовок 2 Знак Знак Знак,Заголовок 2 Знак2 Знак Знак Знак,Заголовок 2 Знак1 Знак Знак Знак Знак,Заголовок 2 Знак Знак Знак Знак Знак Знак,Заголовок 2 Знак Знак1 Знак Знак Знак,2К Заголовок 2 Знак"/>
    <w:basedOn w:val="a6"/>
    <w:link w:val="21"/>
    <w:rsid w:val="0057170A"/>
    <w:rPr>
      <w:rFonts w:ascii="a_FuturicaExtraBlack" w:hAnsi="a_FuturicaExtraBlack" w:cs="Arial"/>
      <w:b/>
      <w:bCs/>
      <w:iCs/>
      <w:sz w:val="24"/>
      <w:szCs w:val="28"/>
      <w:lang w:val="ru-RU" w:eastAsia="ru-RU" w:bidi="ar-SA"/>
    </w:rPr>
  </w:style>
  <w:style w:type="paragraph" w:styleId="aff0">
    <w:name w:val="Normal (Web)"/>
    <w:aliases w:val="Обычный (Web),Обычный (веб) Знак,Обычный (веб) Знак Знак Знак Знак Знак,Обычный (Web)2,Обычный (веб) Знак Знак,Обычный (Web) Знак Знак,Обычный (Web) Знак1,Обычный (веб)1,Обычный (веб)11111111,Обычный (веб)11,Обычный (веб)111"/>
    <w:basedOn w:val="a5"/>
    <w:link w:val="14"/>
    <w:rsid w:val="00697558"/>
    <w:pPr>
      <w:spacing w:before="100" w:beforeAutospacing="1" w:after="100" w:afterAutospacing="1"/>
      <w:ind w:firstLine="0"/>
      <w:jc w:val="left"/>
    </w:pPr>
    <w:rPr>
      <w:rFonts w:ascii="Times New Roman" w:hAnsi="Times New Roman"/>
    </w:rPr>
  </w:style>
  <w:style w:type="paragraph" w:customStyle="1" w:styleId="15">
    <w:name w:val="Обычный1"/>
    <w:rsid w:val="00AD00DD"/>
    <w:pPr>
      <w:widowControl w:val="0"/>
      <w:spacing w:before="80" w:line="360" w:lineRule="auto"/>
      <w:jc w:val="right"/>
    </w:pPr>
    <w:rPr>
      <w:snapToGrid w:val="0"/>
      <w:sz w:val="24"/>
    </w:rPr>
  </w:style>
  <w:style w:type="paragraph" w:styleId="aff1">
    <w:name w:val="caption"/>
    <w:aliases w:val="диаграммы,Заг_Таб,Iacaaiea oaaeeou Знак Знак,Iacaaiea oaaeeou Знак,Название объекта Знак1,диаграммы Знак,Название объекта Знак Знак Знак,Название объекта Знак1 Знак,диаграммы Знак Знак Знак,Название объекта Знак Знак Знак Знак"/>
    <w:basedOn w:val="a5"/>
    <w:next w:val="a5"/>
    <w:link w:val="aff2"/>
    <w:qFormat/>
    <w:rsid w:val="00074ACC"/>
    <w:pPr>
      <w:jc w:val="right"/>
    </w:pPr>
    <w:rPr>
      <w:rFonts w:ascii="Verdana" w:hAnsi="Verdana" w:cs="Bookman Old Style"/>
      <w:b/>
      <w:bCs/>
      <w:sz w:val="20"/>
      <w:szCs w:val="20"/>
    </w:rPr>
  </w:style>
  <w:style w:type="paragraph" w:styleId="34">
    <w:name w:val="Body Text Indent 3"/>
    <w:basedOn w:val="a5"/>
    <w:link w:val="35"/>
    <w:rsid w:val="00837A03"/>
    <w:pPr>
      <w:spacing w:after="120"/>
      <w:ind w:left="283"/>
    </w:pPr>
    <w:rPr>
      <w:sz w:val="16"/>
      <w:szCs w:val="16"/>
    </w:rPr>
  </w:style>
  <w:style w:type="paragraph" w:customStyle="1" w:styleId="aff3">
    <w:name w:val=".."/>
    <w:basedOn w:val="a5"/>
    <w:rsid w:val="00E66B53"/>
    <w:pPr>
      <w:widowControl w:val="0"/>
      <w:tabs>
        <w:tab w:val="left" w:pos="720"/>
      </w:tabs>
      <w:spacing w:before="0" w:line="360" w:lineRule="auto"/>
    </w:pPr>
    <w:rPr>
      <w:rFonts w:ascii="Times New Roman" w:hAnsi="Times New Roman"/>
    </w:rPr>
  </w:style>
  <w:style w:type="paragraph" w:styleId="3">
    <w:name w:val="Body Text 3"/>
    <w:basedOn w:val="a5"/>
    <w:link w:val="36"/>
    <w:rsid w:val="00D92B6C"/>
    <w:pPr>
      <w:widowControl w:val="0"/>
      <w:numPr>
        <w:numId w:val="6"/>
      </w:numPr>
      <w:tabs>
        <w:tab w:val="left" w:pos="425"/>
      </w:tabs>
      <w:spacing w:before="0"/>
      <w:jc w:val="left"/>
    </w:pPr>
    <w:rPr>
      <w:rFonts w:ascii="Times New Roman" w:eastAsia="B52" w:hAnsi="Times New Roman"/>
      <w:b/>
      <w:snapToGrid w:val="0"/>
      <w:szCs w:val="20"/>
      <w:lang w:val="en-US"/>
    </w:rPr>
  </w:style>
  <w:style w:type="paragraph" w:styleId="28">
    <w:name w:val="Body Text Indent 2"/>
    <w:basedOn w:val="a5"/>
    <w:link w:val="29"/>
    <w:rsid w:val="00A47358"/>
    <w:pPr>
      <w:spacing w:after="120" w:line="480" w:lineRule="auto"/>
      <w:ind w:left="283"/>
    </w:pPr>
  </w:style>
  <w:style w:type="paragraph" w:customStyle="1" w:styleId="2a">
    <w:name w:val="Основной текст2"/>
    <w:basedOn w:val="a5"/>
    <w:rsid w:val="00A47358"/>
    <w:pPr>
      <w:widowControl w:val="0"/>
      <w:spacing w:before="0"/>
      <w:ind w:firstLine="0"/>
    </w:pPr>
    <w:rPr>
      <w:rFonts w:ascii="B52" w:eastAsia="B52" w:hAnsi="B52"/>
      <w:snapToGrid w:val="0"/>
      <w:szCs w:val="20"/>
    </w:rPr>
  </w:style>
  <w:style w:type="paragraph" w:customStyle="1" w:styleId="ConsNormal">
    <w:name w:val="ConsNormal"/>
    <w:rsid w:val="0044578A"/>
    <w:pPr>
      <w:autoSpaceDE w:val="0"/>
      <w:autoSpaceDN w:val="0"/>
      <w:ind w:firstLine="540"/>
      <w:jc w:val="both"/>
    </w:pPr>
  </w:style>
  <w:style w:type="paragraph" w:styleId="aff4">
    <w:name w:val="Title"/>
    <w:basedOn w:val="a5"/>
    <w:link w:val="aff5"/>
    <w:rsid w:val="00E12175"/>
    <w:pPr>
      <w:overflowPunct w:val="0"/>
      <w:autoSpaceDE w:val="0"/>
      <w:autoSpaceDN w:val="0"/>
      <w:adjustRightInd w:val="0"/>
      <w:spacing w:before="0"/>
      <w:ind w:firstLine="0"/>
      <w:jc w:val="center"/>
      <w:textAlignment w:val="baseline"/>
    </w:pPr>
    <w:rPr>
      <w:rFonts w:ascii="Times New Roman" w:hAnsi="Times New Roman"/>
    </w:rPr>
  </w:style>
  <w:style w:type="paragraph" w:styleId="aff6">
    <w:name w:val="Subtitle"/>
    <w:basedOn w:val="a5"/>
    <w:link w:val="aff7"/>
    <w:rsid w:val="00E12175"/>
    <w:pPr>
      <w:overflowPunct w:val="0"/>
      <w:autoSpaceDE w:val="0"/>
      <w:autoSpaceDN w:val="0"/>
      <w:adjustRightInd w:val="0"/>
      <w:spacing w:before="0"/>
      <w:ind w:firstLine="0"/>
      <w:textAlignment w:val="baseline"/>
    </w:pPr>
    <w:rPr>
      <w:rFonts w:ascii="Times New Roman" w:hAnsi="Times New Roman"/>
      <w:color w:val="000000"/>
      <w:u w:val="single"/>
    </w:rPr>
  </w:style>
  <w:style w:type="paragraph" w:styleId="aff8">
    <w:name w:val="Document Map"/>
    <w:basedOn w:val="a5"/>
    <w:link w:val="aff9"/>
    <w:semiHidden/>
    <w:rsid w:val="00031BB2"/>
    <w:pPr>
      <w:shd w:val="clear" w:color="auto" w:fill="000080"/>
    </w:pPr>
    <w:rPr>
      <w:rFonts w:ascii="Tahoma" w:hAnsi="Tahoma" w:cs="Tahoma"/>
      <w:sz w:val="20"/>
      <w:szCs w:val="20"/>
    </w:rPr>
  </w:style>
  <w:style w:type="paragraph" w:customStyle="1" w:styleId="affa">
    <w:name w:val="Знак"/>
    <w:basedOn w:val="a5"/>
    <w:rsid w:val="00A206A9"/>
    <w:pPr>
      <w:spacing w:before="0"/>
      <w:ind w:firstLine="0"/>
      <w:jc w:val="left"/>
    </w:pPr>
    <w:rPr>
      <w:rFonts w:ascii="Verdana" w:hAnsi="Verdana" w:cs="Verdana"/>
      <w:sz w:val="20"/>
      <w:szCs w:val="20"/>
      <w:lang w:val="en-US" w:eastAsia="en-US"/>
    </w:rPr>
  </w:style>
  <w:style w:type="character" w:customStyle="1" w:styleId="aff2">
    <w:name w:val="Название объекта Знак"/>
    <w:aliases w:val="диаграммы Знак1,Заг_Таб Знак,Iacaaiea oaaeeou Знак Знак Знак,Iacaaiea oaaeeou Знак Знак1,Название объекта Знак1 Знак1,диаграммы Знак Знак,Название объекта Знак Знак Знак Знак1,Название объекта Знак1 Знак Знак"/>
    <w:link w:val="aff1"/>
    <w:rsid w:val="00074ACC"/>
    <w:rPr>
      <w:rFonts w:ascii="Verdana" w:hAnsi="Verdana" w:cs="Bookman Old Style"/>
      <w:b/>
      <w:bCs/>
    </w:rPr>
  </w:style>
  <w:style w:type="character" w:customStyle="1" w:styleId="af3">
    <w:name w:val="Основной текст Знак"/>
    <w:aliases w:val="текст таблицы Знак,ТекстНадписи Знак,bt Знак,DEB Body Text Знак,Подпись1 Знак,Основной текст нов Знак,heading3 Знак,Body Text - Level 2 Знак,Шаблон для отчетов по оценке Знак,Основной текст1 Знак,òåêñò òàáëèöû Знак,ÒåêñòÍàäïèñè Знак"/>
    <w:link w:val="af2"/>
    <w:rsid w:val="000C1E94"/>
    <w:rPr>
      <w:rFonts w:ascii="Bookman Old Style" w:hAnsi="Bookman Old Style"/>
      <w:sz w:val="24"/>
      <w:szCs w:val="24"/>
    </w:rPr>
  </w:style>
  <w:style w:type="character" w:styleId="affb">
    <w:name w:val="Strong"/>
    <w:basedOn w:val="a6"/>
    <w:uiPriority w:val="22"/>
    <w:rsid w:val="00072579"/>
    <w:rPr>
      <w:b/>
      <w:bCs/>
    </w:rPr>
  </w:style>
  <w:style w:type="character" w:customStyle="1" w:styleId="afe">
    <w:name w:val="Текст сноски Знак"/>
    <w:aliases w:val="Table_Footnote_last Знак,Текст сноски 2К Знак,Текст сноски Знак1 Знак Знак,Текст сноски Знак Знак Знак Знак,Текст сноски Знак1 Знак Знак Знак Знак,Текст сноски Знак Знак Знак Знак Знак Знак,Текст сноски Знак2 Знак,Текст сноски  Знак"/>
    <w:basedOn w:val="a6"/>
    <w:link w:val="afd"/>
    <w:rsid w:val="009C1E6E"/>
    <w:rPr>
      <w:rFonts w:ascii="Bookman Old Style" w:hAnsi="Bookman Old Style"/>
    </w:rPr>
  </w:style>
  <w:style w:type="character" w:customStyle="1" w:styleId="af0">
    <w:name w:val="Основной текст с отступом Знак"/>
    <w:aliases w:val=" Знак Знак1,Основной текст с отступом Знак2 Знак1,Основной текст с отступом Знак1 Знак Знак1,Основной текст с отступом Знак2 Знак Знак Знак1,Основной текст с отступом Знак1 Знак Знак Знак Знак1, Знак3 Знак1, Знак2 Знак1"/>
    <w:link w:val="af"/>
    <w:rsid w:val="007D3FB2"/>
    <w:rPr>
      <w:sz w:val="22"/>
    </w:rPr>
  </w:style>
  <w:style w:type="character" w:customStyle="1" w:styleId="da">
    <w:name w:val="da"/>
    <w:basedOn w:val="a6"/>
    <w:rsid w:val="001045A3"/>
  </w:style>
  <w:style w:type="paragraph" w:customStyle="1" w:styleId="affc">
    <w:name w:val="Формула"/>
    <w:basedOn w:val="a5"/>
    <w:next w:val="a5"/>
    <w:rsid w:val="001045A3"/>
    <w:pPr>
      <w:keepNext/>
      <w:spacing w:after="80"/>
      <w:ind w:firstLine="0"/>
      <w:jc w:val="center"/>
    </w:pPr>
    <w:rPr>
      <w:rFonts w:ascii="Times New Roman" w:hAnsi="Times New Roman" w:cs="Bookman Old Style"/>
      <w:b/>
      <w:bCs/>
      <w:szCs w:val="20"/>
    </w:rPr>
  </w:style>
  <w:style w:type="character" w:customStyle="1" w:styleId="affd">
    <w:name w:val="Знак вступления"/>
    <w:basedOn w:val="a6"/>
    <w:rsid w:val="001045A3"/>
    <w:rPr>
      <w:rFonts w:ascii="Times New Roman" w:hAnsi="Times New Roman"/>
      <w:b/>
      <w:bCs/>
      <w:strike w:val="0"/>
      <w:dstrike w:val="0"/>
      <w:sz w:val="24"/>
      <w:u w:val="none"/>
      <w:effect w:val="none"/>
      <w:vertAlign w:val="baseline"/>
      <w:lang w:val="ru-RU"/>
    </w:rPr>
  </w:style>
  <w:style w:type="character" w:styleId="affe">
    <w:name w:val="Placeholder Text"/>
    <w:basedOn w:val="a6"/>
    <w:uiPriority w:val="99"/>
    <w:semiHidden/>
    <w:rsid w:val="004B160B"/>
    <w:rPr>
      <w:color w:val="808080"/>
    </w:rPr>
  </w:style>
  <w:style w:type="paragraph" w:styleId="afff">
    <w:name w:val="List Paragraph"/>
    <w:basedOn w:val="a5"/>
    <w:qFormat/>
    <w:rsid w:val="00BD7492"/>
    <w:pPr>
      <w:ind w:left="720"/>
      <w:contextualSpacing/>
    </w:pPr>
  </w:style>
  <w:style w:type="character" w:customStyle="1" w:styleId="60">
    <w:name w:val="Заголовок 6 Знак"/>
    <w:basedOn w:val="a6"/>
    <w:link w:val="6"/>
    <w:rsid w:val="00273790"/>
    <w:rPr>
      <w:rFonts w:eastAsia="B52"/>
      <w:b/>
      <w:sz w:val="24"/>
    </w:rPr>
  </w:style>
  <w:style w:type="paragraph" w:customStyle="1" w:styleId="2b">
    <w:name w:val="Обычный2"/>
    <w:rsid w:val="00273790"/>
    <w:pPr>
      <w:widowControl w:val="0"/>
      <w:spacing w:before="80" w:line="360" w:lineRule="auto"/>
      <w:jc w:val="right"/>
    </w:pPr>
    <w:rPr>
      <w:snapToGrid w:val="0"/>
      <w:sz w:val="24"/>
    </w:rPr>
  </w:style>
  <w:style w:type="character" w:customStyle="1" w:styleId="afff0">
    <w:name w:val="Знак Знак"/>
    <w:rsid w:val="00273790"/>
    <w:rPr>
      <w:rFonts w:ascii="a_FuturicaExtraBlack" w:hAnsi="a_FuturicaExtraBlack" w:cs="Arial"/>
      <w:b/>
      <w:bCs/>
      <w:iCs/>
      <w:sz w:val="24"/>
      <w:szCs w:val="28"/>
      <w:lang w:val="ru-RU" w:eastAsia="ru-RU" w:bidi="ar-SA"/>
    </w:rPr>
  </w:style>
  <w:style w:type="paragraph" w:customStyle="1" w:styleId="37">
    <w:name w:val="Основной текст3"/>
    <w:basedOn w:val="a5"/>
    <w:rsid w:val="00273790"/>
    <w:pPr>
      <w:widowControl w:val="0"/>
      <w:spacing w:before="0"/>
      <w:ind w:firstLine="0"/>
    </w:pPr>
    <w:rPr>
      <w:rFonts w:ascii="B52" w:eastAsia="B52" w:hAnsi="B52"/>
      <w:snapToGrid w:val="0"/>
      <w:szCs w:val="20"/>
    </w:rPr>
  </w:style>
  <w:style w:type="paragraph" w:customStyle="1" w:styleId="afff1">
    <w:name w:val="Знак Знак Знак Знак Знак Знак Знак Знак"/>
    <w:basedOn w:val="a5"/>
    <w:rsid w:val="00273790"/>
    <w:pPr>
      <w:spacing w:before="0" w:after="160" w:line="240" w:lineRule="exact"/>
      <w:ind w:firstLine="0"/>
      <w:jc w:val="left"/>
    </w:pPr>
    <w:rPr>
      <w:rFonts w:ascii="Verdana" w:hAnsi="Verdana" w:cs="Verdana"/>
      <w:sz w:val="20"/>
      <w:szCs w:val="20"/>
      <w:lang w:val="en-US" w:eastAsia="en-US"/>
    </w:rPr>
  </w:style>
  <w:style w:type="paragraph" w:customStyle="1" w:styleId="afff2">
    <w:name w:val="Раздел"/>
    <w:basedOn w:val="a5"/>
    <w:semiHidden/>
    <w:rsid w:val="00273790"/>
    <w:pPr>
      <w:tabs>
        <w:tab w:val="num" w:pos="1440"/>
      </w:tabs>
      <w:spacing w:after="120"/>
      <w:ind w:left="720" w:hanging="720"/>
      <w:jc w:val="center"/>
    </w:pPr>
    <w:rPr>
      <w:rFonts w:ascii="Arial Narrow" w:hAnsi="Arial Narrow"/>
      <w:b/>
      <w:sz w:val="28"/>
      <w:szCs w:val="20"/>
    </w:rPr>
  </w:style>
  <w:style w:type="character" w:customStyle="1" w:styleId="TimesNewRoman14pt">
    <w:name w:val="Стиль Стиль Название объекта + Times New Roman + 14 pt полужирный Знак Знак Знак Знак Знак Знак Знак Знак Знак Знак Знак Знак Знак Знак Знак Знак Знак Знак Знак Знак Знак Знак Знак Знак"/>
    <w:rsid w:val="00273790"/>
    <w:rPr>
      <w:rFonts w:ascii="Courier New" w:hAnsi="Courier New" w:cs="Courier New"/>
      <w:b/>
      <w:bCs/>
      <w:sz w:val="28"/>
      <w:szCs w:val="24"/>
      <w:lang w:val="ru-RU" w:eastAsia="ru-RU" w:bidi="ar-SA"/>
    </w:rPr>
  </w:style>
  <w:style w:type="paragraph" w:customStyle="1" w:styleId="310">
    <w:name w:val="Основной текст 31"/>
    <w:basedOn w:val="a5"/>
    <w:rsid w:val="00273790"/>
    <w:pPr>
      <w:spacing w:before="0"/>
      <w:ind w:firstLine="0"/>
    </w:pPr>
    <w:rPr>
      <w:rFonts w:ascii="Courier New" w:hAnsi="Courier New" w:cs="Courier New"/>
      <w:bCs/>
      <w:i/>
      <w:sz w:val="22"/>
    </w:rPr>
  </w:style>
  <w:style w:type="paragraph" w:customStyle="1" w:styleId="TimesNewRoman14pt0">
    <w:name w:val="Стиль Стиль Название объекта + Times New Roman + 14 pt полужирный Знак Знак Знак Знак Знак Знак Знак Знак Знак Знак Знак Знак Знак Знак Знак Знак Знак Знак Знак Знак Знак Знак"/>
    <w:basedOn w:val="a5"/>
    <w:link w:val="TimesNewRoman14pt1"/>
    <w:autoRedefine/>
    <w:rsid w:val="00273790"/>
    <w:pPr>
      <w:spacing w:before="0"/>
      <w:ind w:firstLine="0"/>
    </w:pPr>
    <w:rPr>
      <w:rFonts w:ascii="Times New Roman" w:hAnsi="Times New Roman"/>
      <w:b/>
      <w:bCs/>
      <w:sz w:val="20"/>
      <w:szCs w:val="20"/>
    </w:rPr>
  </w:style>
  <w:style w:type="character" w:customStyle="1" w:styleId="TimesNewRoman14pt1">
    <w:name w:val="Стиль Стиль Название объекта + Times New Roman + 14 pt полужирный Знак Знак Знак Знак Знак Знак Знак Знак Знак Знак Знак Знак Знак Знак Знак Знак Знак Знак Знак Знак Знак Знак Знак"/>
    <w:link w:val="TimesNewRoman14pt0"/>
    <w:rsid w:val="00273790"/>
    <w:rPr>
      <w:b/>
      <w:bCs/>
    </w:rPr>
  </w:style>
  <w:style w:type="paragraph" w:customStyle="1" w:styleId="afff3">
    <w:name w:val="Правый текст"/>
    <w:basedOn w:val="a5"/>
    <w:link w:val="afff4"/>
    <w:rsid w:val="00273790"/>
    <w:pPr>
      <w:spacing w:before="0" w:after="240"/>
      <w:ind w:left="1814" w:firstLine="0"/>
    </w:pPr>
    <w:rPr>
      <w:rFonts w:ascii="Times New Roman" w:hAnsi="Times New Roman"/>
      <w:snapToGrid w:val="0"/>
      <w:color w:val="000000"/>
      <w:kern w:val="18"/>
      <w:sz w:val="22"/>
      <w:szCs w:val="20"/>
    </w:rPr>
  </w:style>
  <w:style w:type="paragraph" w:customStyle="1" w:styleId="2c">
    <w:name w:val="Знак2 Знак Знак Знак"/>
    <w:basedOn w:val="a5"/>
    <w:rsid w:val="00273790"/>
    <w:pPr>
      <w:spacing w:before="0"/>
      <w:ind w:firstLine="0"/>
      <w:jc w:val="left"/>
    </w:pPr>
    <w:rPr>
      <w:rFonts w:ascii="Verdana" w:hAnsi="Verdana" w:cs="Verdana"/>
      <w:sz w:val="20"/>
      <w:szCs w:val="20"/>
      <w:lang w:val="en-US" w:eastAsia="en-US"/>
    </w:rPr>
  </w:style>
  <w:style w:type="character" w:styleId="afff5">
    <w:name w:val="FollowedHyperlink"/>
    <w:uiPriority w:val="99"/>
    <w:rsid w:val="00273790"/>
    <w:rPr>
      <w:color w:val="800080"/>
      <w:u w:val="single"/>
    </w:rPr>
  </w:style>
  <w:style w:type="paragraph" w:customStyle="1" w:styleId="IauiueEeuaa">
    <w:name w:val="Iau?iueEeuaa?"/>
    <w:basedOn w:val="a5"/>
    <w:rsid w:val="00273790"/>
    <w:pPr>
      <w:widowControl w:val="0"/>
      <w:spacing w:before="0" w:after="240" w:line="360" w:lineRule="auto"/>
      <w:ind w:firstLine="720"/>
    </w:pPr>
    <w:rPr>
      <w:rFonts w:ascii="Times New Roman" w:hAnsi="Times New Roman"/>
      <w:szCs w:val="20"/>
      <w:lang w:eastAsia="ar-SA"/>
    </w:rPr>
  </w:style>
  <w:style w:type="paragraph" w:customStyle="1" w:styleId="16">
    <w:name w:val="Стиль1"/>
    <w:basedOn w:val="112"/>
    <w:qFormat/>
    <w:rsid w:val="00273790"/>
    <w:pPr>
      <w:ind w:left="360" w:hanging="360"/>
    </w:pPr>
  </w:style>
  <w:style w:type="paragraph" w:customStyle="1" w:styleId="100">
    <w:name w:val="Текст табл 10 по центру"/>
    <w:rsid w:val="00273790"/>
    <w:pPr>
      <w:jc w:val="center"/>
    </w:pPr>
  </w:style>
  <w:style w:type="character" w:styleId="afff6">
    <w:name w:val="Emphasis"/>
    <w:uiPriority w:val="20"/>
    <w:rsid w:val="00273790"/>
    <w:rPr>
      <w:i/>
      <w:iCs/>
    </w:rPr>
  </w:style>
  <w:style w:type="paragraph" w:customStyle="1" w:styleId="afff7">
    <w:name w:val="Знак Знак Знак Знак Знак Знак Знак Знак Знак"/>
    <w:basedOn w:val="a5"/>
    <w:rsid w:val="00273790"/>
    <w:pPr>
      <w:spacing w:before="0"/>
      <w:ind w:firstLine="0"/>
      <w:jc w:val="left"/>
    </w:pPr>
    <w:rPr>
      <w:rFonts w:ascii="Verdana" w:hAnsi="Verdana" w:cs="Verdana"/>
      <w:sz w:val="20"/>
      <w:szCs w:val="20"/>
      <w:lang w:val="en-US" w:eastAsia="en-US"/>
    </w:rPr>
  </w:style>
  <w:style w:type="paragraph" w:customStyle="1" w:styleId="2d">
    <w:name w:val="2 Знак"/>
    <w:basedOn w:val="a5"/>
    <w:rsid w:val="00273790"/>
    <w:pPr>
      <w:spacing w:before="0"/>
      <w:ind w:firstLine="0"/>
      <w:jc w:val="left"/>
    </w:pPr>
    <w:rPr>
      <w:rFonts w:ascii="Verdana" w:hAnsi="Verdana" w:cs="Verdana"/>
      <w:sz w:val="20"/>
      <w:szCs w:val="20"/>
      <w:lang w:val="en-US" w:eastAsia="en-US"/>
    </w:rPr>
  </w:style>
  <w:style w:type="character" w:customStyle="1" w:styleId="greeninfo">
    <w:name w:val="green_info"/>
    <w:basedOn w:val="a6"/>
    <w:rsid w:val="00273790"/>
  </w:style>
  <w:style w:type="character" w:customStyle="1" w:styleId="paragraph">
    <w:name w:val="paragraph"/>
    <w:basedOn w:val="a6"/>
    <w:rsid w:val="00273790"/>
  </w:style>
  <w:style w:type="paragraph" w:customStyle="1" w:styleId="afff8">
    <w:name w:val="основной"/>
    <w:basedOn w:val="a5"/>
    <w:rsid w:val="00273790"/>
    <w:pPr>
      <w:spacing w:before="0" w:line="360" w:lineRule="auto"/>
      <w:ind w:firstLine="720"/>
    </w:pPr>
    <w:rPr>
      <w:rFonts w:ascii="Times New Roman" w:hAnsi="Times New Roman"/>
      <w:szCs w:val="20"/>
    </w:rPr>
  </w:style>
  <w:style w:type="paragraph" w:customStyle="1" w:styleId="Style9">
    <w:name w:val="Style9"/>
    <w:basedOn w:val="a5"/>
    <w:uiPriority w:val="99"/>
    <w:rsid w:val="00B73847"/>
    <w:pPr>
      <w:widowControl w:val="0"/>
      <w:autoSpaceDE w:val="0"/>
      <w:autoSpaceDN w:val="0"/>
      <w:adjustRightInd w:val="0"/>
      <w:spacing w:before="0" w:line="330" w:lineRule="exact"/>
      <w:ind w:firstLine="706"/>
    </w:pPr>
    <w:rPr>
      <w:rFonts w:ascii="Times New Roman" w:hAnsi="Times New Roman"/>
    </w:rPr>
  </w:style>
  <w:style w:type="paragraph" w:customStyle="1" w:styleId="Style13">
    <w:name w:val="Style13"/>
    <w:basedOn w:val="a5"/>
    <w:uiPriority w:val="99"/>
    <w:rsid w:val="00B73847"/>
    <w:pPr>
      <w:widowControl w:val="0"/>
      <w:autoSpaceDE w:val="0"/>
      <w:autoSpaceDN w:val="0"/>
      <w:adjustRightInd w:val="0"/>
      <w:spacing w:before="0"/>
      <w:ind w:firstLine="0"/>
      <w:jc w:val="center"/>
    </w:pPr>
    <w:rPr>
      <w:rFonts w:ascii="Times New Roman" w:hAnsi="Times New Roman"/>
    </w:rPr>
  </w:style>
  <w:style w:type="paragraph" w:customStyle="1" w:styleId="Style16">
    <w:name w:val="Style16"/>
    <w:basedOn w:val="a5"/>
    <w:uiPriority w:val="99"/>
    <w:rsid w:val="00B73847"/>
    <w:pPr>
      <w:widowControl w:val="0"/>
      <w:autoSpaceDE w:val="0"/>
      <w:autoSpaceDN w:val="0"/>
      <w:adjustRightInd w:val="0"/>
      <w:spacing w:before="0"/>
      <w:ind w:firstLine="0"/>
      <w:jc w:val="left"/>
    </w:pPr>
    <w:rPr>
      <w:rFonts w:ascii="Times New Roman" w:hAnsi="Times New Roman"/>
    </w:rPr>
  </w:style>
  <w:style w:type="paragraph" w:customStyle="1" w:styleId="Style17">
    <w:name w:val="Style17"/>
    <w:basedOn w:val="a5"/>
    <w:uiPriority w:val="99"/>
    <w:rsid w:val="00B73847"/>
    <w:pPr>
      <w:widowControl w:val="0"/>
      <w:autoSpaceDE w:val="0"/>
      <w:autoSpaceDN w:val="0"/>
      <w:adjustRightInd w:val="0"/>
      <w:spacing w:before="0" w:line="269" w:lineRule="exact"/>
      <w:ind w:firstLine="0"/>
      <w:jc w:val="left"/>
    </w:pPr>
    <w:rPr>
      <w:rFonts w:ascii="Times New Roman" w:hAnsi="Times New Roman"/>
    </w:rPr>
  </w:style>
  <w:style w:type="character" w:customStyle="1" w:styleId="FontStyle74">
    <w:name w:val="Font Style74"/>
    <w:basedOn w:val="a6"/>
    <w:uiPriority w:val="99"/>
    <w:rsid w:val="00B73847"/>
    <w:rPr>
      <w:rFonts w:ascii="Times New Roman" w:hAnsi="Times New Roman" w:cs="Times New Roman"/>
      <w:b/>
      <w:bCs/>
      <w:sz w:val="24"/>
      <w:szCs w:val="24"/>
    </w:rPr>
  </w:style>
  <w:style w:type="character" w:customStyle="1" w:styleId="FontStyle79">
    <w:name w:val="Font Style79"/>
    <w:basedOn w:val="a6"/>
    <w:uiPriority w:val="99"/>
    <w:rsid w:val="00B73847"/>
    <w:rPr>
      <w:rFonts w:ascii="Times New Roman" w:hAnsi="Times New Roman" w:cs="Times New Roman"/>
      <w:b/>
      <w:bCs/>
      <w:sz w:val="22"/>
      <w:szCs w:val="22"/>
    </w:rPr>
  </w:style>
  <w:style w:type="character" w:customStyle="1" w:styleId="FontStyle85">
    <w:name w:val="Font Style85"/>
    <w:basedOn w:val="a6"/>
    <w:uiPriority w:val="99"/>
    <w:rsid w:val="00B73847"/>
    <w:rPr>
      <w:rFonts w:ascii="Times New Roman" w:hAnsi="Times New Roman" w:cs="Times New Roman"/>
      <w:sz w:val="24"/>
      <w:szCs w:val="24"/>
    </w:rPr>
  </w:style>
  <w:style w:type="paragraph" w:customStyle="1" w:styleId="Style18">
    <w:name w:val="Style18"/>
    <w:basedOn w:val="a5"/>
    <w:uiPriority w:val="99"/>
    <w:rsid w:val="00B73847"/>
    <w:pPr>
      <w:widowControl w:val="0"/>
      <w:autoSpaceDE w:val="0"/>
      <w:autoSpaceDN w:val="0"/>
      <w:adjustRightInd w:val="0"/>
      <w:spacing w:before="0"/>
      <w:ind w:firstLine="0"/>
      <w:jc w:val="left"/>
    </w:pPr>
    <w:rPr>
      <w:rFonts w:ascii="Times New Roman" w:hAnsi="Times New Roman"/>
    </w:rPr>
  </w:style>
  <w:style w:type="character" w:customStyle="1" w:styleId="FontStyle81">
    <w:name w:val="Font Style81"/>
    <w:basedOn w:val="a6"/>
    <w:uiPriority w:val="99"/>
    <w:rsid w:val="00B73847"/>
    <w:rPr>
      <w:rFonts w:ascii="Arial" w:hAnsi="Arial" w:cs="Arial"/>
      <w:b/>
      <w:bCs/>
      <w:sz w:val="26"/>
      <w:szCs w:val="26"/>
    </w:rPr>
  </w:style>
  <w:style w:type="paragraph" w:customStyle="1" w:styleId="Style12">
    <w:name w:val="Style12"/>
    <w:basedOn w:val="a5"/>
    <w:uiPriority w:val="99"/>
    <w:rsid w:val="00B73847"/>
    <w:pPr>
      <w:widowControl w:val="0"/>
      <w:autoSpaceDE w:val="0"/>
      <w:autoSpaceDN w:val="0"/>
      <w:adjustRightInd w:val="0"/>
      <w:spacing w:before="0"/>
      <w:ind w:firstLine="0"/>
      <w:jc w:val="left"/>
    </w:pPr>
    <w:rPr>
      <w:rFonts w:ascii="Times New Roman" w:hAnsi="Times New Roman"/>
    </w:rPr>
  </w:style>
  <w:style w:type="paragraph" w:customStyle="1" w:styleId="Style20">
    <w:name w:val="Style20"/>
    <w:basedOn w:val="a5"/>
    <w:uiPriority w:val="99"/>
    <w:rsid w:val="00B73847"/>
    <w:pPr>
      <w:widowControl w:val="0"/>
      <w:autoSpaceDE w:val="0"/>
      <w:autoSpaceDN w:val="0"/>
      <w:adjustRightInd w:val="0"/>
      <w:spacing w:before="0" w:line="276" w:lineRule="exact"/>
      <w:ind w:firstLine="0"/>
      <w:jc w:val="center"/>
    </w:pPr>
    <w:rPr>
      <w:rFonts w:ascii="Times New Roman" w:hAnsi="Times New Roman"/>
    </w:rPr>
  </w:style>
  <w:style w:type="paragraph" w:customStyle="1" w:styleId="Style21">
    <w:name w:val="Style21"/>
    <w:basedOn w:val="a5"/>
    <w:uiPriority w:val="99"/>
    <w:rsid w:val="00B73847"/>
    <w:pPr>
      <w:widowControl w:val="0"/>
      <w:autoSpaceDE w:val="0"/>
      <w:autoSpaceDN w:val="0"/>
      <w:adjustRightInd w:val="0"/>
      <w:spacing w:before="0"/>
      <w:ind w:firstLine="0"/>
      <w:jc w:val="left"/>
    </w:pPr>
    <w:rPr>
      <w:rFonts w:ascii="Times New Roman" w:hAnsi="Times New Roman"/>
    </w:rPr>
  </w:style>
  <w:style w:type="paragraph" w:customStyle="1" w:styleId="Style25">
    <w:name w:val="Style25"/>
    <w:basedOn w:val="a5"/>
    <w:uiPriority w:val="99"/>
    <w:rsid w:val="00B73847"/>
    <w:pPr>
      <w:widowControl w:val="0"/>
      <w:autoSpaceDE w:val="0"/>
      <w:autoSpaceDN w:val="0"/>
      <w:adjustRightInd w:val="0"/>
      <w:spacing w:before="0" w:line="278" w:lineRule="exact"/>
      <w:ind w:firstLine="0"/>
      <w:jc w:val="left"/>
    </w:pPr>
    <w:rPr>
      <w:rFonts w:ascii="Times New Roman" w:hAnsi="Times New Roman"/>
    </w:rPr>
  </w:style>
  <w:style w:type="paragraph" w:customStyle="1" w:styleId="Style26">
    <w:name w:val="Style26"/>
    <w:basedOn w:val="a5"/>
    <w:uiPriority w:val="99"/>
    <w:rsid w:val="00B73847"/>
    <w:pPr>
      <w:widowControl w:val="0"/>
      <w:autoSpaceDE w:val="0"/>
      <w:autoSpaceDN w:val="0"/>
      <w:adjustRightInd w:val="0"/>
      <w:spacing w:before="0"/>
      <w:ind w:firstLine="0"/>
      <w:jc w:val="left"/>
    </w:pPr>
    <w:rPr>
      <w:rFonts w:ascii="Times New Roman" w:hAnsi="Times New Roman"/>
    </w:rPr>
  </w:style>
  <w:style w:type="paragraph" w:customStyle="1" w:styleId="Style50">
    <w:name w:val="Style50"/>
    <w:basedOn w:val="a5"/>
    <w:uiPriority w:val="99"/>
    <w:rsid w:val="00B73847"/>
    <w:pPr>
      <w:widowControl w:val="0"/>
      <w:autoSpaceDE w:val="0"/>
      <w:autoSpaceDN w:val="0"/>
      <w:adjustRightInd w:val="0"/>
      <w:spacing w:before="0"/>
      <w:ind w:firstLine="0"/>
      <w:jc w:val="left"/>
    </w:pPr>
    <w:rPr>
      <w:rFonts w:ascii="Times New Roman" w:hAnsi="Times New Roman"/>
    </w:rPr>
  </w:style>
  <w:style w:type="paragraph" w:customStyle="1" w:styleId="Style51">
    <w:name w:val="Style51"/>
    <w:basedOn w:val="a5"/>
    <w:uiPriority w:val="99"/>
    <w:rsid w:val="00B73847"/>
    <w:pPr>
      <w:widowControl w:val="0"/>
      <w:autoSpaceDE w:val="0"/>
      <w:autoSpaceDN w:val="0"/>
      <w:adjustRightInd w:val="0"/>
      <w:spacing w:before="0"/>
      <w:ind w:firstLine="0"/>
      <w:jc w:val="left"/>
    </w:pPr>
    <w:rPr>
      <w:rFonts w:ascii="Times New Roman" w:hAnsi="Times New Roman"/>
    </w:rPr>
  </w:style>
  <w:style w:type="paragraph" w:customStyle="1" w:styleId="Style58">
    <w:name w:val="Style58"/>
    <w:basedOn w:val="a5"/>
    <w:uiPriority w:val="99"/>
    <w:rsid w:val="00B73847"/>
    <w:pPr>
      <w:widowControl w:val="0"/>
      <w:autoSpaceDE w:val="0"/>
      <w:autoSpaceDN w:val="0"/>
      <w:adjustRightInd w:val="0"/>
      <w:spacing w:before="0"/>
      <w:ind w:firstLine="0"/>
      <w:jc w:val="left"/>
    </w:pPr>
    <w:rPr>
      <w:rFonts w:ascii="Times New Roman" w:hAnsi="Times New Roman"/>
    </w:rPr>
  </w:style>
  <w:style w:type="paragraph" w:customStyle="1" w:styleId="Style60">
    <w:name w:val="Style60"/>
    <w:basedOn w:val="a5"/>
    <w:uiPriority w:val="99"/>
    <w:rsid w:val="00B73847"/>
    <w:pPr>
      <w:widowControl w:val="0"/>
      <w:autoSpaceDE w:val="0"/>
      <w:autoSpaceDN w:val="0"/>
      <w:adjustRightInd w:val="0"/>
      <w:spacing w:before="0"/>
      <w:ind w:firstLine="0"/>
      <w:jc w:val="center"/>
    </w:pPr>
    <w:rPr>
      <w:rFonts w:ascii="Times New Roman" w:hAnsi="Times New Roman"/>
    </w:rPr>
  </w:style>
  <w:style w:type="character" w:customStyle="1" w:styleId="FontStyle75">
    <w:name w:val="Font Style75"/>
    <w:basedOn w:val="a6"/>
    <w:uiPriority w:val="99"/>
    <w:rsid w:val="00B73847"/>
    <w:rPr>
      <w:rFonts w:ascii="Lucida Sans Unicode" w:hAnsi="Lucida Sans Unicode" w:cs="Lucida Sans Unicode"/>
      <w:sz w:val="26"/>
      <w:szCs w:val="26"/>
    </w:rPr>
  </w:style>
  <w:style w:type="character" w:customStyle="1" w:styleId="FontStyle76">
    <w:name w:val="Font Style76"/>
    <w:basedOn w:val="a6"/>
    <w:uiPriority w:val="99"/>
    <w:rsid w:val="00B73847"/>
    <w:rPr>
      <w:rFonts w:ascii="Times New Roman" w:hAnsi="Times New Roman" w:cs="Times New Roman"/>
      <w:sz w:val="24"/>
      <w:szCs w:val="24"/>
    </w:rPr>
  </w:style>
  <w:style w:type="character" w:customStyle="1" w:styleId="FontStyle78">
    <w:name w:val="Font Style78"/>
    <w:basedOn w:val="a6"/>
    <w:uiPriority w:val="99"/>
    <w:rsid w:val="00B73847"/>
    <w:rPr>
      <w:rFonts w:ascii="Times New Roman" w:hAnsi="Times New Roman" w:cs="Times New Roman"/>
      <w:b/>
      <w:bCs/>
      <w:sz w:val="22"/>
      <w:szCs w:val="22"/>
    </w:rPr>
  </w:style>
  <w:style w:type="character" w:customStyle="1" w:styleId="FontStyle84">
    <w:name w:val="Font Style84"/>
    <w:basedOn w:val="a6"/>
    <w:uiPriority w:val="99"/>
    <w:rsid w:val="00B73847"/>
    <w:rPr>
      <w:rFonts w:ascii="Times New Roman" w:hAnsi="Times New Roman" w:cs="Times New Roman"/>
      <w:sz w:val="22"/>
      <w:szCs w:val="22"/>
    </w:rPr>
  </w:style>
  <w:style w:type="paragraph" w:customStyle="1" w:styleId="Style27">
    <w:name w:val="Style27"/>
    <w:basedOn w:val="a5"/>
    <w:rsid w:val="00B73847"/>
    <w:pPr>
      <w:widowControl w:val="0"/>
      <w:autoSpaceDE w:val="0"/>
      <w:autoSpaceDN w:val="0"/>
      <w:adjustRightInd w:val="0"/>
      <w:spacing w:before="0" w:line="250" w:lineRule="exact"/>
      <w:ind w:firstLine="0"/>
      <w:jc w:val="left"/>
    </w:pPr>
    <w:rPr>
      <w:rFonts w:ascii="Times New Roman" w:hAnsi="Times New Roman"/>
    </w:rPr>
  </w:style>
  <w:style w:type="paragraph" w:customStyle="1" w:styleId="Default">
    <w:name w:val="Default"/>
    <w:rsid w:val="00B73847"/>
    <w:pPr>
      <w:autoSpaceDE w:val="0"/>
      <w:autoSpaceDN w:val="0"/>
      <w:adjustRightInd w:val="0"/>
    </w:pPr>
    <w:rPr>
      <w:color w:val="000000"/>
      <w:sz w:val="24"/>
      <w:szCs w:val="24"/>
    </w:rPr>
  </w:style>
  <w:style w:type="character" w:customStyle="1" w:styleId="apple-converted-space">
    <w:name w:val="apple-converted-space"/>
    <w:basedOn w:val="a6"/>
    <w:rsid w:val="006152F7"/>
  </w:style>
  <w:style w:type="character" w:customStyle="1" w:styleId="grame">
    <w:name w:val="grame"/>
    <w:basedOn w:val="a6"/>
    <w:rsid w:val="006152F7"/>
  </w:style>
  <w:style w:type="character" w:customStyle="1" w:styleId="32">
    <w:name w:val="Заголовок 3 Знак"/>
    <w:aliases w:val="Naiaea Знак"/>
    <w:basedOn w:val="a6"/>
    <w:link w:val="30"/>
    <w:rsid w:val="002E190B"/>
    <w:rPr>
      <w:rFonts w:ascii="a_FuturicaBlack" w:hAnsi="a_FuturicaBlack" w:cs="Arial"/>
      <w:bCs/>
      <w:i/>
      <w:sz w:val="24"/>
      <w:szCs w:val="26"/>
    </w:rPr>
  </w:style>
  <w:style w:type="character" w:customStyle="1" w:styleId="12">
    <w:name w:val="Заголовок 1 Знак"/>
    <w:aliases w:val="Head 1 Знак"/>
    <w:basedOn w:val="a6"/>
    <w:link w:val="11"/>
    <w:rsid w:val="002E190B"/>
    <w:rPr>
      <w:rFonts w:ascii="a_FuturicaExtraBlack" w:hAnsi="a_FuturicaExtraBlack" w:cs="Arial"/>
      <w:bCs/>
      <w:kern w:val="32"/>
      <w:sz w:val="28"/>
      <w:szCs w:val="32"/>
    </w:rPr>
  </w:style>
  <w:style w:type="table" w:customStyle="1" w:styleId="311">
    <w:name w:val="Сетка таблицы_311"/>
    <w:basedOn w:val="a7"/>
    <w:next w:val="af7"/>
    <w:rsid w:val="00AE44C4"/>
    <w:rPr>
      <w:rFonts w:ascii="Verdana" w:hAnsi="Verdana"/>
      <w:sz w:val="22"/>
      <w:szCs w:val="22"/>
    </w:rPr>
    <w:tblPr>
      <w:tblBorders>
        <w:top w:val="single" w:sz="12" w:space="0" w:color="000080"/>
        <w:bottom w:val="single" w:sz="12" w:space="0" w:color="000080"/>
        <w:insideH w:val="single" w:sz="4" w:space="0" w:color="auto"/>
        <w:insideV w:val="single" w:sz="4" w:space="0" w:color="auto"/>
      </w:tblBorders>
    </w:tblPr>
    <w:tblStylePr w:type="firstRow">
      <w:pPr>
        <w:jc w:val="center"/>
      </w:pPr>
      <w:tblPr/>
      <w:tcPr>
        <w:shd w:val="clear" w:color="auto" w:fill="C0C0C0"/>
      </w:tcPr>
    </w:tblStylePr>
    <w:tblStylePr w:type="firstCol">
      <w:pPr>
        <w:jc w:val="left"/>
      </w:pPr>
    </w:tblStylePr>
    <w:tblStylePr w:type="lastCol">
      <w:pPr>
        <w:jc w:val="right"/>
      </w:pPr>
    </w:tblStylePr>
  </w:style>
  <w:style w:type="character" w:customStyle="1" w:styleId="50">
    <w:name w:val="Заголовок 5 Знак"/>
    <w:basedOn w:val="a6"/>
    <w:link w:val="5"/>
    <w:rsid w:val="001F1CFE"/>
    <w:rPr>
      <w:b/>
      <w:i/>
      <w:sz w:val="24"/>
    </w:rPr>
  </w:style>
  <w:style w:type="character" w:customStyle="1" w:styleId="70">
    <w:name w:val="Заголовок 7 Знак"/>
    <w:basedOn w:val="a6"/>
    <w:link w:val="7"/>
    <w:rsid w:val="001F1CFE"/>
    <w:rPr>
      <w:b/>
      <w:bCs/>
      <w:sz w:val="24"/>
    </w:rPr>
  </w:style>
  <w:style w:type="character" w:customStyle="1" w:styleId="80">
    <w:name w:val="Заголовок 8 Знак"/>
    <w:basedOn w:val="a6"/>
    <w:link w:val="8"/>
    <w:rsid w:val="001F1CFE"/>
    <w:rPr>
      <w:b/>
      <w:bCs/>
      <w:i/>
      <w:iCs/>
      <w:sz w:val="24"/>
      <w:szCs w:val="24"/>
    </w:rPr>
  </w:style>
  <w:style w:type="character" w:customStyle="1" w:styleId="90">
    <w:name w:val="Заголовок 9 Знак"/>
    <w:basedOn w:val="a6"/>
    <w:link w:val="9"/>
    <w:rsid w:val="001F1CFE"/>
    <w:rPr>
      <w:b/>
      <w:bCs/>
      <w:i/>
      <w:iCs/>
      <w:sz w:val="26"/>
      <w:szCs w:val="26"/>
    </w:rPr>
  </w:style>
  <w:style w:type="numbering" w:customStyle="1" w:styleId="17">
    <w:name w:val="Нет списка1"/>
    <w:next w:val="a8"/>
    <w:semiHidden/>
    <w:unhideWhenUsed/>
    <w:rsid w:val="001F1CFE"/>
  </w:style>
  <w:style w:type="character" w:customStyle="1" w:styleId="40">
    <w:name w:val="Заголовок 4 Знак"/>
    <w:basedOn w:val="a6"/>
    <w:link w:val="4"/>
    <w:rsid w:val="001F1CFE"/>
    <w:rPr>
      <w:b/>
      <w:bCs/>
      <w:sz w:val="28"/>
      <w:szCs w:val="28"/>
    </w:rPr>
  </w:style>
  <w:style w:type="paragraph" w:customStyle="1" w:styleId="2e">
    <w:name w:val="2 Знак Знак Знак Знак"/>
    <w:basedOn w:val="a5"/>
    <w:rsid w:val="001F1CFE"/>
    <w:pPr>
      <w:spacing w:before="0"/>
      <w:ind w:firstLine="0"/>
      <w:jc w:val="left"/>
    </w:pPr>
    <w:rPr>
      <w:rFonts w:ascii="Verdana" w:hAnsi="Verdana" w:cs="Verdana"/>
      <w:sz w:val="20"/>
      <w:szCs w:val="20"/>
      <w:lang w:val="en-US" w:eastAsia="en-US"/>
    </w:rPr>
  </w:style>
  <w:style w:type="character" w:customStyle="1" w:styleId="ac">
    <w:name w:val="Нижний колонтитул Знак"/>
    <w:basedOn w:val="a6"/>
    <w:link w:val="ab"/>
    <w:rsid w:val="001F1CFE"/>
    <w:rPr>
      <w:rFonts w:ascii="a_Futurica" w:hAnsi="a_Futurica"/>
      <w:szCs w:val="24"/>
    </w:rPr>
  </w:style>
  <w:style w:type="character" w:customStyle="1" w:styleId="38">
    <w:name w:val="Основной текст с отступом Знак3"/>
    <w:aliases w:val=" Знак Знак,Основной текст с отступом Знак2 Знак,Основной текст с отступом Знак1 Знак Знак,Основной текст с отступом Знак2 Знак Знак Знак,Основной текст с отступом Знак1 Знак Знак Знак Знак, Знак3 Знак, Знак2 Знак"/>
    <w:rsid w:val="001F1CFE"/>
    <w:rPr>
      <w:sz w:val="24"/>
    </w:rPr>
  </w:style>
  <w:style w:type="paragraph" w:customStyle="1" w:styleId="10pt">
    <w:name w:val="Стиль Основной текст с отступом + 10 pt Знак"/>
    <w:basedOn w:val="af"/>
    <w:link w:val="10pt0"/>
    <w:rsid w:val="001F1CFE"/>
    <w:pPr>
      <w:suppressAutoHyphens/>
      <w:ind w:firstLine="851"/>
      <w:jc w:val="both"/>
    </w:pPr>
    <w:rPr>
      <w:sz w:val="24"/>
    </w:rPr>
  </w:style>
  <w:style w:type="character" w:customStyle="1" w:styleId="10pt0">
    <w:name w:val="Стиль Основной текст с отступом + 10 pt Знак Знак"/>
    <w:link w:val="10pt"/>
    <w:rsid w:val="001F1CFE"/>
    <w:rPr>
      <w:sz w:val="24"/>
    </w:rPr>
  </w:style>
  <w:style w:type="paragraph" w:customStyle="1" w:styleId="2f">
    <w:name w:val="Стиль2"/>
    <w:rsid w:val="001F1CFE"/>
    <w:pPr>
      <w:jc w:val="both"/>
    </w:pPr>
    <w:rPr>
      <w:noProof/>
      <w:sz w:val="24"/>
      <w:szCs w:val="24"/>
    </w:rPr>
  </w:style>
  <w:style w:type="paragraph" w:customStyle="1" w:styleId="18">
    <w:name w:val="Основной текст с отступом1"/>
    <w:aliases w:val="Основной текст с отступом Знак1 Знак1"/>
    <w:basedOn w:val="a5"/>
    <w:rsid w:val="001F1CFE"/>
    <w:pPr>
      <w:spacing w:before="0" w:after="120"/>
      <w:ind w:left="283" w:firstLine="0"/>
      <w:jc w:val="left"/>
    </w:pPr>
    <w:rPr>
      <w:rFonts w:ascii="Times New Roman" w:hAnsi="Times New Roman"/>
      <w:sz w:val="20"/>
      <w:szCs w:val="20"/>
    </w:rPr>
  </w:style>
  <w:style w:type="character" w:customStyle="1" w:styleId="36">
    <w:name w:val="Основной текст 3 Знак"/>
    <w:basedOn w:val="a6"/>
    <w:link w:val="3"/>
    <w:rsid w:val="001F1CFE"/>
    <w:rPr>
      <w:rFonts w:eastAsia="B52"/>
      <w:b/>
      <w:snapToGrid w:val="0"/>
      <w:sz w:val="24"/>
      <w:lang w:val="en-US"/>
    </w:rPr>
  </w:style>
  <w:style w:type="paragraph" w:customStyle="1" w:styleId="19">
    <w:name w:val="Стиль1 Знак"/>
    <w:basedOn w:val="a5"/>
    <w:link w:val="1a"/>
    <w:rsid w:val="001F1CFE"/>
    <w:pPr>
      <w:suppressAutoHyphens/>
      <w:spacing w:before="0" w:line="288" w:lineRule="auto"/>
      <w:ind w:firstLine="851"/>
    </w:pPr>
    <w:rPr>
      <w:rFonts w:ascii="Times New Roman" w:hAnsi="Times New Roman"/>
      <w:sz w:val="26"/>
      <w:szCs w:val="26"/>
    </w:rPr>
  </w:style>
  <w:style w:type="character" w:customStyle="1" w:styleId="1a">
    <w:name w:val="Стиль1 Знак Знак"/>
    <w:link w:val="19"/>
    <w:rsid w:val="001F1CFE"/>
    <w:rPr>
      <w:sz w:val="26"/>
      <w:szCs w:val="26"/>
    </w:rPr>
  </w:style>
  <w:style w:type="character" w:customStyle="1" w:styleId="aa">
    <w:name w:val="Верхний колонтитул Знак"/>
    <w:basedOn w:val="a6"/>
    <w:link w:val="a9"/>
    <w:rsid w:val="001F1CFE"/>
    <w:rPr>
      <w:rFonts w:ascii="a_Futurica" w:hAnsi="a_Futurica"/>
      <w:sz w:val="18"/>
      <w:szCs w:val="24"/>
    </w:rPr>
  </w:style>
  <w:style w:type="character" w:customStyle="1" w:styleId="29">
    <w:name w:val="Основной текст с отступом 2 Знак"/>
    <w:basedOn w:val="a6"/>
    <w:link w:val="28"/>
    <w:rsid w:val="001F1CFE"/>
    <w:rPr>
      <w:rFonts w:ascii="Bookman Old Style" w:hAnsi="Bookman Old Style"/>
      <w:sz w:val="24"/>
      <w:szCs w:val="24"/>
    </w:rPr>
  </w:style>
  <w:style w:type="paragraph" w:styleId="61">
    <w:name w:val="toc 6"/>
    <w:basedOn w:val="a5"/>
    <w:next w:val="a5"/>
    <w:autoRedefine/>
    <w:rsid w:val="001F1CFE"/>
    <w:pPr>
      <w:suppressAutoHyphens/>
      <w:spacing w:before="0"/>
      <w:ind w:left="1200" w:firstLine="851"/>
      <w:jc w:val="left"/>
    </w:pPr>
    <w:rPr>
      <w:rFonts w:ascii="Times New Roman" w:hAnsi="Times New Roman"/>
      <w:sz w:val="18"/>
      <w:szCs w:val="18"/>
    </w:rPr>
  </w:style>
  <w:style w:type="paragraph" w:styleId="81">
    <w:name w:val="toc 8"/>
    <w:basedOn w:val="a5"/>
    <w:next w:val="a5"/>
    <w:autoRedefine/>
    <w:rsid w:val="001F1CFE"/>
    <w:pPr>
      <w:suppressAutoHyphens/>
      <w:spacing w:before="0"/>
      <w:ind w:left="1680" w:firstLine="851"/>
      <w:jc w:val="left"/>
    </w:pPr>
    <w:rPr>
      <w:rFonts w:ascii="Times New Roman" w:hAnsi="Times New Roman"/>
      <w:sz w:val="18"/>
      <w:szCs w:val="18"/>
    </w:rPr>
  </w:style>
  <w:style w:type="character" w:customStyle="1" w:styleId="HTML">
    <w:name w:val="Разметка HTML"/>
    <w:rsid w:val="001F1CFE"/>
    <w:rPr>
      <w:vanish/>
      <w:color w:val="FF0000"/>
    </w:rPr>
  </w:style>
  <w:style w:type="paragraph" w:customStyle="1" w:styleId="BodyText21">
    <w:name w:val="Body Text 21"/>
    <w:basedOn w:val="a5"/>
    <w:rsid w:val="001F1CFE"/>
    <w:pPr>
      <w:widowControl w:val="0"/>
      <w:suppressAutoHyphens/>
      <w:spacing w:before="0"/>
      <w:ind w:firstLine="709"/>
    </w:pPr>
    <w:rPr>
      <w:rFonts w:ascii="Times New Roman" w:hAnsi="Times New Roman"/>
    </w:rPr>
  </w:style>
  <w:style w:type="paragraph" w:styleId="afff9">
    <w:name w:val="Block Text"/>
    <w:basedOn w:val="a5"/>
    <w:rsid w:val="001F1CFE"/>
    <w:pPr>
      <w:suppressAutoHyphens/>
      <w:spacing w:before="100" w:beforeAutospacing="1" w:after="100" w:afterAutospacing="1"/>
      <w:ind w:firstLine="851"/>
    </w:pPr>
    <w:rPr>
      <w:rFonts w:ascii="Arial Unicode MS" w:eastAsia="Arial Unicode MS" w:hAnsi="Arial Unicode MS" w:cs="Arial Unicode MS"/>
      <w:color w:val="000000"/>
    </w:rPr>
  </w:style>
  <w:style w:type="paragraph" w:customStyle="1" w:styleId="afffa">
    <w:name w:val="Название рисунка"/>
    <w:basedOn w:val="a5"/>
    <w:rsid w:val="001F1CFE"/>
    <w:pPr>
      <w:suppressAutoHyphens/>
      <w:spacing w:before="0" w:after="60"/>
      <w:ind w:firstLine="0"/>
      <w:jc w:val="center"/>
    </w:pPr>
    <w:rPr>
      <w:rFonts w:ascii="Times New Roman" w:hAnsi="Times New Roman"/>
      <w:b/>
      <w:bCs/>
      <w:i/>
      <w:iCs/>
    </w:rPr>
  </w:style>
  <w:style w:type="character" w:customStyle="1" w:styleId="35">
    <w:name w:val="Основной текст с отступом 3 Знак"/>
    <w:basedOn w:val="a6"/>
    <w:link w:val="34"/>
    <w:rsid w:val="001F1CFE"/>
    <w:rPr>
      <w:rFonts w:ascii="Bookman Old Style" w:hAnsi="Bookman Old Style"/>
      <w:sz w:val="16"/>
      <w:szCs w:val="16"/>
    </w:rPr>
  </w:style>
  <w:style w:type="paragraph" w:styleId="afffb">
    <w:name w:val="List Bullet"/>
    <w:basedOn w:val="a5"/>
    <w:autoRedefine/>
    <w:rsid w:val="001F1CFE"/>
    <w:pPr>
      <w:tabs>
        <w:tab w:val="num" w:pos="1122"/>
      </w:tabs>
      <w:suppressAutoHyphens/>
      <w:spacing w:before="0"/>
      <w:ind w:left="1122" w:hanging="555"/>
    </w:pPr>
    <w:rPr>
      <w:rFonts w:ascii="Times New Roman" w:hAnsi="Times New Roman"/>
    </w:rPr>
  </w:style>
  <w:style w:type="paragraph" w:customStyle="1" w:styleId="Web1">
    <w:name w:val="Обычный (Web)1"/>
    <w:basedOn w:val="a5"/>
    <w:rsid w:val="001F1CFE"/>
    <w:pPr>
      <w:suppressAutoHyphens/>
      <w:spacing w:before="100" w:beforeAutospacing="1" w:after="100" w:afterAutospacing="1"/>
      <w:ind w:firstLine="851"/>
    </w:pPr>
    <w:rPr>
      <w:rFonts w:ascii="Tahoma" w:eastAsia="Arial Unicode MS" w:hAnsi="Tahoma" w:cs="Tahoma"/>
      <w:sz w:val="18"/>
      <w:szCs w:val="18"/>
    </w:rPr>
  </w:style>
  <w:style w:type="paragraph" w:customStyle="1" w:styleId="afffc">
    <w:name w:val="Таблица"/>
    <w:basedOn w:val="a5"/>
    <w:rsid w:val="001F1CFE"/>
    <w:pPr>
      <w:suppressAutoHyphens/>
      <w:spacing w:before="0"/>
      <w:ind w:firstLine="851"/>
      <w:jc w:val="center"/>
    </w:pPr>
    <w:rPr>
      <w:rFonts w:ascii="Times New Roman" w:hAnsi="Times New Roman"/>
      <w:noProof/>
    </w:rPr>
  </w:style>
  <w:style w:type="paragraph" w:customStyle="1" w:styleId="afffd">
    <w:name w:val="Номер РИС_ТАБ"/>
    <w:basedOn w:val="a5"/>
    <w:rsid w:val="001F1CFE"/>
    <w:pPr>
      <w:keepNext/>
      <w:suppressAutoHyphens/>
      <w:spacing w:before="0"/>
      <w:ind w:firstLine="851"/>
      <w:jc w:val="right"/>
    </w:pPr>
    <w:rPr>
      <w:rFonts w:ascii="Times New Roman" w:hAnsi="Times New Roman"/>
      <w:i/>
      <w:iCs/>
      <w:smallCaps/>
    </w:rPr>
  </w:style>
  <w:style w:type="paragraph" w:customStyle="1" w:styleId="afffe">
    <w:name w:val="ИЭПП Основной"/>
    <w:basedOn w:val="a5"/>
    <w:rsid w:val="001F1CFE"/>
    <w:pPr>
      <w:spacing w:before="0" w:line="360" w:lineRule="auto"/>
      <w:ind w:firstLine="851"/>
    </w:pPr>
    <w:rPr>
      <w:rFonts w:ascii="Times New Roman" w:hAnsi="Times New Roman"/>
    </w:rPr>
  </w:style>
  <w:style w:type="paragraph" w:customStyle="1" w:styleId="affff">
    <w:name w:val="Объект (рисунок"/>
    <w:aliases w:val="график)"/>
    <w:basedOn w:val="a5"/>
    <w:rsid w:val="001F1CFE"/>
    <w:pPr>
      <w:spacing w:before="0" w:after="60"/>
      <w:ind w:firstLine="0"/>
      <w:jc w:val="center"/>
    </w:pPr>
    <w:rPr>
      <w:rFonts w:ascii="Times New Roman" w:hAnsi="Times New Roman"/>
    </w:rPr>
  </w:style>
  <w:style w:type="character" w:customStyle="1" w:styleId="SUBST">
    <w:name w:val="__SUBST"/>
    <w:rsid w:val="001F1CFE"/>
    <w:rPr>
      <w:b/>
      <w:bCs/>
      <w:i/>
      <w:iCs/>
      <w:sz w:val="22"/>
      <w:szCs w:val="22"/>
    </w:rPr>
  </w:style>
  <w:style w:type="paragraph" w:customStyle="1" w:styleId="62">
    <w:name w:val="заголовок 6"/>
    <w:basedOn w:val="a5"/>
    <w:next w:val="a5"/>
    <w:rsid w:val="001F1CFE"/>
    <w:pPr>
      <w:keepNext/>
      <w:autoSpaceDE w:val="0"/>
      <w:autoSpaceDN w:val="0"/>
      <w:spacing w:before="0"/>
      <w:ind w:firstLine="0"/>
      <w:jc w:val="left"/>
    </w:pPr>
    <w:rPr>
      <w:rFonts w:ascii="Times New Roman" w:hAnsi="Times New Roman"/>
      <w:sz w:val="28"/>
      <w:szCs w:val="28"/>
    </w:rPr>
  </w:style>
  <w:style w:type="paragraph" w:customStyle="1" w:styleId="xl26">
    <w:name w:val="xl26"/>
    <w:basedOn w:val="a5"/>
    <w:rsid w:val="001F1CFE"/>
    <w:pPr>
      <w:pBdr>
        <w:top w:val="single" w:sz="8" w:space="0" w:color="auto"/>
        <w:left w:val="single" w:sz="8" w:space="0" w:color="auto"/>
        <w:bottom w:val="single" w:sz="8" w:space="0" w:color="auto"/>
        <w:right w:val="single" w:sz="8" w:space="0" w:color="auto"/>
      </w:pBdr>
      <w:spacing w:before="100" w:beforeAutospacing="1" w:after="100" w:afterAutospacing="1"/>
      <w:ind w:firstLine="0"/>
      <w:jc w:val="center"/>
    </w:pPr>
    <w:rPr>
      <w:rFonts w:ascii="Times New Roman" w:eastAsia="Arial Unicode MS" w:hAnsi="Times New Roman"/>
      <w:sz w:val="20"/>
      <w:szCs w:val="20"/>
    </w:rPr>
  </w:style>
  <w:style w:type="paragraph" w:customStyle="1" w:styleId="xl27">
    <w:name w:val="xl27"/>
    <w:basedOn w:val="a5"/>
    <w:rsid w:val="001F1CFE"/>
    <w:pPr>
      <w:pBdr>
        <w:top w:val="single" w:sz="4" w:space="0" w:color="auto"/>
        <w:left w:val="single" w:sz="8" w:space="0" w:color="auto"/>
        <w:bottom w:val="single" w:sz="4" w:space="0" w:color="auto"/>
      </w:pBdr>
      <w:shd w:val="clear" w:color="auto" w:fill="C0C0C0"/>
      <w:spacing w:before="100" w:beforeAutospacing="1" w:after="100" w:afterAutospacing="1"/>
      <w:ind w:firstLine="0"/>
      <w:jc w:val="left"/>
      <w:textAlignment w:val="center"/>
    </w:pPr>
    <w:rPr>
      <w:rFonts w:ascii="Times New Roman" w:eastAsia="Arial Unicode MS" w:hAnsi="Times New Roman"/>
      <w:sz w:val="20"/>
      <w:szCs w:val="20"/>
    </w:rPr>
  </w:style>
  <w:style w:type="paragraph" w:customStyle="1" w:styleId="xl28">
    <w:name w:val="xl28"/>
    <w:basedOn w:val="a5"/>
    <w:rsid w:val="001F1CFE"/>
    <w:pPr>
      <w:pBdr>
        <w:left w:val="single" w:sz="8" w:space="0" w:color="auto"/>
      </w:pBdr>
      <w:spacing w:before="100" w:beforeAutospacing="1" w:after="100" w:afterAutospacing="1"/>
      <w:ind w:firstLine="0"/>
      <w:jc w:val="left"/>
      <w:textAlignment w:val="center"/>
    </w:pPr>
    <w:rPr>
      <w:rFonts w:ascii="Times New Roman" w:eastAsia="Arial Unicode MS" w:hAnsi="Times New Roman"/>
      <w:sz w:val="20"/>
      <w:szCs w:val="20"/>
    </w:rPr>
  </w:style>
  <w:style w:type="paragraph" w:customStyle="1" w:styleId="xl29">
    <w:name w:val="xl29"/>
    <w:basedOn w:val="a5"/>
    <w:rsid w:val="001F1CFE"/>
    <w:pPr>
      <w:pBdr>
        <w:top w:val="single" w:sz="4" w:space="0" w:color="auto"/>
        <w:left w:val="single" w:sz="8" w:space="0" w:color="auto"/>
        <w:bottom w:val="single" w:sz="4" w:space="0" w:color="auto"/>
      </w:pBdr>
      <w:spacing w:before="100" w:beforeAutospacing="1" w:after="100" w:afterAutospacing="1"/>
      <w:ind w:firstLine="0"/>
      <w:jc w:val="left"/>
      <w:textAlignment w:val="center"/>
    </w:pPr>
    <w:rPr>
      <w:rFonts w:ascii="Times New Roman" w:eastAsia="Arial Unicode MS" w:hAnsi="Times New Roman"/>
      <w:sz w:val="20"/>
      <w:szCs w:val="20"/>
    </w:rPr>
  </w:style>
  <w:style w:type="paragraph" w:customStyle="1" w:styleId="xl30">
    <w:name w:val="xl30"/>
    <w:basedOn w:val="a5"/>
    <w:rsid w:val="001F1CFE"/>
    <w:pPr>
      <w:pBdr>
        <w:left w:val="single" w:sz="8" w:space="0" w:color="auto"/>
      </w:pBdr>
      <w:spacing w:before="100" w:beforeAutospacing="1" w:after="100" w:afterAutospacing="1"/>
      <w:ind w:firstLine="0"/>
      <w:jc w:val="left"/>
      <w:textAlignment w:val="center"/>
    </w:pPr>
    <w:rPr>
      <w:rFonts w:ascii="Times New Roman" w:eastAsia="Arial Unicode MS" w:hAnsi="Times New Roman"/>
      <w:sz w:val="20"/>
      <w:szCs w:val="20"/>
    </w:rPr>
  </w:style>
  <w:style w:type="paragraph" w:customStyle="1" w:styleId="xl31">
    <w:name w:val="xl31"/>
    <w:basedOn w:val="a5"/>
    <w:rsid w:val="001F1CFE"/>
    <w:pPr>
      <w:pBdr>
        <w:top w:val="single" w:sz="8" w:space="0" w:color="auto"/>
        <w:left w:val="single" w:sz="8" w:space="0" w:color="auto"/>
        <w:bottom w:val="single" w:sz="4" w:space="0" w:color="auto"/>
        <w:right w:val="single" w:sz="4" w:space="0" w:color="auto"/>
      </w:pBdr>
      <w:shd w:val="clear" w:color="auto" w:fill="C0C0C0"/>
      <w:spacing w:before="100" w:beforeAutospacing="1" w:after="100" w:afterAutospacing="1"/>
      <w:ind w:firstLine="0"/>
      <w:jc w:val="left"/>
      <w:textAlignment w:val="center"/>
    </w:pPr>
    <w:rPr>
      <w:rFonts w:ascii="Times New Roman" w:eastAsia="Arial Unicode MS" w:hAnsi="Times New Roman"/>
      <w:sz w:val="20"/>
      <w:szCs w:val="20"/>
    </w:rPr>
  </w:style>
  <w:style w:type="paragraph" w:customStyle="1" w:styleId="xl32">
    <w:name w:val="xl32"/>
    <w:basedOn w:val="a5"/>
    <w:rsid w:val="001F1CFE"/>
    <w:pPr>
      <w:pBdr>
        <w:left w:val="single" w:sz="8" w:space="0" w:color="auto"/>
        <w:bottom w:val="single" w:sz="4" w:space="0" w:color="auto"/>
      </w:pBdr>
      <w:shd w:val="clear" w:color="auto" w:fill="FFFFFF"/>
      <w:spacing w:before="100" w:beforeAutospacing="1" w:after="100" w:afterAutospacing="1"/>
      <w:ind w:firstLine="0"/>
      <w:jc w:val="left"/>
      <w:textAlignment w:val="center"/>
    </w:pPr>
    <w:rPr>
      <w:rFonts w:ascii="Times New Roman" w:eastAsia="Arial Unicode MS" w:hAnsi="Times New Roman"/>
      <w:sz w:val="20"/>
      <w:szCs w:val="20"/>
    </w:rPr>
  </w:style>
  <w:style w:type="paragraph" w:customStyle="1" w:styleId="xl33">
    <w:name w:val="xl33"/>
    <w:basedOn w:val="a5"/>
    <w:rsid w:val="001F1CFE"/>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ascii="Times New Roman" w:eastAsia="Arial Unicode MS" w:hAnsi="Times New Roman"/>
      <w:sz w:val="20"/>
      <w:szCs w:val="20"/>
    </w:rPr>
  </w:style>
  <w:style w:type="paragraph" w:customStyle="1" w:styleId="xl34">
    <w:name w:val="xl34"/>
    <w:basedOn w:val="a5"/>
    <w:rsid w:val="001F1CFE"/>
    <w:pPr>
      <w:pBdr>
        <w:top w:val="single" w:sz="4" w:space="0" w:color="auto"/>
        <w:left w:val="single" w:sz="4" w:space="0" w:color="auto"/>
        <w:bottom w:val="single" w:sz="4" w:space="0" w:color="auto"/>
      </w:pBdr>
      <w:spacing w:before="100" w:beforeAutospacing="1" w:after="100" w:afterAutospacing="1"/>
      <w:ind w:firstLine="0"/>
      <w:jc w:val="left"/>
      <w:textAlignment w:val="center"/>
    </w:pPr>
    <w:rPr>
      <w:rFonts w:ascii="Times New Roman" w:eastAsia="Arial Unicode MS" w:hAnsi="Times New Roman"/>
      <w:sz w:val="20"/>
      <w:szCs w:val="20"/>
    </w:rPr>
  </w:style>
  <w:style w:type="paragraph" w:customStyle="1" w:styleId="xl35">
    <w:name w:val="xl35"/>
    <w:basedOn w:val="a5"/>
    <w:rsid w:val="001F1CFE"/>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ind w:firstLine="0"/>
      <w:jc w:val="left"/>
      <w:textAlignment w:val="center"/>
    </w:pPr>
    <w:rPr>
      <w:rFonts w:ascii="Times New Roman" w:eastAsia="Arial Unicode MS" w:hAnsi="Times New Roman"/>
      <w:sz w:val="20"/>
      <w:szCs w:val="20"/>
    </w:rPr>
  </w:style>
  <w:style w:type="paragraph" w:customStyle="1" w:styleId="xl36">
    <w:name w:val="xl36"/>
    <w:basedOn w:val="a5"/>
    <w:rsid w:val="001F1CFE"/>
    <w:pPr>
      <w:pBdr>
        <w:left w:val="single" w:sz="8" w:space="0" w:color="auto"/>
      </w:pBdr>
      <w:shd w:val="clear" w:color="auto" w:fill="C0C0C0"/>
      <w:spacing w:before="100" w:beforeAutospacing="1" w:after="100" w:afterAutospacing="1"/>
      <w:ind w:firstLine="0"/>
      <w:jc w:val="left"/>
      <w:textAlignment w:val="center"/>
    </w:pPr>
    <w:rPr>
      <w:rFonts w:ascii="Times New Roman" w:eastAsia="Arial Unicode MS" w:hAnsi="Times New Roman"/>
      <w:sz w:val="20"/>
      <w:szCs w:val="20"/>
    </w:rPr>
  </w:style>
  <w:style w:type="paragraph" w:customStyle="1" w:styleId="xl37">
    <w:name w:val="xl37"/>
    <w:basedOn w:val="a5"/>
    <w:rsid w:val="001F1CFE"/>
    <w:pPr>
      <w:pBdr>
        <w:left w:val="single" w:sz="8" w:space="0" w:color="auto"/>
        <w:bottom w:val="single" w:sz="4" w:space="0" w:color="auto"/>
      </w:pBdr>
      <w:shd w:val="clear" w:color="auto" w:fill="FFFF99"/>
      <w:spacing w:before="100" w:beforeAutospacing="1" w:after="100" w:afterAutospacing="1"/>
      <w:ind w:firstLine="0"/>
      <w:jc w:val="left"/>
      <w:textAlignment w:val="center"/>
    </w:pPr>
    <w:rPr>
      <w:rFonts w:ascii="Times New Roman" w:eastAsia="Arial Unicode MS" w:hAnsi="Times New Roman"/>
      <w:sz w:val="20"/>
      <w:szCs w:val="20"/>
    </w:rPr>
  </w:style>
  <w:style w:type="paragraph" w:customStyle="1" w:styleId="xl38">
    <w:name w:val="xl38"/>
    <w:basedOn w:val="a5"/>
    <w:rsid w:val="001F1CFE"/>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ind w:firstLine="0"/>
      <w:jc w:val="left"/>
      <w:textAlignment w:val="center"/>
    </w:pPr>
    <w:rPr>
      <w:rFonts w:ascii="Times New Roman" w:eastAsia="Arial Unicode MS" w:hAnsi="Times New Roman"/>
      <w:sz w:val="20"/>
      <w:szCs w:val="20"/>
    </w:rPr>
  </w:style>
  <w:style w:type="paragraph" w:customStyle="1" w:styleId="xl39">
    <w:name w:val="xl39"/>
    <w:basedOn w:val="a5"/>
    <w:rsid w:val="001F1CFE"/>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ind w:firstLine="0"/>
      <w:jc w:val="left"/>
      <w:textAlignment w:val="center"/>
    </w:pPr>
    <w:rPr>
      <w:rFonts w:ascii="Times New Roman" w:eastAsia="Arial Unicode MS" w:hAnsi="Times New Roman"/>
      <w:color w:val="0000FF"/>
      <w:sz w:val="20"/>
      <w:szCs w:val="20"/>
    </w:rPr>
  </w:style>
  <w:style w:type="paragraph" w:customStyle="1" w:styleId="xl40">
    <w:name w:val="xl40"/>
    <w:basedOn w:val="a5"/>
    <w:rsid w:val="001F1CFE"/>
    <w:pPr>
      <w:pBdr>
        <w:top w:val="single" w:sz="8" w:space="0" w:color="auto"/>
        <w:left w:val="single" w:sz="8" w:space="0" w:color="auto"/>
        <w:bottom w:val="single" w:sz="8" w:space="0" w:color="auto"/>
      </w:pBdr>
      <w:spacing w:before="100" w:beforeAutospacing="1" w:after="100" w:afterAutospacing="1"/>
      <w:ind w:firstLine="0"/>
      <w:jc w:val="center"/>
    </w:pPr>
    <w:rPr>
      <w:rFonts w:ascii="Times New Roman" w:eastAsia="Arial Unicode MS" w:hAnsi="Times New Roman"/>
      <w:sz w:val="20"/>
      <w:szCs w:val="20"/>
    </w:rPr>
  </w:style>
  <w:style w:type="paragraph" w:customStyle="1" w:styleId="xl41">
    <w:name w:val="xl41"/>
    <w:basedOn w:val="a5"/>
    <w:rsid w:val="001F1CFE"/>
    <w:pPr>
      <w:pBdr>
        <w:top w:val="single" w:sz="8" w:space="0" w:color="auto"/>
        <w:bottom w:val="single" w:sz="8" w:space="0" w:color="auto"/>
        <w:right w:val="single" w:sz="8" w:space="0" w:color="auto"/>
      </w:pBdr>
      <w:spacing w:before="100" w:beforeAutospacing="1" w:after="100" w:afterAutospacing="1"/>
      <w:ind w:firstLine="0"/>
      <w:jc w:val="center"/>
    </w:pPr>
    <w:rPr>
      <w:rFonts w:ascii="Times New Roman" w:eastAsia="Arial Unicode MS" w:hAnsi="Times New Roman"/>
      <w:sz w:val="20"/>
      <w:szCs w:val="20"/>
    </w:rPr>
  </w:style>
  <w:style w:type="paragraph" w:customStyle="1" w:styleId="xl42">
    <w:name w:val="xl42"/>
    <w:basedOn w:val="a5"/>
    <w:rsid w:val="001F1CFE"/>
    <w:pPr>
      <w:pBdr>
        <w:top w:val="single" w:sz="8" w:space="0" w:color="auto"/>
        <w:bottom w:val="single" w:sz="8" w:space="0" w:color="auto"/>
      </w:pBdr>
      <w:spacing w:before="100" w:beforeAutospacing="1" w:after="100" w:afterAutospacing="1"/>
      <w:ind w:firstLine="0"/>
      <w:jc w:val="center"/>
      <w:textAlignment w:val="center"/>
    </w:pPr>
    <w:rPr>
      <w:rFonts w:ascii="Times New Roman" w:eastAsia="Arial Unicode MS" w:hAnsi="Times New Roman"/>
      <w:sz w:val="20"/>
      <w:szCs w:val="20"/>
    </w:rPr>
  </w:style>
  <w:style w:type="paragraph" w:customStyle="1" w:styleId="xl43">
    <w:name w:val="xl43"/>
    <w:basedOn w:val="a5"/>
    <w:rsid w:val="001F1CFE"/>
    <w:pPr>
      <w:pBdr>
        <w:top w:val="single" w:sz="8" w:space="0" w:color="auto"/>
        <w:bottom w:val="single" w:sz="8" w:space="0" w:color="auto"/>
        <w:right w:val="single" w:sz="8" w:space="0" w:color="auto"/>
      </w:pBdr>
      <w:spacing w:before="100" w:beforeAutospacing="1" w:after="100" w:afterAutospacing="1"/>
      <w:ind w:firstLine="0"/>
      <w:jc w:val="center"/>
      <w:textAlignment w:val="center"/>
    </w:pPr>
    <w:rPr>
      <w:rFonts w:ascii="Times New Roman" w:eastAsia="Arial Unicode MS" w:hAnsi="Times New Roman"/>
      <w:sz w:val="20"/>
      <w:szCs w:val="20"/>
    </w:rPr>
  </w:style>
  <w:style w:type="paragraph" w:customStyle="1" w:styleId="xl44">
    <w:name w:val="xl44"/>
    <w:basedOn w:val="a5"/>
    <w:rsid w:val="001F1CFE"/>
    <w:pPr>
      <w:pBdr>
        <w:top w:val="single" w:sz="8" w:space="0" w:color="auto"/>
        <w:left w:val="single" w:sz="8" w:space="0" w:color="auto"/>
        <w:right w:val="single" w:sz="8" w:space="0" w:color="auto"/>
      </w:pBdr>
      <w:spacing w:before="100" w:beforeAutospacing="1" w:after="100" w:afterAutospacing="1"/>
      <w:ind w:firstLine="0"/>
      <w:jc w:val="center"/>
      <w:textAlignment w:val="center"/>
    </w:pPr>
    <w:rPr>
      <w:rFonts w:ascii="Times New Roman" w:eastAsia="Arial Unicode MS" w:hAnsi="Times New Roman"/>
      <w:b/>
      <w:bCs/>
      <w:sz w:val="20"/>
      <w:szCs w:val="20"/>
    </w:rPr>
  </w:style>
  <w:style w:type="paragraph" w:customStyle="1" w:styleId="xl45">
    <w:name w:val="xl45"/>
    <w:basedOn w:val="a5"/>
    <w:rsid w:val="001F1CFE"/>
    <w:pPr>
      <w:pBdr>
        <w:left w:val="single" w:sz="8" w:space="0" w:color="auto"/>
        <w:bottom w:val="single" w:sz="8" w:space="0" w:color="auto"/>
        <w:right w:val="single" w:sz="8" w:space="0" w:color="auto"/>
      </w:pBdr>
      <w:spacing w:before="100" w:beforeAutospacing="1" w:after="100" w:afterAutospacing="1"/>
      <w:ind w:firstLine="0"/>
      <w:jc w:val="center"/>
      <w:textAlignment w:val="center"/>
    </w:pPr>
    <w:rPr>
      <w:rFonts w:ascii="Times New Roman" w:eastAsia="Arial Unicode MS" w:hAnsi="Times New Roman"/>
      <w:b/>
      <w:bCs/>
      <w:sz w:val="20"/>
      <w:szCs w:val="20"/>
    </w:rPr>
  </w:style>
  <w:style w:type="paragraph" w:customStyle="1" w:styleId="xl46">
    <w:name w:val="xl46"/>
    <w:basedOn w:val="a5"/>
    <w:rsid w:val="001F1CFE"/>
    <w:pPr>
      <w:pBdr>
        <w:top w:val="single" w:sz="8" w:space="0" w:color="auto"/>
        <w:left w:val="single" w:sz="8" w:space="0" w:color="auto"/>
        <w:bottom w:val="single" w:sz="4" w:space="0" w:color="auto"/>
        <w:right w:val="single" w:sz="4" w:space="0" w:color="auto"/>
      </w:pBdr>
      <w:spacing w:before="100" w:beforeAutospacing="1" w:after="100" w:afterAutospacing="1"/>
      <w:ind w:firstLine="0"/>
      <w:jc w:val="left"/>
      <w:textAlignment w:val="center"/>
    </w:pPr>
    <w:rPr>
      <w:rFonts w:ascii="Arial" w:eastAsia="Arial Unicode MS" w:hAnsi="Arial" w:cs="Arial"/>
      <w:sz w:val="20"/>
      <w:szCs w:val="20"/>
    </w:rPr>
  </w:style>
  <w:style w:type="paragraph" w:customStyle="1" w:styleId="xl47">
    <w:name w:val="xl47"/>
    <w:basedOn w:val="a5"/>
    <w:rsid w:val="001F1CFE"/>
    <w:pPr>
      <w:pBdr>
        <w:left w:val="single" w:sz="4" w:space="0" w:color="auto"/>
        <w:right w:val="single" w:sz="4" w:space="0" w:color="auto"/>
      </w:pBdr>
      <w:spacing w:before="100" w:beforeAutospacing="1" w:after="100" w:afterAutospacing="1"/>
      <w:ind w:firstLine="0"/>
      <w:jc w:val="left"/>
      <w:textAlignment w:val="center"/>
    </w:pPr>
    <w:rPr>
      <w:rFonts w:ascii="Arial" w:eastAsia="Arial Unicode MS" w:hAnsi="Arial" w:cs="Arial"/>
      <w:sz w:val="20"/>
      <w:szCs w:val="20"/>
    </w:rPr>
  </w:style>
  <w:style w:type="paragraph" w:customStyle="1" w:styleId="xl48">
    <w:name w:val="xl48"/>
    <w:basedOn w:val="a5"/>
    <w:rsid w:val="001F1CFE"/>
    <w:pPr>
      <w:pBdr>
        <w:left w:val="single" w:sz="8" w:space="0" w:color="auto"/>
        <w:bottom w:val="single" w:sz="4" w:space="0" w:color="auto"/>
      </w:pBdr>
      <w:spacing w:before="100" w:beforeAutospacing="1" w:after="100" w:afterAutospacing="1"/>
      <w:ind w:firstLine="0"/>
      <w:jc w:val="left"/>
      <w:textAlignment w:val="center"/>
    </w:pPr>
    <w:rPr>
      <w:rFonts w:ascii="Arial" w:eastAsia="Arial Unicode MS" w:hAnsi="Arial" w:cs="Arial"/>
      <w:sz w:val="20"/>
      <w:szCs w:val="20"/>
    </w:rPr>
  </w:style>
  <w:style w:type="paragraph" w:customStyle="1" w:styleId="xl49">
    <w:name w:val="xl49"/>
    <w:basedOn w:val="a5"/>
    <w:rsid w:val="001F1CFE"/>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ascii="Arial" w:eastAsia="Arial Unicode MS" w:hAnsi="Arial" w:cs="Arial"/>
      <w:sz w:val="20"/>
      <w:szCs w:val="20"/>
    </w:rPr>
  </w:style>
  <w:style w:type="paragraph" w:customStyle="1" w:styleId="xl50">
    <w:name w:val="xl50"/>
    <w:basedOn w:val="a5"/>
    <w:rsid w:val="001F1CFE"/>
    <w:pPr>
      <w:pBdr>
        <w:top w:val="single" w:sz="4" w:space="0" w:color="auto"/>
        <w:left w:val="single" w:sz="4" w:space="0" w:color="auto"/>
        <w:bottom w:val="single" w:sz="4" w:space="0" w:color="auto"/>
      </w:pBdr>
      <w:spacing w:before="100" w:beforeAutospacing="1" w:after="100" w:afterAutospacing="1"/>
      <w:ind w:firstLine="0"/>
      <w:jc w:val="left"/>
      <w:textAlignment w:val="center"/>
    </w:pPr>
    <w:rPr>
      <w:rFonts w:ascii="Arial" w:eastAsia="Arial Unicode MS" w:hAnsi="Arial" w:cs="Arial"/>
      <w:sz w:val="20"/>
      <w:szCs w:val="20"/>
    </w:rPr>
  </w:style>
  <w:style w:type="paragraph" w:customStyle="1" w:styleId="xl51">
    <w:name w:val="xl51"/>
    <w:basedOn w:val="a5"/>
    <w:rsid w:val="001F1CFE"/>
    <w:pPr>
      <w:pBdr>
        <w:top w:val="single" w:sz="8" w:space="0" w:color="auto"/>
        <w:left w:val="single" w:sz="4" w:space="0" w:color="auto"/>
        <w:bottom w:val="single" w:sz="4" w:space="0" w:color="auto"/>
        <w:right w:val="single" w:sz="4" w:space="0" w:color="auto"/>
      </w:pBdr>
      <w:shd w:val="clear" w:color="auto" w:fill="C0C0C0"/>
      <w:spacing w:before="100" w:beforeAutospacing="1" w:after="100" w:afterAutospacing="1"/>
      <w:ind w:firstLine="0"/>
      <w:jc w:val="left"/>
      <w:textAlignment w:val="center"/>
    </w:pPr>
    <w:rPr>
      <w:rFonts w:ascii="Times New Roman" w:eastAsia="Arial Unicode MS" w:hAnsi="Times New Roman"/>
      <w:sz w:val="20"/>
      <w:szCs w:val="20"/>
    </w:rPr>
  </w:style>
  <w:style w:type="paragraph" w:customStyle="1" w:styleId="xl52">
    <w:name w:val="xl52"/>
    <w:basedOn w:val="a5"/>
    <w:rsid w:val="001F1CFE"/>
    <w:pPr>
      <w:pBdr>
        <w:top w:val="single" w:sz="8" w:space="0" w:color="auto"/>
        <w:left w:val="single" w:sz="4" w:space="0" w:color="auto"/>
        <w:bottom w:val="single" w:sz="4" w:space="0" w:color="auto"/>
      </w:pBdr>
      <w:shd w:val="clear" w:color="auto" w:fill="C0C0C0"/>
      <w:spacing w:before="100" w:beforeAutospacing="1" w:after="100" w:afterAutospacing="1"/>
      <w:ind w:firstLine="0"/>
      <w:jc w:val="left"/>
      <w:textAlignment w:val="center"/>
    </w:pPr>
    <w:rPr>
      <w:rFonts w:ascii="Times New Roman" w:eastAsia="Arial Unicode MS" w:hAnsi="Times New Roman"/>
      <w:sz w:val="20"/>
      <w:szCs w:val="20"/>
    </w:rPr>
  </w:style>
  <w:style w:type="paragraph" w:customStyle="1" w:styleId="xl54">
    <w:name w:val="xl54"/>
    <w:basedOn w:val="a5"/>
    <w:rsid w:val="001F1CFE"/>
    <w:pPr>
      <w:pBdr>
        <w:top w:val="single" w:sz="4" w:space="0" w:color="auto"/>
        <w:left w:val="single" w:sz="8" w:space="0" w:color="auto"/>
        <w:bottom w:val="single" w:sz="4" w:space="0" w:color="auto"/>
        <w:right w:val="single" w:sz="4" w:space="0" w:color="auto"/>
      </w:pBdr>
      <w:spacing w:before="100" w:beforeAutospacing="1" w:after="100" w:afterAutospacing="1"/>
      <w:ind w:firstLine="0"/>
      <w:jc w:val="left"/>
      <w:textAlignment w:val="center"/>
    </w:pPr>
    <w:rPr>
      <w:rFonts w:ascii="Arial" w:eastAsia="Arial Unicode MS" w:hAnsi="Arial" w:cs="Arial"/>
      <w:sz w:val="20"/>
      <w:szCs w:val="20"/>
    </w:rPr>
  </w:style>
  <w:style w:type="paragraph" w:customStyle="1" w:styleId="xl55">
    <w:name w:val="xl55"/>
    <w:basedOn w:val="a5"/>
    <w:rsid w:val="001F1CFE"/>
    <w:pPr>
      <w:pBdr>
        <w:top w:val="single" w:sz="4" w:space="0" w:color="auto"/>
        <w:left w:val="single" w:sz="8" w:space="0" w:color="auto"/>
        <w:bottom w:val="single" w:sz="4" w:space="0" w:color="auto"/>
      </w:pBdr>
      <w:shd w:val="clear" w:color="auto" w:fill="00FF00"/>
      <w:spacing w:before="100" w:beforeAutospacing="1" w:after="100" w:afterAutospacing="1"/>
      <w:ind w:firstLine="0"/>
      <w:jc w:val="left"/>
      <w:textAlignment w:val="center"/>
    </w:pPr>
    <w:rPr>
      <w:rFonts w:ascii="Arial" w:eastAsia="Arial Unicode MS" w:hAnsi="Arial" w:cs="Arial"/>
      <w:sz w:val="20"/>
      <w:szCs w:val="20"/>
    </w:rPr>
  </w:style>
  <w:style w:type="paragraph" w:customStyle="1" w:styleId="xl56">
    <w:name w:val="xl56"/>
    <w:basedOn w:val="a5"/>
    <w:rsid w:val="001F1CFE"/>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ind w:firstLine="0"/>
      <w:jc w:val="left"/>
      <w:textAlignment w:val="center"/>
    </w:pPr>
    <w:rPr>
      <w:rFonts w:ascii="Arial" w:eastAsia="Arial Unicode MS" w:hAnsi="Arial" w:cs="Arial"/>
      <w:sz w:val="20"/>
      <w:szCs w:val="20"/>
    </w:rPr>
  </w:style>
  <w:style w:type="paragraph" w:customStyle="1" w:styleId="xl57">
    <w:name w:val="xl57"/>
    <w:basedOn w:val="a5"/>
    <w:rsid w:val="001F1CFE"/>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ascii="Arial" w:eastAsia="Arial Unicode MS" w:hAnsi="Arial" w:cs="Arial"/>
      <w:sz w:val="20"/>
      <w:szCs w:val="20"/>
    </w:rPr>
  </w:style>
  <w:style w:type="paragraph" w:customStyle="1" w:styleId="xl58">
    <w:name w:val="xl58"/>
    <w:basedOn w:val="a5"/>
    <w:rsid w:val="001F1CFE"/>
    <w:pPr>
      <w:pBdr>
        <w:top w:val="single" w:sz="4" w:space="0" w:color="auto"/>
        <w:left w:val="single" w:sz="8" w:space="0" w:color="auto"/>
        <w:bottom w:val="single" w:sz="4" w:space="0" w:color="auto"/>
      </w:pBdr>
      <w:spacing w:before="100" w:beforeAutospacing="1" w:after="100" w:afterAutospacing="1"/>
      <w:ind w:firstLine="0"/>
      <w:jc w:val="left"/>
      <w:textAlignment w:val="center"/>
    </w:pPr>
    <w:rPr>
      <w:rFonts w:ascii="Arial" w:eastAsia="Arial Unicode MS" w:hAnsi="Arial" w:cs="Arial"/>
      <w:sz w:val="20"/>
      <w:szCs w:val="20"/>
    </w:rPr>
  </w:style>
  <w:style w:type="paragraph" w:customStyle="1" w:styleId="xl59">
    <w:name w:val="xl59"/>
    <w:basedOn w:val="a5"/>
    <w:rsid w:val="001F1CFE"/>
    <w:pPr>
      <w:pBdr>
        <w:top w:val="single" w:sz="4" w:space="0" w:color="auto"/>
        <w:left w:val="single" w:sz="8" w:space="0" w:color="auto"/>
      </w:pBdr>
      <w:spacing w:before="100" w:beforeAutospacing="1" w:after="100" w:afterAutospacing="1"/>
      <w:ind w:firstLine="0"/>
      <w:jc w:val="left"/>
      <w:textAlignment w:val="center"/>
    </w:pPr>
    <w:rPr>
      <w:rFonts w:ascii="Times New Roman" w:eastAsia="Arial Unicode MS" w:hAnsi="Times New Roman"/>
      <w:sz w:val="20"/>
      <w:szCs w:val="20"/>
    </w:rPr>
  </w:style>
  <w:style w:type="paragraph" w:customStyle="1" w:styleId="xl60">
    <w:name w:val="xl60"/>
    <w:basedOn w:val="a5"/>
    <w:rsid w:val="001F1CFE"/>
    <w:pPr>
      <w:pBdr>
        <w:top w:val="single" w:sz="4" w:space="0" w:color="auto"/>
        <w:left w:val="single" w:sz="4" w:space="0" w:color="auto"/>
        <w:right w:val="single" w:sz="4" w:space="0" w:color="auto"/>
      </w:pBdr>
      <w:spacing w:before="100" w:beforeAutospacing="1" w:after="100" w:afterAutospacing="1"/>
      <w:ind w:firstLine="0"/>
      <w:jc w:val="left"/>
      <w:textAlignment w:val="center"/>
    </w:pPr>
    <w:rPr>
      <w:rFonts w:ascii="Times New Roman" w:eastAsia="Arial Unicode MS" w:hAnsi="Times New Roman"/>
      <w:sz w:val="20"/>
      <w:szCs w:val="20"/>
    </w:rPr>
  </w:style>
  <w:style w:type="paragraph" w:customStyle="1" w:styleId="xl61">
    <w:name w:val="xl61"/>
    <w:basedOn w:val="a5"/>
    <w:rsid w:val="001F1CFE"/>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ascii="Arial" w:eastAsia="Arial Unicode MS" w:hAnsi="Arial" w:cs="Arial"/>
      <w:sz w:val="20"/>
      <w:szCs w:val="20"/>
    </w:rPr>
  </w:style>
  <w:style w:type="paragraph" w:customStyle="1" w:styleId="xl62">
    <w:name w:val="xl62"/>
    <w:basedOn w:val="a5"/>
    <w:rsid w:val="001F1CFE"/>
    <w:pPr>
      <w:pBdr>
        <w:left w:val="single" w:sz="4" w:space="0" w:color="auto"/>
      </w:pBdr>
      <w:spacing w:before="100" w:beforeAutospacing="1" w:after="100" w:afterAutospacing="1"/>
      <w:ind w:firstLine="0"/>
      <w:jc w:val="left"/>
      <w:textAlignment w:val="center"/>
    </w:pPr>
    <w:rPr>
      <w:rFonts w:ascii="Arial" w:eastAsia="Arial Unicode MS" w:hAnsi="Arial" w:cs="Arial"/>
      <w:sz w:val="20"/>
      <w:szCs w:val="20"/>
    </w:rPr>
  </w:style>
  <w:style w:type="paragraph" w:customStyle="1" w:styleId="xl63">
    <w:name w:val="xl63"/>
    <w:basedOn w:val="a5"/>
    <w:rsid w:val="001F1CFE"/>
    <w:pPr>
      <w:pBdr>
        <w:top w:val="single" w:sz="4" w:space="0" w:color="auto"/>
        <w:left w:val="single" w:sz="4" w:space="0" w:color="auto"/>
        <w:bottom w:val="single" w:sz="4" w:space="0" w:color="auto"/>
      </w:pBdr>
      <w:shd w:val="clear" w:color="auto" w:fill="FFFF99"/>
      <w:spacing w:before="100" w:beforeAutospacing="1" w:after="100" w:afterAutospacing="1"/>
      <w:ind w:firstLine="0"/>
      <w:jc w:val="left"/>
      <w:textAlignment w:val="center"/>
    </w:pPr>
    <w:rPr>
      <w:rFonts w:ascii="Times New Roman" w:eastAsia="Arial Unicode MS" w:hAnsi="Times New Roman"/>
      <w:sz w:val="20"/>
      <w:szCs w:val="20"/>
    </w:rPr>
  </w:style>
  <w:style w:type="paragraph" w:customStyle="1" w:styleId="xl64">
    <w:name w:val="xl64"/>
    <w:basedOn w:val="a5"/>
    <w:rsid w:val="001F1CFE"/>
    <w:pPr>
      <w:pBdr>
        <w:top w:val="single" w:sz="4" w:space="0" w:color="auto"/>
        <w:left w:val="single" w:sz="4" w:space="0" w:color="auto"/>
        <w:bottom w:val="single" w:sz="4" w:space="0" w:color="auto"/>
      </w:pBdr>
      <w:shd w:val="clear" w:color="auto" w:fill="FFFF99"/>
      <w:spacing w:before="100" w:beforeAutospacing="1" w:after="100" w:afterAutospacing="1"/>
      <w:ind w:firstLine="0"/>
      <w:jc w:val="left"/>
      <w:textAlignment w:val="center"/>
    </w:pPr>
    <w:rPr>
      <w:rFonts w:ascii="Times New Roman" w:eastAsia="Arial Unicode MS" w:hAnsi="Times New Roman"/>
      <w:color w:val="0000FF"/>
      <w:sz w:val="20"/>
      <w:szCs w:val="20"/>
    </w:rPr>
  </w:style>
  <w:style w:type="paragraph" w:customStyle="1" w:styleId="xl65">
    <w:name w:val="xl65"/>
    <w:basedOn w:val="a5"/>
    <w:rsid w:val="001F1CFE"/>
    <w:pPr>
      <w:pBdr>
        <w:top w:val="single" w:sz="4" w:space="0" w:color="auto"/>
        <w:left w:val="single" w:sz="4" w:space="0" w:color="auto"/>
        <w:bottom w:val="single" w:sz="4" w:space="0" w:color="auto"/>
      </w:pBdr>
      <w:shd w:val="clear" w:color="auto" w:fill="C0C0C0"/>
      <w:spacing w:before="100" w:beforeAutospacing="1" w:after="100" w:afterAutospacing="1"/>
      <w:ind w:firstLine="0"/>
      <w:jc w:val="left"/>
      <w:textAlignment w:val="center"/>
    </w:pPr>
    <w:rPr>
      <w:rFonts w:ascii="Times New Roman" w:eastAsia="Arial Unicode MS" w:hAnsi="Times New Roman"/>
      <w:sz w:val="20"/>
      <w:szCs w:val="20"/>
    </w:rPr>
  </w:style>
  <w:style w:type="paragraph" w:customStyle="1" w:styleId="xl66">
    <w:name w:val="xl66"/>
    <w:basedOn w:val="a5"/>
    <w:rsid w:val="001F1CFE"/>
    <w:pPr>
      <w:pBdr>
        <w:top w:val="single" w:sz="4" w:space="0" w:color="auto"/>
        <w:left w:val="single" w:sz="4" w:space="0" w:color="auto"/>
        <w:bottom w:val="single" w:sz="4" w:space="0" w:color="auto"/>
      </w:pBdr>
      <w:shd w:val="clear" w:color="auto" w:fill="00FF00"/>
      <w:spacing w:before="100" w:beforeAutospacing="1" w:after="100" w:afterAutospacing="1"/>
      <w:ind w:firstLine="0"/>
      <w:jc w:val="left"/>
      <w:textAlignment w:val="center"/>
    </w:pPr>
    <w:rPr>
      <w:rFonts w:ascii="Arial" w:eastAsia="Arial Unicode MS" w:hAnsi="Arial" w:cs="Arial"/>
      <w:sz w:val="20"/>
      <w:szCs w:val="20"/>
    </w:rPr>
  </w:style>
  <w:style w:type="paragraph" w:customStyle="1" w:styleId="xl67">
    <w:name w:val="xl67"/>
    <w:basedOn w:val="a5"/>
    <w:rsid w:val="001F1CFE"/>
    <w:pPr>
      <w:pBdr>
        <w:top w:val="single" w:sz="4" w:space="0" w:color="auto"/>
        <w:left w:val="single" w:sz="4" w:space="0" w:color="auto"/>
      </w:pBdr>
      <w:spacing w:before="100" w:beforeAutospacing="1" w:after="100" w:afterAutospacing="1"/>
      <w:ind w:firstLine="0"/>
      <w:jc w:val="left"/>
      <w:textAlignment w:val="center"/>
    </w:pPr>
    <w:rPr>
      <w:rFonts w:ascii="Times New Roman" w:eastAsia="Arial Unicode MS" w:hAnsi="Times New Roman"/>
      <w:sz w:val="20"/>
      <w:szCs w:val="20"/>
    </w:rPr>
  </w:style>
  <w:style w:type="paragraph" w:customStyle="1" w:styleId="xl68">
    <w:name w:val="xl68"/>
    <w:basedOn w:val="a5"/>
    <w:rsid w:val="001F1CFE"/>
    <w:pPr>
      <w:pBdr>
        <w:top w:val="single" w:sz="8" w:space="0" w:color="auto"/>
        <w:left w:val="single" w:sz="8" w:space="0" w:color="auto"/>
        <w:bottom w:val="single" w:sz="8" w:space="0" w:color="auto"/>
        <w:right w:val="single" w:sz="8" w:space="0" w:color="auto"/>
      </w:pBdr>
      <w:spacing w:before="100" w:beforeAutospacing="1" w:after="100" w:afterAutospacing="1"/>
      <w:ind w:firstLine="0"/>
      <w:jc w:val="center"/>
    </w:pPr>
    <w:rPr>
      <w:rFonts w:ascii="Times New Roman" w:eastAsia="Arial Unicode MS" w:hAnsi="Times New Roman"/>
      <w:color w:val="000080"/>
      <w:sz w:val="20"/>
      <w:szCs w:val="20"/>
    </w:rPr>
  </w:style>
  <w:style w:type="paragraph" w:customStyle="1" w:styleId="xl69">
    <w:name w:val="xl69"/>
    <w:basedOn w:val="a5"/>
    <w:rsid w:val="001F1CFE"/>
    <w:pPr>
      <w:pBdr>
        <w:left w:val="single" w:sz="8" w:space="0" w:color="auto"/>
        <w:bottom w:val="single" w:sz="8" w:space="0" w:color="auto"/>
      </w:pBdr>
      <w:spacing w:before="100" w:beforeAutospacing="1" w:after="100" w:afterAutospacing="1"/>
      <w:ind w:firstLine="0"/>
      <w:jc w:val="center"/>
    </w:pPr>
    <w:rPr>
      <w:rFonts w:ascii="Times New Roman" w:eastAsia="Arial Unicode MS" w:hAnsi="Times New Roman"/>
      <w:color w:val="000080"/>
      <w:sz w:val="20"/>
      <w:szCs w:val="20"/>
    </w:rPr>
  </w:style>
  <w:style w:type="paragraph" w:customStyle="1" w:styleId="xl70">
    <w:name w:val="xl70"/>
    <w:basedOn w:val="a5"/>
    <w:rsid w:val="001F1CFE"/>
    <w:pPr>
      <w:pBdr>
        <w:top w:val="single" w:sz="8" w:space="0" w:color="auto"/>
        <w:left w:val="single" w:sz="8" w:space="0" w:color="auto"/>
        <w:bottom w:val="single" w:sz="4" w:space="0" w:color="auto"/>
        <w:right w:val="single" w:sz="4" w:space="0" w:color="auto"/>
      </w:pBdr>
      <w:shd w:val="clear" w:color="auto" w:fill="C0C0C0"/>
      <w:spacing w:before="100" w:beforeAutospacing="1" w:after="100" w:afterAutospacing="1"/>
      <w:ind w:firstLine="0"/>
      <w:jc w:val="left"/>
      <w:textAlignment w:val="center"/>
    </w:pPr>
    <w:rPr>
      <w:rFonts w:ascii="Times New Roman" w:eastAsia="Arial Unicode MS" w:hAnsi="Times New Roman"/>
      <w:color w:val="000080"/>
      <w:sz w:val="20"/>
      <w:szCs w:val="20"/>
    </w:rPr>
  </w:style>
  <w:style w:type="paragraph" w:customStyle="1" w:styleId="xl71">
    <w:name w:val="xl71"/>
    <w:basedOn w:val="a5"/>
    <w:rsid w:val="001F1CFE"/>
    <w:pPr>
      <w:pBdr>
        <w:top w:val="single" w:sz="8" w:space="0" w:color="auto"/>
        <w:left w:val="single" w:sz="4" w:space="0" w:color="auto"/>
        <w:bottom w:val="single" w:sz="4" w:space="0" w:color="auto"/>
        <w:right w:val="single" w:sz="8" w:space="0" w:color="auto"/>
      </w:pBdr>
      <w:shd w:val="clear" w:color="auto" w:fill="C0C0C0"/>
      <w:spacing w:before="100" w:beforeAutospacing="1" w:after="100" w:afterAutospacing="1"/>
      <w:ind w:firstLine="0"/>
      <w:jc w:val="left"/>
      <w:textAlignment w:val="center"/>
    </w:pPr>
    <w:rPr>
      <w:rFonts w:ascii="Times New Roman" w:eastAsia="Arial Unicode MS" w:hAnsi="Times New Roman"/>
      <w:color w:val="000080"/>
      <w:sz w:val="20"/>
      <w:szCs w:val="20"/>
    </w:rPr>
  </w:style>
  <w:style w:type="paragraph" w:customStyle="1" w:styleId="xl72">
    <w:name w:val="xl72"/>
    <w:basedOn w:val="a5"/>
    <w:rsid w:val="001F1CFE"/>
    <w:pPr>
      <w:pBdr>
        <w:left w:val="single" w:sz="8" w:space="0" w:color="auto"/>
        <w:right w:val="single" w:sz="4" w:space="0" w:color="auto"/>
      </w:pBdr>
      <w:spacing w:before="100" w:beforeAutospacing="1" w:after="100" w:afterAutospacing="1"/>
      <w:ind w:firstLine="0"/>
      <w:jc w:val="left"/>
      <w:textAlignment w:val="center"/>
    </w:pPr>
    <w:rPr>
      <w:rFonts w:ascii="Arial" w:eastAsia="Arial Unicode MS" w:hAnsi="Arial" w:cs="Arial"/>
      <w:color w:val="000080"/>
      <w:sz w:val="20"/>
      <w:szCs w:val="20"/>
    </w:rPr>
  </w:style>
  <w:style w:type="paragraph" w:customStyle="1" w:styleId="xl73">
    <w:name w:val="xl73"/>
    <w:basedOn w:val="a5"/>
    <w:rsid w:val="001F1CFE"/>
    <w:pPr>
      <w:pBdr>
        <w:left w:val="single" w:sz="4" w:space="0" w:color="auto"/>
        <w:right w:val="single" w:sz="8" w:space="0" w:color="auto"/>
      </w:pBdr>
      <w:spacing w:before="100" w:beforeAutospacing="1" w:after="100" w:afterAutospacing="1"/>
      <w:ind w:firstLine="0"/>
      <w:jc w:val="left"/>
      <w:textAlignment w:val="center"/>
    </w:pPr>
    <w:rPr>
      <w:rFonts w:ascii="Arial" w:eastAsia="Arial Unicode MS" w:hAnsi="Arial" w:cs="Arial"/>
      <w:color w:val="000080"/>
      <w:sz w:val="20"/>
      <w:szCs w:val="20"/>
    </w:rPr>
  </w:style>
  <w:style w:type="paragraph" w:customStyle="1" w:styleId="xl74">
    <w:name w:val="xl74"/>
    <w:basedOn w:val="a5"/>
    <w:rsid w:val="001F1CFE"/>
    <w:pPr>
      <w:pBdr>
        <w:top w:val="single" w:sz="4" w:space="0" w:color="auto"/>
        <w:left w:val="single" w:sz="8" w:space="0" w:color="auto"/>
        <w:bottom w:val="single" w:sz="4" w:space="0" w:color="auto"/>
        <w:right w:val="single" w:sz="4" w:space="0" w:color="auto"/>
      </w:pBdr>
      <w:spacing w:before="100" w:beforeAutospacing="1" w:after="100" w:afterAutospacing="1"/>
      <w:ind w:firstLine="0"/>
      <w:jc w:val="left"/>
      <w:textAlignment w:val="center"/>
    </w:pPr>
    <w:rPr>
      <w:rFonts w:ascii="Times New Roman" w:eastAsia="Arial Unicode MS" w:hAnsi="Times New Roman"/>
      <w:color w:val="000080"/>
      <w:sz w:val="20"/>
      <w:szCs w:val="20"/>
    </w:rPr>
  </w:style>
  <w:style w:type="paragraph" w:customStyle="1" w:styleId="xl75">
    <w:name w:val="xl75"/>
    <w:basedOn w:val="a5"/>
    <w:rsid w:val="001F1CFE"/>
    <w:pPr>
      <w:pBdr>
        <w:top w:val="single" w:sz="4" w:space="0" w:color="auto"/>
        <w:left w:val="single" w:sz="4" w:space="0" w:color="auto"/>
        <w:bottom w:val="single" w:sz="4" w:space="0" w:color="auto"/>
        <w:right w:val="single" w:sz="8" w:space="0" w:color="auto"/>
      </w:pBdr>
      <w:spacing w:before="100" w:beforeAutospacing="1" w:after="100" w:afterAutospacing="1"/>
      <w:ind w:firstLine="0"/>
      <w:jc w:val="left"/>
      <w:textAlignment w:val="center"/>
    </w:pPr>
    <w:rPr>
      <w:rFonts w:ascii="Times New Roman" w:eastAsia="Arial Unicode MS" w:hAnsi="Times New Roman"/>
      <w:color w:val="000080"/>
      <w:sz w:val="20"/>
      <w:szCs w:val="20"/>
    </w:rPr>
  </w:style>
  <w:style w:type="paragraph" w:customStyle="1" w:styleId="xl76">
    <w:name w:val="xl76"/>
    <w:basedOn w:val="a5"/>
    <w:rsid w:val="001F1CFE"/>
    <w:pPr>
      <w:pBdr>
        <w:top w:val="single" w:sz="4" w:space="0" w:color="auto"/>
        <w:left w:val="single" w:sz="8" w:space="0" w:color="auto"/>
        <w:bottom w:val="single" w:sz="4" w:space="0" w:color="auto"/>
        <w:right w:val="single" w:sz="4" w:space="0" w:color="auto"/>
      </w:pBdr>
      <w:spacing w:before="100" w:beforeAutospacing="1" w:after="100" w:afterAutospacing="1"/>
      <w:ind w:firstLine="0"/>
      <w:jc w:val="left"/>
      <w:textAlignment w:val="center"/>
    </w:pPr>
    <w:rPr>
      <w:rFonts w:ascii="Arial" w:eastAsia="Arial Unicode MS" w:hAnsi="Arial" w:cs="Arial"/>
      <w:color w:val="000080"/>
      <w:sz w:val="20"/>
      <w:szCs w:val="20"/>
    </w:rPr>
  </w:style>
  <w:style w:type="paragraph" w:customStyle="1" w:styleId="xl77">
    <w:name w:val="xl77"/>
    <w:basedOn w:val="a5"/>
    <w:rsid w:val="001F1CFE"/>
    <w:pPr>
      <w:pBdr>
        <w:top w:val="single" w:sz="4" w:space="0" w:color="auto"/>
        <w:left w:val="single" w:sz="4" w:space="0" w:color="auto"/>
        <w:bottom w:val="single" w:sz="4" w:space="0" w:color="auto"/>
        <w:right w:val="single" w:sz="8" w:space="0" w:color="auto"/>
      </w:pBdr>
      <w:spacing w:before="100" w:beforeAutospacing="1" w:after="100" w:afterAutospacing="1"/>
      <w:ind w:firstLine="0"/>
      <w:jc w:val="left"/>
      <w:textAlignment w:val="center"/>
    </w:pPr>
    <w:rPr>
      <w:rFonts w:ascii="Arial" w:eastAsia="Arial Unicode MS" w:hAnsi="Arial" w:cs="Arial"/>
      <w:color w:val="000080"/>
      <w:sz w:val="20"/>
      <w:szCs w:val="20"/>
    </w:rPr>
  </w:style>
  <w:style w:type="paragraph" w:customStyle="1" w:styleId="xl78">
    <w:name w:val="xl78"/>
    <w:basedOn w:val="a5"/>
    <w:rsid w:val="001F1CFE"/>
    <w:pPr>
      <w:pBdr>
        <w:top w:val="single" w:sz="4" w:space="0" w:color="auto"/>
        <w:left w:val="single" w:sz="8" w:space="0" w:color="auto"/>
        <w:bottom w:val="single" w:sz="4" w:space="0" w:color="auto"/>
        <w:right w:val="single" w:sz="4" w:space="0" w:color="auto"/>
      </w:pBdr>
      <w:shd w:val="clear" w:color="auto" w:fill="FFFF99"/>
      <w:spacing w:before="100" w:beforeAutospacing="1" w:after="100" w:afterAutospacing="1"/>
      <w:ind w:firstLine="0"/>
      <w:jc w:val="left"/>
      <w:textAlignment w:val="center"/>
    </w:pPr>
    <w:rPr>
      <w:rFonts w:ascii="Times New Roman" w:eastAsia="Arial Unicode MS" w:hAnsi="Times New Roman"/>
      <w:color w:val="000080"/>
      <w:sz w:val="20"/>
      <w:szCs w:val="20"/>
    </w:rPr>
  </w:style>
  <w:style w:type="paragraph" w:customStyle="1" w:styleId="xl79">
    <w:name w:val="xl79"/>
    <w:basedOn w:val="a5"/>
    <w:rsid w:val="001F1CFE"/>
    <w:pPr>
      <w:pBdr>
        <w:top w:val="single" w:sz="4" w:space="0" w:color="auto"/>
        <w:left w:val="single" w:sz="4" w:space="0" w:color="auto"/>
        <w:bottom w:val="single" w:sz="4" w:space="0" w:color="auto"/>
        <w:right w:val="single" w:sz="8" w:space="0" w:color="auto"/>
      </w:pBdr>
      <w:shd w:val="clear" w:color="auto" w:fill="FFFF99"/>
      <w:spacing w:before="100" w:beforeAutospacing="1" w:after="100" w:afterAutospacing="1"/>
      <w:ind w:firstLine="0"/>
      <w:jc w:val="left"/>
      <w:textAlignment w:val="center"/>
    </w:pPr>
    <w:rPr>
      <w:rFonts w:ascii="Times New Roman" w:eastAsia="Arial Unicode MS" w:hAnsi="Times New Roman"/>
      <w:color w:val="000080"/>
      <w:sz w:val="20"/>
      <w:szCs w:val="20"/>
    </w:rPr>
  </w:style>
  <w:style w:type="paragraph" w:customStyle="1" w:styleId="xl25">
    <w:name w:val="xl25"/>
    <w:basedOn w:val="a5"/>
    <w:rsid w:val="001F1CFE"/>
    <w:pPr>
      <w:spacing w:before="100" w:beforeAutospacing="1" w:after="100" w:afterAutospacing="1"/>
      <w:ind w:firstLine="0"/>
      <w:jc w:val="center"/>
    </w:pPr>
    <w:rPr>
      <w:rFonts w:ascii="Arial" w:eastAsia="Arial Unicode MS" w:hAnsi="Arial" w:cs="Arial"/>
    </w:rPr>
  </w:style>
  <w:style w:type="paragraph" w:customStyle="1" w:styleId="H3">
    <w:name w:val="H3"/>
    <w:basedOn w:val="a5"/>
    <w:next w:val="a5"/>
    <w:rsid w:val="001F1CFE"/>
    <w:pPr>
      <w:keepNext/>
      <w:spacing w:before="100" w:after="100"/>
      <w:ind w:firstLine="0"/>
      <w:jc w:val="left"/>
      <w:outlineLvl w:val="3"/>
    </w:pPr>
    <w:rPr>
      <w:rFonts w:ascii="Times New Roman" w:hAnsi="Times New Roman"/>
      <w:b/>
      <w:bCs/>
      <w:sz w:val="28"/>
      <w:szCs w:val="28"/>
    </w:rPr>
  </w:style>
  <w:style w:type="paragraph" w:customStyle="1" w:styleId="affff0">
    <w:name w:val="Термин"/>
    <w:basedOn w:val="a5"/>
    <w:next w:val="a5"/>
    <w:rsid w:val="001F1CFE"/>
    <w:pPr>
      <w:spacing w:before="0"/>
      <w:ind w:firstLine="0"/>
      <w:jc w:val="left"/>
    </w:pPr>
    <w:rPr>
      <w:rFonts w:ascii="Times New Roman" w:hAnsi="Times New Roman"/>
    </w:rPr>
  </w:style>
  <w:style w:type="paragraph" w:customStyle="1" w:styleId="caaieiaie2">
    <w:name w:val="caaieiaie 2"/>
    <w:basedOn w:val="a5"/>
    <w:next w:val="a5"/>
    <w:rsid w:val="001F1CFE"/>
    <w:pPr>
      <w:keepNext/>
      <w:widowControl w:val="0"/>
      <w:tabs>
        <w:tab w:val="left" w:pos="2376"/>
        <w:tab w:val="left" w:pos="3400"/>
        <w:tab w:val="left" w:pos="4424"/>
        <w:tab w:val="left" w:pos="5448"/>
        <w:tab w:val="left" w:pos="6472"/>
        <w:tab w:val="left" w:pos="7496"/>
        <w:tab w:val="left" w:pos="8520"/>
      </w:tabs>
      <w:overflowPunct w:val="0"/>
      <w:autoSpaceDE w:val="0"/>
      <w:autoSpaceDN w:val="0"/>
      <w:adjustRightInd w:val="0"/>
      <w:spacing w:before="0"/>
      <w:ind w:firstLine="993"/>
      <w:jc w:val="left"/>
      <w:textAlignment w:val="baseline"/>
    </w:pPr>
    <w:rPr>
      <w:rFonts w:ascii="Times New Roman" w:hAnsi="Times New Roman"/>
    </w:rPr>
  </w:style>
  <w:style w:type="paragraph" w:customStyle="1" w:styleId="xl80">
    <w:name w:val="xl80"/>
    <w:basedOn w:val="a5"/>
    <w:rsid w:val="001F1CFE"/>
    <w:pPr>
      <w:pBdr>
        <w:top w:val="single" w:sz="4" w:space="0" w:color="auto"/>
        <w:bottom w:val="single" w:sz="4" w:space="0" w:color="auto"/>
        <w:right w:val="single" w:sz="4" w:space="0" w:color="auto"/>
      </w:pBdr>
      <w:shd w:val="clear" w:color="auto" w:fill="FFFF99"/>
      <w:spacing w:before="100" w:beforeAutospacing="1" w:after="100" w:afterAutospacing="1"/>
      <w:ind w:firstLine="0"/>
      <w:jc w:val="right"/>
      <w:textAlignment w:val="center"/>
    </w:pPr>
    <w:rPr>
      <w:rFonts w:ascii="Arial" w:eastAsia="Arial Unicode MS" w:hAnsi="Arial" w:cs="Arial"/>
      <w:sz w:val="20"/>
      <w:szCs w:val="20"/>
    </w:rPr>
  </w:style>
  <w:style w:type="paragraph" w:customStyle="1" w:styleId="xl81">
    <w:name w:val="xl81"/>
    <w:basedOn w:val="a5"/>
    <w:rsid w:val="001F1CFE"/>
    <w:pPr>
      <w:pBdr>
        <w:left w:val="single" w:sz="8" w:space="0" w:color="auto"/>
        <w:bottom w:val="single" w:sz="4" w:space="0" w:color="auto"/>
      </w:pBdr>
      <w:spacing w:before="100" w:beforeAutospacing="1" w:after="100" w:afterAutospacing="1"/>
      <w:ind w:firstLine="0"/>
      <w:jc w:val="left"/>
      <w:textAlignment w:val="center"/>
    </w:pPr>
    <w:rPr>
      <w:rFonts w:ascii="Arial" w:eastAsia="Arial Unicode MS" w:hAnsi="Arial" w:cs="Arial"/>
      <w:sz w:val="20"/>
      <w:szCs w:val="20"/>
    </w:rPr>
  </w:style>
  <w:style w:type="paragraph" w:customStyle="1" w:styleId="xl82">
    <w:name w:val="xl82"/>
    <w:basedOn w:val="a5"/>
    <w:rsid w:val="001F1CFE"/>
    <w:pPr>
      <w:pBdr>
        <w:left w:val="single" w:sz="8" w:space="0" w:color="auto"/>
        <w:bottom w:val="single" w:sz="4" w:space="0" w:color="auto"/>
        <w:right w:val="single" w:sz="4" w:space="0" w:color="auto"/>
      </w:pBdr>
      <w:spacing w:before="100" w:beforeAutospacing="1" w:after="100" w:afterAutospacing="1"/>
      <w:ind w:firstLine="0"/>
      <w:jc w:val="left"/>
      <w:textAlignment w:val="center"/>
    </w:pPr>
    <w:rPr>
      <w:rFonts w:ascii="Arial" w:eastAsia="Arial Unicode MS" w:hAnsi="Arial" w:cs="Arial"/>
      <w:sz w:val="20"/>
      <w:szCs w:val="20"/>
    </w:rPr>
  </w:style>
  <w:style w:type="paragraph" w:customStyle="1" w:styleId="xl83">
    <w:name w:val="xl83"/>
    <w:basedOn w:val="a5"/>
    <w:rsid w:val="001F1CFE"/>
    <w:pPr>
      <w:spacing w:before="100" w:beforeAutospacing="1" w:after="100" w:afterAutospacing="1"/>
      <w:ind w:firstLine="0"/>
      <w:jc w:val="left"/>
      <w:textAlignment w:val="center"/>
    </w:pPr>
    <w:rPr>
      <w:rFonts w:ascii="Arial" w:eastAsia="Arial Unicode MS" w:hAnsi="Arial" w:cs="Arial"/>
      <w:sz w:val="20"/>
      <w:szCs w:val="20"/>
    </w:rPr>
  </w:style>
  <w:style w:type="paragraph" w:customStyle="1" w:styleId="xl84">
    <w:name w:val="xl84"/>
    <w:basedOn w:val="a5"/>
    <w:rsid w:val="001F1CFE"/>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ascii="Arial" w:eastAsia="Arial Unicode MS" w:hAnsi="Arial" w:cs="Arial"/>
      <w:sz w:val="20"/>
      <w:szCs w:val="20"/>
    </w:rPr>
  </w:style>
  <w:style w:type="paragraph" w:customStyle="1" w:styleId="xl85">
    <w:name w:val="xl85"/>
    <w:basedOn w:val="a5"/>
    <w:rsid w:val="001F1CFE"/>
    <w:pPr>
      <w:pBdr>
        <w:left w:val="single" w:sz="8" w:space="0" w:color="auto"/>
        <w:bottom w:val="single" w:sz="4" w:space="0" w:color="auto"/>
      </w:pBdr>
      <w:spacing w:before="100" w:beforeAutospacing="1" w:after="100" w:afterAutospacing="1"/>
      <w:ind w:firstLine="0"/>
      <w:jc w:val="left"/>
      <w:textAlignment w:val="center"/>
    </w:pPr>
    <w:rPr>
      <w:rFonts w:ascii="Arial" w:eastAsia="Arial Unicode MS" w:hAnsi="Arial" w:cs="Arial"/>
      <w:color w:val="0000FF"/>
      <w:sz w:val="20"/>
      <w:szCs w:val="20"/>
    </w:rPr>
  </w:style>
  <w:style w:type="paragraph" w:customStyle="1" w:styleId="xl86">
    <w:name w:val="xl86"/>
    <w:basedOn w:val="a5"/>
    <w:rsid w:val="001F1CFE"/>
    <w:pPr>
      <w:pBdr>
        <w:left w:val="single" w:sz="8" w:space="0" w:color="auto"/>
        <w:bottom w:val="single" w:sz="4" w:space="0" w:color="auto"/>
      </w:pBdr>
      <w:spacing w:before="100" w:beforeAutospacing="1" w:after="100" w:afterAutospacing="1"/>
      <w:ind w:firstLine="0"/>
      <w:jc w:val="left"/>
      <w:textAlignment w:val="center"/>
    </w:pPr>
    <w:rPr>
      <w:rFonts w:ascii="Arial" w:eastAsia="Arial Unicode MS" w:hAnsi="Arial" w:cs="Arial"/>
      <w:sz w:val="20"/>
      <w:szCs w:val="20"/>
    </w:rPr>
  </w:style>
  <w:style w:type="paragraph" w:customStyle="1" w:styleId="xl87">
    <w:name w:val="xl87"/>
    <w:basedOn w:val="a5"/>
    <w:rsid w:val="001F1CFE"/>
    <w:pPr>
      <w:shd w:val="clear" w:color="auto" w:fill="FFFF99"/>
      <w:spacing w:before="100" w:beforeAutospacing="1" w:after="100" w:afterAutospacing="1"/>
      <w:ind w:firstLine="0"/>
      <w:jc w:val="left"/>
      <w:textAlignment w:val="center"/>
    </w:pPr>
    <w:rPr>
      <w:rFonts w:ascii="Arial" w:eastAsia="Arial Unicode MS" w:hAnsi="Arial" w:cs="Arial"/>
      <w:sz w:val="20"/>
      <w:szCs w:val="20"/>
    </w:rPr>
  </w:style>
  <w:style w:type="paragraph" w:customStyle="1" w:styleId="xl88">
    <w:name w:val="xl88"/>
    <w:basedOn w:val="a5"/>
    <w:rsid w:val="001F1CFE"/>
    <w:pPr>
      <w:shd w:val="clear" w:color="auto" w:fill="FFFF99"/>
      <w:spacing w:before="100" w:beforeAutospacing="1" w:after="100" w:afterAutospacing="1"/>
      <w:ind w:firstLine="0"/>
      <w:jc w:val="left"/>
    </w:pPr>
    <w:rPr>
      <w:rFonts w:ascii="Arial" w:eastAsia="Arial Unicode MS" w:hAnsi="Arial" w:cs="Arial"/>
      <w:sz w:val="20"/>
      <w:szCs w:val="20"/>
    </w:rPr>
  </w:style>
  <w:style w:type="paragraph" w:customStyle="1" w:styleId="xl89">
    <w:name w:val="xl89"/>
    <w:basedOn w:val="a5"/>
    <w:rsid w:val="001F1CFE"/>
    <w:pPr>
      <w:pBdr>
        <w:top w:val="single" w:sz="4" w:space="0" w:color="auto"/>
        <w:left w:val="single" w:sz="8" w:space="0" w:color="auto"/>
        <w:bottom w:val="single" w:sz="4" w:space="0" w:color="auto"/>
      </w:pBdr>
      <w:spacing w:before="100" w:beforeAutospacing="1" w:after="100" w:afterAutospacing="1"/>
      <w:ind w:firstLine="0"/>
      <w:jc w:val="left"/>
      <w:textAlignment w:val="center"/>
    </w:pPr>
    <w:rPr>
      <w:rFonts w:ascii="Arial" w:eastAsia="Arial Unicode MS" w:hAnsi="Arial" w:cs="Arial"/>
      <w:sz w:val="20"/>
      <w:szCs w:val="20"/>
    </w:rPr>
  </w:style>
  <w:style w:type="paragraph" w:customStyle="1" w:styleId="xl90">
    <w:name w:val="xl90"/>
    <w:basedOn w:val="a5"/>
    <w:rsid w:val="001F1CFE"/>
    <w:pPr>
      <w:pBdr>
        <w:top w:val="single" w:sz="4" w:space="0" w:color="auto"/>
        <w:left w:val="single" w:sz="8" w:space="0" w:color="auto"/>
        <w:bottom w:val="single" w:sz="4" w:space="0" w:color="auto"/>
      </w:pBdr>
      <w:spacing w:before="100" w:beforeAutospacing="1" w:after="100" w:afterAutospacing="1"/>
      <w:ind w:firstLine="0"/>
      <w:jc w:val="left"/>
      <w:textAlignment w:val="center"/>
    </w:pPr>
    <w:rPr>
      <w:rFonts w:ascii="Arial" w:eastAsia="Arial Unicode MS" w:hAnsi="Arial" w:cs="Arial"/>
      <w:sz w:val="20"/>
      <w:szCs w:val="20"/>
    </w:rPr>
  </w:style>
  <w:style w:type="paragraph" w:customStyle="1" w:styleId="xl91">
    <w:name w:val="xl91"/>
    <w:basedOn w:val="a5"/>
    <w:rsid w:val="001F1CFE"/>
    <w:pPr>
      <w:pBdr>
        <w:top w:val="single" w:sz="4" w:space="0" w:color="auto"/>
        <w:left w:val="single" w:sz="8" w:space="0" w:color="auto"/>
        <w:bottom w:val="single" w:sz="4" w:space="0" w:color="auto"/>
      </w:pBdr>
      <w:spacing w:before="100" w:beforeAutospacing="1" w:after="100" w:afterAutospacing="1"/>
      <w:ind w:firstLine="0"/>
      <w:jc w:val="left"/>
      <w:textAlignment w:val="center"/>
    </w:pPr>
    <w:rPr>
      <w:rFonts w:ascii="Arial" w:eastAsia="Arial Unicode MS" w:hAnsi="Arial" w:cs="Arial"/>
      <w:sz w:val="20"/>
      <w:szCs w:val="20"/>
    </w:rPr>
  </w:style>
  <w:style w:type="paragraph" w:customStyle="1" w:styleId="xl92">
    <w:name w:val="xl92"/>
    <w:basedOn w:val="a5"/>
    <w:rsid w:val="001F1CFE"/>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ascii="Arial" w:eastAsia="Arial Unicode MS" w:hAnsi="Arial" w:cs="Arial"/>
      <w:sz w:val="20"/>
      <w:szCs w:val="20"/>
    </w:rPr>
  </w:style>
  <w:style w:type="paragraph" w:customStyle="1" w:styleId="xl93">
    <w:name w:val="xl93"/>
    <w:basedOn w:val="a5"/>
    <w:rsid w:val="001F1CFE"/>
    <w:pPr>
      <w:pBdr>
        <w:top w:val="single" w:sz="4" w:space="0" w:color="auto"/>
        <w:left w:val="single" w:sz="8" w:space="0" w:color="auto"/>
        <w:bottom w:val="single" w:sz="4" w:space="0" w:color="auto"/>
        <w:right w:val="single" w:sz="8" w:space="0" w:color="auto"/>
      </w:pBdr>
      <w:spacing w:before="100" w:beforeAutospacing="1" w:after="100" w:afterAutospacing="1"/>
      <w:ind w:firstLine="0"/>
      <w:jc w:val="left"/>
      <w:textAlignment w:val="center"/>
    </w:pPr>
    <w:rPr>
      <w:rFonts w:ascii="Arial" w:eastAsia="Arial Unicode MS" w:hAnsi="Arial" w:cs="Arial"/>
      <w:sz w:val="20"/>
      <w:szCs w:val="20"/>
    </w:rPr>
  </w:style>
  <w:style w:type="paragraph" w:customStyle="1" w:styleId="xl94">
    <w:name w:val="xl94"/>
    <w:basedOn w:val="a5"/>
    <w:rsid w:val="001F1CFE"/>
    <w:pPr>
      <w:spacing w:before="100" w:beforeAutospacing="1" w:after="100" w:afterAutospacing="1"/>
      <w:ind w:firstLine="0"/>
      <w:jc w:val="left"/>
      <w:textAlignment w:val="center"/>
    </w:pPr>
    <w:rPr>
      <w:rFonts w:ascii="Arial" w:eastAsia="Arial Unicode MS" w:hAnsi="Arial" w:cs="Arial"/>
      <w:sz w:val="20"/>
      <w:szCs w:val="20"/>
    </w:rPr>
  </w:style>
  <w:style w:type="paragraph" w:customStyle="1" w:styleId="xl95">
    <w:name w:val="xl95"/>
    <w:basedOn w:val="a5"/>
    <w:rsid w:val="001F1CFE"/>
    <w:pPr>
      <w:pBdr>
        <w:left w:val="single" w:sz="8" w:space="0" w:color="auto"/>
      </w:pBdr>
      <w:spacing w:before="100" w:beforeAutospacing="1" w:after="100" w:afterAutospacing="1"/>
      <w:ind w:firstLine="0"/>
      <w:jc w:val="left"/>
      <w:textAlignment w:val="center"/>
    </w:pPr>
    <w:rPr>
      <w:rFonts w:ascii="Arial" w:eastAsia="Arial Unicode MS" w:hAnsi="Arial" w:cs="Arial"/>
      <w:sz w:val="20"/>
      <w:szCs w:val="20"/>
    </w:rPr>
  </w:style>
  <w:style w:type="paragraph" w:customStyle="1" w:styleId="xl96">
    <w:name w:val="xl96"/>
    <w:basedOn w:val="a5"/>
    <w:rsid w:val="001F1CFE"/>
    <w:pPr>
      <w:pBdr>
        <w:top w:val="single" w:sz="4" w:space="0" w:color="auto"/>
        <w:left w:val="single" w:sz="8" w:space="0" w:color="auto"/>
        <w:bottom w:val="single" w:sz="4" w:space="0" w:color="auto"/>
      </w:pBdr>
      <w:spacing w:before="100" w:beforeAutospacing="1" w:after="100" w:afterAutospacing="1"/>
      <w:ind w:firstLine="0"/>
      <w:jc w:val="left"/>
      <w:textAlignment w:val="center"/>
    </w:pPr>
    <w:rPr>
      <w:rFonts w:ascii="Arial" w:eastAsia="Arial Unicode MS" w:hAnsi="Arial" w:cs="Arial"/>
      <w:sz w:val="20"/>
      <w:szCs w:val="20"/>
    </w:rPr>
  </w:style>
  <w:style w:type="paragraph" w:customStyle="1" w:styleId="xl97">
    <w:name w:val="xl97"/>
    <w:basedOn w:val="a5"/>
    <w:rsid w:val="001F1CFE"/>
    <w:pPr>
      <w:pBdr>
        <w:top w:val="single" w:sz="4" w:space="0" w:color="auto"/>
        <w:bottom w:val="single" w:sz="4" w:space="0" w:color="auto"/>
      </w:pBdr>
      <w:spacing w:before="100" w:beforeAutospacing="1" w:after="100" w:afterAutospacing="1"/>
      <w:ind w:firstLine="0"/>
      <w:jc w:val="left"/>
      <w:textAlignment w:val="center"/>
    </w:pPr>
    <w:rPr>
      <w:rFonts w:ascii="Arial" w:eastAsia="Arial Unicode MS" w:hAnsi="Arial" w:cs="Arial"/>
      <w:sz w:val="20"/>
      <w:szCs w:val="20"/>
    </w:rPr>
  </w:style>
  <w:style w:type="paragraph" w:customStyle="1" w:styleId="xl98">
    <w:name w:val="xl98"/>
    <w:basedOn w:val="a5"/>
    <w:rsid w:val="001F1CFE"/>
    <w:pPr>
      <w:spacing w:before="100" w:beforeAutospacing="1" w:after="100" w:afterAutospacing="1"/>
      <w:ind w:firstLine="0"/>
      <w:jc w:val="left"/>
      <w:textAlignment w:val="center"/>
    </w:pPr>
    <w:rPr>
      <w:rFonts w:ascii="Arial" w:eastAsia="Arial Unicode MS" w:hAnsi="Arial" w:cs="Arial"/>
      <w:sz w:val="20"/>
      <w:szCs w:val="20"/>
    </w:rPr>
  </w:style>
  <w:style w:type="paragraph" w:customStyle="1" w:styleId="xl99">
    <w:name w:val="xl99"/>
    <w:basedOn w:val="a5"/>
    <w:rsid w:val="001F1CFE"/>
    <w:pPr>
      <w:pBdr>
        <w:top w:val="single" w:sz="4" w:space="0" w:color="auto"/>
        <w:left w:val="single" w:sz="8" w:space="0" w:color="auto"/>
        <w:bottom w:val="single" w:sz="4" w:space="0" w:color="auto"/>
      </w:pBdr>
      <w:spacing w:before="100" w:beforeAutospacing="1" w:after="100" w:afterAutospacing="1"/>
      <w:ind w:firstLine="0"/>
      <w:jc w:val="right"/>
      <w:textAlignment w:val="center"/>
    </w:pPr>
    <w:rPr>
      <w:rFonts w:ascii="Arial" w:eastAsia="Arial Unicode MS" w:hAnsi="Arial" w:cs="Arial"/>
      <w:sz w:val="20"/>
      <w:szCs w:val="20"/>
    </w:rPr>
  </w:style>
  <w:style w:type="paragraph" w:customStyle="1" w:styleId="xl100">
    <w:name w:val="xl100"/>
    <w:basedOn w:val="a5"/>
    <w:rsid w:val="001F1CFE"/>
    <w:pPr>
      <w:pBdr>
        <w:top w:val="single" w:sz="4" w:space="0" w:color="auto"/>
        <w:left w:val="single" w:sz="4" w:space="0" w:color="auto"/>
        <w:bottom w:val="single" w:sz="4" w:space="0" w:color="auto"/>
        <w:right w:val="single" w:sz="4" w:space="0" w:color="auto"/>
      </w:pBdr>
      <w:spacing w:before="100" w:beforeAutospacing="1" w:after="100" w:afterAutospacing="1"/>
      <w:ind w:firstLine="0"/>
      <w:jc w:val="right"/>
      <w:textAlignment w:val="center"/>
    </w:pPr>
    <w:rPr>
      <w:rFonts w:ascii="Arial" w:eastAsia="Arial Unicode MS" w:hAnsi="Arial" w:cs="Arial"/>
      <w:sz w:val="20"/>
      <w:szCs w:val="20"/>
    </w:rPr>
  </w:style>
  <w:style w:type="paragraph" w:customStyle="1" w:styleId="xl101">
    <w:name w:val="xl101"/>
    <w:basedOn w:val="a5"/>
    <w:rsid w:val="001F1CFE"/>
    <w:pPr>
      <w:spacing w:before="100" w:beforeAutospacing="1" w:after="100" w:afterAutospacing="1"/>
      <w:ind w:firstLine="0"/>
      <w:jc w:val="left"/>
      <w:textAlignment w:val="center"/>
    </w:pPr>
    <w:rPr>
      <w:rFonts w:ascii="Arial" w:eastAsia="Arial Unicode MS" w:hAnsi="Arial" w:cs="Arial"/>
      <w:sz w:val="20"/>
      <w:szCs w:val="20"/>
    </w:rPr>
  </w:style>
  <w:style w:type="paragraph" w:customStyle="1" w:styleId="xl102">
    <w:name w:val="xl102"/>
    <w:basedOn w:val="a5"/>
    <w:rsid w:val="001F1CFE"/>
    <w:pPr>
      <w:pBdr>
        <w:left w:val="single" w:sz="8" w:space="0" w:color="auto"/>
      </w:pBdr>
      <w:spacing w:before="100" w:beforeAutospacing="1" w:after="100" w:afterAutospacing="1"/>
      <w:ind w:firstLine="0"/>
      <w:jc w:val="left"/>
      <w:textAlignment w:val="center"/>
    </w:pPr>
    <w:rPr>
      <w:rFonts w:ascii="Arial" w:eastAsia="Arial Unicode MS" w:hAnsi="Arial" w:cs="Arial"/>
      <w:sz w:val="20"/>
      <w:szCs w:val="20"/>
    </w:rPr>
  </w:style>
  <w:style w:type="paragraph" w:customStyle="1" w:styleId="xl103">
    <w:name w:val="xl103"/>
    <w:basedOn w:val="a5"/>
    <w:rsid w:val="001F1CFE"/>
    <w:pPr>
      <w:pBdr>
        <w:top w:val="single" w:sz="4" w:space="0" w:color="auto"/>
        <w:bottom w:val="single" w:sz="4" w:space="0" w:color="auto"/>
      </w:pBdr>
      <w:spacing w:before="100" w:beforeAutospacing="1" w:after="100" w:afterAutospacing="1"/>
      <w:ind w:firstLine="0"/>
      <w:jc w:val="left"/>
      <w:textAlignment w:val="center"/>
    </w:pPr>
    <w:rPr>
      <w:rFonts w:ascii="Arial" w:eastAsia="Arial Unicode MS" w:hAnsi="Arial" w:cs="Arial"/>
      <w:sz w:val="20"/>
      <w:szCs w:val="20"/>
    </w:rPr>
  </w:style>
  <w:style w:type="paragraph" w:customStyle="1" w:styleId="xl104">
    <w:name w:val="xl104"/>
    <w:basedOn w:val="a5"/>
    <w:rsid w:val="001F1CFE"/>
    <w:pPr>
      <w:pBdr>
        <w:top w:val="single" w:sz="8" w:space="0" w:color="auto"/>
        <w:left w:val="single" w:sz="8" w:space="0" w:color="auto"/>
        <w:bottom w:val="single" w:sz="4" w:space="0" w:color="auto"/>
      </w:pBdr>
      <w:shd w:val="clear" w:color="auto" w:fill="FFFF99"/>
      <w:spacing w:before="100" w:beforeAutospacing="1" w:after="100" w:afterAutospacing="1"/>
      <w:ind w:firstLine="0"/>
      <w:jc w:val="left"/>
      <w:textAlignment w:val="center"/>
    </w:pPr>
    <w:rPr>
      <w:rFonts w:ascii="Arial" w:eastAsia="Arial Unicode MS" w:hAnsi="Arial" w:cs="Arial"/>
      <w:sz w:val="20"/>
      <w:szCs w:val="20"/>
    </w:rPr>
  </w:style>
  <w:style w:type="paragraph" w:customStyle="1" w:styleId="xl105">
    <w:name w:val="xl105"/>
    <w:basedOn w:val="a5"/>
    <w:rsid w:val="001F1CFE"/>
    <w:pPr>
      <w:pBdr>
        <w:bottom w:val="single" w:sz="4" w:space="0" w:color="auto"/>
        <w:right w:val="single" w:sz="4" w:space="0" w:color="auto"/>
      </w:pBdr>
      <w:spacing w:before="100" w:beforeAutospacing="1" w:after="100" w:afterAutospacing="1"/>
      <w:ind w:firstLine="0"/>
      <w:jc w:val="left"/>
      <w:textAlignment w:val="center"/>
    </w:pPr>
    <w:rPr>
      <w:rFonts w:ascii="Arial" w:eastAsia="Arial Unicode MS" w:hAnsi="Arial" w:cs="Arial"/>
      <w:sz w:val="20"/>
      <w:szCs w:val="20"/>
    </w:rPr>
  </w:style>
  <w:style w:type="paragraph" w:customStyle="1" w:styleId="xl106">
    <w:name w:val="xl106"/>
    <w:basedOn w:val="a5"/>
    <w:rsid w:val="001F1CFE"/>
    <w:pPr>
      <w:pBdr>
        <w:top w:val="single" w:sz="8" w:space="0" w:color="auto"/>
        <w:bottom w:val="single" w:sz="4" w:space="0" w:color="auto"/>
        <w:right w:val="single" w:sz="4" w:space="0" w:color="auto"/>
      </w:pBdr>
      <w:shd w:val="clear" w:color="auto" w:fill="FFFF99"/>
      <w:spacing w:before="100" w:beforeAutospacing="1" w:after="100" w:afterAutospacing="1"/>
      <w:ind w:firstLine="0"/>
      <w:jc w:val="left"/>
      <w:textAlignment w:val="center"/>
    </w:pPr>
    <w:rPr>
      <w:rFonts w:ascii="Arial" w:eastAsia="Arial Unicode MS" w:hAnsi="Arial" w:cs="Arial"/>
      <w:sz w:val="20"/>
      <w:szCs w:val="20"/>
    </w:rPr>
  </w:style>
  <w:style w:type="paragraph" w:customStyle="1" w:styleId="xl107">
    <w:name w:val="xl107"/>
    <w:basedOn w:val="a5"/>
    <w:rsid w:val="001F1CFE"/>
    <w:pPr>
      <w:pBdr>
        <w:bottom w:val="single" w:sz="4" w:space="0" w:color="auto"/>
      </w:pBdr>
      <w:spacing w:before="100" w:beforeAutospacing="1" w:after="100" w:afterAutospacing="1"/>
      <w:ind w:firstLine="0"/>
      <w:jc w:val="left"/>
      <w:textAlignment w:val="center"/>
    </w:pPr>
    <w:rPr>
      <w:rFonts w:ascii="Arial" w:eastAsia="Arial Unicode MS" w:hAnsi="Arial" w:cs="Arial"/>
      <w:sz w:val="20"/>
      <w:szCs w:val="20"/>
    </w:rPr>
  </w:style>
  <w:style w:type="paragraph" w:customStyle="1" w:styleId="xl108">
    <w:name w:val="xl108"/>
    <w:basedOn w:val="a5"/>
    <w:rsid w:val="001F1CFE"/>
    <w:pPr>
      <w:pBdr>
        <w:top w:val="single" w:sz="4" w:space="0" w:color="auto"/>
        <w:bottom w:val="single" w:sz="4" w:space="0" w:color="auto"/>
        <w:right w:val="single" w:sz="4" w:space="0" w:color="auto"/>
      </w:pBdr>
      <w:shd w:val="clear" w:color="auto" w:fill="FFFFFF"/>
      <w:spacing w:before="100" w:beforeAutospacing="1" w:after="100" w:afterAutospacing="1"/>
      <w:ind w:firstLine="0"/>
      <w:jc w:val="left"/>
      <w:textAlignment w:val="center"/>
    </w:pPr>
    <w:rPr>
      <w:rFonts w:ascii="Arial" w:eastAsia="Arial Unicode MS" w:hAnsi="Arial" w:cs="Arial"/>
      <w:sz w:val="20"/>
      <w:szCs w:val="20"/>
    </w:rPr>
  </w:style>
  <w:style w:type="paragraph" w:customStyle="1" w:styleId="xl109">
    <w:name w:val="xl109"/>
    <w:basedOn w:val="a5"/>
    <w:rsid w:val="001F1CFE"/>
    <w:pPr>
      <w:pBdr>
        <w:top w:val="single" w:sz="4" w:space="0" w:color="auto"/>
        <w:bottom w:val="single" w:sz="4" w:space="0" w:color="auto"/>
        <w:right w:val="single" w:sz="4" w:space="0" w:color="auto"/>
      </w:pBdr>
      <w:shd w:val="clear" w:color="auto" w:fill="C0C0C0"/>
      <w:spacing w:before="100" w:beforeAutospacing="1" w:after="100" w:afterAutospacing="1"/>
      <w:ind w:firstLine="0"/>
      <w:jc w:val="left"/>
      <w:textAlignment w:val="center"/>
    </w:pPr>
    <w:rPr>
      <w:rFonts w:ascii="Arial" w:eastAsia="Arial Unicode MS" w:hAnsi="Arial" w:cs="Arial"/>
      <w:sz w:val="20"/>
      <w:szCs w:val="20"/>
    </w:rPr>
  </w:style>
  <w:style w:type="paragraph" w:customStyle="1" w:styleId="xl110">
    <w:name w:val="xl110"/>
    <w:basedOn w:val="a5"/>
    <w:rsid w:val="001F1CFE"/>
    <w:pPr>
      <w:pBdr>
        <w:top w:val="single" w:sz="4" w:space="0" w:color="auto"/>
        <w:bottom w:val="single" w:sz="4" w:space="0" w:color="auto"/>
        <w:right w:val="single" w:sz="4" w:space="0" w:color="auto"/>
      </w:pBdr>
      <w:spacing w:before="100" w:beforeAutospacing="1" w:after="100" w:afterAutospacing="1"/>
      <w:ind w:firstLine="0"/>
      <w:jc w:val="left"/>
      <w:textAlignment w:val="center"/>
    </w:pPr>
    <w:rPr>
      <w:rFonts w:ascii="Arial" w:eastAsia="Arial Unicode MS" w:hAnsi="Arial" w:cs="Arial"/>
      <w:sz w:val="20"/>
      <w:szCs w:val="20"/>
    </w:rPr>
  </w:style>
  <w:style w:type="paragraph" w:customStyle="1" w:styleId="xl111">
    <w:name w:val="xl111"/>
    <w:basedOn w:val="a5"/>
    <w:rsid w:val="001F1CFE"/>
    <w:pPr>
      <w:pBdr>
        <w:top w:val="single" w:sz="4" w:space="0" w:color="auto"/>
        <w:bottom w:val="single" w:sz="4" w:space="0" w:color="auto"/>
      </w:pBdr>
      <w:spacing w:before="100" w:beforeAutospacing="1" w:after="100" w:afterAutospacing="1"/>
      <w:ind w:firstLine="0"/>
      <w:jc w:val="left"/>
      <w:textAlignment w:val="center"/>
    </w:pPr>
    <w:rPr>
      <w:rFonts w:ascii="Arial" w:eastAsia="Arial Unicode MS" w:hAnsi="Arial" w:cs="Arial"/>
      <w:sz w:val="20"/>
      <w:szCs w:val="20"/>
    </w:rPr>
  </w:style>
  <w:style w:type="paragraph" w:customStyle="1" w:styleId="xl112">
    <w:name w:val="xl112"/>
    <w:basedOn w:val="a5"/>
    <w:rsid w:val="001F1CFE"/>
    <w:pPr>
      <w:pBdr>
        <w:top w:val="single" w:sz="4" w:space="0" w:color="auto"/>
        <w:bottom w:val="single" w:sz="4" w:space="0" w:color="auto"/>
      </w:pBdr>
      <w:spacing w:before="100" w:beforeAutospacing="1" w:after="100" w:afterAutospacing="1"/>
      <w:ind w:firstLine="0"/>
      <w:jc w:val="right"/>
      <w:textAlignment w:val="center"/>
    </w:pPr>
    <w:rPr>
      <w:rFonts w:ascii="Arial" w:eastAsia="Arial Unicode MS" w:hAnsi="Arial" w:cs="Arial"/>
      <w:sz w:val="20"/>
      <w:szCs w:val="20"/>
    </w:rPr>
  </w:style>
  <w:style w:type="paragraph" w:customStyle="1" w:styleId="xl113">
    <w:name w:val="xl113"/>
    <w:basedOn w:val="a5"/>
    <w:rsid w:val="001F1CFE"/>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ind w:firstLine="0"/>
      <w:jc w:val="left"/>
      <w:textAlignment w:val="center"/>
    </w:pPr>
    <w:rPr>
      <w:rFonts w:ascii="Arial" w:eastAsia="Arial Unicode MS" w:hAnsi="Arial" w:cs="Arial"/>
      <w:sz w:val="20"/>
      <w:szCs w:val="20"/>
    </w:rPr>
  </w:style>
  <w:style w:type="paragraph" w:customStyle="1" w:styleId="xl114">
    <w:name w:val="xl114"/>
    <w:basedOn w:val="a5"/>
    <w:rsid w:val="001F1CFE"/>
    <w:pPr>
      <w:spacing w:before="100" w:beforeAutospacing="1" w:after="100" w:afterAutospacing="1"/>
      <w:ind w:firstLine="0"/>
      <w:jc w:val="left"/>
    </w:pPr>
    <w:rPr>
      <w:rFonts w:ascii="Arial" w:eastAsia="Arial Unicode MS" w:hAnsi="Arial" w:cs="Arial"/>
      <w:sz w:val="20"/>
      <w:szCs w:val="20"/>
    </w:rPr>
  </w:style>
  <w:style w:type="character" w:customStyle="1" w:styleId="maintitle1">
    <w:name w:val="maintitle1"/>
    <w:rsid w:val="001F1CFE"/>
    <w:rPr>
      <w:rFonts w:ascii="Tahoma" w:hAnsi="Tahoma" w:cs="Tahoma"/>
      <w:b/>
      <w:bCs/>
      <w:color w:val="auto"/>
      <w:sz w:val="29"/>
      <w:szCs w:val="29"/>
    </w:rPr>
  </w:style>
  <w:style w:type="character" w:styleId="HTML0">
    <w:name w:val="HTML Typewriter"/>
    <w:rsid w:val="001F1CFE"/>
    <w:rPr>
      <w:rFonts w:ascii="Arial Unicode MS" w:eastAsia="Arial Unicode MS" w:hAnsi="Arial Unicode MS" w:cs="Arial Unicode MS"/>
      <w:sz w:val="20"/>
      <w:szCs w:val="20"/>
    </w:rPr>
  </w:style>
  <w:style w:type="paragraph" w:styleId="HTML1">
    <w:name w:val="HTML Preformatted"/>
    <w:basedOn w:val="a5"/>
    <w:link w:val="HTML2"/>
    <w:rsid w:val="001F1C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firstLine="0"/>
      <w:jc w:val="left"/>
    </w:pPr>
    <w:rPr>
      <w:rFonts w:ascii="Arial Unicode MS" w:eastAsia="Arial Unicode MS" w:hAnsi="Arial Unicode MS" w:cs="Arial Unicode MS"/>
      <w:sz w:val="20"/>
      <w:szCs w:val="20"/>
    </w:rPr>
  </w:style>
  <w:style w:type="character" w:customStyle="1" w:styleId="HTML2">
    <w:name w:val="Стандартный HTML Знак"/>
    <w:basedOn w:val="a6"/>
    <w:link w:val="HTML1"/>
    <w:rsid w:val="001F1CFE"/>
    <w:rPr>
      <w:rFonts w:ascii="Arial Unicode MS" w:eastAsia="Arial Unicode MS" w:hAnsi="Arial Unicode MS" w:cs="Arial Unicode MS"/>
    </w:rPr>
  </w:style>
  <w:style w:type="paragraph" w:customStyle="1" w:styleId="caaieiaie3">
    <w:name w:val="caaieiaie 3"/>
    <w:basedOn w:val="a5"/>
    <w:next w:val="a5"/>
    <w:rsid w:val="001F1CFE"/>
    <w:pPr>
      <w:keepNext/>
      <w:widowControl w:val="0"/>
      <w:tabs>
        <w:tab w:val="left" w:pos="2376"/>
        <w:tab w:val="left" w:pos="4928"/>
        <w:tab w:val="left" w:pos="5646"/>
        <w:tab w:val="left" w:pos="6364"/>
        <w:tab w:val="left" w:pos="7082"/>
        <w:tab w:val="left" w:pos="7800"/>
        <w:tab w:val="left" w:pos="8518"/>
      </w:tabs>
      <w:overflowPunct w:val="0"/>
      <w:autoSpaceDE w:val="0"/>
      <w:autoSpaceDN w:val="0"/>
      <w:adjustRightInd w:val="0"/>
      <w:spacing w:before="0"/>
      <w:ind w:firstLine="0"/>
      <w:jc w:val="center"/>
      <w:textAlignment w:val="baseline"/>
    </w:pPr>
    <w:rPr>
      <w:rFonts w:ascii="Times New Roman" w:hAnsi="Times New Roman"/>
    </w:rPr>
  </w:style>
  <w:style w:type="paragraph" w:customStyle="1" w:styleId="TableText">
    <w:name w:val="Table Text"/>
    <w:rsid w:val="001F1CFE"/>
    <w:pPr>
      <w:widowControl w:val="0"/>
    </w:pPr>
    <w:rPr>
      <w:color w:val="000000"/>
      <w:sz w:val="24"/>
      <w:szCs w:val="24"/>
    </w:rPr>
  </w:style>
  <w:style w:type="paragraph" w:customStyle="1" w:styleId="212pt">
    <w:name w:val="Стиль Заголовок 2 + 12 pt"/>
    <w:basedOn w:val="21"/>
    <w:next w:val="19"/>
    <w:rsid w:val="001F1CFE"/>
    <w:pPr>
      <w:tabs>
        <w:tab w:val="num" w:pos="360"/>
      </w:tabs>
      <w:suppressAutoHyphens/>
      <w:spacing w:before="120" w:after="120"/>
      <w:ind w:left="360" w:hanging="360"/>
      <w:jc w:val="both"/>
    </w:pPr>
    <w:rPr>
      <w:rFonts w:ascii="Tahoma" w:hAnsi="Tahoma" w:cs="Tahoma"/>
      <w:iCs w:val="0"/>
      <w:sz w:val="22"/>
      <w:szCs w:val="22"/>
    </w:rPr>
  </w:style>
  <w:style w:type="paragraph" w:customStyle="1" w:styleId="Obzor-Snoski">
    <w:name w:val="Obzor-Snoski"/>
    <w:rsid w:val="001F1CFE"/>
    <w:pPr>
      <w:jc w:val="both"/>
    </w:pPr>
  </w:style>
  <w:style w:type="character" w:customStyle="1" w:styleId="af5">
    <w:name w:val="Текст Знак"/>
    <w:basedOn w:val="a6"/>
    <w:link w:val="af4"/>
    <w:rsid w:val="001F1CFE"/>
    <w:rPr>
      <w:rFonts w:ascii="Courier New" w:hAnsi="Courier New"/>
    </w:rPr>
  </w:style>
  <w:style w:type="paragraph" w:customStyle="1" w:styleId="210">
    <w:name w:val="Основной текст 21"/>
    <w:basedOn w:val="a5"/>
    <w:rsid w:val="001F1CFE"/>
    <w:pPr>
      <w:widowControl w:val="0"/>
      <w:overflowPunct w:val="0"/>
      <w:autoSpaceDE w:val="0"/>
      <w:autoSpaceDN w:val="0"/>
      <w:adjustRightInd w:val="0"/>
      <w:ind w:firstLine="0"/>
      <w:textAlignment w:val="baseline"/>
    </w:pPr>
    <w:rPr>
      <w:rFonts w:ascii="Times New Roman" w:hAnsi="Times New Roman"/>
    </w:rPr>
  </w:style>
  <w:style w:type="paragraph" w:customStyle="1" w:styleId="affff1">
    <w:name w:val="шапка таблицы"/>
    <w:basedOn w:val="affff2"/>
    <w:rsid w:val="001F1CFE"/>
    <w:pPr>
      <w:jc w:val="center"/>
    </w:pPr>
    <w:rPr>
      <w:b/>
      <w:bCs/>
    </w:rPr>
  </w:style>
  <w:style w:type="paragraph" w:customStyle="1" w:styleId="affff2">
    <w:name w:val="Текст таблицы"/>
    <w:basedOn w:val="a5"/>
    <w:rsid w:val="001F1CFE"/>
    <w:pPr>
      <w:spacing w:before="0"/>
      <w:ind w:firstLine="0"/>
    </w:pPr>
    <w:rPr>
      <w:rFonts w:ascii="Arial" w:hAnsi="Arial" w:cs="Arial"/>
      <w:sz w:val="20"/>
      <w:szCs w:val="20"/>
    </w:rPr>
  </w:style>
  <w:style w:type="paragraph" w:customStyle="1" w:styleId="affff3">
    <w:name w:val="цифровые данные"/>
    <w:basedOn w:val="affff2"/>
    <w:rsid w:val="001F1CFE"/>
    <w:pPr>
      <w:ind w:right="198"/>
      <w:jc w:val="right"/>
    </w:pPr>
  </w:style>
  <w:style w:type="paragraph" w:customStyle="1" w:styleId="212pt1">
    <w:name w:val="Стиль Заголовок 2 + 12 pt1"/>
    <w:basedOn w:val="21"/>
    <w:rsid w:val="001F1CFE"/>
    <w:pPr>
      <w:suppressAutoHyphens/>
      <w:spacing w:before="120" w:after="120"/>
      <w:jc w:val="both"/>
    </w:pPr>
    <w:rPr>
      <w:rFonts w:ascii="Tahoma" w:hAnsi="Tahoma" w:cs="Tahoma"/>
      <w:iCs w:val="0"/>
      <w:szCs w:val="24"/>
    </w:rPr>
  </w:style>
  <w:style w:type="paragraph" w:customStyle="1" w:styleId="211pt">
    <w:name w:val="Стиль Заголовок 2 + 11 pt"/>
    <w:basedOn w:val="21"/>
    <w:rsid w:val="001F1CFE"/>
    <w:pPr>
      <w:suppressAutoHyphens/>
      <w:spacing w:before="120" w:after="120"/>
      <w:jc w:val="both"/>
    </w:pPr>
    <w:rPr>
      <w:rFonts w:ascii="Tahoma" w:hAnsi="Tahoma" w:cs="Tahoma"/>
      <w:iCs w:val="0"/>
      <w:szCs w:val="24"/>
    </w:rPr>
  </w:style>
  <w:style w:type="paragraph" w:customStyle="1" w:styleId="Tahoma10pt0">
    <w:name w:val="Стиль Основной текст с отступом + Tahoma 10 pt Знак Знак"/>
    <w:basedOn w:val="af"/>
    <w:link w:val="Tahoma10pt1"/>
    <w:rsid w:val="001F1CFE"/>
    <w:pPr>
      <w:suppressAutoHyphens/>
      <w:ind w:firstLine="851"/>
      <w:jc w:val="both"/>
    </w:pPr>
    <w:rPr>
      <w:sz w:val="24"/>
      <w:szCs w:val="24"/>
    </w:rPr>
  </w:style>
  <w:style w:type="character" w:customStyle="1" w:styleId="Tahoma10pt1">
    <w:name w:val="Стиль Основной текст с отступом + Tahoma 10 pt Знак Знак Знак"/>
    <w:link w:val="Tahoma10pt0"/>
    <w:rsid w:val="001F1CFE"/>
    <w:rPr>
      <w:sz w:val="24"/>
      <w:szCs w:val="24"/>
    </w:rPr>
  </w:style>
  <w:style w:type="paragraph" w:customStyle="1" w:styleId="1Tahoma10pt">
    <w:name w:val="Стиль Стиль1 + Tahoma 10 pt Междустр.интервал:  одинарный"/>
    <w:basedOn w:val="19"/>
    <w:rsid w:val="001F1CFE"/>
    <w:pPr>
      <w:spacing w:line="240" w:lineRule="auto"/>
    </w:pPr>
    <w:rPr>
      <w:sz w:val="24"/>
      <w:szCs w:val="24"/>
    </w:rPr>
  </w:style>
  <w:style w:type="paragraph" w:customStyle="1" w:styleId="1Tahoma10pt0">
    <w:name w:val="Стиль Стиль1 + Tahoma 10 pt Знак"/>
    <w:basedOn w:val="19"/>
    <w:link w:val="1Tahoma10pt1"/>
    <w:rsid w:val="001F1CFE"/>
    <w:rPr>
      <w:sz w:val="24"/>
      <w:szCs w:val="24"/>
    </w:rPr>
  </w:style>
  <w:style w:type="character" w:customStyle="1" w:styleId="1Tahoma10pt1">
    <w:name w:val="Стиль Стиль1 + Tahoma 10 pt Знак Знак"/>
    <w:link w:val="1Tahoma10pt0"/>
    <w:rsid w:val="001F1CFE"/>
    <w:rPr>
      <w:sz w:val="24"/>
      <w:szCs w:val="24"/>
    </w:rPr>
  </w:style>
  <w:style w:type="paragraph" w:customStyle="1" w:styleId="Obzor-Main">
    <w:name w:val="Obzor-Main"/>
    <w:rsid w:val="001F1CFE"/>
    <w:pPr>
      <w:spacing w:after="120" w:line="360" w:lineRule="auto"/>
      <w:ind w:firstLine="567"/>
      <w:jc w:val="both"/>
    </w:pPr>
    <w:rPr>
      <w:sz w:val="22"/>
      <w:szCs w:val="22"/>
    </w:rPr>
  </w:style>
  <w:style w:type="paragraph" w:customStyle="1" w:styleId="1b">
    <w:name w:val="цифры1"/>
    <w:basedOn w:val="a5"/>
    <w:rsid w:val="001F1CFE"/>
    <w:pPr>
      <w:widowControl w:val="0"/>
      <w:spacing w:before="76"/>
      <w:ind w:right="113" w:firstLine="0"/>
      <w:jc w:val="right"/>
    </w:pPr>
    <w:rPr>
      <w:rFonts w:ascii="JournalRub" w:hAnsi="JournalRub" w:cs="JournalRub"/>
      <w:sz w:val="16"/>
      <w:szCs w:val="16"/>
    </w:rPr>
  </w:style>
  <w:style w:type="paragraph" w:customStyle="1" w:styleId="1c">
    <w:name w:val="Верхний колонтитул1"/>
    <w:basedOn w:val="a5"/>
    <w:rsid w:val="001F1CFE"/>
    <w:pPr>
      <w:widowControl w:val="0"/>
      <w:tabs>
        <w:tab w:val="center" w:pos="4153"/>
        <w:tab w:val="right" w:pos="8306"/>
      </w:tabs>
      <w:spacing w:before="0"/>
      <w:ind w:firstLine="0"/>
    </w:pPr>
    <w:rPr>
      <w:rFonts w:ascii="Times New Roman" w:hAnsi="Times New Roman"/>
      <w:sz w:val="16"/>
      <w:szCs w:val="16"/>
    </w:rPr>
  </w:style>
  <w:style w:type="paragraph" w:customStyle="1" w:styleId="art">
    <w:name w:val="art"/>
    <w:basedOn w:val="a5"/>
    <w:rsid w:val="001F1CFE"/>
    <w:pPr>
      <w:spacing w:before="90" w:after="120"/>
      <w:ind w:firstLine="300"/>
    </w:pPr>
    <w:rPr>
      <w:rFonts w:ascii="Microsoft Sans Serif" w:hAnsi="Microsoft Sans Serif" w:cs="Microsoft Sans Serif"/>
      <w:sz w:val="20"/>
      <w:szCs w:val="20"/>
    </w:rPr>
  </w:style>
  <w:style w:type="character" w:customStyle="1" w:styleId="Tahoma10pt2">
    <w:name w:val="Стиль Tahoma 10 pt"/>
    <w:rsid w:val="001F1CFE"/>
    <w:rPr>
      <w:rFonts w:ascii="Times New Roman" w:hAnsi="Times New Roman" w:cs="Times New Roman"/>
      <w:sz w:val="24"/>
      <w:szCs w:val="24"/>
    </w:rPr>
  </w:style>
  <w:style w:type="paragraph" w:customStyle="1" w:styleId="10pt1">
    <w:name w:val="Стиль Основной текст с отступом + 10 pt"/>
    <w:basedOn w:val="af"/>
    <w:rsid w:val="001F1CFE"/>
    <w:pPr>
      <w:suppressAutoHyphens/>
      <w:ind w:firstLine="851"/>
      <w:jc w:val="both"/>
    </w:pPr>
    <w:rPr>
      <w:sz w:val="24"/>
      <w:szCs w:val="24"/>
    </w:rPr>
  </w:style>
  <w:style w:type="paragraph" w:customStyle="1" w:styleId="110pt">
    <w:name w:val="Стиль Стиль1 + 10 pt Междустр.интервал:  одинарный"/>
    <w:basedOn w:val="a5"/>
    <w:rsid w:val="001F1CFE"/>
    <w:pPr>
      <w:suppressAutoHyphens/>
      <w:spacing w:before="0"/>
      <w:ind w:firstLine="851"/>
    </w:pPr>
    <w:rPr>
      <w:rFonts w:ascii="Times New Roman" w:hAnsi="Times New Roman"/>
    </w:rPr>
  </w:style>
  <w:style w:type="paragraph" w:customStyle="1" w:styleId="110pt0">
    <w:name w:val="Стиль Стиль1 + 10 pt"/>
    <w:basedOn w:val="a5"/>
    <w:rsid w:val="001F1CFE"/>
    <w:pPr>
      <w:suppressAutoHyphens/>
      <w:spacing w:before="0" w:line="288" w:lineRule="auto"/>
      <w:ind w:firstLine="851"/>
    </w:pPr>
    <w:rPr>
      <w:rFonts w:ascii="Times New Roman" w:hAnsi="Times New Roman"/>
    </w:rPr>
  </w:style>
  <w:style w:type="character" w:customStyle="1" w:styleId="110pt1">
    <w:name w:val="Стиль Стиль1 + 10 pt Знак"/>
    <w:rsid w:val="001F1CFE"/>
    <w:rPr>
      <w:sz w:val="24"/>
      <w:szCs w:val="24"/>
      <w:lang w:val="ru-RU" w:eastAsia="ru-RU"/>
    </w:rPr>
  </w:style>
  <w:style w:type="paragraph" w:customStyle="1" w:styleId="Obzor-Main10pt0">
    <w:name w:val="Стиль Obzor-Main + 10 pt После:  0 пт Междустр.интервал:  одинарн..."/>
    <w:basedOn w:val="Obzor-Main"/>
    <w:rsid w:val="001F1CFE"/>
    <w:pPr>
      <w:spacing w:after="0" w:line="240" w:lineRule="auto"/>
    </w:pPr>
    <w:rPr>
      <w:sz w:val="24"/>
      <w:szCs w:val="24"/>
    </w:rPr>
  </w:style>
  <w:style w:type="paragraph" w:customStyle="1" w:styleId="10pt2">
    <w:name w:val="Стиль Основной текст + 10 pt не курсив"/>
    <w:basedOn w:val="af2"/>
    <w:rsid w:val="001F1CFE"/>
    <w:pPr>
      <w:suppressAutoHyphens/>
      <w:spacing w:before="0" w:after="0" w:line="360" w:lineRule="auto"/>
      <w:ind w:firstLine="851"/>
      <w:jc w:val="center"/>
    </w:pPr>
    <w:rPr>
      <w:rFonts w:ascii="Times New Roman" w:hAnsi="Times New Roman"/>
    </w:rPr>
  </w:style>
  <w:style w:type="character" w:customStyle="1" w:styleId="10pt3">
    <w:name w:val="Стиль Основной текст + 10 pt не курсив Знак"/>
    <w:rsid w:val="001F1CFE"/>
    <w:rPr>
      <w:i/>
      <w:iCs/>
      <w:sz w:val="24"/>
      <w:szCs w:val="24"/>
      <w:lang w:val="ru-RU" w:eastAsia="ru-RU"/>
    </w:rPr>
  </w:style>
  <w:style w:type="paragraph" w:customStyle="1" w:styleId="10pt127">
    <w:name w:val="Стиль Основной текст + 10 pt по ширине Первая строка:  127 см П..."/>
    <w:basedOn w:val="af2"/>
    <w:rsid w:val="001F1CFE"/>
    <w:pPr>
      <w:suppressAutoHyphens/>
      <w:spacing w:after="0"/>
      <w:ind w:firstLine="720"/>
    </w:pPr>
    <w:rPr>
      <w:rFonts w:ascii="Times New Roman" w:hAnsi="Times New Roman"/>
      <w:i/>
      <w:iCs/>
    </w:rPr>
  </w:style>
  <w:style w:type="paragraph" w:customStyle="1" w:styleId="10pt4">
    <w:name w:val="Стиль Основной текст + 10 pt"/>
    <w:basedOn w:val="af2"/>
    <w:rsid w:val="001F1CFE"/>
    <w:pPr>
      <w:suppressAutoHyphens/>
      <w:spacing w:before="0" w:after="0" w:line="360" w:lineRule="auto"/>
      <w:ind w:firstLine="851"/>
      <w:jc w:val="center"/>
    </w:pPr>
    <w:rPr>
      <w:rFonts w:ascii="Times New Roman" w:hAnsi="Times New Roman"/>
      <w:i/>
      <w:iCs/>
    </w:rPr>
  </w:style>
  <w:style w:type="character" w:customStyle="1" w:styleId="10pt5">
    <w:name w:val="Стиль Основной текст + 10 pt Знак"/>
    <w:rsid w:val="001F1CFE"/>
    <w:rPr>
      <w:i/>
      <w:iCs/>
      <w:sz w:val="24"/>
      <w:szCs w:val="24"/>
      <w:lang w:val="ru-RU" w:eastAsia="ru-RU"/>
    </w:rPr>
  </w:style>
  <w:style w:type="paragraph" w:customStyle="1" w:styleId="110pt2">
    <w:name w:val="Стиль Стиль1 + 10 pt курсив"/>
    <w:basedOn w:val="a5"/>
    <w:rsid w:val="001F1CFE"/>
    <w:pPr>
      <w:suppressAutoHyphens/>
      <w:spacing w:before="0" w:line="288" w:lineRule="auto"/>
      <w:ind w:firstLine="851"/>
    </w:pPr>
    <w:rPr>
      <w:rFonts w:ascii="Times New Roman" w:hAnsi="Times New Roman"/>
      <w:i/>
      <w:iCs/>
    </w:rPr>
  </w:style>
  <w:style w:type="character" w:customStyle="1" w:styleId="110pt3">
    <w:name w:val="Стиль Стиль1 + 10 pt курсив Знак"/>
    <w:rsid w:val="001F1CFE"/>
    <w:rPr>
      <w:i/>
      <w:iCs/>
      <w:sz w:val="24"/>
      <w:szCs w:val="24"/>
      <w:lang w:val="ru-RU" w:eastAsia="ru-RU"/>
    </w:rPr>
  </w:style>
  <w:style w:type="paragraph" w:customStyle="1" w:styleId="10pt6">
    <w:name w:val="Стиль Основной текст с отступом + 10 pt курсив"/>
    <w:basedOn w:val="af"/>
    <w:rsid w:val="001F1CFE"/>
    <w:pPr>
      <w:suppressAutoHyphens/>
      <w:ind w:firstLine="851"/>
      <w:jc w:val="both"/>
    </w:pPr>
    <w:rPr>
      <w:i/>
      <w:iCs/>
      <w:sz w:val="24"/>
      <w:szCs w:val="24"/>
    </w:rPr>
  </w:style>
  <w:style w:type="character" w:customStyle="1" w:styleId="10pt7">
    <w:name w:val="Стиль Основной текст с отступом + 10 pt курсив Знак"/>
    <w:rsid w:val="001F1CFE"/>
    <w:rPr>
      <w:i/>
      <w:iCs/>
      <w:sz w:val="24"/>
      <w:szCs w:val="24"/>
      <w:lang w:val="ru-RU" w:eastAsia="ru-RU"/>
    </w:rPr>
  </w:style>
  <w:style w:type="character" w:customStyle="1" w:styleId="10pt8">
    <w:name w:val="Стиль 10 pt"/>
    <w:rsid w:val="001F1CFE"/>
    <w:rPr>
      <w:sz w:val="24"/>
      <w:szCs w:val="24"/>
    </w:rPr>
  </w:style>
  <w:style w:type="paragraph" w:customStyle="1" w:styleId="2TimesNewRoman">
    <w:name w:val="Стиль Заголовок 2 + Times New Roman"/>
    <w:basedOn w:val="21"/>
    <w:rsid w:val="001F1CFE"/>
    <w:pPr>
      <w:tabs>
        <w:tab w:val="num" w:pos="360"/>
      </w:tabs>
      <w:suppressAutoHyphens/>
      <w:spacing w:before="120" w:after="120"/>
      <w:ind w:left="360" w:hanging="360"/>
      <w:jc w:val="both"/>
    </w:pPr>
    <w:rPr>
      <w:rFonts w:ascii="Times New Roman" w:hAnsi="Times New Roman" w:cs="Times New Roman"/>
      <w:i/>
      <w:sz w:val="27"/>
      <w:szCs w:val="27"/>
    </w:rPr>
  </w:style>
  <w:style w:type="paragraph" w:customStyle="1" w:styleId="1000">
    <w:name w:val="Стиль Заголовок 1 + по центру Слева:  0 см Первая строка:  0 см ..."/>
    <w:basedOn w:val="11"/>
    <w:rsid w:val="001F1CFE"/>
    <w:pPr>
      <w:keepNext/>
      <w:widowControl/>
      <w:tabs>
        <w:tab w:val="num" w:pos="360"/>
      </w:tabs>
      <w:suppressAutoHyphens/>
      <w:spacing w:before="6000" w:after="240"/>
    </w:pPr>
    <w:rPr>
      <w:rFonts w:ascii="Times New Roman" w:hAnsi="Times New Roman" w:cs="Times New Roman"/>
      <w:b/>
      <w:smallCaps/>
      <w:kern w:val="0"/>
      <w:sz w:val="32"/>
    </w:rPr>
  </w:style>
  <w:style w:type="paragraph" w:customStyle="1" w:styleId="110pt125">
    <w:name w:val="Стиль Стиль1 + 10 pt Первая строка:  125 см Междустр.интервал:  ..."/>
    <w:basedOn w:val="a5"/>
    <w:rsid w:val="001F1CFE"/>
    <w:pPr>
      <w:suppressAutoHyphens/>
      <w:spacing w:before="0"/>
      <w:ind w:firstLine="709"/>
    </w:pPr>
    <w:rPr>
      <w:rFonts w:ascii="Times New Roman" w:hAnsi="Times New Roman"/>
    </w:rPr>
  </w:style>
  <w:style w:type="paragraph" w:customStyle="1" w:styleId="110pt0630">
    <w:name w:val="Стиль Стиль1 + 10 pt Слева:  063 см Первая строка:  0 см Междус..."/>
    <w:basedOn w:val="a5"/>
    <w:rsid w:val="001F1CFE"/>
    <w:pPr>
      <w:suppressAutoHyphens/>
      <w:spacing w:before="0"/>
      <w:ind w:left="360" w:firstLine="0"/>
    </w:pPr>
    <w:rPr>
      <w:rFonts w:ascii="Times New Roman" w:hAnsi="Times New Roman"/>
    </w:rPr>
  </w:style>
  <w:style w:type="paragraph" w:customStyle="1" w:styleId="10pt10">
    <w:name w:val="Стиль 10 pt Слева:  1 см Первая строка:  0 см"/>
    <w:basedOn w:val="a5"/>
    <w:rsid w:val="001F1CFE"/>
    <w:pPr>
      <w:suppressAutoHyphens/>
      <w:spacing w:before="0"/>
      <w:ind w:left="567" w:firstLine="0"/>
    </w:pPr>
    <w:rPr>
      <w:rFonts w:ascii="Times New Roman" w:hAnsi="Times New Roman"/>
    </w:rPr>
  </w:style>
  <w:style w:type="paragraph" w:customStyle="1" w:styleId="10pt11">
    <w:name w:val="Стиль Основной текст с отступом + 10 pt Слева:  1 см Первая строк..."/>
    <w:basedOn w:val="af"/>
    <w:rsid w:val="001F1CFE"/>
    <w:pPr>
      <w:suppressAutoHyphens/>
      <w:ind w:left="567" w:firstLine="0"/>
      <w:jc w:val="both"/>
    </w:pPr>
    <w:rPr>
      <w:sz w:val="24"/>
      <w:szCs w:val="24"/>
    </w:rPr>
  </w:style>
  <w:style w:type="paragraph" w:customStyle="1" w:styleId="10250">
    <w:name w:val="Стиль Заголовок 1 + по центру Слева:  025 см Первая строка:  0 с..."/>
    <w:basedOn w:val="11"/>
    <w:rsid w:val="001F1CFE"/>
    <w:pPr>
      <w:keepNext/>
      <w:widowControl/>
      <w:tabs>
        <w:tab w:val="num" w:pos="360"/>
      </w:tabs>
      <w:suppressAutoHyphens/>
      <w:spacing w:before="6000" w:after="240"/>
      <w:ind w:left="142"/>
    </w:pPr>
    <w:rPr>
      <w:rFonts w:ascii="Times New Roman" w:hAnsi="Times New Roman" w:cs="Times New Roman"/>
      <w:b/>
      <w:smallCaps/>
      <w:kern w:val="0"/>
      <w:sz w:val="32"/>
    </w:rPr>
  </w:style>
  <w:style w:type="paragraph" w:customStyle="1" w:styleId="10pt9">
    <w:name w:val="Стиль Основной текст + 10 pt не курсив по ширине Первая строка: ..."/>
    <w:basedOn w:val="af2"/>
    <w:rsid w:val="001F1CFE"/>
    <w:pPr>
      <w:suppressAutoHyphens/>
      <w:spacing w:before="0" w:after="0"/>
      <w:ind w:firstLine="709"/>
    </w:pPr>
    <w:rPr>
      <w:rFonts w:ascii="Times New Roman" w:hAnsi="Times New Roman"/>
    </w:rPr>
  </w:style>
  <w:style w:type="paragraph" w:customStyle="1" w:styleId="210pt1">
    <w:name w:val="Стиль Основной текст с отступом 2 + 10 pt Первая строка:  1 см Ме..."/>
    <w:basedOn w:val="28"/>
    <w:rsid w:val="001F1CFE"/>
    <w:pPr>
      <w:suppressAutoHyphens/>
      <w:spacing w:before="0" w:after="0" w:line="240" w:lineRule="auto"/>
      <w:ind w:left="0"/>
    </w:pPr>
    <w:rPr>
      <w:rFonts w:ascii="Times New Roman" w:hAnsi="Times New Roman"/>
    </w:rPr>
  </w:style>
  <w:style w:type="paragraph" w:customStyle="1" w:styleId="210pt127">
    <w:name w:val="Стиль Основной текст 2 + 10 pt по ширине Первая строка:  127 см..."/>
    <w:basedOn w:val="af"/>
    <w:rsid w:val="001F1CFE"/>
    <w:pPr>
      <w:suppressAutoHyphens/>
      <w:jc w:val="both"/>
    </w:pPr>
    <w:rPr>
      <w:sz w:val="24"/>
      <w:szCs w:val="24"/>
    </w:rPr>
  </w:style>
  <w:style w:type="paragraph" w:customStyle="1" w:styleId="10pt1270">
    <w:name w:val="Стиль 10 pt Первая строка:  127 см"/>
    <w:basedOn w:val="a5"/>
    <w:rsid w:val="001F1CFE"/>
    <w:pPr>
      <w:suppressAutoHyphens/>
      <w:spacing w:before="0"/>
      <w:ind w:firstLine="720"/>
    </w:pPr>
    <w:rPr>
      <w:rFonts w:ascii="Times New Roman" w:hAnsi="Times New Roman"/>
    </w:rPr>
  </w:style>
  <w:style w:type="paragraph" w:customStyle="1" w:styleId="IauiueEeuaa10pt0">
    <w:name w:val="Стиль Iau?iueEeuaa? + 10 pt После:  0 пт Междустр.интервал:  один..."/>
    <w:basedOn w:val="IauiueEeuaa"/>
    <w:rsid w:val="001F1CFE"/>
    <w:pPr>
      <w:spacing w:after="0" w:line="240" w:lineRule="auto"/>
    </w:pPr>
    <w:rPr>
      <w:szCs w:val="24"/>
      <w:lang w:eastAsia="ru-RU"/>
    </w:rPr>
  </w:style>
  <w:style w:type="paragraph" w:customStyle="1" w:styleId="210pt">
    <w:name w:val="Стиль Основной текст с отступом 2 + 10 pt Междустр.интервал:  один..."/>
    <w:basedOn w:val="28"/>
    <w:rsid w:val="001F1CFE"/>
    <w:pPr>
      <w:suppressAutoHyphens/>
      <w:spacing w:before="0" w:after="0" w:line="240" w:lineRule="auto"/>
      <w:ind w:left="0" w:firstLine="851"/>
    </w:pPr>
    <w:rPr>
      <w:rFonts w:ascii="Times New Roman" w:hAnsi="Times New Roman"/>
    </w:rPr>
  </w:style>
  <w:style w:type="paragraph" w:customStyle="1" w:styleId="Tahoma10pt044">
    <w:name w:val="Стиль Основной текст с отступом + Tahoma 10 pt Слева:  044 см П..."/>
    <w:basedOn w:val="af"/>
    <w:rsid w:val="001F1CFE"/>
    <w:pPr>
      <w:suppressAutoHyphens/>
      <w:ind w:left="252" w:firstLine="0"/>
      <w:jc w:val="both"/>
    </w:pPr>
    <w:rPr>
      <w:sz w:val="24"/>
      <w:szCs w:val="24"/>
    </w:rPr>
  </w:style>
  <w:style w:type="paragraph" w:customStyle="1" w:styleId="Tahoma10pt10">
    <w:name w:val="Стиль Основной текст с отступом + Tahoma 10 pt Первая строка:  1..."/>
    <w:basedOn w:val="af"/>
    <w:rsid w:val="001F1CFE"/>
    <w:pPr>
      <w:suppressAutoHyphens/>
      <w:ind w:firstLine="709"/>
      <w:jc w:val="both"/>
    </w:pPr>
    <w:rPr>
      <w:sz w:val="24"/>
      <w:szCs w:val="24"/>
    </w:rPr>
  </w:style>
  <w:style w:type="paragraph" w:customStyle="1" w:styleId="Tahoma10pt3">
    <w:name w:val="Стиль Верхний колонтитул + Tahoma 10 pt"/>
    <w:basedOn w:val="a9"/>
    <w:link w:val="Tahoma10pt4"/>
    <w:rsid w:val="001F1CFE"/>
    <w:pPr>
      <w:tabs>
        <w:tab w:val="clear" w:pos="4677"/>
        <w:tab w:val="clear" w:pos="9355"/>
        <w:tab w:val="center" w:pos="4153"/>
        <w:tab w:val="right" w:pos="8306"/>
      </w:tabs>
      <w:suppressAutoHyphens/>
      <w:ind w:firstLine="851"/>
      <w:jc w:val="both"/>
    </w:pPr>
    <w:rPr>
      <w:rFonts w:ascii="Times New Roman" w:hAnsi="Times New Roman"/>
      <w:sz w:val="24"/>
    </w:rPr>
  </w:style>
  <w:style w:type="character" w:customStyle="1" w:styleId="Tahoma10pt4">
    <w:name w:val="Стиль Верхний колонтитул + Tahoma 10 pt Знак"/>
    <w:basedOn w:val="aa"/>
    <w:link w:val="Tahoma10pt3"/>
    <w:rsid w:val="001F1CFE"/>
    <w:rPr>
      <w:rFonts w:ascii="a_Futurica" w:hAnsi="a_Futurica"/>
      <w:sz w:val="24"/>
      <w:szCs w:val="24"/>
    </w:rPr>
  </w:style>
  <w:style w:type="character" w:customStyle="1" w:styleId="110">
    <w:name w:val="Стиль1 Знак1"/>
    <w:rsid w:val="001F1CFE"/>
    <w:rPr>
      <w:sz w:val="26"/>
      <w:szCs w:val="26"/>
      <w:lang w:val="ru-RU" w:eastAsia="ru-RU"/>
    </w:rPr>
  </w:style>
  <w:style w:type="paragraph" w:customStyle="1" w:styleId="2Tahoma10pt6">
    <w:name w:val="Стиль Основной текст с отступом 2 + Tahoma 10 pt После:  6 пт Ме..."/>
    <w:basedOn w:val="28"/>
    <w:rsid w:val="001F1CFE"/>
    <w:pPr>
      <w:suppressAutoHyphens/>
      <w:spacing w:before="0" w:line="240" w:lineRule="auto"/>
      <w:ind w:left="0" w:firstLine="851"/>
    </w:pPr>
    <w:rPr>
      <w:rFonts w:ascii="Times New Roman" w:hAnsi="Times New Roman"/>
    </w:rPr>
  </w:style>
  <w:style w:type="paragraph" w:customStyle="1" w:styleId="2Tahoma10pt61">
    <w:name w:val="Стиль Основной текст с отступом 2 + Tahoma 10 pt После:  6 пт Ме...1"/>
    <w:basedOn w:val="28"/>
    <w:rsid w:val="001F1CFE"/>
    <w:pPr>
      <w:suppressAutoHyphens/>
      <w:spacing w:before="0" w:line="240" w:lineRule="auto"/>
      <w:ind w:left="0" w:firstLine="851"/>
    </w:pPr>
    <w:rPr>
      <w:rFonts w:ascii="Times New Roman" w:hAnsi="Times New Roman"/>
    </w:rPr>
  </w:style>
  <w:style w:type="paragraph" w:customStyle="1" w:styleId="Tahoma10pt-003153">
    <w:name w:val="Стиль Tahoma 10 pt Слева:  -003 см Первая строка:  153 см"/>
    <w:basedOn w:val="a5"/>
    <w:rsid w:val="001F1CFE"/>
    <w:pPr>
      <w:suppressAutoHyphens/>
      <w:spacing w:before="0"/>
      <w:ind w:left="-15" w:firstLine="866"/>
    </w:pPr>
    <w:rPr>
      <w:rFonts w:ascii="Times New Roman" w:hAnsi="Times New Roman"/>
    </w:rPr>
  </w:style>
  <w:style w:type="paragraph" w:customStyle="1" w:styleId="3150">
    <w:name w:val="Стиль Заголовок 3 + Слева:  15 см Первая строка:  0 см"/>
    <w:basedOn w:val="30"/>
    <w:rsid w:val="001F1CFE"/>
    <w:pPr>
      <w:tabs>
        <w:tab w:val="num" w:pos="360"/>
      </w:tabs>
      <w:suppressAutoHyphens/>
      <w:spacing w:before="120" w:after="0" w:line="288" w:lineRule="auto"/>
      <w:ind w:left="851" w:firstLine="0"/>
      <w:jc w:val="both"/>
    </w:pPr>
    <w:rPr>
      <w:rFonts w:ascii="Times New Roman" w:hAnsi="Times New Roman" w:cs="Times New Roman"/>
      <w:b/>
      <w:iCs/>
      <w:sz w:val="22"/>
      <w:szCs w:val="22"/>
      <w:u w:val="single"/>
    </w:rPr>
  </w:style>
  <w:style w:type="paragraph" w:customStyle="1" w:styleId="BodyText22">
    <w:name w:val="Body Text 22"/>
    <w:basedOn w:val="a5"/>
    <w:rsid w:val="001F1CFE"/>
    <w:pPr>
      <w:spacing w:before="0"/>
    </w:pPr>
    <w:rPr>
      <w:rFonts w:ascii="Arial" w:hAnsi="Arial" w:cs="Arial"/>
    </w:rPr>
  </w:style>
  <w:style w:type="character" w:customStyle="1" w:styleId="style10">
    <w:name w:val="style1"/>
    <w:basedOn w:val="a6"/>
    <w:rsid w:val="001F1CFE"/>
  </w:style>
  <w:style w:type="paragraph" w:customStyle="1" w:styleId="2BookAntiqua">
    <w:name w:val="Стиль Заголовок 2 + Book Antiqua"/>
    <w:basedOn w:val="21"/>
    <w:rsid w:val="001F1CFE"/>
    <w:pPr>
      <w:pageBreakBefore/>
      <w:suppressAutoHyphens/>
      <w:spacing w:before="120" w:after="120"/>
      <w:jc w:val="both"/>
    </w:pPr>
    <w:rPr>
      <w:rFonts w:ascii="Book Antiqua" w:hAnsi="Book Antiqua" w:cs="Tahoma"/>
      <w:iCs w:val="0"/>
      <w:sz w:val="28"/>
      <w:szCs w:val="24"/>
    </w:rPr>
  </w:style>
  <w:style w:type="paragraph" w:customStyle="1" w:styleId="41">
    <w:name w:val="Заголовок 4 л"/>
    <w:basedOn w:val="4"/>
    <w:rsid w:val="001F1CFE"/>
    <w:pPr>
      <w:suppressAutoHyphens/>
      <w:spacing w:before="120" w:after="0" w:line="360" w:lineRule="auto"/>
      <w:ind w:firstLine="851"/>
      <w:jc w:val="left"/>
    </w:pPr>
    <w:rPr>
      <w:rFonts w:ascii="Book Antiqua" w:hAnsi="Book Antiqua"/>
      <w:i/>
      <w:sz w:val="20"/>
      <w:szCs w:val="20"/>
    </w:rPr>
  </w:style>
  <w:style w:type="paragraph" w:customStyle="1" w:styleId="affff4">
    <w:name w:val="Анатолий"/>
    <w:basedOn w:val="a5"/>
    <w:rsid w:val="001F1CFE"/>
    <w:pPr>
      <w:spacing w:before="0"/>
      <w:ind w:firstLine="0"/>
      <w:jc w:val="center"/>
    </w:pPr>
    <w:rPr>
      <w:rFonts w:ascii="Times New Roman" w:hAnsi="Times New Roman"/>
    </w:rPr>
  </w:style>
  <w:style w:type="paragraph" w:customStyle="1" w:styleId="xl24">
    <w:name w:val="xl24"/>
    <w:basedOn w:val="a5"/>
    <w:rsid w:val="001F1CFE"/>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Arial Unicode MS" w:eastAsia="Arial Unicode MS" w:hAnsi="Arial Unicode MS" w:cs="Arial Unicode MS"/>
    </w:rPr>
  </w:style>
  <w:style w:type="paragraph" w:customStyle="1" w:styleId="affff5">
    <w:name w:val="Текст для заключения"/>
    <w:basedOn w:val="a5"/>
    <w:rsid w:val="001F1CFE"/>
    <w:pPr>
      <w:keepLines/>
      <w:ind w:firstLine="720"/>
    </w:pPr>
    <w:rPr>
      <w:rFonts w:ascii="Times New Roman" w:hAnsi="Times New Roman"/>
    </w:rPr>
  </w:style>
  <w:style w:type="paragraph" w:customStyle="1" w:styleId="affff6">
    <w:name w:val="Мой"/>
    <w:basedOn w:val="aff4"/>
    <w:rsid w:val="001F1CFE"/>
    <w:pPr>
      <w:overflowPunct/>
      <w:autoSpaceDE/>
      <w:autoSpaceDN/>
      <w:adjustRightInd/>
      <w:ind w:firstLine="567"/>
      <w:jc w:val="both"/>
      <w:textAlignment w:val="auto"/>
    </w:pPr>
    <w:rPr>
      <w:sz w:val="28"/>
      <w:szCs w:val="28"/>
    </w:rPr>
  </w:style>
  <w:style w:type="character" w:customStyle="1" w:styleId="aff5">
    <w:name w:val="Заголовок Знак"/>
    <w:basedOn w:val="a6"/>
    <w:link w:val="aff4"/>
    <w:rsid w:val="001F1CFE"/>
    <w:rPr>
      <w:sz w:val="24"/>
      <w:szCs w:val="24"/>
    </w:rPr>
  </w:style>
  <w:style w:type="paragraph" w:customStyle="1" w:styleId="objekt1">
    <w:name w:val="objekt1"/>
    <w:basedOn w:val="a5"/>
    <w:rsid w:val="001F1CFE"/>
    <w:pPr>
      <w:overflowPunct w:val="0"/>
      <w:autoSpaceDE w:val="0"/>
      <w:autoSpaceDN w:val="0"/>
      <w:adjustRightInd w:val="0"/>
      <w:spacing w:line="360" w:lineRule="atLeast"/>
      <w:ind w:left="2694" w:hanging="2694"/>
      <w:textAlignment w:val="baseline"/>
    </w:pPr>
    <w:rPr>
      <w:rFonts w:ascii="AGCenturion" w:hAnsi="AGCenturion" w:cs="AGCenturion"/>
      <w:sz w:val="22"/>
      <w:szCs w:val="22"/>
      <w:lang w:val="en-US"/>
    </w:rPr>
  </w:style>
  <w:style w:type="paragraph" w:customStyle="1" w:styleId="1d">
    <w:name w:val="таблица 1"/>
    <w:basedOn w:val="a5"/>
    <w:next w:val="a5"/>
    <w:rsid w:val="001F1CFE"/>
    <w:pPr>
      <w:spacing w:before="0"/>
      <w:ind w:firstLine="0"/>
      <w:jc w:val="left"/>
    </w:pPr>
    <w:rPr>
      <w:rFonts w:ascii="Arial" w:hAnsi="Arial" w:cs="Arial"/>
      <w:sz w:val="18"/>
      <w:szCs w:val="18"/>
    </w:rPr>
  </w:style>
  <w:style w:type="paragraph" w:styleId="affff7">
    <w:name w:val="List Number"/>
    <w:basedOn w:val="a5"/>
    <w:rsid w:val="001F1CFE"/>
    <w:pPr>
      <w:tabs>
        <w:tab w:val="num" w:pos="360"/>
      </w:tabs>
      <w:ind w:left="360" w:hanging="360"/>
    </w:pPr>
    <w:rPr>
      <w:rFonts w:ascii="Times New Roman" w:hAnsi="Times New Roman"/>
    </w:rPr>
  </w:style>
  <w:style w:type="paragraph" w:customStyle="1" w:styleId="1Head1">
    <w:name w:val="Заголовок 1.Head 1"/>
    <w:basedOn w:val="a5"/>
    <w:next w:val="a5"/>
    <w:link w:val="1Head10"/>
    <w:rsid w:val="001F1CFE"/>
    <w:pPr>
      <w:keepNext/>
      <w:spacing w:before="240" w:after="60"/>
      <w:ind w:firstLine="0"/>
      <w:jc w:val="center"/>
      <w:outlineLvl w:val="0"/>
    </w:pPr>
    <w:rPr>
      <w:rFonts w:ascii="Arial" w:hAnsi="Arial" w:cs="Arial"/>
      <w:b/>
      <w:bCs/>
      <w:color w:val="008000"/>
      <w:kern w:val="28"/>
      <w:sz w:val="28"/>
      <w:szCs w:val="28"/>
    </w:rPr>
  </w:style>
  <w:style w:type="character" w:customStyle="1" w:styleId="1Head10">
    <w:name w:val="Заголовок 1.Head 1 Знак"/>
    <w:link w:val="1Head1"/>
    <w:rsid w:val="001F1CFE"/>
    <w:rPr>
      <w:rFonts w:ascii="Arial" w:hAnsi="Arial" w:cs="Arial"/>
      <w:b/>
      <w:bCs/>
      <w:color w:val="008000"/>
      <w:kern w:val="28"/>
      <w:sz w:val="28"/>
      <w:szCs w:val="28"/>
    </w:rPr>
  </w:style>
  <w:style w:type="paragraph" w:customStyle="1" w:styleId="font5">
    <w:name w:val="font5"/>
    <w:basedOn w:val="a5"/>
    <w:rsid w:val="001F1CFE"/>
    <w:pPr>
      <w:spacing w:before="100" w:beforeAutospacing="1" w:after="100" w:afterAutospacing="1"/>
      <w:ind w:firstLine="0"/>
      <w:jc w:val="left"/>
    </w:pPr>
    <w:rPr>
      <w:rFonts w:ascii="Times New Roman CYR" w:eastAsia="Arial Unicode MS" w:hAnsi="Times New Roman CYR" w:cs="Times New Roman CYR"/>
      <w:sz w:val="20"/>
      <w:szCs w:val="20"/>
    </w:rPr>
  </w:style>
  <w:style w:type="character" w:customStyle="1" w:styleId="aff7">
    <w:name w:val="Подзаголовок Знак"/>
    <w:basedOn w:val="a6"/>
    <w:link w:val="aff6"/>
    <w:rsid w:val="001F1CFE"/>
    <w:rPr>
      <w:color w:val="000000"/>
      <w:sz w:val="24"/>
      <w:szCs w:val="24"/>
      <w:u w:val="single"/>
    </w:rPr>
  </w:style>
  <w:style w:type="paragraph" w:customStyle="1" w:styleId="font6">
    <w:name w:val="font6"/>
    <w:basedOn w:val="a5"/>
    <w:rsid w:val="001F1CFE"/>
    <w:pPr>
      <w:spacing w:before="100" w:beforeAutospacing="1" w:after="100" w:afterAutospacing="1"/>
      <w:ind w:firstLine="0"/>
      <w:jc w:val="left"/>
    </w:pPr>
    <w:rPr>
      <w:rFonts w:ascii="Times New Roman CYR" w:eastAsia="Arial Unicode MS" w:hAnsi="Times New Roman CYR" w:cs="Times New Roman CYR"/>
      <w:b/>
      <w:bCs/>
      <w:sz w:val="20"/>
      <w:szCs w:val="20"/>
    </w:rPr>
  </w:style>
  <w:style w:type="paragraph" w:customStyle="1" w:styleId="affff8">
    <w:name w:val="Обычный + Черный"/>
    <w:aliases w:val="разреженный на  0,5 пт,Обычный + 12 pt,разреженный на  1 пт,8 пт8 пт,по ширине,Первая строка:  1,25 см,9 пт,...,Обычный + курсив,По ширине,27 см"/>
    <w:basedOn w:val="af2"/>
    <w:link w:val="12pt"/>
    <w:rsid w:val="001F1CFE"/>
    <w:pPr>
      <w:spacing w:before="0" w:after="0"/>
      <w:ind w:firstLine="0"/>
    </w:pPr>
    <w:rPr>
      <w:rFonts w:ascii="Times New Roman" w:hAnsi="Times New Roman"/>
    </w:rPr>
  </w:style>
  <w:style w:type="paragraph" w:customStyle="1" w:styleId="82">
    <w:name w:val="заголовок 8"/>
    <w:basedOn w:val="a5"/>
    <w:next w:val="a5"/>
    <w:rsid w:val="001F1CFE"/>
    <w:pPr>
      <w:spacing w:before="240" w:after="60"/>
      <w:ind w:firstLine="0"/>
      <w:jc w:val="left"/>
    </w:pPr>
    <w:rPr>
      <w:rFonts w:ascii="Arial" w:hAnsi="Arial" w:cs="Arial"/>
      <w:i/>
      <w:iCs/>
      <w:sz w:val="20"/>
      <w:szCs w:val="20"/>
    </w:rPr>
  </w:style>
  <w:style w:type="paragraph" w:customStyle="1" w:styleId="Bullet">
    <w:name w:val="Bullet"/>
    <w:rsid w:val="001F1CFE"/>
    <w:pPr>
      <w:ind w:left="288"/>
    </w:pPr>
    <w:rPr>
      <w:color w:val="000000"/>
      <w:sz w:val="24"/>
      <w:szCs w:val="24"/>
    </w:rPr>
  </w:style>
  <w:style w:type="paragraph" w:customStyle="1" w:styleId="cm">
    <w:name w:val="cm"/>
    <w:basedOn w:val="a5"/>
    <w:rsid w:val="001F1CFE"/>
    <w:pPr>
      <w:spacing w:before="100" w:beforeAutospacing="1" w:after="100" w:afterAutospacing="1"/>
      <w:ind w:firstLine="0"/>
      <w:jc w:val="left"/>
    </w:pPr>
    <w:rPr>
      <w:rFonts w:ascii="MS Sans Serif" w:hAnsi="MS Sans Serif" w:cs="MS Sans Serif"/>
      <w:sz w:val="18"/>
      <w:szCs w:val="18"/>
    </w:rPr>
  </w:style>
  <w:style w:type="paragraph" w:customStyle="1" w:styleId="affff9">
    <w:name w:val="Отчет_А"/>
    <w:basedOn w:val="a5"/>
    <w:rsid w:val="001F1CFE"/>
    <w:pPr>
      <w:overflowPunct w:val="0"/>
      <w:autoSpaceDE w:val="0"/>
      <w:autoSpaceDN w:val="0"/>
      <w:adjustRightInd w:val="0"/>
      <w:spacing w:before="60" w:after="60"/>
    </w:pPr>
    <w:rPr>
      <w:rFonts w:ascii="Peterburg" w:hAnsi="Peterburg" w:cs="Peterburg"/>
    </w:rPr>
  </w:style>
  <w:style w:type="character" w:customStyle="1" w:styleId="date1">
    <w:name w:val="date1"/>
    <w:rsid w:val="001F1CFE"/>
    <w:rPr>
      <w:color w:val="auto"/>
      <w:sz w:val="17"/>
      <w:szCs w:val="17"/>
    </w:rPr>
  </w:style>
  <w:style w:type="character" w:customStyle="1" w:styleId="brownhead1">
    <w:name w:val="brownhead1"/>
    <w:rsid w:val="001F1CFE"/>
    <w:rPr>
      <w:rFonts w:ascii="Arial" w:hAnsi="Arial" w:cs="Arial"/>
      <w:b/>
      <w:bCs/>
      <w:color w:val="auto"/>
      <w:sz w:val="21"/>
      <w:szCs w:val="21"/>
    </w:rPr>
  </w:style>
  <w:style w:type="paragraph" w:customStyle="1" w:styleId="Noeeu1">
    <w:name w:val="Noeeu1"/>
    <w:basedOn w:val="a5"/>
    <w:rsid w:val="001F1CFE"/>
    <w:pPr>
      <w:spacing w:before="240"/>
      <w:ind w:left="284" w:firstLine="0"/>
    </w:pPr>
    <w:rPr>
      <w:rFonts w:ascii="Cyrvetica" w:hAnsi="Cyrvetica" w:cs="Cyrvetica"/>
      <w:sz w:val="22"/>
      <w:szCs w:val="22"/>
    </w:rPr>
  </w:style>
  <w:style w:type="paragraph" w:customStyle="1" w:styleId="font0">
    <w:name w:val="font0"/>
    <w:basedOn w:val="a5"/>
    <w:rsid w:val="001F1CFE"/>
    <w:pPr>
      <w:spacing w:before="100" w:beforeAutospacing="1" w:after="100" w:afterAutospacing="1"/>
      <w:ind w:firstLine="0"/>
      <w:jc w:val="left"/>
    </w:pPr>
    <w:rPr>
      <w:rFonts w:ascii="Arial" w:hAnsi="Arial" w:cs="Arial"/>
      <w:sz w:val="20"/>
      <w:szCs w:val="20"/>
    </w:rPr>
  </w:style>
  <w:style w:type="paragraph" w:customStyle="1" w:styleId="1e">
    <w:name w:val="Отчет_1"/>
    <w:basedOn w:val="a5"/>
    <w:rsid w:val="001F1CFE"/>
    <w:pPr>
      <w:overflowPunct w:val="0"/>
      <w:autoSpaceDE w:val="0"/>
      <w:autoSpaceDN w:val="0"/>
      <w:adjustRightInd w:val="0"/>
      <w:textAlignment w:val="baseline"/>
    </w:pPr>
    <w:rPr>
      <w:rFonts w:ascii="Baltica" w:hAnsi="Baltica" w:cs="Baltica"/>
    </w:rPr>
  </w:style>
  <w:style w:type="character" w:customStyle="1" w:styleId="hdr1">
    <w:name w:val="hdr1"/>
    <w:rsid w:val="001F1CFE"/>
    <w:rPr>
      <w:rFonts w:ascii="Arial" w:hAnsi="Arial" w:cs="Arial"/>
    </w:rPr>
  </w:style>
  <w:style w:type="paragraph" w:customStyle="1" w:styleId="BodySingle">
    <w:name w:val="Body Single"/>
    <w:rsid w:val="001F1CFE"/>
    <w:pPr>
      <w:ind w:left="567" w:right="567"/>
    </w:pPr>
    <w:rPr>
      <w:color w:val="000000"/>
      <w:sz w:val="24"/>
      <w:szCs w:val="24"/>
    </w:rPr>
  </w:style>
  <w:style w:type="paragraph" w:customStyle="1" w:styleId="42">
    <w:name w:val="Основной текст 4"/>
    <w:basedOn w:val="af"/>
    <w:rsid w:val="001F1CFE"/>
    <w:pPr>
      <w:spacing w:after="120"/>
      <w:ind w:left="283" w:firstLine="0"/>
    </w:pPr>
    <w:rPr>
      <w:sz w:val="24"/>
      <w:szCs w:val="24"/>
    </w:rPr>
  </w:style>
  <w:style w:type="paragraph" w:customStyle="1" w:styleId="Bullet1">
    <w:name w:val="Bullet 1"/>
    <w:rsid w:val="001F1CFE"/>
    <w:pPr>
      <w:ind w:left="576"/>
    </w:pPr>
    <w:rPr>
      <w:color w:val="000000"/>
      <w:sz w:val="24"/>
      <w:szCs w:val="24"/>
    </w:rPr>
  </w:style>
  <w:style w:type="paragraph" w:customStyle="1" w:styleId="NumberList">
    <w:name w:val="Number List"/>
    <w:rsid w:val="001F1CFE"/>
    <w:pPr>
      <w:ind w:left="720"/>
    </w:pPr>
    <w:rPr>
      <w:color w:val="000000"/>
      <w:sz w:val="24"/>
      <w:szCs w:val="24"/>
    </w:rPr>
  </w:style>
  <w:style w:type="paragraph" w:customStyle="1" w:styleId="Subhead">
    <w:name w:val="Subhead"/>
    <w:rsid w:val="001F1CFE"/>
    <w:pPr>
      <w:spacing w:before="72" w:after="72"/>
    </w:pPr>
    <w:rPr>
      <w:b/>
      <w:bCs/>
      <w:i/>
      <w:iCs/>
      <w:color w:val="000000"/>
      <w:sz w:val="24"/>
      <w:szCs w:val="24"/>
    </w:rPr>
  </w:style>
  <w:style w:type="paragraph" w:customStyle="1" w:styleId="2f0">
    <w:name w:val="Верхний колонтитул2"/>
    <w:rsid w:val="001F1CFE"/>
    <w:rPr>
      <w:color w:val="000000"/>
      <w:sz w:val="24"/>
      <w:szCs w:val="24"/>
    </w:rPr>
  </w:style>
  <w:style w:type="paragraph" w:customStyle="1" w:styleId="1f">
    <w:name w:val="Нижний колонтитул1"/>
    <w:rsid w:val="001F1CFE"/>
    <w:rPr>
      <w:color w:val="000000"/>
      <w:sz w:val="24"/>
      <w:szCs w:val="24"/>
    </w:rPr>
  </w:style>
  <w:style w:type="paragraph" w:customStyle="1" w:styleId="71">
    <w:name w:val="заголовок 7"/>
    <w:basedOn w:val="a5"/>
    <w:next w:val="a5"/>
    <w:rsid w:val="001F1CFE"/>
    <w:pPr>
      <w:spacing w:before="240" w:after="60"/>
      <w:ind w:firstLine="0"/>
      <w:jc w:val="left"/>
    </w:pPr>
    <w:rPr>
      <w:rFonts w:ascii="Arial" w:hAnsi="Arial" w:cs="Arial"/>
    </w:rPr>
  </w:style>
  <w:style w:type="paragraph" w:customStyle="1" w:styleId="1f0">
    <w:name w:val="заголовок 1"/>
    <w:basedOn w:val="a5"/>
    <w:next w:val="a5"/>
    <w:autoRedefine/>
    <w:rsid w:val="001F1CFE"/>
    <w:pPr>
      <w:keepNext/>
      <w:spacing w:before="0" w:after="120"/>
      <w:ind w:firstLine="425"/>
      <w:jc w:val="center"/>
      <w:outlineLvl w:val="0"/>
    </w:pPr>
    <w:rPr>
      <w:rFonts w:ascii="Times New Roman" w:hAnsi="Times New Roman"/>
      <w:b/>
      <w:bCs/>
      <w:kern w:val="28"/>
      <w:sz w:val="28"/>
      <w:szCs w:val="28"/>
    </w:rPr>
  </w:style>
  <w:style w:type="paragraph" w:customStyle="1" w:styleId="a30">
    <w:name w:val="a3"/>
    <w:basedOn w:val="Noeeu1"/>
    <w:rsid w:val="001F1CFE"/>
    <w:pPr>
      <w:tabs>
        <w:tab w:val="left" w:pos="851"/>
      </w:tabs>
      <w:ind w:left="0"/>
    </w:pPr>
    <w:rPr>
      <w:b/>
      <w:bCs/>
      <w:sz w:val="26"/>
      <w:szCs w:val="26"/>
    </w:rPr>
  </w:style>
  <w:style w:type="paragraph" w:customStyle="1" w:styleId="xl115">
    <w:name w:val="xl115"/>
    <w:basedOn w:val="a5"/>
    <w:rsid w:val="001F1CFE"/>
    <w:pPr>
      <w:pBdr>
        <w:top w:val="single" w:sz="8" w:space="0" w:color="auto"/>
        <w:left w:val="single" w:sz="8" w:space="0" w:color="auto"/>
        <w:bottom w:val="single" w:sz="4" w:space="0" w:color="auto"/>
        <w:right w:val="single" w:sz="4" w:space="0" w:color="auto"/>
      </w:pBdr>
      <w:spacing w:before="100" w:beforeAutospacing="1" w:after="100" w:afterAutospacing="1"/>
      <w:ind w:firstLine="0"/>
      <w:jc w:val="center"/>
    </w:pPr>
    <w:rPr>
      <w:rFonts w:ascii="Arial" w:hAnsi="Arial" w:cs="Arial"/>
      <w:sz w:val="18"/>
      <w:szCs w:val="18"/>
    </w:rPr>
  </w:style>
  <w:style w:type="paragraph" w:customStyle="1" w:styleId="xl116">
    <w:name w:val="xl116"/>
    <w:basedOn w:val="a5"/>
    <w:rsid w:val="001F1CFE"/>
    <w:pPr>
      <w:pBdr>
        <w:top w:val="single" w:sz="8" w:space="0" w:color="auto"/>
        <w:left w:val="single" w:sz="4" w:space="0" w:color="auto"/>
        <w:bottom w:val="single" w:sz="4" w:space="0" w:color="auto"/>
        <w:right w:val="single" w:sz="4" w:space="0" w:color="auto"/>
      </w:pBdr>
      <w:spacing w:before="100" w:beforeAutospacing="1" w:after="100" w:afterAutospacing="1"/>
      <w:ind w:firstLine="0"/>
      <w:jc w:val="left"/>
    </w:pPr>
    <w:rPr>
      <w:rFonts w:ascii="Arial" w:hAnsi="Arial" w:cs="Arial"/>
      <w:color w:val="800000"/>
      <w:sz w:val="18"/>
      <w:szCs w:val="18"/>
    </w:rPr>
  </w:style>
  <w:style w:type="paragraph" w:customStyle="1" w:styleId="xl117">
    <w:name w:val="xl117"/>
    <w:basedOn w:val="a5"/>
    <w:rsid w:val="001F1CFE"/>
    <w:pPr>
      <w:pBdr>
        <w:top w:val="single" w:sz="4" w:space="0" w:color="auto"/>
        <w:left w:val="single" w:sz="4" w:space="0" w:color="auto"/>
        <w:bottom w:val="single" w:sz="8" w:space="0" w:color="auto"/>
        <w:right w:val="single" w:sz="4" w:space="0" w:color="auto"/>
      </w:pBdr>
      <w:spacing w:before="100" w:beforeAutospacing="1" w:after="100" w:afterAutospacing="1"/>
      <w:ind w:firstLine="0"/>
      <w:jc w:val="left"/>
    </w:pPr>
    <w:rPr>
      <w:rFonts w:ascii="Times New Roman" w:hAnsi="Times New Roman"/>
      <w:b/>
      <w:bCs/>
      <w:sz w:val="18"/>
      <w:szCs w:val="18"/>
    </w:rPr>
  </w:style>
  <w:style w:type="paragraph" w:customStyle="1" w:styleId="xl118">
    <w:name w:val="xl118"/>
    <w:basedOn w:val="a5"/>
    <w:rsid w:val="001F1CFE"/>
    <w:pPr>
      <w:pBdr>
        <w:top w:val="single" w:sz="8" w:space="0" w:color="auto"/>
        <w:left w:val="single" w:sz="8" w:space="0" w:color="auto"/>
        <w:right w:val="single" w:sz="4" w:space="0" w:color="auto"/>
      </w:pBdr>
      <w:spacing w:before="100" w:beforeAutospacing="1" w:after="100" w:afterAutospacing="1"/>
      <w:ind w:firstLine="0"/>
      <w:jc w:val="left"/>
    </w:pPr>
    <w:rPr>
      <w:rFonts w:ascii="Arial" w:hAnsi="Arial" w:cs="Arial"/>
      <w:b/>
      <w:bCs/>
      <w:sz w:val="18"/>
      <w:szCs w:val="18"/>
    </w:rPr>
  </w:style>
  <w:style w:type="paragraph" w:customStyle="1" w:styleId="font7">
    <w:name w:val="font7"/>
    <w:basedOn w:val="a5"/>
    <w:rsid w:val="001F1CFE"/>
    <w:pPr>
      <w:spacing w:before="100" w:beforeAutospacing="1" w:after="100" w:afterAutospacing="1"/>
      <w:ind w:firstLine="0"/>
      <w:jc w:val="left"/>
    </w:pPr>
    <w:rPr>
      <w:rFonts w:ascii="Arial" w:hAnsi="Arial" w:cs="Arial"/>
      <w:b/>
      <w:bCs/>
      <w:i/>
      <w:iCs/>
      <w:color w:val="FF0000"/>
      <w:sz w:val="18"/>
      <w:szCs w:val="18"/>
    </w:rPr>
  </w:style>
  <w:style w:type="paragraph" w:customStyle="1" w:styleId="txtmore">
    <w:name w:val="txtmore"/>
    <w:basedOn w:val="a5"/>
    <w:rsid w:val="001F1CFE"/>
    <w:pPr>
      <w:spacing w:before="24" w:after="12"/>
      <w:ind w:left="180" w:right="120" w:firstLine="0"/>
      <w:jc w:val="left"/>
    </w:pPr>
    <w:rPr>
      <w:rFonts w:ascii="Tahoma" w:hAnsi="Tahoma" w:cs="Tahoma"/>
      <w:sz w:val="16"/>
      <w:szCs w:val="16"/>
    </w:rPr>
  </w:style>
  <w:style w:type="paragraph" w:customStyle="1" w:styleId="txtcenter">
    <w:name w:val="txtcenter"/>
    <w:basedOn w:val="a5"/>
    <w:rsid w:val="001F1CFE"/>
    <w:pPr>
      <w:spacing w:before="12" w:after="60"/>
      <w:ind w:left="120" w:firstLine="0"/>
      <w:jc w:val="center"/>
    </w:pPr>
    <w:rPr>
      <w:rFonts w:ascii="Tahoma" w:hAnsi="Tahoma" w:cs="Tahoma"/>
      <w:b/>
      <w:bCs/>
      <w:sz w:val="16"/>
      <w:szCs w:val="16"/>
    </w:rPr>
  </w:style>
  <w:style w:type="paragraph" w:customStyle="1" w:styleId="xl119">
    <w:name w:val="xl119"/>
    <w:basedOn w:val="a5"/>
    <w:rsid w:val="001F1CFE"/>
    <w:pPr>
      <w:pBdr>
        <w:top w:val="single" w:sz="4" w:space="0" w:color="auto"/>
        <w:left w:val="single" w:sz="4" w:space="0" w:color="auto"/>
        <w:bottom w:val="single" w:sz="4" w:space="0" w:color="auto"/>
      </w:pBdr>
      <w:spacing w:before="100" w:beforeAutospacing="1" w:after="100" w:afterAutospacing="1"/>
      <w:ind w:firstLine="0"/>
      <w:jc w:val="center"/>
      <w:textAlignment w:val="center"/>
    </w:pPr>
    <w:rPr>
      <w:rFonts w:ascii="Arial Narrow" w:eastAsia="Arial Unicode MS" w:hAnsi="Arial Narrow" w:cs="Arial Narrow"/>
      <w:sz w:val="18"/>
      <w:szCs w:val="18"/>
    </w:rPr>
  </w:style>
  <w:style w:type="paragraph" w:customStyle="1" w:styleId="xl120">
    <w:name w:val="xl120"/>
    <w:basedOn w:val="a5"/>
    <w:rsid w:val="001F1CFE"/>
    <w:pPr>
      <w:pBdr>
        <w:top w:val="single" w:sz="4" w:space="0" w:color="auto"/>
        <w:bottom w:val="single" w:sz="4" w:space="0" w:color="auto"/>
      </w:pBdr>
      <w:spacing w:before="100" w:beforeAutospacing="1" w:after="100" w:afterAutospacing="1"/>
      <w:ind w:firstLine="0"/>
      <w:jc w:val="center"/>
      <w:textAlignment w:val="center"/>
    </w:pPr>
    <w:rPr>
      <w:rFonts w:ascii="Arial Narrow" w:eastAsia="Arial Unicode MS" w:hAnsi="Arial Narrow" w:cs="Arial Narrow"/>
      <w:sz w:val="18"/>
      <w:szCs w:val="18"/>
    </w:rPr>
  </w:style>
  <w:style w:type="paragraph" w:customStyle="1" w:styleId="xl121">
    <w:name w:val="xl121"/>
    <w:basedOn w:val="a5"/>
    <w:rsid w:val="001F1CFE"/>
    <w:pPr>
      <w:pBdr>
        <w:top w:val="single" w:sz="4" w:space="0" w:color="auto"/>
        <w:bottom w:val="single" w:sz="4" w:space="0" w:color="auto"/>
        <w:right w:val="single" w:sz="4" w:space="0" w:color="auto"/>
      </w:pBdr>
      <w:spacing w:before="100" w:beforeAutospacing="1" w:after="100" w:afterAutospacing="1"/>
      <w:ind w:firstLine="0"/>
      <w:jc w:val="center"/>
      <w:textAlignment w:val="center"/>
    </w:pPr>
    <w:rPr>
      <w:rFonts w:ascii="Arial Narrow" w:eastAsia="Arial Unicode MS" w:hAnsi="Arial Narrow" w:cs="Arial Narrow"/>
      <w:sz w:val="18"/>
      <w:szCs w:val="18"/>
    </w:rPr>
  </w:style>
  <w:style w:type="paragraph" w:customStyle="1" w:styleId="xl122">
    <w:name w:val="xl122"/>
    <w:basedOn w:val="a5"/>
    <w:rsid w:val="001F1CFE"/>
    <w:pPr>
      <w:pBdr>
        <w:top w:val="single" w:sz="4" w:space="0" w:color="auto"/>
        <w:left w:val="single" w:sz="4" w:space="0" w:color="auto"/>
        <w:right w:val="single" w:sz="4" w:space="0" w:color="auto"/>
      </w:pBdr>
      <w:spacing w:before="100" w:beforeAutospacing="1" w:after="100" w:afterAutospacing="1"/>
      <w:ind w:firstLine="0"/>
      <w:jc w:val="center"/>
      <w:textAlignment w:val="center"/>
    </w:pPr>
    <w:rPr>
      <w:rFonts w:ascii="Arial Narrow" w:eastAsia="Arial Unicode MS" w:hAnsi="Arial Narrow" w:cs="Arial Narrow"/>
      <w:sz w:val="18"/>
      <w:szCs w:val="18"/>
    </w:rPr>
  </w:style>
  <w:style w:type="paragraph" w:customStyle="1" w:styleId="xl123">
    <w:name w:val="xl123"/>
    <w:basedOn w:val="a5"/>
    <w:rsid w:val="001F1CFE"/>
    <w:pPr>
      <w:pBdr>
        <w:left w:val="single" w:sz="4" w:space="0" w:color="auto"/>
        <w:bottom w:val="double" w:sz="6" w:space="0" w:color="auto"/>
        <w:right w:val="single" w:sz="4" w:space="0" w:color="auto"/>
      </w:pBdr>
      <w:spacing w:before="100" w:beforeAutospacing="1" w:after="100" w:afterAutospacing="1"/>
      <w:ind w:firstLine="0"/>
      <w:jc w:val="center"/>
      <w:textAlignment w:val="center"/>
    </w:pPr>
    <w:rPr>
      <w:rFonts w:ascii="Arial Narrow" w:eastAsia="Arial Unicode MS" w:hAnsi="Arial Narrow" w:cs="Arial Narrow"/>
      <w:sz w:val="18"/>
      <w:szCs w:val="18"/>
    </w:rPr>
  </w:style>
  <w:style w:type="paragraph" w:customStyle="1" w:styleId="BodyTextIndent21">
    <w:name w:val="Body Text Indent 21"/>
    <w:basedOn w:val="a5"/>
    <w:rsid w:val="001F1CFE"/>
    <w:pPr>
      <w:widowControl w:val="0"/>
      <w:overflowPunct w:val="0"/>
      <w:autoSpaceDE w:val="0"/>
      <w:autoSpaceDN w:val="0"/>
      <w:adjustRightInd w:val="0"/>
      <w:spacing w:before="0"/>
      <w:ind w:firstLine="709"/>
      <w:textAlignment w:val="baseline"/>
    </w:pPr>
    <w:rPr>
      <w:rFonts w:ascii="Times New Roman" w:hAnsi="Times New Roman"/>
    </w:rPr>
  </w:style>
  <w:style w:type="paragraph" w:customStyle="1" w:styleId="Oaaeeoa">
    <w:name w:val="Oaaeeoa"/>
    <w:basedOn w:val="a5"/>
    <w:rsid w:val="001F1CFE"/>
    <w:pPr>
      <w:spacing w:before="0"/>
      <w:ind w:firstLine="0"/>
    </w:pPr>
    <w:rPr>
      <w:rFonts w:ascii="Times New Roman CYR" w:hAnsi="Times New Roman CYR" w:cs="Times New Roman CYR"/>
      <w:sz w:val="20"/>
      <w:szCs w:val="20"/>
    </w:rPr>
  </w:style>
  <w:style w:type="paragraph" w:customStyle="1" w:styleId="Tahoma10">
    <w:name w:val="Стиль Основной текст + Tahoma 10 пт не курсив По ширине Междуст..."/>
    <w:basedOn w:val="af2"/>
    <w:rsid w:val="001F1CFE"/>
    <w:pPr>
      <w:suppressAutoHyphens/>
      <w:spacing w:before="0" w:after="0"/>
      <w:ind w:firstLine="851"/>
    </w:pPr>
    <w:rPr>
      <w:rFonts w:ascii="Times New Roman" w:hAnsi="Times New Roman"/>
    </w:rPr>
  </w:style>
  <w:style w:type="paragraph" w:customStyle="1" w:styleId="Tahoma100">
    <w:name w:val="Стиль Tahoma 10 пт По ширине"/>
    <w:basedOn w:val="a5"/>
    <w:rsid w:val="001F1CFE"/>
    <w:pPr>
      <w:widowControl w:val="0"/>
      <w:spacing w:before="100" w:after="100"/>
      <w:ind w:firstLine="0"/>
    </w:pPr>
    <w:rPr>
      <w:rFonts w:ascii="Times New Roman" w:hAnsi="Times New Roman"/>
    </w:rPr>
  </w:style>
  <w:style w:type="paragraph" w:customStyle="1" w:styleId="21Tahoma1015">
    <w:name w:val="Стиль Основной текст 21 + Tahoma 10 пт Первая строка:  15 см Пе..."/>
    <w:basedOn w:val="210"/>
    <w:rsid w:val="001F1CFE"/>
    <w:pPr>
      <w:spacing w:before="0"/>
      <w:ind w:firstLine="851"/>
    </w:pPr>
  </w:style>
  <w:style w:type="paragraph" w:customStyle="1" w:styleId="2f1">
    <w:name w:val="заголовок 2"/>
    <w:basedOn w:val="a5"/>
    <w:next w:val="a5"/>
    <w:rsid w:val="001F1CFE"/>
    <w:pPr>
      <w:keepNext/>
      <w:widowControl w:val="0"/>
      <w:spacing w:before="0"/>
      <w:ind w:firstLine="0"/>
    </w:pPr>
    <w:rPr>
      <w:rFonts w:ascii="Times New Roman" w:hAnsi="Times New Roman"/>
      <w:lang w:eastAsia="en-US"/>
    </w:rPr>
  </w:style>
  <w:style w:type="character" w:customStyle="1" w:styleId="24">
    <w:name w:val="Основной текст 2 Знак"/>
    <w:basedOn w:val="a6"/>
    <w:link w:val="23"/>
    <w:rsid w:val="001F1CFE"/>
    <w:rPr>
      <w:rFonts w:ascii="Bookman Old Style" w:hAnsi="Bookman Old Style"/>
      <w:sz w:val="24"/>
      <w:szCs w:val="24"/>
    </w:rPr>
  </w:style>
  <w:style w:type="paragraph" w:customStyle="1" w:styleId="39">
    <w:name w:val="Стиль3"/>
    <w:basedOn w:val="a5"/>
    <w:next w:val="aff0"/>
    <w:rsid w:val="001F1CFE"/>
    <w:pPr>
      <w:suppressAutoHyphens/>
      <w:spacing w:before="100" w:beforeAutospacing="1" w:after="100" w:afterAutospacing="1"/>
      <w:ind w:firstLine="851"/>
    </w:pPr>
    <w:rPr>
      <w:rFonts w:ascii="Arial Unicode MS" w:eastAsia="Arial Unicode MS" w:hAnsi="Arial Unicode MS" w:cs="Arial Unicode MS"/>
    </w:rPr>
  </w:style>
  <w:style w:type="paragraph" w:customStyle="1" w:styleId="affffa">
    <w:name w:val="Сумма_прописью"/>
    <w:basedOn w:val="af"/>
    <w:rsid w:val="001F1CFE"/>
    <w:pPr>
      <w:spacing w:after="60"/>
      <w:ind w:firstLine="567"/>
      <w:jc w:val="both"/>
    </w:pPr>
    <w:rPr>
      <w:b/>
      <w:bCs/>
      <w:i/>
      <w:iCs/>
      <w:sz w:val="24"/>
    </w:rPr>
  </w:style>
  <w:style w:type="paragraph" w:customStyle="1" w:styleId="affffb">
    <w:name w:val="Обычный с отступом"/>
    <w:basedOn w:val="a5"/>
    <w:rsid w:val="001F1CFE"/>
    <w:pPr>
      <w:spacing w:before="0" w:after="120"/>
    </w:pPr>
    <w:rPr>
      <w:rFonts w:ascii="Times New Roman" w:hAnsi="Times New Roman"/>
      <w:szCs w:val="20"/>
    </w:rPr>
  </w:style>
  <w:style w:type="paragraph" w:customStyle="1" w:styleId="1063">
    <w:name w:val="Стиль Стиль Стиль1 + Черный Знак + Слева:  063 см Первая строка: ..."/>
    <w:basedOn w:val="a5"/>
    <w:rsid w:val="001F1CFE"/>
    <w:pPr>
      <w:widowControl w:val="0"/>
      <w:autoSpaceDE w:val="0"/>
      <w:autoSpaceDN w:val="0"/>
      <w:adjustRightInd w:val="0"/>
      <w:spacing w:before="0"/>
      <w:ind w:firstLine="709"/>
    </w:pPr>
    <w:rPr>
      <w:rFonts w:ascii="Times New Roman" w:hAnsi="Times New Roman"/>
      <w:color w:val="000000"/>
      <w:szCs w:val="20"/>
    </w:rPr>
  </w:style>
  <w:style w:type="paragraph" w:styleId="72">
    <w:name w:val="toc 7"/>
    <w:basedOn w:val="a5"/>
    <w:next w:val="a5"/>
    <w:autoRedefine/>
    <w:rsid w:val="001F1CFE"/>
    <w:pPr>
      <w:suppressAutoHyphens/>
      <w:spacing w:before="0"/>
      <w:ind w:left="1440" w:firstLine="851"/>
      <w:jc w:val="left"/>
    </w:pPr>
    <w:rPr>
      <w:rFonts w:ascii="Times New Roman" w:hAnsi="Times New Roman"/>
      <w:sz w:val="18"/>
      <w:szCs w:val="18"/>
    </w:rPr>
  </w:style>
  <w:style w:type="character" w:customStyle="1" w:styleId="afc">
    <w:name w:val="Текст выноски Знак"/>
    <w:basedOn w:val="a6"/>
    <w:link w:val="afb"/>
    <w:semiHidden/>
    <w:rsid w:val="001F1CFE"/>
    <w:rPr>
      <w:rFonts w:ascii="Tahoma" w:hAnsi="Tahoma" w:cs="Tahoma"/>
      <w:sz w:val="16"/>
      <w:szCs w:val="16"/>
    </w:rPr>
  </w:style>
  <w:style w:type="table" w:customStyle="1" w:styleId="1f1">
    <w:name w:val="Сетка таблицы1"/>
    <w:basedOn w:val="a7"/>
    <w:next w:val="af7"/>
    <w:rsid w:val="001F1CFE"/>
    <w:pPr>
      <w:widowControl w:val="0"/>
      <w:spacing w:before="100" w:after="10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a">
    <w:name w:val="Обычный3"/>
    <w:rsid w:val="001F1CFE"/>
    <w:rPr>
      <w:rFonts w:ascii="MS Sans Serif" w:hAnsi="MS Sans Serif"/>
      <w:snapToGrid w:val="0"/>
      <w:lang w:val="en-US"/>
    </w:rPr>
  </w:style>
  <w:style w:type="paragraph" w:customStyle="1" w:styleId="211">
    <w:name w:val="Заголовок 21"/>
    <w:basedOn w:val="3a"/>
    <w:next w:val="3a"/>
    <w:rsid w:val="001F1CFE"/>
    <w:pPr>
      <w:keepNext/>
      <w:spacing w:line="360" w:lineRule="auto"/>
      <w:ind w:firstLine="709"/>
      <w:jc w:val="both"/>
    </w:pPr>
    <w:rPr>
      <w:rFonts w:ascii="Times New Roman" w:hAnsi="Times New Roman"/>
      <w:sz w:val="24"/>
    </w:rPr>
  </w:style>
  <w:style w:type="paragraph" w:customStyle="1" w:styleId="212">
    <w:name w:val="Основной текст с отступом 21"/>
    <w:basedOn w:val="3a"/>
    <w:rsid w:val="001F1CFE"/>
    <w:pPr>
      <w:ind w:firstLine="709"/>
      <w:jc w:val="both"/>
    </w:pPr>
    <w:rPr>
      <w:rFonts w:ascii="Times New Roman" w:hAnsi="Times New Roman"/>
      <w:sz w:val="24"/>
    </w:rPr>
  </w:style>
  <w:style w:type="paragraph" w:customStyle="1" w:styleId="320">
    <w:name w:val="Основной текст 32"/>
    <w:basedOn w:val="a5"/>
    <w:rsid w:val="001F1CFE"/>
    <w:pPr>
      <w:spacing w:before="0"/>
      <w:ind w:firstLine="0"/>
    </w:pPr>
    <w:rPr>
      <w:rFonts w:ascii="Courier New" w:hAnsi="Courier New" w:cs="Courier New"/>
      <w:bCs/>
      <w:i/>
      <w:sz w:val="22"/>
    </w:rPr>
  </w:style>
  <w:style w:type="paragraph" w:customStyle="1" w:styleId="TimesNewRoman">
    <w:name w:val="Стиль Название объекта + Times New Roman"/>
    <w:basedOn w:val="aff1"/>
    <w:link w:val="TimesNewRoman0"/>
    <w:autoRedefine/>
    <w:rsid w:val="001F1CFE"/>
    <w:pPr>
      <w:spacing w:before="0"/>
      <w:ind w:firstLine="0"/>
    </w:pPr>
    <w:rPr>
      <w:rFonts w:ascii="Times New Roman" w:hAnsi="Times New Roman" w:cs="Courier New"/>
      <w:b w:val="0"/>
      <w:szCs w:val="24"/>
    </w:rPr>
  </w:style>
  <w:style w:type="character" w:customStyle="1" w:styleId="TimesNewRoman0">
    <w:name w:val="Стиль Название объекта + Times New Roman Знак"/>
    <w:link w:val="TimesNewRoman"/>
    <w:rsid w:val="001F1CFE"/>
    <w:rPr>
      <w:rFonts w:cs="Courier New"/>
      <w:bCs/>
      <w:szCs w:val="24"/>
    </w:rPr>
  </w:style>
  <w:style w:type="table" w:customStyle="1" w:styleId="-31">
    <w:name w:val="Таблица-список 31"/>
    <w:basedOn w:val="a7"/>
    <w:next w:val="-3"/>
    <w:rsid w:val="001F1CFE"/>
    <w:pPr>
      <w:widowControl w:val="0"/>
      <w:spacing w:before="100" w:after="100"/>
    </w:p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30">
    <w:name w:val="Table Web 3"/>
    <w:basedOn w:val="a7"/>
    <w:rsid w:val="001F1CFE"/>
    <w:pPr>
      <w:spacing w:after="60"/>
      <w:ind w:firstLine="567"/>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affffc">
    <w:name w:val="a"/>
    <w:basedOn w:val="a5"/>
    <w:rsid w:val="001F1CFE"/>
    <w:pPr>
      <w:spacing w:before="100" w:beforeAutospacing="1" w:after="100" w:afterAutospacing="1"/>
      <w:ind w:firstLine="0"/>
      <w:jc w:val="left"/>
    </w:pPr>
    <w:rPr>
      <w:rFonts w:ascii="Times New Roman" w:hAnsi="Times New Roman"/>
    </w:rPr>
  </w:style>
  <w:style w:type="paragraph" w:customStyle="1" w:styleId="220">
    <w:name w:val="Основной текст 22"/>
    <w:basedOn w:val="3a"/>
    <w:rsid w:val="001F1CFE"/>
    <w:pPr>
      <w:spacing w:line="360" w:lineRule="auto"/>
      <w:ind w:firstLine="709"/>
    </w:pPr>
    <w:rPr>
      <w:rFonts w:ascii="Times New Roman" w:hAnsi="Times New Roman"/>
      <w:sz w:val="24"/>
      <w:lang w:val="ru-RU"/>
    </w:rPr>
  </w:style>
  <w:style w:type="paragraph" w:customStyle="1" w:styleId="1f2">
    <w:name w:val="Текст1"/>
    <w:basedOn w:val="a5"/>
    <w:rsid w:val="001F1CFE"/>
    <w:pPr>
      <w:spacing w:before="0"/>
      <w:ind w:firstLine="0"/>
      <w:jc w:val="left"/>
    </w:pPr>
    <w:rPr>
      <w:rFonts w:ascii="Courier New" w:hAnsi="Courier New"/>
      <w:sz w:val="20"/>
      <w:szCs w:val="20"/>
    </w:rPr>
  </w:style>
  <w:style w:type="paragraph" w:customStyle="1" w:styleId="Iniiaiieoaeno">
    <w:name w:val="Iniiaiie oaeno"/>
    <w:basedOn w:val="a5"/>
    <w:rsid w:val="001F1CFE"/>
    <w:pPr>
      <w:widowControl w:val="0"/>
      <w:overflowPunct w:val="0"/>
      <w:autoSpaceDE w:val="0"/>
      <w:autoSpaceDN w:val="0"/>
      <w:adjustRightInd w:val="0"/>
      <w:spacing w:before="0"/>
      <w:ind w:firstLine="0"/>
      <w:textAlignment w:val="baseline"/>
    </w:pPr>
    <w:rPr>
      <w:rFonts w:ascii="Times New Roman" w:hAnsi="Times New Roman"/>
      <w:szCs w:val="20"/>
      <w:lang w:eastAsia="en-US"/>
    </w:rPr>
  </w:style>
  <w:style w:type="paragraph" w:customStyle="1" w:styleId="PEStylePara3">
    <w:name w:val="PEStylePara3"/>
    <w:basedOn w:val="a5"/>
    <w:next w:val="a5"/>
    <w:rsid w:val="001F1CFE"/>
    <w:pPr>
      <w:keepNext/>
      <w:keepLines/>
      <w:spacing w:before="0"/>
      <w:ind w:firstLine="0"/>
      <w:jc w:val="center"/>
    </w:pPr>
    <w:rPr>
      <w:rFonts w:ascii="Courier New" w:hAnsi="Courier New"/>
      <w:sz w:val="20"/>
      <w:szCs w:val="20"/>
    </w:rPr>
  </w:style>
  <w:style w:type="paragraph" w:customStyle="1" w:styleId="affffd">
    <w:name w:val="Основной"/>
    <w:basedOn w:val="a5"/>
    <w:link w:val="affffe"/>
    <w:rsid w:val="001F1CFE"/>
    <w:pPr>
      <w:spacing w:before="0"/>
      <w:ind w:firstLine="425"/>
    </w:pPr>
    <w:rPr>
      <w:rFonts w:ascii="Times New Roman" w:hAnsi="Times New Roman"/>
    </w:rPr>
  </w:style>
  <w:style w:type="character" w:customStyle="1" w:styleId="affffe">
    <w:name w:val="Основной Знак"/>
    <w:link w:val="affffd"/>
    <w:rsid w:val="001F1CFE"/>
    <w:rPr>
      <w:sz w:val="24"/>
      <w:szCs w:val="24"/>
    </w:rPr>
  </w:style>
  <w:style w:type="table" w:styleId="afffff">
    <w:name w:val="Table Elegant"/>
    <w:basedOn w:val="a7"/>
    <w:rsid w:val="001F1CFE"/>
    <w:pPr>
      <w:spacing w:after="60"/>
      <w:ind w:firstLine="567"/>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aff9">
    <w:name w:val="Схема документа Знак"/>
    <w:basedOn w:val="a6"/>
    <w:link w:val="aff8"/>
    <w:semiHidden/>
    <w:rsid w:val="001F1CFE"/>
    <w:rPr>
      <w:rFonts w:ascii="Tahoma" w:hAnsi="Tahoma" w:cs="Tahoma"/>
      <w:shd w:val="clear" w:color="auto" w:fill="000080"/>
    </w:rPr>
  </w:style>
  <w:style w:type="paragraph" w:customStyle="1" w:styleId="afffff0">
    <w:name w:val="ОСНОВНОЙ ТЕКСТ"/>
    <w:basedOn w:val="a5"/>
    <w:rsid w:val="001F1CFE"/>
    <w:pPr>
      <w:widowControl w:val="0"/>
      <w:autoSpaceDE w:val="0"/>
      <w:autoSpaceDN w:val="0"/>
      <w:spacing w:before="0" w:line="400" w:lineRule="exact"/>
    </w:pPr>
    <w:rPr>
      <w:rFonts w:ascii="Times New Roman" w:hAnsi="Times New Roman"/>
      <w:lang w:val="en-US"/>
    </w:rPr>
  </w:style>
  <w:style w:type="paragraph" w:customStyle="1" w:styleId="3b">
    <w:name w:val="Знак3 Знак Знак Знак"/>
    <w:basedOn w:val="a5"/>
    <w:rsid w:val="001F1CFE"/>
    <w:pPr>
      <w:spacing w:before="0"/>
      <w:ind w:firstLine="0"/>
      <w:jc w:val="left"/>
    </w:pPr>
    <w:rPr>
      <w:rFonts w:ascii="Verdana" w:hAnsi="Verdana" w:cs="Verdana"/>
      <w:sz w:val="20"/>
      <w:szCs w:val="20"/>
      <w:lang w:val="en-US" w:eastAsia="en-US"/>
    </w:rPr>
  </w:style>
  <w:style w:type="character" w:customStyle="1" w:styleId="1f3">
    <w:name w:val="Знак Знак Знак1"/>
    <w:rsid w:val="001F1CFE"/>
    <w:rPr>
      <w:rFonts w:ascii="Arial" w:hAnsi="Arial"/>
      <w:b/>
      <w:i/>
      <w:sz w:val="26"/>
      <w:lang w:val="ru-RU" w:eastAsia="ru-RU" w:bidi="ar-SA"/>
    </w:rPr>
  </w:style>
  <w:style w:type="character" w:customStyle="1" w:styleId="10pta">
    <w:name w:val="Стиль Основной текст с отступом + 10 pt Знак Знак Знак"/>
    <w:rsid w:val="001F1CFE"/>
    <w:rPr>
      <w:sz w:val="24"/>
      <w:lang w:val="ru-RU" w:eastAsia="ru-RU" w:bidi="ar-SA"/>
    </w:rPr>
  </w:style>
  <w:style w:type="paragraph" w:customStyle="1" w:styleId="iiiaeuiueaacao">
    <w:name w:val="ii?iaeuiue aacao"/>
    <w:basedOn w:val="a5"/>
    <w:rsid w:val="001F1CFE"/>
    <w:pPr>
      <w:widowControl w:val="0"/>
      <w:spacing w:before="0"/>
    </w:pPr>
    <w:rPr>
      <w:rFonts w:ascii="Times New Roman" w:hAnsi="Times New Roman"/>
      <w:szCs w:val="20"/>
    </w:rPr>
  </w:style>
  <w:style w:type="paragraph" w:styleId="afffff1">
    <w:name w:val="List Continue"/>
    <w:basedOn w:val="a5"/>
    <w:rsid w:val="001F1CFE"/>
    <w:pPr>
      <w:spacing w:before="0" w:after="120"/>
      <w:ind w:left="283"/>
    </w:pPr>
    <w:rPr>
      <w:rFonts w:ascii="Times New Roman" w:hAnsi="Times New Roman"/>
      <w:szCs w:val="20"/>
    </w:rPr>
  </w:style>
  <w:style w:type="paragraph" w:customStyle="1" w:styleId="CharChar">
    <w:name w:val="Char Знак Знак Char Знак Знак Знак Знак Знак Знак Знак Знак Знак Знак Знак Знак Знак Знак Знак Знак"/>
    <w:basedOn w:val="a5"/>
    <w:rsid w:val="001F1CFE"/>
    <w:pPr>
      <w:spacing w:before="0"/>
      <w:ind w:firstLine="0"/>
      <w:jc w:val="left"/>
    </w:pPr>
    <w:rPr>
      <w:rFonts w:ascii="Verdana" w:hAnsi="Verdana" w:cs="Verdana"/>
      <w:sz w:val="20"/>
      <w:szCs w:val="20"/>
      <w:lang w:val="en-US" w:eastAsia="en-US"/>
    </w:rPr>
  </w:style>
  <w:style w:type="paragraph" w:customStyle="1" w:styleId="1f4">
    <w:name w:val="1 Знак Знак Знак"/>
    <w:basedOn w:val="a5"/>
    <w:rsid w:val="001F1CFE"/>
    <w:pPr>
      <w:spacing w:before="0"/>
      <w:ind w:firstLine="0"/>
      <w:jc w:val="left"/>
    </w:pPr>
    <w:rPr>
      <w:rFonts w:ascii="Verdana" w:hAnsi="Verdana" w:cs="Verdana"/>
      <w:sz w:val="20"/>
      <w:szCs w:val="20"/>
      <w:lang w:val="en-US" w:eastAsia="en-US"/>
    </w:rPr>
  </w:style>
  <w:style w:type="paragraph" w:customStyle="1" w:styleId="ConsPlusNormal">
    <w:name w:val="ConsPlusNormal"/>
    <w:rsid w:val="001F1CFE"/>
    <w:pPr>
      <w:widowControl w:val="0"/>
      <w:autoSpaceDE w:val="0"/>
      <w:autoSpaceDN w:val="0"/>
      <w:adjustRightInd w:val="0"/>
      <w:ind w:firstLine="720"/>
    </w:pPr>
    <w:rPr>
      <w:rFonts w:ascii="Arial" w:hAnsi="Arial" w:cs="Arial"/>
    </w:rPr>
  </w:style>
  <w:style w:type="paragraph" w:customStyle="1" w:styleId="afffff2">
    <w:name w:val="Стиль"/>
    <w:rsid w:val="001F1CFE"/>
  </w:style>
  <w:style w:type="paragraph" w:customStyle="1" w:styleId="afffff3">
    <w:name w:val="Табназвание"/>
    <w:basedOn w:val="a5"/>
    <w:autoRedefine/>
    <w:rsid w:val="001F1CFE"/>
    <w:pPr>
      <w:spacing w:after="120"/>
      <w:ind w:firstLine="0"/>
      <w:jc w:val="center"/>
    </w:pPr>
    <w:rPr>
      <w:rFonts w:ascii="Times New Roman" w:hAnsi="Times New Roman"/>
      <w:b/>
      <w:snapToGrid w:val="0"/>
      <w:spacing w:val="-10"/>
      <w:kern w:val="18"/>
      <w:sz w:val="20"/>
      <w:szCs w:val="20"/>
    </w:rPr>
  </w:style>
  <w:style w:type="paragraph" w:customStyle="1" w:styleId="afffff4">
    <w:name w:val="Знак Знак Знак Знак"/>
    <w:basedOn w:val="a5"/>
    <w:rsid w:val="001F1CFE"/>
    <w:pPr>
      <w:spacing w:before="100" w:beforeAutospacing="1" w:after="100" w:afterAutospacing="1"/>
      <w:ind w:firstLine="0"/>
      <w:jc w:val="left"/>
    </w:pPr>
    <w:rPr>
      <w:rFonts w:ascii="Tahoma" w:hAnsi="Tahoma"/>
      <w:sz w:val="20"/>
      <w:szCs w:val="20"/>
      <w:lang w:val="en-US" w:eastAsia="en-US"/>
    </w:rPr>
  </w:style>
  <w:style w:type="paragraph" w:customStyle="1" w:styleId="a3">
    <w:name w:val="ТабНазвание"/>
    <w:basedOn w:val="a5"/>
    <w:rsid w:val="001F1CFE"/>
    <w:pPr>
      <w:keepNext/>
      <w:numPr>
        <w:numId w:val="13"/>
      </w:numPr>
      <w:tabs>
        <w:tab w:val="left" w:pos="1106"/>
      </w:tabs>
      <w:spacing w:before="100" w:after="100"/>
      <w:jc w:val="left"/>
    </w:pPr>
    <w:rPr>
      <w:rFonts w:ascii="Times New Roman" w:hAnsi="Times New Roman"/>
      <w:i/>
      <w:sz w:val="20"/>
      <w:szCs w:val="20"/>
    </w:rPr>
  </w:style>
  <w:style w:type="paragraph" w:customStyle="1" w:styleId="afffff5">
    <w:name w:val="номер таблицы"/>
    <w:basedOn w:val="a5"/>
    <w:link w:val="afffff6"/>
    <w:autoRedefine/>
    <w:rsid w:val="001F1CFE"/>
    <w:pPr>
      <w:tabs>
        <w:tab w:val="left" w:pos="1620"/>
        <w:tab w:val="left" w:pos="2160"/>
        <w:tab w:val="left" w:pos="2410"/>
      </w:tabs>
      <w:spacing w:before="0"/>
      <w:ind w:firstLine="0"/>
    </w:pPr>
    <w:rPr>
      <w:rFonts w:ascii="Times New Roman" w:hAnsi="Times New Roman"/>
      <w:b/>
      <w:i/>
      <w:sz w:val="22"/>
      <w:szCs w:val="22"/>
    </w:rPr>
  </w:style>
  <w:style w:type="character" w:customStyle="1" w:styleId="afffff6">
    <w:name w:val="номер таблицы Знак"/>
    <w:link w:val="afffff5"/>
    <w:rsid w:val="001F1CFE"/>
    <w:rPr>
      <w:b/>
      <w:i/>
      <w:sz w:val="22"/>
      <w:szCs w:val="22"/>
    </w:rPr>
  </w:style>
  <w:style w:type="paragraph" w:customStyle="1" w:styleId="1f5">
    <w:name w:val="Без интервала1"/>
    <w:rsid w:val="001F1CFE"/>
    <w:rPr>
      <w:rFonts w:ascii="Calibri" w:eastAsia="Calibri" w:hAnsi="Calibri"/>
      <w:sz w:val="22"/>
      <w:szCs w:val="22"/>
    </w:rPr>
  </w:style>
  <w:style w:type="character" w:customStyle="1" w:styleId="afffff7">
    <w:name w:val="Основной текст_"/>
    <w:link w:val="111"/>
    <w:rsid w:val="001F1CFE"/>
    <w:rPr>
      <w:sz w:val="21"/>
      <w:szCs w:val="21"/>
      <w:shd w:val="clear" w:color="auto" w:fill="FFFFFF"/>
    </w:rPr>
  </w:style>
  <w:style w:type="character" w:customStyle="1" w:styleId="10ptb">
    <w:name w:val="Основной текст + 10 pt"/>
    <w:aliases w:val="Полужирный"/>
    <w:rsid w:val="001F1CFE"/>
    <w:rPr>
      <w:rFonts w:ascii="Times New Roman" w:hAnsi="Times New Roman" w:cs="Times New Roman"/>
      <w:b/>
      <w:bCs/>
      <w:sz w:val="20"/>
      <w:szCs w:val="20"/>
      <w:u w:val="none"/>
    </w:rPr>
  </w:style>
  <w:style w:type="character" w:customStyle="1" w:styleId="afffff8">
    <w:name w:val="Основной текст + Малые прописные"/>
    <w:rsid w:val="001F1CFE"/>
    <w:rPr>
      <w:rFonts w:ascii="Times New Roman" w:hAnsi="Times New Roman" w:cs="Times New Roman"/>
      <w:smallCaps/>
      <w:sz w:val="21"/>
      <w:szCs w:val="21"/>
      <w:u w:val="none"/>
    </w:rPr>
  </w:style>
  <w:style w:type="character" w:customStyle="1" w:styleId="63">
    <w:name w:val="Основной текст (6)_"/>
    <w:link w:val="610"/>
    <w:rsid w:val="001F1CFE"/>
    <w:rPr>
      <w:rFonts w:ascii="Arial" w:hAnsi="Arial"/>
      <w:b/>
      <w:bCs/>
      <w:i/>
      <w:iCs/>
      <w:sz w:val="21"/>
      <w:szCs w:val="21"/>
      <w:shd w:val="clear" w:color="auto" w:fill="FFFFFF"/>
    </w:rPr>
  </w:style>
  <w:style w:type="paragraph" w:customStyle="1" w:styleId="610">
    <w:name w:val="Основной текст (6)1"/>
    <w:basedOn w:val="a5"/>
    <w:link w:val="63"/>
    <w:rsid w:val="001F1CFE"/>
    <w:pPr>
      <w:widowControl w:val="0"/>
      <w:shd w:val="clear" w:color="auto" w:fill="FFFFFF"/>
      <w:spacing w:before="360" w:after="120" w:line="240" w:lineRule="atLeast"/>
      <w:ind w:firstLine="540"/>
    </w:pPr>
    <w:rPr>
      <w:rFonts w:ascii="Arial" w:hAnsi="Arial"/>
      <w:b/>
      <w:bCs/>
      <w:i/>
      <w:iCs/>
      <w:sz w:val="21"/>
      <w:szCs w:val="21"/>
    </w:rPr>
  </w:style>
  <w:style w:type="character" w:customStyle="1" w:styleId="3c">
    <w:name w:val="Подпись к таблице (3)_"/>
    <w:link w:val="312"/>
    <w:rsid w:val="001F1CFE"/>
    <w:rPr>
      <w:sz w:val="21"/>
      <w:szCs w:val="21"/>
      <w:shd w:val="clear" w:color="auto" w:fill="FFFFFF"/>
    </w:rPr>
  </w:style>
  <w:style w:type="paragraph" w:customStyle="1" w:styleId="312">
    <w:name w:val="Подпись к таблице (3)1"/>
    <w:basedOn w:val="a5"/>
    <w:link w:val="3c"/>
    <w:rsid w:val="001F1CFE"/>
    <w:pPr>
      <w:widowControl w:val="0"/>
      <w:shd w:val="clear" w:color="auto" w:fill="FFFFFF"/>
      <w:spacing w:before="0" w:line="269" w:lineRule="exact"/>
      <w:ind w:firstLine="0"/>
    </w:pPr>
    <w:rPr>
      <w:rFonts w:ascii="Times New Roman" w:hAnsi="Times New Roman"/>
      <w:sz w:val="21"/>
      <w:szCs w:val="21"/>
    </w:rPr>
  </w:style>
  <w:style w:type="character" w:customStyle="1" w:styleId="64">
    <w:name w:val="Основной текст (6)"/>
    <w:basedOn w:val="63"/>
    <w:rsid w:val="001F1CFE"/>
    <w:rPr>
      <w:rFonts w:ascii="Arial" w:hAnsi="Arial"/>
      <w:b/>
      <w:bCs/>
      <w:i/>
      <w:iCs/>
      <w:sz w:val="21"/>
      <w:szCs w:val="21"/>
      <w:shd w:val="clear" w:color="auto" w:fill="FFFFFF"/>
    </w:rPr>
  </w:style>
  <w:style w:type="character" w:customStyle="1" w:styleId="140">
    <w:name w:val="Основной текст (14)_"/>
    <w:link w:val="141"/>
    <w:rsid w:val="001F1CFE"/>
    <w:rPr>
      <w:b/>
      <w:bCs/>
      <w:i/>
      <w:iCs/>
      <w:sz w:val="23"/>
      <w:szCs w:val="23"/>
      <w:shd w:val="clear" w:color="auto" w:fill="FFFFFF"/>
    </w:rPr>
  </w:style>
  <w:style w:type="paragraph" w:customStyle="1" w:styleId="141">
    <w:name w:val="Основной текст (14)1"/>
    <w:basedOn w:val="a5"/>
    <w:link w:val="140"/>
    <w:rsid w:val="001F1CFE"/>
    <w:pPr>
      <w:widowControl w:val="0"/>
      <w:shd w:val="clear" w:color="auto" w:fill="FFFFFF"/>
      <w:spacing w:before="0" w:line="240" w:lineRule="atLeast"/>
      <w:ind w:firstLine="0"/>
      <w:jc w:val="left"/>
    </w:pPr>
    <w:rPr>
      <w:rFonts w:ascii="Times New Roman" w:hAnsi="Times New Roman"/>
      <w:b/>
      <w:bCs/>
      <w:i/>
      <w:iCs/>
      <w:sz w:val="23"/>
      <w:szCs w:val="23"/>
    </w:rPr>
  </w:style>
  <w:style w:type="character" w:customStyle="1" w:styleId="142">
    <w:name w:val="Основной текст (14)"/>
    <w:basedOn w:val="140"/>
    <w:rsid w:val="001F1CFE"/>
    <w:rPr>
      <w:b/>
      <w:bCs/>
      <w:i/>
      <w:iCs/>
      <w:sz w:val="23"/>
      <w:szCs w:val="23"/>
      <w:shd w:val="clear" w:color="auto" w:fill="FFFFFF"/>
    </w:rPr>
  </w:style>
  <w:style w:type="character" w:customStyle="1" w:styleId="143">
    <w:name w:val="Основной текст (14)3"/>
    <w:rsid w:val="001F1CFE"/>
    <w:rPr>
      <w:b/>
      <w:bCs/>
      <w:i/>
      <w:iCs/>
      <w:sz w:val="23"/>
      <w:szCs w:val="23"/>
      <w:u w:val="single"/>
      <w:lang w:val="en-US" w:eastAsia="en-US" w:bidi="ar-SA"/>
    </w:rPr>
  </w:style>
  <w:style w:type="character" w:customStyle="1" w:styleId="1420">
    <w:name w:val="Основной текст (14)2"/>
    <w:rsid w:val="001F1CFE"/>
    <w:rPr>
      <w:b/>
      <w:bCs/>
      <w:i/>
      <w:iCs/>
      <w:noProof/>
      <w:sz w:val="23"/>
      <w:szCs w:val="23"/>
      <w:u w:val="single"/>
      <w:lang w:bidi="ar-SA"/>
    </w:rPr>
  </w:style>
  <w:style w:type="character" w:customStyle="1" w:styleId="290">
    <w:name w:val="Основной текст (29)_"/>
    <w:link w:val="291"/>
    <w:rsid w:val="001F1CFE"/>
    <w:rPr>
      <w:i/>
      <w:iCs/>
      <w:shd w:val="clear" w:color="auto" w:fill="FFFFFF"/>
    </w:rPr>
  </w:style>
  <w:style w:type="paragraph" w:customStyle="1" w:styleId="291">
    <w:name w:val="Основной текст (29)"/>
    <w:basedOn w:val="a5"/>
    <w:link w:val="290"/>
    <w:rsid w:val="001F1CFE"/>
    <w:pPr>
      <w:widowControl w:val="0"/>
      <w:shd w:val="clear" w:color="auto" w:fill="FFFFFF"/>
      <w:spacing w:after="360" w:line="250" w:lineRule="exact"/>
      <w:ind w:firstLine="560"/>
    </w:pPr>
    <w:rPr>
      <w:rFonts w:ascii="Times New Roman" w:hAnsi="Times New Roman"/>
      <w:i/>
      <w:iCs/>
      <w:sz w:val="20"/>
      <w:szCs w:val="20"/>
    </w:rPr>
  </w:style>
  <w:style w:type="character" w:customStyle="1" w:styleId="3d">
    <w:name w:val="Заг3Тим Знак"/>
    <w:aliases w:val="Заголовок 2 Знак Знак Знак1,Заголовок 2 Знак Знак Знак Знак,Заголовок 2 Знак Знак Знак Знак Знак Знак1,Заголовок 2 Знак Знак Знак Знак Знак Знак Знак Знак Знак Знак,Заголовок 2 Знак Знак Знак Знак Знак Знак Знак Знак"/>
    <w:rsid w:val="001F1CFE"/>
    <w:rPr>
      <w:rFonts w:eastAsia="B52"/>
      <w:b/>
      <w:bCs/>
      <w:i/>
      <w:smallCaps/>
      <w:sz w:val="22"/>
      <w:lang w:val="ru-RU" w:eastAsia="ru-RU" w:bidi="ar-SA"/>
    </w:rPr>
  </w:style>
  <w:style w:type="character" w:customStyle="1" w:styleId="afffff9">
    <w:name w:val="Таблица_мелко"/>
    <w:rsid w:val="001F1CFE"/>
    <w:rPr>
      <w:rFonts w:ascii="Arial Narrow" w:hAnsi="Arial Narrow"/>
      <w:sz w:val="18"/>
    </w:rPr>
  </w:style>
  <w:style w:type="paragraph" w:customStyle="1" w:styleId="a4">
    <w:name w:val="Мелко_табл"/>
    <w:link w:val="afffffa"/>
    <w:autoRedefine/>
    <w:rsid w:val="001F1CFE"/>
    <w:pPr>
      <w:numPr>
        <w:numId w:val="18"/>
      </w:numPr>
      <w:tabs>
        <w:tab w:val="clear" w:pos="555"/>
      </w:tabs>
      <w:ind w:left="0" w:firstLine="0"/>
      <w:jc w:val="center"/>
    </w:pPr>
    <w:rPr>
      <w:rFonts w:ascii="Arial Narrow" w:hAnsi="Arial Narrow"/>
      <w:sz w:val="17"/>
    </w:rPr>
  </w:style>
  <w:style w:type="character" w:customStyle="1" w:styleId="afffffa">
    <w:name w:val="Мелко_табл Знак"/>
    <w:link w:val="a4"/>
    <w:rsid w:val="001F1CFE"/>
    <w:rPr>
      <w:rFonts w:ascii="Arial Narrow" w:hAnsi="Arial Narrow"/>
      <w:sz w:val="17"/>
    </w:rPr>
  </w:style>
  <w:style w:type="paragraph" w:customStyle="1" w:styleId="1">
    <w:name w:val="Заголовок 1 Знак З"/>
    <w:basedOn w:val="13"/>
    <w:autoRedefine/>
    <w:rsid w:val="001F1CFE"/>
    <w:pPr>
      <w:keepNext/>
      <w:pageBreakBefore/>
      <w:numPr>
        <w:numId w:val="17"/>
      </w:numPr>
      <w:tabs>
        <w:tab w:val="clear" w:pos="360"/>
        <w:tab w:val="clear" w:pos="1200"/>
        <w:tab w:val="clear" w:pos="9923"/>
        <w:tab w:val="num" w:pos="555"/>
        <w:tab w:val="right" w:leader="dot" w:pos="9540"/>
      </w:tabs>
      <w:spacing w:before="120" w:after="120" w:line="360" w:lineRule="auto"/>
      <w:ind w:left="555" w:right="998" w:hanging="555"/>
      <w:jc w:val="center"/>
    </w:pPr>
    <w:rPr>
      <w:rFonts w:ascii="Calibri" w:eastAsia="B52" w:hAnsi="Calibri" w:cs="Calibri"/>
      <w:b w:val="0"/>
      <w:i/>
      <w:noProof w:val="0"/>
      <w:sz w:val="28"/>
      <w:szCs w:val="28"/>
    </w:rPr>
  </w:style>
  <w:style w:type="paragraph" w:customStyle="1" w:styleId="43">
    <w:name w:val="Стиль4"/>
    <w:basedOn w:val="30"/>
    <w:autoRedefine/>
    <w:rsid w:val="001F1CFE"/>
    <w:pPr>
      <w:ind w:firstLine="0"/>
      <w:jc w:val="center"/>
    </w:pPr>
    <w:rPr>
      <w:rFonts w:ascii="Bookman Old Style" w:hAnsi="Bookman Old Style"/>
      <w:b/>
      <w:sz w:val="32"/>
    </w:rPr>
  </w:style>
  <w:style w:type="paragraph" w:customStyle="1" w:styleId="10">
    <w:name w:val="Заголовок1Тимур"/>
    <w:basedOn w:val="11"/>
    <w:autoRedefine/>
    <w:rsid w:val="001F1CFE"/>
    <w:pPr>
      <w:keepNext/>
      <w:pageBreakBefore w:val="0"/>
      <w:widowControl/>
      <w:numPr>
        <w:numId w:val="19"/>
      </w:numPr>
      <w:tabs>
        <w:tab w:val="clear" w:pos="454"/>
        <w:tab w:val="num" w:pos="720"/>
      </w:tabs>
      <w:autoSpaceDE w:val="0"/>
      <w:autoSpaceDN w:val="0"/>
      <w:spacing w:line="360" w:lineRule="auto"/>
    </w:pPr>
    <w:rPr>
      <w:rFonts w:ascii="Bookman Old Style" w:hAnsi="Bookman Old Style"/>
      <w:b/>
      <w:i/>
      <w:caps/>
      <w:shadow/>
      <w:color w:val="003300"/>
      <w:spacing w:val="4"/>
      <w:sz w:val="26"/>
      <w:szCs w:val="22"/>
    </w:rPr>
  </w:style>
  <w:style w:type="paragraph" w:customStyle="1" w:styleId="2">
    <w:name w:val="Заголовок2Тимур"/>
    <w:basedOn w:val="21"/>
    <w:autoRedefine/>
    <w:rsid w:val="001F1CFE"/>
    <w:pPr>
      <w:numPr>
        <w:ilvl w:val="1"/>
        <w:numId w:val="4"/>
      </w:numPr>
      <w:autoSpaceDE w:val="0"/>
      <w:autoSpaceDN w:val="0"/>
      <w:spacing w:before="120" w:after="120" w:line="360" w:lineRule="auto"/>
      <w:jc w:val="both"/>
    </w:pPr>
    <w:rPr>
      <w:rFonts w:ascii="Bookman Old Style" w:eastAsia="B52" w:hAnsi="Bookman Old Style" w:cs="Times New Roman"/>
      <w:i/>
      <w:iCs w:val="0"/>
      <w:color w:val="003300"/>
      <w:spacing w:val="-2"/>
      <w:szCs w:val="22"/>
    </w:rPr>
  </w:style>
  <w:style w:type="paragraph" w:customStyle="1" w:styleId="1f6">
    <w:name w:val="Заголовок1ТимурНачСтр"/>
    <w:basedOn w:val="10"/>
    <w:autoRedefine/>
    <w:rsid w:val="001F1CFE"/>
    <w:pPr>
      <w:pageBreakBefore/>
      <w:numPr>
        <w:numId w:val="0"/>
      </w:numPr>
    </w:pPr>
  </w:style>
  <w:style w:type="paragraph" w:customStyle="1" w:styleId="44">
    <w:name w:val="Заголовок4"/>
    <w:basedOn w:val="30"/>
    <w:autoRedefine/>
    <w:rsid w:val="001F1CFE"/>
    <w:pPr>
      <w:pageBreakBefore/>
      <w:ind w:left="289" w:firstLine="0"/>
      <w:jc w:val="center"/>
    </w:pPr>
    <w:rPr>
      <w:rFonts w:ascii="Bookman Old Style" w:hAnsi="Bookman Old Style"/>
      <w:b/>
      <w:sz w:val="28"/>
    </w:rPr>
  </w:style>
  <w:style w:type="paragraph" w:styleId="1f7">
    <w:name w:val="index 1"/>
    <w:basedOn w:val="a5"/>
    <w:next w:val="a5"/>
    <w:autoRedefine/>
    <w:rsid w:val="001F1CFE"/>
    <w:pPr>
      <w:spacing w:before="0"/>
      <w:ind w:left="240" w:hanging="240"/>
      <w:jc w:val="left"/>
    </w:pPr>
    <w:rPr>
      <w:rFonts w:ascii="Times New Roman" w:hAnsi="Times New Roman"/>
      <w:i/>
      <w:spacing w:val="-2"/>
      <w:kern w:val="24"/>
    </w:rPr>
  </w:style>
  <w:style w:type="paragraph" w:customStyle="1" w:styleId="113">
    <w:name w:val="Стиль Название объекта Формула+ 11 пт полужирный"/>
    <w:basedOn w:val="aff1"/>
    <w:autoRedefine/>
    <w:rsid w:val="001F1CFE"/>
    <w:pPr>
      <w:keepLines/>
      <w:autoSpaceDE w:val="0"/>
      <w:autoSpaceDN w:val="0"/>
      <w:spacing w:before="0" w:line="360" w:lineRule="auto"/>
      <w:ind w:firstLine="708"/>
      <w:jc w:val="center"/>
    </w:pPr>
    <w:rPr>
      <w:rFonts w:ascii="Times New Roman" w:hAnsi="Times New Roman"/>
      <w:b w:val="0"/>
      <w:bCs w:val="0"/>
      <w:color w:val="000000"/>
      <w:spacing w:val="16"/>
      <w:sz w:val="22"/>
      <w:szCs w:val="24"/>
    </w:rPr>
  </w:style>
  <w:style w:type="paragraph" w:styleId="3e">
    <w:name w:val="toc 3"/>
    <w:basedOn w:val="a5"/>
    <w:next w:val="a5"/>
    <w:autoRedefine/>
    <w:rsid w:val="001F1CFE"/>
    <w:pPr>
      <w:spacing w:before="0"/>
      <w:ind w:left="480" w:firstLine="0"/>
      <w:jc w:val="left"/>
    </w:pPr>
    <w:rPr>
      <w:rFonts w:ascii="Calibri" w:hAnsi="Calibri" w:cs="Calibri"/>
      <w:i/>
      <w:iCs/>
      <w:sz w:val="20"/>
      <w:szCs w:val="20"/>
    </w:rPr>
  </w:style>
  <w:style w:type="character" w:customStyle="1" w:styleId="51">
    <w:name w:val="Знак Знак5"/>
    <w:rsid w:val="001F1CFE"/>
    <w:rPr>
      <w:rFonts w:eastAsia="B52"/>
      <w:sz w:val="24"/>
      <w:lang w:val="ru-RU" w:eastAsia="ru-RU" w:bidi="ar-SA"/>
    </w:rPr>
  </w:style>
  <w:style w:type="character" w:customStyle="1" w:styleId="1f8">
    <w:name w:val="Основной текст Знак1"/>
    <w:aliases w:val=" Знак Знак Знак Знак2, Знак Знак Знак Знак Знак Знак Знак1, Знак Знак Знак Знак Знак Знак Знак Знак, Знак Знак Знак Знак Знак Знак Знак Знак Знак Знак Знак Знак"/>
    <w:rsid w:val="001F1CFE"/>
    <w:rPr>
      <w:sz w:val="24"/>
    </w:rPr>
  </w:style>
  <w:style w:type="character" w:customStyle="1" w:styleId="3f">
    <w:name w:val="Знак Знак3"/>
    <w:rsid w:val="001F1CFE"/>
    <w:rPr>
      <w:lang w:val="ru-RU" w:eastAsia="ru-RU" w:bidi="ar-SA"/>
    </w:rPr>
  </w:style>
  <w:style w:type="paragraph" w:customStyle="1" w:styleId="1f9">
    <w:name w:val="Цитата1"/>
    <w:basedOn w:val="a5"/>
    <w:rsid w:val="001F1CFE"/>
    <w:pPr>
      <w:spacing w:before="0"/>
      <w:ind w:left="567" w:right="142" w:firstLine="0"/>
    </w:pPr>
    <w:rPr>
      <w:rFonts w:ascii="Times New Roman" w:hAnsi="Times New Roman"/>
      <w:sz w:val="22"/>
      <w:szCs w:val="20"/>
    </w:rPr>
  </w:style>
  <w:style w:type="character" w:customStyle="1" w:styleId="2f2">
    <w:name w:val="Заголовок 2 Знак З"/>
    <w:rsid w:val="001F1CFE"/>
    <w:rPr>
      <w:rFonts w:eastAsia="B52"/>
      <w:b/>
      <w:smallCaps/>
      <w:sz w:val="22"/>
      <w:lang w:val="ru-RU" w:eastAsia="ru-RU" w:bidi="ar-SA"/>
    </w:rPr>
  </w:style>
  <w:style w:type="paragraph" w:customStyle="1" w:styleId="20">
    <w:name w:val="Олег2"/>
    <w:basedOn w:val="21"/>
    <w:rsid w:val="001F1CFE"/>
    <w:pPr>
      <w:numPr>
        <w:ilvl w:val="1"/>
        <w:numId w:val="5"/>
      </w:numPr>
      <w:spacing w:before="120" w:after="120"/>
      <w:jc w:val="left"/>
    </w:pPr>
    <w:rPr>
      <w:rFonts w:ascii="Times New Roman" w:eastAsia="B52" w:hAnsi="Times New Roman" w:cs="Times New Roman"/>
      <w:bCs w:val="0"/>
      <w:sz w:val="22"/>
      <w:szCs w:val="20"/>
    </w:rPr>
  </w:style>
  <w:style w:type="paragraph" w:customStyle="1" w:styleId="xl153">
    <w:name w:val="xl153"/>
    <w:basedOn w:val="a5"/>
    <w:rsid w:val="001F1CFE"/>
    <w:pPr>
      <w:pBdr>
        <w:left w:val="single" w:sz="4" w:space="0" w:color="auto"/>
      </w:pBdr>
      <w:spacing w:before="100" w:beforeAutospacing="1" w:after="100" w:afterAutospacing="1"/>
      <w:ind w:firstLine="0"/>
      <w:jc w:val="center"/>
      <w:textAlignment w:val="top"/>
    </w:pPr>
    <w:rPr>
      <w:rFonts w:ascii="Times New Roman CYR" w:hAnsi="Times New Roman CYR"/>
      <w:b/>
      <w:bCs/>
      <w:sz w:val="14"/>
      <w:szCs w:val="14"/>
    </w:rPr>
  </w:style>
  <w:style w:type="character" w:customStyle="1" w:styleId="afff4">
    <w:name w:val="Правый текст Знак"/>
    <w:link w:val="afff3"/>
    <w:rsid w:val="001F1CFE"/>
    <w:rPr>
      <w:snapToGrid w:val="0"/>
      <w:color w:val="000000"/>
      <w:kern w:val="18"/>
      <w:sz w:val="22"/>
    </w:rPr>
  </w:style>
  <w:style w:type="paragraph" w:styleId="afffffb">
    <w:name w:val="No Spacing"/>
    <w:link w:val="afffffc"/>
    <w:rsid w:val="001F1CFE"/>
    <w:rPr>
      <w:rFonts w:ascii="Calibri" w:hAnsi="Calibri"/>
      <w:sz w:val="22"/>
      <w:szCs w:val="22"/>
      <w:lang w:eastAsia="en-US"/>
    </w:rPr>
  </w:style>
  <w:style w:type="character" w:customStyle="1" w:styleId="afffffc">
    <w:name w:val="Без интервала Знак"/>
    <w:link w:val="afffffb"/>
    <w:rsid w:val="001F1CFE"/>
    <w:rPr>
      <w:rFonts w:ascii="Calibri" w:hAnsi="Calibri"/>
      <w:sz w:val="22"/>
      <w:szCs w:val="22"/>
      <w:lang w:eastAsia="en-US"/>
    </w:rPr>
  </w:style>
  <w:style w:type="paragraph" w:customStyle="1" w:styleId="afffffd">
    <w:name w:val="Левый отчеркнутый"/>
    <w:basedOn w:val="a5"/>
    <w:rsid w:val="001F1CFE"/>
    <w:pPr>
      <w:keepNext/>
      <w:keepLines/>
      <w:pBdr>
        <w:top w:val="single" w:sz="6" w:space="1" w:color="auto"/>
        <w:bottom w:val="single" w:sz="6" w:space="0" w:color="auto"/>
      </w:pBdr>
      <w:spacing w:after="120"/>
      <w:ind w:firstLine="0"/>
    </w:pPr>
    <w:rPr>
      <w:rFonts w:ascii="Arial" w:hAnsi="Arial" w:cs="Arial"/>
      <w:b/>
      <w:bCs/>
      <w:sz w:val="20"/>
      <w:szCs w:val="20"/>
    </w:rPr>
  </w:style>
  <w:style w:type="character" w:customStyle="1" w:styleId="12pt">
    <w:name w:val="Обычный + 12 pt Знак"/>
    <w:aliases w:val="разреженный на  1 пт Знак,разреженный на  0 Знак,8 пт8 пт Знак,по ширине Знак,Первая строка:  1 Знак,25 см Знак,9 пт Знак,... Знак"/>
    <w:link w:val="affff8"/>
    <w:rsid w:val="001F1CFE"/>
    <w:rPr>
      <w:sz w:val="24"/>
      <w:szCs w:val="24"/>
    </w:rPr>
  </w:style>
  <w:style w:type="paragraph" w:customStyle="1" w:styleId="a1">
    <w:name w:val="Список *"/>
    <w:basedOn w:val="a5"/>
    <w:autoRedefine/>
    <w:rsid w:val="001F1CFE"/>
    <w:pPr>
      <w:widowControl w:val="0"/>
      <w:numPr>
        <w:numId w:val="8"/>
      </w:numPr>
      <w:tabs>
        <w:tab w:val="num" w:pos="1134"/>
      </w:tabs>
      <w:spacing w:before="0" w:line="360" w:lineRule="auto"/>
      <w:ind w:left="0" w:firstLine="851"/>
    </w:pPr>
    <w:rPr>
      <w:rFonts w:ascii="Times New Roman" w:hAnsi="Times New Roman"/>
      <w:snapToGrid w:val="0"/>
      <w:spacing w:val="10"/>
      <w:sz w:val="27"/>
      <w:szCs w:val="20"/>
    </w:rPr>
  </w:style>
  <w:style w:type="paragraph" w:customStyle="1" w:styleId="afffffe">
    <w:name w:val="тар"/>
    <w:basedOn w:val="a5"/>
    <w:link w:val="affffff"/>
    <w:rsid w:val="001F1CFE"/>
    <w:pPr>
      <w:tabs>
        <w:tab w:val="right" w:pos="9540"/>
      </w:tabs>
      <w:spacing w:before="0"/>
      <w:ind w:firstLine="709"/>
    </w:pPr>
    <w:rPr>
      <w:rFonts w:ascii="Times New Roman" w:hAnsi="Times New Roman"/>
    </w:rPr>
  </w:style>
  <w:style w:type="character" w:customStyle="1" w:styleId="affffff">
    <w:name w:val="тар Знак"/>
    <w:link w:val="afffffe"/>
    <w:rsid w:val="001F1CFE"/>
    <w:rPr>
      <w:sz w:val="24"/>
      <w:szCs w:val="24"/>
    </w:rPr>
  </w:style>
  <w:style w:type="character" w:customStyle="1" w:styleId="apple-style-span">
    <w:name w:val="apple-style-span"/>
    <w:basedOn w:val="a6"/>
    <w:rsid w:val="001F1CFE"/>
  </w:style>
  <w:style w:type="paragraph" w:styleId="45">
    <w:name w:val="toc 4"/>
    <w:basedOn w:val="a5"/>
    <w:next w:val="a5"/>
    <w:autoRedefine/>
    <w:rsid w:val="001F1CFE"/>
    <w:pPr>
      <w:spacing w:before="0"/>
      <w:ind w:left="720" w:firstLine="0"/>
      <w:jc w:val="left"/>
    </w:pPr>
    <w:rPr>
      <w:rFonts w:ascii="Calibri" w:hAnsi="Calibri" w:cs="Calibri"/>
      <w:sz w:val="18"/>
      <w:szCs w:val="18"/>
    </w:rPr>
  </w:style>
  <w:style w:type="paragraph" w:styleId="52">
    <w:name w:val="toc 5"/>
    <w:basedOn w:val="a5"/>
    <w:next w:val="a5"/>
    <w:autoRedefine/>
    <w:rsid w:val="001F1CFE"/>
    <w:pPr>
      <w:spacing w:before="0"/>
      <w:ind w:left="960" w:firstLine="0"/>
      <w:jc w:val="left"/>
    </w:pPr>
    <w:rPr>
      <w:rFonts w:ascii="Calibri" w:hAnsi="Calibri" w:cs="Calibri"/>
      <w:sz w:val="18"/>
      <w:szCs w:val="18"/>
    </w:rPr>
  </w:style>
  <w:style w:type="paragraph" w:styleId="91">
    <w:name w:val="toc 9"/>
    <w:basedOn w:val="a5"/>
    <w:next w:val="a5"/>
    <w:autoRedefine/>
    <w:rsid w:val="001F1CFE"/>
    <w:pPr>
      <w:spacing w:before="0"/>
      <w:ind w:left="1920" w:firstLine="0"/>
      <w:jc w:val="left"/>
    </w:pPr>
    <w:rPr>
      <w:rFonts w:ascii="Calibri" w:hAnsi="Calibri" w:cs="Calibri"/>
      <w:sz w:val="18"/>
      <w:szCs w:val="18"/>
    </w:rPr>
  </w:style>
  <w:style w:type="character" w:customStyle="1" w:styleId="affffff0">
    <w:name w:val="Дата оценки Знак Знак"/>
    <w:rsid w:val="001F1CFE"/>
    <w:rPr>
      <w:rFonts w:eastAsia="B52"/>
      <w:sz w:val="22"/>
      <w:szCs w:val="22"/>
      <w:effect w:val="none"/>
    </w:rPr>
  </w:style>
  <w:style w:type="character" w:customStyle="1" w:styleId="affffff1">
    <w:name w:val="Дата начала Знак"/>
    <w:rsid w:val="001F1CFE"/>
    <w:rPr>
      <w:rFonts w:eastAsia="B52"/>
      <w:sz w:val="22"/>
      <w:szCs w:val="22"/>
      <w:effect w:val="none"/>
    </w:rPr>
  </w:style>
  <w:style w:type="character" w:customStyle="1" w:styleId="affffff2">
    <w:name w:val="Дата составления Знак Знак"/>
    <w:rsid w:val="001F1CFE"/>
    <w:rPr>
      <w:rFonts w:eastAsia="B52"/>
      <w:sz w:val="22"/>
      <w:szCs w:val="22"/>
      <w:effect w:val="none"/>
    </w:rPr>
  </w:style>
  <w:style w:type="paragraph" w:customStyle="1" w:styleId="2f3">
    <w:name w:val="Подпись2"/>
    <w:basedOn w:val="a5"/>
    <w:rsid w:val="001F1CFE"/>
    <w:pPr>
      <w:spacing w:before="100" w:beforeAutospacing="1" w:after="100" w:afterAutospacing="1"/>
      <w:ind w:firstLine="0"/>
      <w:jc w:val="left"/>
    </w:pPr>
    <w:rPr>
      <w:rFonts w:ascii="Times New Roman" w:hAnsi="Times New Roman"/>
    </w:rPr>
  </w:style>
  <w:style w:type="character" w:customStyle="1" w:styleId="texhtml">
    <w:name w:val="texhtml"/>
    <w:rsid w:val="001F1CFE"/>
  </w:style>
  <w:style w:type="paragraph" w:styleId="affffff3">
    <w:name w:val="table of figures"/>
    <w:basedOn w:val="a5"/>
    <w:next w:val="a5"/>
    <w:rsid w:val="001F1CFE"/>
    <w:pPr>
      <w:spacing w:before="0"/>
      <w:ind w:firstLine="0"/>
      <w:jc w:val="left"/>
    </w:pPr>
    <w:rPr>
      <w:rFonts w:ascii="Times New Roman" w:hAnsi="Times New Roman"/>
    </w:rPr>
  </w:style>
  <w:style w:type="character" w:customStyle="1" w:styleId="FootnoteTextChar">
    <w:name w:val="Footnote Text Char"/>
    <w:aliases w:val="Table_Footnote_last Char,Текст сноски 2К Char,Текст сноски Знак1 Знак Char,Текст сноски Знак Знак Знак Char,Текст сноски Знак1 Знак Знак Знак Char,Текст сноски Знак Знак Знак Знак Знак Char,Текст сноски Знак2 Char,Текст сноски  Char"/>
    <w:locked/>
    <w:rsid w:val="001F1CFE"/>
    <w:rPr>
      <w:rFonts w:ascii="Bookman Old Style" w:hAnsi="Bookman Old Style" w:cs="Times New Roman"/>
    </w:rPr>
  </w:style>
  <w:style w:type="character" w:customStyle="1" w:styleId="313">
    <w:name w:val="Знак3 Знак1"/>
    <w:aliases w:val=" Знак Знак Знак Знак1, Знак Знак Знак Знак Знак Знак Знак2, Знак Знак Знак Знак Знак Знак Знак Знак1, Знак Знак Знак Знак Знак Знак Знак Знак Знак Знак Знак Знак1, Знак3 Знак Знак Знак1"/>
    <w:rsid w:val="001F1CFE"/>
    <w:rPr>
      <w:rFonts w:eastAsia="B52"/>
      <w:sz w:val="24"/>
      <w:lang w:val="ru-RU" w:eastAsia="ru-RU" w:bidi="ar-SA"/>
    </w:rPr>
  </w:style>
  <w:style w:type="paragraph" w:customStyle="1" w:styleId="affffff4">
    <w:name w:val="Абзац с интервалом"/>
    <w:basedOn w:val="a5"/>
    <w:link w:val="affffff5"/>
    <w:rsid w:val="001F1CFE"/>
    <w:pPr>
      <w:spacing w:after="120"/>
      <w:ind w:firstLine="0"/>
    </w:pPr>
    <w:rPr>
      <w:rFonts w:ascii="Arial" w:hAnsi="Arial" w:cs="Arial"/>
    </w:rPr>
  </w:style>
  <w:style w:type="character" w:customStyle="1" w:styleId="affffff5">
    <w:name w:val="Абзац с интервалом Знак"/>
    <w:link w:val="affffff4"/>
    <w:locked/>
    <w:rsid w:val="001F1CFE"/>
    <w:rPr>
      <w:rFonts w:ascii="Arial" w:hAnsi="Arial" w:cs="Arial"/>
      <w:sz w:val="24"/>
      <w:szCs w:val="24"/>
    </w:rPr>
  </w:style>
  <w:style w:type="paragraph" w:customStyle="1" w:styleId="a2">
    <w:name w:val="Абзац маркерованный"/>
    <w:basedOn w:val="a5"/>
    <w:rsid w:val="001F1CFE"/>
    <w:pPr>
      <w:numPr>
        <w:numId w:val="3"/>
      </w:numPr>
      <w:spacing w:before="0"/>
    </w:pPr>
    <w:rPr>
      <w:rFonts w:ascii="Arial" w:hAnsi="Arial" w:cs="Arial"/>
    </w:rPr>
  </w:style>
  <w:style w:type="paragraph" w:customStyle="1" w:styleId="1fa">
    <w:name w:val="Абзац списка1"/>
    <w:basedOn w:val="a5"/>
    <w:rsid w:val="001F1CFE"/>
    <w:pPr>
      <w:spacing w:before="0" w:after="200" w:line="276" w:lineRule="auto"/>
      <w:ind w:left="720" w:firstLine="0"/>
      <w:contextualSpacing/>
      <w:jc w:val="left"/>
    </w:pPr>
    <w:rPr>
      <w:rFonts w:ascii="Calibri" w:hAnsi="Calibri"/>
      <w:sz w:val="22"/>
      <w:szCs w:val="22"/>
      <w:lang w:eastAsia="en-US"/>
    </w:rPr>
  </w:style>
  <w:style w:type="paragraph" w:customStyle="1" w:styleId="170">
    <w:name w:val="Знак Знак17"/>
    <w:basedOn w:val="a5"/>
    <w:rsid w:val="001F1CFE"/>
    <w:pPr>
      <w:spacing w:before="0"/>
      <w:ind w:firstLine="0"/>
      <w:jc w:val="left"/>
    </w:pPr>
    <w:rPr>
      <w:rFonts w:ascii="Verdana" w:hAnsi="Verdana" w:cs="Verdana"/>
      <w:sz w:val="20"/>
      <w:szCs w:val="20"/>
      <w:lang w:val="en-US" w:eastAsia="en-US"/>
    </w:rPr>
  </w:style>
  <w:style w:type="character" w:customStyle="1" w:styleId="83">
    <w:name w:val="Знак Знак8"/>
    <w:rsid w:val="001F1CFE"/>
    <w:rPr>
      <w:rFonts w:ascii="Courier New" w:hAnsi="Courier New" w:cs="Courier New"/>
      <w:lang w:val="ru-RU" w:eastAsia="ru-RU" w:bidi="ar-SA"/>
    </w:rPr>
  </w:style>
  <w:style w:type="character" w:customStyle="1" w:styleId="53">
    <w:name w:val="Заголовок №5_"/>
    <w:link w:val="54"/>
    <w:rsid w:val="001F1CFE"/>
    <w:rPr>
      <w:rFonts w:ascii="Arial" w:hAnsi="Arial"/>
      <w:b/>
      <w:bCs/>
      <w:i/>
      <w:iCs/>
      <w:sz w:val="25"/>
      <w:szCs w:val="25"/>
      <w:shd w:val="clear" w:color="auto" w:fill="FFFFFF"/>
    </w:rPr>
  </w:style>
  <w:style w:type="paragraph" w:customStyle="1" w:styleId="54">
    <w:name w:val="Заголовок №5"/>
    <w:basedOn w:val="a5"/>
    <w:link w:val="53"/>
    <w:rsid w:val="001F1CFE"/>
    <w:pPr>
      <w:widowControl w:val="0"/>
      <w:shd w:val="clear" w:color="auto" w:fill="FFFFFF"/>
      <w:spacing w:before="0" w:line="370" w:lineRule="exact"/>
      <w:ind w:hanging="3460"/>
      <w:outlineLvl w:val="4"/>
    </w:pPr>
    <w:rPr>
      <w:rFonts w:ascii="Arial" w:hAnsi="Arial"/>
      <w:b/>
      <w:bCs/>
      <w:i/>
      <w:iCs/>
      <w:sz w:val="25"/>
      <w:szCs w:val="25"/>
    </w:rPr>
  </w:style>
  <w:style w:type="character" w:customStyle="1" w:styleId="10pt20">
    <w:name w:val="Основной текст + 10 pt2"/>
    <w:aliases w:val="Полужирный10"/>
    <w:rsid w:val="001F1CFE"/>
    <w:rPr>
      <w:rFonts w:ascii="Times New Roman" w:hAnsi="Times New Roman" w:cs="Times New Roman"/>
      <w:b/>
      <w:bCs/>
      <w:sz w:val="20"/>
      <w:szCs w:val="20"/>
      <w:u w:val="none"/>
    </w:rPr>
  </w:style>
  <w:style w:type="character" w:customStyle="1" w:styleId="10pt12">
    <w:name w:val="Основной текст + 10 pt1"/>
    <w:aliases w:val="Полужирный8"/>
    <w:rsid w:val="001F1CFE"/>
    <w:rPr>
      <w:rFonts w:ascii="Times New Roman" w:hAnsi="Times New Roman" w:cs="Times New Roman"/>
      <w:b/>
      <w:bCs/>
      <w:sz w:val="20"/>
      <w:szCs w:val="20"/>
      <w:u w:val="none"/>
      <w:lang w:val="en-US" w:eastAsia="en-US"/>
    </w:rPr>
  </w:style>
  <w:style w:type="paragraph" w:customStyle="1" w:styleId="xl551">
    <w:name w:val="xl551"/>
    <w:basedOn w:val="a5"/>
    <w:rsid w:val="001F1CFE"/>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ind w:firstLine="0"/>
      <w:jc w:val="center"/>
      <w:textAlignment w:val="center"/>
    </w:pPr>
    <w:rPr>
      <w:rFonts w:ascii="Times New Roman" w:hAnsi="Times New Roman"/>
      <w:sz w:val="14"/>
      <w:szCs w:val="14"/>
    </w:rPr>
  </w:style>
  <w:style w:type="paragraph" w:customStyle="1" w:styleId="xl552">
    <w:name w:val="xl552"/>
    <w:basedOn w:val="a5"/>
    <w:rsid w:val="001F1CFE"/>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ind w:firstLine="0"/>
      <w:jc w:val="center"/>
      <w:textAlignment w:val="center"/>
    </w:pPr>
    <w:rPr>
      <w:rFonts w:ascii="Times New Roman" w:hAnsi="Times New Roman"/>
      <w:sz w:val="14"/>
      <w:szCs w:val="14"/>
    </w:rPr>
  </w:style>
  <w:style w:type="paragraph" w:customStyle="1" w:styleId="xl553">
    <w:name w:val="xl553"/>
    <w:basedOn w:val="a5"/>
    <w:rsid w:val="001F1CFE"/>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ind w:firstLine="0"/>
      <w:jc w:val="left"/>
      <w:textAlignment w:val="center"/>
    </w:pPr>
    <w:rPr>
      <w:rFonts w:ascii="Times New Roman" w:hAnsi="Times New Roman"/>
      <w:sz w:val="14"/>
      <w:szCs w:val="14"/>
    </w:rPr>
  </w:style>
  <w:style w:type="paragraph" w:customStyle="1" w:styleId="xl554">
    <w:name w:val="xl554"/>
    <w:basedOn w:val="a5"/>
    <w:rsid w:val="001F1CFE"/>
    <w:pPr>
      <w:spacing w:before="100" w:beforeAutospacing="1" w:after="100" w:afterAutospacing="1"/>
      <w:ind w:firstLine="0"/>
      <w:jc w:val="left"/>
    </w:pPr>
    <w:rPr>
      <w:rFonts w:ascii="Times New Roman" w:hAnsi="Times New Roman"/>
      <w:sz w:val="14"/>
      <w:szCs w:val="14"/>
    </w:rPr>
  </w:style>
  <w:style w:type="paragraph" w:customStyle="1" w:styleId="xl555">
    <w:name w:val="xl555"/>
    <w:basedOn w:val="a5"/>
    <w:rsid w:val="001F1CFE"/>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hAnsi="Times New Roman"/>
      <w:sz w:val="14"/>
      <w:szCs w:val="14"/>
    </w:rPr>
  </w:style>
  <w:style w:type="paragraph" w:customStyle="1" w:styleId="xl556">
    <w:name w:val="xl556"/>
    <w:basedOn w:val="a5"/>
    <w:rsid w:val="001F1CFE"/>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ascii="Times New Roman" w:hAnsi="Times New Roman"/>
      <w:sz w:val="14"/>
      <w:szCs w:val="14"/>
    </w:rPr>
  </w:style>
  <w:style w:type="paragraph" w:customStyle="1" w:styleId="xl557">
    <w:name w:val="xl557"/>
    <w:basedOn w:val="a5"/>
    <w:rsid w:val="001F1CFE"/>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ascii="Times New Roman" w:hAnsi="Times New Roman"/>
      <w:sz w:val="14"/>
      <w:szCs w:val="14"/>
    </w:rPr>
  </w:style>
  <w:style w:type="paragraph" w:customStyle="1" w:styleId="xl558">
    <w:name w:val="xl558"/>
    <w:basedOn w:val="a5"/>
    <w:rsid w:val="001F1CFE"/>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ascii="Times New Roman" w:hAnsi="Times New Roman"/>
      <w:b/>
      <w:bCs/>
      <w:sz w:val="14"/>
      <w:szCs w:val="14"/>
    </w:rPr>
  </w:style>
  <w:style w:type="paragraph" w:customStyle="1" w:styleId="xl559">
    <w:name w:val="xl559"/>
    <w:basedOn w:val="a5"/>
    <w:rsid w:val="001F1CFE"/>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ascii="Times New Roman" w:hAnsi="Times New Roman"/>
      <w:b/>
      <w:bCs/>
      <w:sz w:val="14"/>
      <w:szCs w:val="14"/>
    </w:rPr>
  </w:style>
  <w:style w:type="paragraph" w:customStyle="1" w:styleId="xl560">
    <w:name w:val="xl560"/>
    <w:basedOn w:val="a5"/>
    <w:rsid w:val="001F1CFE"/>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ind w:firstLine="0"/>
      <w:jc w:val="left"/>
    </w:pPr>
    <w:rPr>
      <w:rFonts w:ascii="Times New Roman" w:hAnsi="Times New Roman"/>
      <w:sz w:val="14"/>
      <w:szCs w:val="14"/>
    </w:rPr>
  </w:style>
  <w:style w:type="paragraph" w:customStyle="1" w:styleId="xl561">
    <w:name w:val="xl561"/>
    <w:basedOn w:val="a5"/>
    <w:rsid w:val="001F1CFE"/>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ind w:firstLine="0"/>
      <w:jc w:val="left"/>
    </w:pPr>
    <w:rPr>
      <w:rFonts w:ascii="Times New Roman" w:hAnsi="Times New Roman"/>
      <w:b/>
      <w:bCs/>
      <w:sz w:val="14"/>
      <w:szCs w:val="14"/>
    </w:rPr>
  </w:style>
  <w:style w:type="paragraph" w:customStyle="1" w:styleId="xl562">
    <w:name w:val="xl562"/>
    <w:basedOn w:val="a5"/>
    <w:rsid w:val="001F1CFE"/>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ind w:firstLine="0"/>
      <w:jc w:val="left"/>
      <w:textAlignment w:val="center"/>
    </w:pPr>
    <w:rPr>
      <w:rFonts w:ascii="Times New Roman" w:hAnsi="Times New Roman"/>
      <w:b/>
      <w:bCs/>
      <w:i/>
      <w:iCs/>
      <w:sz w:val="14"/>
      <w:szCs w:val="14"/>
    </w:rPr>
  </w:style>
  <w:style w:type="paragraph" w:customStyle="1" w:styleId="xl563">
    <w:name w:val="xl563"/>
    <w:basedOn w:val="a5"/>
    <w:rsid w:val="001F1CFE"/>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ind w:firstLine="0"/>
      <w:jc w:val="left"/>
      <w:textAlignment w:val="center"/>
    </w:pPr>
    <w:rPr>
      <w:rFonts w:ascii="Times New Roman" w:hAnsi="Times New Roman"/>
      <w:b/>
      <w:bCs/>
      <w:i/>
      <w:iCs/>
      <w:sz w:val="14"/>
      <w:szCs w:val="14"/>
    </w:rPr>
  </w:style>
  <w:style w:type="paragraph" w:customStyle="1" w:styleId="xl564">
    <w:name w:val="xl564"/>
    <w:basedOn w:val="a5"/>
    <w:rsid w:val="001F1CFE"/>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ind w:firstLine="0"/>
      <w:jc w:val="center"/>
      <w:textAlignment w:val="center"/>
    </w:pPr>
    <w:rPr>
      <w:rFonts w:ascii="Times New Roman" w:hAnsi="Times New Roman"/>
      <w:b/>
      <w:bCs/>
      <w:sz w:val="14"/>
      <w:szCs w:val="14"/>
    </w:rPr>
  </w:style>
  <w:style w:type="paragraph" w:customStyle="1" w:styleId="xl565">
    <w:name w:val="xl565"/>
    <w:basedOn w:val="a5"/>
    <w:rsid w:val="001F1CFE"/>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ascii="Times New Roman" w:hAnsi="Times New Roman"/>
      <w:b/>
      <w:bCs/>
      <w:sz w:val="14"/>
      <w:szCs w:val="14"/>
    </w:rPr>
  </w:style>
  <w:style w:type="paragraph" w:customStyle="1" w:styleId="xl566">
    <w:name w:val="xl566"/>
    <w:basedOn w:val="a5"/>
    <w:rsid w:val="001F1CFE"/>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ascii="Times New Roman" w:hAnsi="Times New Roman"/>
      <w:b/>
      <w:bCs/>
      <w:sz w:val="14"/>
      <w:szCs w:val="14"/>
    </w:rPr>
  </w:style>
  <w:style w:type="paragraph" w:customStyle="1" w:styleId="xl567">
    <w:name w:val="xl567"/>
    <w:basedOn w:val="a5"/>
    <w:rsid w:val="001F1CFE"/>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ascii="Times New Roman" w:hAnsi="Times New Roman"/>
      <w:sz w:val="14"/>
      <w:szCs w:val="14"/>
    </w:rPr>
  </w:style>
  <w:style w:type="paragraph" w:customStyle="1" w:styleId="xl568">
    <w:name w:val="xl568"/>
    <w:basedOn w:val="a5"/>
    <w:rsid w:val="001F1CFE"/>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ascii="Times New Roman" w:hAnsi="Times New Roman"/>
      <w:sz w:val="14"/>
      <w:szCs w:val="14"/>
    </w:rPr>
  </w:style>
  <w:style w:type="paragraph" w:customStyle="1" w:styleId="xl569">
    <w:name w:val="xl569"/>
    <w:basedOn w:val="a5"/>
    <w:rsid w:val="001F1CFE"/>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ascii="Times New Roman" w:hAnsi="Times New Roman"/>
      <w:sz w:val="14"/>
      <w:szCs w:val="14"/>
    </w:rPr>
  </w:style>
  <w:style w:type="paragraph" w:customStyle="1" w:styleId="xl570">
    <w:name w:val="xl570"/>
    <w:basedOn w:val="a5"/>
    <w:rsid w:val="001F1CFE"/>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ascii="Times New Roman" w:hAnsi="Times New Roman"/>
      <w:sz w:val="14"/>
      <w:szCs w:val="14"/>
    </w:rPr>
  </w:style>
  <w:style w:type="paragraph" w:customStyle="1" w:styleId="xl571">
    <w:name w:val="xl571"/>
    <w:basedOn w:val="a5"/>
    <w:rsid w:val="001F1CFE"/>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ascii="Times New Roman" w:hAnsi="Times New Roman"/>
      <w:sz w:val="14"/>
      <w:szCs w:val="14"/>
    </w:rPr>
  </w:style>
  <w:style w:type="paragraph" w:customStyle="1" w:styleId="xl572">
    <w:name w:val="xl572"/>
    <w:basedOn w:val="a5"/>
    <w:rsid w:val="001F1CFE"/>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ascii="Times New Roman" w:hAnsi="Times New Roman"/>
      <w:sz w:val="14"/>
      <w:szCs w:val="14"/>
    </w:rPr>
  </w:style>
  <w:style w:type="paragraph" w:customStyle="1" w:styleId="xl573">
    <w:name w:val="xl573"/>
    <w:basedOn w:val="a5"/>
    <w:rsid w:val="001F1CFE"/>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top"/>
    </w:pPr>
    <w:rPr>
      <w:rFonts w:ascii="Times New Roman" w:hAnsi="Times New Roman"/>
      <w:sz w:val="14"/>
      <w:szCs w:val="14"/>
    </w:rPr>
  </w:style>
  <w:style w:type="paragraph" w:customStyle="1" w:styleId="xl574">
    <w:name w:val="xl574"/>
    <w:basedOn w:val="a5"/>
    <w:rsid w:val="001F1CFE"/>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ascii="Times New Roman" w:hAnsi="Times New Roman"/>
      <w:sz w:val="14"/>
      <w:szCs w:val="14"/>
    </w:rPr>
  </w:style>
  <w:style w:type="paragraph" w:customStyle="1" w:styleId="xl575">
    <w:name w:val="xl575"/>
    <w:basedOn w:val="a5"/>
    <w:rsid w:val="001F1CFE"/>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hAnsi="Times New Roman"/>
      <w:b/>
      <w:bCs/>
      <w:sz w:val="14"/>
      <w:szCs w:val="14"/>
    </w:rPr>
  </w:style>
  <w:style w:type="paragraph" w:customStyle="1" w:styleId="xl576">
    <w:name w:val="xl576"/>
    <w:basedOn w:val="a5"/>
    <w:rsid w:val="001F1CFE"/>
    <w:pPr>
      <w:pBdr>
        <w:top w:val="single" w:sz="4" w:space="0" w:color="auto"/>
        <w:left w:val="single" w:sz="4" w:space="0" w:color="auto"/>
        <w:bottom w:val="single" w:sz="4" w:space="0" w:color="auto"/>
        <w:right w:val="single" w:sz="4" w:space="0" w:color="auto"/>
      </w:pBdr>
      <w:spacing w:before="100" w:beforeAutospacing="1" w:after="100" w:afterAutospacing="1"/>
      <w:ind w:firstLine="0"/>
      <w:jc w:val="right"/>
      <w:textAlignment w:val="center"/>
    </w:pPr>
    <w:rPr>
      <w:rFonts w:ascii="Times New Roman" w:hAnsi="Times New Roman"/>
      <w:b/>
      <w:bCs/>
      <w:sz w:val="14"/>
      <w:szCs w:val="14"/>
    </w:rPr>
  </w:style>
  <w:style w:type="paragraph" w:customStyle="1" w:styleId="xl577">
    <w:name w:val="xl577"/>
    <w:basedOn w:val="a5"/>
    <w:rsid w:val="001F1CFE"/>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ascii="Times New Roman" w:hAnsi="Times New Roman"/>
      <w:b/>
      <w:bCs/>
      <w:sz w:val="14"/>
      <w:szCs w:val="14"/>
    </w:rPr>
  </w:style>
  <w:style w:type="paragraph" w:customStyle="1" w:styleId="xl578">
    <w:name w:val="xl578"/>
    <w:basedOn w:val="a5"/>
    <w:rsid w:val="001F1CFE"/>
    <w:pPr>
      <w:spacing w:before="100" w:beforeAutospacing="1" w:after="100" w:afterAutospacing="1"/>
      <w:ind w:firstLine="0"/>
      <w:jc w:val="left"/>
      <w:textAlignment w:val="center"/>
    </w:pPr>
    <w:rPr>
      <w:rFonts w:ascii="Times New Roman" w:hAnsi="Times New Roman"/>
      <w:sz w:val="14"/>
      <w:szCs w:val="14"/>
    </w:rPr>
  </w:style>
  <w:style w:type="paragraph" w:customStyle="1" w:styleId="xl579">
    <w:name w:val="xl579"/>
    <w:basedOn w:val="a5"/>
    <w:rsid w:val="001F1CFE"/>
    <w:pPr>
      <w:spacing w:before="100" w:beforeAutospacing="1" w:after="100" w:afterAutospacing="1"/>
      <w:ind w:firstLine="0"/>
      <w:jc w:val="center"/>
      <w:textAlignment w:val="center"/>
    </w:pPr>
    <w:rPr>
      <w:rFonts w:ascii="Times New Roman" w:hAnsi="Times New Roman"/>
      <w:b/>
      <w:bCs/>
      <w:sz w:val="14"/>
      <w:szCs w:val="14"/>
    </w:rPr>
  </w:style>
  <w:style w:type="paragraph" w:customStyle="1" w:styleId="xl580">
    <w:name w:val="xl580"/>
    <w:basedOn w:val="a5"/>
    <w:rsid w:val="001F1CFE"/>
    <w:pPr>
      <w:spacing w:before="100" w:beforeAutospacing="1" w:after="100" w:afterAutospacing="1"/>
      <w:ind w:firstLine="0"/>
      <w:jc w:val="center"/>
      <w:textAlignment w:val="center"/>
    </w:pPr>
    <w:rPr>
      <w:rFonts w:ascii="Times New Roman" w:hAnsi="Times New Roman"/>
      <w:sz w:val="14"/>
      <w:szCs w:val="14"/>
    </w:rPr>
  </w:style>
  <w:style w:type="paragraph" w:customStyle="1" w:styleId="xl581">
    <w:name w:val="xl581"/>
    <w:basedOn w:val="a5"/>
    <w:rsid w:val="001F1CFE"/>
    <w:pPr>
      <w:spacing w:before="100" w:beforeAutospacing="1" w:after="100" w:afterAutospacing="1"/>
      <w:ind w:firstLine="0"/>
      <w:jc w:val="center"/>
      <w:textAlignment w:val="center"/>
    </w:pPr>
    <w:rPr>
      <w:rFonts w:ascii="Times New Roman" w:hAnsi="Times New Roman"/>
      <w:b/>
      <w:bCs/>
      <w:sz w:val="14"/>
      <w:szCs w:val="14"/>
    </w:rPr>
  </w:style>
  <w:style w:type="character" w:customStyle="1" w:styleId="46">
    <w:name w:val="Основной текст (4)_"/>
    <w:link w:val="410"/>
    <w:rsid w:val="001F1CFE"/>
    <w:rPr>
      <w:b/>
      <w:bCs/>
      <w:shd w:val="clear" w:color="auto" w:fill="FFFFFF"/>
    </w:rPr>
  </w:style>
  <w:style w:type="character" w:customStyle="1" w:styleId="10pt60">
    <w:name w:val="Основной текст + 10 pt6"/>
    <w:aliases w:val="Полужирный33"/>
    <w:rsid w:val="001F1CFE"/>
    <w:rPr>
      <w:rFonts w:ascii="Times New Roman" w:hAnsi="Times New Roman" w:cs="Times New Roman"/>
      <w:b/>
      <w:bCs/>
      <w:sz w:val="20"/>
      <w:szCs w:val="20"/>
      <w:u w:val="none"/>
    </w:rPr>
  </w:style>
  <w:style w:type="character" w:customStyle="1" w:styleId="84">
    <w:name w:val="Основной текст (8)_"/>
    <w:link w:val="85"/>
    <w:rsid w:val="001F1CFE"/>
    <w:rPr>
      <w:b/>
      <w:bCs/>
      <w:i/>
      <w:iCs/>
      <w:sz w:val="23"/>
      <w:szCs w:val="23"/>
      <w:shd w:val="clear" w:color="auto" w:fill="FFFFFF"/>
    </w:rPr>
  </w:style>
  <w:style w:type="paragraph" w:customStyle="1" w:styleId="410">
    <w:name w:val="Основной текст (4)1"/>
    <w:basedOn w:val="a5"/>
    <w:link w:val="46"/>
    <w:rsid w:val="001F1CFE"/>
    <w:pPr>
      <w:widowControl w:val="0"/>
      <w:shd w:val="clear" w:color="auto" w:fill="FFFFFF"/>
      <w:spacing w:before="0" w:line="274" w:lineRule="exact"/>
      <w:ind w:firstLine="0"/>
      <w:jc w:val="left"/>
    </w:pPr>
    <w:rPr>
      <w:rFonts w:ascii="Times New Roman" w:hAnsi="Times New Roman"/>
      <w:b/>
      <w:bCs/>
      <w:sz w:val="20"/>
      <w:szCs w:val="20"/>
    </w:rPr>
  </w:style>
  <w:style w:type="paragraph" w:customStyle="1" w:styleId="85">
    <w:name w:val="Основной текст (8)"/>
    <w:basedOn w:val="a5"/>
    <w:link w:val="84"/>
    <w:rsid w:val="001F1CFE"/>
    <w:pPr>
      <w:widowControl w:val="0"/>
      <w:shd w:val="clear" w:color="auto" w:fill="FFFFFF"/>
      <w:spacing w:before="480" w:line="350" w:lineRule="exact"/>
      <w:ind w:firstLine="460"/>
    </w:pPr>
    <w:rPr>
      <w:rFonts w:ascii="Times New Roman" w:hAnsi="Times New Roman"/>
      <w:b/>
      <w:bCs/>
      <w:i/>
      <w:iCs/>
      <w:sz w:val="23"/>
      <w:szCs w:val="23"/>
    </w:rPr>
  </w:style>
  <w:style w:type="character" w:customStyle="1" w:styleId="b-closest-metrobullet">
    <w:name w:val="b-closest-metro__bullet"/>
    <w:basedOn w:val="a6"/>
    <w:rsid w:val="001F1CFE"/>
  </w:style>
  <w:style w:type="character" w:customStyle="1" w:styleId="b-closest-metrodistance">
    <w:name w:val="b-closest-metro__distance"/>
    <w:basedOn w:val="a6"/>
    <w:rsid w:val="001F1CFE"/>
  </w:style>
  <w:style w:type="character" w:customStyle="1" w:styleId="114">
    <w:name w:val="Заголовок №11_"/>
    <w:link w:val="115"/>
    <w:rsid w:val="001F1CFE"/>
    <w:rPr>
      <w:rFonts w:ascii="Arial" w:hAnsi="Arial"/>
      <w:b/>
      <w:bCs/>
      <w:sz w:val="23"/>
      <w:szCs w:val="23"/>
      <w:shd w:val="clear" w:color="auto" w:fill="FFFFFF"/>
    </w:rPr>
  </w:style>
  <w:style w:type="paragraph" w:customStyle="1" w:styleId="115">
    <w:name w:val="Заголовок №11"/>
    <w:basedOn w:val="a5"/>
    <w:link w:val="114"/>
    <w:rsid w:val="001F1CFE"/>
    <w:pPr>
      <w:widowControl w:val="0"/>
      <w:shd w:val="clear" w:color="auto" w:fill="FFFFFF"/>
      <w:spacing w:before="0" w:after="120" w:line="240" w:lineRule="atLeast"/>
      <w:ind w:firstLine="0"/>
      <w:jc w:val="center"/>
    </w:pPr>
    <w:rPr>
      <w:rFonts w:ascii="Arial" w:hAnsi="Arial"/>
      <w:b/>
      <w:bCs/>
      <w:sz w:val="23"/>
      <w:szCs w:val="23"/>
    </w:rPr>
  </w:style>
  <w:style w:type="character" w:customStyle="1" w:styleId="b-infoitem">
    <w:name w:val="b-info__item"/>
    <w:rsid w:val="001F1CFE"/>
  </w:style>
  <w:style w:type="character" w:customStyle="1" w:styleId="b-serp-urlitem">
    <w:name w:val="b-serp-url__item"/>
    <w:rsid w:val="001F1CFE"/>
  </w:style>
  <w:style w:type="paragraph" w:customStyle="1" w:styleId="111">
    <w:name w:val="Основной текст11"/>
    <w:basedOn w:val="a5"/>
    <w:link w:val="afffff7"/>
    <w:rsid w:val="001F1CFE"/>
    <w:pPr>
      <w:widowControl w:val="0"/>
      <w:shd w:val="clear" w:color="auto" w:fill="FFFFFF"/>
      <w:spacing w:before="180" w:line="379" w:lineRule="exact"/>
      <w:ind w:hanging="2020"/>
      <w:jc w:val="left"/>
    </w:pPr>
    <w:rPr>
      <w:rFonts w:ascii="Times New Roman" w:hAnsi="Times New Roman"/>
      <w:sz w:val="21"/>
      <w:szCs w:val="21"/>
    </w:rPr>
  </w:style>
  <w:style w:type="character" w:customStyle="1" w:styleId="sbra">
    <w:name w:val="sbra"/>
    <w:rsid w:val="001F1CFE"/>
  </w:style>
  <w:style w:type="character" w:customStyle="1" w:styleId="bra">
    <w:name w:val="bra"/>
    <w:rsid w:val="001F1CFE"/>
  </w:style>
  <w:style w:type="character" w:customStyle="1" w:styleId="squot">
    <w:name w:val="squot"/>
    <w:rsid w:val="001F1CFE"/>
  </w:style>
  <w:style w:type="character" w:customStyle="1" w:styleId="quot">
    <w:name w:val="quot"/>
    <w:rsid w:val="001F1CFE"/>
  </w:style>
  <w:style w:type="character" w:customStyle="1" w:styleId="14">
    <w:name w:val="Обычный (веб) Знак1"/>
    <w:aliases w:val="Обычный (Web) Знак,Обычный (веб) Знак Знак1,Обычный (веб) Знак Знак Знак Знак Знак Знак,Обычный (Web)2 Знак,Обычный (веб) Знак Знак Знак,Обычный (Web) Знак Знак Знак,Обычный (Web) Знак1 Знак,Обычный (веб)1 Знак,Обычный (веб)11 Знак"/>
    <w:link w:val="aff0"/>
    <w:locked/>
    <w:rsid w:val="001F1CFE"/>
    <w:rPr>
      <w:sz w:val="24"/>
      <w:szCs w:val="24"/>
    </w:rPr>
  </w:style>
  <w:style w:type="character" w:customStyle="1" w:styleId="55">
    <w:name w:val="Основной текст (5)_"/>
    <w:link w:val="56"/>
    <w:rsid w:val="001F1CFE"/>
    <w:rPr>
      <w:rFonts w:ascii="Verdana" w:eastAsia="Verdana" w:hAnsi="Verdana" w:cs="Verdana"/>
      <w:b/>
      <w:bCs/>
      <w:sz w:val="18"/>
      <w:szCs w:val="18"/>
      <w:shd w:val="clear" w:color="auto" w:fill="FFFFFF"/>
    </w:rPr>
  </w:style>
  <w:style w:type="paragraph" w:customStyle="1" w:styleId="56">
    <w:name w:val="Основной текст (5)"/>
    <w:basedOn w:val="a5"/>
    <w:link w:val="55"/>
    <w:rsid w:val="001F1CFE"/>
    <w:pPr>
      <w:widowControl w:val="0"/>
      <w:shd w:val="clear" w:color="auto" w:fill="FFFFFF"/>
      <w:spacing w:before="1200" w:after="180" w:line="0" w:lineRule="atLeast"/>
      <w:ind w:firstLine="0"/>
      <w:jc w:val="left"/>
    </w:pPr>
    <w:rPr>
      <w:rFonts w:ascii="Verdana" w:eastAsia="Verdana" w:hAnsi="Verdana" w:cs="Verdana"/>
      <w:b/>
      <w:bCs/>
      <w:sz w:val="18"/>
      <w:szCs w:val="18"/>
    </w:rPr>
  </w:style>
  <w:style w:type="character" w:customStyle="1" w:styleId="5Exact">
    <w:name w:val="Основной текст (5) Exact"/>
    <w:rsid w:val="001F1CFE"/>
    <w:rPr>
      <w:rFonts w:ascii="Verdana" w:eastAsia="Verdana" w:hAnsi="Verdana" w:cs="Verdana"/>
      <w:b/>
      <w:bCs/>
      <w:i w:val="0"/>
      <w:iCs w:val="0"/>
      <w:smallCaps w:val="0"/>
      <w:strike w:val="0"/>
      <w:spacing w:val="-3"/>
      <w:sz w:val="17"/>
      <w:szCs w:val="17"/>
      <w:u w:val="none"/>
    </w:rPr>
  </w:style>
  <w:style w:type="character" w:customStyle="1" w:styleId="92">
    <w:name w:val="Основной текст (9)"/>
    <w:rsid w:val="001F1CFE"/>
    <w:rPr>
      <w:rFonts w:ascii="Arial" w:eastAsia="Arial" w:hAnsi="Arial" w:cs="Arial"/>
      <w:b w:val="0"/>
      <w:bCs w:val="0"/>
      <w:i/>
      <w:iCs/>
      <w:smallCaps w:val="0"/>
      <w:strike w:val="0"/>
      <w:color w:val="000000"/>
      <w:spacing w:val="-20"/>
      <w:w w:val="100"/>
      <w:position w:val="0"/>
      <w:sz w:val="19"/>
      <w:szCs w:val="19"/>
      <w:u w:val="none"/>
      <w:lang w:val="ru-RU"/>
    </w:rPr>
  </w:style>
  <w:style w:type="paragraph" w:customStyle="1" w:styleId="book">
    <w:name w:val="book"/>
    <w:basedOn w:val="a5"/>
    <w:rsid w:val="001F1CFE"/>
    <w:pPr>
      <w:spacing w:before="100" w:beforeAutospacing="1" w:after="100" w:afterAutospacing="1"/>
      <w:ind w:firstLine="0"/>
      <w:jc w:val="left"/>
    </w:pPr>
    <w:rPr>
      <w:rFonts w:ascii="Times New Roman" w:hAnsi="Times New Roman"/>
    </w:rPr>
  </w:style>
  <w:style w:type="paragraph" w:customStyle="1" w:styleId="2f4">
    <w:name w:val="сновной текст с отступом 2"/>
    <w:basedOn w:val="a5"/>
    <w:rsid w:val="001F1CFE"/>
    <w:pPr>
      <w:widowControl w:val="0"/>
      <w:spacing w:before="0"/>
      <w:ind w:firstLine="720"/>
    </w:pPr>
    <w:rPr>
      <w:rFonts w:ascii="Times New Roman" w:hAnsi="Times New Roman"/>
      <w:sz w:val="26"/>
      <w:szCs w:val="20"/>
    </w:rPr>
  </w:style>
  <w:style w:type="character" w:styleId="affffff6">
    <w:name w:val="Intense Reference"/>
    <w:aliases w:val="Таблицы"/>
    <w:basedOn w:val="a6"/>
    <w:uiPriority w:val="32"/>
    <w:qFormat/>
    <w:rsid w:val="00C92F35"/>
    <w:rPr>
      <w:rFonts w:ascii="Verdana" w:hAnsi="Verdana"/>
      <w:sz w:val="20"/>
      <w:szCs w:val="24"/>
      <w:bdr w:val="none" w:sz="0" w:space="0" w:color="auto"/>
      <w:lang w:eastAsia="ru-RU"/>
    </w:rPr>
  </w:style>
  <w:style w:type="table" w:customStyle="1" w:styleId="3120">
    <w:name w:val="Сетка таблицы_312"/>
    <w:basedOn w:val="a7"/>
    <w:next w:val="af7"/>
    <w:rsid w:val="005451E2"/>
    <w:rPr>
      <w:rFonts w:ascii="Verdana" w:hAnsi="Verdana"/>
      <w:sz w:val="22"/>
      <w:szCs w:val="22"/>
    </w:rPr>
    <w:tblPr>
      <w:tblBorders>
        <w:top w:val="single" w:sz="12" w:space="0" w:color="000080"/>
        <w:bottom w:val="single" w:sz="12" w:space="0" w:color="000080"/>
        <w:insideH w:val="single" w:sz="4" w:space="0" w:color="auto"/>
        <w:insideV w:val="single" w:sz="4" w:space="0" w:color="auto"/>
      </w:tblBorders>
    </w:tblPr>
    <w:tblStylePr w:type="firstRow">
      <w:pPr>
        <w:jc w:val="center"/>
      </w:pPr>
      <w:tblPr/>
      <w:tcPr>
        <w:shd w:val="clear" w:color="auto" w:fill="C0C0C0"/>
      </w:tcPr>
    </w:tblStylePr>
    <w:tblStylePr w:type="firstCol">
      <w:pPr>
        <w:jc w:val="left"/>
      </w:pPr>
    </w:tblStylePr>
    <w:tblStylePr w:type="lastCol">
      <w:pPr>
        <w:jc w:val="right"/>
      </w:pPr>
    </w:tblStylePr>
  </w:style>
  <w:style w:type="paragraph" w:customStyle="1" w:styleId="xl20869">
    <w:name w:val="xl20869"/>
    <w:basedOn w:val="a5"/>
    <w:rsid w:val="003B3BA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sz w:val="18"/>
      <w:szCs w:val="18"/>
    </w:rPr>
  </w:style>
  <w:style w:type="paragraph" w:customStyle="1" w:styleId="xl20870">
    <w:name w:val="xl20870"/>
    <w:basedOn w:val="a5"/>
    <w:rsid w:val="003B3BA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sz w:val="18"/>
      <w:szCs w:val="18"/>
    </w:rPr>
  </w:style>
  <w:style w:type="paragraph" w:customStyle="1" w:styleId="xl20871">
    <w:name w:val="xl20871"/>
    <w:basedOn w:val="a5"/>
    <w:rsid w:val="003B3BA8"/>
    <w:pPr>
      <w:spacing w:before="100" w:beforeAutospacing="1" w:after="100" w:afterAutospacing="1"/>
      <w:ind w:firstLine="0"/>
      <w:jc w:val="left"/>
    </w:pPr>
    <w:rPr>
      <w:sz w:val="18"/>
      <w:szCs w:val="18"/>
    </w:rPr>
  </w:style>
  <w:style w:type="paragraph" w:customStyle="1" w:styleId="xl20872">
    <w:name w:val="xl20872"/>
    <w:basedOn w:val="a5"/>
    <w:rsid w:val="003B3BA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sz w:val="18"/>
      <w:szCs w:val="18"/>
    </w:rPr>
  </w:style>
  <w:style w:type="paragraph" w:customStyle="1" w:styleId="xl20873">
    <w:name w:val="xl20873"/>
    <w:basedOn w:val="a5"/>
    <w:rsid w:val="003B3BA8"/>
    <w:pPr>
      <w:spacing w:before="100" w:beforeAutospacing="1" w:after="100" w:afterAutospacing="1"/>
      <w:ind w:firstLine="0"/>
      <w:jc w:val="left"/>
    </w:pPr>
    <w:rPr>
      <w:sz w:val="18"/>
      <w:szCs w:val="18"/>
    </w:rPr>
  </w:style>
  <w:style w:type="paragraph" w:customStyle="1" w:styleId="xl20874">
    <w:name w:val="xl20874"/>
    <w:basedOn w:val="a5"/>
    <w:rsid w:val="003B3BA8"/>
    <w:pPr>
      <w:spacing w:before="100" w:beforeAutospacing="1" w:after="100" w:afterAutospacing="1"/>
      <w:ind w:firstLine="0"/>
      <w:jc w:val="left"/>
    </w:pPr>
    <w:rPr>
      <w:sz w:val="18"/>
      <w:szCs w:val="18"/>
    </w:rPr>
  </w:style>
  <w:style w:type="paragraph" w:customStyle="1" w:styleId="xl20875">
    <w:name w:val="xl20875"/>
    <w:basedOn w:val="a5"/>
    <w:rsid w:val="003B3BA8"/>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sz w:val="18"/>
      <w:szCs w:val="18"/>
    </w:rPr>
  </w:style>
  <w:style w:type="paragraph" w:customStyle="1" w:styleId="xl20876">
    <w:name w:val="xl20876"/>
    <w:basedOn w:val="a5"/>
    <w:rsid w:val="003B3BA8"/>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sz w:val="18"/>
      <w:szCs w:val="18"/>
    </w:rPr>
  </w:style>
  <w:style w:type="paragraph" w:customStyle="1" w:styleId="xl20877">
    <w:name w:val="xl20877"/>
    <w:basedOn w:val="a5"/>
    <w:rsid w:val="003B3B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center"/>
    </w:pPr>
    <w:rPr>
      <w:rFonts w:ascii="Times New Roman" w:hAnsi="Times New Roman"/>
    </w:rPr>
  </w:style>
  <w:style w:type="paragraph" w:customStyle="1" w:styleId="xl20878">
    <w:name w:val="xl20878"/>
    <w:basedOn w:val="a5"/>
    <w:rsid w:val="003B3BA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hAnsi="Times New Roman"/>
    </w:rPr>
  </w:style>
  <w:style w:type="paragraph" w:customStyle="1" w:styleId="xl20879">
    <w:name w:val="xl20879"/>
    <w:basedOn w:val="a5"/>
    <w:rsid w:val="003B3BA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sz w:val="18"/>
      <w:szCs w:val="18"/>
    </w:rPr>
  </w:style>
  <w:style w:type="paragraph" w:customStyle="1" w:styleId="xl20880">
    <w:name w:val="xl20880"/>
    <w:basedOn w:val="a5"/>
    <w:rsid w:val="003B3BA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hAnsi="Times New Roman"/>
    </w:rPr>
  </w:style>
  <w:style w:type="paragraph" w:customStyle="1" w:styleId="xl20881">
    <w:name w:val="xl20881"/>
    <w:basedOn w:val="a5"/>
    <w:rsid w:val="003B3BA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hAnsi="Times New Roman"/>
    </w:rPr>
  </w:style>
  <w:style w:type="paragraph" w:customStyle="1" w:styleId="xl20882">
    <w:name w:val="xl20882"/>
    <w:basedOn w:val="a5"/>
    <w:rsid w:val="003B3BA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sz w:val="18"/>
      <w:szCs w:val="18"/>
    </w:rPr>
  </w:style>
  <w:style w:type="paragraph" w:customStyle="1" w:styleId="xl20883">
    <w:name w:val="xl20883"/>
    <w:basedOn w:val="a5"/>
    <w:rsid w:val="003B3BA8"/>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sz w:val="18"/>
      <w:szCs w:val="18"/>
    </w:rPr>
  </w:style>
  <w:style w:type="paragraph" w:customStyle="1" w:styleId="xl20884">
    <w:name w:val="xl20884"/>
    <w:basedOn w:val="a5"/>
    <w:rsid w:val="003B3BA8"/>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sz w:val="18"/>
      <w:szCs w:val="18"/>
    </w:rPr>
  </w:style>
  <w:style w:type="paragraph" w:customStyle="1" w:styleId="xl20885">
    <w:name w:val="xl20885"/>
    <w:basedOn w:val="a5"/>
    <w:rsid w:val="003B3BA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top"/>
    </w:pPr>
    <w:rPr>
      <w:rFonts w:ascii="Times New Roman" w:hAnsi="Times New Roman"/>
    </w:rPr>
  </w:style>
  <w:style w:type="paragraph" w:customStyle="1" w:styleId="xl20886">
    <w:name w:val="xl20886"/>
    <w:basedOn w:val="a5"/>
    <w:rsid w:val="003B3B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center"/>
    </w:pPr>
    <w:rPr>
      <w:rFonts w:ascii="Times New Roman" w:hAnsi="Times New Roman"/>
    </w:rPr>
  </w:style>
  <w:style w:type="paragraph" w:customStyle="1" w:styleId="xl20887">
    <w:name w:val="xl20887"/>
    <w:basedOn w:val="a5"/>
    <w:rsid w:val="003B3BA8"/>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ascii="Times New Roman" w:hAnsi="Times New Roman"/>
    </w:rPr>
  </w:style>
  <w:style w:type="paragraph" w:customStyle="1" w:styleId="xl20888">
    <w:name w:val="xl20888"/>
    <w:basedOn w:val="a5"/>
    <w:rsid w:val="003B3BA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sz w:val="18"/>
      <w:szCs w:val="18"/>
    </w:rPr>
  </w:style>
  <w:style w:type="paragraph" w:customStyle="1" w:styleId="xl20889">
    <w:name w:val="xl20889"/>
    <w:basedOn w:val="a5"/>
    <w:rsid w:val="003B3BA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hAnsi="Times New Roman"/>
    </w:rPr>
  </w:style>
  <w:style w:type="paragraph" w:customStyle="1" w:styleId="xl20890">
    <w:name w:val="xl20890"/>
    <w:basedOn w:val="a5"/>
    <w:rsid w:val="003B3BA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hAnsi="Times New Roman"/>
    </w:rPr>
  </w:style>
  <w:style w:type="paragraph" w:customStyle="1" w:styleId="xl20891">
    <w:name w:val="xl20891"/>
    <w:basedOn w:val="a5"/>
    <w:rsid w:val="003B3BA8"/>
    <w:pPr>
      <w:pBdr>
        <w:left w:val="single" w:sz="4" w:space="0" w:color="auto"/>
        <w:bottom w:val="single" w:sz="4" w:space="0" w:color="auto"/>
        <w:right w:val="single" w:sz="4" w:space="0" w:color="auto"/>
      </w:pBdr>
      <w:spacing w:before="100" w:beforeAutospacing="1" w:after="100" w:afterAutospacing="1"/>
      <w:ind w:firstLine="0"/>
      <w:jc w:val="left"/>
    </w:pPr>
    <w:rPr>
      <w:sz w:val="18"/>
      <w:szCs w:val="18"/>
    </w:rPr>
  </w:style>
  <w:style w:type="paragraph" w:customStyle="1" w:styleId="xl20892">
    <w:name w:val="xl20892"/>
    <w:basedOn w:val="a5"/>
    <w:rsid w:val="003B3BA8"/>
    <w:pPr>
      <w:pBdr>
        <w:left w:val="single" w:sz="4" w:space="0" w:color="auto"/>
        <w:bottom w:val="single" w:sz="4" w:space="0" w:color="auto"/>
        <w:right w:val="single" w:sz="4" w:space="0" w:color="auto"/>
      </w:pBdr>
      <w:spacing w:before="100" w:beforeAutospacing="1" w:after="100" w:afterAutospacing="1"/>
      <w:ind w:firstLine="0"/>
      <w:jc w:val="left"/>
    </w:pPr>
    <w:rPr>
      <w:sz w:val="18"/>
      <w:szCs w:val="18"/>
    </w:rPr>
  </w:style>
  <w:style w:type="paragraph" w:customStyle="1" w:styleId="xl20893">
    <w:name w:val="xl20893"/>
    <w:basedOn w:val="a5"/>
    <w:rsid w:val="003B3BA8"/>
    <w:pPr>
      <w:pBdr>
        <w:left w:val="single" w:sz="4" w:space="0" w:color="auto"/>
        <w:bottom w:val="single" w:sz="4" w:space="0" w:color="auto"/>
        <w:right w:val="single" w:sz="4" w:space="0" w:color="auto"/>
      </w:pBdr>
      <w:spacing w:before="100" w:beforeAutospacing="1" w:after="100" w:afterAutospacing="1"/>
      <w:ind w:firstLine="0"/>
      <w:jc w:val="left"/>
    </w:pPr>
    <w:rPr>
      <w:sz w:val="18"/>
      <w:szCs w:val="18"/>
    </w:rPr>
  </w:style>
  <w:style w:type="paragraph" w:customStyle="1" w:styleId="xl20894">
    <w:name w:val="xl20894"/>
    <w:basedOn w:val="a5"/>
    <w:rsid w:val="003B3BA8"/>
    <w:pPr>
      <w:pBdr>
        <w:left w:val="single" w:sz="4" w:space="0" w:color="auto"/>
        <w:bottom w:val="single" w:sz="4" w:space="0" w:color="auto"/>
        <w:right w:val="single" w:sz="4" w:space="0" w:color="auto"/>
      </w:pBdr>
      <w:spacing w:before="100" w:beforeAutospacing="1" w:after="100" w:afterAutospacing="1"/>
      <w:ind w:firstLine="0"/>
      <w:jc w:val="left"/>
    </w:pPr>
    <w:rPr>
      <w:rFonts w:ascii="Arial CYR" w:hAnsi="Arial CYR" w:cs="Arial CYR"/>
    </w:rPr>
  </w:style>
  <w:style w:type="paragraph" w:customStyle="1" w:styleId="xl20895">
    <w:name w:val="xl20895"/>
    <w:basedOn w:val="a5"/>
    <w:rsid w:val="003B3BA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Arial CYR" w:hAnsi="Arial CYR" w:cs="Arial CYR"/>
    </w:rPr>
  </w:style>
  <w:style w:type="paragraph" w:customStyle="1" w:styleId="xl20896">
    <w:name w:val="xl20896"/>
    <w:basedOn w:val="a5"/>
    <w:rsid w:val="003B3BA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Arial CYR" w:hAnsi="Arial CYR" w:cs="Arial CYR"/>
    </w:rPr>
  </w:style>
  <w:style w:type="paragraph" w:customStyle="1" w:styleId="xl20897">
    <w:name w:val="xl20897"/>
    <w:basedOn w:val="a5"/>
    <w:rsid w:val="003B3BA8"/>
    <w:pPr>
      <w:pBdr>
        <w:left w:val="single" w:sz="4" w:space="0" w:color="auto"/>
        <w:bottom w:val="single" w:sz="4" w:space="0" w:color="auto"/>
        <w:right w:val="single" w:sz="4" w:space="0" w:color="auto"/>
      </w:pBdr>
      <w:spacing w:before="100" w:beforeAutospacing="1" w:after="100" w:afterAutospacing="1"/>
      <w:ind w:firstLine="0"/>
      <w:jc w:val="left"/>
    </w:pPr>
    <w:rPr>
      <w:rFonts w:ascii="Arial CYR" w:hAnsi="Arial CYR" w:cs="Arial CYR"/>
    </w:rPr>
  </w:style>
  <w:style w:type="paragraph" w:customStyle="1" w:styleId="xl20898">
    <w:name w:val="xl20898"/>
    <w:basedOn w:val="a5"/>
    <w:rsid w:val="003B3BA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sz w:val="18"/>
      <w:szCs w:val="18"/>
    </w:rPr>
  </w:style>
  <w:style w:type="paragraph" w:customStyle="1" w:styleId="xl20899">
    <w:name w:val="xl20899"/>
    <w:basedOn w:val="a5"/>
    <w:rsid w:val="003B3BA8"/>
    <w:pPr>
      <w:pBdr>
        <w:left w:val="single" w:sz="4" w:space="0" w:color="auto"/>
        <w:bottom w:val="single" w:sz="4" w:space="0" w:color="auto"/>
        <w:right w:val="single" w:sz="4" w:space="0" w:color="auto"/>
      </w:pBdr>
      <w:spacing w:before="100" w:beforeAutospacing="1" w:after="100" w:afterAutospacing="1"/>
      <w:ind w:firstLine="0"/>
      <w:jc w:val="left"/>
    </w:pPr>
    <w:rPr>
      <w:sz w:val="18"/>
      <w:szCs w:val="18"/>
    </w:rPr>
  </w:style>
  <w:style w:type="paragraph" w:customStyle="1" w:styleId="xl20900">
    <w:name w:val="xl20900"/>
    <w:basedOn w:val="a5"/>
    <w:rsid w:val="003B3BA8"/>
    <w:pPr>
      <w:pBdr>
        <w:right w:val="single" w:sz="4" w:space="0" w:color="auto"/>
      </w:pBdr>
      <w:spacing w:before="100" w:beforeAutospacing="1" w:after="100" w:afterAutospacing="1"/>
      <w:ind w:firstLine="0"/>
      <w:jc w:val="left"/>
    </w:pPr>
    <w:rPr>
      <w:sz w:val="18"/>
      <w:szCs w:val="18"/>
    </w:rPr>
  </w:style>
  <w:style w:type="paragraph" w:customStyle="1" w:styleId="xl20901">
    <w:name w:val="xl20901"/>
    <w:basedOn w:val="a5"/>
    <w:rsid w:val="003B3BA8"/>
    <w:pPr>
      <w:pBdr>
        <w:top w:val="single" w:sz="4" w:space="0" w:color="auto"/>
        <w:bottom w:val="single" w:sz="4" w:space="0" w:color="auto"/>
        <w:right w:val="single" w:sz="4" w:space="0" w:color="auto"/>
      </w:pBdr>
      <w:spacing w:before="100" w:beforeAutospacing="1" w:after="100" w:afterAutospacing="1"/>
      <w:ind w:firstLine="0"/>
      <w:jc w:val="left"/>
    </w:pPr>
    <w:rPr>
      <w:sz w:val="18"/>
      <w:szCs w:val="18"/>
    </w:rPr>
  </w:style>
  <w:style w:type="paragraph" w:customStyle="1" w:styleId="xl20902">
    <w:name w:val="xl20902"/>
    <w:basedOn w:val="a5"/>
    <w:rsid w:val="003B3BA8"/>
    <w:pPr>
      <w:pBdr>
        <w:bottom w:val="single" w:sz="4" w:space="0" w:color="auto"/>
        <w:right w:val="single" w:sz="4" w:space="0" w:color="auto"/>
      </w:pBdr>
      <w:spacing w:before="100" w:beforeAutospacing="1" w:after="100" w:afterAutospacing="1"/>
      <w:ind w:firstLine="0"/>
      <w:jc w:val="left"/>
    </w:pPr>
    <w:rPr>
      <w:sz w:val="18"/>
      <w:szCs w:val="18"/>
    </w:rPr>
  </w:style>
  <w:style w:type="paragraph" w:customStyle="1" w:styleId="xl20903">
    <w:name w:val="xl20903"/>
    <w:basedOn w:val="a5"/>
    <w:rsid w:val="00B457FC"/>
    <w:pPr>
      <w:pBdr>
        <w:top w:val="single" w:sz="4" w:space="0" w:color="auto"/>
        <w:bottom w:val="single" w:sz="4" w:space="0" w:color="auto"/>
        <w:right w:val="single" w:sz="4" w:space="0" w:color="auto"/>
      </w:pBdr>
      <w:spacing w:before="100" w:beforeAutospacing="1" w:after="100" w:afterAutospacing="1"/>
      <w:ind w:firstLine="0"/>
      <w:jc w:val="left"/>
    </w:pPr>
    <w:rPr>
      <w:sz w:val="18"/>
      <w:szCs w:val="18"/>
    </w:rPr>
  </w:style>
  <w:style w:type="paragraph" w:customStyle="1" w:styleId="xl20904">
    <w:name w:val="xl20904"/>
    <w:basedOn w:val="a5"/>
    <w:rsid w:val="00B457FC"/>
    <w:pPr>
      <w:pBdr>
        <w:bottom w:val="single" w:sz="4" w:space="0" w:color="auto"/>
        <w:right w:val="single" w:sz="4" w:space="0" w:color="auto"/>
      </w:pBdr>
      <w:spacing w:before="100" w:beforeAutospacing="1" w:after="100" w:afterAutospacing="1"/>
      <w:ind w:firstLine="0"/>
      <w:jc w:val="left"/>
    </w:pPr>
    <w:rPr>
      <w:sz w:val="18"/>
      <w:szCs w:val="18"/>
    </w:rPr>
  </w:style>
  <w:style w:type="table" w:customStyle="1" w:styleId="3130">
    <w:name w:val="Сетка таблицы_313"/>
    <w:basedOn w:val="a7"/>
    <w:next w:val="af7"/>
    <w:rsid w:val="00E5612B"/>
    <w:rPr>
      <w:rFonts w:ascii="Verdana" w:hAnsi="Verdana"/>
      <w:sz w:val="22"/>
      <w:szCs w:val="22"/>
    </w:rPr>
    <w:tblPr>
      <w:tblBorders>
        <w:top w:val="single" w:sz="12" w:space="0" w:color="000080"/>
        <w:bottom w:val="single" w:sz="12" w:space="0" w:color="000080"/>
        <w:insideH w:val="single" w:sz="4" w:space="0" w:color="auto"/>
        <w:insideV w:val="single" w:sz="4" w:space="0" w:color="auto"/>
      </w:tblBorders>
    </w:tblPr>
    <w:tblStylePr w:type="firstRow">
      <w:pPr>
        <w:jc w:val="center"/>
      </w:pPr>
      <w:tblPr/>
      <w:tcPr>
        <w:shd w:val="clear" w:color="auto" w:fill="C0C0C0"/>
      </w:tcPr>
    </w:tblStylePr>
    <w:tblStylePr w:type="firstCol">
      <w:pPr>
        <w:jc w:val="left"/>
      </w:pPr>
    </w:tblStylePr>
    <w:tblStylePr w:type="lastCol">
      <w:pPr>
        <w:jc w:val="right"/>
      </w:pPr>
    </w:tblStylePr>
  </w:style>
  <w:style w:type="paragraph" w:styleId="affffff7">
    <w:name w:val="endnote text"/>
    <w:basedOn w:val="a5"/>
    <w:link w:val="affffff8"/>
    <w:semiHidden/>
    <w:unhideWhenUsed/>
    <w:rsid w:val="00016DA1"/>
    <w:pPr>
      <w:spacing w:before="0"/>
    </w:pPr>
    <w:rPr>
      <w:sz w:val="20"/>
      <w:szCs w:val="20"/>
    </w:rPr>
  </w:style>
  <w:style w:type="character" w:customStyle="1" w:styleId="affffff8">
    <w:name w:val="Текст концевой сноски Знак"/>
    <w:basedOn w:val="a6"/>
    <w:link w:val="affffff7"/>
    <w:semiHidden/>
    <w:rsid w:val="00016DA1"/>
    <w:rPr>
      <w:rFonts w:ascii="Bookman Old Style" w:hAnsi="Bookman Old Style"/>
    </w:rPr>
  </w:style>
  <w:style w:type="character" w:styleId="affffff9">
    <w:name w:val="endnote reference"/>
    <w:basedOn w:val="a6"/>
    <w:semiHidden/>
    <w:unhideWhenUsed/>
    <w:rsid w:val="00016DA1"/>
    <w:rPr>
      <w:vertAlign w:val="superscript"/>
    </w:rPr>
  </w:style>
  <w:style w:type="paragraph" w:customStyle="1" w:styleId="31">
    <w:name w:val="Заголовок 31"/>
    <w:basedOn w:val="21"/>
    <w:link w:val="314"/>
    <w:qFormat/>
    <w:rsid w:val="00336A95"/>
    <w:pPr>
      <w:numPr>
        <w:ilvl w:val="2"/>
        <w:numId w:val="3"/>
      </w:numPr>
      <w:jc w:val="left"/>
    </w:pPr>
    <w:rPr>
      <w:b w:val="0"/>
      <w:i/>
    </w:rPr>
  </w:style>
  <w:style w:type="character" w:customStyle="1" w:styleId="314">
    <w:name w:val="Заголовок 31 Знак"/>
    <w:basedOn w:val="22"/>
    <w:link w:val="31"/>
    <w:rsid w:val="00336A95"/>
    <w:rPr>
      <w:rFonts w:ascii="a_FuturicaExtraBlack" w:hAnsi="a_FuturicaExtraBlack" w:cs="Arial"/>
      <w:b/>
      <w:bCs/>
      <w:i/>
      <w:iCs/>
      <w:sz w:val="24"/>
      <w:szCs w:val="28"/>
      <w:lang w:val="ru-RU"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29897">
      <w:bodyDiv w:val="1"/>
      <w:marLeft w:val="0"/>
      <w:marRight w:val="0"/>
      <w:marTop w:val="0"/>
      <w:marBottom w:val="0"/>
      <w:divBdr>
        <w:top w:val="none" w:sz="0" w:space="0" w:color="auto"/>
        <w:left w:val="none" w:sz="0" w:space="0" w:color="auto"/>
        <w:bottom w:val="none" w:sz="0" w:space="0" w:color="auto"/>
        <w:right w:val="none" w:sz="0" w:space="0" w:color="auto"/>
      </w:divBdr>
    </w:div>
    <w:div w:id="20714891">
      <w:bodyDiv w:val="1"/>
      <w:marLeft w:val="0"/>
      <w:marRight w:val="0"/>
      <w:marTop w:val="0"/>
      <w:marBottom w:val="0"/>
      <w:divBdr>
        <w:top w:val="none" w:sz="0" w:space="0" w:color="auto"/>
        <w:left w:val="none" w:sz="0" w:space="0" w:color="auto"/>
        <w:bottom w:val="none" w:sz="0" w:space="0" w:color="auto"/>
        <w:right w:val="none" w:sz="0" w:space="0" w:color="auto"/>
      </w:divBdr>
    </w:div>
    <w:div w:id="24214837">
      <w:bodyDiv w:val="1"/>
      <w:marLeft w:val="0"/>
      <w:marRight w:val="0"/>
      <w:marTop w:val="0"/>
      <w:marBottom w:val="0"/>
      <w:divBdr>
        <w:top w:val="none" w:sz="0" w:space="0" w:color="auto"/>
        <w:left w:val="none" w:sz="0" w:space="0" w:color="auto"/>
        <w:bottom w:val="none" w:sz="0" w:space="0" w:color="auto"/>
        <w:right w:val="none" w:sz="0" w:space="0" w:color="auto"/>
      </w:divBdr>
    </w:div>
    <w:div w:id="28847445">
      <w:bodyDiv w:val="1"/>
      <w:marLeft w:val="0"/>
      <w:marRight w:val="0"/>
      <w:marTop w:val="0"/>
      <w:marBottom w:val="0"/>
      <w:divBdr>
        <w:top w:val="none" w:sz="0" w:space="0" w:color="auto"/>
        <w:left w:val="none" w:sz="0" w:space="0" w:color="auto"/>
        <w:bottom w:val="none" w:sz="0" w:space="0" w:color="auto"/>
        <w:right w:val="none" w:sz="0" w:space="0" w:color="auto"/>
      </w:divBdr>
    </w:div>
    <w:div w:id="30693643">
      <w:bodyDiv w:val="1"/>
      <w:marLeft w:val="0"/>
      <w:marRight w:val="0"/>
      <w:marTop w:val="0"/>
      <w:marBottom w:val="0"/>
      <w:divBdr>
        <w:top w:val="none" w:sz="0" w:space="0" w:color="auto"/>
        <w:left w:val="none" w:sz="0" w:space="0" w:color="auto"/>
        <w:bottom w:val="none" w:sz="0" w:space="0" w:color="auto"/>
        <w:right w:val="none" w:sz="0" w:space="0" w:color="auto"/>
      </w:divBdr>
    </w:div>
    <w:div w:id="34620351">
      <w:bodyDiv w:val="1"/>
      <w:marLeft w:val="0"/>
      <w:marRight w:val="0"/>
      <w:marTop w:val="0"/>
      <w:marBottom w:val="0"/>
      <w:divBdr>
        <w:top w:val="none" w:sz="0" w:space="0" w:color="auto"/>
        <w:left w:val="none" w:sz="0" w:space="0" w:color="auto"/>
        <w:bottom w:val="none" w:sz="0" w:space="0" w:color="auto"/>
        <w:right w:val="none" w:sz="0" w:space="0" w:color="auto"/>
      </w:divBdr>
    </w:div>
    <w:div w:id="40062688">
      <w:bodyDiv w:val="1"/>
      <w:marLeft w:val="0"/>
      <w:marRight w:val="0"/>
      <w:marTop w:val="0"/>
      <w:marBottom w:val="0"/>
      <w:divBdr>
        <w:top w:val="none" w:sz="0" w:space="0" w:color="auto"/>
        <w:left w:val="none" w:sz="0" w:space="0" w:color="auto"/>
        <w:bottom w:val="none" w:sz="0" w:space="0" w:color="auto"/>
        <w:right w:val="none" w:sz="0" w:space="0" w:color="auto"/>
      </w:divBdr>
    </w:div>
    <w:div w:id="46073566">
      <w:bodyDiv w:val="1"/>
      <w:marLeft w:val="0"/>
      <w:marRight w:val="0"/>
      <w:marTop w:val="0"/>
      <w:marBottom w:val="0"/>
      <w:divBdr>
        <w:top w:val="none" w:sz="0" w:space="0" w:color="auto"/>
        <w:left w:val="none" w:sz="0" w:space="0" w:color="auto"/>
        <w:bottom w:val="none" w:sz="0" w:space="0" w:color="auto"/>
        <w:right w:val="none" w:sz="0" w:space="0" w:color="auto"/>
      </w:divBdr>
    </w:div>
    <w:div w:id="48724921">
      <w:bodyDiv w:val="1"/>
      <w:marLeft w:val="0"/>
      <w:marRight w:val="0"/>
      <w:marTop w:val="0"/>
      <w:marBottom w:val="0"/>
      <w:divBdr>
        <w:top w:val="none" w:sz="0" w:space="0" w:color="auto"/>
        <w:left w:val="none" w:sz="0" w:space="0" w:color="auto"/>
        <w:bottom w:val="none" w:sz="0" w:space="0" w:color="auto"/>
        <w:right w:val="none" w:sz="0" w:space="0" w:color="auto"/>
      </w:divBdr>
    </w:div>
    <w:div w:id="51389094">
      <w:bodyDiv w:val="1"/>
      <w:marLeft w:val="0"/>
      <w:marRight w:val="0"/>
      <w:marTop w:val="0"/>
      <w:marBottom w:val="0"/>
      <w:divBdr>
        <w:top w:val="none" w:sz="0" w:space="0" w:color="auto"/>
        <w:left w:val="none" w:sz="0" w:space="0" w:color="auto"/>
        <w:bottom w:val="none" w:sz="0" w:space="0" w:color="auto"/>
        <w:right w:val="none" w:sz="0" w:space="0" w:color="auto"/>
      </w:divBdr>
    </w:div>
    <w:div w:id="56247510">
      <w:bodyDiv w:val="1"/>
      <w:marLeft w:val="0"/>
      <w:marRight w:val="0"/>
      <w:marTop w:val="0"/>
      <w:marBottom w:val="0"/>
      <w:divBdr>
        <w:top w:val="none" w:sz="0" w:space="0" w:color="auto"/>
        <w:left w:val="none" w:sz="0" w:space="0" w:color="auto"/>
        <w:bottom w:val="none" w:sz="0" w:space="0" w:color="auto"/>
        <w:right w:val="none" w:sz="0" w:space="0" w:color="auto"/>
      </w:divBdr>
    </w:div>
    <w:div w:id="56367871">
      <w:bodyDiv w:val="1"/>
      <w:marLeft w:val="0"/>
      <w:marRight w:val="0"/>
      <w:marTop w:val="0"/>
      <w:marBottom w:val="0"/>
      <w:divBdr>
        <w:top w:val="none" w:sz="0" w:space="0" w:color="auto"/>
        <w:left w:val="none" w:sz="0" w:space="0" w:color="auto"/>
        <w:bottom w:val="none" w:sz="0" w:space="0" w:color="auto"/>
        <w:right w:val="none" w:sz="0" w:space="0" w:color="auto"/>
      </w:divBdr>
    </w:div>
    <w:div w:id="61685876">
      <w:bodyDiv w:val="1"/>
      <w:marLeft w:val="0"/>
      <w:marRight w:val="0"/>
      <w:marTop w:val="0"/>
      <w:marBottom w:val="0"/>
      <w:divBdr>
        <w:top w:val="none" w:sz="0" w:space="0" w:color="auto"/>
        <w:left w:val="none" w:sz="0" w:space="0" w:color="auto"/>
        <w:bottom w:val="none" w:sz="0" w:space="0" w:color="auto"/>
        <w:right w:val="none" w:sz="0" w:space="0" w:color="auto"/>
      </w:divBdr>
    </w:div>
    <w:div w:id="67192905">
      <w:bodyDiv w:val="1"/>
      <w:marLeft w:val="0"/>
      <w:marRight w:val="0"/>
      <w:marTop w:val="0"/>
      <w:marBottom w:val="0"/>
      <w:divBdr>
        <w:top w:val="none" w:sz="0" w:space="0" w:color="auto"/>
        <w:left w:val="none" w:sz="0" w:space="0" w:color="auto"/>
        <w:bottom w:val="none" w:sz="0" w:space="0" w:color="auto"/>
        <w:right w:val="none" w:sz="0" w:space="0" w:color="auto"/>
      </w:divBdr>
    </w:div>
    <w:div w:id="75370271">
      <w:bodyDiv w:val="1"/>
      <w:marLeft w:val="0"/>
      <w:marRight w:val="0"/>
      <w:marTop w:val="0"/>
      <w:marBottom w:val="0"/>
      <w:divBdr>
        <w:top w:val="none" w:sz="0" w:space="0" w:color="auto"/>
        <w:left w:val="none" w:sz="0" w:space="0" w:color="auto"/>
        <w:bottom w:val="none" w:sz="0" w:space="0" w:color="auto"/>
        <w:right w:val="none" w:sz="0" w:space="0" w:color="auto"/>
      </w:divBdr>
    </w:div>
    <w:div w:id="78841174">
      <w:bodyDiv w:val="1"/>
      <w:marLeft w:val="0"/>
      <w:marRight w:val="0"/>
      <w:marTop w:val="0"/>
      <w:marBottom w:val="0"/>
      <w:divBdr>
        <w:top w:val="none" w:sz="0" w:space="0" w:color="auto"/>
        <w:left w:val="none" w:sz="0" w:space="0" w:color="auto"/>
        <w:bottom w:val="none" w:sz="0" w:space="0" w:color="auto"/>
        <w:right w:val="none" w:sz="0" w:space="0" w:color="auto"/>
      </w:divBdr>
    </w:div>
    <w:div w:id="80297788">
      <w:bodyDiv w:val="1"/>
      <w:marLeft w:val="0"/>
      <w:marRight w:val="0"/>
      <w:marTop w:val="0"/>
      <w:marBottom w:val="0"/>
      <w:divBdr>
        <w:top w:val="none" w:sz="0" w:space="0" w:color="auto"/>
        <w:left w:val="none" w:sz="0" w:space="0" w:color="auto"/>
        <w:bottom w:val="none" w:sz="0" w:space="0" w:color="auto"/>
        <w:right w:val="none" w:sz="0" w:space="0" w:color="auto"/>
      </w:divBdr>
    </w:div>
    <w:div w:id="83770487">
      <w:bodyDiv w:val="1"/>
      <w:marLeft w:val="0"/>
      <w:marRight w:val="0"/>
      <w:marTop w:val="0"/>
      <w:marBottom w:val="0"/>
      <w:divBdr>
        <w:top w:val="none" w:sz="0" w:space="0" w:color="auto"/>
        <w:left w:val="none" w:sz="0" w:space="0" w:color="auto"/>
        <w:bottom w:val="none" w:sz="0" w:space="0" w:color="auto"/>
        <w:right w:val="none" w:sz="0" w:space="0" w:color="auto"/>
      </w:divBdr>
    </w:div>
    <w:div w:id="84494635">
      <w:bodyDiv w:val="1"/>
      <w:marLeft w:val="0"/>
      <w:marRight w:val="0"/>
      <w:marTop w:val="0"/>
      <w:marBottom w:val="0"/>
      <w:divBdr>
        <w:top w:val="none" w:sz="0" w:space="0" w:color="auto"/>
        <w:left w:val="none" w:sz="0" w:space="0" w:color="auto"/>
        <w:bottom w:val="none" w:sz="0" w:space="0" w:color="auto"/>
        <w:right w:val="none" w:sz="0" w:space="0" w:color="auto"/>
      </w:divBdr>
    </w:div>
    <w:div w:id="88281706">
      <w:bodyDiv w:val="1"/>
      <w:marLeft w:val="0"/>
      <w:marRight w:val="0"/>
      <w:marTop w:val="0"/>
      <w:marBottom w:val="0"/>
      <w:divBdr>
        <w:top w:val="none" w:sz="0" w:space="0" w:color="auto"/>
        <w:left w:val="none" w:sz="0" w:space="0" w:color="auto"/>
        <w:bottom w:val="none" w:sz="0" w:space="0" w:color="auto"/>
        <w:right w:val="none" w:sz="0" w:space="0" w:color="auto"/>
      </w:divBdr>
    </w:div>
    <w:div w:id="88284427">
      <w:bodyDiv w:val="1"/>
      <w:marLeft w:val="0"/>
      <w:marRight w:val="0"/>
      <w:marTop w:val="0"/>
      <w:marBottom w:val="0"/>
      <w:divBdr>
        <w:top w:val="none" w:sz="0" w:space="0" w:color="auto"/>
        <w:left w:val="none" w:sz="0" w:space="0" w:color="auto"/>
        <w:bottom w:val="none" w:sz="0" w:space="0" w:color="auto"/>
        <w:right w:val="none" w:sz="0" w:space="0" w:color="auto"/>
      </w:divBdr>
    </w:div>
    <w:div w:id="89353314">
      <w:bodyDiv w:val="1"/>
      <w:marLeft w:val="0"/>
      <w:marRight w:val="0"/>
      <w:marTop w:val="0"/>
      <w:marBottom w:val="0"/>
      <w:divBdr>
        <w:top w:val="none" w:sz="0" w:space="0" w:color="auto"/>
        <w:left w:val="none" w:sz="0" w:space="0" w:color="auto"/>
        <w:bottom w:val="none" w:sz="0" w:space="0" w:color="auto"/>
        <w:right w:val="none" w:sz="0" w:space="0" w:color="auto"/>
      </w:divBdr>
    </w:div>
    <w:div w:id="94372886">
      <w:bodyDiv w:val="1"/>
      <w:marLeft w:val="0"/>
      <w:marRight w:val="0"/>
      <w:marTop w:val="0"/>
      <w:marBottom w:val="0"/>
      <w:divBdr>
        <w:top w:val="none" w:sz="0" w:space="0" w:color="auto"/>
        <w:left w:val="none" w:sz="0" w:space="0" w:color="auto"/>
        <w:bottom w:val="none" w:sz="0" w:space="0" w:color="auto"/>
        <w:right w:val="none" w:sz="0" w:space="0" w:color="auto"/>
      </w:divBdr>
    </w:div>
    <w:div w:id="95371453">
      <w:bodyDiv w:val="1"/>
      <w:marLeft w:val="0"/>
      <w:marRight w:val="0"/>
      <w:marTop w:val="0"/>
      <w:marBottom w:val="0"/>
      <w:divBdr>
        <w:top w:val="none" w:sz="0" w:space="0" w:color="auto"/>
        <w:left w:val="none" w:sz="0" w:space="0" w:color="auto"/>
        <w:bottom w:val="none" w:sz="0" w:space="0" w:color="auto"/>
        <w:right w:val="none" w:sz="0" w:space="0" w:color="auto"/>
      </w:divBdr>
    </w:div>
    <w:div w:id="97338246">
      <w:bodyDiv w:val="1"/>
      <w:marLeft w:val="0"/>
      <w:marRight w:val="0"/>
      <w:marTop w:val="0"/>
      <w:marBottom w:val="0"/>
      <w:divBdr>
        <w:top w:val="none" w:sz="0" w:space="0" w:color="auto"/>
        <w:left w:val="none" w:sz="0" w:space="0" w:color="auto"/>
        <w:bottom w:val="none" w:sz="0" w:space="0" w:color="auto"/>
        <w:right w:val="none" w:sz="0" w:space="0" w:color="auto"/>
      </w:divBdr>
    </w:div>
    <w:div w:id="97795419">
      <w:bodyDiv w:val="1"/>
      <w:marLeft w:val="0"/>
      <w:marRight w:val="0"/>
      <w:marTop w:val="0"/>
      <w:marBottom w:val="0"/>
      <w:divBdr>
        <w:top w:val="none" w:sz="0" w:space="0" w:color="auto"/>
        <w:left w:val="none" w:sz="0" w:space="0" w:color="auto"/>
        <w:bottom w:val="none" w:sz="0" w:space="0" w:color="auto"/>
        <w:right w:val="none" w:sz="0" w:space="0" w:color="auto"/>
      </w:divBdr>
    </w:div>
    <w:div w:id="98183060">
      <w:bodyDiv w:val="1"/>
      <w:marLeft w:val="0"/>
      <w:marRight w:val="0"/>
      <w:marTop w:val="0"/>
      <w:marBottom w:val="0"/>
      <w:divBdr>
        <w:top w:val="none" w:sz="0" w:space="0" w:color="auto"/>
        <w:left w:val="none" w:sz="0" w:space="0" w:color="auto"/>
        <w:bottom w:val="none" w:sz="0" w:space="0" w:color="auto"/>
        <w:right w:val="none" w:sz="0" w:space="0" w:color="auto"/>
      </w:divBdr>
    </w:div>
    <w:div w:id="98840668">
      <w:bodyDiv w:val="1"/>
      <w:marLeft w:val="0"/>
      <w:marRight w:val="0"/>
      <w:marTop w:val="0"/>
      <w:marBottom w:val="0"/>
      <w:divBdr>
        <w:top w:val="none" w:sz="0" w:space="0" w:color="auto"/>
        <w:left w:val="none" w:sz="0" w:space="0" w:color="auto"/>
        <w:bottom w:val="none" w:sz="0" w:space="0" w:color="auto"/>
        <w:right w:val="none" w:sz="0" w:space="0" w:color="auto"/>
      </w:divBdr>
    </w:div>
    <w:div w:id="99763850">
      <w:bodyDiv w:val="1"/>
      <w:marLeft w:val="0"/>
      <w:marRight w:val="0"/>
      <w:marTop w:val="0"/>
      <w:marBottom w:val="0"/>
      <w:divBdr>
        <w:top w:val="none" w:sz="0" w:space="0" w:color="auto"/>
        <w:left w:val="none" w:sz="0" w:space="0" w:color="auto"/>
        <w:bottom w:val="none" w:sz="0" w:space="0" w:color="auto"/>
        <w:right w:val="none" w:sz="0" w:space="0" w:color="auto"/>
      </w:divBdr>
    </w:div>
    <w:div w:id="108593319">
      <w:bodyDiv w:val="1"/>
      <w:marLeft w:val="0"/>
      <w:marRight w:val="0"/>
      <w:marTop w:val="0"/>
      <w:marBottom w:val="0"/>
      <w:divBdr>
        <w:top w:val="none" w:sz="0" w:space="0" w:color="auto"/>
        <w:left w:val="none" w:sz="0" w:space="0" w:color="auto"/>
        <w:bottom w:val="none" w:sz="0" w:space="0" w:color="auto"/>
        <w:right w:val="none" w:sz="0" w:space="0" w:color="auto"/>
      </w:divBdr>
    </w:div>
    <w:div w:id="109322660">
      <w:bodyDiv w:val="1"/>
      <w:marLeft w:val="0"/>
      <w:marRight w:val="0"/>
      <w:marTop w:val="0"/>
      <w:marBottom w:val="0"/>
      <w:divBdr>
        <w:top w:val="none" w:sz="0" w:space="0" w:color="auto"/>
        <w:left w:val="none" w:sz="0" w:space="0" w:color="auto"/>
        <w:bottom w:val="none" w:sz="0" w:space="0" w:color="auto"/>
        <w:right w:val="none" w:sz="0" w:space="0" w:color="auto"/>
      </w:divBdr>
    </w:div>
    <w:div w:id="111440198">
      <w:bodyDiv w:val="1"/>
      <w:marLeft w:val="0"/>
      <w:marRight w:val="0"/>
      <w:marTop w:val="0"/>
      <w:marBottom w:val="0"/>
      <w:divBdr>
        <w:top w:val="none" w:sz="0" w:space="0" w:color="auto"/>
        <w:left w:val="none" w:sz="0" w:space="0" w:color="auto"/>
        <w:bottom w:val="none" w:sz="0" w:space="0" w:color="auto"/>
        <w:right w:val="none" w:sz="0" w:space="0" w:color="auto"/>
      </w:divBdr>
    </w:div>
    <w:div w:id="112987804">
      <w:bodyDiv w:val="1"/>
      <w:marLeft w:val="0"/>
      <w:marRight w:val="0"/>
      <w:marTop w:val="0"/>
      <w:marBottom w:val="0"/>
      <w:divBdr>
        <w:top w:val="none" w:sz="0" w:space="0" w:color="auto"/>
        <w:left w:val="none" w:sz="0" w:space="0" w:color="auto"/>
        <w:bottom w:val="none" w:sz="0" w:space="0" w:color="auto"/>
        <w:right w:val="none" w:sz="0" w:space="0" w:color="auto"/>
      </w:divBdr>
    </w:div>
    <w:div w:id="116027288">
      <w:bodyDiv w:val="1"/>
      <w:marLeft w:val="0"/>
      <w:marRight w:val="0"/>
      <w:marTop w:val="0"/>
      <w:marBottom w:val="0"/>
      <w:divBdr>
        <w:top w:val="none" w:sz="0" w:space="0" w:color="auto"/>
        <w:left w:val="none" w:sz="0" w:space="0" w:color="auto"/>
        <w:bottom w:val="none" w:sz="0" w:space="0" w:color="auto"/>
        <w:right w:val="none" w:sz="0" w:space="0" w:color="auto"/>
      </w:divBdr>
    </w:div>
    <w:div w:id="117648230">
      <w:bodyDiv w:val="1"/>
      <w:marLeft w:val="0"/>
      <w:marRight w:val="0"/>
      <w:marTop w:val="0"/>
      <w:marBottom w:val="0"/>
      <w:divBdr>
        <w:top w:val="none" w:sz="0" w:space="0" w:color="auto"/>
        <w:left w:val="none" w:sz="0" w:space="0" w:color="auto"/>
        <w:bottom w:val="none" w:sz="0" w:space="0" w:color="auto"/>
        <w:right w:val="none" w:sz="0" w:space="0" w:color="auto"/>
      </w:divBdr>
    </w:div>
    <w:div w:id="121533643">
      <w:bodyDiv w:val="1"/>
      <w:marLeft w:val="0"/>
      <w:marRight w:val="0"/>
      <w:marTop w:val="0"/>
      <w:marBottom w:val="0"/>
      <w:divBdr>
        <w:top w:val="none" w:sz="0" w:space="0" w:color="auto"/>
        <w:left w:val="none" w:sz="0" w:space="0" w:color="auto"/>
        <w:bottom w:val="none" w:sz="0" w:space="0" w:color="auto"/>
        <w:right w:val="none" w:sz="0" w:space="0" w:color="auto"/>
      </w:divBdr>
    </w:div>
    <w:div w:id="124279090">
      <w:bodyDiv w:val="1"/>
      <w:marLeft w:val="0"/>
      <w:marRight w:val="0"/>
      <w:marTop w:val="0"/>
      <w:marBottom w:val="0"/>
      <w:divBdr>
        <w:top w:val="none" w:sz="0" w:space="0" w:color="auto"/>
        <w:left w:val="none" w:sz="0" w:space="0" w:color="auto"/>
        <w:bottom w:val="none" w:sz="0" w:space="0" w:color="auto"/>
        <w:right w:val="none" w:sz="0" w:space="0" w:color="auto"/>
      </w:divBdr>
    </w:div>
    <w:div w:id="141773904">
      <w:bodyDiv w:val="1"/>
      <w:marLeft w:val="0"/>
      <w:marRight w:val="0"/>
      <w:marTop w:val="0"/>
      <w:marBottom w:val="0"/>
      <w:divBdr>
        <w:top w:val="none" w:sz="0" w:space="0" w:color="auto"/>
        <w:left w:val="none" w:sz="0" w:space="0" w:color="auto"/>
        <w:bottom w:val="none" w:sz="0" w:space="0" w:color="auto"/>
        <w:right w:val="none" w:sz="0" w:space="0" w:color="auto"/>
      </w:divBdr>
    </w:div>
    <w:div w:id="141847699">
      <w:bodyDiv w:val="1"/>
      <w:marLeft w:val="0"/>
      <w:marRight w:val="0"/>
      <w:marTop w:val="0"/>
      <w:marBottom w:val="0"/>
      <w:divBdr>
        <w:top w:val="none" w:sz="0" w:space="0" w:color="auto"/>
        <w:left w:val="none" w:sz="0" w:space="0" w:color="auto"/>
        <w:bottom w:val="none" w:sz="0" w:space="0" w:color="auto"/>
        <w:right w:val="none" w:sz="0" w:space="0" w:color="auto"/>
      </w:divBdr>
    </w:div>
    <w:div w:id="145633158">
      <w:bodyDiv w:val="1"/>
      <w:marLeft w:val="0"/>
      <w:marRight w:val="0"/>
      <w:marTop w:val="0"/>
      <w:marBottom w:val="0"/>
      <w:divBdr>
        <w:top w:val="none" w:sz="0" w:space="0" w:color="auto"/>
        <w:left w:val="none" w:sz="0" w:space="0" w:color="auto"/>
        <w:bottom w:val="none" w:sz="0" w:space="0" w:color="auto"/>
        <w:right w:val="none" w:sz="0" w:space="0" w:color="auto"/>
      </w:divBdr>
    </w:div>
    <w:div w:id="148136306">
      <w:bodyDiv w:val="1"/>
      <w:marLeft w:val="0"/>
      <w:marRight w:val="0"/>
      <w:marTop w:val="0"/>
      <w:marBottom w:val="0"/>
      <w:divBdr>
        <w:top w:val="none" w:sz="0" w:space="0" w:color="auto"/>
        <w:left w:val="none" w:sz="0" w:space="0" w:color="auto"/>
        <w:bottom w:val="none" w:sz="0" w:space="0" w:color="auto"/>
        <w:right w:val="none" w:sz="0" w:space="0" w:color="auto"/>
      </w:divBdr>
    </w:div>
    <w:div w:id="152373975">
      <w:bodyDiv w:val="1"/>
      <w:marLeft w:val="0"/>
      <w:marRight w:val="0"/>
      <w:marTop w:val="0"/>
      <w:marBottom w:val="0"/>
      <w:divBdr>
        <w:top w:val="none" w:sz="0" w:space="0" w:color="auto"/>
        <w:left w:val="none" w:sz="0" w:space="0" w:color="auto"/>
        <w:bottom w:val="none" w:sz="0" w:space="0" w:color="auto"/>
        <w:right w:val="none" w:sz="0" w:space="0" w:color="auto"/>
      </w:divBdr>
    </w:div>
    <w:div w:id="156650223">
      <w:bodyDiv w:val="1"/>
      <w:marLeft w:val="0"/>
      <w:marRight w:val="0"/>
      <w:marTop w:val="0"/>
      <w:marBottom w:val="0"/>
      <w:divBdr>
        <w:top w:val="none" w:sz="0" w:space="0" w:color="auto"/>
        <w:left w:val="none" w:sz="0" w:space="0" w:color="auto"/>
        <w:bottom w:val="none" w:sz="0" w:space="0" w:color="auto"/>
        <w:right w:val="none" w:sz="0" w:space="0" w:color="auto"/>
      </w:divBdr>
    </w:div>
    <w:div w:id="164983951">
      <w:bodyDiv w:val="1"/>
      <w:marLeft w:val="0"/>
      <w:marRight w:val="0"/>
      <w:marTop w:val="0"/>
      <w:marBottom w:val="0"/>
      <w:divBdr>
        <w:top w:val="none" w:sz="0" w:space="0" w:color="auto"/>
        <w:left w:val="none" w:sz="0" w:space="0" w:color="auto"/>
        <w:bottom w:val="none" w:sz="0" w:space="0" w:color="auto"/>
        <w:right w:val="none" w:sz="0" w:space="0" w:color="auto"/>
      </w:divBdr>
    </w:div>
    <w:div w:id="165949279">
      <w:bodyDiv w:val="1"/>
      <w:marLeft w:val="0"/>
      <w:marRight w:val="0"/>
      <w:marTop w:val="0"/>
      <w:marBottom w:val="0"/>
      <w:divBdr>
        <w:top w:val="none" w:sz="0" w:space="0" w:color="auto"/>
        <w:left w:val="none" w:sz="0" w:space="0" w:color="auto"/>
        <w:bottom w:val="none" w:sz="0" w:space="0" w:color="auto"/>
        <w:right w:val="none" w:sz="0" w:space="0" w:color="auto"/>
      </w:divBdr>
    </w:div>
    <w:div w:id="167185142">
      <w:bodyDiv w:val="1"/>
      <w:marLeft w:val="0"/>
      <w:marRight w:val="0"/>
      <w:marTop w:val="0"/>
      <w:marBottom w:val="0"/>
      <w:divBdr>
        <w:top w:val="none" w:sz="0" w:space="0" w:color="auto"/>
        <w:left w:val="none" w:sz="0" w:space="0" w:color="auto"/>
        <w:bottom w:val="none" w:sz="0" w:space="0" w:color="auto"/>
        <w:right w:val="none" w:sz="0" w:space="0" w:color="auto"/>
      </w:divBdr>
    </w:div>
    <w:div w:id="168328120">
      <w:bodyDiv w:val="1"/>
      <w:marLeft w:val="0"/>
      <w:marRight w:val="0"/>
      <w:marTop w:val="0"/>
      <w:marBottom w:val="0"/>
      <w:divBdr>
        <w:top w:val="none" w:sz="0" w:space="0" w:color="auto"/>
        <w:left w:val="none" w:sz="0" w:space="0" w:color="auto"/>
        <w:bottom w:val="none" w:sz="0" w:space="0" w:color="auto"/>
        <w:right w:val="none" w:sz="0" w:space="0" w:color="auto"/>
      </w:divBdr>
    </w:div>
    <w:div w:id="172844919">
      <w:bodyDiv w:val="1"/>
      <w:marLeft w:val="0"/>
      <w:marRight w:val="0"/>
      <w:marTop w:val="0"/>
      <w:marBottom w:val="0"/>
      <w:divBdr>
        <w:top w:val="none" w:sz="0" w:space="0" w:color="auto"/>
        <w:left w:val="none" w:sz="0" w:space="0" w:color="auto"/>
        <w:bottom w:val="none" w:sz="0" w:space="0" w:color="auto"/>
        <w:right w:val="none" w:sz="0" w:space="0" w:color="auto"/>
      </w:divBdr>
    </w:div>
    <w:div w:id="173496951">
      <w:bodyDiv w:val="1"/>
      <w:marLeft w:val="0"/>
      <w:marRight w:val="0"/>
      <w:marTop w:val="0"/>
      <w:marBottom w:val="0"/>
      <w:divBdr>
        <w:top w:val="none" w:sz="0" w:space="0" w:color="auto"/>
        <w:left w:val="none" w:sz="0" w:space="0" w:color="auto"/>
        <w:bottom w:val="none" w:sz="0" w:space="0" w:color="auto"/>
        <w:right w:val="none" w:sz="0" w:space="0" w:color="auto"/>
      </w:divBdr>
    </w:div>
    <w:div w:id="173569612">
      <w:bodyDiv w:val="1"/>
      <w:marLeft w:val="0"/>
      <w:marRight w:val="0"/>
      <w:marTop w:val="0"/>
      <w:marBottom w:val="0"/>
      <w:divBdr>
        <w:top w:val="none" w:sz="0" w:space="0" w:color="auto"/>
        <w:left w:val="none" w:sz="0" w:space="0" w:color="auto"/>
        <w:bottom w:val="none" w:sz="0" w:space="0" w:color="auto"/>
        <w:right w:val="none" w:sz="0" w:space="0" w:color="auto"/>
      </w:divBdr>
    </w:div>
    <w:div w:id="180945490">
      <w:bodyDiv w:val="1"/>
      <w:marLeft w:val="0"/>
      <w:marRight w:val="0"/>
      <w:marTop w:val="0"/>
      <w:marBottom w:val="0"/>
      <w:divBdr>
        <w:top w:val="none" w:sz="0" w:space="0" w:color="auto"/>
        <w:left w:val="none" w:sz="0" w:space="0" w:color="auto"/>
        <w:bottom w:val="none" w:sz="0" w:space="0" w:color="auto"/>
        <w:right w:val="none" w:sz="0" w:space="0" w:color="auto"/>
      </w:divBdr>
    </w:div>
    <w:div w:id="183716572">
      <w:bodyDiv w:val="1"/>
      <w:marLeft w:val="0"/>
      <w:marRight w:val="0"/>
      <w:marTop w:val="0"/>
      <w:marBottom w:val="0"/>
      <w:divBdr>
        <w:top w:val="none" w:sz="0" w:space="0" w:color="auto"/>
        <w:left w:val="none" w:sz="0" w:space="0" w:color="auto"/>
        <w:bottom w:val="none" w:sz="0" w:space="0" w:color="auto"/>
        <w:right w:val="none" w:sz="0" w:space="0" w:color="auto"/>
      </w:divBdr>
    </w:div>
    <w:div w:id="185558844">
      <w:bodyDiv w:val="1"/>
      <w:marLeft w:val="0"/>
      <w:marRight w:val="0"/>
      <w:marTop w:val="0"/>
      <w:marBottom w:val="0"/>
      <w:divBdr>
        <w:top w:val="none" w:sz="0" w:space="0" w:color="auto"/>
        <w:left w:val="none" w:sz="0" w:space="0" w:color="auto"/>
        <w:bottom w:val="none" w:sz="0" w:space="0" w:color="auto"/>
        <w:right w:val="none" w:sz="0" w:space="0" w:color="auto"/>
      </w:divBdr>
    </w:div>
    <w:div w:id="186992466">
      <w:bodyDiv w:val="1"/>
      <w:marLeft w:val="0"/>
      <w:marRight w:val="0"/>
      <w:marTop w:val="0"/>
      <w:marBottom w:val="0"/>
      <w:divBdr>
        <w:top w:val="none" w:sz="0" w:space="0" w:color="auto"/>
        <w:left w:val="none" w:sz="0" w:space="0" w:color="auto"/>
        <w:bottom w:val="none" w:sz="0" w:space="0" w:color="auto"/>
        <w:right w:val="none" w:sz="0" w:space="0" w:color="auto"/>
      </w:divBdr>
    </w:div>
    <w:div w:id="192964409">
      <w:bodyDiv w:val="1"/>
      <w:marLeft w:val="0"/>
      <w:marRight w:val="0"/>
      <w:marTop w:val="0"/>
      <w:marBottom w:val="0"/>
      <w:divBdr>
        <w:top w:val="none" w:sz="0" w:space="0" w:color="auto"/>
        <w:left w:val="none" w:sz="0" w:space="0" w:color="auto"/>
        <w:bottom w:val="none" w:sz="0" w:space="0" w:color="auto"/>
        <w:right w:val="none" w:sz="0" w:space="0" w:color="auto"/>
      </w:divBdr>
    </w:div>
    <w:div w:id="193613041">
      <w:bodyDiv w:val="1"/>
      <w:marLeft w:val="0"/>
      <w:marRight w:val="0"/>
      <w:marTop w:val="0"/>
      <w:marBottom w:val="0"/>
      <w:divBdr>
        <w:top w:val="none" w:sz="0" w:space="0" w:color="auto"/>
        <w:left w:val="none" w:sz="0" w:space="0" w:color="auto"/>
        <w:bottom w:val="none" w:sz="0" w:space="0" w:color="auto"/>
        <w:right w:val="none" w:sz="0" w:space="0" w:color="auto"/>
      </w:divBdr>
    </w:div>
    <w:div w:id="194120794">
      <w:bodyDiv w:val="1"/>
      <w:marLeft w:val="0"/>
      <w:marRight w:val="0"/>
      <w:marTop w:val="0"/>
      <w:marBottom w:val="0"/>
      <w:divBdr>
        <w:top w:val="none" w:sz="0" w:space="0" w:color="auto"/>
        <w:left w:val="none" w:sz="0" w:space="0" w:color="auto"/>
        <w:bottom w:val="none" w:sz="0" w:space="0" w:color="auto"/>
        <w:right w:val="none" w:sz="0" w:space="0" w:color="auto"/>
      </w:divBdr>
    </w:div>
    <w:div w:id="203564348">
      <w:bodyDiv w:val="1"/>
      <w:marLeft w:val="0"/>
      <w:marRight w:val="0"/>
      <w:marTop w:val="0"/>
      <w:marBottom w:val="0"/>
      <w:divBdr>
        <w:top w:val="none" w:sz="0" w:space="0" w:color="auto"/>
        <w:left w:val="none" w:sz="0" w:space="0" w:color="auto"/>
        <w:bottom w:val="none" w:sz="0" w:space="0" w:color="auto"/>
        <w:right w:val="none" w:sz="0" w:space="0" w:color="auto"/>
      </w:divBdr>
    </w:div>
    <w:div w:id="204490632">
      <w:bodyDiv w:val="1"/>
      <w:marLeft w:val="0"/>
      <w:marRight w:val="0"/>
      <w:marTop w:val="0"/>
      <w:marBottom w:val="0"/>
      <w:divBdr>
        <w:top w:val="none" w:sz="0" w:space="0" w:color="auto"/>
        <w:left w:val="none" w:sz="0" w:space="0" w:color="auto"/>
        <w:bottom w:val="none" w:sz="0" w:space="0" w:color="auto"/>
        <w:right w:val="none" w:sz="0" w:space="0" w:color="auto"/>
      </w:divBdr>
    </w:div>
    <w:div w:id="211886527">
      <w:bodyDiv w:val="1"/>
      <w:marLeft w:val="0"/>
      <w:marRight w:val="0"/>
      <w:marTop w:val="0"/>
      <w:marBottom w:val="0"/>
      <w:divBdr>
        <w:top w:val="none" w:sz="0" w:space="0" w:color="auto"/>
        <w:left w:val="none" w:sz="0" w:space="0" w:color="auto"/>
        <w:bottom w:val="none" w:sz="0" w:space="0" w:color="auto"/>
        <w:right w:val="none" w:sz="0" w:space="0" w:color="auto"/>
      </w:divBdr>
    </w:div>
    <w:div w:id="222982918">
      <w:bodyDiv w:val="1"/>
      <w:marLeft w:val="0"/>
      <w:marRight w:val="0"/>
      <w:marTop w:val="0"/>
      <w:marBottom w:val="0"/>
      <w:divBdr>
        <w:top w:val="none" w:sz="0" w:space="0" w:color="auto"/>
        <w:left w:val="none" w:sz="0" w:space="0" w:color="auto"/>
        <w:bottom w:val="none" w:sz="0" w:space="0" w:color="auto"/>
        <w:right w:val="none" w:sz="0" w:space="0" w:color="auto"/>
      </w:divBdr>
    </w:div>
    <w:div w:id="228031778">
      <w:bodyDiv w:val="1"/>
      <w:marLeft w:val="0"/>
      <w:marRight w:val="0"/>
      <w:marTop w:val="0"/>
      <w:marBottom w:val="0"/>
      <w:divBdr>
        <w:top w:val="none" w:sz="0" w:space="0" w:color="auto"/>
        <w:left w:val="none" w:sz="0" w:space="0" w:color="auto"/>
        <w:bottom w:val="none" w:sz="0" w:space="0" w:color="auto"/>
        <w:right w:val="none" w:sz="0" w:space="0" w:color="auto"/>
      </w:divBdr>
    </w:div>
    <w:div w:id="231429003">
      <w:bodyDiv w:val="1"/>
      <w:marLeft w:val="0"/>
      <w:marRight w:val="0"/>
      <w:marTop w:val="0"/>
      <w:marBottom w:val="0"/>
      <w:divBdr>
        <w:top w:val="none" w:sz="0" w:space="0" w:color="auto"/>
        <w:left w:val="none" w:sz="0" w:space="0" w:color="auto"/>
        <w:bottom w:val="none" w:sz="0" w:space="0" w:color="auto"/>
        <w:right w:val="none" w:sz="0" w:space="0" w:color="auto"/>
      </w:divBdr>
    </w:div>
    <w:div w:id="233591471">
      <w:bodyDiv w:val="1"/>
      <w:marLeft w:val="0"/>
      <w:marRight w:val="0"/>
      <w:marTop w:val="0"/>
      <w:marBottom w:val="0"/>
      <w:divBdr>
        <w:top w:val="none" w:sz="0" w:space="0" w:color="auto"/>
        <w:left w:val="none" w:sz="0" w:space="0" w:color="auto"/>
        <w:bottom w:val="none" w:sz="0" w:space="0" w:color="auto"/>
        <w:right w:val="none" w:sz="0" w:space="0" w:color="auto"/>
      </w:divBdr>
    </w:div>
    <w:div w:id="235744796">
      <w:bodyDiv w:val="1"/>
      <w:marLeft w:val="0"/>
      <w:marRight w:val="0"/>
      <w:marTop w:val="0"/>
      <w:marBottom w:val="0"/>
      <w:divBdr>
        <w:top w:val="none" w:sz="0" w:space="0" w:color="auto"/>
        <w:left w:val="none" w:sz="0" w:space="0" w:color="auto"/>
        <w:bottom w:val="none" w:sz="0" w:space="0" w:color="auto"/>
        <w:right w:val="none" w:sz="0" w:space="0" w:color="auto"/>
      </w:divBdr>
    </w:div>
    <w:div w:id="240063686">
      <w:bodyDiv w:val="1"/>
      <w:marLeft w:val="0"/>
      <w:marRight w:val="0"/>
      <w:marTop w:val="0"/>
      <w:marBottom w:val="0"/>
      <w:divBdr>
        <w:top w:val="none" w:sz="0" w:space="0" w:color="auto"/>
        <w:left w:val="none" w:sz="0" w:space="0" w:color="auto"/>
        <w:bottom w:val="none" w:sz="0" w:space="0" w:color="auto"/>
        <w:right w:val="none" w:sz="0" w:space="0" w:color="auto"/>
      </w:divBdr>
    </w:div>
    <w:div w:id="241531068">
      <w:bodyDiv w:val="1"/>
      <w:marLeft w:val="0"/>
      <w:marRight w:val="0"/>
      <w:marTop w:val="0"/>
      <w:marBottom w:val="0"/>
      <w:divBdr>
        <w:top w:val="none" w:sz="0" w:space="0" w:color="auto"/>
        <w:left w:val="none" w:sz="0" w:space="0" w:color="auto"/>
        <w:bottom w:val="none" w:sz="0" w:space="0" w:color="auto"/>
        <w:right w:val="none" w:sz="0" w:space="0" w:color="auto"/>
      </w:divBdr>
    </w:div>
    <w:div w:id="242565220">
      <w:bodyDiv w:val="1"/>
      <w:marLeft w:val="0"/>
      <w:marRight w:val="0"/>
      <w:marTop w:val="0"/>
      <w:marBottom w:val="0"/>
      <w:divBdr>
        <w:top w:val="none" w:sz="0" w:space="0" w:color="auto"/>
        <w:left w:val="none" w:sz="0" w:space="0" w:color="auto"/>
        <w:bottom w:val="none" w:sz="0" w:space="0" w:color="auto"/>
        <w:right w:val="none" w:sz="0" w:space="0" w:color="auto"/>
      </w:divBdr>
    </w:div>
    <w:div w:id="246428646">
      <w:bodyDiv w:val="1"/>
      <w:marLeft w:val="0"/>
      <w:marRight w:val="0"/>
      <w:marTop w:val="0"/>
      <w:marBottom w:val="0"/>
      <w:divBdr>
        <w:top w:val="none" w:sz="0" w:space="0" w:color="auto"/>
        <w:left w:val="none" w:sz="0" w:space="0" w:color="auto"/>
        <w:bottom w:val="none" w:sz="0" w:space="0" w:color="auto"/>
        <w:right w:val="none" w:sz="0" w:space="0" w:color="auto"/>
      </w:divBdr>
    </w:div>
    <w:div w:id="252399341">
      <w:bodyDiv w:val="1"/>
      <w:marLeft w:val="0"/>
      <w:marRight w:val="0"/>
      <w:marTop w:val="0"/>
      <w:marBottom w:val="0"/>
      <w:divBdr>
        <w:top w:val="none" w:sz="0" w:space="0" w:color="auto"/>
        <w:left w:val="none" w:sz="0" w:space="0" w:color="auto"/>
        <w:bottom w:val="none" w:sz="0" w:space="0" w:color="auto"/>
        <w:right w:val="none" w:sz="0" w:space="0" w:color="auto"/>
      </w:divBdr>
    </w:div>
    <w:div w:id="255555772">
      <w:bodyDiv w:val="1"/>
      <w:marLeft w:val="0"/>
      <w:marRight w:val="0"/>
      <w:marTop w:val="0"/>
      <w:marBottom w:val="0"/>
      <w:divBdr>
        <w:top w:val="none" w:sz="0" w:space="0" w:color="auto"/>
        <w:left w:val="none" w:sz="0" w:space="0" w:color="auto"/>
        <w:bottom w:val="none" w:sz="0" w:space="0" w:color="auto"/>
        <w:right w:val="none" w:sz="0" w:space="0" w:color="auto"/>
      </w:divBdr>
    </w:div>
    <w:div w:id="256058875">
      <w:bodyDiv w:val="1"/>
      <w:marLeft w:val="0"/>
      <w:marRight w:val="0"/>
      <w:marTop w:val="0"/>
      <w:marBottom w:val="0"/>
      <w:divBdr>
        <w:top w:val="none" w:sz="0" w:space="0" w:color="auto"/>
        <w:left w:val="none" w:sz="0" w:space="0" w:color="auto"/>
        <w:bottom w:val="none" w:sz="0" w:space="0" w:color="auto"/>
        <w:right w:val="none" w:sz="0" w:space="0" w:color="auto"/>
      </w:divBdr>
    </w:div>
    <w:div w:id="257980549">
      <w:bodyDiv w:val="1"/>
      <w:marLeft w:val="0"/>
      <w:marRight w:val="0"/>
      <w:marTop w:val="0"/>
      <w:marBottom w:val="0"/>
      <w:divBdr>
        <w:top w:val="none" w:sz="0" w:space="0" w:color="auto"/>
        <w:left w:val="none" w:sz="0" w:space="0" w:color="auto"/>
        <w:bottom w:val="none" w:sz="0" w:space="0" w:color="auto"/>
        <w:right w:val="none" w:sz="0" w:space="0" w:color="auto"/>
      </w:divBdr>
    </w:div>
    <w:div w:id="264507298">
      <w:bodyDiv w:val="1"/>
      <w:marLeft w:val="0"/>
      <w:marRight w:val="0"/>
      <w:marTop w:val="0"/>
      <w:marBottom w:val="0"/>
      <w:divBdr>
        <w:top w:val="none" w:sz="0" w:space="0" w:color="auto"/>
        <w:left w:val="none" w:sz="0" w:space="0" w:color="auto"/>
        <w:bottom w:val="none" w:sz="0" w:space="0" w:color="auto"/>
        <w:right w:val="none" w:sz="0" w:space="0" w:color="auto"/>
      </w:divBdr>
    </w:div>
    <w:div w:id="268974826">
      <w:bodyDiv w:val="1"/>
      <w:marLeft w:val="0"/>
      <w:marRight w:val="0"/>
      <w:marTop w:val="0"/>
      <w:marBottom w:val="0"/>
      <w:divBdr>
        <w:top w:val="none" w:sz="0" w:space="0" w:color="auto"/>
        <w:left w:val="none" w:sz="0" w:space="0" w:color="auto"/>
        <w:bottom w:val="none" w:sz="0" w:space="0" w:color="auto"/>
        <w:right w:val="none" w:sz="0" w:space="0" w:color="auto"/>
      </w:divBdr>
    </w:div>
    <w:div w:id="272590192">
      <w:bodyDiv w:val="1"/>
      <w:marLeft w:val="0"/>
      <w:marRight w:val="0"/>
      <w:marTop w:val="0"/>
      <w:marBottom w:val="0"/>
      <w:divBdr>
        <w:top w:val="none" w:sz="0" w:space="0" w:color="auto"/>
        <w:left w:val="none" w:sz="0" w:space="0" w:color="auto"/>
        <w:bottom w:val="none" w:sz="0" w:space="0" w:color="auto"/>
        <w:right w:val="none" w:sz="0" w:space="0" w:color="auto"/>
      </w:divBdr>
    </w:div>
    <w:div w:id="274945886">
      <w:bodyDiv w:val="1"/>
      <w:marLeft w:val="0"/>
      <w:marRight w:val="0"/>
      <w:marTop w:val="0"/>
      <w:marBottom w:val="0"/>
      <w:divBdr>
        <w:top w:val="none" w:sz="0" w:space="0" w:color="auto"/>
        <w:left w:val="none" w:sz="0" w:space="0" w:color="auto"/>
        <w:bottom w:val="none" w:sz="0" w:space="0" w:color="auto"/>
        <w:right w:val="none" w:sz="0" w:space="0" w:color="auto"/>
      </w:divBdr>
    </w:div>
    <w:div w:id="275792016">
      <w:bodyDiv w:val="1"/>
      <w:marLeft w:val="0"/>
      <w:marRight w:val="0"/>
      <w:marTop w:val="0"/>
      <w:marBottom w:val="0"/>
      <w:divBdr>
        <w:top w:val="none" w:sz="0" w:space="0" w:color="auto"/>
        <w:left w:val="none" w:sz="0" w:space="0" w:color="auto"/>
        <w:bottom w:val="none" w:sz="0" w:space="0" w:color="auto"/>
        <w:right w:val="none" w:sz="0" w:space="0" w:color="auto"/>
      </w:divBdr>
    </w:div>
    <w:div w:id="279918219">
      <w:bodyDiv w:val="1"/>
      <w:marLeft w:val="0"/>
      <w:marRight w:val="0"/>
      <w:marTop w:val="0"/>
      <w:marBottom w:val="0"/>
      <w:divBdr>
        <w:top w:val="none" w:sz="0" w:space="0" w:color="auto"/>
        <w:left w:val="none" w:sz="0" w:space="0" w:color="auto"/>
        <w:bottom w:val="none" w:sz="0" w:space="0" w:color="auto"/>
        <w:right w:val="none" w:sz="0" w:space="0" w:color="auto"/>
      </w:divBdr>
    </w:div>
    <w:div w:id="281152267">
      <w:bodyDiv w:val="1"/>
      <w:marLeft w:val="0"/>
      <w:marRight w:val="0"/>
      <w:marTop w:val="0"/>
      <w:marBottom w:val="0"/>
      <w:divBdr>
        <w:top w:val="none" w:sz="0" w:space="0" w:color="auto"/>
        <w:left w:val="none" w:sz="0" w:space="0" w:color="auto"/>
        <w:bottom w:val="none" w:sz="0" w:space="0" w:color="auto"/>
        <w:right w:val="none" w:sz="0" w:space="0" w:color="auto"/>
      </w:divBdr>
    </w:div>
    <w:div w:id="293752942">
      <w:bodyDiv w:val="1"/>
      <w:marLeft w:val="0"/>
      <w:marRight w:val="0"/>
      <w:marTop w:val="0"/>
      <w:marBottom w:val="0"/>
      <w:divBdr>
        <w:top w:val="none" w:sz="0" w:space="0" w:color="auto"/>
        <w:left w:val="none" w:sz="0" w:space="0" w:color="auto"/>
        <w:bottom w:val="none" w:sz="0" w:space="0" w:color="auto"/>
        <w:right w:val="none" w:sz="0" w:space="0" w:color="auto"/>
      </w:divBdr>
    </w:div>
    <w:div w:id="294650018">
      <w:bodyDiv w:val="1"/>
      <w:marLeft w:val="0"/>
      <w:marRight w:val="0"/>
      <w:marTop w:val="0"/>
      <w:marBottom w:val="0"/>
      <w:divBdr>
        <w:top w:val="none" w:sz="0" w:space="0" w:color="auto"/>
        <w:left w:val="none" w:sz="0" w:space="0" w:color="auto"/>
        <w:bottom w:val="none" w:sz="0" w:space="0" w:color="auto"/>
        <w:right w:val="none" w:sz="0" w:space="0" w:color="auto"/>
      </w:divBdr>
    </w:div>
    <w:div w:id="296495927">
      <w:bodyDiv w:val="1"/>
      <w:marLeft w:val="0"/>
      <w:marRight w:val="0"/>
      <w:marTop w:val="0"/>
      <w:marBottom w:val="0"/>
      <w:divBdr>
        <w:top w:val="none" w:sz="0" w:space="0" w:color="auto"/>
        <w:left w:val="none" w:sz="0" w:space="0" w:color="auto"/>
        <w:bottom w:val="none" w:sz="0" w:space="0" w:color="auto"/>
        <w:right w:val="none" w:sz="0" w:space="0" w:color="auto"/>
      </w:divBdr>
    </w:div>
    <w:div w:id="313875147">
      <w:bodyDiv w:val="1"/>
      <w:marLeft w:val="0"/>
      <w:marRight w:val="0"/>
      <w:marTop w:val="0"/>
      <w:marBottom w:val="0"/>
      <w:divBdr>
        <w:top w:val="none" w:sz="0" w:space="0" w:color="auto"/>
        <w:left w:val="none" w:sz="0" w:space="0" w:color="auto"/>
        <w:bottom w:val="none" w:sz="0" w:space="0" w:color="auto"/>
        <w:right w:val="none" w:sz="0" w:space="0" w:color="auto"/>
      </w:divBdr>
    </w:div>
    <w:div w:id="316350370">
      <w:bodyDiv w:val="1"/>
      <w:marLeft w:val="0"/>
      <w:marRight w:val="0"/>
      <w:marTop w:val="0"/>
      <w:marBottom w:val="0"/>
      <w:divBdr>
        <w:top w:val="none" w:sz="0" w:space="0" w:color="auto"/>
        <w:left w:val="none" w:sz="0" w:space="0" w:color="auto"/>
        <w:bottom w:val="none" w:sz="0" w:space="0" w:color="auto"/>
        <w:right w:val="none" w:sz="0" w:space="0" w:color="auto"/>
      </w:divBdr>
    </w:div>
    <w:div w:id="319315121">
      <w:bodyDiv w:val="1"/>
      <w:marLeft w:val="0"/>
      <w:marRight w:val="0"/>
      <w:marTop w:val="0"/>
      <w:marBottom w:val="0"/>
      <w:divBdr>
        <w:top w:val="none" w:sz="0" w:space="0" w:color="auto"/>
        <w:left w:val="none" w:sz="0" w:space="0" w:color="auto"/>
        <w:bottom w:val="none" w:sz="0" w:space="0" w:color="auto"/>
        <w:right w:val="none" w:sz="0" w:space="0" w:color="auto"/>
      </w:divBdr>
    </w:div>
    <w:div w:id="328948575">
      <w:bodyDiv w:val="1"/>
      <w:marLeft w:val="0"/>
      <w:marRight w:val="0"/>
      <w:marTop w:val="0"/>
      <w:marBottom w:val="0"/>
      <w:divBdr>
        <w:top w:val="none" w:sz="0" w:space="0" w:color="auto"/>
        <w:left w:val="none" w:sz="0" w:space="0" w:color="auto"/>
        <w:bottom w:val="none" w:sz="0" w:space="0" w:color="auto"/>
        <w:right w:val="none" w:sz="0" w:space="0" w:color="auto"/>
      </w:divBdr>
    </w:div>
    <w:div w:id="332923660">
      <w:bodyDiv w:val="1"/>
      <w:marLeft w:val="0"/>
      <w:marRight w:val="0"/>
      <w:marTop w:val="0"/>
      <w:marBottom w:val="0"/>
      <w:divBdr>
        <w:top w:val="none" w:sz="0" w:space="0" w:color="auto"/>
        <w:left w:val="none" w:sz="0" w:space="0" w:color="auto"/>
        <w:bottom w:val="none" w:sz="0" w:space="0" w:color="auto"/>
        <w:right w:val="none" w:sz="0" w:space="0" w:color="auto"/>
      </w:divBdr>
    </w:div>
    <w:div w:id="336008507">
      <w:bodyDiv w:val="1"/>
      <w:marLeft w:val="0"/>
      <w:marRight w:val="0"/>
      <w:marTop w:val="0"/>
      <w:marBottom w:val="0"/>
      <w:divBdr>
        <w:top w:val="none" w:sz="0" w:space="0" w:color="auto"/>
        <w:left w:val="none" w:sz="0" w:space="0" w:color="auto"/>
        <w:bottom w:val="none" w:sz="0" w:space="0" w:color="auto"/>
        <w:right w:val="none" w:sz="0" w:space="0" w:color="auto"/>
      </w:divBdr>
    </w:div>
    <w:div w:id="339620246">
      <w:bodyDiv w:val="1"/>
      <w:marLeft w:val="0"/>
      <w:marRight w:val="0"/>
      <w:marTop w:val="0"/>
      <w:marBottom w:val="0"/>
      <w:divBdr>
        <w:top w:val="none" w:sz="0" w:space="0" w:color="auto"/>
        <w:left w:val="none" w:sz="0" w:space="0" w:color="auto"/>
        <w:bottom w:val="none" w:sz="0" w:space="0" w:color="auto"/>
        <w:right w:val="none" w:sz="0" w:space="0" w:color="auto"/>
      </w:divBdr>
    </w:div>
    <w:div w:id="345909820">
      <w:bodyDiv w:val="1"/>
      <w:marLeft w:val="0"/>
      <w:marRight w:val="0"/>
      <w:marTop w:val="0"/>
      <w:marBottom w:val="0"/>
      <w:divBdr>
        <w:top w:val="none" w:sz="0" w:space="0" w:color="auto"/>
        <w:left w:val="none" w:sz="0" w:space="0" w:color="auto"/>
        <w:bottom w:val="none" w:sz="0" w:space="0" w:color="auto"/>
        <w:right w:val="none" w:sz="0" w:space="0" w:color="auto"/>
      </w:divBdr>
    </w:div>
    <w:div w:id="349571836">
      <w:bodyDiv w:val="1"/>
      <w:marLeft w:val="0"/>
      <w:marRight w:val="0"/>
      <w:marTop w:val="0"/>
      <w:marBottom w:val="0"/>
      <w:divBdr>
        <w:top w:val="none" w:sz="0" w:space="0" w:color="auto"/>
        <w:left w:val="none" w:sz="0" w:space="0" w:color="auto"/>
        <w:bottom w:val="none" w:sz="0" w:space="0" w:color="auto"/>
        <w:right w:val="none" w:sz="0" w:space="0" w:color="auto"/>
      </w:divBdr>
    </w:div>
    <w:div w:id="357052239">
      <w:bodyDiv w:val="1"/>
      <w:marLeft w:val="0"/>
      <w:marRight w:val="0"/>
      <w:marTop w:val="0"/>
      <w:marBottom w:val="0"/>
      <w:divBdr>
        <w:top w:val="none" w:sz="0" w:space="0" w:color="auto"/>
        <w:left w:val="none" w:sz="0" w:space="0" w:color="auto"/>
        <w:bottom w:val="none" w:sz="0" w:space="0" w:color="auto"/>
        <w:right w:val="none" w:sz="0" w:space="0" w:color="auto"/>
      </w:divBdr>
    </w:div>
    <w:div w:id="360521283">
      <w:bodyDiv w:val="1"/>
      <w:marLeft w:val="0"/>
      <w:marRight w:val="0"/>
      <w:marTop w:val="0"/>
      <w:marBottom w:val="0"/>
      <w:divBdr>
        <w:top w:val="none" w:sz="0" w:space="0" w:color="auto"/>
        <w:left w:val="none" w:sz="0" w:space="0" w:color="auto"/>
        <w:bottom w:val="none" w:sz="0" w:space="0" w:color="auto"/>
        <w:right w:val="none" w:sz="0" w:space="0" w:color="auto"/>
      </w:divBdr>
    </w:div>
    <w:div w:id="372192721">
      <w:bodyDiv w:val="1"/>
      <w:marLeft w:val="0"/>
      <w:marRight w:val="0"/>
      <w:marTop w:val="0"/>
      <w:marBottom w:val="0"/>
      <w:divBdr>
        <w:top w:val="none" w:sz="0" w:space="0" w:color="auto"/>
        <w:left w:val="none" w:sz="0" w:space="0" w:color="auto"/>
        <w:bottom w:val="none" w:sz="0" w:space="0" w:color="auto"/>
        <w:right w:val="none" w:sz="0" w:space="0" w:color="auto"/>
      </w:divBdr>
    </w:div>
    <w:div w:id="375009971">
      <w:bodyDiv w:val="1"/>
      <w:marLeft w:val="0"/>
      <w:marRight w:val="0"/>
      <w:marTop w:val="0"/>
      <w:marBottom w:val="0"/>
      <w:divBdr>
        <w:top w:val="none" w:sz="0" w:space="0" w:color="auto"/>
        <w:left w:val="none" w:sz="0" w:space="0" w:color="auto"/>
        <w:bottom w:val="none" w:sz="0" w:space="0" w:color="auto"/>
        <w:right w:val="none" w:sz="0" w:space="0" w:color="auto"/>
      </w:divBdr>
    </w:div>
    <w:div w:id="376513882">
      <w:bodyDiv w:val="1"/>
      <w:marLeft w:val="0"/>
      <w:marRight w:val="0"/>
      <w:marTop w:val="0"/>
      <w:marBottom w:val="0"/>
      <w:divBdr>
        <w:top w:val="none" w:sz="0" w:space="0" w:color="auto"/>
        <w:left w:val="none" w:sz="0" w:space="0" w:color="auto"/>
        <w:bottom w:val="none" w:sz="0" w:space="0" w:color="auto"/>
        <w:right w:val="none" w:sz="0" w:space="0" w:color="auto"/>
      </w:divBdr>
    </w:div>
    <w:div w:id="380789914">
      <w:bodyDiv w:val="1"/>
      <w:marLeft w:val="0"/>
      <w:marRight w:val="0"/>
      <w:marTop w:val="0"/>
      <w:marBottom w:val="0"/>
      <w:divBdr>
        <w:top w:val="none" w:sz="0" w:space="0" w:color="auto"/>
        <w:left w:val="none" w:sz="0" w:space="0" w:color="auto"/>
        <w:bottom w:val="none" w:sz="0" w:space="0" w:color="auto"/>
        <w:right w:val="none" w:sz="0" w:space="0" w:color="auto"/>
      </w:divBdr>
    </w:div>
    <w:div w:id="386152388">
      <w:bodyDiv w:val="1"/>
      <w:marLeft w:val="0"/>
      <w:marRight w:val="0"/>
      <w:marTop w:val="0"/>
      <w:marBottom w:val="0"/>
      <w:divBdr>
        <w:top w:val="none" w:sz="0" w:space="0" w:color="auto"/>
        <w:left w:val="none" w:sz="0" w:space="0" w:color="auto"/>
        <w:bottom w:val="none" w:sz="0" w:space="0" w:color="auto"/>
        <w:right w:val="none" w:sz="0" w:space="0" w:color="auto"/>
      </w:divBdr>
    </w:div>
    <w:div w:id="388114942">
      <w:bodyDiv w:val="1"/>
      <w:marLeft w:val="0"/>
      <w:marRight w:val="0"/>
      <w:marTop w:val="0"/>
      <w:marBottom w:val="0"/>
      <w:divBdr>
        <w:top w:val="none" w:sz="0" w:space="0" w:color="auto"/>
        <w:left w:val="none" w:sz="0" w:space="0" w:color="auto"/>
        <w:bottom w:val="none" w:sz="0" w:space="0" w:color="auto"/>
        <w:right w:val="none" w:sz="0" w:space="0" w:color="auto"/>
      </w:divBdr>
    </w:div>
    <w:div w:id="389422962">
      <w:bodyDiv w:val="1"/>
      <w:marLeft w:val="0"/>
      <w:marRight w:val="0"/>
      <w:marTop w:val="0"/>
      <w:marBottom w:val="0"/>
      <w:divBdr>
        <w:top w:val="none" w:sz="0" w:space="0" w:color="auto"/>
        <w:left w:val="none" w:sz="0" w:space="0" w:color="auto"/>
        <w:bottom w:val="none" w:sz="0" w:space="0" w:color="auto"/>
        <w:right w:val="none" w:sz="0" w:space="0" w:color="auto"/>
      </w:divBdr>
    </w:div>
    <w:div w:id="389426987">
      <w:bodyDiv w:val="1"/>
      <w:marLeft w:val="0"/>
      <w:marRight w:val="0"/>
      <w:marTop w:val="0"/>
      <w:marBottom w:val="0"/>
      <w:divBdr>
        <w:top w:val="none" w:sz="0" w:space="0" w:color="auto"/>
        <w:left w:val="none" w:sz="0" w:space="0" w:color="auto"/>
        <w:bottom w:val="none" w:sz="0" w:space="0" w:color="auto"/>
        <w:right w:val="none" w:sz="0" w:space="0" w:color="auto"/>
      </w:divBdr>
    </w:div>
    <w:div w:id="394546067">
      <w:bodyDiv w:val="1"/>
      <w:marLeft w:val="0"/>
      <w:marRight w:val="0"/>
      <w:marTop w:val="0"/>
      <w:marBottom w:val="0"/>
      <w:divBdr>
        <w:top w:val="none" w:sz="0" w:space="0" w:color="auto"/>
        <w:left w:val="none" w:sz="0" w:space="0" w:color="auto"/>
        <w:bottom w:val="none" w:sz="0" w:space="0" w:color="auto"/>
        <w:right w:val="none" w:sz="0" w:space="0" w:color="auto"/>
      </w:divBdr>
    </w:div>
    <w:div w:id="397636693">
      <w:bodyDiv w:val="1"/>
      <w:marLeft w:val="0"/>
      <w:marRight w:val="0"/>
      <w:marTop w:val="0"/>
      <w:marBottom w:val="0"/>
      <w:divBdr>
        <w:top w:val="none" w:sz="0" w:space="0" w:color="auto"/>
        <w:left w:val="none" w:sz="0" w:space="0" w:color="auto"/>
        <w:bottom w:val="none" w:sz="0" w:space="0" w:color="auto"/>
        <w:right w:val="none" w:sz="0" w:space="0" w:color="auto"/>
      </w:divBdr>
    </w:div>
    <w:div w:id="405421075">
      <w:bodyDiv w:val="1"/>
      <w:marLeft w:val="0"/>
      <w:marRight w:val="0"/>
      <w:marTop w:val="0"/>
      <w:marBottom w:val="0"/>
      <w:divBdr>
        <w:top w:val="none" w:sz="0" w:space="0" w:color="auto"/>
        <w:left w:val="none" w:sz="0" w:space="0" w:color="auto"/>
        <w:bottom w:val="none" w:sz="0" w:space="0" w:color="auto"/>
        <w:right w:val="none" w:sz="0" w:space="0" w:color="auto"/>
      </w:divBdr>
    </w:div>
    <w:div w:id="408894553">
      <w:bodyDiv w:val="1"/>
      <w:marLeft w:val="0"/>
      <w:marRight w:val="0"/>
      <w:marTop w:val="0"/>
      <w:marBottom w:val="0"/>
      <w:divBdr>
        <w:top w:val="none" w:sz="0" w:space="0" w:color="auto"/>
        <w:left w:val="none" w:sz="0" w:space="0" w:color="auto"/>
        <w:bottom w:val="none" w:sz="0" w:space="0" w:color="auto"/>
        <w:right w:val="none" w:sz="0" w:space="0" w:color="auto"/>
      </w:divBdr>
    </w:div>
    <w:div w:id="416637464">
      <w:bodyDiv w:val="1"/>
      <w:marLeft w:val="0"/>
      <w:marRight w:val="0"/>
      <w:marTop w:val="0"/>
      <w:marBottom w:val="0"/>
      <w:divBdr>
        <w:top w:val="none" w:sz="0" w:space="0" w:color="auto"/>
        <w:left w:val="none" w:sz="0" w:space="0" w:color="auto"/>
        <w:bottom w:val="none" w:sz="0" w:space="0" w:color="auto"/>
        <w:right w:val="none" w:sz="0" w:space="0" w:color="auto"/>
      </w:divBdr>
    </w:div>
    <w:div w:id="417942432">
      <w:bodyDiv w:val="1"/>
      <w:marLeft w:val="0"/>
      <w:marRight w:val="0"/>
      <w:marTop w:val="0"/>
      <w:marBottom w:val="0"/>
      <w:divBdr>
        <w:top w:val="none" w:sz="0" w:space="0" w:color="auto"/>
        <w:left w:val="none" w:sz="0" w:space="0" w:color="auto"/>
        <w:bottom w:val="none" w:sz="0" w:space="0" w:color="auto"/>
        <w:right w:val="none" w:sz="0" w:space="0" w:color="auto"/>
      </w:divBdr>
    </w:div>
    <w:div w:id="419789816">
      <w:bodyDiv w:val="1"/>
      <w:marLeft w:val="0"/>
      <w:marRight w:val="0"/>
      <w:marTop w:val="0"/>
      <w:marBottom w:val="0"/>
      <w:divBdr>
        <w:top w:val="none" w:sz="0" w:space="0" w:color="auto"/>
        <w:left w:val="none" w:sz="0" w:space="0" w:color="auto"/>
        <w:bottom w:val="none" w:sz="0" w:space="0" w:color="auto"/>
        <w:right w:val="none" w:sz="0" w:space="0" w:color="auto"/>
      </w:divBdr>
    </w:div>
    <w:div w:id="419982563">
      <w:bodyDiv w:val="1"/>
      <w:marLeft w:val="0"/>
      <w:marRight w:val="0"/>
      <w:marTop w:val="0"/>
      <w:marBottom w:val="0"/>
      <w:divBdr>
        <w:top w:val="none" w:sz="0" w:space="0" w:color="auto"/>
        <w:left w:val="none" w:sz="0" w:space="0" w:color="auto"/>
        <w:bottom w:val="none" w:sz="0" w:space="0" w:color="auto"/>
        <w:right w:val="none" w:sz="0" w:space="0" w:color="auto"/>
      </w:divBdr>
    </w:div>
    <w:div w:id="420295250">
      <w:bodyDiv w:val="1"/>
      <w:marLeft w:val="0"/>
      <w:marRight w:val="0"/>
      <w:marTop w:val="0"/>
      <w:marBottom w:val="0"/>
      <w:divBdr>
        <w:top w:val="none" w:sz="0" w:space="0" w:color="auto"/>
        <w:left w:val="none" w:sz="0" w:space="0" w:color="auto"/>
        <w:bottom w:val="none" w:sz="0" w:space="0" w:color="auto"/>
        <w:right w:val="none" w:sz="0" w:space="0" w:color="auto"/>
      </w:divBdr>
    </w:div>
    <w:div w:id="421220162">
      <w:bodyDiv w:val="1"/>
      <w:marLeft w:val="0"/>
      <w:marRight w:val="0"/>
      <w:marTop w:val="0"/>
      <w:marBottom w:val="0"/>
      <w:divBdr>
        <w:top w:val="none" w:sz="0" w:space="0" w:color="auto"/>
        <w:left w:val="none" w:sz="0" w:space="0" w:color="auto"/>
        <w:bottom w:val="none" w:sz="0" w:space="0" w:color="auto"/>
        <w:right w:val="none" w:sz="0" w:space="0" w:color="auto"/>
      </w:divBdr>
    </w:div>
    <w:div w:id="421994736">
      <w:bodyDiv w:val="1"/>
      <w:marLeft w:val="0"/>
      <w:marRight w:val="0"/>
      <w:marTop w:val="0"/>
      <w:marBottom w:val="0"/>
      <w:divBdr>
        <w:top w:val="none" w:sz="0" w:space="0" w:color="auto"/>
        <w:left w:val="none" w:sz="0" w:space="0" w:color="auto"/>
        <w:bottom w:val="none" w:sz="0" w:space="0" w:color="auto"/>
        <w:right w:val="none" w:sz="0" w:space="0" w:color="auto"/>
      </w:divBdr>
    </w:div>
    <w:div w:id="422412023">
      <w:bodyDiv w:val="1"/>
      <w:marLeft w:val="0"/>
      <w:marRight w:val="0"/>
      <w:marTop w:val="0"/>
      <w:marBottom w:val="0"/>
      <w:divBdr>
        <w:top w:val="none" w:sz="0" w:space="0" w:color="auto"/>
        <w:left w:val="none" w:sz="0" w:space="0" w:color="auto"/>
        <w:bottom w:val="none" w:sz="0" w:space="0" w:color="auto"/>
        <w:right w:val="none" w:sz="0" w:space="0" w:color="auto"/>
      </w:divBdr>
    </w:div>
    <w:div w:id="424881987">
      <w:bodyDiv w:val="1"/>
      <w:marLeft w:val="0"/>
      <w:marRight w:val="0"/>
      <w:marTop w:val="0"/>
      <w:marBottom w:val="0"/>
      <w:divBdr>
        <w:top w:val="none" w:sz="0" w:space="0" w:color="auto"/>
        <w:left w:val="none" w:sz="0" w:space="0" w:color="auto"/>
        <w:bottom w:val="none" w:sz="0" w:space="0" w:color="auto"/>
        <w:right w:val="none" w:sz="0" w:space="0" w:color="auto"/>
      </w:divBdr>
    </w:div>
    <w:div w:id="425619387">
      <w:bodyDiv w:val="1"/>
      <w:marLeft w:val="0"/>
      <w:marRight w:val="0"/>
      <w:marTop w:val="0"/>
      <w:marBottom w:val="0"/>
      <w:divBdr>
        <w:top w:val="none" w:sz="0" w:space="0" w:color="auto"/>
        <w:left w:val="none" w:sz="0" w:space="0" w:color="auto"/>
        <w:bottom w:val="none" w:sz="0" w:space="0" w:color="auto"/>
        <w:right w:val="none" w:sz="0" w:space="0" w:color="auto"/>
      </w:divBdr>
    </w:div>
    <w:div w:id="429085630">
      <w:bodyDiv w:val="1"/>
      <w:marLeft w:val="0"/>
      <w:marRight w:val="0"/>
      <w:marTop w:val="0"/>
      <w:marBottom w:val="0"/>
      <w:divBdr>
        <w:top w:val="none" w:sz="0" w:space="0" w:color="auto"/>
        <w:left w:val="none" w:sz="0" w:space="0" w:color="auto"/>
        <w:bottom w:val="none" w:sz="0" w:space="0" w:color="auto"/>
        <w:right w:val="none" w:sz="0" w:space="0" w:color="auto"/>
      </w:divBdr>
    </w:div>
    <w:div w:id="432558752">
      <w:bodyDiv w:val="1"/>
      <w:marLeft w:val="0"/>
      <w:marRight w:val="0"/>
      <w:marTop w:val="0"/>
      <w:marBottom w:val="0"/>
      <w:divBdr>
        <w:top w:val="none" w:sz="0" w:space="0" w:color="auto"/>
        <w:left w:val="none" w:sz="0" w:space="0" w:color="auto"/>
        <w:bottom w:val="none" w:sz="0" w:space="0" w:color="auto"/>
        <w:right w:val="none" w:sz="0" w:space="0" w:color="auto"/>
      </w:divBdr>
    </w:div>
    <w:div w:id="441922627">
      <w:bodyDiv w:val="1"/>
      <w:marLeft w:val="0"/>
      <w:marRight w:val="0"/>
      <w:marTop w:val="0"/>
      <w:marBottom w:val="0"/>
      <w:divBdr>
        <w:top w:val="none" w:sz="0" w:space="0" w:color="auto"/>
        <w:left w:val="none" w:sz="0" w:space="0" w:color="auto"/>
        <w:bottom w:val="none" w:sz="0" w:space="0" w:color="auto"/>
        <w:right w:val="none" w:sz="0" w:space="0" w:color="auto"/>
      </w:divBdr>
    </w:div>
    <w:div w:id="445079923">
      <w:bodyDiv w:val="1"/>
      <w:marLeft w:val="0"/>
      <w:marRight w:val="0"/>
      <w:marTop w:val="0"/>
      <w:marBottom w:val="0"/>
      <w:divBdr>
        <w:top w:val="none" w:sz="0" w:space="0" w:color="auto"/>
        <w:left w:val="none" w:sz="0" w:space="0" w:color="auto"/>
        <w:bottom w:val="none" w:sz="0" w:space="0" w:color="auto"/>
        <w:right w:val="none" w:sz="0" w:space="0" w:color="auto"/>
      </w:divBdr>
    </w:div>
    <w:div w:id="449209389">
      <w:bodyDiv w:val="1"/>
      <w:marLeft w:val="0"/>
      <w:marRight w:val="0"/>
      <w:marTop w:val="0"/>
      <w:marBottom w:val="0"/>
      <w:divBdr>
        <w:top w:val="none" w:sz="0" w:space="0" w:color="auto"/>
        <w:left w:val="none" w:sz="0" w:space="0" w:color="auto"/>
        <w:bottom w:val="none" w:sz="0" w:space="0" w:color="auto"/>
        <w:right w:val="none" w:sz="0" w:space="0" w:color="auto"/>
      </w:divBdr>
    </w:div>
    <w:div w:id="455485282">
      <w:bodyDiv w:val="1"/>
      <w:marLeft w:val="0"/>
      <w:marRight w:val="0"/>
      <w:marTop w:val="0"/>
      <w:marBottom w:val="0"/>
      <w:divBdr>
        <w:top w:val="none" w:sz="0" w:space="0" w:color="auto"/>
        <w:left w:val="none" w:sz="0" w:space="0" w:color="auto"/>
        <w:bottom w:val="none" w:sz="0" w:space="0" w:color="auto"/>
        <w:right w:val="none" w:sz="0" w:space="0" w:color="auto"/>
      </w:divBdr>
    </w:div>
    <w:div w:id="456605544">
      <w:bodyDiv w:val="1"/>
      <w:marLeft w:val="0"/>
      <w:marRight w:val="0"/>
      <w:marTop w:val="0"/>
      <w:marBottom w:val="0"/>
      <w:divBdr>
        <w:top w:val="none" w:sz="0" w:space="0" w:color="auto"/>
        <w:left w:val="none" w:sz="0" w:space="0" w:color="auto"/>
        <w:bottom w:val="none" w:sz="0" w:space="0" w:color="auto"/>
        <w:right w:val="none" w:sz="0" w:space="0" w:color="auto"/>
      </w:divBdr>
    </w:div>
    <w:div w:id="457915530">
      <w:bodyDiv w:val="1"/>
      <w:marLeft w:val="0"/>
      <w:marRight w:val="0"/>
      <w:marTop w:val="0"/>
      <w:marBottom w:val="0"/>
      <w:divBdr>
        <w:top w:val="none" w:sz="0" w:space="0" w:color="auto"/>
        <w:left w:val="none" w:sz="0" w:space="0" w:color="auto"/>
        <w:bottom w:val="none" w:sz="0" w:space="0" w:color="auto"/>
        <w:right w:val="none" w:sz="0" w:space="0" w:color="auto"/>
      </w:divBdr>
    </w:div>
    <w:div w:id="460616801">
      <w:bodyDiv w:val="1"/>
      <w:marLeft w:val="0"/>
      <w:marRight w:val="0"/>
      <w:marTop w:val="0"/>
      <w:marBottom w:val="0"/>
      <w:divBdr>
        <w:top w:val="none" w:sz="0" w:space="0" w:color="auto"/>
        <w:left w:val="none" w:sz="0" w:space="0" w:color="auto"/>
        <w:bottom w:val="none" w:sz="0" w:space="0" w:color="auto"/>
        <w:right w:val="none" w:sz="0" w:space="0" w:color="auto"/>
      </w:divBdr>
    </w:div>
    <w:div w:id="460998538">
      <w:bodyDiv w:val="1"/>
      <w:marLeft w:val="0"/>
      <w:marRight w:val="0"/>
      <w:marTop w:val="0"/>
      <w:marBottom w:val="0"/>
      <w:divBdr>
        <w:top w:val="none" w:sz="0" w:space="0" w:color="auto"/>
        <w:left w:val="none" w:sz="0" w:space="0" w:color="auto"/>
        <w:bottom w:val="none" w:sz="0" w:space="0" w:color="auto"/>
        <w:right w:val="none" w:sz="0" w:space="0" w:color="auto"/>
      </w:divBdr>
    </w:div>
    <w:div w:id="465200894">
      <w:bodyDiv w:val="1"/>
      <w:marLeft w:val="0"/>
      <w:marRight w:val="0"/>
      <w:marTop w:val="0"/>
      <w:marBottom w:val="0"/>
      <w:divBdr>
        <w:top w:val="none" w:sz="0" w:space="0" w:color="auto"/>
        <w:left w:val="none" w:sz="0" w:space="0" w:color="auto"/>
        <w:bottom w:val="none" w:sz="0" w:space="0" w:color="auto"/>
        <w:right w:val="none" w:sz="0" w:space="0" w:color="auto"/>
      </w:divBdr>
    </w:div>
    <w:div w:id="465201446">
      <w:bodyDiv w:val="1"/>
      <w:marLeft w:val="0"/>
      <w:marRight w:val="0"/>
      <w:marTop w:val="0"/>
      <w:marBottom w:val="0"/>
      <w:divBdr>
        <w:top w:val="none" w:sz="0" w:space="0" w:color="auto"/>
        <w:left w:val="none" w:sz="0" w:space="0" w:color="auto"/>
        <w:bottom w:val="none" w:sz="0" w:space="0" w:color="auto"/>
        <w:right w:val="none" w:sz="0" w:space="0" w:color="auto"/>
      </w:divBdr>
    </w:div>
    <w:div w:id="470027786">
      <w:bodyDiv w:val="1"/>
      <w:marLeft w:val="0"/>
      <w:marRight w:val="0"/>
      <w:marTop w:val="0"/>
      <w:marBottom w:val="0"/>
      <w:divBdr>
        <w:top w:val="none" w:sz="0" w:space="0" w:color="auto"/>
        <w:left w:val="none" w:sz="0" w:space="0" w:color="auto"/>
        <w:bottom w:val="none" w:sz="0" w:space="0" w:color="auto"/>
        <w:right w:val="none" w:sz="0" w:space="0" w:color="auto"/>
      </w:divBdr>
    </w:div>
    <w:div w:id="470170457">
      <w:bodyDiv w:val="1"/>
      <w:marLeft w:val="0"/>
      <w:marRight w:val="0"/>
      <w:marTop w:val="0"/>
      <w:marBottom w:val="0"/>
      <w:divBdr>
        <w:top w:val="none" w:sz="0" w:space="0" w:color="auto"/>
        <w:left w:val="none" w:sz="0" w:space="0" w:color="auto"/>
        <w:bottom w:val="none" w:sz="0" w:space="0" w:color="auto"/>
        <w:right w:val="none" w:sz="0" w:space="0" w:color="auto"/>
      </w:divBdr>
    </w:div>
    <w:div w:id="473332342">
      <w:bodyDiv w:val="1"/>
      <w:marLeft w:val="0"/>
      <w:marRight w:val="0"/>
      <w:marTop w:val="0"/>
      <w:marBottom w:val="0"/>
      <w:divBdr>
        <w:top w:val="none" w:sz="0" w:space="0" w:color="auto"/>
        <w:left w:val="none" w:sz="0" w:space="0" w:color="auto"/>
        <w:bottom w:val="none" w:sz="0" w:space="0" w:color="auto"/>
        <w:right w:val="none" w:sz="0" w:space="0" w:color="auto"/>
      </w:divBdr>
    </w:div>
    <w:div w:id="476265241">
      <w:bodyDiv w:val="1"/>
      <w:marLeft w:val="0"/>
      <w:marRight w:val="0"/>
      <w:marTop w:val="0"/>
      <w:marBottom w:val="0"/>
      <w:divBdr>
        <w:top w:val="none" w:sz="0" w:space="0" w:color="auto"/>
        <w:left w:val="none" w:sz="0" w:space="0" w:color="auto"/>
        <w:bottom w:val="none" w:sz="0" w:space="0" w:color="auto"/>
        <w:right w:val="none" w:sz="0" w:space="0" w:color="auto"/>
      </w:divBdr>
    </w:div>
    <w:div w:id="478502357">
      <w:bodyDiv w:val="1"/>
      <w:marLeft w:val="0"/>
      <w:marRight w:val="0"/>
      <w:marTop w:val="0"/>
      <w:marBottom w:val="0"/>
      <w:divBdr>
        <w:top w:val="none" w:sz="0" w:space="0" w:color="auto"/>
        <w:left w:val="none" w:sz="0" w:space="0" w:color="auto"/>
        <w:bottom w:val="none" w:sz="0" w:space="0" w:color="auto"/>
        <w:right w:val="none" w:sz="0" w:space="0" w:color="auto"/>
      </w:divBdr>
    </w:div>
    <w:div w:id="480270444">
      <w:bodyDiv w:val="1"/>
      <w:marLeft w:val="0"/>
      <w:marRight w:val="0"/>
      <w:marTop w:val="0"/>
      <w:marBottom w:val="0"/>
      <w:divBdr>
        <w:top w:val="none" w:sz="0" w:space="0" w:color="auto"/>
        <w:left w:val="none" w:sz="0" w:space="0" w:color="auto"/>
        <w:bottom w:val="none" w:sz="0" w:space="0" w:color="auto"/>
        <w:right w:val="none" w:sz="0" w:space="0" w:color="auto"/>
      </w:divBdr>
    </w:div>
    <w:div w:id="483132711">
      <w:bodyDiv w:val="1"/>
      <w:marLeft w:val="0"/>
      <w:marRight w:val="0"/>
      <w:marTop w:val="0"/>
      <w:marBottom w:val="0"/>
      <w:divBdr>
        <w:top w:val="none" w:sz="0" w:space="0" w:color="auto"/>
        <w:left w:val="none" w:sz="0" w:space="0" w:color="auto"/>
        <w:bottom w:val="none" w:sz="0" w:space="0" w:color="auto"/>
        <w:right w:val="none" w:sz="0" w:space="0" w:color="auto"/>
      </w:divBdr>
    </w:div>
    <w:div w:id="484861866">
      <w:bodyDiv w:val="1"/>
      <w:marLeft w:val="0"/>
      <w:marRight w:val="0"/>
      <w:marTop w:val="0"/>
      <w:marBottom w:val="0"/>
      <w:divBdr>
        <w:top w:val="none" w:sz="0" w:space="0" w:color="auto"/>
        <w:left w:val="none" w:sz="0" w:space="0" w:color="auto"/>
        <w:bottom w:val="none" w:sz="0" w:space="0" w:color="auto"/>
        <w:right w:val="none" w:sz="0" w:space="0" w:color="auto"/>
      </w:divBdr>
    </w:div>
    <w:div w:id="492918215">
      <w:bodyDiv w:val="1"/>
      <w:marLeft w:val="0"/>
      <w:marRight w:val="0"/>
      <w:marTop w:val="0"/>
      <w:marBottom w:val="0"/>
      <w:divBdr>
        <w:top w:val="none" w:sz="0" w:space="0" w:color="auto"/>
        <w:left w:val="none" w:sz="0" w:space="0" w:color="auto"/>
        <w:bottom w:val="none" w:sz="0" w:space="0" w:color="auto"/>
        <w:right w:val="none" w:sz="0" w:space="0" w:color="auto"/>
      </w:divBdr>
    </w:div>
    <w:div w:id="493179337">
      <w:bodyDiv w:val="1"/>
      <w:marLeft w:val="0"/>
      <w:marRight w:val="0"/>
      <w:marTop w:val="0"/>
      <w:marBottom w:val="0"/>
      <w:divBdr>
        <w:top w:val="none" w:sz="0" w:space="0" w:color="auto"/>
        <w:left w:val="none" w:sz="0" w:space="0" w:color="auto"/>
        <w:bottom w:val="none" w:sz="0" w:space="0" w:color="auto"/>
        <w:right w:val="none" w:sz="0" w:space="0" w:color="auto"/>
      </w:divBdr>
    </w:div>
    <w:div w:id="494537737">
      <w:bodyDiv w:val="1"/>
      <w:marLeft w:val="0"/>
      <w:marRight w:val="0"/>
      <w:marTop w:val="0"/>
      <w:marBottom w:val="0"/>
      <w:divBdr>
        <w:top w:val="none" w:sz="0" w:space="0" w:color="auto"/>
        <w:left w:val="none" w:sz="0" w:space="0" w:color="auto"/>
        <w:bottom w:val="none" w:sz="0" w:space="0" w:color="auto"/>
        <w:right w:val="none" w:sz="0" w:space="0" w:color="auto"/>
      </w:divBdr>
    </w:div>
    <w:div w:id="496265423">
      <w:bodyDiv w:val="1"/>
      <w:marLeft w:val="0"/>
      <w:marRight w:val="0"/>
      <w:marTop w:val="0"/>
      <w:marBottom w:val="0"/>
      <w:divBdr>
        <w:top w:val="none" w:sz="0" w:space="0" w:color="auto"/>
        <w:left w:val="none" w:sz="0" w:space="0" w:color="auto"/>
        <w:bottom w:val="none" w:sz="0" w:space="0" w:color="auto"/>
        <w:right w:val="none" w:sz="0" w:space="0" w:color="auto"/>
      </w:divBdr>
    </w:div>
    <w:div w:id="500894773">
      <w:bodyDiv w:val="1"/>
      <w:marLeft w:val="0"/>
      <w:marRight w:val="0"/>
      <w:marTop w:val="0"/>
      <w:marBottom w:val="0"/>
      <w:divBdr>
        <w:top w:val="none" w:sz="0" w:space="0" w:color="auto"/>
        <w:left w:val="none" w:sz="0" w:space="0" w:color="auto"/>
        <w:bottom w:val="none" w:sz="0" w:space="0" w:color="auto"/>
        <w:right w:val="none" w:sz="0" w:space="0" w:color="auto"/>
      </w:divBdr>
    </w:div>
    <w:div w:id="501744203">
      <w:bodyDiv w:val="1"/>
      <w:marLeft w:val="0"/>
      <w:marRight w:val="0"/>
      <w:marTop w:val="0"/>
      <w:marBottom w:val="0"/>
      <w:divBdr>
        <w:top w:val="none" w:sz="0" w:space="0" w:color="auto"/>
        <w:left w:val="none" w:sz="0" w:space="0" w:color="auto"/>
        <w:bottom w:val="none" w:sz="0" w:space="0" w:color="auto"/>
        <w:right w:val="none" w:sz="0" w:space="0" w:color="auto"/>
      </w:divBdr>
    </w:div>
    <w:div w:id="504049943">
      <w:bodyDiv w:val="1"/>
      <w:marLeft w:val="0"/>
      <w:marRight w:val="0"/>
      <w:marTop w:val="0"/>
      <w:marBottom w:val="0"/>
      <w:divBdr>
        <w:top w:val="none" w:sz="0" w:space="0" w:color="auto"/>
        <w:left w:val="none" w:sz="0" w:space="0" w:color="auto"/>
        <w:bottom w:val="none" w:sz="0" w:space="0" w:color="auto"/>
        <w:right w:val="none" w:sz="0" w:space="0" w:color="auto"/>
      </w:divBdr>
    </w:div>
    <w:div w:id="504128816">
      <w:bodyDiv w:val="1"/>
      <w:marLeft w:val="0"/>
      <w:marRight w:val="0"/>
      <w:marTop w:val="0"/>
      <w:marBottom w:val="0"/>
      <w:divBdr>
        <w:top w:val="none" w:sz="0" w:space="0" w:color="auto"/>
        <w:left w:val="none" w:sz="0" w:space="0" w:color="auto"/>
        <w:bottom w:val="none" w:sz="0" w:space="0" w:color="auto"/>
        <w:right w:val="none" w:sz="0" w:space="0" w:color="auto"/>
      </w:divBdr>
    </w:div>
    <w:div w:id="510221525">
      <w:bodyDiv w:val="1"/>
      <w:marLeft w:val="0"/>
      <w:marRight w:val="0"/>
      <w:marTop w:val="0"/>
      <w:marBottom w:val="0"/>
      <w:divBdr>
        <w:top w:val="none" w:sz="0" w:space="0" w:color="auto"/>
        <w:left w:val="none" w:sz="0" w:space="0" w:color="auto"/>
        <w:bottom w:val="none" w:sz="0" w:space="0" w:color="auto"/>
        <w:right w:val="none" w:sz="0" w:space="0" w:color="auto"/>
      </w:divBdr>
    </w:div>
    <w:div w:id="511065981">
      <w:bodyDiv w:val="1"/>
      <w:marLeft w:val="0"/>
      <w:marRight w:val="0"/>
      <w:marTop w:val="0"/>
      <w:marBottom w:val="0"/>
      <w:divBdr>
        <w:top w:val="none" w:sz="0" w:space="0" w:color="auto"/>
        <w:left w:val="none" w:sz="0" w:space="0" w:color="auto"/>
        <w:bottom w:val="none" w:sz="0" w:space="0" w:color="auto"/>
        <w:right w:val="none" w:sz="0" w:space="0" w:color="auto"/>
      </w:divBdr>
    </w:div>
    <w:div w:id="518324582">
      <w:bodyDiv w:val="1"/>
      <w:marLeft w:val="0"/>
      <w:marRight w:val="0"/>
      <w:marTop w:val="0"/>
      <w:marBottom w:val="0"/>
      <w:divBdr>
        <w:top w:val="none" w:sz="0" w:space="0" w:color="auto"/>
        <w:left w:val="none" w:sz="0" w:space="0" w:color="auto"/>
        <w:bottom w:val="none" w:sz="0" w:space="0" w:color="auto"/>
        <w:right w:val="none" w:sz="0" w:space="0" w:color="auto"/>
      </w:divBdr>
    </w:div>
    <w:div w:id="518349750">
      <w:bodyDiv w:val="1"/>
      <w:marLeft w:val="0"/>
      <w:marRight w:val="0"/>
      <w:marTop w:val="0"/>
      <w:marBottom w:val="0"/>
      <w:divBdr>
        <w:top w:val="none" w:sz="0" w:space="0" w:color="auto"/>
        <w:left w:val="none" w:sz="0" w:space="0" w:color="auto"/>
        <w:bottom w:val="none" w:sz="0" w:space="0" w:color="auto"/>
        <w:right w:val="none" w:sz="0" w:space="0" w:color="auto"/>
      </w:divBdr>
    </w:div>
    <w:div w:id="523714210">
      <w:bodyDiv w:val="1"/>
      <w:marLeft w:val="0"/>
      <w:marRight w:val="0"/>
      <w:marTop w:val="0"/>
      <w:marBottom w:val="0"/>
      <w:divBdr>
        <w:top w:val="none" w:sz="0" w:space="0" w:color="auto"/>
        <w:left w:val="none" w:sz="0" w:space="0" w:color="auto"/>
        <w:bottom w:val="none" w:sz="0" w:space="0" w:color="auto"/>
        <w:right w:val="none" w:sz="0" w:space="0" w:color="auto"/>
      </w:divBdr>
    </w:div>
    <w:div w:id="531576050">
      <w:bodyDiv w:val="1"/>
      <w:marLeft w:val="0"/>
      <w:marRight w:val="0"/>
      <w:marTop w:val="0"/>
      <w:marBottom w:val="0"/>
      <w:divBdr>
        <w:top w:val="none" w:sz="0" w:space="0" w:color="auto"/>
        <w:left w:val="none" w:sz="0" w:space="0" w:color="auto"/>
        <w:bottom w:val="none" w:sz="0" w:space="0" w:color="auto"/>
        <w:right w:val="none" w:sz="0" w:space="0" w:color="auto"/>
      </w:divBdr>
    </w:div>
    <w:div w:id="531966121">
      <w:bodyDiv w:val="1"/>
      <w:marLeft w:val="0"/>
      <w:marRight w:val="0"/>
      <w:marTop w:val="0"/>
      <w:marBottom w:val="0"/>
      <w:divBdr>
        <w:top w:val="none" w:sz="0" w:space="0" w:color="auto"/>
        <w:left w:val="none" w:sz="0" w:space="0" w:color="auto"/>
        <w:bottom w:val="none" w:sz="0" w:space="0" w:color="auto"/>
        <w:right w:val="none" w:sz="0" w:space="0" w:color="auto"/>
      </w:divBdr>
    </w:div>
    <w:div w:id="532768564">
      <w:bodyDiv w:val="1"/>
      <w:marLeft w:val="0"/>
      <w:marRight w:val="0"/>
      <w:marTop w:val="0"/>
      <w:marBottom w:val="0"/>
      <w:divBdr>
        <w:top w:val="none" w:sz="0" w:space="0" w:color="auto"/>
        <w:left w:val="none" w:sz="0" w:space="0" w:color="auto"/>
        <w:bottom w:val="none" w:sz="0" w:space="0" w:color="auto"/>
        <w:right w:val="none" w:sz="0" w:space="0" w:color="auto"/>
      </w:divBdr>
    </w:div>
    <w:div w:id="534274174">
      <w:bodyDiv w:val="1"/>
      <w:marLeft w:val="0"/>
      <w:marRight w:val="0"/>
      <w:marTop w:val="0"/>
      <w:marBottom w:val="0"/>
      <w:divBdr>
        <w:top w:val="none" w:sz="0" w:space="0" w:color="auto"/>
        <w:left w:val="none" w:sz="0" w:space="0" w:color="auto"/>
        <w:bottom w:val="none" w:sz="0" w:space="0" w:color="auto"/>
        <w:right w:val="none" w:sz="0" w:space="0" w:color="auto"/>
      </w:divBdr>
    </w:div>
    <w:div w:id="534852051">
      <w:bodyDiv w:val="1"/>
      <w:marLeft w:val="0"/>
      <w:marRight w:val="0"/>
      <w:marTop w:val="0"/>
      <w:marBottom w:val="0"/>
      <w:divBdr>
        <w:top w:val="none" w:sz="0" w:space="0" w:color="auto"/>
        <w:left w:val="none" w:sz="0" w:space="0" w:color="auto"/>
        <w:bottom w:val="none" w:sz="0" w:space="0" w:color="auto"/>
        <w:right w:val="none" w:sz="0" w:space="0" w:color="auto"/>
      </w:divBdr>
    </w:div>
    <w:div w:id="539630190">
      <w:bodyDiv w:val="1"/>
      <w:marLeft w:val="0"/>
      <w:marRight w:val="0"/>
      <w:marTop w:val="0"/>
      <w:marBottom w:val="0"/>
      <w:divBdr>
        <w:top w:val="none" w:sz="0" w:space="0" w:color="auto"/>
        <w:left w:val="none" w:sz="0" w:space="0" w:color="auto"/>
        <w:bottom w:val="none" w:sz="0" w:space="0" w:color="auto"/>
        <w:right w:val="none" w:sz="0" w:space="0" w:color="auto"/>
      </w:divBdr>
    </w:div>
    <w:div w:id="551768935">
      <w:bodyDiv w:val="1"/>
      <w:marLeft w:val="0"/>
      <w:marRight w:val="0"/>
      <w:marTop w:val="0"/>
      <w:marBottom w:val="0"/>
      <w:divBdr>
        <w:top w:val="none" w:sz="0" w:space="0" w:color="auto"/>
        <w:left w:val="none" w:sz="0" w:space="0" w:color="auto"/>
        <w:bottom w:val="none" w:sz="0" w:space="0" w:color="auto"/>
        <w:right w:val="none" w:sz="0" w:space="0" w:color="auto"/>
      </w:divBdr>
    </w:div>
    <w:div w:id="552039357">
      <w:bodyDiv w:val="1"/>
      <w:marLeft w:val="0"/>
      <w:marRight w:val="0"/>
      <w:marTop w:val="0"/>
      <w:marBottom w:val="0"/>
      <w:divBdr>
        <w:top w:val="none" w:sz="0" w:space="0" w:color="auto"/>
        <w:left w:val="none" w:sz="0" w:space="0" w:color="auto"/>
        <w:bottom w:val="none" w:sz="0" w:space="0" w:color="auto"/>
        <w:right w:val="none" w:sz="0" w:space="0" w:color="auto"/>
      </w:divBdr>
    </w:div>
    <w:div w:id="552499660">
      <w:bodyDiv w:val="1"/>
      <w:marLeft w:val="0"/>
      <w:marRight w:val="0"/>
      <w:marTop w:val="0"/>
      <w:marBottom w:val="0"/>
      <w:divBdr>
        <w:top w:val="none" w:sz="0" w:space="0" w:color="auto"/>
        <w:left w:val="none" w:sz="0" w:space="0" w:color="auto"/>
        <w:bottom w:val="none" w:sz="0" w:space="0" w:color="auto"/>
        <w:right w:val="none" w:sz="0" w:space="0" w:color="auto"/>
      </w:divBdr>
    </w:div>
    <w:div w:id="556279950">
      <w:bodyDiv w:val="1"/>
      <w:marLeft w:val="0"/>
      <w:marRight w:val="0"/>
      <w:marTop w:val="0"/>
      <w:marBottom w:val="0"/>
      <w:divBdr>
        <w:top w:val="none" w:sz="0" w:space="0" w:color="auto"/>
        <w:left w:val="none" w:sz="0" w:space="0" w:color="auto"/>
        <w:bottom w:val="none" w:sz="0" w:space="0" w:color="auto"/>
        <w:right w:val="none" w:sz="0" w:space="0" w:color="auto"/>
      </w:divBdr>
    </w:div>
    <w:div w:id="567040075">
      <w:bodyDiv w:val="1"/>
      <w:marLeft w:val="0"/>
      <w:marRight w:val="0"/>
      <w:marTop w:val="0"/>
      <w:marBottom w:val="0"/>
      <w:divBdr>
        <w:top w:val="none" w:sz="0" w:space="0" w:color="auto"/>
        <w:left w:val="none" w:sz="0" w:space="0" w:color="auto"/>
        <w:bottom w:val="none" w:sz="0" w:space="0" w:color="auto"/>
        <w:right w:val="none" w:sz="0" w:space="0" w:color="auto"/>
      </w:divBdr>
    </w:div>
    <w:div w:id="567613994">
      <w:bodyDiv w:val="1"/>
      <w:marLeft w:val="0"/>
      <w:marRight w:val="0"/>
      <w:marTop w:val="0"/>
      <w:marBottom w:val="0"/>
      <w:divBdr>
        <w:top w:val="none" w:sz="0" w:space="0" w:color="auto"/>
        <w:left w:val="none" w:sz="0" w:space="0" w:color="auto"/>
        <w:bottom w:val="none" w:sz="0" w:space="0" w:color="auto"/>
        <w:right w:val="none" w:sz="0" w:space="0" w:color="auto"/>
      </w:divBdr>
    </w:div>
    <w:div w:id="569731163">
      <w:bodyDiv w:val="1"/>
      <w:marLeft w:val="0"/>
      <w:marRight w:val="0"/>
      <w:marTop w:val="0"/>
      <w:marBottom w:val="0"/>
      <w:divBdr>
        <w:top w:val="none" w:sz="0" w:space="0" w:color="auto"/>
        <w:left w:val="none" w:sz="0" w:space="0" w:color="auto"/>
        <w:bottom w:val="none" w:sz="0" w:space="0" w:color="auto"/>
        <w:right w:val="none" w:sz="0" w:space="0" w:color="auto"/>
      </w:divBdr>
    </w:div>
    <w:div w:id="578949116">
      <w:bodyDiv w:val="1"/>
      <w:marLeft w:val="0"/>
      <w:marRight w:val="0"/>
      <w:marTop w:val="0"/>
      <w:marBottom w:val="0"/>
      <w:divBdr>
        <w:top w:val="none" w:sz="0" w:space="0" w:color="auto"/>
        <w:left w:val="none" w:sz="0" w:space="0" w:color="auto"/>
        <w:bottom w:val="none" w:sz="0" w:space="0" w:color="auto"/>
        <w:right w:val="none" w:sz="0" w:space="0" w:color="auto"/>
      </w:divBdr>
    </w:div>
    <w:div w:id="580258714">
      <w:bodyDiv w:val="1"/>
      <w:marLeft w:val="0"/>
      <w:marRight w:val="0"/>
      <w:marTop w:val="0"/>
      <w:marBottom w:val="0"/>
      <w:divBdr>
        <w:top w:val="none" w:sz="0" w:space="0" w:color="auto"/>
        <w:left w:val="none" w:sz="0" w:space="0" w:color="auto"/>
        <w:bottom w:val="none" w:sz="0" w:space="0" w:color="auto"/>
        <w:right w:val="none" w:sz="0" w:space="0" w:color="auto"/>
      </w:divBdr>
    </w:div>
    <w:div w:id="581062068">
      <w:bodyDiv w:val="1"/>
      <w:marLeft w:val="0"/>
      <w:marRight w:val="0"/>
      <w:marTop w:val="0"/>
      <w:marBottom w:val="0"/>
      <w:divBdr>
        <w:top w:val="none" w:sz="0" w:space="0" w:color="auto"/>
        <w:left w:val="none" w:sz="0" w:space="0" w:color="auto"/>
        <w:bottom w:val="none" w:sz="0" w:space="0" w:color="auto"/>
        <w:right w:val="none" w:sz="0" w:space="0" w:color="auto"/>
      </w:divBdr>
    </w:div>
    <w:div w:id="585268368">
      <w:bodyDiv w:val="1"/>
      <w:marLeft w:val="0"/>
      <w:marRight w:val="0"/>
      <w:marTop w:val="0"/>
      <w:marBottom w:val="0"/>
      <w:divBdr>
        <w:top w:val="none" w:sz="0" w:space="0" w:color="auto"/>
        <w:left w:val="none" w:sz="0" w:space="0" w:color="auto"/>
        <w:bottom w:val="none" w:sz="0" w:space="0" w:color="auto"/>
        <w:right w:val="none" w:sz="0" w:space="0" w:color="auto"/>
      </w:divBdr>
    </w:div>
    <w:div w:id="586306455">
      <w:bodyDiv w:val="1"/>
      <w:marLeft w:val="0"/>
      <w:marRight w:val="0"/>
      <w:marTop w:val="0"/>
      <w:marBottom w:val="0"/>
      <w:divBdr>
        <w:top w:val="none" w:sz="0" w:space="0" w:color="auto"/>
        <w:left w:val="none" w:sz="0" w:space="0" w:color="auto"/>
        <w:bottom w:val="none" w:sz="0" w:space="0" w:color="auto"/>
        <w:right w:val="none" w:sz="0" w:space="0" w:color="auto"/>
      </w:divBdr>
    </w:div>
    <w:div w:id="591206004">
      <w:bodyDiv w:val="1"/>
      <w:marLeft w:val="0"/>
      <w:marRight w:val="0"/>
      <w:marTop w:val="0"/>
      <w:marBottom w:val="0"/>
      <w:divBdr>
        <w:top w:val="none" w:sz="0" w:space="0" w:color="auto"/>
        <w:left w:val="none" w:sz="0" w:space="0" w:color="auto"/>
        <w:bottom w:val="none" w:sz="0" w:space="0" w:color="auto"/>
        <w:right w:val="none" w:sz="0" w:space="0" w:color="auto"/>
      </w:divBdr>
    </w:div>
    <w:div w:id="592782962">
      <w:bodyDiv w:val="1"/>
      <w:marLeft w:val="0"/>
      <w:marRight w:val="0"/>
      <w:marTop w:val="0"/>
      <w:marBottom w:val="0"/>
      <w:divBdr>
        <w:top w:val="none" w:sz="0" w:space="0" w:color="auto"/>
        <w:left w:val="none" w:sz="0" w:space="0" w:color="auto"/>
        <w:bottom w:val="none" w:sz="0" w:space="0" w:color="auto"/>
        <w:right w:val="none" w:sz="0" w:space="0" w:color="auto"/>
      </w:divBdr>
    </w:div>
    <w:div w:id="593707904">
      <w:bodyDiv w:val="1"/>
      <w:marLeft w:val="0"/>
      <w:marRight w:val="0"/>
      <w:marTop w:val="0"/>
      <w:marBottom w:val="0"/>
      <w:divBdr>
        <w:top w:val="none" w:sz="0" w:space="0" w:color="auto"/>
        <w:left w:val="none" w:sz="0" w:space="0" w:color="auto"/>
        <w:bottom w:val="none" w:sz="0" w:space="0" w:color="auto"/>
        <w:right w:val="none" w:sz="0" w:space="0" w:color="auto"/>
      </w:divBdr>
    </w:div>
    <w:div w:id="602345024">
      <w:bodyDiv w:val="1"/>
      <w:marLeft w:val="0"/>
      <w:marRight w:val="0"/>
      <w:marTop w:val="0"/>
      <w:marBottom w:val="0"/>
      <w:divBdr>
        <w:top w:val="none" w:sz="0" w:space="0" w:color="auto"/>
        <w:left w:val="none" w:sz="0" w:space="0" w:color="auto"/>
        <w:bottom w:val="none" w:sz="0" w:space="0" w:color="auto"/>
        <w:right w:val="none" w:sz="0" w:space="0" w:color="auto"/>
      </w:divBdr>
    </w:div>
    <w:div w:id="606929498">
      <w:bodyDiv w:val="1"/>
      <w:marLeft w:val="0"/>
      <w:marRight w:val="0"/>
      <w:marTop w:val="0"/>
      <w:marBottom w:val="0"/>
      <w:divBdr>
        <w:top w:val="none" w:sz="0" w:space="0" w:color="auto"/>
        <w:left w:val="none" w:sz="0" w:space="0" w:color="auto"/>
        <w:bottom w:val="none" w:sz="0" w:space="0" w:color="auto"/>
        <w:right w:val="none" w:sz="0" w:space="0" w:color="auto"/>
      </w:divBdr>
    </w:div>
    <w:div w:id="614943806">
      <w:bodyDiv w:val="1"/>
      <w:marLeft w:val="0"/>
      <w:marRight w:val="0"/>
      <w:marTop w:val="0"/>
      <w:marBottom w:val="0"/>
      <w:divBdr>
        <w:top w:val="none" w:sz="0" w:space="0" w:color="auto"/>
        <w:left w:val="none" w:sz="0" w:space="0" w:color="auto"/>
        <w:bottom w:val="none" w:sz="0" w:space="0" w:color="auto"/>
        <w:right w:val="none" w:sz="0" w:space="0" w:color="auto"/>
      </w:divBdr>
    </w:div>
    <w:div w:id="617376965">
      <w:bodyDiv w:val="1"/>
      <w:marLeft w:val="0"/>
      <w:marRight w:val="0"/>
      <w:marTop w:val="0"/>
      <w:marBottom w:val="0"/>
      <w:divBdr>
        <w:top w:val="none" w:sz="0" w:space="0" w:color="auto"/>
        <w:left w:val="none" w:sz="0" w:space="0" w:color="auto"/>
        <w:bottom w:val="none" w:sz="0" w:space="0" w:color="auto"/>
        <w:right w:val="none" w:sz="0" w:space="0" w:color="auto"/>
      </w:divBdr>
    </w:div>
    <w:div w:id="617567393">
      <w:bodyDiv w:val="1"/>
      <w:marLeft w:val="0"/>
      <w:marRight w:val="0"/>
      <w:marTop w:val="0"/>
      <w:marBottom w:val="0"/>
      <w:divBdr>
        <w:top w:val="none" w:sz="0" w:space="0" w:color="auto"/>
        <w:left w:val="none" w:sz="0" w:space="0" w:color="auto"/>
        <w:bottom w:val="none" w:sz="0" w:space="0" w:color="auto"/>
        <w:right w:val="none" w:sz="0" w:space="0" w:color="auto"/>
      </w:divBdr>
    </w:div>
    <w:div w:id="617638657">
      <w:bodyDiv w:val="1"/>
      <w:marLeft w:val="0"/>
      <w:marRight w:val="0"/>
      <w:marTop w:val="0"/>
      <w:marBottom w:val="0"/>
      <w:divBdr>
        <w:top w:val="none" w:sz="0" w:space="0" w:color="auto"/>
        <w:left w:val="none" w:sz="0" w:space="0" w:color="auto"/>
        <w:bottom w:val="none" w:sz="0" w:space="0" w:color="auto"/>
        <w:right w:val="none" w:sz="0" w:space="0" w:color="auto"/>
      </w:divBdr>
    </w:div>
    <w:div w:id="619067305">
      <w:bodyDiv w:val="1"/>
      <w:marLeft w:val="0"/>
      <w:marRight w:val="0"/>
      <w:marTop w:val="0"/>
      <w:marBottom w:val="0"/>
      <w:divBdr>
        <w:top w:val="none" w:sz="0" w:space="0" w:color="auto"/>
        <w:left w:val="none" w:sz="0" w:space="0" w:color="auto"/>
        <w:bottom w:val="none" w:sz="0" w:space="0" w:color="auto"/>
        <w:right w:val="none" w:sz="0" w:space="0" w:color="auto"/>
      </w:divBdr>
    </w:div>
    <w:div w:id="619724367">
      <w:bodyDiv w:val="1"/>
      <w:marLeft w:val="0"/>
      <w:marRight w:val="0"/>
      <w:marTop w:val="0"/>
      <w:marBottom w:val="0"/>
      <w:divBdr>
        <w:top w:val="none" w:sz="0" w:space="0" w:color="auto"/>
        <w:left w:val="none" w:sz="0" w:space="0" w:color="auto"/>
        <w:bottom w:val="none" w:sz="0" w:space="0" w:color="auto"/>
        <w:right w:val="none" w:sz="0" w:space="0" w:color="auto"/>
      </w:divBdr>
    </w:div>
    <w:div w:id="623999958">
      <w:bodyDiv w:val="1"/>
      <w:marLeft w:val="0"/>
      <w:marRight w:val="0"/>
      <w:marTop w:val="0"/>
      <w:marBottom w:val="0"/>
      <w:divBdr>
        <w:top w:val="none" w:sz="0" w:space="0" w:color="auto"/>
        <w:left w:val="none" w:sz="0" w:space="0" w:color="auto"/>
        <w:bottom w:val="none" w:sz="0" w:space="0" w:color="auto"/>
        <w:right w:val="none" w:sz="0" w:space="0" w:color="auto"/>
      </w:divBdr>
    </w:div>
    <w:div w:id="624308600">
      <w:bodyDiv w:val="1"/>
      <w:marLeft w:val="0"/>
      <w:marRight w:val="0"/>
      <w:marTop w:val="0"/>
      <w:marBottom w:val="0"/>
      <w:divBdr>
        <w:top w:val="none" w:sz="0" w:space="0" w:color="auto"/>
        <w:left w:val="none" w:sz="0" w:space="0" w:color="auto"/>
        <w:bottom w:val="none" w:sz="0" w:space="0" w:color="auto"/>
        <w:right w:val="none" w:sz="0" w:space="0" w:color="auto"/>
      </w:divBdr>
    </w:div>
    <w:div w:id="626668263">
      <w:bodyDiv w:val="1"/>
      <w:marLeft w:val="0"/>
      <w:marRight w:val="0"/>
      <w:marTop w:val="0"/>
      <w:marBottom w:val="0"/>
      <w:divBdr>
        <w:top w:val="none" w:sz="0" w:space="0" w:color="auto"/>
        <w:left w:val="none" w:sz="0" w:space="0" w:color="auto"/>
        <w:bottom w:val="none" w:sz="0" w:space="0" w:color="auto"/>
        <w:right w:val="none" w:sz="0" w:space="0" w:color="auto"/>
      </w:divBdr>
    </w:div>
    <w:div w:id="628556936">
      <w:bodyDiv w:val="1"/>
      <w:marLeft w:val="0"/>
      <w:marRight w:val="0"/>
      <w:marTop w:val="0"/>
      <w:marBottom w:val="0"/>
      <w:divBdr>
        <w:top w:val="none" w:sz="0" w:space="0" w:color="auto"/>
        <w:left w:val="none" w:sz="0" w:space="0" w:color="auto"/>
        <w:bottom w:val="none" w:sz="0" w:space="0" w:color="auto"/>
        <w:right w:val="none" w:sz="0" w:space="0" w:color="auto"/>
      </w:divBdr>
    </w:div>
    <w:div w:id="645351949">
      <w:bodyDiv w:val="1"/>
      <w:marLeft w:val="0"/>
      <w:marRight w:val="0"/>
      <w:marTop w:val="0"/>
      <w:marBottom w:val="0"/>
      <w:divBdr>
        <w:top w:val="none" w:sz="0" w:space="0" w:color="auto"/>
        <w:left w:val="none" w:sz="0" w:space="0" w:color="auto"/>
        <w:bottom w:val="none" w:sz="0" w:space="0" w:color="auto"/>
        <w:right w:val="none" w:sz="0" w:space="0" w:color="auto"/>
      </w:divBdr>
    </w:div>
    <w:div w:id="647368464">
      <w:bodyDiv w:val="1"/>
      <w:marLeft w:val="0"/>
      <w:marRight w:val="0"/>
      <w:marTop w:val="0"/>
      <w:marBottom w:val="0"/>
      <w:divBdr>
        <w:top w:val="none" w:sz="0" w:space="0" w:color="auto"/>
        <w:left w:val="none" w:sz="0" w:space="0" w:color="auto"/>
        <w:bottom w:val="none" w:sz="0" w:space="0" w:color="auto"/>
        <w:right w:val="none" w:sz="0" w:space="0" w:color="auto"/>
      </w:divBdr>
    </w:div>
    <w:div w:id="649291166">
      <w:bodyDiv w:val="1"/>
      <w:marLeft w:val="0"/>
      <w:marRight w:val="0"/>
      <w:marTop w:val="0"/>
      <w:marBottom w:val="0"/>
      <w:divBdr>
        <w:top w:val="none" w:sz="0" w:space="0" w:color="auto"/>
        <w:left w:val="none" w:sz="0" w:space="0" w:color="auto"/>
        <w:bottom w:val="none" w:sz="0" w:space="0" w:color="auto"/>
        <w:right w:val="none" w:sz="0" w:space="0" w:color="auto"/>
      </w:divBdr>
    </w:div>
    <w:div w:id="651064996">
      <w:bodyDiv w:val="1"/>
      <w:marLeft w:val="0"/>
      <w:marRight w:val="0"/>
      <w:marTop w:val="0"/>
      <w:marBottom w:val="0"/>
      <w:divBdr>
        <w:top w:val="none" w:sz="0" w:space="0" w:color="auto"/>
        <w:left w:val="none" w:sz="0" w:space="0" w:color="auto"/>
        <w:bottom w:val="none" w:sz="0" w:space="0" w:color="auto"/>
        <w:right w:val="none" w:sz="0" w:space="0" w:color="auto"/>
      </w:divBdr>
    </w:div>
    <w:div w:id="651446987">
      <w:bodyDiv w:val="1"/>
      <w:marLeft w:val="0"/>
      <w:marRight w:val="0"/>
      <w:marTop w:val="0"/>
      <w:marBottom w:val="0"/>
      <w:divBdr>
        <w:top w:val="none" w:sz="0" w:space="0" w:color="auto"/>
        <w:left w:val="none" w:sz="0" w:space="0" w:color="auto"/>
        <w:bottom w:val="none" w:sz="0" w:space="0" w:color="auto"/>
        <w:right w:val="none" w:sz="0" w:space="0" w:color="auto"/>
      </w:divBdr>
    </w:div>
    <w:div w:id="666517867">
      <w:bodyDiv w:val="1"/>
      <w:marLeft w:val="0"/>
      <w:marRight w:val="0"/>
      <w:marTop w:val="0"/>
      <w:marBottom w:val="0"/>
      <w:divBdr>
        <w:top w:val="none" w:sz="0" w:space="0" w:color="auto"/>
        <w:left w:val="none" w:sz="0" w:space="0" w:color="auto"/>
        <w:bottom w:val="none" w:sz="0" w:space="0" w:color="auto"/>
        <w:right w:val="none" w:sz="0" w:space="0" w:color="auto"/>
      </w:divBdr>
    </w:div>
    <w:div w:id="670448939">
      <w:bodyDiv w:val="1"/>
      <w:marLeft w:val="0"/>
      <w:marRight w:val="0"/>
      <w:marTop w:val="0"/>
      <w:marBottom w:val="0"/>
      <w:divBdr>
        <w:top w:val="none" w:sz="0" w:space="0" w:color="auto"/>
        <w:left w:val="none" w:sz="0" w:space="0" w:color="auto"/>
        <w:bottom w:val="none" w:sz="0" w:space="0" w:color="auto"/>
        <w:right w:val="none" w:sz="0" w:space="0" w:color="auto"/>
      </w:divBdr>
    </w:div>
    <w:div w:id="673722799">
      <w:bodyDiv w:val="1"/>
      <w:marLeft w:val="0"/>
      <w:marRight w:val="0"/>
      <w:marTop w:val="0"/>
      <w:marBottom w:val="0"/>
      <w:divBdr>
        <w:top w:val="none" w:sz="0" w:space="0" w:color="auto"/>
        <w:left w:val="none" w:sz="0" w:space="0" w:color="auto"/>
        <w:bottom w:val="none" w:sz="0" w:space="0" w:color="auto"/>
        <w:right w:val="none" w:sz="0" w:space="0" w:color="auto"/>
      </w:divBdr>
    </w:div>
    <w:div w:id="675229585">
      <w:bodyDiv w:val="1"/>
      <w:marLeft w:val="0"/>
      <w:marRight w:val="0"/>
      <w:marTop w:val="0"/>
      <w:marBottom w:val="0"/>
      <w:divBdr>
        <w:top w:val="none" w:sz="0" w:space="0" w:color="auto"/>
        <w:left w:val="none" w:sz="0" w:space="0" w:color="auto"/>
        <w:bottom w:val="none" w:sz="0" w:space="0" w:color="auto"/>
        <w:right w:val="none" w:sz="0" w:space="0" w:color="auto"/>
      </w:divBdr>
    </w:div>
    <w:div w:id="678822924">
      <w:bodyDiv w:val="1"/>
      <w:marLeft w:val="0"/>
      <w:marRight w:val="0"/>
      <w:marTop w:val="0"/>
      <w:marBottom w:val="0"/>
      <w:divBdr>
        <w:top w:val="none" w:sz="0" w:space="0" w:color="auto"/>
        <w:left w:val="none" w:sz="0" w:space="0" w:color="auto"/>
        <w:bottom w:val="none" w:sz="0" w:space="0" w:color="auto"/>
        <w:right w:val="none" w:sz="0" w:space="0" w:color="auto"/>
      </w:divBdr>
    </w:div>
    <w:div w:id="678971001">
      <w:bodyDiv w:val="1"/>
      <w:marLeft w:val="0"/>
      <w:marRight w:val="0"/>
      <w:marTop w:val="0"/>
      <w:marBottom w:val="0"/>
      <w:divBdr>
        <w:top w:val="none" w:sz="0" w:space="0" w:color="auto"/>
        <w:left w:val="none" w:sz="0" w:space="0" w:color="auto"/>
        <w:bottom w:val="none" w:sz="0" w:space="0" w:color="auto"/>
        <w:right w:val="none" w:sz="0" w:space="0" w:color="auto"/>
      </w:divBdr>
    </w:div>
    <w:div w:id="684671279">
      <w:bodyDiv w:val="1"/>
      <w:marLeft w:val="0"/>
      <w:marRight w:val="0"/>
      <w:marTop w:val="0"/>
      <w:marBottom w:val="0"/>
      <w:divBdr>
        <w:top w:val="none" w:sz="0" w:space="0" w:color="auto"/>
        <w:left w:val="none" w:sz="0" w:space="0" w:color="auto"/>
        <w:bottom w:val="none" w:sz="0" w:space="0" w:color="auto"/>
        <w:right w:val="none" w:sz="0" w:space="0" w:color="auto"/>
      </w:divBdr>
    </w:div>
    <w:div w:id="691301802">
      <w:bodyDiv w:val="1"/>
      <w:marLeft w:val="0"/>
      <w:marRight w:val="0"/>
      <w:marTop w:val="0"/>
      <w:marBottom w:val="0"/>
      <w:divBdr>
        <w:top w:val="none" w:sz="0" w:space="0" w:color="auto"/>
        <w:left w:val="none" w:sz="0" w:space="0" w:color="auto"/>
        <w:bottom w:val="none" w:sz="0" w:space="0" w:color="auto"/>
        <w:right w:val="none" w:sz="0" w:space="0" w:color="auto"/>
      </w:divBdr>
    </w:div>
    <w:div w:id="692154335">
      <w:bodyDiv w:val="1"/>
      <w:marLeft w:val="0"/>
      <w:marRight w:val="0"/>
      <w:marTop w:val="0"/>
      <w:marBottom w:val="0"/>
      <w:divBdr>
        <w:top w:val="none" w:sz="0" w:space="0" w:color="auto"/>
        <w:left w:val="none" w:sz="0" w:space="0" w:color="auto"/>
        <w:bottom w:val="none" w:sz="0" w:space="0" w:color="auto"/>
        <w:right w:val="none" w:sz="0" w:space="0" w:color="auto"/>
      </w:divBdr>
    </w:div>
    <w:div w:id="698356190">
      <w:bodyDiv w:val="1"/>
      <w:marLeft w:val="0"/>
      <w:marRight w:val="0"/>
      <w:marTop w:val="0"/>
      <w:marBottom w:val="0"/>
      <w:divBdr>
        <w:top w:val="none" w:sz="0" w:space="0" w:color="auto"/>
        <w:left w:val="none" w:sz="0" w:space="0" w:color="auto"/>
        <w:bottom w:val="none" w:sz="0" w:space="0" w:color="auto"/>
        <w:right w:val="none" w:sz="0" w:space="0" w:color="auto"/>
      </w:divBdr>
    </w:div>
    <w:div w:id="699744898">
      <w:bodyDiv w:val="1"/>
      <w:marLeft w:val="0"/>
      <w:marRight w:val="0"/>
      <w:marTop w:val="0"/>
      <w:marBottom w:val="0"/>
      <w:divBdr>
        <w:top w:val="none" w:sz="0" w:space="0" w:color="auto"/>
        <w:left w:val="none" w:sz="0" w:space="0" w:color="auto"/>
        <w:bottom w:val="none" w:sz="0" w:space="0" w:color="auto"/>
        <w:right w:val="none" w:sz="0" w:space="0" w:color="auto"/>
      </w:divBdr>
    </w:div>
    <w:div w:id="700202435">
      <w:bodyDiv w:val="1"/>
      <w:marLeft w:val="0"/>
      <w:marRight w:val="0"/>
      <w:marTop w:val="0"/>
      <w:marBottom w:val="0"/>
      <w:divBdr>
        <w:top w:val="none" w:sz="0" w:space="0" w:color="auto"/>
        <w:left w:val="none" w:sz="0" w:space="0" w:color="auto"/>
        <w:bottom w:val="none" w:sz="0" w:space="0" w:color="auto"/>
        <w:right w:val="none" w:sz="0" w:space="0" w:color="auto"/>
      </w:divBdr>
    </w:div>
    <w:div w:id="700403864">
      <w:bodyDiv w:val="1"/>
      <w:marLeft w:val="0"/>
      <w:marRight w:val="0"/>
      <w:marTop w:val="0"/>
      <w:marBottom w:val="0"/>
      <w:divBdr>
        <w:top w:val="none" w:sz="0" w:space="0" w:color="auto"/>
        <w:left w:val="none" w:sz="0" w:space="0" w:color="auto"/>
        <w:bottom w:val="none" w:sz="0" w:space="0" w:color="auto"/>
        <w:right w:val="none" w:sz="0" w:space="0" w:color="auto"/>
      </w:divBdr>
    </w:div>
    <w:div w:id="700471636">
      <w:bodyDiv w:val="1"/>
      <w:marLeft w:val="0"/>
      <w:marRight w:val="0"/>
      <w:marTop w:val="0"/>
      <w:marBottom w:val="0"/>
      <w:divBdr>
        <w:top w:val="none" w:sz="0" w:space="0" w:color="auto"/>
        <w:left w:val="none" w:sz="0" w:space="0" w:color="auto"/>
        <w:bottom w:val="none" w:sz="0" w:space="0" w:color="auto"/>
        <w:right w:val="none" w:sz="0" w:space="0" w:color="auto"/>
      </w:divBdr>
    </w:div>
    <w:div w:id="701708425">
      <w:bodyDiv w:val="1"/>
      <w:marLeft w:val="0"/>
      <w:marRight w:val="0"/>
      <w:marTop w:val="0"/>
      <w:marBottom w:val="0"/>
      <w:divBdr>
        <w:top w:val="none" w:sz="0" w:space="0" w:color="auto"/>
        <w:left w:val="none" w:sz="0" w:space="0" w:color="auto"/>
        <w:bottom w:val="none" w:sz="0" w:space="0" w:color="auto"/>
        <w:right w:val="none" w:sz="0" w:space="0" w:color="auto"/>
      </w:divBdr>
    </w:div>
    <w:div w:id="702480977">
      <w:bodyDiv w:val="1"/>
      <w:marLeft w:val="0"/>
      <w:marRight w:val="0"/>
      <w:marTop w:val="0"/>
      <w:marBottom w:val="0"/>
      <w:divBdr>
        <w:top w:val="none" w:sz="0" w:space="0" w:color="auto"/>
        <w:left w:val="none" w:sz="0" w:space="0" w:color="auto"/>
        <w:bottom w:val="none" w:sz="0" w:space="0" w:color="auto"/>
        <w:right w:val="none" w:sz="0" w:space="0" w:color="auto"/>
      </w:divBdr>
    </w:div>
    <w:div w:id="710687977">
      <w:bodyDiv w:val="1"/>
      <w:marLeft w:val="0"/>
      <w:marRight w:val="0"/>
      <w:marTop w:val="0"/>
      <w:marBottom w:val="0"/>
      <w:divBdr>
        <w:top w:val="none" w:sz="0" w:space="0" w:color="auto"/>
        <w:left w:val="none" w:sz="0" w:space="0" w:color="auto"/>
        <w:bottom w:val="none" w:sz="0" w:space="0" w:color="auto"/>
        <w:right w:val="none" w:sz="0" w:space="0" w:color="auto"/>
      </w:divBdr>
    </w:div>
    <w:div w:id="711419564">
      <w:bodyDiv w:val="1"/>
      <w:marLeft w:val="0"/>
      <w:marRight w:val="0"/>
      <w:marTop w:val="0"/>
      <w:marBottom w:val="0"/>
      <w:divBdr>
        <w:top w:val="none" w:sz="0" w:space="0" w:color="auto"/>
        <w:left w:val="none" w:sz="0" w:space="0" w:color="auto"/>
        <w:bottom w:val="none" w:sz="0" w:space="0" w:color="auto"/>
        <w:right w:val="none" w:sz="0" w:space="0" w:color="auto"/>
      </w:divBdr>
    </w:div>
    <w:div w:id="711615757">
      <w:bodyDiv w:val="1"/>
      <w:marLeft w:val="0"/>
      <w:marRight w:val="0"/>
      <w:marTop w:val="0"/>
      <w:marBottom w:val="0"/>
      <w:divBdr>
        <w:top w:val="none" w:sz="0" w:space="0" w:color="auto"/>
        <w:left w:val="none" w:sz="0" w:space="0" w:color="auto"/>
        <w:bottom w:val="none" w:sz="0" w:space="0" w:color="auto"/>
        <w:right w:val="none" w:sz="0" w:space="0" w:color="auto"/>
      </w:divBdr>
    </w:div>
    <w:div w:id="712119818">
      <w:bodyDiv w:val="1"/>
      <w:marLeft w:val="0"/>
      <w:marRight w:val="0"/>
      <w:marTop w:val="0"/>
      <w:marBottom w:val="0"/>
      <w:divBdr>
        <w:top w:val="none" w:sz="0" w:space="0" w:color="auto"/>
        <w:left w:val="none" w:sz="0" w:space="0" w:color="auto"/>
        <w:bottom w:val="none" w:sz="0" w:space="0" w:color="auto"/>
        <w:right w:val="none" w:sz="0" w:space="0" w:color="auto"/>
      </w:divBdr>
    </w:div>
    <w:div w:id="714962488">
      <w:bodyDiv w:val="1"/>
      <w:marLeft w:val="0"/>
      <w:marRight w:val="0"/>
      <w:marTop w:val="0"/>
      <w:marBottom w:val="0"/>
      <w:divBdr>
        <w:top w:val="none" w:sz="0" w:space="0" w:color="auto"/>
        <w:left w:val="none" w:sz="0" w:space="0" w:color="auto"/>
        <w:bottom w:val="none" w:sz="0" w:space="0" w:color="auto"/>
        <w:right w:val="none" w:sz="0" w:space="0" w:color="auto"/>
      </w:divBdr>
    </w:div>
    <w:div w:id="720135072">
      <w:bodyDiv w:val="1"/>
      <w:marLeft w:val="0"/>
      <w:marRight w:val="0"/>
      <w:marTop w:val="0"/>
      <w:marBottom w:val="0"/>
      <w:divBdr>
        <w:top w:val="none" w:sz="0" w:space="0" w:color="auto"/>
        <w:left w:val="none" w:sz="0" w:space="0" w:color="auto"/>
        <w:bottom w:val="none" w:sz="0" w:space="0" w:color="auto"/>
        <w:right w:val="none" w:sz="0" w:space="0" w:color="auto"/>
      </w:divBdr>
    </w:div>
    <w:div w:id="721095913">
      <w:bodyDiv w:val="1"/>
      <w:marLeft w:val="0"/>
      <w:marRight w:val="0"/>
      <w:marTop w:val="0"/>
      <w:marBottom w:val="0"/>
      <w:divBdr>
        <w:top w:val="none" w:sz="0" w:space="0" w:color="auto"/>
        <w:left w:val="none" w:sz="0" w:space="0" w:color="auto"/>
        <w:bottom w:val="none" w:sz="0" w:space="0" w:color="auto"/>
        <w:right w:val="none" w:sz="0" w:space="0" w:color="auto"/>
      </w:divBdr>
    </w:div>
    <w:div w:id="724065964">
      <w:bodyDiv w:val="1"/>
      <w:marLeft w:val="0"/>
      <w:marRight w:val="0"/>
      <w:marTop w:val="0"/>
      <w:marBottom w:val="0"/>
      <w:divBdr>
        <w:top w:val="none" w:sz="0" w:space="0" w:color="auto"/>
        <w:left w:val="none" w:sz="0" w:space="0" w:color="auto"/>
        <w:bottom w:val="none" w:sz="0" w:space="0" w:color="auto"/>
        <w:right w:val="none" w:sz="0" w:space="0" w:color="auto"/>
      </w:divBdr>
    </w:div>
    <w:div w:id="728000142">
      <w:bodyDiv w:val="1"/>
      <w:marLeft w:val="0"/>
      <w:marRight w:val="0"/>
      <w:marTop w:val="0"/>
      <w:marBottom w:val="0"/>
      <w:divBdr>
        <w:top w:val="none" w:sz="0" w:space="0" w:color="auto"/>
        <w:left w:val="none" w:sz="0" w:space="0" w:color="auto"/>
        <w:bottom w:val="none" w:sz="0" w:space="0" w:color="auto"/>
        <w:right w:val="none" w:sz="0" w:space="0" w:color="auto"/>
      </w:divBdr>
    </w:div>
    <w:div w:id="729572958">
      <w:bodyDiv w:val="1"/>
      <w:marLeft w:val="0"/>
      <w:marRight w:val="0"/>
      <w:marTop w:val="0"/>
      <w:marBottom w:val="0"/>
      <w:divBdr>
        <w:top w:val="none" w:sz="0" w:space="0" w:color="auto"/>
        <w:left w:val="none" w:sz="0" w:space="0" w:color="auto"/>
        <w:bottom w:val="none" w:sz="0" w:space="0" w:color="auto"/>
        <w:right w:val="none" w:sz="0" w:space="0" w:color="auto"/>
      </w:divBdr>
    </w:div>
    <w:div w:id="734743934">
      <w:bodyDiv w:val="1"/>
      <w:marLeft w:val="0"/>
      <w:marRight w:val="0"/>
      <w:marTop w:val="0"/>
      <w:marBottom w:val="0"/>
      <w:divBdr>
        <w:top w:val="none" w:sz="0" w:space="0" w:color="auto"/>
        <w:left w:val="none" w:sz="0" w:space="0" w:color="auto"/>
        <w:bottom w:val="none" w:sz="0" w:space="0" w:color="auto"/>
        <w:right w:val="none" w:sz="0" w:space="0" w:color="auto"/>
      </w:divBdr>
    </w:div>
    <w:div w:id="735012810">
      <w:bodyDiv w:val="1"/>
      <w:marLeft w:val="0"/>
      <w:marRight w:val="0"/>
      <w:marTop w:val="0"/>
      <w:marBottom w:val="0"/>
      <w:divBdr>
        <w:top w:val="none" w:sz="0" w:space="0" w:color="auto"/>
        <w:left w:val="none" w:sz="0" w:space="0" w:color="auto"/>
        <w:bottom w:val="none" w:sz="0" w:space="0" w:color="auto"/>
        <w:right w:val="none" w:sz="0" w:space="0" w:color="auto"/>
      </w:divBdr>
    </w:div>
    <w:div w:id="739519093">
      <w:bodyDiv w:val="1"/>
      <w:marLeft w:val="0"/>
      <w:marRight w:val="0"/>
      <w:marTop w:val="0"/>
      <w:marBottom w:val="0"/>
      <w:divBdr>
        <w:top w:val="none" w:sz="0" w:space="0" w:color="auto"/>
        <w:left w:val="none" w:sz="0" w:space="0" w:color="auto"/>
        <w:bottom w:val="none" w:sz="0" w:space="0" w:color="auto"/>
        <w:right w:val="none" w:sz="0" w:space="0" w:color="auto"/>
      </w:divBdr>
    </w:div>
    <w:div w:id="742531395">
      <w:bodyDiv w:val="1"/>
      <w:marLeft w:val="0"/>
      <w:marRight w:val="0"/>
      <w:marTop w:val="0"/>
      <w:marBottom w:val="0"/>
      <w:divBdr>
        <w:top w:val="none" w:sz="0" w:space="0" w:color="auto"/>
        <w:left w:val="none" w:sz="0" w:space="0" w:color="auto"/>
        <w:bottom w:val="none" w:sz="0" w:space="0" w:color="auto"/>
        <w:right w:val="none" w:sz="0" w:space="0" w:color="auto"/>
      </w:divBdr>
    </w:div>
    <w:div w:id="743260763">
      <w:bodyDiv w:val="1"/>
      <w:marLeft w:val="0"/>
      <w:marRight w:val="0"/>
      <w:marTop w:val="0"/>
      <w:marBottom w:val="0"/>
      <w:divBdr>
        <w:top w:val="none" w:sz="0" w:space="0" w:color="auto"/>
        <w:left w:val="none" w:sz="0" w:space="0" w:color="auto"/>
        <w:bottom w:val="none" w:sz="0" w:space="0" w:color="auto"/>
        <w:right w:val="none" w:sz="0" w:space="0" w:color="auto"/>
      </w:divBdr>
    </w:div>
    <w:div w:id="743645393">
      <w:bodyDiv w:val="1"/>
      <w:marLeft w:val="0"/>
      <w:marRight w:val="0"/>
      <w:marTop w:val="0"/>
      <w:marBottom w:val="0"/>
      <w:divBdr>
        <w:top w:val="none" w:sz="0" w:space="0" w:color="auto"/>
        <w:left w:val="none" w:sz="0" w:space="0" w:color="auto"/>
        <w:bottom w:val="none" w:sz="0" w:space="0" w:color="auto"/>
        <w:right w:val="none" w:sz="0" w:space="0" w:color="auto"/>
      </w:divBdr>
    </w:div>
    <w:div w:id="752091158">
      <w:bodyDiv w:val="1"/>
      <w:marLeft w:val="0"/>
      <w:marRight w:val="0"/>
      <w:marTop w:val="0"/>
      <w:marBottom w:val="0"/>
      <w:divBdr>
        <w:top w:val="none" w:sz="0" w:space="0" w:color="auto"/>
        <w:left w:val="none" w:sz="0" w:space="0" w:color="auto"/>
        <w:bottom w:val="none" w:sz="0" w:space="0" w:color="auto"/>
        <w:right w:val="none" w:sz="0" w:space="0" w:color="auto"/>
      </w:divBdr>
    </w:div>
    <w:div w:id="764614385">
      <w:bodyDiv w:val="1"/>
      <w:marLeft w:val="0"/>
      <w:marRight w:val="0"/>
      <w:marTop w:val="0"/>
      <w:marBottom w:val="0"/>
      <w:divBdr>
        <w:top w:val="none" w:sz="0" w:space="0" w:color="auto"/>
        <w:left w:val="none" w:sz="0" w:space="0" w:color="auto"/>
        <w:bottom w:val="none" w:sz="0" w:space="0" w:color="auto"/>
        <w:right w:val="none" w:sz="0" w:space="0" w:color="auto"/>
      </w:divBdr>
    </w:div>
    <w:div w:id="767582563">
      <w:bodyDiv w:val="1"/>
      <w:marLeft w:val="0"/>
      <w:marRight w:val="0"/>
      <w:marTop w:val="0"/>
      <w:marBottom w:val="0"/>
      <w:divBdr>
        <w:top w:val="none" w:sz="0" w:space="0" w:color="auto"/>
        <w:left w:val="none" w:sz="0" w:space="0" w:color="auto"/>
        <w:bottom w:val="none" w:sz="0" w:space="0" w:color="auto"/>
        <w:right w:val="none" w:sz="0" w:space="0" w:color="auto"/>
      </w:divBdr>
    </w:div>
    <w:div w:id="769467375">
      <w:bodyDiv w:val="1"/>
      <w:marLeft w:val="0"/>
      <w:marRight w:val="0"/>
      <w:marTop w:val="0"/>
      <w:marBottom w:val="0"/>
      <w:divBdr>
        <w:top w:val="none" w:sz="0" w:space="0" w:color="auto"/>
        <w:left w:val="none" w:sz="0" w:space="0" w:color="auto"/>
        <w:bottom w:val="none" w:sz="0" w:space="0" w:color="auto"/>
        <w:right w:val="none" w:sz="0" w:space="0" w:color="auto"/>
      </w:divBdr>
    </w:div>
    <w:div w:id="775439605">
      <w:bodyDiv w:val="1"/>
      <w:marLeft w:val="0"/>
      <w:marRight w:val="0"/>
      <w:marTop w:val="0"/>
      <w:marBottom w:val="0"/>
      <w:divBdr>
        <w:top w:val="none" w:sz="0" w:space="0" w:color="auto"/>
        <w:left w:val="none" w:sz="0" w:space="0" w:color="auto"/>
        <w:bottom w:val="none" w:sz="0" w:space="0" w:color="auto"/>
        <w:right w:val="none" w:sz="0" w:space="0" w:color="auto"/>
      </w:divBdr>
    </w:div>
    <w:div w:id="779956570">
      <w:bodyDiv w:val="1"/>
      <w:marLeft w:val="0"/>
      <w:marRight w:val="0"/>
      <w:marTop w:val="0"/>
      <w:marBottom w:val="0"/>
      <w:divBdr>
        <w:top w:val="none" w:sz="0" w:space="0" w:color="auto"/>
        <w:left w:val="none" w:sz="0" w:space="0" w:color="auto"/>
        <w:bottom w:val="none" w:sz="0" w:space="0" w:color="auto"/>
        <w:right w:val="none" w:sz="0" w:space="0" w:color="auto"/>
      </w:divBdr>
    </w:div>
    <w:div w:id="782263587">
      <w:bodyDiv w:val="1"/>
      <w:marLeft w:val="0"/>
      <w:marRight w:val="0"/>
      <w:marTop w:val="0"/>
      <w:marBottom w:val="0"/>
      <w:divBdr>
        <w:top w:val="none" w:sz="0" w:space="0" w:color="auto"/>
        <w:left w:val="none" w:sz="0" w:space="0" w:color="auto"/>
        <w:bottom w:val="none" w:sz="0" w:space="0" w:color="auto"/>
        <w:right w:val="none" w:sz="0" w:space="0" w:color="auto"/>
      </w:divBdr>
    </w:div>
    <w:div w:id="787118251">
      <w:bodyDiv w:val="1"/>
      <w:marLeft w:val="0"/>
      <w:marRight w:val="0"/>
      <w:marTop w:val="0"/>
      <w:marBottom w:val="0"/>
      <w:divBdr>
        <w:top w:val="none" w:sz="0" w:space="0" w:color="auto"/>
        <w:left w:val="none" w:sz="0" w:space="0" w:color="auto"/>
        <w:bottom w:val="none" w:sz="0" w:space="0" w:color="auto"/>
        <w:right w:val="none" w:sz="0" w:space="0" w:color="auto"/>
      </w:divBdr>
    </w:div>
    <w:div w:id="794956296">
      <w:bodyDiv w:val="1"/>
      <w:marLeft w:val="0"/>
      <w:marRight w:val="0"/>
      <w:marTop w:val="0"/>
      <w:marBottom w:val="0"/>
      <w:divBdr>
        <w:top w:val="none" w:sz="0" w:space="0" w:color="auto"/>
        <w:left w:val="none" w:sz="0" w:space="0" w:color="auto"/>
        <w:bottom w:val="none" w:sz="0" w:space="0" w:color="auto"/>
        <w:right w:val="none" w:sz="0" w:space="0" w:color="auto"/>
      </w:divBdr>
    </w:div>
    <w:div w:id="795879342">
      <w:bodyDiv w:val="1"/>
      <w:marLeft w:val="0"/>
      <w:marRight w:val="0"/>
      <w:marTop w:val="0"/>
      <w:marBottom w:val="0"/>
      <w:divBdr>
        <w:top w:val="none" w:sz="0" w:space="0" w:color="auto"/>
        <w:left w:val="none" w:sz="0" w:space="0" w:color="auto"/>
        <w:bottom w:val="none" w:sz="0" w:space="0" w:color="auto"/>
        <w:right w:val="none" w:sz="0" w:space="0" w:color="auto"/>
      </w:divBdr>
    </w:div>
    <w:div w:id="799568555">
      <w:bodyDiv w:val="1"/>
      <w:marLeft w:val="0"/>
      <w:marRight w:val="0"/>
      <w:marTop w:val="0"/>
      <w:marBottom w:val="0"/>
      <w:divBdr>
        <w:top w:val="none" w:sz="0" w:space="0" w:color="auto"/>
        <w:left w:val="none" w:sz="0" w:space="0" w:color="auto"/>
        <w:bottom w:val="none" w:sz="0" w:space="0" w:color="auto"/>
        <w:right w:val="none" w:sz="0" w:space="0" w:color="auto"/>
      </w:divBdr>
    </w:div>
    <w:div w:id="802423766">
      <w:bodyDiv w:val="1"/>
      <w:marLeft w:val="0"/>
      <w:marRight w:val="0"/>
      <w:marTop w:val="0"/>
      <w:marBottom w:val="0"/>
      <w:divBdr>
        <w:top w:val="none" w:sz="0" w:space="0" w:color="auto"/>
        <w:left w:val="none" w:sz="0" w:space="0" w:color="auto"/>
        <w:bottom w:val="none" w:sz="0" w:space="0" w:color="auto"/>
        <w:right w:val="none" w:sz="0" w:space="0" w:color="auto"/>
      </w:divBdr>
    </w:div>
    <w:div w:id="802885326">
      <w:bodyDiv w:val="1"/>
      <w:marLeft w:val="0"/>
      <w:marRight w:val="0"/>
      <w:marTop w:val="0"/>
      <w:marBottom w:val="0"/>
      <w:divBdr>
        <w:top w:val="none" w:sz="0" w:space="0" w:color="auto"/>
        <w:left w:val="none" w:sz="0" w:space="0" w:color="auto"/>
        <w:bottom w:val="none" w:sz="0" w:space="0" w:color="auto"/>
        <w:right w:val="none" w:sz="0" w:space="0" w:color="auto"/>
      </w:divBdr>
    </w:div>
    <w:div w:id="807361164">
      <w:bodyDiv w:val="1"/>
      <w:marLeft w:val="0"/>
      <w:marRight w:val="0"/>
      <w:marTop w:val="0"/>
      <w:marBottom w:val="0"/>
      <w:divBdr>
        <w:top w:val="none" w:sz="0" w:space="0" w:color="auto"/>
        <w:left w:val="none" w:sz="0" w:space="0" w:color="auto"/>
        <w:bottom w:val="none" w:sz="0" w:space="0" w:color="auto"/>
        <w:right w:val="none" w:sz="0" w:space="0" w:color="auto"/>
      </w:divBdr>
    </w:div>
    <w:div w:id="807362198">
      <w:bodyDiv w:val="1"/>
      <w:marLeft w:val="0"/>
      <w:marRight w:val="0"/>
      <w:marTop w:val="0"/>
      <w:marBottom w:val="0"/>
      <w:divBdr>
        <w:top w:val="none" w:sz="0" w:space="0" w:color="auto"/>
        <w:left w:val="none" w:sz="0" w:space="0" w:color="auto"/>
        <w:bottom w:val="none" w:sz="0" w:space="0" w:color="auto"/>
        <w:right w:val="none" w:sz="0" w:space="0" w:color="auto"/>
      </w:divBdr>
    </w:div>
    <w:div w:id="807940380">
      <w:bodyDiv w:val="1"/>
      <w:marLeft w:val="0"/>
      <w:marRight w:val="0"/>
      <w:marTop w:val="0"/>
      <w:marBottom w:val="0"/>
      <w:divBdr>
        <w:top w:val="none" w:sz="0" w:space="0" w:color="auto"/>
        <w:left w:val="none" w:sz="0" w:space="0" w:color="auto"/>
        <w:bottom w:val="none" w:sz="0" w:space="0" w:color="auto"/>
        <w:right w:val="none" w:sz="0" w:space="0" w:color="auto"/>
      </w:divBdr>
    </w:div>
    <w:div w:id="814025613">
      <w:bodyDiv w:val="1"/>
      <w:marLeft w:val="0"/>
      <w:marRight w:val="0"/>
      <w:marTop w:val="0"/>
      <w:marBottom w:val="0"/>
      <w:divBdr>
        <w:top w:val="none" w:sz="0" w:space="0" w:color="auto"/>
        <w:left w:val="none" w:sz="0" w:space="0" w:color="auto"/>
        <w:bottom w:val="none" w:sz="0" w:space="0" w:color="auto"/>
        <w:right w:val="none" w:sz="0" w:space="0" w:color="auto"/>
      </w:divBdr>
    </w:div>
    <w:div w:id="822744673">
      <w:bodyDiv w:val="1"/>
      <w:marLeft w:val="0"/>
      <w:marRight w:val="0"/>
      <w:marTop w:val="0"/>
      <w:marBottom w:val="0"/>
      <w:divBdr>
        <w:top w:val="none" w:sz="0" w:space="0" w:color="auto"/>
        <w:left w:val="none" w:sz="0" w:space="0" w:color="auto"/>
        <w:bottom w:val="none" w:sz="0" w:space="0" w:color="auto"/>
        <w:right w:val="none" w:sz="0" w:space="0" w:color="auto"/>
      </w:divBdr>
    </w:div>
    <w:div w:id="828449438">
      <w:bodyDiv w:val="1"/>
      <w:marLeft w:val="0"/>
      <w:marRight w:val="0"/>
      <w:marTop w:val="0"/>
      <w:marBottom w:val="0"/>
      <w:divBdr>
        <w:top w:val="none" w:sz="0" w:space="0" w:color="auto"/>
        <w:left w:val="none" w:sz="0" w:space="0" w:color="auto"/>
        <w:bottom w:val="none" w:sz="0" w:space="0" w:color="auto"/>
        <w:right w:val="none" w:sz="0" w:space="0" w:color="auto"/>
      </w:divBdr>
    </w:div>
    <w:div w:id="829100357">
      <w:bodyDiv w:val="1"/>
      <w:marLeft w:val="0"/>
      <w:marRight w:val="0"/>
      <w:marTop w:val="0"/>
      <w:marBottom w:val="0"/>
      <w:divBdr>
        <w:top w:val="none" w:sz="0" w:space="0" w:color="auto"/>
        <w:left w:val="none" w:sz="0" w:space="0" w:color="auto"/>
        <w:bottom w:val="none" w:sz="0" w:space="0" w:color="auto"/>
        <w:right w:val="none" w:sz="0" w:space="0" w:color="auto"/>
      </w:divBdr>
    </w:div>
    <w:div w:id="830023674">
      <w:bodyDiv w:val="1"/>
      <w:marLeft w:val="0"/>
      <w:marRight w:val="0"/>
      <w:marTop w:val="0"/>
      <w:marBottom w:val="0"/>
      <w:divBdr>
        <w:top w:val="none" w:sz="0" w:space="0" w:color="auto"/>
        <w:left w:val="none" w:sz="0" w:space="0" w:color="auto"/>
        <w:bottom w:val="none" w:sz="0" w:space="0" w:color="auto"/>
        <w:right w:val="none" w:sz="0" w:space="0" w:color="auto"/>
      </w:divBdr>
    </w:div>
    <w:div w:id="830370046">
      <w:bodyDiv w:val="1"/>
      <w:marLeft w:val="0"/>
      <w:marRight w:val="0"/>
      <w:marTop w:val="0"/>
      <w:marBottom w:val="0"/>
      <w:divBdr>
        <w:top w:val="none" w:sz="0" w:space="0" w:color="auto"/>
        <w:left w:val="none" w:sz="0" w:space="0" w:color="auto"/>
        <w:bottom w:val="none" w:sz="0" w:space="0" w:color="auto"/>
        <w:right w:val="none" w:sz="0" w:space="0" w:color="auto"/>
      </w:divBdr>
    </w:div>
    <w:div w:id="832337230">
      <w:bodyDiv w:val="1"/>
      <w:marLeft w:val="0"/>
      <w:marRight w:val="0"/>
      <w:marTop w:val="0"/>
      <w:marBottom w:val="0"/>
      <w:divBdr>
        <w:top w:val="none" w:sz="0" w:space="0" w:color="auto"/>
        <w:left w:val="none" w:sz="0" w:space="0" w:color="auto"/>
        <w:bottom w:val="none" w:sz="0" w:space="0" w:color="auto"/>
        <w:right w:val="none" w:sz="0" w:space="0" w:color="auto"/>
      </w:divBdr>
    </w:div>
    <w:div w:id="832722560">
      <w:bodyDiv w:val="1"/>
      <w:marLeft w:val="0"/>
      <w:marRight w:val="0"/>
      <w:marTop w:val="0"/>
      <w:marBottom w:val="0"/>
      <w:divBdr>
        <w:top w:val="none" w:sz="0" w:space="0" w:color="auto"/>
        <w:left w:val="none" w:sz="0" w:space="0" w:color="auto"/>
        <w:bottom w:val="none" w:sz="0" w:space="0" w:color="auto"/>
        <w:right w:val="none" w:sz="0" w:space="0" w:color="auto"/>
      </w:divBdr>
    </w:div>
    <w:div w:id="833686432">
      <w:bodyDiv w:val="1"/>
      <w:marLeft w:val="0"/>
      <w:marRight w:val="0"/>
      <w:marTop w:val="0"/>
      <w:marBottom w:val="0"/>
      <w:divBdr>
        <w:top w:val="none" w:sz="0" w:space="0" w:color="auto"/>
        <w:left w:val="none" w:sz="0" w:space="0" w:color="auto"/>
        <w:bottom w:val="none" w:sz="0" w:space="0" w:color="auto"/>
        <w:right w:val="none" w:sz="0" w:space="0" w:color="auto"/>
      </w:divBdr>
    </w:div>
    <w:div w:id="834106586">
      <w:bodyDiv w:val="1"/>
      <w:marLeft w:val="0"/>
      <w:marRight w:val="0"/>
      <w:marTop w:val="0"/>
      <w:marBottom w:val="0"/>
      <w:divBdr>
        <w:top w:val="none" w:sz="0" w:space="0" w:color="auto"/>
        <w:left w:val="none" w:sz="0" w:space="0" w:color="auto"/>
        <w:bottom w:val="none" w:sz="0" w:space="0" w:color="auto"/>
        <w:right w:val="none" w:sz="0" w:space="0" w:color="auto"/>
      </w:divBdr>
    </w:div>
    <w:div w:id="835222821">
      <w:bodyDiv w:val="1"/>
      <w:marLeft w:val="0"/>
      <w:marRight w:val="0"/>
      <w:marTop w:val="0"/>
      <w:marBottom w:val="0"/>
      <w:divBdr>
        <w:top w:val="none" w:sz="0" w:space="0" w:color="auto"/>
        <w:left w:val="none" w:sz="0" w:space="0" w:color="auto"/>
        <w:bottom w:val="none" w:sz="0" w:space="0" w:color="auto"/>
        <w:right w:val="none" w:sz="0" w:space="0" w:color="auto"/>
      </w:divBdr>
    </w:div>
    <w:div w:id="836774099">
      <w:bodyDiv w:val="1"/>
      <w:marLeft w:val="0"/>
      <w:marRight w:val="0"/>
      <w:marTop w:val="0"/>
      <w:marBottom w:val="0"/>
      <w:divBdr>
        <w:top w:val="none" w:sz="0" w:space="0" w:color="auto"/>
        <w:left w:val="none" w:sz="0" w:space="0" w:color="auto"/>
        <w:bottom w:val="none" w:sz="0" w:space="0" w:color="auto"/>
        <w:right w:val="none" w:sz="0" w:space="0" w:color="auto"/>
      </w:divBdr>
    </w:div>
    <w:div w:id="840394792">
      <w:bodyDiv w:val="1"/>
      <w:marLeft w:val="0"/>
      <w:marRight w:val="0"/>
      <w:marTop w:val="0"/>
      <w:marBottom w:val="0"/>
      <w:divBdr>
        <w:top w:val="none" w:sz="0" w:space="0" w:color="auto"/>
        <w:left w:val="none" w:sz="0" w:space="0" w:color="auto"/>
        <w:bottom w:val="none" w:sz="0" w:space="0" w:color="auto"/>
        <w:right w:val="none" w:sz="0" w:space="0" w:color="auto"/>
      </w:divBdr>
    </w:div>
    <w:div w:id="840780276">
      <w:bodyDiv w:val="1"/>
      <w:marLeft w:val="0"/>
      <w:marRight w:val="0"/>
      <w:marTop w:val="0"/>
      <w:marBottom w:val="0"/>
      <w:divBdr>
        <w:top w:val="none" w:sz="0" w:space="0" w:color="auto"/>
        <w:left w:val="none" w:sz="0" w:space="0" w:color="auto"/>
        <w:bottom w:val="none" w:sz="0" w:space="0" w:color="auto"/>
        <w:right w:val="none" w:sz="0" w:space="0" w:color="auto"/>
      </w:divBdr>
    </w:div>
    <w:div w:id="851795031">
      <w:bodyDiv w:val="1"/>
      <w:marLeft w:val="0"/>
      <w:marRight w:val="0"/>
      <w:marTop w:val="0"/>
      <w:marBottom w:val="0"/>
      <w:divBdr>
        <w:top w:val="none" w:sz="0" w:space="0" w:color="auto"/>
        <w:left w:val="none" w:sz="0" w:space="0" w:color="auto"/>
        <w:bottom w:val="none" w:sz="0" w:space="0" w:color="auto"/>
        <w:right w:val="none" w:sz="0" w:space="0" w:color="auto"/>
      </w:divBdr>
    </w:div>
    <w:div w:id="856626133">
      <w:bodyDiv w:val="1"/>
      <w:marLeft w:val="0"/>
      <w:marRight w:val="0"/>
      <w:marTop w:val="0"/>
      <w:marBottom w:val="0"/>
      <w:divBdr>
        <w:top w:val="none" w:sz="0" w:space="0" w:color="auto"/>
        <w:left w:val="none" w:sz="0" w:space="0" w:color="auto"/>
        <w:bottom w:val="none" w:sz="0" w:space="0" w:color="auto"/>
        <w:right w:val="none" w:sz="0" w:space="0" w:color="auto"/>
      </w:divBdr>
    </w:div>
    <w:div w:id="856774892">
      <w:bodyDiv w:val="1"/>
      <w:marLeft w:val="0"/>
      <w:marRight w:val="0"/>
      <w:marTop w:val="0"/>
      <w:marBottom w:val="0"/>
      <w:divBdr>
        <w:top w:val="none" w:sz="0" w:space="0" w:color="auto"/>
        <w:left w:val="none" w:sz="0" w:space="0" w:color="auto"/>
        <w:bottom w:val="none" w:sz="0" w:space="0" w:color="auto"/>
        <w:right w:val="none" w:sz="0" w:space="0" w:color="auto"/>
      </w:divBdr>
    </w:div>
    <w:div w:id="863593767">
      <w:bodyDiv w:val="1"/>
      <w:marLeft w:val="0"/>
      <w:marRight w:val="0"/>
      <w:marTop w:val="0"/>
      <w:marBottom w:val="0"/>
      <w:divBdr>
        <w:top w:val="none" w:sz="0" w:space="0" w:color="auto"/>
        <w:left w:val="none" w:sz="0" w:space="0" w:color="auto"/>
        <w:bottom w:val="none" w:sz="0" w:space="0" w:color="auto"/>
        <w:right w:val="none" w:sz="0" w:space="0" w:color="auto"/>
      </w:divBdr>
    </w:div>
    <w:div w:id="868567899">
      <w:bodyDiv w:val="1"/>
      <w:marLeft w:val="0"/>
      <w:marRight w:val="0"/>
      <w:marTop w:val="0"/>
      <w:marBottom w:val="0"/>
      <w:divBdr>
        <w:top w:val="none" w:sz="0" w:space="0" w:color="auto"/>
        <w:left w:val="none" w:sz="0" w:space="0" w:color="auto"/>
        <w:bottom w:val="none" w:sz="0" w:space="0" w:color="auto"/>
        <w:right w:val="none" w:sz="0" w:space="0" w:color="auto"/>
      </w:divBdr>
    </w:div>
    <w:div w:id="869680261">
      <w:bodyDiv w:val="1"/>
      <w:marLeft w:val="0"/>
      <w:marRight w:val="0"/>
      <w:marTop w:val="0"/>
      <w:marBottom w:val="0"/>
      <w:divBdr>
        <w:top w:val="none" w:sz="0" w:space="0" w:color="auto"/>
        <w:left w:val="none" w:sz="0" w:space="0" w:color="auto"/>
        <w:bottom w:val="none" w:sz="0" w:space="0" w:color="auto"/>
        <w:right w:val="none" w:sz="0" w:space="0" w:color="auto"/>
      </w:divBdr>
    </w:div>
    <w:div w:id="874194307">
      <w:bodyDiv w:val="1"/>
      <w:marLeft w:val="0"/>
      <w:marRight w:val="0"/>
      <w:marTop w:val="0"/>
      <w:marBottom w:val="0"/>
      <w:divBdr>
        <w:top w:val="none" w:sz="0" w:space="0" w:color="auto"/>
        <w:left w:val="none" w:sz="0" w:space="0" w:color="auto"/>
        <w:bottom w:val="none" w:sz="0" w:space="0" w:color="auto"/>
        <w:right w:val="none" w:sz="0" w:space="0" w:color="auto"/>
      </w:divBdr>
    </w:div>
    <w:div w:id="877855242">
      <w:bodyDiv w:val="1"/>
      <w:marLeft w:val="0"/>
      <w:marRight w:val="0"/>
      <w:marTop w:val="0"/>
      <w:marBottom w:val="0"/>
      <w:divBdr>
        <w:top w:val="none" w:sz="0" w:space="0" w:color="auto"/>
        <w:left w:val="none" w:sz="0" w:space="0" w:color="auto"/>
        <w:bottom w:val="none" w:sz="0" w:space="0" w:color="auto"/>
        <w:right w:val="none" w:sz="0" w:space="0" w:color="auto"/>
      </w:divBdr>
    </w:div>
    <w:div w:id="887955462">
      <w:bodyDiv w:val="1"/>
      <w:marLeft w:val="0"/>
      <w:marRight w:val="0"/>
      <w:marTop w:val="0"/>
      <w:marBottom w:val="0"/>
      <w:divBdr>
        <w:top w:val="none" w:sz="0" w:space="0" w:color="auto"/>
        <w:left w:val="none" w:sz="0" w:space="0" w:color="auto"/>
        <w:bottom w:val="none" w:sz="0" w:space="0" w:color="auto"/>
        <w:right w:val="none" w:sz="0" w:space="0" w:color="auto"/>
      </w:divBdr>
    </w:div>
    <w:div w:id="890194169">
      <w:bodyDiv w:val="1"/>
      <w:marLeft w:val="0"/>
      <w:marRight w:val="0"/>
      <w:marTop w:val="0"/>
      <w:marBottom w:val="0"/>
      <w:divBdr>
        <w:top w:val="none" w:sz="0" w:space="0" w:color="auto"/>
        <w:left w:val="none" w:sz="0" w:space="0" w:color="auto"/>
        <w:bottom w:val="none" w:sz="0" w:space="0" w:color="auto"/>
        <w:right w:val="none" w:sz="0" w:space="0" w:color="auto"/>
      </w:divBdr>
    </w:div>
    <w:div w:id="904754643">
      <w:bodyDiv w:val="1"/>
      <w:marLeft w:val="0"/>
      <w:marRight w:val="0"/>
      <w:marTop w:val="0"/>
      <w:marBottom w:val="0"/>
      <w:divBdr>
        <w:top w:val="none" w:sz="0" w:space="0" w:color="auto"/>
        <w:left w:val="none" w:sz="0" w:space="0" w:color="auto"/>
        <w:bottom w:val="none" w:sz="0" w:space="0" w:color="auto"/>
        <w:right w:val="none" w:sz="0" w:space="0" w:color="auto"/>
      </w:divBdr>
    </w:div>
    <w:div w:id="906846033">
      <w:bodyDiv w:val="1"/>
      <w:marLeft w:val="0"/>
      <w:marRight w:val="0"/>
      <w:marTop w:val="0"/>
      <w:marBottom w:val="0"/>
      <w:divBdr>
        <w:top w:val="none" w:sz="0" w:space="0" w:color="auto"/>
        <w:left w:val="none" w:sz="0" w:space="0" w:color="auto"/>
        <w:bottom w:val="none" w:sz="0" w:space="0" w:color="auto"/>
        <w:right w:val="none" w:sz="0" w:space="0" w:color="auto"/>
      </w:divBdr>
    </w:div>
    <w:div w:id="908809807">
      <w:bodyDiv w:val="1"/>
      <w:marLeft w:val="0"/>
      <w:marRight w:val="0"/>
      <w:marTop w:val="0"/>
      <w:marBottom w:val="0"/>
      <w:divBdr>
        <w:top w:val="none" w:sz="0" w:space="0" w:color="auto"/>
        <w:left w:val="none" w:sz="0" w:space="0" w:color="auto"/>
        <w:bottom w:val="none" w:sz="0" w:space="0" w:color="auto"/>
        <w:right w:val="none" w:sz="0" w:space="0" w:color="auto"/>
      </w:divBdr>
    </w:div>
    <w:div w:id="909147272">
      <w:bodyDiv w:val="1"/>
      <w:marLeft w:val="0"/>
      <w:marRight w:val="0"/>
      <w:marTop w:val="0"/>
      <w:marBottom w:val="0"/>
      <w:divBdr>
        <w:top w:val="none" w:sz="0" w:space="0" w:color="auto"/>
        <w:left w:val="none" w:sz="0" w:space="0" w:color="auto"/>
        <w:bottom w:val="none" w:sz="0" w:space="0" w:color="auto"/>
        <w:right w:val="none" w:sz="0" w:space="0" w:color="auto"/>
      </w:divBdr>
    </w:div>
    <w:div w:id="923225061">
      <w:bodyDiv w:val="1"/>
      <w:marLeft w:val="0"/>
      <w:marRight w:val="0"/>
      <w:marTop w:val="0"/>
      <w:marBottom w:val="0"/>
      <w:divBdr>
        <w:top w:val="none" w:sz="0" w:space="0" w:color="auto"/>
        <w:left w:val="none" w:sz="0" w:space="0" w:color="auto"/>
        <w:bottom w:val="none" w:sz="0" w:space="0" w:color="auto"/>
        <w:right w:val="none" w:sz="0" w:space="0" w:color="auto"/>
      </w:divBdr>
    </w:div>
    <w:div w:id="929850900">
      <w:bodyDiv w:val="1"/>
      <w:marLeft w:val="0"/>
      <w:marRight w:val="0"/>
      <w:marTop w:val="0"/>
      <w:marBottom w:val="0"/>
      <w:divBdr>
        <w:top w:val="none" w:sz="0" w:space="0" w:color="auto"/>
        <w:left w:val="none" w:sz="0" w:space="0" w:color="auto"/>
        <w:bottom w:val="none" w:sz="0" w:space="0" w:color="auto"/>
        <w:right w:val="none" w:sz="0" w:space="0" w:color="auto"/>
      </w:divBdr>
    </w:div>
    <w:div w:id="930042304">
      <w:bodyDiv w:val="1"/>
      <w:marLeft w:val="0"/>
      <w:marRight w:val="0"/>
      <w:marTop w:val="0"/>
      <w:marBottom w:val="0"/>
      <w:divBdr>
        <w:top w:val="none" w:sz="0" w:space="0" w:color="auto"/>
        <w:left w:val="none" w:sz="0" w:space="0" w:color="auto"/>
        <w:bottom w:val="none" w:sz="0" w:space="0" w:color="auto"/>
        <w:right w:val="none" w:sz="0" w:space="0" w:color="auto"/>
      </w:divBdr>
    </w:div>
    <w:div w:id="938761390">
      <w:bodyDiv w:val="1"/>
      <w:marLeft w:val="0"/>
      <w:marRight w:val="0"/>
      <w:marTop w:val="0"/>
      <w:marBottom w:val="0"/>
      <w:divBdr>
        <w:top w:val="none" w:sz="0" w:space="0" w:color="auto"/>
        <w:left w:val="none" w:sz="0" w:space="0" w:color="auto"/>
        <w:bottom w:val="none" w:sz="0" w:space="0" w:color="auto"/>
        <w:right w:val="none" w:sz="0" w:space="0" w:color="auto"/>
      </w:divBdr>
    </w:div>
    <w:div w:id="947002689">
      <w:bodyDiv w:val="1"/>
      <w:marLeft w:val="0"/>
      <w:marRight w:val="0"/>
      <w:marTop w:val="0"/>
      <w:marBottom w:val="0"/>
      <w:divBdr>
        <w:top w:val="none" w:sz="0" w:space="0" w:color="auto"/>
        <w:left w:val="none" w:sz="0" w:space="0" w:color="auto"/>
        <w:bottom w:val="none" w:sz="0" w:space="0" w:color="auto"/>
        <w:right w:val="none" w:sz="0" w:space="0" w:color="auto"/>
      </w:divBdr>
    </w:div>
    <w:div w:id="952177423">
      <w:bodyDiv w:val="1"/>
      <w:marLeft w:val="0"/>
      <w:marRight w:val="0"/>
      <w:marTop w:val="0"/>
      <w:marBottom w:val="0"/>
      <w:divBdr>
        <w:top w:val="none" w:sz="0" w:space="0" w:color="auto"/>
        <w:left w:val="none" w:sz="0" w:space="0" w:color="auto"/>
        <w:bottom w:val="none" w:sz="0" w:space="0" w:color="auto"/>
        <w:right w:val="none" w:sz="0" w:space="0" w:color="auto"/>
      </w:divBdr>
    </w:div>
    <w:div w:id="954601788">
      <w:bodyDiv w:val="1"/>
      <w:marLeft w:val="0"/>
      <w:marRight w:val="0"/>
      <w:marTop w:val="0"/>
      <w:marBottom w:val="0"/>
      <w:divBdr>
        <w:top w:val="none" w:sz="0" w:space="0" w:color="auto"/>
        <w:left w:val="none" w:sz="0" w:space="0" w:color="auto"/>
        <w:bottom w:val="none" w:sz="0" w:space="0" w:color="auto"/>
        <w:right w:val="none" w:sz="0" w:space="0" w:color="auto"/>
      </w:divBdr>
    </w:div>
    <w:div w:id="956175667">
      <w:bodyDiv w:val="1"/>
      <w:marLeft w:val="0"/>
      <w:marRight w:val="0"/>
      <w:marTop w:val="0"/>
      <w:marBottom w:val="0"/>
      <w:divBdr>
        <w:top w:val="none" w:sz="0" w:space="0" w:color="auto"/>
        <w:left w:val="none" w:sz="0" w:space="0" w:color="auto"/>
        <w:bottom w:val="none" w:sz="0" w:space="0" w:color="auto"/>
        <w:right w:val="none" w:sz="0" w:space="0" w:color="auto"/>
      </w:divBdr>
    </w:div>
    <w:div w:id="956567431">
      <w:bodyDiv w:val="1"/>
      <w:marLeft w:val="0"/>
      <w:marRight w:val="0"/>
      <w:marTop w:val="0"/>
      <w:marBottom w:val="0"/>
      <w:divBdr>
        <w:top w:val="none" w:sz="0" w:space="0" w:color="auto"/>
        <w:left w:val="none" w:sz="0" w:space="0" w:color="auto"/>
        <w:bottom w:val="none" w:sz="0" w:space="0" w:color="auto"/>
        <w:right w:val="none" w:sz="0" w:space="0" w:color="auto"/>
      </w:divBdr>
    </w:div>
    <w:div w:id="959607641">
      <w:bodyDiv w:val="1"/>
      <w:marLeft w:val="0"/>
      <w:marRight w:val="0"/>
      <w:marTop w:val="0"/>
      <w:marBottom w:val="0"/>
      <w:divBdr>
        <w:top w:val="none" w:sz="0" w:space="0" w:color="auto"/>
        <w:left w:val="none" w:sz="0" w:space="0" w:color="auto"/>
        <w:bottom w:val="none" w:sz="0" w:space="0" w:color="auto"/>
        <w:right w:val="none" w:sz="0" w:space="0" w:color="auto"/>
      </w:divBdr>
    </w:div>
    <w:div w:id="959994122">
      <w:bodyDiv w:val="1"/>
      <w:marLeft w:val="0"/>
      <w:marRight w:val="0"/>
      <w:marTop w:val="0"/>
      <w:marBottom w:val="0"/>
      <w:divBdr>
        <w:top w:val="none" w:sz="0" w:space="0" w:color="auto"/>
        <w:left w:val="none" w:sz="0" w:space="0" w:color="auto"/>
        <w:bottom w:val="none" w:sz="0" w:space="0" w:color="auto"/>
        <w:right w:val="none" w:sz="0" w:space="0" w:color="auto"/>
      </w:divBdr>
    </w:div>
    <w:div w:id="960183982">
      <w:bodyDiv w:val="1"/>
      <w:marLeft w:val="0"/>
      <w:marRight w:val="0"/>
      <w:marTop w:val="0"/>
      <w:marBottom w:val="0"/>
      <w:divBdr>
        <w:top w:val="none" w:sz="0" w:space="0" w:color="auto"/>
        <w:left w:val="none" w:sz="0" w:space="0" w:color="auto"/>
        <w:bottom w:val="none" w:sz="0" w:space="0" w:color="auto"/>
        <w:right w:val="none" w:sz="0" w:space="0" w:color="auto"/>
      </w:divBdr>
    </w:div>
    <w:div w:id="962348205">
      <w:bodyDiv w:val="1"/>
      <w:marLeft w:val="0"/>
      <w:marRight w:val="0"/>
      <w:marTop w:val="0"/>
      <w:marBottom w:val="0"/>
      <w:divBdr>
        <w:top w:val="none" w:sz="0" w:space="0" w:color="auto"/>
        <w:left w:val="none" w:sz="0" w:space="0" w:color="auto"/>
        <w:bottom w:val="none" w:sz="0" w:space="0" w:color="auto"/>
        <w:right w:val="none" w:sz="0" w:space="0" w:color="auto"/>
      </w:divBdr>
    </w:div>
    <w:div w:id="967860971">
      <w:bodyDiv w:val="1"/>
      <w:marLeft w:val="0"/>
      <w:marRight w:val="0"/>
      <w:marTop w:val="0"/>
      <w:marBottom w:val="0"/>
      <w:divBdr>
        <w:top w:val="none" w:sz="0" w:space="0" w:color="auto"/>
        <w:left w:val="none" w:sz="0" w:space="0" w:color="auto"/>
        <w:bottom w:val="none" w:sz="0" w:space="0" w:color="auto"/>
        <w:right w:val="none" w:sz="0" w:space="0" w:color="auto"/>
      </w:divBdr>
    </w:div>
    <w:div w:id="970135511">
      <w:bodyDiv w:val="1"/>
      <w:marLeft w:val="0"/>
      <w:marRight w:val="0"/>
      <w:marTop w:val="0"/>
      <w:marBottom w:val="0"/>
      <w:divBdr>
        <w:top w:val="none" w:sz="0" w:space="0" w:color="auto"/>
        <w:left w:val="none" w:sz="0" w:space="0" w:color="auto"/>
        <w:bottom w:val="none" w:sz="0" w:space="0" w:color="auto"/>
        <w:right w:val="none" w:sz="0" w:space="0" w:color="auto"/>
      </w:divBdr>
    </w:div>
    <w:div w:id="970787562">
      <w:bodyDiv w:val="1"/>
      <w:marLeft w:val="0"/>
      <w:marRight w:val="0"/>
      <w:marTop w:val="0"/>
      <w:marBottom w:val="0"/>
      <w:divBdr>
        <w:top w:val="none" w:sz="0" w:space="0" w:color="auto"/>
        <w:left w:val="none" w:sz="0" w:space="0" w:color="auto"/>
        <w:bottom w:val="none" w:sz="0" w:space="0" w:color="auto"/>
        <w:right w:val="none" w:sz="0" w:space="0" w:color="auto"/>
      </w:divBdr>
    </w:div>
    <w:div w:id="973364380">
      <w:bodyDiv w:val="1"/>
      <w:marLeft w:val="0"/>
      <w:marRight w:val="0"/>
      <w:marTop w:val="0"/>
      <w:marBottom w:val="0"/>
      <w:divBdr>
        <w:top w:val="none" w:sz="0" w:space="0" w:color="auto"/>
        <w:left w:val="none" w:sz="0" w:space="0" w:color="auto"/>
        <w:bottom w:val="none" w:sz="0" w:space="0" w:color="auto"/>
        <w:right w:val="none" w:sz="0" w:space="0" w:color="auto"/>
      </w:divBdr>
    </w:div>
    <w:div w:id="973407343">
      <w:bodyDiv w:val="1"/>
      <w:marLeft w:val="0"/>
      <w:marRight w:val="0"/>
      <w:marTop w:val="0"/>
      <w:marBottom w:val="0"/>
      <w:divBdr>
        <w:top w:val="none" w:sz="0" w:space="0" w:color="auto"/>
        <w:left w:val="none" w:sz="0" w:space="0" w:color="auto"/>
        <w:bottom w:val="none" w:sz="0" w:space="0" w:color="auto"/>
        <w:right w:val="none" w:sz="0" w:space="0" w:color="auto"/>
      </w:divBdr>
    </w:div>
    <w:div w:id="981085481">
      <w:bodyDiv w:val="1"/>
      <w:marLeft w:val="0"/>
      <w:marRight w:val="0"/>
      <w:marTop w:val="0"/>
      <w:marBottom w:val="0"/>
      <w:divBdr>
        <w:top w:val="none" w:sz="0" w:space="0" w:color="auto"/>
        <w:left w:val="none" w:sz="0" w:space="0" w:color="auto"/>
        <w:bottom w:val="none" w:sz="0" w:space="0" w:color="auto"/>
        <w:right w:val="none" w:sz="0" w:space="0" w:color="auto"/>
      </w:divBdr>
    </w:div>
    <w:div w:id="986319792">
      <w:bodyDiv w:val="1"/>
      <w:marLeft w:val="0"/>
      <w:marRight w:val="0"/>
      <w:marTop w:val="0"/>
      <w:marBottom w:val="0"/>
      <w:divBdr>
        <w:top w:val="none" w:sz="0" w:space="0" w:color="auto"/>
        <w:left w:val="none" w:sz="0" w:space="0" w:color="auto"/>
        <w:bottom w:val="none" w:sz="0" w:space="0" w:color="auto"/>
        <w:right w:val="none" w:sz="0" w:space="0" w:color="auto"/>
      </w:divBdr>
    </w:div>
    <w:div w:id="991179807">
      <w:bodyDiv w:val="1"/>
      <w:marLeft w:val="0"/>
      <w:marRight w:val="0"/>
      <w:marTop w:val="0"/>
      <w:marBottom w:val="0"/>
      <w:divBdr>
        <w:top w:val="none" w:sz="0" w:space="0" w:color="auto"/>
        <w:left w:val="none" w:sz="0" w:space="0" w:color="auto"/>
        <w:bottom w:val="none" w:sz="0" w:space="0" w:color="auto"/>
        <w:right w:val="none" w:sz="0" w:space="0" w:color="auto"/>
      </w:divBdr>
    </w:div>
    <w:div w:id="994722256">
      <w:bodyDiv w:val="1"/>
      <w:marLeft w:val="0"/>
      <w:marRight w:val="0"/>
      <w:marTop w:val="0"/>
      <w:marBottom w:val="0"/>
      <w:divBdr>
        <w:top w:val="none" w:sz="0" w:space="0" w:color="auto"/>
        <w:left w:val="none" w:sz="0" w:space="0" w:color="auto"/>
        <w:bottom w:val="none" w:sz="0" w:space="0" w:color="auto"/>
        <w:right w:val="none" w:sz="0" w:space="0" w:color="auto"/>
      </w:divBdr>
    </w:div>
    <w:div w:id="995457031">
      <w:bodyDiv w:val="1"/>
      <w:marLeft w:val="0"/>
      <w:marRight w:val="0"/>
      <w:marTop w:val="0"/>
      <w:marBottom w:val="0"/>
      <w:divBdr>
        <w:top w:val="none" w:sz="0" w:space="0" w:color="auto"/>
        <w:left w:val="none" w:sz="0" w:space="0" w:color="auto"/>
        <w:bottom w:val="none" w:sz="0" w:space="0" w:color="auto"/>
        <w:right w:val="none" w:sz="0" w:space="0" w:color="auto"/>
      </w:divBdr>
    </w:div>
    <w:div w:id="1006057981">
      <w:bodyDiv w:val="1"/>
      <w:marLeft w:val="0"/>
      <w:marRight w:val="0"/>
      <w:marTop w:val="0"/>
      <w:marBottom w:val="0"/>
      <w:divBdr>
        <w:top w:val="none" w:sz="0" w:space="0" w:color="auto"/>
        <w:left w:val="none" w:sz="0" w:space="0" w:color="auto"/>
        <w:bottom w:val="none" w:sz="0" w:space="0" w:color="auto"/>
        <w:right w:val="none" w:sz="0" w:space="0" w:color="auto"/>
      </w:divBdr>
    </w:div>
    <w:div w:id="1007753960">
      <w:bodyDiv w:val="1"/>
      <w:marLeft w:val="0"/>
      <w:marRight w:val="0"/>
      <w:marTop w:val="0"/>
      <w:marBottom w:val="0"/>
      <w:divBdr>
        <w:top w:val="none" w:sz="0" w:space="0" w:color="auto"/>
        <w:left w:val="none" w:sz="0" w:space="0" w:color="auto"/>
        <w:bottom w:val="none" w:sz="0" w:space="0" w:color="auto"/>
        <w:right w:val="none" w:sz="0" w:space="0" w:color="auto"/>
      </w:divBdr>
    </w:div>
    <w:div w:id="1008362385">
      <w:bodyDiv w:val="1"/>
      <w:marLeft w:val="0"/>
      <w:marRight w:val="0"/>
      <w:marTop w:val="0"/>
      <w:marBottom w:val="0"/>
      <w:divBdr>
        <w:top w:val="none" w:sz="0" w:space="0" w:color="auto"/>
        <w:left w:val="none" w:sz="0" w:space="0" w:color="auto"/>
        <w:bottom w:val="none" w:sz="0" w:space="0" w:color="auto"/>
        <w:right w:val="none" w:sz="0" w:space="0" w:color="auto"/>
      </w:divBdr>
    </w:div>
    <w:div w:id="1008410803">
      <w:bodyDiv w:val="1"/>
      <w:marLeft w:val="0"/>
      <w:marRight w:val="0"/>
      <w:marTop w:val="0"/>
      <w:marBottom w:val="0"/>
      <w:divBdr>
        <w:top w:val="none" w:sz="0" w:space="0" w:color="auto"/>
        <w:left w:val="none" w:sz="0" w:space="0" w:color="auto"/>
        <w:bottom w:val="none" w:sz="0" w:space="0" w:color="auto"/>
        <w:right w:val="none" w:sz="0" w:space="0" w:color="auto"/>
      </w:divBdr>
    </w:div>
    <w:div w:id="1019117306">
      <w:bodyDiv w:val="1"/>
      <w:marLeft w:val="0"/>
      <w:marRight w:val="0"/>
      <w:marTop w:val="0"/>
      <w:marBottom w:val="0"/>
      <w:divBdr>
        <w:top w:val="none" w:sz="0" w:space="0" w:color="auto"/>
        <w:left w:val="none" w:sz="0" w:space="0" w:color="auto"/>
        <w:bottom w:val="none" w:sz="0" w:space="0" w:color="auto"/>
        <w:right w:val="none" w:sz="0" w:space="0" w:color="auto"/>
      </w:divBdr>
    </w:div>
    <w:div w:id="1019165368">
      <w:bodyDiv w:val="1"/>
      <w:marLeft w:val="0"/>
      <w:marRight w:val="0"/>
      <w:marTop w:val="0"/>
      <w:marBottom w:val="0"/>
      <w:divBdr>
        <w:top w:val="none" w:sz="0" w:space="0" w:color="auto"/>
        <w:left w:val="none" w:sz="0" w:space="0" w:color="auto"/>
        <w:bottom w:val="none" w:sz="0" w:space="0" w:color="auto"/>
        <w:right w:val="none" w:sz="0" w:space="0" w:color="auto"/>
      </w:divBdr>
    </w:div>
    <w:div w:id="1024474397">
      <w:bodyDiv w:val="1"/>
      <w:marLeft w:val="0"/>
      <w:marRight w:val="0"/>
      <w:marTop w:val="0"/>
      <w:marBottom w:val="0"/>
      <w:divBdr>
        <w:top w:val="none" w:sz="0" w:space="0" w:color="auto"/>
        <w:left w:val="none" w:sz="0" w:space="0" w:color="auto"/>
        <w:bottom w:val="none" w:sz="0" w:space="0" w:color="auto"/>
        <w:right w:val="none" w:sz="0" w:space="0" w:color="auto"/>
      </w:divBdr>
    </w:div>
    <w:div w:id="1025444383">
      <w:bodyDiv w:val="1"/>
      <w:marLeft w:val="0"/>
      <w:marRight w:val="0"/>
      <w:marTop w:val="0"/>
      <w:marBottom w:val="0"/>
      <w:divBdr>
        <w:top w:val="none" w:sz="0" w:space="0" w:color="auto"/>
        <w:left w:val="none" w:sz="0" w:space="0" w:color="auto"/>
        <w:bottom w:val="none" w:sz="0" w:space="0" w:color="auto"/>
        <w:right w:val="none" w:sz="0" w:space="0" w:color="auto"/>
      </w:divBdr>
    </w:div>
    <w:div w:id="1025717120">
      <w:bodyDiv w:val="1"/>
      <w:marLeft w:val="0"/>
      <w:marRight w:val="0"/>
      <w:marTop w:val="0"/>
      <w:marBottom w:val="0"/>
      <w:divBdr>
        <w:top w:val="none" w:sz="0" w:space="0" w:color="auto"/>
        <w:left w:val="none" w:sz="0" w:space="0" w:color="auto"/>
        <w:bottom w:val="none" w:sz="0" w:space="0" w:color="auto"/>
        <w:right w:val="none" w:sz="0" w:space="0" w:color="auto"/>
      </w:divBdr>
    </w:div>
    <w:div w:id="1029915041">
      <w:bodyDiv w:val="1"/>
      <w:marLeft w:val="0"/>
      <w:marRight w:val="0"/>
      <w:marTop w:val="0"/>
      <w:marBottom w:val="0"/>
      <w:divBdr>
        <w:top w:val="none" w:sz="0" w:space="0" w:color="auto"/>
        <w:left w:val="none" w:sz="0" w:space="0" w:color="auto"/>
        <w:bottom w:val="none" w:sz="0" w:space="0" w:color="auto"/>
        <w:right w:val="none" w:sz="0" w:space="0" w:color="auto"/>
      </w:divBdr>
    </w:div>
    <w:div w:id="1031150399">
      <w:bodyDiv w:val="1"/>
      <w:marLeft w:val="0"/>
      <w:marRight w:val="0"/>
      <w:marTop w:val="0"/>
      <w:marBottom w:val="0"/>
      <w:divBdr>
        <w:top w:val="none" w:sz="0" w:space="0" w:color="auto"/>
        <w:left w:val="none" w:sz="0" w:space="0" w:color="auto"/>
        <w:bottom w:val="none" w:sz="0" w:space="0" w:color="auto"/>
        <w:right w:val="none" w:sz="0" w:space="0" w:color="auto"/>
      </w:divBdr>
    </w:div>
    <w:div w:id="1031807923">
      <w:bodyDiv w:val="1"/>
      <w:marLeft w:val="0"/>
      <w:marRight w:val="0"/>
      <w:marTop w:val="0"/>
      <w:marBottom w:val="0"/>
      <w:divBdr>
        <w:top w:val="none" w:sz="0" w:space="0" w:color="auto"/>
        <w:left w:val="none" w:sz="0" w:space="0" w:color="auto"/>
        <w:bottom w:val="none" w:sz="0" w:space="0" w:color="auto"/>
        <w:right w:val="none" w:sz="0" w:space="0" w:color="auto"/>
      </w:divBdr>
    </w:div>
    <w:div w:id="1034235113">
      <w:bodyDiv w:val="1"/>
      <w:marLeft w:val="0"/>
      <w:marRight w:val="0"/>
      <w:marTop w:val="0"/>
      <w:marBottom w:val="0"/>
      <w:divBdr>
        <w:top w:val="none" w:sz="0" w:space="0" w:color="auto"/>
        <w:left w:val="none" w:sz="0" w:space="0" w:color="auto"/>
        <w:bottom w:val="none" w:sz="0" w:space="0" w:color="auto"/>
        <w:right w:val="none" w:sz="0" w:space="0" w:color="auto"/>
      </w:divBdr>
    </w:div>
    <w:div w:id="1044598035">
      <w:bodyDiv w:val="1"/>
      <w:marLeft w:val="0"/>
      <w:marRight w:val="0"/>
      <w:marTop w:val="0"/>
      <w:marBottom w:val="0"/>
      <w:divBdr>
        <w:top w:val="none" w:sz="0" w:space="0" w:color="auto"/>
        <w:left w:val="none" w:sz="0" w:space="0" w:color="auto"/>
        <w:bottom w:val="none" w:sz="0" w:space="0" w:color="auto"/>
        <w:right w:val="none" w:sz="0" w:space="0" w:color="auto"/>
      </w:divBdr>
    </w:div>
    <w:div w:id="1047220078">
      <w:bodyDiv w:val="1"/>
      <w:marLeft w:val="0"/>
      <w:marRight w:val="0"/>
      <w:marTop w:val="0"/>
      <w:marBottom w:val="0"/>
      <w:divBdr>
        <w:top w:val="none" w:sz="0" w:space="0" w:color="auto"/>
        <w:left w:val="none" w:sz="0" w:space="0" w:color="auto"/>
        <w:bottom w:val="none" w:sz="0" w:space="0" w:color="auto"/>
        <w:right w:val="none" w:sz="0" w:space="0" w:color="auto"/>
      </w:divBdr>
    </w:div>
    <w:div w:id="1050689747">
      <w:bodyDiv w:val="1"/>
      <w:marLeft w:val="0"/>
      <w:marRight w:val="0"/>
      <w:marTop w:val="0"/>
      <w:marBottom w:val="0"/>
      <w:divBdr>
        <w:top w:val="none" w:sz="0" w:space="0" w:color="auto"/>
        <w:left w:val="none" w:sz="0" w:space="0" w:color="auto"/>
        <w:bottom w:val="none" w:sz="0" w:space="0" w:color="auto"/>
        <w:right w:val="none" w:sz="0" w:space="0" w:color="auto"/>
      </w:divBdr>
    </w:div>
    <w:div w:id="1056972548">
      <w:bodyDiv w:val="1"/>
      <w:marLeft w:val="0"/>
      <w:marRight w:val="0"/>
      <w:marTop w:val="0"/>
      <w:marBottom w:val="0"/>
      <w:divBdr>
        <w:top w:val="none" w:sz="0" w:space="0" w:color="auto"/>
        <w:left w:val="none" w:sz="0" w:space="0" w:color="auto"/>
        <w:bottom w:val="none" w:sz="0" w:space="0" w:color="auto"/>
        <w:right w:val="none" w:sz="0" w:space="0" w:color="auto"/>
      </w:divBdr>
    </w:div>
    <w:div w:id="1058238293">
      <w:bodyDiv w:val="1"/>
      <w:marLeft w:val="0"/>
      <w:marRight w:val="0"/>
      <w:marTop w:val="0"/>
      <w:marBottom w:val="0"/>
      <w:divBdr>
        <w:top w:val="none" w:sz="0" w:space="0" w:color="auto"/>
        <w:left w:val="none" w:sz="0" w:space="0" w:color="auto"/>
        <w:bottom w:val="none" w:sz="0" w:space="0" w:color="auto"/>
        <w:right w:val="none" w:sz="0" w:space="0" w:color="auto"/>
      </w:divBdr>
    </w:div>
    <w:div w:id="1063673881">
      <w:bodyDiv w:val="1"/>
      <w:marLeft w:val="0"/>
      <w:marRight w:val="0"/>
      <w:marTop w:val="0"/>
      <w:marBottom w:val="0"/>
      <w:divBdr>
        <w:top w:val="none" w:sz="0" w:space="0" w:color="auto"/>
        <w:left w:val="none" w:sz="0" w:space="0" w:color="auto"/>
        <w:bottom w:val="none" w:sz="0" w:space="0" w:color="auto"/>
        <w:right w:val="none" w:sz="0" w:space="0" w:color="auto"/>
      </w:divBdr>
    </w:div>
    <w:div w:id="1065303801">
      <w:bodyDiv w:val="1"/>
      <w:marLeft w:val="0"/>
      <w:marRight w:val="0"/>
      <w:marTop w:val="0"/>
      <w:marBottom w:val="0"/>
      <w:divBdr>
        <w:top w:val="none" w:sz="0" w:space="0" w:color="auto"/>
        <w:left w:val="none" w:sz="0" w:space="0" w:color="auto"/>
        <w:bottom w:val="none" w:sz="0" w:space="0" w:color="auto"/>
        <w:right w:val="none" w:sz="0" w:space="0" w:color="auto"/>
      </w:divBdr>
    </w:div>
    <w:div w:id="1073432242">
      <w:bodyDiv w:val="1"/>
      <w:marLeft w:val="0"/>
      <w:marRight w:val="0"/>
      <w:marTop w:val="0"/>
      <w:marBottom w:val="0"/>
      <w:divBdr>
        <w:top w:val="none" w:sz="0" w:space="0" w:color="auto"/>
        <w:left w:val="none" w:sz="0" w:space="0" w:color="auto"/>
        <w:bottom w:val="none" w:sz="0" w:space="0" w:color="auto"/>
        <w:right w:val="none" w:sz="0" w:space="0" w:color="auto"/>
      </w:divBdr>
    </w:div>
    <w:div w:id="1074669558">
      <w:bodyDiv w:val="1"/>
      <w:marLeft w:val="0"/>
      <w:marRight w:val="0"/>
      <w:marTop w:val="0"/>
      <w:marBottom w:val="0"/>
      <w:divBdr>
        <w:top w:val="none" w:sz="0" w:space="0" w:color="auto"/>
        <w:left w:val="none" w:sz="0" w:space="0" w:color="auto"/>
        <w:bottom w:val="none" w:sz="0" w:space="0" w:color="auto"/>
        <w:right w:val="none" w:sz="0" w:space="0" w:color="auto"/>
      </w:divBdr>
    </w:div>
    <w:div w:id="1075323789">
      <w:bodyDiv w:val="1"/>
      <w:marLeft w:val="0"/>
      <w:marRight w:val="0"/>
      <w:marTop w:val="0"/>
      <w:marBottom w:val="0"/>
      <w:divBdr>
        <w:top w:val="none" w:sz="0" w:space="0" w:color="auto"/>
        <w:left w:val="none" w:sz="0" w:space="0" w:color="auto"/>
        <w:bottom w:val="none" w:sz="0" w:space="0" w:color="auto"/>
        <w:right w:val="none" w:sz="0" w:space="0" w:color="auto"/>
      </w:divBdr>
    </w:div>
    <w:div w:id="1077944770">
      <w:bodyDiv w:val="1"/>
      <w:marLeft w:val="0"/>
      <w:marRight w:val="0"/>
      <w:marTop w:val="0"/>
      <w:marBottom w:val="0"/>
      <w:divBdr>
        <w:top w:val="none" w:sz="0" w:space="0" w:color="auto"/>
        <w:left w:val="none" w:sz="0" w:space="0" w:color="auto"/>
        <w:bottom w:val="none" w:sz="0" w:space="0" w:color="auto"/>
        <w:right w:val="none" w:sz="0" w:space="0" w:color="auto"/>
      </w:divBdr>
    </w:div>
    <w:div w:id="1081567000">
      <w:bodyDiv w:val="1"/>
      <w:marLeft w:val="0"/>
      <w:marRight w:val="0"/>
      <w:marTop w:val="0"/>
      <w:marBottom w:val="0"/>
      <w:divBdr>
        <w:top w:val="none" w:sz="0" w:space="0" w:color="auto"/>
        <w:left w:val="none" w:sz="0" w:space="0" w:color="auto"/>
        <w:bottom w:val="none" w:sz="0" w:space="0" w:color="auto"/>
        <w:right w:val="none" w:sz="0" w:space="0" w:color="auto"/>
      </w:divBdr>
    </w:div>
    <w:div w:id="1082415245">
      <w:bodyDiv w:val="1"/>
      <w:marLeft w:val="0"/>
      <w:marRight w:val="0"/>
      <w:marTop w:val="0"/>
      <w:marBottom w:val="0"/>
      <w:divBdr>
        <w:top w:val="none" w:sz="0" w:space="0" w:color="auto"/>
        <w:left w:val="none" w:sz="0" w:space="0" w:color="auto"/>
        <w:bottom w:val="none" w:sz="0" w:space="0" w:color="auto"/>
        <w:right w:val="none" w:sz="0" w:space="0" w:color="auto"/>
      </w:divBdr>
    </w:div>
    <w:div w:id="1082608276">
      <w:bodyDiv w:val="1"/>
      <w:marLeft w:val="0"/>
      <w:marRight w:val="0"/>
      <w:marTop w:val="0"/>
      <w:marBottom w:val="0"/>
      <w:divBdr>
        <w:top w:val="none" w:sz="0" w:space="0" w:color="auto"/>
        <w:left w:val="none" w:sz="0" w:space="0" w:color="auto"/>
        <w:bottom w:val="none" w:sz="0" w:space="0" w:color="auto"/>
        <w:right w:val="none" w:sz="0" w:space="0" w:color="auto"/>
      </w:divBdr>
    </w:div>
    <w:div w:id="1089274836">
      <w:bodyDiv w:val="1"/>
      <w:marLeft w:val="0"/>
      <w:marRight w:val="0"/>
      <w:marTop w:val="0"/>
      <w:marBottom w:val="0"/>
      <w:divBdr>
        <w:top w:val="none" w:sz="0" w:space="0" w:color="auto"/>
        <w:left w:val="none" w:sz="0" w:space="0" w:color="auto"/>
        <w:bottom w:val="none" w:sz="0" w:space="0" w:color="auto"/>
        <w:right w:val="none" w:sz="0" w:space="0" w:color="auto"/>
      </w:divBdr>
    </w:div>
    <w:div w:id="1089275086">
      <w:bodyDiv w:val="1"/>
      <w:marLeft w:val="0"/>
      <w:marRight w:val="0"/>
      <w:marTop w:val="0"/>
      <w:marBottom w:val="0"/>
      <w:divBdr>
        <w:top w:val="none" w:sz="0" w:space="0" w:color="auto"/>
        <w:left w:val="none" w:sz="0" w:space="0" w:color="auto"/>
        <w:bottom w:val="none" w:sz="0" w:space="0" w:color="auto"/>
        <w:right w:val="none" w:sz="0" w:space="0" w:color="auto"/>
      </w:divBdr>
    </w:div>
    <w:div w:id="1100295342">
      <w:bodyDiv w:val="1"/>
      <w:marLeft w:val="0"/>
      <w:marRight w:val="0"/>
      <w:marTop w:val="0"/>
      <w:marBottom w:val="0"/>
      <w:divBdr>
        <w:top w:val="none" w:sz="0" w:space="0" w:color="auto"/>
        <w:left w:val="none" w:sz="0" w:space="0" w:color="auto"/>
        <w:bottom w:val="none" w:sz="0" w:space="0" w:color="auto"/>
        <w:right w:val="none" w:sz="0" w:space="0" w:color="auto"/>
      </w:divBdr>
    </w:div>
    <w:div w:id="1101218647">
      <w:bodyDiv w:val="1"/>
      <w:marLeft w:val="0"/>
      <w:marRight w:val="0"/>
      <w:marTop w:val="0"/>
      <w:marBottom w:val="0"/>
      <w:divBdr>
        <w:top w:val="none" w:sz="0" w:space="0" w:color="auto"/>
        <w:left w:val="none" w:sz="0" w:space="0" w:color="auto"/>
        <w:bottom w:val="none" w:sz="0" w:space="0" w:color="auto"/>
        <w:right w:val="none" w:sz="0" w:space="0" w:color="auto"/>
      </w:divBdr>
    </w:div>
    <w:div w:id="1102266263">
      <w:bodyDiv w:val="1"/>
      <w:marLeft w:val="0"/>
      <w:marRight w:val="0"/>
      <w:marTop w:val="0"/>
      <w:marBottom w:val="0"/>
      <w:divBdr>
        <w:top w:val="none" w:sz="0" w:space="0" w:color="auto"/>
        <w:left w:val="none" w:sz="0" w:space="0" w:color="auto"/>
        <w:bottom w:val="none" w:sz="0" w:space="0" w:color="auto"/>
        <w:right w:val="none" w:sz="0" w:space="0" w:color="auto"/>
      </w:divBdr>
    </w:div>
    <w:div w:id="1106579191">
      <w:bodyDiv w:val="1"/>
      <w:marLeft w:val="0"/>
      <w:marRight w:val="0"/>
      <w:marTop w:val="0"/>
      <w:marBottom w:val="0"/>
      <w:divBdr>
        <w:top w:val="none" w:sz="0" w:space="0" w:color="auto"/>
        <w:left w:val="none" w:sz="0" w:space="0" w:color="auto"/>
        <w:bottom w:val="none" w:sz="0" w:space="0" w:color="auto"/>
        <w:right w:val="none" w:sz="0" w:space="0" w:color="auto"/>
      </w:divBdr>
    </w:div>
    <w:div w:id="1109008479">
      <w:bodyDiv w:val="1"/>
      <w:marLeft w:val="0"/>
      <w:marRight w:val="0"/>
      <w:marTop w:val="0"/>
      <w:marBottom w:val="0"/>
      <w:divBdr>
        <w:top w:val="none" w:sz="0" w:space="0" w:color="auto"/>
        <w:left w:val="none" w:sz="0" w:space="0" w:color="auto"/>
        <w:bottom w:val="none" w:sz="0" w:space="0" w:color="auto"/>
        <w:right w:val="none" w:sz="0" w:space="0" w:color="auto"/>
      </w:divBdr>
    </w:div>
    <w:div w:id="1111125616">
      <w:bodyDiv w:val="1"/>
      <w:marLeft w:val="0"/>
      <w:marRight w:val="0"/>
      <w:marTop w:val="0"/>
      <w:marBottom w:val="0"/>
      <w:divBdr>
        <w:top w:val="none" w:sz="0" w:space="0" w:color="auto"/>
        <w:left w:val="none" w:sz="0" w:space="0" w:color="auto"/>
        <w:bottom w:val="none" w:sz="0" w:space="0" w:color="auto"/>
        <w:right w:val="none" w:sz="0" w:space="0" w:color="auto"/>
      </w:divBdr>
    </w:div>
    <w:div w:id="1116873196">
      <w:bodyDiv w:val="1"/>
      <w:marLeft w:val="0"/>
      <w:marRight w:val="0"/>
      <w:marTop w:val="0"/>
      <w:marBottom w:val="0"/>
      <w:divBdr>
        <w:top w:val="none" w:sz="0" w:space="0" w:color="auto"/>
        <w:left w:val="none" w:sz="0" w:space="0" w:color="auto"/>
        <w:bottom w:val="none" w:sz="0" w:space="0" w:color="auto"/>
        <w:right w:val="none" w:sz="0" w:space="0" w:color="auto"/>
      </w:divBdr>
    </w:div>
    <w:div w:id="1127697140">
      <w:bodyDiv w:val="1"/>
      <w:marLeft w:val="0"/>
      <w:marRight w:val="0"/>
      <w:marTop w:val="0"/>
      <w:marBottom w:val="0"/>
      <w:divBdr>
        <w:top w:val="none" w:sz="0" w:space="0" w:color="auto"/>
        <w:left w:val="none" w:sz="0" w:space="0" w:color="auto"/>
        <w:bottom w:val="none" w:sz="0" w:space="0" w:color="auto"/>
        <w:right w:val="none" w:sz="0" w:space="0" w:color="auto"/>
      </w:divBdr>
    </w:div>
    <w:div w:id="1129931486">
      <w:bodyDiv w:val="1"/>
      <w:marLeft w:val="0"/>
      <w:marRight w:val="0"/>
      <w:marTop w:val="0"/>
      <w:marBottom w:val="0"/>
      <w:divBdr>
        <w:top w:val="none" w:sz="0" w:space="0" w:color="auto"/>
        <w:left w:val="none" w:sz="0" w:space="0" w:color="auto"/>
        <w:bottom w:val="none" w:sz="0" w:space="0" w:color="auto"/>
        <w:right w:val="none" w:sz="0" w:space="0" w:color="auto"/>
      </w:divBdr>
    </w:div>
    <w:div w:id="1133868230">
      <w:bodyDiv w:val="1"/>
      <w:marLeft w:val="0"/>
      <w:marRight w:val="0"/>
      <w:marTop w:val="0"/>
      <w:marBottom w:val="0"/>
      <w:divBdr>
        <w:top w:val="none" w:sz="0" w:space="0" w:color="auto"/>
        <w:left w:val="none" w:sz="0" w:space="0" w:color="auto"/>
        <w:bottom w:val="none" w:sz="0" w:space="0" w:color="auto"/>
        <w:right w:val="none" w:sz="0" w:space="0" w:color="auto"/>
      </w:divBdr>
    </w:div>
    <w:div w:id="1135562629">
      <w:bodyDiv w:val="1"/>
      <w:marLeft w:val="0"/>
      <w:marRight w:val="0"/>
      <w:marTop w:val="0"/>
      <w:marBottom w:val="0"/>
      <w:divBdr>
        <w:top w:val="none" w:sz="0" w:space="0" w:color="auto"/>
        <w:left w:val="none" w:sz="0" w:space="0" w:color="auto"/>
        <w:bottom w:val="none" w:sz="0" w:space="0" w:color="auto"/>
        <w:right w:val="none" w:sz="0" w:space="0" w:color="auto"/>
      </w:divBdr>
    </w:div>
    <w:div w:id="1136292341">
      <w:bodyDiv w:val="1"/>
      <w:marLeft w:val="0"/>
      <w:marRight w:val="0"/>
      <w:marTop w:val="0"/>
      <w:marBottom w:val="0"/>
      <w:divBdr>
        <w:top w:val="none" w:sz="0" w:space="0" w:color="auto"/>
        <w:left w:val="none" w:sz="0" w:space="0" w:color="auto"/>
        <w:bottom w:val="none" w:sz="0" w:space="0" w:color="auto"/>
        <w:right w:val="none" w:sz="0" w:space="0" w:color="auto"/>
      </w:divBdr>
    </w:div>
    <w:div w:id="1142648714">
      <w:bodyDiv w:val="1"/>
      <w:marLeft w:val="0"/>
      <w:marRight w:val="0"/>
      <w:marTop w:val="0"/>
      <w:marBottom w:val="0"/>
      <w:divBdr>
        <w:top w:val="none" w:sz="0" w:space="0" w:color="auto"/>
        <w:left w:val="none" w:sz="0" w:space="0" w:color="auto"/>
        <w:bottom w:val="none" w:sz="0" w:space="0" w:color="auto"/>
        <w:right w:val="none" w:sz="0" w:space="0" w:color="auto"/>
      </w:divBdr>
    </w:div>
    <w:div w:id="1147286110">
      <w:bodyDiv w:val="1"/>
      <w:marLeft w:val="0"/>
      <w:marRight w:val="0"/>
      <w:marTop w:val="0"/>
      <w:marBottom w:val="0"/>
      <w:divBdr>
        <w:top w:val="none" w:sz="0" w:space="0" w:color="auto"/>
        <w:left w:val="none" w:sz="0" w:space="0" w:color="auto"/>
        <w:bottom w:val="none" w:sz="0" w:space="0" w:color="auto"/>
        <w:right w:val="none" w:sz="0" w:space="0" w:color="auto"/>
      </w:divBdr>
    </w:div>
    <w:div w:id="1150320629">
      <w:bodyDiv w:val="1"/>
      <w:marLeft w:val="0"/>
      <w:marRight w:val="0"/>
      <w:marTop w:val="0"/>
      <w:marBottom w:val="0"/>
      <w:divBdr>
        <w:top w:val="none" w:sz="0" w:space="0" w:color="auto"/>
        <w:left w:val="none" w:sz="0" w:space="0" w:color="auto"/>
        <w:bottom w:val="none" w:sz="0" w:space="0" w:color="auto"/>
        <w:right w:val="none" w:sz="0" w:space="0" w:color="auto"/>
      </w:divBdr>
    </w:div>
    <w:div w:id="1151798095">
      <w:bodyDiv w:val="1"/>
      <w:marLeft w:val="0"/>
      <w:marRight w:val="0"/>
      <w:marTop w:val="0"/>
      <w:marBottom w:val="0"/>
      <w:divBdr>
        <w:top w:val="none" w:sz="0" w:space="0" w:color="auto"/>
        <w:left w:val="none" w:sz="0" w:space="0" w:color="auto"/>
        <w:bottom w:val="none" w:sz="0" w:space="0" w:color="auto"/>
        <w:right w:val="none" w:sz="0" w:space="0" w:color="auto"/>
      </w:divBdr>
    </w:div>
    <w:div w:id="1152716216">
      <w:bodyDiv w:val="1"/>
      <w:marLeft w:val="0"/>
      <w:marRight w:val="0"/>
      <w:marTop w:val="0"/>
      <w:marBottom w:val="0"/>
      <w:divBdr>
        <w:top w:val="none" w:sz="0" w:space="0" w:color="auto"/>
        <w:left w:val="none" w:sz="0" w:space="0" w:color="auto"/>
        <w:bottom w:val="none" w:sz="0" w:space="0" w:color="auto"/>
        <w:right w:val="none" w:sz="0" w:space="0" w:color="auto"/>
      </w:divBdr>
    </w:div>
    <w:div w:id="1157721734">
      <w:bodyDiv w:val="1"/>
      <w:marLeft w:val="0"/>
      <w:marRight w:val="0"/>
      <w:marTop w:val="0"/>
      <w:marBottom w:val="0"/>
      <w:divBdr>
        <w:top w:val="none" w:sz="0" w:space="0" w:color="auto"/>
        <w:left w:val="none" w:sz="0" w:space="0" w:color="auto"/>
        <w:bottom w:val="none" w:sz="0" w:space="0" w:color="auto"/>
        <w:right w:val="none" w:sz="0" w:space="0" w:color="auto"/>
      </w:divBdr>
    </w:div>
    <w:div w:id="1158572725">
      <w:bodyDiv w:val="1"/>
      <w:marLeft w:val="0"/>
      <w:marRight w:val="0"/>
      <w:marTop w:val="0"/>
      <w:marBottom w:val="0"/>
      <w:divBdr>
        <w:top w:val="none" w:sz="0" w:space="0" w:color="auto"/>
        <w:left w:val="none" w:sz="0" w:space="0" w:color="auto"/>
        <w:bottom w:val="none" w:sz="0" w:space="0" w:color="auto"/>
        <w:right w:val="none" w:sz="0" w:space="0" w:color="auto"/>
      </w:divBdr>
    </w:div>
    <w:div w:id="1158766221">
      <w:bodyDiv w:val="1"/>
      <w:marLeft w:val="0"/>
      <w:marRight w:val="0"/>
      <w:marTop w:val="0"/>
      <w:marBottom w:val="0"/>
      <w:divBdr>
        <w:top w:val="none" w:sz="0" w:space="0" w:color="auto"/>
        <w:left w:val="none" w:sz="0" w:space="0" w:color="auto"/>
        <w:bottom w:val="none" w:sz="0" w:space="0" w:color="auto"/>
        <w:right w:val="none" w:sz="0" w:space="0" w:color="auto"/>
      </w:divBdr>
    </w:div>
    <w:div w:id="1160072254">
      <w:bodyDiv w:val="1"/>
      <w:marLeft w:val="0"/>
      <w:marRight w:val="0"/>
      <w:marTop w:val="0"/>
      <w:marBottom w:val="0"/>
      <w:divBdr>
        <w:top w:val="none" w:sz="0" w:space="0" w:color="auto"/>
        <w:left w:val="none" w:sz="0" w:space="0" w:color="auto"/>
        <w:bottom w:val="none" w:sz="0" w:space="0" w:color="auto"/>
        <w:right w:val="none" w:sz="0" w:space="0" w:color="auto"/>
      </w:divBdr>
    </w:div>
    <w:div w:id="1160075765">
      <w:bodyDiv w:val="1"/>
      <w:marLeft w:val="0"/>
      <w:marRight w:val="0"/>
      <w:marTop w:val="0"/>
      <w:marBottom w:val="0"/>
      <w:divBdr>
        <w:top w:val="none" w:sz="0" w:space="0" w:color="auto"/>
        <w:left w:val="none" w:sz="0" w:space="0" w:color="auto"/>
        <w:bottom w:val="none" w:sz="0" w:space="0" w:color="auto"/>
        <w:right w:val="none" w:sz="0" w:space="0" w:color="auto"/>
      </w:divBdr>
    </w:div>
    <w:div w:id="1172839806">
      <w:bodyDiv w:val="1"/>
      <w:marLeft w:val="0"/>
      <w:marRight w:val="0"/>
      <w:marTop w:val="0"/>
      <w:marBottom w:val="0"/>
      <w:divBdr>
        <w:top w:val="none" w:sz="0" w:space="0" w:color="auto"/>
        <w:left w:val="none" w:sz="0" w:space="0" w:color="auto"/>
        <w:bottom w:val="none" w:sz="0" w:space="0" w:color="auto"/>
        <w:right w:val="none" w:sz="0" w:space="0" w:color="auto"/>
      </w:divBdr>
    </w:div>
    <w:div w:id="1173760725">
      <w:bodyDiv w:val="1"/>
      <w:marLeft w:val="0"/>
      <w:marRight w:val="0"/>
      <w:marTop w:val="0"/>
      <w:marBottom w:val="0"/>
      <w:divBdr>
        <w:top w:val="none" w:sz="0" w:space="0" w:color="auto"/>
        <w:left w:val="none" w:sz="0" w:space="0" w:color="auto"/>
        <w:bottom w:val="none" w:sz="0" w:space="0" w:color="auto"/>
        <w:right w:val="none" w:sz="0" w:space="0" w:color="auto"/>
      </w:divBdr>
    </w:div>
    <w:div w:id="1191728137">
      <w:bodyDiv w:val="1"/>
      <w:marLeft w:val="0"/>
      <w:marRight w:val="0"/>
      <w:marTop w:val="0"/>
      <w:marBottom w:val="0"/>
      <w:divBdr>
        <w:top w:val="none" w:sz="0" w:space="0" w:color="auto"/>
        <w:left w:val="none" w:sz="0" w:space="0" w:color="auto"/>
        <w:bottom w:val="none" w:sz="0" w:space="0" w:color="auto"/>
        <w:right w:val="none" w:sz="0" w:space="0" w:color="auto"/>
      </w:divBdr>
    </w:div>
    <w:div w:id="1192574554">
      <w:bodyDiv w:val="1"/>
      <w:marLeft w:val="0"/>
      <w:marRight w:val="0"/>
      <w:marTop w:val="0"/>
      <w:marBottom w:val="0"/>
      <w:divBdr>
        <w:top w:val="none" w:sz="0" w:space="0" w:color="auto"/>
        <w:left w:val="none" w:sz="0" w:space="0" w:color="auto"/>
        <w:bottom w:val="none" w:sz="0" w:space="0" w:color="auto"/>
        <w:right w:val="none" w:sz="0" w:space="0" w:color="auto"/>
      </w:divBdr>
    </w:div>
    <w:div w:id="1193691806">
      <w:bodyDiv w:val="1"/>
      <w:marLeft w:val="0"/>
      <w:marRight w:val="0"/>
      <w:marTop w:val="0"/>
      <w:marBottom w:val="0"/>
      <w:divBdr>
        <w:top w:val="none" w:sz="0" w:space="0" w:color="auto"/>
        <w:left w:val="none" w:sz="0" w:space="0" w:color="auto"/>
        <w:bottom w:val="none" w:sz="0" w:space="0" w:color="auto"/>
        <w:right w:val="none" w:sz="0" w:space="0" w:color="auto"/>
      </w:divBdr>
    </w:div>
    <w:div w:id="1194072136">
      <w:bodyDiv w:val="1"/>
      <w:marLeft w:val="0"/>
      <w:marRight w:val="0"/>
      <w:marTop w:val="0"/>
      <w:marBottom w:val="0"/>
      <w:divBdr>
        <w:top w:val="none" w:sz="0" w:space="0" w:color="auto"/>
        <w:left w:val="none" w:sz="0" w:space="0" w:color="auto"/>
        <w:bottom w:val="none" w:sz="0" w:space="0" w:color="auto"/>
        <w:right w:val="none" w:sz="0" w:space="0" w:color="auto"/>
      </w:divBdr>
    </w:div>
    <w:div w:id="1201095287">
      <w:bodyDiv w:val="1"/>
      <w:marLeft w:val="0"/>
      <w:marRight w:val="0"/>
      <w:marTop w:val="0"/>
      <w:marBottom w:val="0"/>
      <w:divBdr>
        <w:top w:val="none" w:sz="0" w:space="0" w:color="auto"/>
        <w:left w:val="none" w:sz="0" w:space="0" w:color="auto"/>
        <w:bottom w:val="none" w:sz="0" w:space="0" w:color="auto"/>
        <w:right w:val="none" w:sz="0" w:space="0" w:color="auto"/>
      </w:divBdr>
    </w:div>
    <w:div w:id="1205020525">
      <w:bodyDiv w:val="1"/>
      <w:marLeft w:val="0"/>
      <w:marRight w:val="0"/>
      <w:marTop w:val="0"/>
      <w:marBottom w:val="0"/>
      <w:divBdr>
        <w:top w:val="none" w:sz="0" w:space="0" w:color="auto"/>
        <w:left w:val="none" w:sz="0" w:space="0" w:color="auto"/>
        <w:bottom w:val="none" w:sz="0" w:space="0" w:color="auto"/>
        <w:right w:val="none" w:sz="0" w:space="0" w:color="auto"/>
      </w:divBdr>
    </w:div>
    <w:div w:id="1206059425">
      <w:bodyDiv w:val="1"/>
      <w:marLeft w:val="0"/>
      <w:marRight w:val="0"/>
      <w:marTop w:val="0"/>
      <w:marBottom w:val="0"/>
      <w:divBdr>
        <w:top w:val="none" w:sz="0" w:space="0" w:color="auto"/>
        <w:left w:val="none" w:sz="0" w:space="0" w:color="auto"/>
        <w:bottom w:val="none" w:sz="0" w:space="0" w:color="auto"/>
        <w:right w:val="none" w:sz="0" w:space="0" w:color="auto"/>
      </w:divBdr>
    </w:div>
    <w:div w:id="1206868317">
      <w:bodyDiv w:val="1"/>
      <w:marLeft w:val="0"/>
      <w:marRight w:val="0"/>
      <w:marTop w:val="0"/>
      <w:marBottom w:val="0"/>
      <w:divBdr>
        <w:top w:val="none" w:sz="0" w:space="0" w:color="auto"/>
        <w:left w:val="none" w:sz="0" w:space="0" w:color="auto"/>
        <w:bottom w:val="none" w:sz="0" w:space="0" w:color="auto"/>
        <w:right w:val="none" w:sz="0" w:space="0" w:color="auto"/>
      </w:divBdr>
    </w:div>
    <w:div w:id="1214268405">
      <w:bodyDiv w:val="1"/>
      <w:marLeft w:val="0"/>
      <w:marRight w:val="0"/>
      <w:marTop w:val="0"/>
      <w:marBottom w:val="0"/>
      <w:divBdr>
        <w:top w:val="none" w:sz="0" w:space="0" w:color="auto"/>
        <w:left w:val="none" w:sz="0" w:space="0" w:color="auto"/>
        <w:bottom w:val="none" w:sz="0" w:space="0" w:color="auto"/>
        <w:right w:val="none" w:sz="0" w:space="0" w:color="auto"/>
      </w:divBdr>
    </w:div>
    <w:div w:id="1216546487">
      <w:bodyDiv w:val="1"/>
      <w:marLeft w:val="0"/>
      <w:marRight w:val="0"/>
      <w:marTop w:val="0"/>
      <w:marBottom w:val="0"/>
      <w:divBdr>
        <w:top w:val="none" w:sz="0" w:space="0" w:color="auto"/>
        <w:left w:val="none" w:sz="0" w:space="0" w:color="auto"/>
        <w:bottom w:val="none" w:sz="0" w:space="0" w:color="auto"/>
        <w:right w:val="none" w:sz="0" w:space="0" w:color="auto"/>
      </w:divBdr>
    </w:div>
    <w:div w:id="1216744759">
      <w:bodyDiv w:val="1"/>
      <w:marLeft w:val="0"/>
      <w:marRight w:val="0"/>
      <w:marTop w:val="0"/>
      <w:marBottom w:val="0"/>
      <w:divBdr>
        <w:top w:val="none" w:sz="0" w:space="0" w:color="auto"/>
        <w:left w:val="none" w:sz="0" w:space="0" w:color="auto"/>
        <w:bottom w:val="none" w:sz="0" w:space="0" w:color="auto"/>
        <w:right w:val="none" w:sz="0" w:space="0" w:color="auto"/>
      </w:divBdr>
    </w:div>
    <w:div w:id="1221743858">
      <w:bodyDiv w:val="1"/>
      <w:marLeft w:val="0"/>
      <w:marRight w:val="0"/>
      <w:marTop w:val="0"/>
      <w:marBottom w:val="0"/>
      <w:divBdr>
        <w:top w:val="none" w:sz="0" w:space="0" w:color="auto"/>
        <w:left w:val="none" w:sz="0" w:space="0" w:color="auto"/>
        <w:bottom w:val="none" w:sz="0" w:space="0" w:color="auto"/>
        <w:right w:val="none" w:sz="0" w:space="0" w:color="auto"/>
      </w:divBdr>
    </w:div>
    <w:div w:id="1222250542">
      <w:bodyDiv w:val="1"/>
      <w:marLeft w:val="0"/>
      <w:marRight w:val="0"/>
      <w:marTop w:val="0"/>
      <w:marBottom w:val="0"/>
      <w:divBdr>
        <w:top w:val="none" w:sz="0" w:space="0" w:color="auto"/>
        <w:left w:val="none" w:sz="0" w:space="0" w:color="auto"/>
        <w:bottom w:val="none" w:sz="0" w:space="0" w:color="auto"/>
        <w:right w:val="none" w:sz="0" w:space="0" w:color="auto"/>
      </w:divBdr>
    </w:div>
    <w:div w:id="1224875679">
      <w:bodyDiv w:val="1"/>
      <w:marLeft w:val="0"/>
      <w:marRight w:val="0"/>
      <w:marTop w:val="0"/>
      <w:marBottom w:val="0"/>
      <w:divBdr>
        <w:top w:val="none" w:sz="0" w:space="0" w:color="auto"/>
        <w:left w:val="none" w:sz="0" w:space="0" w:color="auto"/>
        <w:bottom w:val="none" w:sz="0" w:space="0" w:color="auto"/>
        <w:right w:val="none" w:sz="0" w:space="0" w:color="auto"/>
      </w:divBdr>
    </w:div>
    <w:div w:id="1229656397">
      <w:bodyDiv w:val="1"/>
      <w:marLeft w:val="0"/>
      <w:marRight w:val="0"/>
      <w:marTop w:val="0"/>
      <w:marBottom w:val="0"/>
      <w:divBdr>
        <w:top w:val="none" w:sz="0" w:space="0" w:color="auto"/>
        <w:left w:val="none" w:sz="0" w:space="0" w:color="auto"/>
        <w:bottom w:val="none" w:sz="0" w:space="0" w:color="auto"/>
        <w:right w:val="none" w:sz="0" w:space="0" w:color="auto"/>
      </w:divBdr>
    </w:div>
    <w:div w:id="1231161833">
      <w:bodyDiv w:val="1"/>
      <w:marLeft w:val="0"/>
      <w:marRight w:val="0"/>
      <w:marTop w:val="0"/>
      <w:marBottom w:val="0"/>
      <w:divBdr>
        <w:top w:val="none" w:sz="0" w:space="0" w:color="auto"/>
        <w:left w:val="none" w:sz="0" w:space="0" w:color="auto"/>
        <w:bottom w:val="none" w:sz="0" w:space="0" w:color="auto"/>
        <w:right w:val="none" w:sz="0" w:space="0" w:color="auto"/>
      </w:divBdr>
    </w:div>
    <w:div w:id="1239555340">
      <w:bodyDiv w:val="1"/>
      <w:marLeft w:val="0"/>
      <w:marRight w:val="0"/>
      <w:marTop w:val="0"/>
      <w:marBottom w:val="0"/>
      <w:divBdr>
        <w:top w:val="none" w:sz="0" w:space="0" w:color="auto"/>
        <w:left w:val="none" w:sz="0" w:space="0" w:color="auto"/>
        <w:bottom w:val="none" w:sz="0" w:space="0" w:color="auto"/>
        <w:right w:val="none" w:sz="0" w:space="0" w:color="auto"/>
      </w:divBdr>
    </w:div>
    <w:div w:id="1247567502">
      <w:bodyDiv w:val="1"/>
      <w:marLeft w:val="0"/>
      <w:marRight w:val="0"/>
      <w:marTop w:val="0"/>
      <w:marBottom w:val="0"/>
      <w:divBdr>
        <w:top w:val="none" w:sz="0" w:space="0" w:color="auto"/>
        <w:left w:val="none" w:sz="0" w:space="0" w:color="auto"/>
        <w:bottom w:val="none" w:sz="0" w:space="0" w:color="auto"/>
        <w:right w:val="none" w:sz="0" w:space="0" w:color="auto"/>
      </w:divBdr>
    </w:div>
    <w:div w:id="1249116481">
      <w:bodyDiv w:val="1"/>
      <w:marLeft w:val="0"/>
      <w:marRight w:val="0"/>
      <w:marTop w:val="0"/>
      <w:marBottom w:val="0"/>
      <w:divBdr>
        <w:top w:val="none" w:sz="0" w:space="0" w:color="auto"/>
        <w:left w:val="none" w:sz="0" w:space="0" w:color="auto"/>
        <w:bottom w:val="none" w:sz="0" w:space="0" w:color="auto"/>
        <w:right w:val="none" w:sz="0" w:space="0" w:color="auto"/>
      </w:divBdr>
    </w:div>
    <w:div w:id="1251424245">
      <w:bodyDiv w:val="1"/>
      <w:marLeft w:val="0"/>
      <w:marRight w:val="0"/>
      <w:marTop w:val="0"/>
      <w:marBottom w:val="0"/>
      <w:divBdr>
        <w:top w:val="none" w:sz="0" w:space="0" w:color="auto"/>
        <w:left w:val="none" w:sz="0" w:space="0" w:color="auto"/>
        <w:bottom w:val="none" w:sz="0" w:space="0" w:color="auto"/>
        <w:right w:val="none" w:sz="0" w:space="0" w:color="auto"/>
      </w:divBdr>
    </w:div>
    <w:div w:id="1255280517">
      <w:bodyDiv w:val="1"/>
      <w:marLeft w:val="0"/>
      <w:marRight w:val="0"/>
      <w:marTop w:val="0"/>
      <w:marBottom w:val="0"/>
      <w:divBdr>
        <w:top w:val="none" w:sz="0" w:space="0" w:color="auto"/>
        <w:left w:val="none" w:sz="0" w:space="0" w:color="auto"/>
        <w:bottom w:val="none" w:sz="0" w:space="0" w:color="auto"/>
        <w:right w:val="none" w:sz="0" w:space="0" w:color="auto"/>
      </w:divBdr>
    </w:div>
    <w:div w:id="1260531492">
      <w:bodyDiv w:val="1"/>
      <w:marLeft w:val="0"/>
      <w:marRight w:val="0"/>
      <w:marTop w:val="0"/>
      <w:marBottom w:val="0"/>
      <w:divBdr>
        <w:top w:val="none" w:sz="0" w:space="0" w:color="auto"/>
        <w:left w:val="none" w:sz="0" w:space="0" w:color="auto"/>
        <w:bottom w:val="none" w:sz="0" w:space="0" w:color="auto"/>
        <w:right w:val="none" w:sz="0" w:space="0" w:color="auto"/>
      </w:divBdr>
    </w:div>
    <w:div w:id="1260799393">
      <w:bodyDiv w:val="1"/>
      <w:marLeft w:val="0"/>
      <w:marRight w:val="0"/>
      <w:marTop w:val="0"/>
      <w:marBottom w:val="0"/>
      <w:divBdr>
        <w:top w:val="none" w:sz="0" w:space="0" w:color="auto"/>
        <w:left w:val="none" w:sz="0" w:space="0" w:color="auto"/>
        <w:bottom w:val="none" w:sz="0" w:space="0" w:color="auto"/>
        <w:right w:val="none" w:sz="0" w:space="0" w:color="auto"/>
      </w:divBdr>
    </w:div>
    <w:div w:id="1262841072">
      <w:bodyDiv w:val="1"/>
      <w:marLeft w:val="0"/>
      <w:marRight w:val="0"/>
      <w:marTop w:val="0"/>
      <w:marBottom w:val="0"/>
      <w:divBdr>
        <w:top w:val="none" w:sz="0" w:space="0" w:color="auto"/>
        <w:left w:val="none" w:sz="0" w:space="0" w:color="auto"/>
        <w:bottom w:val="none" w:sz="0" w:space="0" w:color="auto"/>
        <w:right w:val="none" w:sz="0" w:space="0" w:color="auto"/>
      </w:divBdr>
    </w:div>
    <w:div w:id="1265385732">
      <w:bodyDiv w:val="1"/>
      <w:marLeft w:val="0"/>
      <w:marRight w:val="0"/>
      <w:marTop w:val="0"/>
      <w:marBottom w:val="0"/>
      <w:divBdr>
        <w:top w:val="none" w:sz="0" w:space="0" w:color="auto"/>
        <w:left w:val="none" w:sz="0" w:space="0" w:color="auto"/>
        <w:bottom w:val="none" w:sz="0" w:space="0" w:color="auto"/>
        <w:right w:val="none" w:sz="0" w:space="0" w:color="auto"/>
      </w:divBdr>
    </w:div>
    <w:div w:id="1272321144">
      <w:bodyDiv w:val="1"/>
      <w:marLeft w:val="0"/>
      <w:marRight w:val="0"/>
      <w:marTop w:val="0"/>
      <w:marBottom w:val="0"/>
      <w:divBdr>
        <w:top w:val="none" w:sz="0" w:space="0" w:color="auto"/>
        <w:left w:val="none" w:sz="0" w:space="0" w:color="auto"/>
        <w:bottom w:val="none" w:sz="0" w:space="0" w:color="auto"/>
        <w:right w:val="none" w:sz="0" w:space="0" w:color="auto"/>
      </w:divBdr>
    </w:div>
    <w:div w:id="1274050851">
      <w:bodyDiv w:val="1"/>
      <w:marLeft w:val="0"/>
      <w:marRight w:val="0"/>
      <w:marTop w:val="0"/>
      <w:marBottom w:val="0"/>
      <w:divBdr>
        <w:top w:val="none" w:sz="0" w:space="0" w:color="auto"/>
        <w:left w:val="none" w:sz="0" w:space="0" w:color="auto"/>
        <w:bottom w:val="none" w:sz="0" w:space="0" w:color="auto"/>
        <w:right w:val="none" w:sz="0" w:space="0" w:color="auto"/>
      </w:divBdr>
    </w:div>
    <w:div w:id="1275090543">
      <w:bodyDiv w:val="1"/>
      <w:marLeft w:val="0"/>
      <w:marRight w:val="0"/>
      <w:marTop w:val="0"/>
      <w:marBottom w:val="0"/>
      <w:divBdr>
        <w:top w:val="none" w:sz="0" w:space="0" w:color="auto"/>
        <w:left w:val="none" w:sz="0" w:space="0" w:color="auto"/>
        <w:bottom w:val="none" w:sz="0" w:space="0" w:color="auto"/>
        <w:right w:val="none" w:sz="0" w:space="0" w:color="auto"/>
      </w:divBdr>
    </w:div>
    <w:div w:id="1275402830">
      <w:bodyDiv w:val="1"/>
      <w:marLeft w:val="0"/>
      <w:marRight w:val="0"/>
      <w:marTop w:val="0"/>
      <w:marBottom w:val="0"/>
      <w:divBdr>
        <w:top w:val="none" w:sz="0" w:space="0" w:color="auto"/>
        <w:left w:val="none" w:sz="0" w:space="0" w:color="auto"/>
        <w:bottom w:val="none" w:sz="0" w:space="0" w:color="auto"/>
        <w:right w:val="none" w:sz="0" w:space="0" w:color="auto"/>
      </w:divBdr>
    </w:div>
    <w:div w:id="1275553421">
      <w:bodyDiv w:val="1"/>
      <w:marLeft w:val="0"/>
      <w:marRight w:val="0"/>
      <w:marTop w:val="0"/>
      <w:marBottom w:val="0"/>
      <w:divBdr>
        <w:top w:val="none" w:sz="0" w:space="0" w:color="auto"/>
        <w:left w:val="none" w:sz="0" w:space="0" w:color="auto"/>
        <w:bottom w:val="none" w:sz="0" w:space="0" w:color="auto"/>
        <w:right w:val="none" w:sz="0" w:space="0" w:color="auto"/>
      </w:divBdr>
    </w:div>
    <w:div w:id="1277366406">
      <w:bodyDiv w:val="1"/>
      <w:marLeft w:val="0"/>
      <w:marRight w:val="0"/>
      <w:marTop w:val="0"/>
      <w:marBottom w:val="0"/>
      <w:divBdr>
        <w:top w:val="none" w:sz="0" w:space="0" w:color="auto"/>
        <w:left w:val="none" w:sz="0" w:space="0" w:color="auto"/>
        <w:bottom w:val="none" w:sz="0" w:space="0" w:color="auto"/>
        <w:right w:val="none" w:sz="0" w:space="0" w:color="auto"/>
      </w:divBdr>
    </w:div>
    <w:div w:id="1301577276">
      <w:bodyDiv w:val="1"/>
      <w:marLeft w:val="0"/>
      <w:marRight w:val="0"/>
      <w:marTop w:val="0"/>
      <w:marBottom w:val="0"/>
      <w:divBdr>
        <w:top w:val="none" w:sz="0" w:space="0" w:color="auto"/>
        <w:left w:val="none" w:sz="0" w:space="0" w:color="auto"/>
        <w:bottom w:val="none" w:sz="0" w:space="0" w:color="auto"/>
        <w:right w:val="none" w:sz="0" w:space="0" w:color="auto"/>
      </w:divBdr>
    </w:div>
    <w:div w:id="1303461540">
      <w:bodyDiv w:val="1"/>
      <w:marLeft w:val="0"/>
      <w:marRight w:val="0"/>
      <w:marTop w:val="0"/>
      <w:marBottom w:val="0"/>
      <w:divBdr>
        <w:top w:val="none" w:sz="0" w:space="0" w:color="auto"/>
        <w:left w:val="none" w:sz="0" w:space="0" w:color="auto"/>
        <w:bottom w:val="none" w:sz="0" w:space="0" w:color="auto"/>
        <w:right w:val="none" w:sz="0" w:space="0" w:color="auto"/>
      </w:divBdr>
    </w:div>
    <w:div w:id="1305425289">
      <w:bodyDiv w:val="1"/>
      <w:marLeft w:val="0"/>
      <w:marRight w:val="0"/>
      <w:marTop w:val="0"/>
      <w:marBottom w:val="0"/>
      <w:divBdr>
        <w:top w:val="none" w:sz="0" w:space="0" w:color="auto"/>
        <w:left w:val="none" w:sz="0" w:space="0" w:color="auto"/>
        <w:bottom w:val="none" w:sz="0" w:space="0" w:color="auto"/>
        <w:right w:val="none" w:sz="0" w:space="0" w:color="auto"/>
      </w:divBdr>
    </w:div>
    <w:div w:id="1309506646">
      <w:bodyDiv w:val="1"/>
      <w:marLeft w:val="0"/>
      <w:marRight w:val="0"/>
      <w:marTop w:val="0"/>
      <w:marBottom w:val="0"/>
      <w:divBdr>
        <w:top w:val="none" w:sz="0" w:space="0" w:color="auto"/>
        <w:left w:val="none" w:sz="0" w:space="0" w:color="auto"/>
        <w:bottom w:val="none" w:sz="0" w:space="0" w:color="auto"/>
        <w:right w:val="none" w:sz="0" w:space="0" w:color="auto"/>
      </w:divBdr>
    </w:div>
    <w:div w:id="1311445543">
      <w:bodyDiv w:val="1"/>
      <w:marLeft w:val="0"/>
      <w:marRight w:val="0"/>
      <w:marTop w:val="0"/>
      <w:marBottom w:val="0"/>
      <w:divBdr>
        <w:top w:val="none" w:sz="0" w:space="0" w:color="auto"/>
        <w:left w:val="none" w:sz="0" w:space="0" w:color="auto"/>
        <w:bottom w:val="none" w:sz="0" w:space="0" w:color="auto"/>
        <w:right w:val="none" w:sz="0" w:space="0" w:color="auto"/>
      </w:divBdr>
    </w:div>
    <w:div w:id="1317883701">
      <w:bodyDiv w:val="1"/>
      <w:marLeft w:val="0"/>
      <w:marRight w:val="0"/>
      <w:marTop w:val="0"/>
      <w:marBottom w:val="0"/>
      <w:divBdr>
        <w:top w:val="none" w:sz="0" w:space="0" w:color="auto"/>
        <w:left w:val="none" w:sz="0" w:space="0" w:color="auto"/>
        <w:bottom w:val="none" w:sz="0" w:space="0" w:color="auto"/>
        <w:right w:val="none" w:sz="0" w:space="0" w:color="auto"/>
      </w:divBdr>
    </w:div>
    <w:div w:id="1340111787">
      <w:bodyDiv w:val="1"/>
      <w:marLeft w:val="0"/>
      <w:marRight w:val="0"/>
      <w:marTop w:val="0"/>
      <w:marBottom w:val="0"/>
      <w:divBdr>
        <w:top w:val="none" w:sz="0" w:space="0" w:color="auto"/>
        <w:left w:val="none" w:sz="0" w:space="0" w:color="auto"/>
        <w:bottom w:val="none" w:sz="0" w:space="0" w:color="auto"/>
        <w:right w:val="none" w:sz="0" w:space="0" w:color="auto"/>
      </w:divBdr>
    </w:div>
    <w:div w:id="1344015686">
      <w:bodyDiv w:val="1"/>
      <w:marLeft w:val="0"/>
      <w:marRight w:val="0"/>
      <w:marTop w:val="0"/>
      <w:marBottom w:val="0"/>
      <w:divBdr>
        <w:top w:val="none" w:sz="0" w:space="0" w:color="auto"/>
        <w:left w:val="none" w:sz="0" w:space="0" w:color="auto"/>
        <w:bottom w:val="none" w:sz="0" w:space="0" w:color="auto"/>
        <w:right w:val="none" w:sz="0" w:space="0" w:color="auto"/>
      </w:divBdr>
    </w:div>
    <w:div w:id="1349062568">
      <w:bodyDiv w:val="1"/>
      <w:marLeft w:val="0"/>
      <w:marRight w:val="0"/>
      <w:marTop w:val="0"/>
      <w:marBottom w:val="0"/>
      <w:divBdr>
        <w:top w:val="none" w:sz="0" w:space="0" w:color="auto"/>
        <w:left w:val="none" w:sz="0" w:space="0" w:color="auto"/>
        <w:bottom w:val="none" w:sz="0" w:space="0" w:color="auto"/>
        <w:right w:val="none" w:sz="0" w:space="0" w:color="auto"/>
      </w:divBdr>
    </w:div>
    <w:div w:id="1349140768">
      <w:bodyDiv w:val="1"/>
      <w:marLeft w:val="0"/>
      <w:marRight w:val="0"/>
      <w:marTop w:val="0"/>
      <w:marBottom w:val="0"/>
      <w:divBdr>
        <w:top w:val="none" w:sz="0" w:space="0" w:color="auto"/>
        <w:left w:val="none" w:sz="0" w:space="0" w:color="auto"/>
        <w:bottom w:val="none" w:sz="0" w:space="0" w:color="auto"/>
        <w:right w:val="none" w:sz="0" w:space="0" w:color="auto"/>
      </w:divBdr>
    </w:div>
    <w:div w:id="1356421184">
      <w:bodyDiv w:val="1"/>
      <w:marLeft w:val="0"/>
      <w:marRight w:val="0"/>
      <w:marTop w:val="0"/>
      <w:marBottom w:val="0"/>
      <w:divBdr>
        <w:top w:val="none" w:sz="0" w:space="0" w:color="auto"/>
        <w:left w:val="none" w:sz="0" w:space="0" w:color="auto"/>
        <w:bottom w:val="none" w:sz="0" w:space="0" w:color="auto"/>
        <w:right w:val="none" w:sz="0" w:space="0" w:color="auto"/>
      </w:divBdr>
    </w:div>
    <w:div w:id="1364557762">
      <w:bodyDiv w:val="1"/>
      <w:marLeft w:val="0"/>
      <w:marRight w:val="0"/>
      <w:marTop w:val="0"/>
      <w:marBottom w:val="0"/>
      <w:divBdr>
        <w:top w:val="none" w:sz="0" w:space="0" w:color="auto"/>
        <w:left w:val="none" w:sz="0" w:space="0" w:color="auto"/>
        <w:bottom w:val="none" w:sz="0" w:space="0" w:color="auto"/>
        <w:right w:val="none" w:sz="0" w:space="0" w:color="auto"/>
      </w:divBdr>
    </w:div>
    <w:div w:id="1372611890">
      <w:bodyDiv w:val="1"/>
      <w:marLeft w:val="0"/>
      <w:marRight w:val="0"/>
      <w:marTop w:val="0"/>
      <w:marBottom w:val="0"/>
      <w:divBdr>
        <w:top w:val="none" w:sz="0" w:space="0" w:color="auto"/>
        <w:left w:val="none" w:sz="0" w:space="0" w:color="auto"/>
        <w:bottom w:val="none" w:sz="0" w:space="0" w:color="auto"/>
        <w:right w:val="none" w:sz="0" w:space="0" w:color="auto"/>
      </w:divBdr>
    </w:div>
    <w:div w:id="1376854686">
      <w:bodyDiv w:val="1"/>
      <w:marLeft w:val="0"/>
      <w:marRight w:val="0"/>
      <w:marTop w:val="0"/>
      <w:marBottom w:val="0"/>
      <w:divBdr>
        <w:top w:val="none" w:sz="0" w:space="0" w:color="auto"/>
        <w:left w:val="none" w:sz="0" w:space="0" w:color="auto"/>
        <w:bottom w:val="none" w:sz="0" w:space="0" w:color="auto"/>
        <w:right w:val="none" w:sz="0" w:space="0" w:color="auto"/>
      </w:divBdr>
    </w:div>
    <w:div w:id="1377588090">
      <w:bodyDiv w:val="1"/>
      <w:marLeft w:val="0"/>
      <w:marRight w:val="0"/>
      <w:marTop w:val="0"/>
      <w:marBottom w:val="0"/>
      <w:divBdr>
        <w:top w:val="none" w:sz="0" w:space="0" w:color="auto"/>
        <w:left w:val="none" w:sz="0" w:space="0" w:color="auto"/>
        <w:bottom w:val="none" w:sz="0" w:space="0" w:color="auto"/>
        <w:right w:val="none" w:sz="0" w:space="0" w:color="auto"/>
      </w:divBdr>
    </w:div>
    <w:div w:id="1379814995">
      <w:bodyDiv w:val="1"/>
      <w:marLeft w:val="0"/>
      <w:marRight w:val="0"/>
      <w:marTop w:val="0"/>
      <w:marBottom w:val="0"/>
      <w:divBdr>
        <w:top w:val="none" w:sz="0" w:space="0" w:color="auto"/>
        <w:left w:val="none" w:sz="0" w:space="0" w:color="auto"/>
        <w:bottom w:val="none" w:sz="0" w:space="0" w:color="auto"/>
        <w:right w:val="none" w:sz="0" w:space="0" w:color="auto"/>
      </w:divBdr>
    </w:div>
    <w:div w:id="1381048942">
      <w:bodyDiv w:val="1"/>
      <w:marLeft w:val="0"/>
      <w:marRight w:val="0"/>
      <w:marTop w:val="0"/>
      <w:marBottom w:val="0"/>
      <w:divBdr>
        <w:top w:val="none" w:sz="0" w:space="0" w:color="auto"/>
        <w:left w:val="none" w:sz="0" w:space="0" w:color="auto"/>
        <w:bottom w:val="none" w:sz="0" w:space="0" w:color="auto"/>
        <w:right w:val="none" w:sz="0" w:space="0" w:color="auto"/>
      </w:divBdr>
    </w:div>
    <w:div w:id="1385061647">
      <w:bodyDiv w:val="1"/>
      <w:marLeft w:val="0"/>
      <w:marRight w:val="0"/>
      <w:marTop w:val="0"/>
      <w:marBottom w:val="0"/>
      <w:divBdr>
        <w:top w:val="none" w:sz="0" w:space="0" w:color="auto"/>
        <w:left w:val="none" w:sz="0" w:space="0" w:color="auto"/>
        <w:bottom w:val="none" w:sz="0" w:space="0" w:color="auto"/>
        <w:right w:val="none" w:sz="0" w:space="0" w:color="auto"/>
      </w:divBdr>
    </w:div>
    <w:div w:id="1398698736">
      <w:bodyDiv w:val="1"/>
      <w:marLeft w:val="0"/>
      <w:marRight w:val="0"/>
      <w:marTop w:val="0"/>
      <w:marBottom w:val="0"/>
      <w:divBdr>
        <w:top w:val="none" w:sz="0" w:space="0" w:color="auto"/>
        <w:left w:val="none" w:sz="0" w:space="0" w:color="auto"/>
        <w:bottom w:val="none" w:sz="0" w:space="0" w:color="auto"/>
        <w:right w:val="none" w:sz="0" w:space="0" w:color="auto"/>
      </w:divBdr>
    </w:div>
    <w:div w:id="1404329715">
      <w:bodyDiv w:val="1"/>
      <w:marLeft w:val="0"/>
      <w:marRight w:val="0"/>
      <w:marTop w:val="0"/>
      <w:marBottom w:val="0"/>
      <w:divBdr>
        <w:top w:val="none" w:sz="0" w:space="0" w:color="auto"/>
        <w:left w:val="none" w:sz="0" w:space="0" w:color="auto"/>
        <w:bottom w:val="none" w:sz="0" w:space="0" w:color="auto"/>
        <w:right w:val="none" w:sz="0" w:space="0" w:color="auto"/>
      </w:divBdr>
    </w:div>
    <w:div w:id="1406338281">
      <w:bodyDiv w:val="1"/>
      <w:marLeft w:val="0"/>
      <w:marRight w:val="0"/>
      <w:marTop w:val="0"/>
      <w:marBottom w:val="0"/>
      <w:divBdr>
        <w:top w:val="none" w:sz="0" w:space="0" w:color="auto"/>
        <w:left w:val="none" w:sz="0" w:space="0" w:color="auto"/>
        <w:bottom w:val="none" w:sz="0" w:space="0" w:color="auto"/>
        <w:right w:val="none" w:sz="0" w:space="0" w:color="auto"/>
      </w:divBdr>
    </w:div>
    <w:div w:id="1408845374">
      <w:bodyDiv w:val="1"/>
      <w:marLeft w:val="0"/>
      <w:marRight w:val="0"/>
      <w:marTop w:val="0"/>
      <w:marBottom w:val="0"/>
      <w:divBdr>
        <w:top w:val="none" w:sz="0" w:space="0" w:color="auto"/>
        <w:left w:val="none" w:sz="0" w:space="0" w:color="auto"/>
        <w:bottom w:val="none" w:sz="0" w:space="0" w:color="auto"/>
        <w:right w:val="none" w:sz="0" w:space="0" w:color="auto"/>
      </w:divBdr>
    </w:div>
    <w:div w:id="1413891120">
      <w:bodyDiv w:val="1"/>
      <w:marLeft w:val="0"/>
      <w:marRight w:val="0"/>
      <w:marTop w:val="0"/>
      <w:marBottom w:val="0"/>
      <w:divBdr>
        <w:top w:val="none" w:sz="0" w:space="0" w:color="auto"/>
        <w:left w:val="none" w:sz="0" w:space="0" w:color="auto"/>
        <w:bottom w:val="none" w:sz="0" w:space="0" w:color="auto"/>
        <w:right w:val="none" w:sz="0" w:space="0" w:color="auto"/>
      </w:divBdr>
    </w:div>
    <w:div w:id="1419328484">
      <w:bodyDiv w:val="1"/>
      <w:marLeft w:val="0"/>
      <w:marRight w:val="0"/>
      <w:marTop w:val="0"/>
      <w:marBottom w:val="0"/>
      <w:divBdr>
        <w:top w:val="none" w:sz="0" w:space="0" w:color="auto"/>
        <w:left w:val="none" w:sz="0" w:space="0" w:color="auto"/>
        <w:bottom w:val="none" w:sz="0" w:space="0" w:color="auto"/>
        <w:right w:val="none" w:sz="0" w:space="0" w:color="auto"/>
      </w:divBdr>
    </w:div>
    <w:div w:id="1421214965">
      <w:bodyDiv w:val="1"/>
      <w:marLeft w:val="0"/>
      <w:marRight w:val="0"/>
      <w:marTop w:val="0"/>
      <w:marBottom w:val="0"/>
      <w:divBdr>
        <w:top w:val="none" w:sz="0" w:space="0" w:color="auto"/>
        <w:left w:val="none" w:sz="0" w:space="0" w:color="auto"/>
        <w:bottom w:val="none" w:sz="0" w:space="0" w:color="auto"/>
        <w:right w:val="none" w:sz="0" w:space="0" w:color="auto"/>
      </w:divBdr>
    </w:div>
    <w:div w:id="1426422324">
      <w:bodyDiv w:val="1"/>
      <w:marLeft w:val="0"/>
      <w:marRight w:val="0"/>
      <w:marTop w:val="0"/>
      <w:marBottom w:val="0"/>
      <w:divBdr>
        <w:top w:val="none" w:sz="0" w:space="0" w:color="auto"/>
        <w:left w:val="none" w:sz="0" w:space="0" w:color="auto"/>
        <w:bottom w:val="none" w:sz="0" w:space="0" w:color="auto"/>
        <w:right w:val="none" w:sz="0" w:space="0" w:color="auto"/>
      </w:divBdr>
    </w:div>
    <w:div w:id="1434785974">
      <w:bodyDiv w:val="1"/>
      <w:marLeft w:val="0"/>
      <w:marRight w:val="0"/>
      <w:marTop w:val="0"/>
      <w:marBottom w:val="0"/>
      <w:divBdr>
        <w:top w:val="none" w:sz="0" w:space="0" w:color="auto"/>
        <w:left w:val="none" w:sz="0" w:space="0" w:color="auto"/>
        <w:bottom w:val="none" w:sz="0" w:space="0" w:color="auto"/>
        <w:right w:val="none" w:sz="0" w:space="0" w:color="auto"/>
      </w:divBdr>
    </w:div>
    <w:div w:id="1436166698">
      <w:bodyDiv w:val="1"/>
      <w:marLeft w:val="0"/>
      <w:marRight w:val="0"/>
      <w:marTop w:val="0"/>
      <w:marBottom w:val="0"/>
      <w:divBdr>
        <w:top w:val="none" w:sz="0" w:space="0" w:color="auto"/>
        <w:left w:val="none" w:sz="0" w:space="0" w:color="auto"/>
        <w:bottom w:val="none" w:sz="0" w:space="0" w:color="auto"/>
        <w:right w:val="none" w:sz="0" w:space="0" w:color="auto"/>
      </w:divBdr>
    </w:div>
    <w:div w:id="1438938888">
      <w:bodyDiv w:val="1"/>
      <w:marLeft w:val="0"/>
      <w:marRight w:val="0"/>
      <w:marTop w:val="0"/>
      <w:marBottom w:val="0"/>
      <w:divBdr>
        <w:top w:val="none" w:sz="0" w:space="0" w:color="auto"/>
        <w:left w:val="none" w:sz="0" w:space="0" w:color="auto"/>
        <w:bottom w:val="none" w:sz="0" w:space="0" w:color="auto"/>
        <w:right w:val="none" w:sz="0" w:space="0" w:color="auto"/>
      </w:divBdr>
    </w:div>
    <w:div w:id="1461146179">
      <w:bodyDiv w:val="1"/>
      <w:marLeft w:val="0"/>
      <w:marRight w:val="0"/>
      <w:marTop w:val="0"/>
      <w:marBottom w:val="0"/>
      <w:divBdr>
        <w:top w:val="none" w:sz="0" w:space="0" w:color="auto"/>
        <w:left w:val="none" w:sz="0" w:space="0" w:color="auto"/>
        <w:bottom w:val="none" w:sz="0" w:space="0" w:color="auto"/>
        <w:right w:val="none" w:sz="0" w:space="0" w:color="auto"/>
      </w:divBdr>
    </w:div>
    <w:div w:id="1462844915">
      <w:bodyDiv w:val="1"/>
      <w:marLeft w:val="0"/>
      <w:marRight w:val="0"/>
      <w:marTop w:val="0"/>
      <w:marBottom w:val="0"/>
      <w:divBdr>
        <w:top w:val="none" w:sz="0" w:space="0" w:color="auto"/>
        <w:left w:val="none" w:sz="0" w:space="0" w:color="auto"/>
        <w:bottom w:val="none" w:sz="0" w:space="0" w:color="auto"/>
        <w:right w:val="none" w:sz="0" w:space="0" w:color="auto"/>
      </w:divBdr>
    </w:div>
    <w:div w:id="1467966828">
      <w:bodyDiv w:val="1"/>
      <w:marLeft w:val="0"/>
      <w:marRight w:val="0"/>
      <w:marTop w:val="0"/>
      <w:marBottom w:val="0"/>
      <w:divBdr>
        <w:top w:val="none" w:sz="0" w:space="0" w:color="auto"/>
        <w:left w:val="none" w:sz="0" w:space="0" w:color="auto"/>
        <w:bottom w:val="none" w:sz="0" w:space="0" w:color="auto"/>
        <w:right w:val="none" w:sz="0" w:space="0" w:color="auto"/>
      </w:divBdr>
    </w:div>
    <w:div w:id="1474252402">
      <w:bodyDiv w:val="1"/>
      <w:marLeft w:val="0"/>
      <w:marRight w:val="0"/>
      <w:marTop w:val="0"/>
      <w:marBottom w:val="0"/>
      <w:divBdr>
        <w:top w:val="none" w:sz="0" w:space="0" w:color="auto"/>
        <w:left w:val="none" w:sz="0" w:space="0" w:color="auto"/>
        <w:bottom w:val="none" w:sz="0" w:space="0" w:color="auto"/>
        <w:right w:val="none" w:sz="0" w:space="0" w:color="auto"/>
      </w:divBdr>
    </w:div>
    <w:div w:id="1479111924">
      <w:bodyDiv w:val="1"/>
      <w:marLeft w:val="0"/>
      <w:marRight w:val="0"/>
      <w:marTop w:val="0"/>
      <w:marBottom w:val="0"/>
      <w:divBdr>
        <w:top w:val="none" w:sz="0" w:space="0" w:color="auto"/>
        <w:left w:val="none" w:sz="0" w:space="0" w:color="auto"/>
        <w:bottom w:val="none" w:sz="0" w:space="0" w:color="auto"/>
        <w:right w:val="none" w:sz="0" w:space="0" w:color="auto"/>
      </w:divBdr>
    </w:div>
    <w:div w:id="1480877384">
      <w:bodyDiv w:val="1"/>
      <w:marLeft w:val="0"/>
      <w:marRight w:val="0"/>
      <w:marTop w:val="0"/>
      <w:marBottom w:val="0"/>
      <w:divBdr>
        <w:top w:val="none" w:sz="0" w:space="0" w:color="auto"/>
        <w:left w:val="none" w:sz="0" w:space="0" w:color="auto"/>
        <w:bottom w:val="none" w:sz="0" w:space="0" w:color="auto"/>
        <w:right w:val="none" w:sz="0" w:space="0" w:color="auto"/>
      </w:divBdr>
    </w:div>
    <w:div w:id="1483883343">
      <w:bodyDiv w:val="1"/>
      <w:marLeft w:val="0"/>
      <w:marRight w:val="0"/>
      <w:marTop w:val="0"/>
      <w:marBottom w:val="0"/>
      <w:divBdr>
        <w:top w:val="none" w:sz="0" w:space="0" w:color="auto"/>
        <w:left w:val="none" w:sz="0" w:space="0" w:color="auto"/>
        <w:bottom w:val="none" w:sz="0" w:space="0" w:color="auto"/>
        <w:right w:val="none" w:sz="0" w:space="0" w:color="auto"/>
      </w:divBdr>
    </w:div>
    <w:div w:id="1484615564">
      <w:bodyDiv w:val="1"/>
      <w:marLeft w:val="0"/>
      <w:marRight w:val="0"/>
      <w:marTop w:val="0"/>
      <w:marBottom w:val="0"/>
      <w:divBdr>
        <w:top w:val="none" w:sz="0" w:space="0" w:color="auto"/>
        <w:left w:val="none" w:sz="0" w:space="0" w:color="auto"/>
        <w:bottom w:val="none" w:sz="0" w:space="0" w:color="auto"/>
        <w:right w:val="none" w:sz="0" w:space="0" w:color="auto"/>
      </w:divBdr>
    </w:div>
    <w:div w:id="1484854816">
      <w:bodyDiv w:val="1"/>
      <w:marLeft w:val="0"/>
      <w:marRight w:val="0"/>
      <w:marTop w:val="0"/>
      <w:marBottom w:val="0"/>
      <w:divBdr>
        <w:top w:val="none" w:sz="0" w:space="0" w:color="auto"/>
        <w:left w:val="none" w:sz="0" w:space="0" w:color="auto"/>
        <w:bottom w:val="none" w:sz="0" w:space="0" w:color="auto"/>
        <w:right w:val="none" w:sz="0" w:space="0" w:color="auto"/>
      </w:divBdr>
    </w:div>
    <w:div w:id="1485388795">
      <w:bodyDiv w:val="1"/>
      <w:marLeft w:val="0"/>
      <w:marRight w:val="0"/>
      <w:marTop w:val="0"/>
      <w:marBottom w:val="0"/>
      <w:divBdr>
        <w:top w:val="none" w:sz="0" w:space="0" w:color="auto"/>
        <w:left w:val="none" w:sz="0" w:space="0" w:color="auto"/>
        <w:bottom w:val="none" w:sz="0" w:space="0" w:color="auto"/>
        <w:right w:val="none" w:sz="0" w:space="0" w:color="auto"/>
      </w:divBdr>
    </w:div>
    <w:div w:id="1488280466">
      <w:bodyDiv w:val="1"/>
      <w:marLeft w:val="0"/>
      <w:marRight w:val="0"/>
      <w:marTop w:val="0"/>
      <w:marBottom w:val="0"/>
      <w:divBdr>
        <w:top w:val="none" w:sz="0" w:space="0" w:color="auto"/>
        <w:left w:val="none" w:sz="0" w:space="0" w:color="auto"/>
        <w:bottom w:val="none" w:sz="0" w:space="0" w:color="auto"/>
        <w:right w:val="none" w:sz="0" w:space="0" w:color="auto"/>
      </w:divBdr>
    </w:div>
    <w:div w:id="1497648119">
      <w:bodyDiv w:val="1"/>
      <w:marLeft w:val="0"/>
      <w:marRight w:val="0"/>
      <w:marTop w:val="0"/>
      <w:marBottom w:val="0"/>
      <w:divBdr>
        <w:top w:val="none" w:sz="0" w:space="0" w:color="auto"/>
        <w:left w:val="none" w:sz="0" w:space="0" w:color="auto"/>
        <w:bottom w:val="none" w:sz="0" w:space="0" w:color="auto"/>
        <w:right w:val="none" w:sz="0" w:space="0" w:color="auto"/>
      </w:divBdr>
    </w:div>
    <w:div w:id="1498614188">
      <w:bodyDiv w:val="1"/>
      <w:marLeft w:val="0"/>
      <w:marRight w:val="0"/>
      <w:marTop w:val="0"/>
      <w:marBottom w:val="0"/>
      <w:divBdr>
        <w:top w:val="none" w:sz="0" w:space="0" w:color="auto"/>
        <w:left w:val="none" w:sz="0" w:space="0" w:color="auto"/>
        <w:bottom w:val="none" w:sz="0" w:space="0" w:color="auto"/>
        <w:right w:val="none" w:sz="0" w:space="0" w:color="auto"/>
      </w:divBdr>
    </w:div>
    <w:div w:id="1501894517">
      <w:bodyDiv w:val="1"/>
      <w:marLeft w:val="0"/>
      <w:marRight w:val="0"/>
      <w:marTop w:val="0"/>
      <w:marBottom w:val="0"/>
      <w:divBdr>
        <w:top w:val="none" w:sz="0" w:space="0" w:color="auto"/>
        <w:left w:val="none" w:sz="0" w:space="0" w:color="auto"/>
        <w:bottom w:val="none" w:sz="0" w:space="0" w:color="auto"/>
        <w:right w:val="none" w:sz="0" w:space="0" w:color="auto"/>
      </w:divBdr>
    </w:div>
    <w:div w:id="1502238835">
      <w:bodyDiv w:val="1"/>
      <w:marLeft w:val="0"/>
      <w:marRight w:val="0"/>
      <w:marTop w:val="0"/>
      <w:marBottom w:val="0"/>
      <w:divBdr>
        <w:top w:val="none" w:sz="0" w:space="0" w:color="auto"/>
        <w:left w:val="none" w:sz="0" w:space="0" w:color="auto"/>
        <w:bottom w:val="none" w:sz="0" w:space="0" w:color="auto"/>
        <w:right w:val="none" w:sz="0" w:space="0" w:color="auto"/>
      </w:divBdr>
    </w:div>
    <w:div w:id="1502618115">
      <w:bodyDiv w:val="1"/>
      <w:marLeft w:val="0"/>
      <w:marRight w:val="0"/>
      <w:marTop w:val="0"/>
      <w:marBottom w:val="0"/>
      <w:divBdr>
        <w:top w:val="none" w:sz="0" w:space="0" w:color="auto"/>
        <w:left w:val="none" w:sz="0" w:space="0" w:color="auto"/>
        <w:bottom w:val="none" w:sz="0" w:space="0" w:color="auto"/>
        <w:right w:val="none" w:sz="0" w:space="0" w:color="auto"/>
      </w:divBdr>
    </w:div>
    <w:div w:id="1504005662">
      <w:bodyDiv w:val="1"/>
      <w:marLeft w:val="0"/>
      <w:marRight w:val="0"/>
      <w:marTop w:val="0"/>
      <w:marBottom w:val="0"/>
      <w:divBdr>
        <w:top w:val="none" w:sz="0" w:space="0" w:color="auto"/>
        <w:left w:val="none" w:sz="0" w:space="0" w:color="auto"/>
        <w:bottom w:val="none" w:sz="0" w:space="0" w:color="auto"/>
        <w:right w:val="none" w:sz="0" w:space="0" w:color="auto"/>
      </w:divBdr>
    </w:div>
    <w:div w:id="1504315086">
      <w:bodyDiv w:val="1"/>
      <w:marLeft w:val="0"/>
      <w:marRight w:val="0"/>
      <w:marTop w:val="0"/>
      <w:marBottom w:val="0"/>
      <w:divBdr>
        <w:top w:val="none" w:sz="0" w:space="0" w:color="auto"/>
        <w:left w:val="none" w:sz="0" w:space="0" w:color="auto"/>
        <w:bottom w:val="none" w:sz="0" w:space="0" w:color="auto"/>
        <w:right w:val="none" w:sz="0" w:space="0" w:color="auto"/>
      </w:divBdr>
    </w:div>
    <w:div w:id="1505317741">
      <w:bodyDiv w:val="1"/>
      <w:marLeft w:val="0"/>
      <w:marRight w:val="0"/>
      <w:marTop w:val="0"/>
      <w:marBottom w:val="0"/>
      <w:divBdr>
        <w:top w:val="none" w:sz="0" w:space="0" w:color="auto"/>
        <w:left w:val="none" w:sz="0" w:space="0" w:color="auto"/>
        <w:bottom w:val="none" w:sz="0" w:space="0" w:color="auto"/>
        <w:right w:val="none" w:sz="0" w:space="0" w:color="auto"/>
      </w:divBdr>
    </w:div>
    <w:div w:id="1511681737">
      <w:bodyDiv w:val="1"/>
      <w:marLeft w:val="0"/>
      <w:marRight w:val="0"/>
      <w:marTop w:val="0"/>
      <w:marBottom w:val="0"/>
      <w:divBdr>
        <w:top w:val="none" w:sz="0" w:space="0" w:color="auto"/>
        <w:left w:val="none" w:sz="0" w:space="0" w:color="auto"/>
        <w:bottom w:val="none" w:sz="0" w:space="0" w:color="auto"/>
        <w:right w:val="none" w:sz="0" w:space="0" w:color="auto"/>
      </w:divBdr>
    </w:div>
    <w:div w:id="1519612285">
      <w:bodyDiv w:val="1"/>
      <w:marLeft w:val="0"/>
      <w:marRight w:val="0"/>
      <w:marTop w:val="0"/>
      <w:marBottom w:val="0"/>
      <w:divBdr>
        <w:top w:val="none" w:sz="0" w:space="0" w:color="auto"/>
        <w:left w:val="none" w:sz="0" w:space="0" w:color="auto"/>
        <w:bottom w:val="none" w:sz="0" w:space="0" w:color="auto"/>
        <w:right w:val="none" w:sz="0" w:space="0" w:color="auto"/>
      </w:divBdr>
    </w:div>
    <w:div w:id="1528524404">
      <w:bodyDiv w:val="1"/>
      <w:marLeft w:val="0"/>
      <w:marRight w:val="0"/>
      <w:marTop w:val="0"/>
      <w:marBottom w:val="0"/>
      <w:divBdr>
        <w:top w:val="none" w:sz="0" w:space="0" w:color="auto"/>
        <w:left w:val="none" w:sz="0" w:space="0" w:color="auto"/>
        <w:bottom w:val="none" w:sz="0" w:space="0" w:color="auto"/>
        <w:right w:val="none" w:sz="0" w:space="0" w:color="auto"/>
      </w:divBdr>
    </w:div>
    <w:div w:id="1530604066">
      <w:bodyDiv w:val="1"/>
      <w:marLeft w:val="0"/>
      <w:marRight w:val="0"/>
      <w:marTop w:val="0"/>
      <w:marBottom w:val="0"/>
      <w:divBdr>
        <w:top w:val="none" w:sz="0" w:space="0" w:color="auto"/>
        <w:left w:val="none" w:sz="0" w:space="0" w:color="auto"/>
        <w:bottom w:val="none" w:sz="0" w:space="0" w:color="auto"/>
        <w:right w:val="none" w:sz="0" w:space="0" w:color="auto"/>
      </w:divBdr>
    </w:div>
    <w:div w:id="1534029844">
      <w:bodyDiv w:val="1"/>
      <w:marLeft w:val="0"/>
      <w:marRight w:val="0"/>
      <w:marTop w:val="0"/>
      <w:marBottom w:val="0"/>
      <w:divBdr>
        <w:top w:val="none" w:sz="0" w:space="0" w:color="auto"/>
        <w:left w:val="none" w:sz="0" w:space="0" w:color="auto"/>
        <w:bottom w:val="none" w:sz="0" w:space="0" w:color="auto"/>
        <w:right w:val="none" w:sz="0" w:space="0" w:color="auto"/>
      </w:divBdr>
    </w:div>
    <w:div w:id="1534345847">
      <w:bodyDiv w:val="1"/>
      <w:marLeft w:val="0"/>
      <w:marRight w:val="0"/>
      <w:marTop w:val="0"/>
      <w:marBottom w:val="0"/>
      <w:divBdr>
        <w:top w:val="none" w:sz="0" w:space="0" w:color="auto"/>
        <w:left w:val="none" w:sz="0" w:space="0" w:color="auto"/>
        <w:bottom w:val="none" w:sz="0" w:space="0" w:color="auto"/>
        <w:right w:val="none" w:sz="0" w:space="0" w:color="auto"/>
      </w:divBdr>
    </w:div>
    <w:div w:id="1534616638">
      <w:bodyDiv w:val="1"/>
      <w:marLeft w:val="0"/>
      <w:marRight w:val="0"/>
      <w:marTop w:val="0"/>
      <w:marBottom w:val="0"/>
      <w:divBdr>
        <w:top w:val="none" w:sz="0" w:space="0" w:color="auto"/>
        <w:left w:val="none" w:sz="0" w:space="0" w:color="auto"/>
        <w:bottom w:val="none" w:sz="0" w:space="0" w:color="auto"/>
        <w:right w:val="none" w:sz="0" w:space="0" w:color="auto"/>
      </w:divBdr>
    </w:div>
    <w:div w:id="1536771655">
      <w:bodyDiv w:val="1"/>
      <w:marLeft w:val="0"/>
      <w:marRight w:val="0"/>
      <w:marTop w:val="0"/>
      <w:marBottom w:val="0"/>
      <w:divBdr>
        <w:top w:val="none" w:sz="0" w:space="0" w:color="auto"/>
        <w:left w:val="none" w:sz="0" w:space="0" w:color="auto"/>
        <w:bottom w:val="none" w:sz="0" w:space="0" w:color="auto"/>
        <w:right w:val="none" w:sz="0" w:space="0" w:color="auto"/>
      </w:divBdr>
    </w:div>
    <w:div w:id="1538422663">
      <w:bodyDiv w:val="1"/>
      <w:marLeft w:val="0"/>
      <w:marRight w:val="0"/>
      <w:marTop w:val="0"/>
      <w:marBottom w:val="0"/>
      <w:divBdr>
        <w:top w:val="none" w:sz="0" w:space="0" w:color="auto"/>
        <w:left w:val="none" w:sz="0" w:space="0" w:color="auto"/>
        <w:bottom w:val="none" w:sz="0" w:space="0" w:color="auto"/>
        <w:right w:val="none" w:sz="0" w:space="0" w:color="auto"/>
      </w:divBdr>
    </w:div>
    <w:div w:id="1540781072">
      <w:bodyDiv w:val="1"/>
      <w:marLeft w:val="0"/>
      <w:marRight w:val="0"/>
      <w:marTop w:val="0"/>
      <w:marBottom w:val="0"/>
      <w:divBdr>
        <w:top w:val="none" w:sz="0" w:space="0" w:color="auto"/>
        <w:left w:val="none" w:sz="0" w:space="0" w:color="auto"/>
        <w:bottom w:val="none" w:sz="0" w:space="0" w:color="auto"/>
        <w:right w:val="none" w:sz="0" w:space="0" w:color="auto"/>
      </w:divBdr>
    </w:div>
    <w:div w:id="1545672987">
      <w:bodyDiv w:val="1"/>
      <w:marLeft w:val="0"/>
      <w:marRight w:val="0"/>
      <w:marTop w:val="0"/>
      <w:marBottom w:val="0"/>
      <w:divBdr>
        <w:top w:val="none" w:sz="0" w:space="0" w:color="auto"/>
        <w:left w:val="none" w:sz="0" w:space="0" w:color="auto"/>
        <w:bottom w:val="none" w:sz="0" w:space="0" w:color="auto"/>
        <w:right w:val="none" w:sz="0" w:space="0" w:color="auto"/>
      </w:divBdr>
    </w:div>
    <w:div w:id="1547373523">
      <w:bodyDiv w:val="1"/>
      <w:marLeft w:val="0"/>
      <w:marRight w:val="0"/>
      <w:marTop w:val="0"/>
      <w:marBottom w:val="0"/>
      <w:divBdr>
        <w:top w:val="none" w:sz="0" w:space="0" w:color="auto"/>
        <w:left w:val="none" w:sz="0" w:space="0" w:color="auto"/>
        <w:bottom w:val="none" w:sz="0" w:space="0" w:color="auto"/>
        <w:right w:val="none" w:sz="0" w:space="0" w:color="auto"/>
      </w:divBdr>
    </w:div>
    <w:div w:id="1553229295">
      <w:bodyDiv w:val="1"/>
      <w:marLeft w:val="0"/>
      <w:marRight w:val="0"/>
      <w:marTop w:val="0"/>
      <w:marBottom w:val="0"/>
      <w:divBdr>
        <w:top w:val="none" w:sz="0" w:space="0" w:color="auto"/>
        <w:left w:val="none" w:sz="0" w:space="0" w:color="auto"/>
        <w:bottom w:val="none" w:sz="0" w:space="0" w:color="auto"/>
        <w:right w:val="none" w:sz="0" w:space="0" w:color="auto"/>
      </w:divBdr>
    </w:div>
    <w:div w:id="1554803309">
      <w:bodyDiv w:val="1"/>
      <w:marLeft w:val="0"/>
      <w:marRight w:val="0"/>
      <w:marTop w:val="0"/>
      <w:marBottom w:val="0"/>
      <w:divBdr>
        <w:top w:val="none" w:sz="0" w:space="0" w:color="auto"/>
        <w:left w:val="none" w:sz="0" w:space="0" w:color="auto"/>
        <w:bottom w:val="none" w:sz="0" w:space="0" w:color="auto"/>
        <w:right w:val="none" w:sz="0" w:space="0" w:color="auto"/>
      </w:divBdr>
    </w:div>
    <w:div w:id="1555001191">
      <w:bodyDiv w:val="1"/>
      <w:marLeft w:val="0"/>
      <w:marRight w:val="0"/>
      <w:marTop w:val="0"/>
      <w:marBottom w:val="0"/>
      <w:divBdr>
        <w:top w:val="none" w:sz="0" w:space="0" w:color="auto"/>
        <w:left w:val="none" w:sz="0" w:space="0" w:color="auto"/>
        <w:bottom w:val="none" w:sz="0" w:space="0" w:color="auto"/>
        <w:right w:val="none" w:sz="0" w:space="0" w:color="auto"/>
      </w:divBdr>
    </w:div>
    <w:div w:id="1559827870">
      <w:bodyDiv w:val="1"/>
      <w:marLeft w:val="0"/>
      <w:marRight w:val="0"/>
      <w:marTop w:val="0"/>
      <w:marBottom w:val="0"/>
      <w:divBdr>
        <w:top w:val="none" w:sz="0" w:space="0" w:color="auto"/>
        <w:left w:val="none" w:sz="0" w:space="0" w:color="auto"/>
        <w:bottom w:val="none" w:sz="0" w:space="0" w:color="auto"/>
        <w:right w:val="none" w:sz="0" w:space="0" w:color="auto"/>
      </w:divBdr>
    </w:div>
    <w:div w:id="1566526320">
      <w:bodyDiv w:val="1"/>
      <w:marLeft w:val="0"/>
      <w:marRight w:val="0"/>
      <w:marTop w:val="0"/>
      <w:marBottom w:val="0"/>
      <w:divBdr>
        <w:top w:val="none" w:sz="0" w:space="0" w:color="auto"/>
        <w:left w:val="none" w:sz="0" w:space="0" w:color="auto"/>
        <w:bottom w:val="none" w:sz="0" w:space="0" w:color="auto"/>
        <w:right w:val="none" w:sz="0" w:space="0" w:color="auto"/>
      </w:divBdr>
    </w:div>
    <w:div w:id="1569726921">
      <w:bodyDiv w:val="1"/>
      <w:marLeft w:val="0"/>
      <w:marRight w:val="0"/>
      <w:marTop w:val="0"/>
      <w:marBottom w:val="0"/>
      <w:divBdr>
        <w:top w:val="none" w:sz="0" w:space="0" w:color="auto"/>
        <w:left w:val="none" w:sz="0" w:space="0" w:color="auto"/>
        <w:bottom w:val="none" w:sz="0" w:space="0" w:color="auto"/>
        <w:right w:val="none" w:sz="0" w:space="0" w:color="auto"/>
      </w:divBdr>
    </w:div>
    <w:div w:id="1570268007">
      <w:bodyDiv w:val="1"/>
      <w:marLeft w:val="0"/>
      <w:marRight w:val="0"/>
      <w:marTop w:val="0"/>
      <w:marBottom w:val="0"/>
      <w:divBdr>
        <w:top w:val="none" w:sz="0" w:space="0" w:color="auto"/>
        <w:left w:val="none" w:sz="0" w:space="0" w:color="auto"/>
        <w:bottom w:val="none" w:sz="0" w:space="0" w:color="auto"/>
        <w:right w:val="none" w:sz="0" w:space="0" w:color="auto"/>
      </w:divBdr>
    </w:div>
    <w:div w:id="1571578238">
      <w:bodyDiv w:val="1"/>
      <w:marLeft w:val="0"/>
      <w:marRight w:val="0"/>
      <w:marTop w:val="0"/>
      <w:marBottom w:val="0"/>
      <w:divBdr>
        <w:top w:val="none" w:sz="0" w:space="0" w:color="auto"/>
        <w:left w:val="none" w:sz="0" w:space="0" w:color="auto"/>
        <w:bottom w:val="none" w:sz="0" w:space="0" w:color="auto"/>
        <w:right w:val="none" w:sz="0" w:space="0" w:color="auto"/>
      </w:divBdr>
    </w:div>
    <w:div w:id="1574272099">
      <w:bodyDiv w:val="1"/>
      <w:marLeft w:val="0"/>
      <w:marRight w:val="0"/>
      <w:marTop w:val="0"/>
      <w:marBottom w:val="0"/>
      <w:divBdr>
        <w:top w:val="none" w:sz="0" w:space="0" w:color="auto"/>
        <w:left w:val="none" w:sz="0" w:space="0" w:color="auto"/>
        <w:bottom w:val="none" w:sz="0" w:space="0" w:color="auto"/>
        <w:right w:val="none" w:sz="0" w:space="0" w:color="auto"/>
      </w:divBdr>
    </w:div>
    <w:div w:id="1581986521">
      <w:bodyDiv w:val="1"/>
      <w:marLeft w:val="0"/>
      <w:marRight w:val="0"/>
      <w:marTop w:val="0"/>
      <w:marBottom w:val="0"/>
      <w:divBdr>
        <w:top w:val="none" w:sz="0" w:space="0" w:color="auto"/>
        <w:left w:val="none" w:sz="0" w:space="0" w:color="auto"/>
        <w:bottom w:val="none" w:sz="0" w:space="0" w:color="auto"/>
        <w:right w:val="none" w:sz="0" w:space="0" w:color="auto"/>
      </w:divBdr>
    </w:div>
    <w:div w:id="1586916460">
      <w:bodyDiv w:val="1"/>
      <w:marLeft w:val="0"/>
      <w:marRight w:val="0"/>
      <w:marTop w:val="0"/>
      <w:marBottom w:val="0"/>
      <w:divBdr>
        <w:top w:val="none" w:sz="0" w:space="0" w:color="auto"/>
        <w:left w:val="none" w:sz="0" w:space="0" w:color="auto"/>
        <w:bottom w:val="none" w:sz="0" w:space="0" w:color="auto"/>
        <w:right w:val="none" w:sz="0" w:space="0" w:color="auto"/>
      </w:divBdr>
    </w:div>
    <w:div w:id="1589726021">
      <w:bodyDiv w:val="1"/>
      <w:marLeft w:val="0"/>
      <w:marRight w:val="0"/>
      <w:marTop w:val="0"/>
      <w:marBottom w:val="0"/>
      <w:divBdr>
        <w:top w:val="none" w:sz="0" w:space="0" w:color="auto"/>
        <w:left w:val="none" w:sz="0" w:space="0" w:color="auto"/>
        <w:bottom w:val="none" w:sz="0" w:space="0" w:color="auto"/>
        <w:right w:val="none" w:sz="0" w:space="0" w:color="auto"/>
      </w:divBdr>
    </w:div>
    <w:div w:id="1590430395">
      <w:bodyDiv w:val="1"/>
      <w:marLeft w:val="0"/>
      <w:marRight w:val="0"/>
      <w:marTop w:val="0"/>
      <w:marBottom w:val="0"/>
      <w:divBdr>
        <w:top w:val="none" w:sz="0" w:space="0" w:color="auto"/>
        <w:left w:val="none" w:sz="0" w:space="0" w:color="auto"/>
        <w:bottom w:val="none" w:sz="0" w:space="0" w:color="auto"/>
        <w:right w:val="none" w:sz="0" w:space="0" w:color="auto"/>
      </w:divBdr>
    </w:div>
    <w:div w:id="1594780224">
      <w:bodyDiv w:val="1"/>
      <w:marLeft w:val="0"/>
      <w:marRight w:val="0"/>
      <w:marTop w:val="0"/>
      <w:marBottom w:val="0"/>
      <w:divBdr>
        <w:top w:val="none" w:sz="0" w:space="0" w:color="auto"/>
        <w:left w:val="none" w:sz="0" w:space="0" w:color="auto"/>
        <w:bottom w:val="none" w:sz="0" w:space="0" w:color="auto"/>
        <w:right w:val="none" w:sz="0" w:space="0" w:color="auto"/>
      </w:divBdr>
    </w:div>
    <w:div w:id="1594898311">
      <w:bodyDiv w:val="1"/>
      <w:marLeft w:val="0"/>
      <w:marRight w:val="0"/>
      <w:marTop w:val="0"/>
      <w:marBottom w:val="0"/>
      <w:divBdr>
        <w:top w:val="none" w:sz="0" w:space="0" w:color="auto"/>
        <w:left w:val="none" w:sz="0" w:space="0" w:color="auto"/>
        <w:bottom w:val="none" w:sz="0" w:space="0" w:color="auto"/>
        <w:right w:val="none" w:sz="0" w:space="0" w:color="auto"/>
      </w:divBdr>
    </w:div>
    <w:div w:id="1599020374">
      <w:bodyDiv w:val="1"/>
      <w:marLeft w:val="0"/>
      <w:marRight w:val="0"/>
      <w:marTop w:val="0"/>
      <w:marBottom w:val="0"/>
      <w:divBdr>
        <w:top w:val="none" w:sz="0" w:space="0" w:color="auto"/>
        <w:left w:val="none" w:sz="0" w:space="0" w:color="auto"/>
        <w:bottom w:val="none" w:sz="0" w:space="0" w:color="auto"/>
        <w:right w:val="none" w:sz="0" w:space="0" w:color="auto"/>
      </w:divBdr>
    </w:div>
    <w:div w:id="1615166391">
      <w:bodyDiv w:val="1"/>
      <w:marLeft w:val="0"/>
      <w:marRight w:val="0"/>
      <w:marTop w:val="0"/>
      <w:marBottom w:val="0"/>
      <w:divBdr>
        <w:top w:val="none" w:sz="0" w:space="0" w:color="auto"/>
        <w:left w:val="none" w:sz="0" w:space="0" w:color="auto"/>
        <w:bottom w:val="none" w:sz="0" w:space="0" w:color="auto"/>
        <w:right w:val="none" w:sz="0" w:space="0" w:color="auto"/>
      </w:divBdr>
    </w:div>
    <w:div w:id="1624268464">
      <w:bodyDiv w:val="1"/>
      <w:marLeft w:val="0"/>
      <w:marRight w:val="0"/>
      <w:marTop w:val="0"/>
      <w:marBottom w:val="0"/>
      <w:divBdr>
        <w:top w:val="none" w:sz="0" w:space="0" w:color="auto"/>
        <w:left w:val="none" w:sz="0" w:space="0" w:color="auto"/>
        <w:bottom w:val="none" w:sz="0" w:space="0" w:color="auto"/>
        <w:right w:val="none" w:sz="0" w:space="0" w:color="auto"/>
      </w:divBdr>
    </w:div>
    <w:div w:id="1624770508">
      <w:bodyDiv w:val="1"/>
      <w:marLeft w:val="0"/>
      <w:marRight w:val="0"/>
      <w:marTop w:val="0"/>
      <w:marBottom w:val="0"/>
      <w:divBdr>
        <w:top w:val="none" w:sz="0" w:space="0" w:color="auto"/>
        <w:left w:val="none" w:sz="0" w:space="0" w:color="auto"/>
        <w:bottom w:val="none" w:sz="0" w:space="0" w:color="auto"/>
        <w:right w:val="none" w:sz="0" w:space="0" w:color="auto"/>
      </w:divBdr>
    </w:div>
    <w:div w:id="1630741696">
      <w:bodyDiv w:val="1"/>
      <w:marLeft w:val="0"/>
      <w:marRight w:val="0"/>
      <w:marTop w:val="0"/>
      <w:marBottom w:val="0"/>
      <w:divBdr>
        <w:top w:val="none" w:sz="0" w:space="0" w:color="auto"/>
        <w:left w:val="none" w:sz="0" w:space="0" w:color="auto"/>
        <w:bottom w:val="none" w:sz="0" w:space="0" w:color="auto"/>
        <w:right w:val="none" w:sz="0" w:space="0" w:color="auto"/>
      </w:divBdr>
    </w:div>
    <w:div w:id="1634486999">
      <w:bodyDiv w:val="1"/>
      <w:marLeft w:val="0"/>
      <w:marRight w:val="0"/>
      <w:marTop w:val="0"/>
      <w:marBottom w:val="0"/>
      <w:divBdr>
        <w:top w:val="none" w:sz="0" w:space="0" w:color="auto"/>
        <w:left w:val="none" w:sz="0" w:space="0" w:color="auto"/>
        <w:bottom w:val="none" w:sz="0" w:space="0" w:color="auto"/>
        <w:right w:val="none" w:sz="0" w:space="0" w:color="auto"/>
      </w:divBdr>
    </w:div>
    <w:div w:id="1634751905">
      <w:bodyDiv w:val="1"/>
      <w:marLeft w:val="0"/>
      <w:marRight w:val="0"/>
      <w:marTop w:val="0"/>
      <w:marBottom w:val="0"/>
      <w:divBdr>
        <w:top w:val="none" w:sz="0" w:space="0" w:color="auto"/>
        <w:left w:val="none" w:sz="0" w:space="0" w:color="auto"/>
        <w:bottom w:val="none" w:sz="0" w:space="0" w:color="auto"/>
        <w:right w:val="none" w:sz="0" w:space="0" w:color="auto"/>
      </w:divBdr>
    </w:div>
    <w:div w:id="1637837126">
      <w:bodyDiv w:val="1"/>
      <w:marLeft w:val="0"/>
      <w:marRight w:val="0"/>
      <w:marTop w:val="0"/>
      <w:marBottom w:val="0"/>
      <w:divBdr>
        <w:top w:val="none" w:sz="0" w:space="0" w:color="auto"/>
        <w:left w:val="none" w:sz="0" w:space="0" w:color="auto"/>
        <w:bottom w:val="none" w:sz="0" w:space="0" w:color="auto"/>
        <w:right w:val="none" w:sz="0" w:space="0" w:color="auto"/>
      </w:divBdr>
    </w:div>
    <w:div w:id="1643464218">
      <w:bodyDiv w:val="1"/>
      <w:marLeft w:val="0"/>
      <w:marRight w:val="0"/>
      <w:marTop w:val="0"/>
      <w:marBottom w:val="0"/>
      <w:divBdr>
        <w:top w:val="none" w:sz="0" w:space="0" w:color="auto"/>
        <w:left w:val="none" w:sz="0" w:space="0" w:color="auto"/>
        <w:bottom w:val="none" w:sz="0" w:space="0" w:color="auto"/>
        <w:right w:val="none" w:sz="0" w:space="0" w:color="auto"/>
      </w:divBdr>
    </w:div>
    <w:div w:id="1643584637">
      <w:bodyDiv w:val="1"/>
      <w:marLeft w:val="0"/>
      <w:marRight w:val="0"/>
      <w:marTop w:val="0"/>
      <w:marBottom w:val="0"/>
      <w:divBdr>
        <w:top w:val="none" w:sz="0" w:space="0" w:color="auto"/>
        <w:left w:val="none" w:sz="0" w:space="0" w:color="auto"/>
        <w:bottom w:val="none" w:sz="0" w:space="0" w:color="auto"/>
        <w:right w:val="none" w:sz="0" w:space="0" w:color="auto"/>
      </w:divBdr>
    </w:div>
    <w:div w:id="1646349130">
      <w:bodyDiv w:val="1"/>
      <w:marLeft w:val="0"/>
      <w:marRight w:val="0"/>
      <w:marTop w:val="0"/>
      <w:marBottom w:val="0"/>
      <w:divBdr>
        <w:top w:val="none" w:sz="0" w:space="0" w:color="auto"/>
        <w:left w:val="none" w:sz="0" w:space="0" w:color="auto"/>
        <w:bottom w:val="none" w:sz="0" w:space="0" w:color="auto"/>
        <w:right w:val="none" w:sz="0" w:space="0" w:color="auto"/>
      </w:divBdr>
    </w:div>
    <w:div w:id="1646544049">
      <w:bodyDiv w:val="1"/>
      <w:marLeft w:val="0"/>
      <w:marRight w:val="0"/>
      <w:marTop w:val="0"/>
      <w:marBottom w:val="0"/>
      <w:divBdr>
        <w:top w:val="none" w:sz="0" w:space="0" w:color="auto"/>
        <w:left w:val="none" w:sz="0" w:space="0" w:color="auto"/>
        <w:bottom w:val="none" w:sz="0" w:space="0" w:color="auto"/>
        <w:right w:val="none" w:sz="0" w:space="0" w:color="auto"/>
      </w:divBdr>
    </w:div>
    <w:div w:id="1649944280">
      <w:bodyDiv w:val="1"/>
      <w:marLeft w:val="0"/>
      <w:marRight w:val="0"/>
      <w:marTop w:val="0"/>
      <w:marBottom w:val="0"/>
      <w:divBdr>
        <w:top w:val="none" w:sz="0" w:space="0" w:color="auto"/>
        <w:left w:val="none" w:sz="0" w:space="0" w:color="auto"/>
        <w:bottom w:val="none" w:sz="0" w:space="0" w:color="auto"/>
        <w:right w:val="none" w:sz="0" w:space="0" w:color="auto"/>
      </w:divBdr>
    </w:div>
    <w:div w:id="1655989815">
      <w:bodyDiv w:val="1"/>
      <w:marLeft w:val="0"/>
      <w:marRight w:val="0"/>
      <w:marTop w:val="0"/>
      <w:marBottom w:val="0"/>
      <w:divBdr>
        <w:top w:val="none" w:sz="0" w:space="0" w:color="auto"/>
        <w:left w:val="none" w:sz="0" w:space="0" w:color="auto"/>
        <w:bottom w:val="none" w:sz="0" w:space="0" w:color="auto"/>
        <w:right w:val="none" w:sz="0" w:space="0" w:color="auto"/>
      </w:divBdr>
    </w:div>
    <w:div w:id="1656296717">
      <w:bodyDiv w:val="1"/>
      <w:marLeft w:val="0"/>
      <w:marRight w:val="0"/>
      <w:marTop w:val="0"/>
      <w:marBottom w:val="0"/>
      <w:divBdr>
        <w:top w:val="none" w:sz="0" w:space="0" w:color="auto"/>
        <w:left w:val="none" w:sz="0" w:space="0" w:color="auto"/>
        <w:bottom w:val="none" w:sz="0" w:space="0" w:color="auto"/>
        <w:right w:val="none" w:sz="0" w:space="0" w:color="auto"/>
      </w:divBdr>
    </w:div>
    <w:div w:id="1662462438">
      <w:bodyDiv w:val="1"/>
      <w:marLeft w:val="0"/>
      <w:marRight w:val="0"/>
      <w:marTop w:val="0"/>
      <w:marBottom w:val="0"/>
      <w:divBdr>
        <w:top w:val="none" w:sz="0" w:space="0" w:color="auto"/>
        <w:left w:val="none" w:sz="0" w:space="0" w:color="auto"/>
        <w:bottom w:val="none" w:sz="0" w:space="0" w:color="auto"/>
        <w:right w:val="none" w:sz="0" w:space="0" w:color="auto"/>
      </w:divBdr>
    </w:div>
    <w:div w:id="1670283136">
      <w:bodyDiv w:val="1"/>
      <w:marLeft w:val="0"/>
      <w:marRight w:val="0"/>
      <w:marTop w:val="0"/>
      <w:marBottom w:val="0"/>
      <w:divBdr>
        <w:top w:val="none" w:sz="0" w:space="0" w:color="auto"/>
        <w:left w:val="none" w:sz="0" w:space="0" w:color="auto"/>
        <w:bottom w:val="none" w:sz="0" w:space="0" w:color="auto"/>
        <w:right w:val="none" w:sz="0" w:space="0" w:color="auto"/>
      </w:divBdr>
    </w:div>
    <w:div w:id="1671954641">
      <w:bodyDiv w:val="1"/>
      <w:marLeft w:val="0"/>
      <w:marRight w:val="0"/>
      <w:marTop w:val="0"/>
      <w:marBottom w:val="0"/>
      <w:divBdr>
        <w:top w:val="none" w:sz="0" w:space="0" w:color="auto"/>
        <w:left w:val="none" w:sz="0" w:space="0" w:color="auto"/>
        <w:bottom w:val="none" w:sz="0" w:space="0" w:color="auto"/>
        <w:right w:val="none" w:sz="0" w:space="0" w:color="auto"/>
      </w:divBdr>
    </w:div>
    <w:div w:id="1675959950">
      <w:bodyDiv w:val="1"/>
      <w:marLeft w:val="0"/>
      <w:marRight w:val="0"/>
      <w:marTop w:val="0"/>
      <w:marBottom w:val="0"/>
      <w:divBdr>
        <w:top w:val="none" w:sz="0" w:space="0" w:color="auto"/>
        <w:left w:val="none" w:sz="0" w:space="0" w:color="auto"/>
        <w:bottom w:val="none" w:sz="0" w:space="0" w:color="auto"/>
        <w:right w:val="none" w:sz="0" w:space="0" w:color="auto"/>
      </w:divBdr>
    </w:div>
    <w:div w:id="1677153920">
      <w:bodyDiv w:val="1"/>
      <w:marLeft w:val="0"/>
      <w:marRight w:val="0"/>
      <w:marTop w:val="0"/>
      <w:marBottom w:val="0"/>
      <w:divBdr>
        <w:top w:val="none" w:sz="0" w:space="0" w:color="auto"/>
        <w:left w:val="none" w:sz="0" w:space="0" w:color="auto"/>
        <w:bottom w:val="none" w:sz="0" w:space="0" w:color="auto"/>
        <w:right w:val="none" w:sz="0" w:space="0" w:color="auto"/>
      </w:divBdr>
    </w:div>
    <w:div w:id="1680235616">
      <w:bodyDiv w:val="1"/>
      <w:marLeft w:val="0"/>
      <w:marRight w:val="0"/>
      <w:marTop w:val="0"/>
      <w:marBottom w:val="0"/>
      <w:divBdr>
        <w:top w:val="none" w:sz="0" w:space="0" w:color="auto"/>
        <w:left w:val="none" w:sz="0" w:space="0" w:color="auto"/>
        <w:bottom w:val="none" w:sz="0" w:space="0" w:color="auto"/>
        <w:right w:val="none" w:sz="0" w:space="0" w:color="auto"/>
      </w:divBdr>
    </w:div>
    <w:div w:id="1684552655">
      <w:bodyDiv w:val="1"/>
      <w:marLeft w:val="0"/>
      <w:marRight w:val="0"/>
      <w:marTop w:val="0"/>
      <w:marBottom w:val="0"/>
      <w:divBdr>
        <w:top w:val="none" w:sz="0" w:space="0" w:color="auto"/>
        <w:left w:val="none" w:sz="0" w:space="0" w:color="auto"/>
        <w:bottom w:val="none" w:sz="0" w:space="0" w:color="auto"/>
        <w:right w:val="none" w:sz="0" w:space="0" w:color="auto"/>
      </w:divBdr>
    </w:div>
    <w:div w:id="1686247346">
      <w:bodyDiv w:val="1"/>
      <w:marLeft w:val="0"/>
      <w:marRight w:val="0"/>
      <w:marTop w:val="0"/>
      <w:marBottom w:val="0"/>
      <w:divBdr>
        <w:top w:val="none" w:sz="0" w:space="0" w:color="auto"/>
        <w:left w:val="none" w:sz="0" w:space="0" w:color="auto"/>
        <w:bottom w:val="none" w:sz="0" w:space="0" w:color="auto"/>
        <w:right w:val="none" w:sz="0" w:space="0" w:color="auto"/>
      </w:divBdr>
    </w:div>
    <w:div w:id="1686247669">
      <w:bodyDiv w:val="1"/>
      <w:marLeft w:val="0"/>
      <w:marRight w:val="0"/>
      <w:marTop w:val="0"/>
      <w:marBottom w:val="0"/>
      <w:divBdr>
        <w:top w:val="none" w:sz="0" w:space="0" w:color="auto"/>
        <w:left w:val="none" w:sz="0" w:space="0" w:color="auto"/>
        <w:bottom w:val="none" w:sz="0" w:space="0" w:color="auto"/>
        <w:right w:val="none" w:sz="0" w:space="0" w:color="auto"/>
      </w:divBdr>
    </w:div>
    <w:div w:id="1688213868">
      <w:bodyDiv w:val="1"/>
      <w:marLeft w:val="0"/>
      <w:marRight w:val="0"/>
      <w:marTop w:val="0"/>
      <w:marBottom w:val="0"/>
      <w:divBdr>
        <w:top w:val="none" w:sz="0" w:space="0" w:color="auto"/>
        <w:left w:val="none" w:sz="0" w:space="0" w:color="auto"/>
        <w:bottom w:val="none" w:sz="0" w:space="0" w:color="auto"/>
        <w:right w:val="none" w:sz="0" w:space="0" w:color="auto"/>
      </w:divBdr>
    </w:div>
    <w:div w:id="1689408518">
      <w:bodyDiv w:val="1"/>
      <w:marLeft w:val="0"/>
      <w:marRight w:val="0"/>
      <w:marTop w:val="0"/>
      <w:marBottom w:val="0"/>
      <w:divBdr>
        <w:top w:val="none" w:sz="0" w:space="0" w:color="auto"/>
        <w:left w:val="none" w:sz="0" w:space="0" w:color="auto"/>
        <w:bottom w:val="none" w:sz="0" w:space="0" w:color="auto"/>
        <w:right w:val="none" w:sz="0" w:space="0" w:color="auto"/>
      </w:divBdr>
    </w:div>
    <w:div w:id="1689747251">
      <w:bodyDiv w:val="1"/>
      <w:marLeft w:val="0"/>
      <w:marRight w:val="0"/>
      <w:marTop w:val="0"/>
      <w:marBottom w:val="0"/>
      <w:divBdr>
        <w:top w:val="none" w:sz="0" w:space="0" w:color="auto"/>
        <w:left w:val="none" w:sz="0" w:space="0" w:color="auto"/>
        <w:bottom w:val="none" w:sz="0" w:space="0" w:color="auto"/>
        <w:right w:val="none" w:sz="0" w:space="0" w:color="auto"/>
      </w:divBdr>
    </w:div>
    <w:div w:id="1696491907">
      <w:bodyDiv w:val="1"/>
      <w:marLeft w:val="0"/>
      <w:marRight w:val="0"/>
      <w:marTop w:val="0"/>
      <w:marBottom w:val="0"/>
      <w:divBdr>
        <w:top w:val="none" w:sz="0" w:space="0" w:color="auto"/>
        <w:left w:val="none" w:sz="0" w:space="0" w:color="auto"/>
        <w:bottom w:val="none" w:sz="0" w:space="0" w:color="auto"/>
        <w:right w:val="none" w:sz="0" w:space="0" w:color="auto"/>
      </w:divBdr>
    </w:div>
    <w:div w:id="1702438351">
      <w:bodyDiv w:val="1"/>
      <w:marLeft w:val="0"/>
      <w:marRight w:val="0"/>
      <w:marTop w:val="0"/>
      <w:marBottom w:val="0"/>
      <w:divBdr>
        <w:top w:val="none" w:sz="0" w:space="0" w:color="auto"/>
        <w:left w:val="none" w:sz="0" w:space="0" w:color="auto"/>
        <w:bottom w:val="none" w:sz="0" w:space="0" w:color="auto"/>
        <w:right w:val="none" w:sz="0" w:space="0" w:color="auto"/>
      </w:divBdr>
    </w:div>
    <w:div w:id="1705710896">
      <w:bodyDiv w:val="1"/>
      <w:marLeft w:val="0"/>
      <w:marRight w:val="0"/>
      <w:marTop w:val="0"/>
      <w:marBottom w:val="0"/>
      <w:divBdr>
        <w:top w:val="none" w:sz="0" w:space="0" w:color="auto"/>
        <w:left w:val="none" w:sz="0" w:space="0" w:color="auto"/>
        <w:bottom w:val="none" w:sz="0" w:space="0" w:color="auto"/>
        <w:right w:val="none" w:sz="0" w:space="0" w:color="auto"/>
      </w:divBdr>
    </w:div>
    <w:div w:id="1707173040">
      <w:bodyDiv w:val="1"/>
      <w:marLeft w:val="0"/>
      <w:marRight w:val="0"/>
      <w:marTop w:val="0"/>
      <w:marBottom w:val="0"/>
      <w:divBdr>
        <w:top w:val="none" w:sz="0" w:space="0" w:color="auto"/>
        <w:left w:val="none" w:sz="0" w:space="0" w:color="auto"/>
        <w:bottom w:val="none" w:sz="0" w:space="0" w:color="auto"/>
        <w:right w:val="none" w:sz="0" w:space="0" w:color="auto"/>
      </w:divBdr>
    </w:div>
    <w:div w:id="1708749332">
      <w:bodyDiv w:val="1"/>
      <w:marLeft w:val="0"/>
      <w:marRight w:val="0"/>
      <w:marTop w:val="0"/>
      <w:marBottom w:val="0"/>
      <w:divBdr>
        <w:top w:val="none" w:sz="0" w:space="0" w:color="auto"/>
        <w:left w:val="none" w:sz="0" w:space="0" w:color="auto"/>
        <w:bottom w:val="none" w:sz="0" w:space="0" w:color="auto"/>
        <w:right w:val="none" w:sz="0" w:space="0" w:color="auto"/>
      </w:divBdr>
    </w:div>
    <w:div w:id="1719737600">
      <w:bodyDiv w:val="1"/>
      <w:marLeft w:val="0"/>
      <w:marRight w:val="0"/>
      <w:marTop w:val="0"/>
      <w:marBottom w:val="0"/>
      <w:divBdr>
        <w:top w:val="none" w:sz="0" w:space="0" w:color="auto"/>
        <w:left w:val="none" w:sz="0" w:space="0" w:color="auto"/>
        <w:bottom w:val="none" w:sz="0" w:space="0" w:color="auto"/>
        <w:right w:val="none" w:sz="0" w:space="0" w:color="auto"/>
      </w:divBdr>
    </w:div>
    <w:div w:id="1721203804">
      <w:bodyDiv w:val="1"/>
      <w:marLeft w:val="0"/>
      <w:marRight w:val="0"/>
      <w:marTop w:val="0"/>
      <w:marBottom w:val="0"/>
      <w:divBdr>
        <w:top w:val="none" w:sz="0" w:space="0" w:color="auto"/>
        <w:left w:val="none" w:sz="0" w:space="0" w:color="auto"/>
        <w:bottom w:val="none" w:sz="0" w:space="0" w:color="auto"/>
        <w:right w:val="none" w:sz="0" w:space="0" w:color="auto"/>
      </w:divBdr>
    </w:div>
    <w:div w:id="1722749351">
      <w:bodyDiv w:val="1"/>
      <w:marLeft w:val="0"/>
      <w:marRight w:val="0"/>
      <w:marTop w:val="0"/>
      <w:marBottom w:val="0"/>
      <w:divBdr>
        <w:top w:val="none" w:sz="0" w:space="0" w:color="auto"/>
        <w:left w:val="none" w:sz="0" w:space="0" w:color="auto"/>
        <w:bottom w:val="none" w:sz="0" w:space="0" w:color="auto"/>
        <w:right w:val="none" w:sz="0" w:space="0" w:color="auto"/>
      </w:divBdr>
    </w:div>
    <w:div w:id="1726879292">
      <w:bodyDiv w:val="1"/>
      <w:marLeft w:val="0"/>
      <w:marRight w:val="0"/>
      <w:marTop w:val="0"/>
      <w:marBottom w:val="0"/>
      <w:divBdr>
        <w:top w:val="none" w:sz="0" w:space="0" w:color="auto"/>
        <w:left w:val="none" w:sz="0" w:space="0" w:color="auto"/>
        <w:bottom w:val="none" w:sz="0" w:space="0" w:color="auto"/>
        <w:right w:val="none" w:sz="0" w:space="0" w:color="auto"/>
      </w:divBdr>
    </w:div>
    <w:div w:id="1728188908">
      <w:bodyDiv w:val="1"/>
      <w:marLeft w:val="0"/>
      <w:marRight w:val="0"/>
      <w:marTop w:val="0"/>
      <w:marBottom w:val="0"/>
      <w:divBdr>
        <w:top w:val="none" w:sz="0" w:space="0" w:color="auto"/>
        <w:left w:val="none" w:sz="0" w:space="0" w:color="auto"/>
        <w:bottom w:val="none" w:sz="0" w:space="0" w:color="auto"/>
        <w:right w:val="none" w:sz="0" w:space="0" w:color="auto"/>
      </w:divBdr>
    </w:div>
    <w:div w:id="1743983413">
      <w:bodyDiv w:val="1"/>
      <w:marLeft w:val="0"/>
      <w:marRight w:val="0"/>
      <w:marTop w:val="0"/>
      <w:marBottom w:val="0"/>
      <w:divBdr>
        <w:top w:val="none" w:sz="0" w:space="0" w:color="auto"/>
        <w:left w:val="none" w:sz="0" w:space="0" w:color="auto"/>
        <w:bottom w:val="none" w:sz="0" w:space="0" w:color="auto"/>
        <w:right w:val="none" w:sz="0" w:space="0" w:color="auto"/>
      </w:divBdr>
    </w:div>
    <w:div w:id="1745180701">
      <w:bodyDiv w:val="1"/>
      <w:marLeft w:val="0"/>
      <w:marRight w:val="0"/>
      <w:marTop w:val="0"/>
      <w:marBottom w:val="0"/>
      <w:divBdr>
        <w:top w:val="none" w:sz="0" w:space="0" w:color="auto"/>
        <w:left w:val="none" w:sz="0" w:space="0" w:color="auto"/>
        <w:bottom w:val="none" w:sz="0" w:space="0" w:color="auto"/>
        <w:right w:val="none" w:sz="0" w:space="0" w:color="auto"/>
      </w:divBdr>
    </w:div>
    <w:div w:id="1746801823">
      <w:bodyDiv w:val="1"/>
      <w:marLeft w:val="0"/>
      <w:marRight w:val="0"/>
      <w:marTop w:val="0"/>
      <w:marBottom w:val="0"/>
      <w:divBdr>
        <w:top w:val="none" w:sz="0" w:space="0" w:color="auto"/>
        <w:left w:val="none" w:sz="0" w:space="0" w:color="auto"/>
        <w:bottom w:val="none" w:sz="0" w:space="0" w:color="auto"/>
        <w:right w:val="none" w:sz="0" w:space="0" w:color="auto"/>
      </w:divBdr>
    </w:div>
    <w:div w:id="1752727226">
      <w:bodyDiv w:val="1"/>
      <w:marLeft w:val="0"/>
      <w:marRight w:val="0"/>
      <w:marTop w:val="0"/>
      <w:marBottom w:val="0"/>
      <w:divBdr>
        <w:top w:val="none" w:sz="0" w:space="0" w:color="auto"/>
        <w:left w:val="none" w:sz="0" w:space="0" w:color="auto"/>
        <w:bottom w:val="none" w:sz="0" w:space="0" w:color="auto"/>
        <w:right w:val="none" w:sz="0" w:space="0" w:color="auto"/>
      </w:divBdr>
    </w:div>
    <w:div w:id="1753164380">
      <w:bodyDiv w:val="1"/>
      <w:marLeft w:val="0"/>
      <w:marRight w:val="0"/>
      <w:marTop w:val="0"/>
      <w:marBottom w:val="0"/>
      <w:divBdr>
        <w:top w:val="none" w:sz="0" w:space="0" w:color="auto"/>
        <w:left w:val="none" w:sz="0" w:space="0" w:color="auto"/>
        <w:bottom w:val="none" w:sz="0" w:space="0" w:color="auto"/>
        <w:right w:val="none" w:sz="0" w:space="0" w:color="auto"/>
      </w:divBdr>
    </w:div>
    <w:div w:id="1753509965">
      <w:bodyDiv w:val="1"/>
      <w:marLeft w:val="0"/>
      <w:marRight w:val="0"/>
      <w:marTop w:val="0"/>
      <w:marBottom w:val="0"/>
      <w:divBdr>
        <w:top w:val="none" w:sz="0" w:space="0" w:color="auto"/>
        <w:left w:val="none" w:sz="0" w:space="0" w:color="auto"/>
        <w:bottom w:val="none" w:sz="0" w:space="0" w:color="auto"/>
        <w:right w:val="none" w:sz="0" w:space="0" w:color="auto"/>
      </w:divBdr>
    </w:div>
    <w:div w:id="1754667167">
      <w:bodyDiv w:val="1"/>
      <w:marLeft w:val="0"/>
      <w:marRight w:val="0"/>
      <w:marTop w:val="0"/>
      <w:marBottom w:val="0"/>
      <w:divBdr>
        <w:top w:val="none" w:sz="0" w:space="0" w:color="auto"/>
        <w:left w:val="none" w:sz="0" w:space="0" w:color="auto"/>
        <w:bottom w:val="none" w:sz="0" w:space="0" w:color="auto"/>
        <w:right w:val="none" w:sz="0" w:space="0" w:color="auto"/>
      </w:divBdr>
    </w:div>
    <w:div w:id="1755660771">
      <w:bodyDiv w:val="1"/>
      <w:marLeft w:val="0"/>
      <w:marRight w:val="0"/>
      <w:marTop w:val="0"/>
      <w:marBottom w:val="0"/>
      <w:divBdr>
        <w:top w:val="none" w:sz="0" w:space="0" w:color="auto"/>
        <w:left w:val="none" w:sz="0" w:space="0" w:color="auto"/>
        <w:bottom w:val="none" w:sz="0" w:space="0" w:color="auto"/>
        <w:right w:val="none" w:sz="0" w:space="0" w:color="auto"/>
      </w:divBdr>
    </w:div>
    <w:div w:id="1771657495">
      <w:bodyDiv w:val="1"/>
      <w:marLeft w:val="0"/>
      <w:marRight w:val="0"/>
      <w:marTop w:val="0"/>
      <w:marBottom w:val="0"/>
      <w:divBdr>
        <w:top w:val="none" w:sz="0" w:space="0" w:color="auto"/>
        <w:left w:val="none" w:sz="0" w:space="0" w:color="auto"/>
        <w:bottom w:val="none" w:sz="0" w:space="0" w:color="auto"/>
        <w:right w:val="none" w:sz="0" w:space="0" w:color="auto"/>
      </w:divBdr>
    </w:div>
    <w:div w:id="1777558952">
      <w:bodyDiv w:val="1"/>
      <w:marLeft w:val="0"/>
      <w:marRight w:val="0"/>
      <w:marTop w:val="0"/>
      <w:marBottom w:val="0"/>
      <w:divBdr>
        <w:top w:val="none" w:sz="0" w:space="0" w:color="auto"/>
        <w:left w:val="none" w:sz="0" w:space="0" w:color="auto"/>
        <w:bottom w:val="none" w:sz="0" w:space="0" w:color="auto"/>
        <w:right w:val="none" w:sz="0" w:space="0" w:color="auto"/>
      </w:divBdr>
    </w:div>
    <w:div w:id="1778451194">
      <w:bodyDiv w:val="1"/>
      <w:marLeft w:val="0"/>
      <w:marRight w:val="0"/>
      <w:marTop w:val="0"/>
      <w:marBottom w:val="0"/>
      <w:divBdr>
        <w:top w:val="none" w:sz="0" w:space="0" w:color="auto"/>
        <w:left w:val="none" w:sz="0" w:space="0" w:color="auto"/>
        <w:bottom w:val="none" w:sz="0" w:space="0" w:color="auto"/>
        <w:right w:val="none" w:sz="0" w:space="0" w:color="auto"/>
      </w:divBdr>
    </w:div>
    <w:div w:id="1781493147">
      <w:bodyDiv w:val="1"/>
      <w:marLeft w:val="0"/>
      <w:marRight w:val="0"/>
      <w:marTop w:val="0"/>
      <w:marBottom w:val="0"/>
      <w:divBdr>
        <w:top w:val="none" w:sz="0" w:space="0" w:color="auto"/>
        <w:left w:val="none" w:sz="0" w:space="0" w:color="auto"/>
        <w:bottom w:val="none" w:sz="0" w:space="0" w:color="auto"/>
        <w:right w:val="none" w:sz="0" w:space="0" w:color="auto"/>
      </w:divBdr>
    </w:div>
    <w:div w:id="1794903619">
      <w:bodyDiv w:val="1"/>
      <w:marLeft w:val="0"/>
      <w:marRight w:val="0"/>
      <w:marTop w:val="0"/>
      <w:marBottom w:val="0"/>
      <w:divBdr>
        <w:top w:val="none" w:sz="0" w:space="0" w:color="auto"/>
        <w:left w:val="none" w:sz="0" w:space="0" w:color="auto"/>
        <w:bottom w:val="none" w:sz="0" w:space="0" w:color="auto"/>
        <w:right w:val="none" w:sz="0" w:space="0" w:color="auto"/>
      </w:divBdr>
    </w:div>
    <w:div w:id="1799908097">
      <w:bodyDiv w:val="1"/>
      <w:marLeft w:val="0"/>
      <w:marRight w:val="0"/>
      <w:marTop w:val="0"/>
      <w:marBottom w:val="0"/>
      <w:divBdr>
        <w:top w:val="none" w:sz="0" w:space="0" w:color="auto"/>
        <w:left w:val="none" w:sz="0" w:space="0" w:color="auto"/>
        <w:bottom w:val="none" w:sz="0" w:space="0" w:color="auto"/>
        <w:right w:val="none" w:sz="0" w:space="0" w:color="auto"/>
      </w:divBdr>
    </w:div>
    <w:div w:id="1815878402">
      <w:bodyDiv w:val="1"/>
      <w:marLeft w:val="0"/>
      <w:marRight w:val="0"/>
      <w:marTop w:val="0"/>
      <w:marBottom w:val="0"/>
      <w:divBdr>
        <w:top w:val="none" w:sz="0" w:space="0" w:color="auto"/>
        <w:left w:val="none" w:sz="0" w:space="0" w:color="auto"/>
        <w:bottom w:val="none" w:sz="0" w:space="0" w:color="auto"/>
        <w:right w:val="none" w:sz="0" w:space="0" w:color="auto"/>
      </w:divBdr>
    </w:div>
    <w:div w:id="1821267675">
      <w:bodyDiv w:val="1"/>
      <w:marLeft w:val="0"/>
      <w:marRight w:val="0"/>
      <w:marTop w:val="0"/>
      <w:marBottom w:val="0"/>
      <w:divBdr>
        <w:top w:val="none" w:sz="0" w:space="0" w:color="auto"/>
        <w:left w:val="none" w:sz="0" w:space="0" w:color="auto"/>
        <w:bottom w:val="none" w:sz="0" w:space="0" w:color="auto"/>
        <w:right w:val="none" w:sz="0" w:space="0" w:color="auto"/>
      </w:divBdr>
    </w:div>
    <w:div w:id="1822693326">
      <w:bodyDiv w:val="1"/>
      <w:marLeft w:val="0"/>
      <w:marRight w:val="0"/>
      <w:marTop w:val="0"/>
      <w:marBottom w:val="0"/>
      <w:divBdr>
        <w:top w:val="none" w:sz="0" w:space="0" w:color="auto"/>
        <w:left w:val="none" w:sz="0" w:space="0" w:color="auto"/>
        <w:bottom w:val="none" w:sz="0" w:space="0" w:color="auto"/>
        <w:right w:val="none" w:sz="0" w:space="0" w:color="auto"/>
      </w:divBdr>
    </w:div>
    <w:div w:id="1828012712">
      <w:bodyDiv w:val="1"/>
      <w:marLeft w:val="0"/>
      <w:marRight w:val="0"/>
      <w:marTop w:val="0"/>
      <w:marBottom w:val="0"/>
      <w:divBdr>
        <w:top w:val="none" w:sz="0" w:space="0" w:color="auto"/>
        <w:left w:val="none" w:sz="0" w:space="0" w:color="auto"/>
        <w:bottom w:val="none" w:sz="0" w:space="0" w:color="auto"/>
        <w:right w:val="none" w:sz="0" w:space="0" w:color="auto"/>
      </w:divBdr>
    </w:div>
    <w:div w:id="1836607183">
      <w:bodyDiv w:val="1"/>
      <w:marLeft w:val="0"/>
      <w:marRight w:val="0"/>
      <w:marTop w:val="0"/>
      <w:marBottom w:val="0"/>
      <w:divBdr>
        <w:top w:val="none" w:sz="0" w:space="0" w:color="auto"/>
        <w:left w:val="none" w:sz="0" w:space="0" w:color="auto"/>
        <w:bottom w:val="none" w:sz="0" w:space="0" w:color="auto"/>
        <w:right w:val="none" w:sz="0" w:space="0" w:color="auto"/>
      </w:divBdr>
    </w:div>
    <w:div w:id="1843737809">
      <w:bodyDiv w:val="1"/>
      <w:marLeft w:val="0"/>
      <w:marRight w:val="0"/>
      <w:marTop w:val="0"/>
      <w:marBottom w:val="0"/>
      <w:divBdr>
        <w:top w:val="none" w:sz="0" w:space="0" w:color="auto"/>
        <w:left w:val="none" w:sz="0" w:space="0" w:color="auto"/>
        <w:bottom w:val="none" w:sz="0" w:space="0" w:color="auto"/>
        <w:right w:val="none" w:sz="0" w:space="0" w:color="auto"/>
      </w:divBdr>
    </w:div>
    <w:div w:id="1845124406">
      <w:bodyDiv w:val="1"/>
      <w:marLeft w:val="0"/>
      <w:marRight w:val="0"/>
      <w:marTop w:val="0"/>
      <w:marBottom w:val="0"/>
      <w:divBdr>
        <w:top w:val="none" w:sz="0" w:space="0" w:color="auto"/>
        <w:left w:val="none" w:sz="0" w:space="0" w:color="auto"/>
        <w:bottom w:val="none" w:sz="0" w:space="0" w:color="auto"/>
        <w:right w:val="none" w:sz="0" w:space="0" w:color="auto"/>
      </w:divBdr>
    </w:div>
    <w:div w:id="1856579213">
      <w:bodyDiv w:val="1"/>
      <w:marLeft w:val="0"/>
      <w:marRight w:val="0"/>
      <w:marTop w:val="0"/>
      <w:marBottom w:val="0"/>
      <w:divBdr>
        <w:top w:val="none" w:sz="0" w:space="0" w:color="auto"/>
        <w:left w:val="none" w:sz="0" w:space="0" w:color="auto"/>
        <w:bottom w:val="none" w:sz="0" w:space="0" w:color="auto"/>
        <w:right w:val="none" w:sz="0" w:space="0" w:color="auto"/>
      </w:divBdr>
    </w:div>
    <w:div w:id="1857185908">
      <w:bodyDiv w:val="1"/>
      <w:marLeft w:val="0"/>
      <w:marRight w:val="0"/>
      <w:marTop w:val="0"/>
      <w:marBottom w:val="0"/>
      <w:divBdr>
        <w:top w:val="none" w:sz="0" w:space="0" w:color="auto"/>
        <w:left w:val="none" w:sz="0" w:space="0" w:color="auto"/>
        <w:bottom w:val="none" w:sz="0" w:space="0" w:color="auto"/>
        <w:right w:val="none" w:sz="0" w:space="0" w:color="auto"/>
      </w:divBdr>
    </w:div>
    <w:div w:id="1859854795">
      <w:bodyDiv w:val="1"/>
      <w:marLeft w:val="0"/>
      <w:marRight w:val="0"/>
      <w:marTop w:val="0"/>
      <w:marBottom w:val="0"/>
      <w:divBdr>
        <w:top w:val="none" w:sz="0" w:space="0" w:color="auto"/>
        <w:left w:val="none" w:sz="0" w:space="0" w:color="auto"/>
        <w:bottom w:val="none" w:sz="0" w:space="0" w:color="auto"/>
        <w:right w:val="none" w:sz="0" w:space="0" w:color="auto"/>
      </w:divBdr>
    </w:div>
    <w:div w:id="1873499447">
      <w:bodyDiv w:val="1"/>
      <w:marLeft w:val="0"/>
      <w:marRight w:val="0"/>
      <w:marTop w:val="0"/>
      <w:marBottom w:val="0"/>
      <w:divBdr>
        <w:top w:val="none" w:sz="0" w:space="0" w:color="auto"/>
        <w:left w:val="none" w:sz="0" w:space="0" w:color="auto"/>
        <w:bottom w:val="none" w:sz="0" w:space="0" w:color="auto"/>
        <w:right w:val="none" w:sz="0" w:space="0" w:color="auto"/>
      </w:divBdr>
    </w:div>
    <w:div w:id="1874489693">
      <w:bodyDiv w:val="1"/>
      <w:marLeft w:val="0"/>
      <w:marRight w:val="0"/>
      <w:marTop w:val="0"/>
      <w:marBottom w:val="0"/>
      <w:divBdr>
        <w:top w:val="none" w:sz="0" w:space="0" w:color="auto"/>
        <w:left w:val="none" w:sz="0" w:space="0" w:color="auto"/>
        <w:bottom w:val="none" w:sz="0" w:space="0" w:color="auto"/>
        <w:right w:val="none" w:sz="0" w:space="0" w:color="auto"/>
      </w:divBdr>
    </w:div>
    <w:div w:id="1874533435">
      <w:bodyDiv w:val="1"/>
      <w:marLeft w:val="0"/>
      <w:marRight w:val="0"/>
      <w:marTop w:val="0"/>
      <w:marBottom w:val="0"/>
      <w:divBdr>
        <w:top w:val="none" w:sz="0" w:space="0" w:color="auto"/>
        <w:left w:val="none" w:sz="0" w:space="0" w:color="auto"/>
        <w:bottom w:val="none" w:sz="0" w:space="0" w:color="auto"/>
        <w:right w:val="none" w:sz="0" w:space="0" w:color="auto"/>
      </w:divBdr>
    </w:div>
    <w:div w:id="1875774891">
      <w:bodyDiv w:val="1"/>
      <w:marLeft w:val="0"/>
      <w:marRight w:val="0"/>
      <w:marTop w:val="0"/>
      <w:marBottom w:val="0"/>
      <w:divBdr>
        <w:top w:val="none" w:sz="0" w:space="0" w:color="auto"/>
        <w:left w:val="none" w:sz="0" w:space="0" w:color="auto"/>
        <w:bottom w:val="none" w:sz="0" w:space="0" w:color="auto"/>
        <w:right w:val="none" w:sz="0" w:space="0" w:color="auto"/>
      </w:divBdr>
    </w:div>
    <w:div w:id="1875846436">
      <w:bodyDiv w:val="1"/>
      <w:marLeft w:val="0"/>
      <w:marRight w:val="0"/>
      <w:marTop w:val="0"/>
      <w:marBottom w:val="0"/>
      <w:divBdr>
        <w:top w:val="none" w:sz="0" w:space="0" w:color="auto"/>
        <w:left w:val="none" w:sz="0" w:space="0" w:color="auto"/>
        <w:bottom w:val="none" w:sz="0" w:space="0" w:color="auto"/>
        <w:right w:val="none" w:sz="0" w:space="0" w:color="auto"/>
      </w:divBdr>
    </w:div>
    <w:div w:id="1878854641">
      <w:bodyDiv w:val="1"/>
      <w:marLeft w:val="0"/>
      <w:marRight w:val="0"/>
      <w:marTop w:val="0"/>
      <w:marBottom w:val="0"/>
      <w:divBdr>
        <w:top w:val="none" w:sz="0" w:space="0" w:color="auto"/>
        <w:left w:val="none" w:sz="0" w:space="0" w:color="auto"/>
        <w:bottom w:val="none" w:sz="0" w:space="0" w:color="auto"/>
        <w:right w:val="none" w:sz="0" w:space="0" w:color="auto"/>
      </w:divBdr>
    </w:div>
    <w:div w:id="1885675585">
      <w:bodyDiv w:val="1"/>
      <w:marLeft w:val="0"/>
      <w:marRight w:val="0"/>
      <w:marTop w:val="0"/>
      <w:marBottom w:val="0"/>
      <w:divBdr>
        <w:top w:val="none" w:sz="0" w:space="0" w:color="auto"/>
        <w:left w:val="none" w:sz="0" w:space="0" w:color="auto"/>
        <w:bottom w:val="none" w:sz="0" w:space="0" w:color="auto"/>
        <w:right w:val="none" w:sz="0" w:space="0" w:color="auto"/>
      </w:divBdr>
    </w:div>
    <w:div w:id="1889562179">
      <w:bodyDiv w:val="1"/>
      <w:marLeft w:val="0"/>
      <w:marRight w:val="0"/>
      <w:marTop w:val="0"/>
      <w:marBottom w:val="0"/>
      <w:divBdr>
        <w:top w:val="none" w:sz="0" w:space="0" w:color="auto"/>
        <w:left w:val="none" w:sz="0" w:space="0" w:color="auto"/>
        <w:bottom w:val="none" w:sz="0" w:space="0" w:color="auto"/>
        <w:right w:val="none" w:sz="0" w:space="0" w:color="auto"/>
      </w:divBdr>
    </w:div>
    <w:div w:id="1892157139">
      <w:bodyDiv w:val="1"/>
      <w:marLeft w:val="0"/>
      <w:marRight w:val="0"/>
      <w:marTop w:val="0"/>
      <w:marBottom w:val="0"/>
      <w:divBdr>
        <w:top w:val="none" w:sz="0" w:space="0" w:color="auto"/>
        <w:left w:val="none" w:sz="0" w:space="0" w:color="auto"/>
        <w:bottom w:val="none" w:sz="0" w:space="0" w:color="auto"/>
        <w:right w:val="none" w:sz="0" w:space="0" w:color="auto"/>
      </w:divBdr>
    </w:div>
    <w:div w:id="1897354210">
      <w:bodyDiv w:val="1"/>
      <w:marLeft w:val="0"/>
      <w:marRight w:val="0"/>
      <w:marTop w:val="0"/>
      <w:marBottom w:val="0"/>
      <w:divBdr>
        <w:top w:val="none" w:sz="0" w:space="0" w:color="auto"/>
        <w:left w:val="none" w:sz="0" w:space="0" w:color="auto"/>
        <w:bottom w:val="none" w:sz="0" w:space="0" w:color="auto"/>
        <w:right w:val="none" w:sz="0" w:space="0" w:color="auto"/>
      </w:divBdr>
    </w:div>
    <w:div w:id="1898777541">
      <w:bodyDiv w:val="1"/>
      <w:marLeft w:val="0"/>
      <w:marRight w:val="0"/>
      <w:marTop w:val="0"/>
      <w:marBottom w:val="0"/>
      <w:divBdr>
        <w:top w:val="none" w:sz="0" w:space="0" w:color="auto"/>
        <w:left w:val="none" w:sz="0" w:space="0" w:color="auto"/>
        <w:bottom w:val="none" w:sz="0" w:space="0" w:color="auto"/>
        <w:right w:val="none" w:sz="0" w:space="0" w:color="auto"/>
      </w:divBdr>
    </w:div>
    <w:div w:id="1899241127">
      <w:bodyDiv w:val="1"/>
      <w:marLeft w:val="0"/>
      <w:marRight w:val="0"/>
      <w:marTop w:val="0"/>
      <w:marBottom w:val="0"/>
      <w:divBdr>
        <w:top w:val="none" w:sz="0" w:space="0" w:color="auto"/>
        <w:left w:val="none" w:sz="0" w:space="0" w:color="auto"/>
        <w:bottom w:val="none" w:sz="0" w:space="0" w:color="auto"/>
        <w:right w:val="none" w:sz="0" w:space="0" w:color="auto"/>
      </w:divBdr>
    </w:div>
    <w:div w:id="1900048206">
      <w:bodyDiv w:val="1"/>
      <w:marLeft w:val="0"/>
      <w:marRight w:val="0"/>
      <w:marTop w:val="0"/>
      <w:marBottom w:val="0"/>
      <w:divBdr>
        <w:top w:val="none" w:sz="0" w:space="0" w:color="auto"/>
        <w:left w:val="none" w:sz="0" w:space="0" w:color="auto"/>
        <w:bottom w:val="none" w:sz="0" w:space="0" w:color="auto"/>
        <w:right w:val="none" w:sz="0" w:space="0" w:color="auto"/>
      </w:divBdr>
    </w:div>
    <w:div w:id="1901090068">
      <w:bodyDiv w:val="1"/>
      <w:marLeft w:val="0"/>
      <w:marRight w:val="0"/>
      <w:marTop w:val="0"/>
      <w:marBottom w:val="0"/>
      <w:divBdr>
        <w:top w:val="none" w:sz="0" w:space="0" w:color="auto"/>
        <w:left w:val="none" w:sz="0" w:space="0" w:color="auto"/>
        <w:bottom w:val="none" w:sz="0" w:space="0" w:color="auto"/>
        <w:right w:val="none" w:sz="0" w:space="0" w:color="auto"/>
      </w:divBdr>
    </w:div>
    <w:div w:id="1909268099">
      <w:bodyDiv w:val="1"/>
      <w:marLeft w:val="0"/>
      <w:marRight w:val="0"/>
      <w:marTop w:val="0"/>
      <w:marBottom w:val="0"/>
      <w:divBdr>
        <w:top w:val="none" w:sz="0" w:space="0" w:color="auto"/>
        <w:left w:val="none" w:sz="0" w:space="0" w:color="auto"/>
        <w:bottom w:val="none" w:sz="0" w:space="0" w:color="auto"/>
        <w:right w:val="none" w:sz="0" w:space="0" w:color="auto"/>
      </w:divBdr>
    </w:div>
    <w:div w:id="1923026913">
      <w:bodyDiv w:val="1"/>
      <w:marLeft w:val="0"/>
      <w:marRight w:val="0"/>
      <w:marTop w:val="0"/>
      <w:marBottom w:val="0"/>
      <w:divBdr>
        <w:top w:val="none" w:sz="0" w:space="0" w:color="auto"/>
        <w:left w:val="none" w:sz="0" w:space="0" w:color="auto"/>
        <w:bottom w:val="none" w:sz="0" w:space="0" w:color="auto"/>
        <w:right w:val="none" w:sz="0" w:space="0" w:color="auto"/>
      </w:divBdr>
    </w:div>
    <w:div w:id="1931348696">
      <w:bodyDiv w:val="1"/>
      <w:marLeft w:val="0"/>
      <w:marRight w:val="0"/>
      <w:marTop w:val="0"/>
      <w:marBottom w:val="0"/>
      <w:divBdr>
        <w:top w:val="none" w:sz="0" w:space="0" w:color="auto"/>
        <w:left w:val="none" w:sz="0" w:space="0" w:color="auto"/>
        <w:bottom w:val="none" w:sz="0" w:space="0" w:color="auto"/>
        <w:right w:val="none" w:sz="0" w:space="0" w:color="auto"/>
      </w:divBdr>
    </w:div>
    <w:div w:id="1936136524">
      <w:bodyDiv w:val="1"/>
      <w:marLeft w:val="0"/>
      <w:marRight w:val="0"/>
      <w:marTop w:val="0"/>
      <w:marBottom w:val="0"/>
      <w:divBdr>
        <w:top w:val="none" w:sz="0" w:space="0" w:color="auto"/>
        <w:left w:val="none" w:sz="0" w:space="0" w:color="auto"/>
        <w:bottom w:val="none" w:sz="0" w:space="0" w:color="auto"/>
        <w:right w:val="none" w:sz="0" w:space="0" w:color="auto"/>
      </w:divBdr>
    </w:div>
    <w:div w:id="1942948370">
      <w:bodyDiv w:val="1"/>
      <w:marLeft w:val="0"/>
      <w:marRight w:val="0"/>
      <w:marTop w:val="0"/>
      <w:marBottom w:val="0"/>
      <w:divBdr>
        <w:top w:val="none" w:sz="0" w:space="0" w:color="auto"/>
        <w:left w:val="none" w:sz="0" w:space="0" w:color="auto"/>
        <w:bottom w:val="none" w:sz="0" w:space="0" w:color="auto"/>
        <w:right w:val="none" w:sz="0" w:space="0" w:color="auto"/>
      </w:divBdr>
    </w:div>
    <w:div w:id="1948196724">
      <w:bodyDiv w:val="1"/>
      <w:marLeft w:val="0"/>
      <w:marRight w:val="0"/>
      <w:marTop w:val="0"/>
      <w:marBottom w:val="0"/>
      <w:divBdr>
        <w:top w:val="none" w:sz="0" w:space="0" w:color="auto"/>
        <w:left w:val="none" w:sz="0" w:space="0" w:color="auto"/>
        <w:bottom w:val="none" w:sz="0" w:space="0" w:color="auto"/>
        <w:right w:val="none" w:sz="0" w:space="0" w:color="auto"/>
      </w:divBdr>
    </w:div>
    <w:div w:id="1948930740">
      <w:bodyDiv w:val="1"/>
      <w:marLeft w:val="0"/>
      <w:marRight w:val="0"/>
      <w:marTop w:val="0"/>
      <w:marBottom w:val="0"/>
      <w:divBdr>
        <w:top w:val="none" w:sz="0" w:space="0" w:color="auto"/>
        <w:left w:val="none" w:sz="0" w:space="0" w:color="auto"/>
        <w:bottom w:val="none" w:sz="0" w:space="0" w:color="auto"/>
        <w:right w:val="none" w:sz="0" w:space="0" w:color="auto"/>
      </w:divBdr>
    </w:div>
    <w:div w:id="1956019553">
      <w:bodyDiv w:val="1"/>
      <w:marLeft w:val="0"/>
      <w:marRight w:val="0"/>
      <w:marTop w:val="0"/>
      <w:marBottom w:val="0"/>
      <w:divBdr>
        <w:top w:val="none" w:sz="0" w:space="0" w:color="auto"/>
        <w:left w:val="none" w:sz="0" w:space="0" w:color="auto"/>
        <w:bottom w:val="none" w:sz="0" w:space="0" w:color="auto"/>
        <w:right w:val="none" w:sz="0" w:space="0" w:color="auto"/>
      </w:divBdr>
    </w:div>
    <w:div w:id="1960984824">
      <w:bodyDiv w:val="1"/>
      <w:marLeft w:val="0"/>
      <w:marRight w:val="0"/>
      <w:marTop w:val="0"/>
      <w:marBottom w:val="0"/>
      <w:divBdr>
        <w:top w:val="none" w:sz="0" w:space="0" w:color="auto"/>
        <w:left w:val="none" w:sz="0" w:space="0" w:color="auto"/>
        <w:bottom w:val="none" w:sz="0" w:space="0" w:color="auto"/>
        <w:right w:val="none" w:sz="0" w:space="0" w:color="auto"/>
      </w:divBdr>
    </w:div>
    <w:div w:id="1962805687">
      <w:bodyDiv w:val="1"/>
      <w:marLeft w:val="0"/>
      <w:marRight w:val="0"/>
      <w:marTop w:val="0"/>
      <w:marBottom w:val="0"/>
      <w:divBdr>
        <w:top w:val="none" w:sz="0" w:space="0" w:color="auto"/>
        <w:left w:val="none" w:sz="0" w:space="0" w:color="auto"/>
        <w:bottom w:val="none" w:sz="0" w:space="0" w:color="auto"/>
        <w:right w:val="none" w:sz="0" w:space="0" w:color="auto"/>
      </w:divBdr>
    </w:div>
    <w:div w:id="1967202613">
      <w:bodyDiv w:val="1"/>
      <w:marLeft w:val="0"/>
      <w:marRight w:val="0"/>
      <w:marTop w:val="0"/>
      <w:marBottom w:val="0"/>
      <w:divBdr>
        <w:top w:val="none" w:sz="0" w:space="0" w:color="auto"/>
        <w:left w:val="none" w:sz="0" w:space="0" w:color="auto"/>
        <w:bottom w:val="none" w:sz="0" w:space="0" w:color="auto"/>
        <w:right w:val="none" w:sz="0" w:space="0" w:color="auto"/>
      </w:divBdr>
    </w:div>
    <w:div w:id="1970891328">
      <w:bodyDiv w:val="1"/>
      <w:marLeft w:val="0"/>
      <w:marRight w:val="0"/>
      <w:marTop w:val="0"/>
      <w:marBottom w:val="0"/>
      <w:divBdr>
        <w:top w:val="none" w:sz="0" w:space="0" w:color="auto"/>
        <w:left w:val="none" w:sz="0" w:space="0" w:color="auto"/>
        <w:bottom w:val="none" w:sz="0" w:space="0" w:color="auto"/>
        <w:right w:val="none" w:sz="0" w:space="0" w:color="auto"/>
      </w:divBdr>
    </w:div>
    <w:div w:id="1973900386">
      <w:bodyDiv w:val="1"/>
      <w:marLeft w:val="0"/>
      <w:marRight w:val="0"/>
      <w:marTop w:val="0"/>
      <w:marBottom w:val="0"/>
      <w:divBdr>
        <w:top w:val="none" w:sz="0" w:space="0" w:color="auto"/>
        <w:left w:val="none" w:sz="0" w:space="0" w:color="auto"/>
        <w:bottom w:val="none" w:sz="0" w:space="0" w:color="auto"/>
        <w:right w:val="none" w:sz="0" w:space="0" w:color="auto"/>
      </w:divBdr>
    </w:div>
    <w:div w:id="1976327776">
      <w:bodyDiv w:val="1"/>
      <w:marLeft w:val="0"/>
      <w:marRight w:val="0"/>
      <w:marTop w:val="0"/>
      <w:marBottom w:val="0"/>
      <w:divBdr>
        <w:top w:val="none" w:sz="0" w:space="0" w:color="auto"/>
        <w:left w:val="none" w:sz="0" w:space="0" w:color="auto"/>
        <w:bottom w:val="none" w:sz="0" w:space="0" w:color="auto"/>
        <w:right w:val="none" w:sz="0" w:space="0" w:color="auto"/>
      </w:divBdr>
    </w:div>
    <w:div w:id="1978561556">
      <w:bodyDiv w:val="1"/>
      <w:marLeft w:val="0"/>
      <w:marRight w:val="0"/>
      <w:marTop w:val="0"/>
      <w:marBottom w:val="0"/>
      <w:divBdr>
        <w:top w:val="none" w:sz="0" w:space="0" w:color="auto"/>
        <w:left w:val="none" w:sz="0" w:space="0" w:color="auto"/>
        <w:bottom w:val="none" w:sz="0" w:space="0" w:color="auto"/>
        <w:right w:val="none" w:sz="0" w:space="0" w:color="auto"/>
      </w:divBdr>
    </w:div>
    <w:div w:id="1978562047">
      <w:bodyDiv w:val="1"/>
      <w:marLeft w:val="0"/>
      <w:marRight w:val="0"/>
      <w:marTop w:val="0"/>
      <w:marBottom w:val="0"/>
      <w:divBdr>
        <w:top w:val="none" w:sz="0" w:space="0" w:color="auto"/>
        <w:left w:val="none" w:sz="0" w:space="0" w:color="auto"/>
        <w:bottom w:val="none" w:sz="0" w:space="0" w:color="auto"/>
        <w:right w:val="none" w:sz="0" w:space="0" w:color="auto"/>
      </w:divBdr>
    </w:div>
    <w:div w:id="1982421929">
      <w:bodyDiv w:val="1"/>
      <w:marLeft w:val="0"/>
      <w:marRight w:val="0"/>
      <w:marTop w:val="0"/>
      <w:marBottom w:val="0"/>
      <w:divBdr>
        <w:top w:val="none" w:sz="0" w:space="0" w:color="auto"/>
        <w:left w:val="none" w:sz="0" w:space="0" w:color="auto"/>
        <w:bottom w:val="none" w:sz="0" w:space="0" w:color="auto"/>
        <w:right w:val="none" w:sz="0" w:space="0" w:color="auto"/>
      </w:divBdr>
    </w:div>
    <w:div w:id="1985741272">
      <w:bodyDiv w:val="1"/>
      <w:marLeft w:val="0"/>
      <w:marRight w:val="0"/>
      <w:marTop w:val="0"/>
      <w:marBottom w:val="0"/>
      <w:divBdr>
        <w:top w:val="none" w:sz="0" w:space="0" w:color="auto"/>
        <w:left w:val="none" w:sz="0" w:space="0" w:color="auto"/>
        <w:bottom w:val="none" w:sz="0" w:space="0" w:color="auto"/>
        <w:right w:val="none" w:sz="0" w:space="0" w:color="auto"/>
      </w:divBdr>
    </w:div>
    <w:div w:id="1987467000">
      <w:bodyDiv w:val="1"/>
      <w:marLeft w:val="0"/>
      <w:marRight w:val="0"/>
      <w:marTop w:val="0"/>
      <w:marBottom w:val="0"/>
      <w:divBdr>
        <w:top w:val="none" w:sz="0" w:space="0" w:color="auto"/>
        <w:left w:val="none" w:sz="0" w:space="0" w:color="auto"/>
        <w:bottom w:val="none" w:sz="0" w:space="0" w:color="auto"/>
        <w:right w:val="none" w:sz="0" w:space="0" w:color="auto"/>
      </w:divBdr>
    </w:div>
    <w:div w:id="1989432569">
      <w:bodyDiv w:val="1"/>
      <w:marLeft w:val="0"/>
      <w:marRight w:val="0"/>
      <w:marTop w:val="0"/>
      <w:marBottom w:val="0"/>
      <w:divBdr>
        <w:top w:val="none" w:sz="0" w:space="0" w:color="auto"/>
        <w:left w:val="none" w:sz="0" w:space="0" w:color="auto"/>
        <w:bottom w:val="none" w:sz="0" w:space="0" w:color="auto"/>
        <w:right w:val="none" w:sz="0" w:space="0" w:color="auto"/>
      </w:divBdr>
    </w:div>
    <w:div w:id="2000230212">
      <w:bodyDiv w:val="1"/>
      <w:marLeft w:val="0"/>
      <w:marRight w:val="0"/>
      <w:marTop w:val="0"/>
      <w:marBottom w:val="0"/>
      <w:divBdr>
        <w:top w:val="none" w:sz="0" w:space="0" w:color="auto"/>
        <w:left w:val="none" w:sz="0" w:space="0" w:color="auto"/>
        <w:bottom w:val="none" w:sz="0" w:space="0" w:color="auto"/>
        <w:right w:val="none" w:sz="0" w:space="0" w:color="auto"/>
      </w:divBdr>
    </w:div>
    <w:div w:id="2000693899">
      <w:bodyDiv w:val="1"/>
      <w:marLeft w:val="0"/>
      <w:marRight w:val="0"/>
      <w:marTop w:val="0"/>
      <w:marBottom w:val="0"/>
      <w:divBdr>
        <w:top w:val="none" w:sz="0" w:space="0" w:color="auto"/>
        <w:left w:val="none" w:sz="0" w:space="0" w:color="auto"/>
        <w:bottom w:val="none" w:sz="0" w:space="0" w:color="auto"/>
        <w:right w:val="none" w:sz="0" w:space="0" w:color="auto"/>
      </w:divBdr>
    </w:div>
    <w:div w:id="2002654493">
      <w:bodyDiv w:val="1"/>
      <w:marLeft w:val="0"/>
      <w:marRight w:val="0"/>
      <w:marTop w:val="0"/>
      <w:marBottom w:val="0"/>
      <w:divBdr>
        <w:top w:val="none" w:sz="0" w:space="0" w:color="auto"/>
        <w:left w:val="none" w:sz="0" w:space="0" w:color="auto"/>
        <w:bottom w:val="none" w:sz="0" w:space="0" w:color="auto"/>
        <w:right w:val="none" w:sz="0" w:space="0" w:color="auto"/>
      </w:divBdr>
    </w:div>
    <w:div w:id="2005552232">
      <w:bodyDiv w:val="1"/>
      <w:marLeft w:val="0"/>
      <w:marRight w:val="0"/>
      <w:marTop w:val="0"/>
      <w:marBottom w:val="0"/>
      <w:divBdr>
        <w:top w:val="none" w:sz="0" w:space="0" w:color="auto"/>
        <w:left w:val="none" w:sz="0" w:space="0" w:color="auto"/>
        <w:bottom w:val="none" w:sz="0" w:space="0" w:color="auto"/>
        <w:right w:val="none" w:sz="0" w:space="0" w:color="auto"/>
      </w:divBdr>
    </w:div>
    <w:div w:id="2008901623">
      <w:bodyDiv w:val="1"/>
      <w:marLeft w:val="0"/>
      <w:marRight w:val="0"/>
      <w:marTop w:val="0"/>
      <w:marBottom w:val="0"/>
      <w:divBdr>
        <w:top w:val="none" w:sz="0" w:space="0" w:color="auto"/>
        <w:left w:val="none" w:sz="0" w:space="0" w:color="auto"/>
        <w:bottom w:val="none" w:sz="0" w:space="0" w:color="auto"/>
        <w:right w:val="none" w:sz="0" w:space="0" w:color="auto"/>
      </w:divBdr>
    </w:div>
    <w:div w:id="2010518760">
      <w:bodyDiv w:val="1"/>
      <w:marLeft w:val="0"/>
      <w:marRight w:val="0"/>
      <w:marTop w:val="0"/>
      <w:marBottom w:val="0"/>
      <w:divBdr>
        <w:top w:val="none" w:sz="0" w:space="0" w:color="auto"/>
        <w:left w:val="none" w:sz="0" w:space="0" w:color="auto"/>
        <w:bottom w:val="none" w:sz="0" w:space="0" w:color="auto"/>
        <w:right w:val="none" w:sz="0" w:space="0" w:color="auto"/>
      </w:divBdr>
    </w:div>
    <w:div w:id="2011369982">
      <w:bodyDiv w:val="1"/>
      <w:marLeft w:val="0"/>
      <w:marRight w:val="0"/>
      <w:marTop w:val="0"/>
      <w:marBottom w:val="0"/>
      <w:divBdr>
        <w:top w:val="none" w:sz="0" w:space="0" w:color="auto"/>
        <w:left w:val="none" w:sz="0" w:space="0" w:color="auto"/>
        <w:bottom w:val="none" w:sz="0" w:space="0" w:color="auto"/>
        <w:right w:val="none" w:sz="0" w:space="0" w:color="auto"/>
      </w:divBdr>
    </w:div>
    <w:div w:id="2011716914">
      <w:bodyDiv w:val="1"/>
      <w:marLeft w:val="0"/>
      <w:marRight w:val="0"/>
      <w:marTop w:val="0"/>
      <w:marBottom w:val="0"/>
      <w:divBdr>
        <w:top w:val="none" w:sz="0" w:space="0" w:color="auto"/>
        <w:left w:val="none" w:sz="0" w:space="0" w:color="auto"/>
        <w:bottom w:val="none" w:sz="0" w:space="0" w:color="auto"/>
        <w:right w:val="none" w:sz="0" w:space="0" w:color="auto"/>
      </w:divBdr>
    </w:div>
    <w:div w:id="2016227695">
      <w:bodyDiv w:val="1"/>
      <w:marLeft w:val="0"/>
      <w:marRight w:val="0"/>
      <w:marTop w:val="0"/>
      <w:marBottom w:val="0"/>
      <w:divBdr>
        <w:top w:val="none" w:sz="0" w:space="0" w:color="auto"/>
        <w:left w:val="none" w:sz="0" w:space="0" w:color="auto"/>
        <w:bottom w:val="none" w:sz="0" w:space="0" w:color="auto"/>
        <w:right w:val="none" w:sz="0" w:space="0" w:color="auto"/>
      </w:divBdr>
    </w:div>
    <w:div w:id="2019962893">
      <w:bodyDiv w:val="1"/>
      <w:marLeft w:val="0"/>
      <w:marRight w:val="0"/>
      <w:marTop w:val="0"/>
      <w:marBottom w:val="0"/>
      <w:divBdr>
        <w:top w:val="none" w:sz="0" w:space="0" w:color="auto"/>
        <w:left w:val="none" w:sz="0" w:space="0" w:color="auto"/>
        <w:bottom w:val="none" w:sz="0" w:space="0" w:color="auto"/>
        <w:right w:val="none" w:sz="0" w:space="0" w:color="auto"/>
      </w:divBdr>
    </w:div>
    <w:div w:id="2020690197">
      <w:bodyDiv w:val="1"/>
      <w:marLeft w:val="0"/>
      <w:marRight w:val="0"/>
      <w:marTop w:val="0"/>
      <w:marBottom w:val="0"/>
      <w:divBdr>
        <w:top w:val="none" w:sz="0" w:space="0" w:color="auto"/>
        <w:left w:val="none" w:sz="0" w:space="0" w:color="auto"/>
        <w:bottom w:val="none" w:sz="0" w:space="0" w:color="auto"/>
        <w:right w:val="none" w:sz="0" w:space="0" w:color="auto"/>
      </w:divBdr>
    </w:div>
    <w:div w:id="2023390848">
      <w:bodyDiv w:val="1"/>
      <w:marLeft w:val="0"/>
      <w:marRight w:val="0"/>
      <w:marTop w:val="0"/>
      <w:marBottom w:val="0"/>
      <w:divBdr>
        <w:top w:val="none" w:sz="0" w:space="0" w:color="auto"/>
        <w:left w:val="none" w:sz="0" w:space="0" w:color="auto"/>
        <w:bottom w:val="none" w:sz="0" w:space="0" w:color="auto"/>
        <w:right w:val="none" w:sz="0" w:space="0" w:color="auto"/>
      </w:divBdr>
    </w:div>
    <w:div w:id="2024628398">
      <w:bodyDiv w:val="1"/>
      <w:marLeft w:val="0"/>
      <w:marRight w:val="0"/>
      <w:marTop w:val="0"/>
      <w:marBottom w:val="0"/>
      <w:divBdr>
        <w:top w:val="none" w:sz="0" w:space="0" w:color="auto"/>
        <w:left w:val="none" w:sz="0" w:space="0" w:color="auto"/>
        <w:bottom w:val="none" w:sz="0" w:space="0" w:color="auto"/>
        <w:right w:val="none" w:sz="0" w:space="0" w:color="auto"/>
      </w:divBdr>
    </w:div>
    <w:div w:id="2029142200">
      <w:bodyDiv w:val="1"/>
      <w:marLeft w:val="0"/>
      <w:marRight w:val="0"/>
      <w:marTop w:val="0"/>
      <w:marBottom w:val="0"/>
      <w:divBdr>
        <w:top w:val="none" w:sz="0" w:space="0" w:color="auto"/>
        <w:left w:val="none" w:sz="0" w:space="0" w:color="auto"/>
        <w:bottom w:val="none" w:sz="0" w:space="0" w:color="auto"/>
        <w:right w:val="none" w:sz="0" w:space="0" w:color="auto"/>
      </w:divBdr>
    </w:div>
    <w:div w:id="2030135967">
      <w:bodyDiv w:val="1"/>
      <w:marLeft w:val="0"/>
      <w:marRight w:val="0"/>
      <w:marTop w:val="0"/>
      <w:marBottom w:val="0"/>
      <w:divBdr>
        <w:top w:val="none" w:sz="0" w:space="0" w:color="auto"/>
        <w:left w:val="none" w:sz="0" w:space="0" w:color="auto"/>
        <w:bottom w:val="none" w:sz="0" w:space="0" w:color="auto"/>
        <w:right w:val="none" w:sz="0" w:space="0" w:color="auto"/>
      </w:divBdr>
    </w:div>
    <w:div w:id="2030711904">
      <w:bodyDiv w:val="1"/>
      <w:marLeft w:val="0"/>
      <w:marRight w:val="0"/>
      <w:marTop w:val="0"/>
      <w:marBottom w:val="0"/>
      <w:divBdr>
        <w:top w:val="none" w:sz="0" w:space="0" w:color="auto"/>
        <w:left w:val="none" w:sz="0" w:space="0" w:color="auto"/>
        <w:bottom w:val="none" w:sz="0" w:space="0" w:color="auto"/>
        <w:right w:val="none" w:sz="0" w:space="0" w:color="auto"/>
      </w:divBdr>
    </w:div>
    <w:div w:id="2038921389">
      <w:bodyDiv w:val="1"/>
      <w:marLeft w:val="0"/>
      <w:marRight w:val="0"/>
      <w:marTop w:val="0"/>
      <w:marBottom w:val="0"/>
      <w:divBdr>
        <w:top w:val="none" w:sz="0" w:space="0" w:color="auto"/>
        <w:left w:val="none" w:sz="0" w:space="0" w:color="auto"/>
        <w:bottom w:val="none" w:sz="0" w:space="0" w:color="auto"/>
        <w:right w:val="none" w:sz="0" w:space="0" w:color="auto"/>
      </w:divBdr>
    </w:div>
    <w:div w:id="2040624739">
      <w:bodyDiv w:val="1"/>
      <w:marLeft w:val="0"/>
      <w:marRight w:val="0"/>
      <w:marTop w:val="0"/>
      <w:marBottom w:val="0"/>
      <w:divBdr>
        <w:top w:val="none" w:sz="0" w:space="0" w:color="auto"/>
        <w:left w:val="none" w:sz="0" w:space="0" w:color="auto"/>
        <w:bottom w:val="none" w:sz="0" w:space="0" w:color="auto"/>
        <w:right w:val="none" w:sz="0" w:space="0" w:color="auto"/>
      </w:divBdr>
    </w:div>
    <w:div w:id="2044867071">
      <w:bodyDiv w:val="1"/>
      <w:marLeft w:val="0"/>
      <w:marRight w:val="0"/>
      <w:marTop w:val="0"/>
      <w:marBottom w:val="0"/>
      <w:divBdr>
        <w:top w:val="none" w:sz="0" w:space="0" w:color="auto"/>
        <w:left w:val="none" w:sz="0" w:space="0" w:color="auto"/>
        <w:bottom w:val="none" w:sz="0" w:space="0" w:color="auto"/>
        <w:right w:val="none" w:sz="0" w:space="0" w:color="auto"/>
      </w:divBdr>
    </w:div>
    <w:div w:id="2048407439">
      <w:bodyDiv w:val="1"/>
      <w:marLeft w:val="0"/>
      <w:marRight w:val="0"/>
      <w:marTop w:val="0"/>
      <w:marBottom w:val="0"/>
      <w:divBdr>
        <w:top w:val="none" w:sz="0" w:space="0" w:color="auto"/>
        <w:left w:val="none" w:sz="0" w:space="0" w:color="auto"/>
        <w:bottom w:val="none" w:sz="0" w:space="0" w:color="auto"/>
        <w:right w:val="none" w:sz="0" w:space="0" w:color="auto"/>
      </w:divBdr>
    </w:div>
    <w:div w:id="2050450156">
      <w:bodyDiv w:val="1"/>
      <w:marLeft w:val="0"/>
      <w:marRight w:val="0"/>
      <w:marTop w:val="0"/>
      <w:marBottom w:val="0"/>
      <w:divBdr>
        <w:top w:val="none" w:sz="0" w:space="0" w:color="auto"/>
        <w:left w:val="none" w:sz="0" w:space="0" w:color="auto"/>
        <w:bottom w:val="none" w:sz="0" w:space="0" w:color="auto"/>
        <w:right w:val="none" w:sz="0" w:space="0" w:color="auto"/>
      </w:divBdr>
    </w:div>
    <w:div w:id="2050760634">
      <w:bodyDiv w:val="1"/>
      <w:marLeft w:val="0"/>
      <w:marRight w:val="0"/>
      <w:marTop w:val="0"/>
      <w:marBottom w:val="0"/>
      <w:divBdr>
        <w:top w:val="none" w:sz="0" w:space="0" w:color="auto"/>
        <w:left w:val="none" w:sz="0" w:space="0" w:color="auto"/>
        <w:bottom w:val="none" w:sz="0" w:space="0" w:color="auto"/>
        <w:right w:val="none" w:sz="0" w:space="0" w:color="auto"/>
      </w:divBdr>
    </w:div>
    <w:div w:id="2052606856">
      <w:bodyDiv w:val="1"/>
      <w:marLeft w:val="0"/>
      <w:marRight w:val="0"/>
      <w:marTop w:val="0"/>
      <w:marBottom w:val="0"/>
      <w:divBdr>
        <w:top w:val="none" w:sz="0" w:space="0" w:color="auto"/>
        <w:left w:val="none" w:sz="0" w:space="0" w:color="auto"/>
        <w:bottom w:val="none" w:sz="0" w:space="0" w:color="auto"/>
        <w:right w:val="none" w:sz="0" w:space="0" w:color="auto"/>
      </w:divBdr>
    </w:div>
    <w:div w:id="2060085878">
      <w:bodyDiv w:val="1"/>
      <w:marLeft w:val="0"/>
      <w:marRight w:val="0"/>
      <w:marTop w:val="0"/>
      <w:marBottom w:val="0"/>
      <w:divBdr>
        <w:top w:val="none" w:sz="0" w:space="0" w:color="auto"/>
        <w:left w:val="none" w:sz="0" w:space="0" w:color="auto"/>
        <w:bottom w:val="none" w:sz="0" w:space="0" w:color="auto"/>
        <w:right w:val="none" w:sz="0" w:space="0" w:color="auto"/>
      </w:divBdr>
    </w:div>
    <w:div w:id="2061902733">
      <w:bodyDiv w:val="1"/>
      <w:marLeft w:val="0"/>
      <w:marRight w:val="0"/>
      <w:marTop w:val="0"/>
      <w:marBottom w:val="0"/>
      <w:divBdr>
        <w:top w:val="none" w:sz="0" w:space="0" w:color="auto"/>
        <w:left w:val="none" w:sz="0" w:space="0" w:color="auto"/>
        <w:bottom w:val="none" w:sz="0" w:space="0" w:color="auto"/>
        <w:right w:val="none" w:sz="0" w:space="0" w:color="auto"/>
      </w:divBdr>
    </w:div>
    <w:div w:id="2070499235">
      <w:bodyDiv w:val="1"/>
      <w:marLeft w:val="0"/>
      <w:marRight w:val="0"/>
      <w:marTop w:val="0"/>
      <w:marBottom w:val="0"/>
      <w:divBdr>
        <w:top w:val="none" w:sz="0" w:space="0" w:color="auto"/>
        <w:left w:val="none" w:sz="0" w:space="0" w:color="auto"/>
        <w:bottom w:val="none" w:sz="0" w:space="0" w:color="auto"/>
        <w:right w:val="none" w:sz="0" w:space="0" w:color="auto"/>
      </w:divBdr>
    </w:div>
    <w:div w:id="2077780816">
      <w:bodyDiv w:val="1"/>
      <w:marLeft w:val="0"/>
      <w:marRight w:val="0"/>
      <w:marTop w:val="0"/>
      <w:marBottom w:val="0"/>
      <w:divBdr>
        <w:top w:val="none" w:sz="0" w:space="0" w:color="auto"/>
        <w:left w:val="none" w:sz="0" w:space="0" w:color="auto"/>
        <w:bottom w:val="none" w:sz="0" w:space="0" w:color="auto"/>
        <w:right w:val="none" w:sz="0" w:space="0" w:color="auto"/>
      </w:divBdr>
    </w:div>
    <w:div w:id="2081445152">
      <w:bodyDiv w:val="1"/>
      <w:marLeft w:val="0"/>
      <w:marRight w:val="0"/>
      <w:marTop w:val="0"/>
      <w:marBottom w:val="0"/>
      <w:divBdr>
        <w:top w:val="none" w:sz="0" w:space="0" w:color="auto"/>
        <w:left w:val="none" w:sz="0" w:space="0" w:color="auto"/>
        <w:bottom w:val="none" w:sz="0" w:space="0" w:color="auto"/>
        <w:right w:val="none" w:sz="0" w:space="0" w:color="auto"/>
      </w:divBdr>
    </w:div>
    <w:div w:id="2085369812">
      <w:bodyDiv w:val="1"/>
      <w:marLeft w:val="0"/>
      <w:marRight w:val="0"/>
      <w:marTop w:val="0"/>
      <w:marBottom w:val="0"/>
      <w:divBdr>
        <w:top w:val="none" w:sz="0" w:space="0" w:color="auto"/>
        <w:left w:val="none" w:sz="0" w:space="0" w:color="auto"/>
        <w:bottom w:val="none" w:sz="0" w:space="0" w:color="auto"/>
        <w:right w:val="none" w:sz="0" w:space="0" w:color="auto"/>
      </w:divBdr>
    </w:div>
    <w:div w:id="2086878493">
      <w:bodyDiv w:val="1"/>
      <w:marLeft w:val="0"/>
      <w:marRight w:val="0"/>
      <w:marTop w:val="0"/>
      <w:marBottom w:val="0"/>
      <w:divBdr>
        <w:top w:val="none" w:sz="0" w:space="0" w:color="auto"/>
        <w:left w:val="none" w:sz="0" w:space="0" w:color="auto"/>
        <w:bottom w:val="none" w:sz="0" w:space="0" w:color="auto"/>
        <w:right w:val="none" w:sz="0" w:space="0" w:color="auto"/>
      </w:divBdr>
    </w:div>
    <w:div w:id="2088839136">
      <w:bodyDiv w:val="1"/>
      <w:marLeft w:val="0"/>
      <w:marRight w:val="0"/>
      <w:marTop w:val="0"/>
      <w:marBottom w:val="0"/>
      <w:divBdr>
        <w:top w:val="none" w:sz="0" w:space="0" w:color="auto"/>
        <w:left w:val="none" w:sz="0" w:space="0" w:color="auto"/>
        <w:bottom w:val="none" w:sz="0" w:space="0" w:color="auto"/>
        <w:right w:val="none" w:sz="0" w:space="0" w:color="auto"/>
      </w:divBdr>
    </w:div>
    <w:div w:id="2095736196">
      <w:bodyDiv w:val="1"/>
      <w:marLeft w:val="0"/>
      <w:marRight w:val="0"/>
      <w:marTop w:val="0"/>
      <w:marBottom w:val="0"/>
      <w:divBdr>
        <w:top w:val="none" w:sz="0" w:space="0" w:color="auto"/>
        <w:left w:val="none" w:sz="0" w:space="0" w:color="auto"/>
        <w:bottom w:val="none" w:sz="0" w:space="0" w:color="auto"/>
        <w:right w:val="none" w:sz="0" w:space="0" w:color="auto"/>
      </w:divBdr>
    </w:div>
    <w:div w:id="2099790422">
      <w:bodyDiv w:val="1"/>
      <w:marLeft w:val="0"/>
      <w:marRight w:val="0"/>
      <w:marTop w:val="0"/>
      <w:marBottom w:val="0"/>
      <w:divBdr>
        <w:top w:val="none" w:sz="0" w:space="0" w:color="auto"/>
        <w:left w:val="none" w:sz="0" w:space="0" w:color="auto"/>
        <w:bottom w:val="none" w:sz="0" w:space="0" w:color="auto"/>
        <w:right w:val="none" w:sz="0" w:space="0" w:color="auto"/>
      </w:divBdr>
    </w:div>
    <w:div w:id="2100170937">
      <w:bodyDiv w:val="1"/>
      <w:marLeft w:val="0"/>
      <w:marRight w:val="0"/>
      <w:marTop w:val="0"/>
      <w:marBottom w:val="0"/>
      <w:divBdr>
        <w:top w:val="none" w:sz="0" w:space="0" w:color="auto"/>
        <w:left w:val="none" w:sz="0" w:space="0" w:color="auto"/>
        <w:bottom w:val="none" w:sz="0" w:space="0" w:color="auto"/>
        <w:right w:val="none" w:sz="0" w:space="0" w:color="auto"/>
      </w:divBdr>
    </w:div>
    <w:div w:id="2106030560">
      <w:bodyDiv w:val="1"/>
      <w:marLeft w:val="0"/>
      <w:marRight w:val="0"/>
      <w:marTop w:val="0"/>
      <w:marBottom w:val="0"/>
      <w:divBdr>
        <w:top w:val="none" w:sz="0" w:space="0" w:color="auto"/>
        <w:left w:val="none" w:sz="0" w:space="0" w:color="auto"/>
        <w:bottom w:val="none" w:sz="0" w:space="0" w:color="auto"/>
        <w:right w:val="none" w:sz="0" w:space="0" w:color="auto"/>
      </w:divBdr>
    </w:div>
    <w:div w:id="2113090145">
      <w:bodyDiv w:val="1"/>
      <w:marLeft w:val="0"/>
      <w:marRight w:val="0"/>
      <w:marTop w:val="0"/>
      <w:marBottom w:val="0"/>
      <w:divBdr>
        <w:top w:val="none" w:sz="0" w:space="0" w:color="auto"/>
        <w:left w:val="none" w:sz="0" w:space="0" w:color="auto"/>
        <w:bottom w:val="none" w:sz="0" w:space="0" w:color="auto"/>
        <w:right w:val="none" w:sz="0" w:space="0" w:color="auto"/>
      </w:divBdr>
    </w:div>
    <w:div w:id="2117165814">
      <w:bodyDiv w:val="1"/>
      <w:marLeft w:val="0"/>
      <w:marRight w:val="0"/>
      <w:marTop w:val="0"/>
      <w:marBottom w:val="0"/>
      <w:divBdr>
        <w:top w:val="none" w:sz="0" w:space="0" w:color="auto"/>
        <w:left w:val="none" w:sz="0" w:space="0" w:color="auto"/>
        <w:bottom w:val="none" w:sz="0" w:space="0" w:color="auto"/>
        <w:right w:val="none" w:sz="0" w:space="0" w:color="auto"/>
      </w:divBdr>
    </w:div>
    <w:div w:id="2120756554">
      <w:bodyDiv w:val="1"/>
      <w:marLeft w:val="0"/>
      <w:marRight w:val="0"/>
      <w:marTop w:val="0"/>
      <w:marBottom w:val="0"/>
      <w:divBdr>
        <w:top w:val="none" w:sz="0" w:space="0" w:color="auto"/>
        <w:left w:val="none" w:sz="0" w:space="0" w:color="auto"/>
        <w:bottom w:val="none" w:sz="0" w:space="0" w:color="auto"/>
        <w:right w:val="none" w:sz="0" w:space="0" w:color="auto"/>
      </w:divBdr>
    </w:div>
    <w:div w:id="2125608494">
      <w:bodyDiv w:val="1"/>
      <w:marLeft w:val="0"/>
      <w:marRight w:val="0"/>
      <w:marTop w:val="0"/>
      <w:marBottom w:val="0"/>
      <w:divBdr>
        <w:top w:val="none" w:sz="0" w:space="0" w:color="auto"/>
        <w:left w:val="none" w:sz="0" w:space="0" w:color="auto"/>
        <w:bottom w:val="none" w:sz="0" w:space="0" w:color="auto"/>
        <w:right w:val="none" w:sz="0" w:space="0" w:color="auto"/>
      </w:divBdr>
    </w:div>
    <w:div w:id="2126464880">
      <w:bodyDiv w:val="1"/>
      <w:marLeft w:val="0"/>
      <w:marRight w:val="0"/>
      <w:marTop w:val="0"/>
      <w:marBottom w:val="0"/>
      <w:divBdr>
        <w:top w:val="none" w:sz="0" w:space="0" w:color="auto"/>
        <w:left w:val="none" w:sz="0" w:space="0" w:color="auto"/>
        <w:bottom w:val="none" w:sz="0" w:space="0" w:color="auto"/>
        <w:right w:val="none" w:sz="0" w:space="0" w:color="auto"/>
      </w:divBdr>
    </w:div>
    <w:div w:id="2128967305">
      <w:bodyDiv w:val="1"/>
      <w:marLeft w:val="0"/>
      <w:marRight w:val="0"/>
      <w:marTop w:val="0"/>
      <w:marBottom w:val="0"/>
      <w:divBdr>
        <w:top w:val="none" w:sz="0" w:space="0" w:color="auto"/>
        <w:left w:val="none" w:sz="0" w:space="0" w:color="auto"/>
        <w:bottom w:val="none" w:sz="0" w:space="0" w:color="auto"/>
        <w:right w:val="none" w:sz="0" w:space="0" w:color="auto"/>
      </w:divBdr>
    </w:div>
    <w:div w:id="2130397627">
      <w:bodyDiv w:val="1"/>
      <w:marLeft w:val="0"/>
      <w:marRight w:val="0"/>
      <w:marTop w:val="0"/>
      <w:marBottom w:val="0"/>
      <w:divBdr>
        <w:top w:val="none" w:sz="0" w:space="0" w:color="auto"/>
        <w:left w:val="none" w:sz="0" w:space="0" w:color="auto"/>
        <w:bottom w:val="none" w:sz="0" w:space="0" w:color="auto"/>
        <w:right w:val="none" w:sz="0" w:space="0" w:color="auto"/>
      </w:divBdr>
    </w:div>
    <w:div w:id="2134325187">
      <w:bodyDiv w:val="1"/>
      <w:marLeft w:val="0"/>
      <w:marRight w:val="0"/>
      <w:marTop w:val="0"/>
      <w:marBottom w:val="0"/>
      <w:divBdr>
        <w:top w:val="none" w:sz="0" w:space="0" w:color="auto"/>
        <w:left w:val="none" w:sz="0" w:space="0" w:color="auto"/>
        <w:bottom w:val="none" w:sz="0" w:space="0" w:color="auto"/>
        <w:right w:val="none" w:sz="0" w:space="0" w:color="auto"/>
      </w:divBdr>
    </w:div>
    <w:div w:id="2137409739">
      <w:bodyDiv w:val="1"/>
      <w:marLeft w:val="0"/>
      <w:marRight w:val="0"/>
      <w:marTop w:val="0"/>
      <w:marBottom w:val="0"/>
      <w:divBdr>
        <w:top w:val="none" w:sz="0" w:space="0" w:color="auto"/>
        <w:left w:val="none" w:sz="0" w:space="0" w:color="auto"/>
        <w:bottom w:val="none" w:sz="0" w:space="0" w:color="auto"/>
        <w:right w:val="none" w:sz="0" w:space="0" w:color="auto"/>
      </w:divBdr>
    </w:div>
    <w:div w:id="2139030423">
      <w:bodyDiv w:val="1"/>
      <w:marLeft w:val="0"/>
      <w:marRight w:val="0"/>
      <w:marTop w:val="0"/>
      <w:marBottom w:val="0"/>
      <w:divBdr>
        <w:top w:val="none" w:sz="0" w:space="0" w:color="auto"/>
        <w:left w:val="none" w:sz="0" w:space="0" w:color="auto"/>
        <w:bottom w:val="none" w:sz="0" w:space="0" w:color="auto"/>
        <w:right w:val="none" w:sz="0" w:space="0" w:color="auto"/>
      </w:divBdr>
    </w:div>
    <w:div w:id="2142768816">
      <w:bodyDiv w:val="1"/>
      <w:marLeft w:val="0"/>
      <w:marRight w:val="0"/>
      <w:marTop w:val="0"/>
      <w:marBottom w:val="0"/>
      <w:divBdr>
        <w:top w:val="none" w:sz="0" w:space="0" w:color="auto"/>
        <w:left w:val="none" w:sz="0" w:space="0" w:color="auto"/>
        <w:bottom w:val="none" w:sz="0" w:space="0" w:color="auto"/>
        <w:right w:val="none" w:sz="0" w:space="0" w:color="auto"/>
      </w:divBdr>
    </w:div>
    <w:div w:id="2143108945">
      <w:bodyDiv w:val="1"/>
      <w:marLeft w:val="0"/>
      <w:marRight w:val="0"/>
      <w:marTop w:val="0"/>
      <w:marBottom w:val="0"/>
      <w:divBdr>
        <w:top w:val="none" w:sz="0" w:space="0" w:color="auto"/>
        <w:left w:val="none" w:sz="0" w:space="0" w:color="auto"/>
        <w:bottom w:val="none" w:sz="0" w:space="0" w:color="auto"/>
        <w:right w:val="none" w:sz="0" w:space="0" w:color="auto"/>
      </w:divBdr>
    </w:div>
    <w:div w:id="2146044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71.png"/><Relationship Id="rId21" Type="http://schemas.openxmlformats.org/officeDocument/2006/relationships/image" Target="media/image7.jpeg"/><Relationship Id="rId42" Type="http://schemas.openxmlformats.org/officeDocument/2006/relationships/image" Target="media/image27.png"/><Relationship Id="rId47" Type="http://schemas.openxmlformats.org/officeDocument/2006/relationships/hyperlink" Target="https://www.avito.ru/himki/kommercheskaya_nedvizhimost/prodam_kommercheskuyu_nedvizhimost_106683017" TargetMode="External"/><Relationship Id="rId63" Type="http://schemas.openxmlformats.org/officeDocument/2006/relationships/hyperlink" Target="http://himki.naydidom.com/search/adpage/287854087.html" TargetMode="External"/><Relationship Id="rId68" Type="http://schemas.openxmlformats.org/officeDocument/2006/relationships/image" Target="media/image41.png"/><Relationship Id="rId84" Type="http://schemas.openxmlformats.org/officeDocument/2006/relationships/image" Target="media/image50.png"/><Relationship Id="rId89" Type="http://schemas.openxmlformats.org/officeDocument/2006/relationships/image" Target="media/image53.png"/><Relationship Id="rId112" Type="http://schemas.openxmlformats.org/officeDocument/2006/relationships/image" Target="media/image66.png"/><Relationship Id="rId16" Type="http://schemas.openxmlformats.org/officeDocument/2006/relationships/image" Target="media/image2.jpeg"/><Relationship Id="rId107" Type="http://schemas.openxmlformats.org/officeDocument/2006/relationships/hyperlink" Target="http://himki.naydidom.com/search/adpage/406050448.html" TargetMode="External"/><Relationship Id="rId11" Type="http://schemas.openxmlformats.org/officeDocument/2006/relationships/footer" Target="footer3.xml"/><Relationship Id="rId32" Type="http://schemas.openxmlformats.org/officeDocument/2006/relationships/image" Target="media/image17.jpeg"/><Relationship Id="rId37" Type="http://schemas.openxmlformats.org/officeDocument/2006/relationships/image" Target="media/image22.png"/><Relationship Id="rId53" Type="http://schemas.openxmlformats.org/officeDocument/2006/relationships/hyperlink" Target="https://www.avito.ru/himki/kommercheskaya_nedvizhimost/pomeschenie_svobodnogo_naznacheniya_1000_m_653982921" TargetMode="External"/><Relationship Id="rId58" Type="http://schemas.openxmlformats.org/officeDocument/2006/relationships/image" Target="media/image36.png"/><Relationship Id="rId74" Type="http://schemas.openxmlformats.org/officeDocument/2006/relationships/image" Target="media/image44.png"/><Relationship Id="rId79" Type="http://schemas.openxmlformats.org/officeDocument/2006/relationships/hyperlink" Target="http://www.beboss.ru/kn/msk/812151" TargetMode="External"/><Relationship Id="rId102" Type="http://schemas.openxmlformats.org/officeDocument/2006/relationships/image" Target="media/image60.png"/><Relationship Id="rId123" Type="http://schemas.openxmlformats.org/officeDocument/2006/relationships/image" Target="media/image77.png"/><Relationship Id="rId128" Type="http://schemas.openxmlformats.org/officeDocument/2006/relationships/footer" Target="footer7.xml"/><Relationship Id="rId5" Type="http://schemas.openxmlformats.org/officeDocument/2006/relationships/webSettings" Target="webSettings.xml"/><Relationship Id="rId90" Type="http://schemas.openxmlformats.org/officeDocument/2006/relationships/image" Target="media/image54.png"/><Relationship Id="rId95" Type="http://schemas.openxmlformats.org/officeDocument/2006/relationships/hyperlink" Target="https://www.avito.ru/himki/kommercheskaya_nedvizhimost/pomeschenie_svobodnogo_naznacheniya_150_m_655818431" TargetMode="External"/><Relationship Id="rId22" Type="http://schemas.openxmlformats.org/officeDocument/2006/relationships/image" Target="media/image8.jpeg"/><Relationship Id="rId27" Type="http://schemas.openxmlformats.org/officeDocument/2006/relationships/image" Target="media/image12.png"/><Relationship Id="rId43" Type="http://schemas.openxmlformats.org/officeDocument/2006/relationships/image" Target="media/image28.png"/><Relationship Id="rId48" Type="http://schemas.openxmlformats.org/officeDocument/2006/relationships/image" Target="media/image31.png"/><Relationship Id="rId64" Type="http://schemas.openxmlformats.org/officeDocument/2006/relationships/image" Target="media/image39.png"/><Relationship Id="rId69" Type="http://schemas.openxmlformats.org/officeDocument/2006/relationships/hyperlink" Target="http://msk.afy.ru/object/torg-sale/800163693.html" TargetMode="External"/><Relationship Id="rId113" Type="http://schemas.openxmlformats.org/officeDocument/2006/relationships/image" Target="media/image67.png"/><Relationship Id="rId118" Type="http://schemas.openxmlformats.org/officeDocument/2006/relationships/image" Target="media/image72.png"/><Relationship Id="rId80" Type="http://schemas.openxmlformats.org/officeDocument/2006/relationships/image" Target="media/image47.png"/><Relationship Id="rId85" Type="http://schemas.openxmlformats.org/officeDocument/2006/relationships/hyperlink" Target="https://www.avito.ru/himki/kommercheskaya_nedvizhimost/pomeschenie_svobodnogo_naznacheniya_98_msobstvennik_566569057" TargetMode="External"/><Relationship Id="rId12" Type="http://schemas.openxmlformats.org/officeDocument/2006/relationships/footer" Target="footer4.xml"/><Relationship Id="rId17" Type="http://schemas.openxmlformats.org/officeDocument/2006/relationships/image" Target="media/image3.jpeg"/><Relationship Id="rId33" Type="http://schemas.openxmlformats.org/officeDocument/2006/relationships/image" Target="media/image18.jpeg"/><Relationship Id="rId38" Type="http://schemas.openxmlformats.org/officeDocument/2006/relationships/image" Target="media/image23.png"/><Relationship Id="rId59" Type="http://schemas.openxmlformats.org/officeDocument/2006/relationships/hyperlink" Target="http://himki.naydidom.com/search/adpage/287854091.html" TargetMode="External"/><Relationship Id="rId103" Type="http://schemas.openxmlformats.org/officeDocument/2006/relationships/hyperlink" Target="http://himki.naydidom.com/search/adpage/287854091.html" TargetMode="External"/><Relationship Id="rId108" Type="http://schemas.openxmlformats.org/officeDocument/2006/relationships/image" Target="media/image63.png"/><Relationship Id="rId124" Type="http://schemas.openxmlformats.org/officeDocument/2006/relationships/image" Target="media/image78.png"/><Relationship Id="rId129" Type="http://schemas.openxmlformats.org/officeDocument/2006/relationships/fontTable" Target="fontTable.xml"/><Relationship Id="rId54" Type="http://schemas.openxmlformats.org/officeDocument/2006/relationships/image" Target="media/image34.png"/><Relationship Id="rId70" Type="http://schemas.openxmlformats.org/officeDocument/2006/relationships/image" Target="media/image42.png"/><Relationship Id="rId75" Type="http://schemas.openxmlformats.org/officeDocument/2006/relationships/hyperlink" Target="http://msk.afy.ru/object/torg-sale/800191569.html" TargetMode="External"/><Relationship Id="rId91" Type="http://schemas.openxmlformats.org/officeDocument/2006/relationships/hyperlink" Target="https://www.avito.ru/himki/kommercheskaya_nedvizhimost/pomeschenie_svobodnogo_naznacheniya_182_m_655842502" TargetMode="External"/><Relationship Id="rId96" Type="http://schemas.openxmlformats.org/officeDocument/2006/relationships/image" Target="media/image57.png"/><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9.jpeg"/><Relationship Id="rId28" Type="http://schemas.openxmlformats.org/officeDocument/2006/relationships/image" Target="media/image13.png"/><Relationship Id="rId49" Type="http://schemas.openxmlformats.org/officeDocument/2006/relationships/hyperlink" Target="https://www.avito.ru/himki/kommercheskaya_nedvizhimost/pomeschenie_svobodnogo_naznacheniya_150_m_653627825" TargetMode="External"/><Relationship Id="rId114" Type="http://schemas.openxmlformats.org/officeDocument/2006/relationships/image" Target="media/image68.png"/><Relationship Id="rId119" Type="http://schemas.openxmlformats.org/officeDocument/2006/relationships/image" Target="media/image73.png"/><Relationship Id="rId44" Type="http://schemas.openxmlformats.org/officeDocument/2006/relationships/hyperlink" Target="https://www.avito.ru/himki/kommercheskaya_nedvizhimost/pomeschenie_svobodnogo_naznacheniya_61_m_571369887" TargetMode="External"/><Relationship Id="rId60" Type="http://schemas.openxmlformats.org/officeDocument/2006/relationships/image" Target="media/image37.png"/><Relationship Id="rId65" Type="http://schemas.openxmlformats.org/officeDocument/2006/relationships/hyperlink" Target="http://msk.afy.ru/object/torg-sale/800164853.html" TargetMode="External"/><Relationship Id="rId81" Type="http://schemas.openxmlformats.org/officeDocument/2006/relationships/hyperlink" Target="https://www.avito.ru/himki/kommercheskaya_nedvizhimost/torgovoe_pomeschenie_na_zhd_st._himki_23_m_651419657" TargetMode="External"/><Relationship Id="rId86" Type="http://schemas.openxmlformats.org/officeDocument/2006/relationships/image" Target="media/image51.png"/><Relationship Id="rId130" Type="http://schemas.openxmlformats.org/officeDocument/2006/relationships/theme" Target="theme/theme1.xml"/><Relationship Id="rId13" Type="http://schemas.openxmlformats.org/officeDocument/2006/relationships/header" Target="header2.xml"/><Relationship Id="rId18" Type="http://schemas.openxmlformats.org/officeDocument/2006/relationships/image" Target="media/image4.jpeg"/><Relationship Id="rId39" Type="http://schemas.openxmlformats.org/officeDocument/2006/relationships/image" Target="media/image24.png"/><Relationship Id="rId109" Type="http://schemas.openxmlformats.org/officeDocument/2006/relationships/hyperlink" Target="http://msk.localmart.ru/khimki/item/arenda_torgovogo_pomeshheniya_g_himki_ul_leningradskaya/77450763" TargetMode="External"/><Relationship Id="rId34" Type="http://schemas.openxmlformats.org/officeDocument/2006/relationships/image" Target="media/image19.png"/><Relationship Id="rId50" Type="http://schemas.openxmlformats.org/officeDocument/2006/relationships/image" Target="media/image32.png"/><Relationship Id="rId55" Type="http://schemas.openxmlformats.org/officeDocument/2006/relationships/hyperlink" Target="http://himki.afy.ru/object/torg-sale/800192333.html" TargetMode="External"/><Relationship Id="rId76" Type="http://schemas.openxmlformats.org/officeDocument/2006/relationships/image" Target="media/image45.png"/><Relationship Id="rId97" Type="http://schemas.openxmlformats.org/officeDocument/2006/relationships/hyperlink" Target="https://www.avito.ru/himki/kommercheskaya_nedvizhimost/torgovoe_pomeschenie_390_m_611127151" TargetMode="External"/><Relationship Id="rId104" Type="http://schemas.openxmlformats.org/officeDocument/2006/relationships/image" Target="media/image61.png"/><Relationship Id="rId120" Type="http://schemas.openxmlformats.org/officeDocument/2006/relationships/image" Target="media/image74.png"/><Relationship Id="rId125" Type="http://schemas.openxmlformats.org/officeDocument/2006/relationships/header" Target="header3.xml"/><Relationship Id="rId7" Type="http://schemas.openxmlformats.org/officeDocument/2006/relationships/endnotes" Target="endnotes.xml"/><Relationship Id="rId71" Type="http://schemas.openxmlformats.org/officeDocument/2006/relationships/hyperlink" Target="http://msk.afy.ru/object/torg-sale/800164684.html" TargetMode="External"/><Relationship Id="rId92" Type="http://schemas.openxmlformats.org/officeDocument/2006/relationships/image" Target="media/image55.png"/><Relationship Id="rId2" Type="http://schemas.openxmlformats.org/officeDocument/2006/relationships/numbering" Target="numbering.xml"/><Relationship Id="rId29" Type="http://schemas.openxmlformats.org/officeDocument/2006/relationships/image" Target="media/image14.png"/><Relationship Id="rId24" Type="http://schemas.openxmlformats.org/officeDocument/2006/relationships/image" Target="media/image10.png"/><Relationship Id="rId40" Type="http://schemas.openxmlformats.org/officeDocument/2006/relationships/image" Target="media/image25.png"/><Relationship Id="rId45" Type="http://schemas.openxmlformats.org/officeDocument/2006/relationships/image" Target="media/image29.png"/><Relationship Id="rId66" Type="http://schemas.openxmlformats.org/officeDocument/2006/relationships/image" Target="media/image40.png"/><Relationship Id="rId87" Type="http://schemas.openxmlformats.org/officeDocument/2006/relationships/image" Target="media/image52.png"/><Relationship Id="rId110" Type="http://schemas.openxmlformats.org/officeDocument/2006/relationships/image" Target="media/image64.png"/><Relationship Id="rId115" Type="http://schemas.openxmlformats.org/officeDocument/2006/relationships/image" Target="media/image69.png"/><Relationship Id="rId61" Type="http://schemas.openxmlformats.org/officeDocument/2006/relationships/hyperlink" Target="http://himki.naydidom.com/search/adpage/376304903.html" TargetMode="External"/><Relationship Id="rId82" Type="http://schemas.openxmlformats.org/officeDocument/2006/relationships/image" Target="media/image48.png"/><Relationship Id="rId19" Type="http://schemas.openxmlformats.org/officeDocument/2006/relationships/image" Target="media/image5.jpeg"/><Relationship Id="rId14" Type="http://schemas.openxmlformats.org/officeDocument/2006/relationships/footer" Target="footer5.xml"/><Relationship Id="rId30" Type="http://schemas.openxmlformats.org/officeDocument/2006/relationships/image" Target="media/image15.png"/><Relationship Id="rId35" Type="http://schemas.openxmlformats.org/officeDocument/2006/relationships/image" Target="media/image20.jpeg"/><Relationship Id="rId56" Type="http://schemas.openxmlformats.org/officeDocument/2006/relationships/image" Target="media/image35.png"/><Relationship Id="rId77" Type="http://schemas.openxmlformats.org/officeDocument/2006/relationships/hyperlink" Target="http://himki.afy.ru/object/torg-sale/800104946.html" TargetMode="External"/><Relationship Id="rId100" Type="http://schemas.openxmlformats.org/officeDocument/2006/relationships/image" Target="media/image59.png"/><Relationship Id="rId105" Type="http://schemas.openxmlformats.org/officeDocument/2006/relationships/hyperlink" Target="http://himki.naydidom.com/search/adpage/382554410.html" TargetMode="External"/><Relationship Id="rId126" Type="http://schemas.openxmlformats.org/officeDocument/2006/relationships/footer" Target="footer6.xml"/><Relationship Id="rId8" Type="http://schemas.openxmlformats.org/officeDocument/2006/relationships/footer" Target="footer1.xml"/><Relationship Id="rId51" Type="http://schemas.openxmlformats.org/officeDocument/2006/relationships/hyperlink" Target="https://www.avito.ru/himki/kommercheskaya_nedvizhimost/torgovoe_pomeschenie_1500_m_424403484" TargetMode="External"/><Relationship Id="rId72" Type="http://schemas.openxmlformats.org/officeDocument/2006/relationships/image" Target="media/image43.png"/><Relationship Id="rId93" Type="http://schemas.openxmlformats.org/officeDocument/2006/relationships/hyperlink" Target="https://www.avito.ru/himki/kommercheskaya_nedvizhimost/pomeschenie_svobodnogo_naznacheniya_173_m_655845404" TargetMode="External"/><Relationship Id="rId98" Type="http://schemas.openxmlformats.org/officeDocument/2006/relationships/image" Target="media/image58.png"/><Relationship Id="rId121" Type="http://schemas.openxmlformats.org/officeDocument/2006/relationships/image" Target="media/image75.png"/><Relationship Id="rId3" Type="http://schemas.openxmlformats.org/officeDocument/2006/relationships/styles" Target="styles.xml"/><Relationship Id="rId25" Type="http://schemas.openxmlformats.org/officeDocument/2006/relationships/image" Target="media/image11.png"/><Relationship Id="rId46" Type="http://schemas.openxmlformats.org/officeDocument/2006/relationships/image" Target="media/image30.png"/><Relationship Id="rId67" Type="http://schemas.openxmlformats.org/officeDocument/2006/relationships/hyperlink" Target="http://msk.afy.ru/object/torg-sale/800164799.html" TargetMode="External"/><Relationship Id="rId116" Type="http://schemas.openxmlformats.org/officeDocument/2006/relationships/image" Target="media/image70.png"/><Relationship Id="rId20" Type="http://schemas.openxmlformats.org/officeDocument/2006/relationships/image" Target="media/image6.jpeg"/><Relationship Id="rId41" Type="http://schemas.openxmlformats.org/officeDocument/2006/relationships/image" Target="media/image26.png"/><Relationship Id="rId62" Type="http://schemas.openxmlformats.org/officeDocument/2006/relationships/image" Target="media/image38.png"/><Relationship Id="rId83" Type="http://schemas.openxmlformats.org/officeDocument/2006/relationships/image" Target="media/image49.png"/><Relationship Id="rId88" Type="http://schemas.openxmlformats.org/officeDocument/2006/relationships/hyperlink" Target="https://www.avito.ru/himki/kommercheskaya_nedvizhimost/pomeschenie_svobodnogo_naznacheniya_498.1_m_635428871" TargetMode="External"/><Relationship Id="rId111" Type="http://schemas.openxmlformats.org/officeDocument/2006/relationships/image" Target="media/image65.png"/><Relationship Id="rId15" Type="http://schemas.openxmlformats.org/officeDocument/2006/relationships/image" Target="media/image1.jpeg"/><Relationship Id="rId36" Type="http://schemas.openxmlformats.org/officeDocument/2006/relationships/image" Target="media/image21.jpeg"/><Relationship Id="rId57" Type="http://schemas.openxmlformats.org/officeDocument/2006/relationships/hyperlink" Target="http://himki.naydidom.com/search/adpage/320258782.html" TargetMode="External"/><Relationship Id="rId106" Type="http://schemas.openxmlformats.org/officeDocument/2006/relationships/image" Target="media/image62.png"/><Relationship Id="rId127" Type="http://schemas.openxmlformats.org/officeDocument/2006/relationships/header" Target="header4.xml"/><Relationship Id="rId10" Type="http://schemas.openxmlformats.org/officeDocument/2006/relationships/header" Target="header1.xml"/><Relationship Id="rId31" Type="http://schemas.openxmlformats.org/officeDocument/2006/relationships/image" Target="media/image16.png"/><Relationship Id="rId52" Type="http://schemas.openxmlformats.org/officeDocument/2006/relationships/image" Target="media/image33.png"/><Relationship Id="rId73" Type="http://schemas.openxmlformats.org/officeDocument/2006/relationships/hyperlink" Target="http://himki.afy.ru/object/torg-sale/800091837.html" TargetMode="External"/><Relationship Id="rId78" Type="http://schemas.openxmlformats.org/officeDocument/2006/relationships/image" Target="media/image46.png"/><Relationship Id="rId94" Type="http://schemas.openxmlformats.org/officeDocument/2006/relationships/image" Target="media/image56.png"/><Relationship Id="rId99" Type="http://schemas.openxmlformats.org/officeDocument/2006/relationships/hyperlink" Target="https://www.avito.ru/himki/kommercheskaya_nedvizhimost/torgovoe_pomeschenie_400_m_619473076" TargetMode="External"/><Relationship Id="rId101" Type="http://schemas.openxmlformats.org/officeDocument/2006/relationships/hyperlink" Target="http://himki.naydidom.com/search/adpage/406051425.html" TargetMode="External"/><Relationship Id="rId122" Type="http://schemas.openxmlformats.org/officeDocument/2006/relationships/image" Target="media/image76.png"/><Relationship Id="rId4" Type="http://schemas.openxmlformats.org/officeDocument/2006/relationships/settings" Target="settings.xml"/><Relationship Id="rId9" Type="http://schemas.openxmlformats.org/officeDocument/2006/relationships/footer" Target="footer2.xml"/><Relationship Id="rId26" Type="http://schemas.openxmlformats.org/officeDocument/2006/relationships/hyperlink" Target="http://www.economy.gov.ru/"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s>
</file>

<file path=word/_rels/footnotes.xml.rels><?xml version="1.0" encoding="UTF-8" standalone="yes"?>
<Relationships xmlns="http://schemas.openxmlformats.org/package/2006/relationships"><Relationship Id="rId1" Type="http://schemas.openxmlformats.org/officeDocument/2006/relationships/hyperlink" Target="http://pfagroup.ru/wp-content/uploads/2015/10/08.10.2015.-&#1054;&#1090;&#1076;&#1077;&#1083;&#1082;&#1072;-&#1050;&#1053;.-&#1055;&#1060;&#1050;.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79.emf"/></Relationships>
</file>

<file path=word/_rels/header4.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80.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B1CF12-B2A2-48BF-A59B-3D59CB2A20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112</Pages>
  <Words>18811</Words>
  <Characters>107229</Characters>
  <Application>Microsoft Office Word</Application>
  <DocSecurity>0</DocSecurity>
  <Lines>893</Lines>
  <Paragraphs>251</Paragraphs>
  <ScaleCrop>false</ScaleCrop>
  <HeadingPairs>
    <vt:vector size="2" baseType="variant">
      <vt:variant>
        <vt:lpstr>Название</vt:lpstr>
      </vt:variant>
      <vt:variant>
        <vt:i4>1</vt:i4>
      </vt:variant>
    </vt:vector>
  </HeadingPairs>
  <TitlesOfParts>
    <vt:vector size="1" baseType="lpstr">
      <vt:lpstr>Лицензия Минимущества РФ на все виды оценки №</vt:lpstr>
    </vt:vector>
  </TitlesOfParts>
  <Company>бомжатник</Company>
  <LinksUpToDate>false</LinksUpToDate>
  <CharactersWithSpaces>125789</CharactersWithSpaces>
  <SharedDoc>false</SharedDoc>
  <HLinks>
    <vt:vector size="132" baseType="variant">
      <vt:variant>
        <vt:i4>71630953</vt:i4>
      </vt:variant>
      <vt:variant>
        <vt:i4>162</vt:i4>
      </vt:variant>
      <vt:variant>
        <vt:i4>0</vt:i4>
      </vt:variant>
      <vt:variant>
        <vt:i4>5</vt:i4>
      </vt:variant>
      <vt:variant>
        <vt:lpwstr>http://www.сbr.ru/</vt:lpwstr>
      </vt:variant>
      <vt:variant>
        <vt:lpwstr/>
      </vt:variant>
      <vt:variant>
        <vt:i4>7798911</vt:i4>
      </vt:variant>
      <vt:variant>
        <vt:i4>159</vt:i4>
      </vt:variant>
      <vt:variant>
        <vt:i4>0</vt:i4>
      </vt:variant>
      <vt:variant>
        <vt:i4>5</vt:i4>
      </vt:variant>
      <vt:variant>
        <vt:lpwstr>http://www.rts.ru/</vt:lpwstr>
      </vt:variant>
      <vt:variant>
        <vt:lpwstr/>
      </vt:variant>
      <vt:variant>
        <vt:i4>1900603</vt:i4>
      </vt:variant>
      <vt:variant>
        <vt:i4>110</vt:i4>
      </vt:variant>
      <vt:variant>
        <vt:i4>0</vt:i4>
      </vt:variant>
      <vt:variant>
        <vt:i4>5</vt:i4>
      </vt:variant>
      <vt:variant>
        <vt:lpwstr/>
      </vt:variant>
      <vt:variant>
        <vt:lpwstr>_Toc283585221</vt:lpwstr>
      </vt:variant>
      <vt:variant>
        <vt:i4>1900603</vt:i4>
      </vt:variant>
      <vt:variant>
        <vt:i4>104</vt:i4>
      </vt:variant>
      <vt:variant>
        <vt:i4>0</vt:i4>
      </vt:variant>
      <vt:variant>
        <vt:i4>5</vt:i4>
      </vt:variant>
      <vt:variant>
        <vt:lpwstr/>
      </vt:variant>
      <vt:variant>
        <vt:lpwstr>_Toc283585220</vt:lpwstr>
      </vt:variant>
      <vt:variant>
        <vt:i4>1966139</vt:i4>
      </vt:variant>
      <vt:variant>
        <vt:i4>98</vt:i4>
      </vt:variant>
      <vt:variant>
        <vt:i4>0</vt:i4>
      </vt:variant>
      <vt:variant>
        <vt:i4>5</vt:i4>
      </vt:variant>
      <vt:variant>
        <vt:lpwstr/>
      </vt:variant>
      <vt:variant>
        <vt:lpwstr>_Toc283585219</vt:lpwstr>
      </vt:variant>
      <vt:variant>
        <vt:i4>1966139</vt:i4>
      </vt:variant>
      <vt:variant>
        <vt:i4>92</vt:i4>
      </vt:variant>
      <vt:variant>
        <vt:i4>0</vt:i4>
      </vt:variant>
      <vt:variant>
        <vt:i4>5</vt:i4>
      </vt:variant>
      <vt:variant>
        <vt:lpwstr/>
      </vt:variant>
      <vt:variant>
        <vt:lpwstr>_Toc283585218</vt:lpwstr>
      </vt:variant>
      <vt:variant>
        <vt:i4>1966139</vt:i4>
      </vt:variant>
      <vt:variant>
        <vt:i4>86</vt:i4>
      </vt:variant>
      <vt:variant>
        <vt:i4>0</vt:i4>
      </vt:variant>
      <vt:variant>
        <vt:i4>5</vt:i4>
      </vt:variant>
      <vt:variant>
        <vt:lpwstr/>
      </vt:variant>
      <vt:variant>
        <vt:lpwstr>_Toc283585217</vt:lpwstr>
      </vt:variant>
      <vt:variant>
        <vt:i4>1966139</vt:i4>
      </vt:variant>
      <vt:variant>
        <vt:i4>80</vt:i4>
      </vt:variant>
      <vt:variant>
        <vt:i4>0</vt:i4>
      </vt:variant>
      <vt:variant>
        <vt:i4>5</vt:i4>
      </vt:variant>
      <vt:variant>
        <vt:lpwstr/>
      </vt:variant>
      <vt:variant>
        <vt:lpwstr>_Toc283585216</vt:lpwstr>
      </vt:variant>
      <vt:variant>
        <vt:i4>1966139</vt:i4>
      </vt:variant>
      <vt:variant>
        <vt:i4>74</vt:i4>
      </vt:variant>
      <vt:variant>
        <vt:i4>0</vt:i4>
      </vt:variant>
      <vt:variant>
        <vt:i4>5</vt:i4>
      </vt:variant>
      <vt:variant>
        <vt:lpwstr/>
      </vt:variant>
      <vt:variant>
        <vt:lpwstr>_Toc283585215</vt:lpwstr>
      </vt:variant>
      <vt:variant>
        <vt:i4>1966139</vt:i4>
      </vt:variant>
      <vt:variant>
        <vt:i4>68</vt:i4>
      </vt:variant>
      <vt:variant>
        <vt:i4>0</vt:i4>
      </vt:variant>
      <vt:variant>
        <vt:i4>5</vt:i4>
      </vt:variant>
      <vt:variant>
        <vt:lpwstr/>
      </vt:variant>
      <vt:variant>
        <vt:lpwstr>_Toc283585214</vt:lpwstr>
      </vt:variant>
      <vt:variant>
        <vt:i4>1966139</vt:i4>
      </vt:variant>
      <vt:variant>
        <vt:i4>62</vt:i4>
      </vt:variant>
      <vt:variant>
        <vt:i4>0</vt:i4>
      </vt:variant>
      <vt:variant>
        <vt:i4>5</vt:i4>
      </vt:variant>
      <vt:variant>
        <vt:lpwstr/>
      </vt:variant>
      <vt:variant>
        <vt:lpwstr>_Toc283585213</vt:lpwstr>
      </vt:variant>
      <vt:variant>
        <vt:i4>1966139</vt:i4>
      </vt:variant>
      <vt:variant>
        <vt:i4>56</vt:i4>
      </vt:variant>
      <vt:variant>
        <vt:i4>0</vt:i4>
      </vt:variant>
      <vt:variant>
        <vt:i4>5</vt:i4>
      </vt:variant>
      <vt:variant>
        <vt:lpwstr/>
      </vt:variant>
      <vt:variant>
        <vt:lpwstr>_Toc283585212</vt:lpwstr>
      </vt:variant>
      <vt:variant>
        <vt:i4>1966139</vt:i4>
      </vt:variant>
      <vt:variant>
        <vt:i4>50</vt:i4>
      </vt:variant>
      <vt:variant>
        <vt:i4>0</vt:i4>
      </vt:variant>
      <vt:variant>
        <vt:i4>5</vt:i4>
      </vt:variant>
      <vt:variant>
        <vt:lpwstr/>
      </vt:variant>
      <vt:variant>
        <vt:lpwstr>_Toc283585211</vt:lpwstr>
      </vt:variant>
      <vt:variant>
        <vt:i4>1966139</vt:i4>
      </vt:variant>
      <vt:variant>
        <vt:i4>44</vt:i4>
      </vt:variant>
      <vt:variant>
        <vt:i4>0</vt:i4>
      </vt:variant>
      <vt:variant>
        <vt:i4>5</vt:i4>
      </vt:variant>
      <vt:variant>
        <vt:lpwstr/>
      </vt:variant>
      <vt:variant>
        <vt:lpwstr>_Toc283585210</vt:lpwstr>
      </vt:variant>
      <vt:variant>
        <vt:i4>2031675</vt:i4>
      </vt:variant>
      <vt:variant>
        <vt:i4>38</vt:i4>
      </vt:variant>
      <vt:variant>
        <vt:i4>0</vt:i4>
      </vt:variant>
      <vt:variant>
        <vt:i4>5</vt:i4>
      </vt:variant>
      <vt:variant>
        <vt:lpwstr/>
      </vt:variant>
      <vt:variant>
        <vt:lpwstr>_Toc283585209</vt:lpwstr>
      </vt:variant>
      <vt:variant>
        <vt:i4>2031675</vt:i4>
      </vt:variant>
      <vt:variant>
        <vt:i4>32</vt:i4>
      </vt:variant>
      <vt:variant>
        <vt:i4>0</vt:i4>
      </vt:variant>
      <vt:variant>
        <vt:i4>5</vt:i4>
      </vt:variant>
      <vt:variant>
        <vt:lpwstr/>
      </vt:variant>
      <vt:variant>
        <vt:lpwstr>_Toc283585208</vt:lpwstr>
      </vt:variant>
      <vt:variant>
        <vt:i4>2031675</vt:i4>
      </vt:variant>
      <vt:variant>
        <vt:i4>26</vt:i4>
      </vt:variant>
      <vt:variant>
        <vt:i4>0</vt:i4>
      </vt:variant>
      <vt:variant>
        <vt:i4>5</vt:i4>
      </vt:variant>
      <vt:variant>
        <vt:lpwstr/>
      </vt:variant>
      <vt:variant>
        <vt:lpwstr>_Toc283585207</vt:lpwstr>
      </vt:variant>
      <vt:variant>
        <vt:i4>2031675</vt:i4>
      </vt:variant>
      <vt:variant>
        <vt:i4>20</vt:i4>
      </vt:variant>
      <vt:variant>
        <vt:i4>0</vt:i4>
      </vt:variant>
      <vt:variant>
        <vt:i4>5</vt:i4>
      </vt:variant>
      <vt:variant>
        <vt:lpwstr/>
      </vt:variant>
      <vt:variant>
        <vt:lpwstr>_Toc283585206</vt:lpwstr>
      </vt:variant>
      <vt:variant>
        <vt:i4>2031675</vt:i4>
      </vt:variant>
      <vt:variant>
        <vt:i4>14</vt:i4>
      </vt:variant>
      <vt:variant>
        <vt:i4>0</vt:i4>
      </vt:variant>
      <vt:variant>
        <vt:i4>5</vt:i4>
      </vt:variant>
      <vt:variant>
        <vt:lpwstr/>
      </vt:variant>
      <vt:variant>
        <vt:lpwstr>_Toc283585205</vt:lpwstr>
      </vt:variant>
      <vt:variant>
        <vt:i4>2031675</vt:i4>
      </vt:variant>
      <vt:variant>
        <vt:i4>8</vt:i4>
      </vt:variant>
      <vt:variant>
        <vt:i4>0</vt:i4>
      </vt:variant>
      <vt:variant>
        <vt:i4>5</vt:i4>
      </vt:variant>
      <vt:variant>
        <vt:lpwstr/>
      </vt:variant>
      <vt:variant>
        <vt:lpwstr>_Toc283585204</vt:lpwstr>
      </vt:variant>
      <vt:variant>
        <vt:i4>2031675</vt:i4>
      </vt:variant>
      <vt:variant>
        <vt:i4>2</vt:i4>
      </vt:variant>
      <vt:variant>
        <vt:i4>0</vt:i4>
      </vt:variant>
      <vt:variant>
        <vt:i4>5</vt:i4>
      </vt:variant>
      <vt:variant>
        <vt:lpwstr/>
      </vt:variant>
      <vt:variant>
        <vt:lpwstr>_Toc283585203</vt:lpwstr>
      </vt:variant>
      <vt:variant>
        <vt:i4>1769499</vt:i4>
      </vt:variant>
      <vt:variant>
        <vt:i4>0</vt:i4>
      </vt:variant>
      <vt:variant>
        <vt:i4>0</vt:i4>
      </vt:variant>
      <vt:variant>
        <vt:i4>5</vt:i4>
      </vt:variant>
      <vt:variant>
        <vt:lpwstr>http://www.rbkrt.ru/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Лицензия Минимущества РФ на все виды оценки №</dc:title>
  <dc:creator>Олег Мокрушин</dc:creator>
  <cp:lastModifiedBy>Oleg Mokrushin</cp:lastModifiedBy>
  <cp:revision>5</cp:revision>
  <cp:lastPrinted>2015-07-10T13:01:00Z</cp:lastPrinted>
  <dcterms:created xsi:type="dcterms:W3CDTF">2017-06-28T07:14:00Z</dcterms:created>
  <dcterms:modified xsi:type="dcterms:W3CDTF">2017-06-28T07:59:00Z</dcterms:modified>
</cp:coreProperties>
</file>