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5202" w:rsidRPr="00F35202" w:rsidRDefault="00CC6AE0" w:rsidP="00CC6AE0">
      <w:pPr>
        <w:jc w:val="center"/>
        <w:rPr>
          <w:rFonts w:ascii="Times New Roman" w:hAnsi="Times New Roman" w:cs="Times New Roman"/>
          <w:b/>
          <w:bCs/>
          <w:sz w:val="18"/>
        </w:rPr>
      </w:pPr>
      <w:r>
        <w:rPr>
          <w:rFonts w:ascii="Times New Roman" w:hAnsi="Times New Roman" w:cs="Times New Roman"/>
          <w:b/>
          <w:bCs/>
          <w:sz w:val="18"/>
        </w:rPr>
        <w:t>ООО</w:t>
      </w:r>
    </w:p>
    <w:tbl>
      <w:tblPr>
        <w:tblW w:w="0" w:type="auto"/>
        <w:tblBorders>
          <w:top w:val="dotted" w:sz="4" w:space="0" w:color="auto"/>
          <w:bottom w:val="dotted" w:sz="4" w:space="0" w:color="auto"/>
        </w:tblBorders>
        <w:tblLook w:val="01E0"/>
      </w:tblPr>
      <w:tblGrid>
        <w:gridCol w:w="9571"/>
      </w:tblGrid>
      <w:tr w:rsidR="00F35202" w:rsidRPr="00F35202" w:rsidTr="00B442D4">
        <w:trPr>
          <w:trHeight w:val="912"/>
        </w:trPr>
        <w:tc>
          <w:tcPr>
            <w:tcW w:w="9571" w:type="dxa"/>
          </w:tcPr>
          <w:p w:rsidR="00F35202" w:rsidRPr="00F35202" w:rsidRDefault="00F35202" w:rsidP="00F35202">
            <w:pPr>
              <w:pBdr>
                <w:top w:val="dotted" w:sz="4" w:space="1" w:color="auto"/>
              </w:pBdr>
              <w:jc w:val="center"/>
              <w:rPr>
                <w:rFonts w:ascii="Times New Roman" w:hAnsi="Times New Roman" w:cs="Times New Roman"/>
                <w:b/>
                <w:i/>
                <w:sz w:val="18"/>
                <w:szCs w:val="18"/>
              </w:rPr>
            </w:pPr>
          </w:p>
        </w:tc>
      </w:tr>
    </w:tbl>
    <w:p w:rsidR="00CC6AE0" w:rsidRDefault="00F35202" w:rsidP="00F35202">
      <w:pPr>
        <w:jc w:val="center"/>
        <w:rPr>
          <w:rFonts w:ascii="Times New Roman" w:hAnsi="Times New Roman" w:cs="Times New Roman"/>
          <w:sz w:val="18"/>
          <w:szCs w:val="18"/>
        </w:rPr>
      </w:pPr>
      <w:r w:rsidRPr="00F35202">
        <w:rPr>
          <w:rFonts w:ascii="Times New Roman" w:hAnsi="Times New Roman" w:cs="Times New Roman"/>
          <w:sz w:val="18"/>
          <w:szCs w:val="18"/>
        </w:rPr>
        <w:t xml:space="preserve">Состоит в  </w:t>
      </w:r>
      <w:proofErr w:type="spellStart"/>
      <w:r w:rsidRPr="00F35202">
        <w:rPr>
          <w:rFonts w:ascii="Times New Roman" w:hAnsi="Times New Roman" w:cs="Times New Roman"/>
          <w:sz w:val="18"/>
          <w:szCs w:val="18"/>
        </w:rPr>
        <w:t>Саморегулируемой</w:t>
      </w:r>
      <w:proofErr w:type="spellEnd"/>
      <w:r w:rsidRPr="00F35202">
        <w:rPr>
          <w:rFonts w:ascii="Times New Roman" w:hAnsi="Times New Roman" w:cs="Times New Roman"/>
          <w:sz w:val="18"/>
          <w:szCs w:val="18"/>
        </w:rPr>
        <w:t xml:space="preserve"> организации оценщиков  </w:t>
      </w:r>
    </w:p>
    <w:p w:rsidR="00F35202" w:rsidRDefault="00F35202" w:rsidP="00F35202">
      <w:pPr>
        <w:jc w:val="center"/>
        <w:rPr>
          <w:rFonts w:ascii="Times New Roman" w:hAnsi="Times New Roman" w:cs="Times New Roman"/>
          <w:b/>
          <w:sz w:val="28"/>
          <w:szCs w:val="28"/>
        </w:rPr>
      </w:pPr>
      <w:r w:rsidRPr="00F35202">
        <w:rPr>
          <w:rFonts w:ascii="Times New Roman" w:hAnsi="Times New Roman" w:cs="Times New Roman"/>
          <w:b/>
          <w:sz w:val="28"/>
          <w:szCs w:val="28"/>
        </w:rPr>
        <w:t xml:space="preserve">ОТЧЕТ №  </w:t>
      </w:r>
    </w:p>
    <w:p w:rsidR="00F35202" w:rsidRPr="00F35202" w:rsidRDefault="00F35202" w:rsidP="00F35202">
      <w:pPr>
        <w:jc w:val="center"/>
        <w:rPr>
          <w:rFonts w:ascii="Times New Roman" w:hAnsi="Times New Roman" w:cs="Times New Roman"/>
          <w:b/>
          <w:sz w:val="28"/>
          <w:szCs w:val="28"/>
        </w:rPr>
      </w:pPr>
      <w:r w:rsidRPr="00F35202">
        <w:rPr>
          <w:rFonts w:ascii="Times New Roman" w:hAnsi="Times New Roman" w:cs="Times New Roman"/>
          <w:b/>
          <w:sz w:val="28"/>
          <w:szCs w:val="28"/>
        </w:rPr>
        <w:t xml:space="preserve">ОБ ОЦЕНКЕ РЫНОЧНОЙ и ЛИКВИДАЦИОННОЙ СТОИМОСТИ </w:t>
      </w:r>
    </w:p>
    <w:p w:rsidR="00CC6AE0" w:rsidRDefault="00F35202" w:rsidP="00F35202">
      <w:pPr>
        <w:jc w:val="center"/>
        <w:rPr>
          <w:rFonts w:ascii="Times New Roman" w:hAnsi="Times New Roman" w:cs="Times New Roman"/>
          <w:b/>
          <w:sz w:val="24"/>
          <w:szCs w:val="24"/>
        </w:rPr>
      </w:pPr>
      <w:r w:rsidRPr="00F35202">
        <w:rPr>
          <w:rFonts w:ascii="Times New Roman" w:hAnsi="Times New Roman" w:cs="Times New Roman"/>
          <w:b/>
          <w:sz w:val="24"/>
          <w:szCs w:val="24"/>
        </w:rPr>
        <w:t xml:space="preserve"> 2-х  земельных  участков сельскохозяйственного назначения, площадью 30,8 га,  с кадастровыми номерами </w:t>
      </w:r>
      <w:r w:rsidR="00CC6AE0">
        <w:rPr>
          <w:rFonts w:ascii="Times New Roman" w:hAnsi="Times New Roman" w:cs="Times New Roman"/>
          <w:b/>
          <w:sz w:val="24"/>
          <w:szCs w:val="24"/>
        </w:rPr>
        <w:t xml:space="preserve"> </w:t>
      </w:r>
      <w:r w:rsidRPr="00F35202">
        <w:rPr>
          <w:rFonts w:ascii="Times New Roman" w:hAnsi="Times New Roman" w:cs="Times New Roman"/>
          <w:b/>
          <w:sz w:val="24"/>
          <w:szCs w:val="24"/>
        </w:rPr>
        <w:t xml:space="preserve">Ростовская обл. </w:t>
      </w:r>
    </w:p>
    <w:p w:rsidR="00F35202" w:rsidRPr="00F35202" w:rsidRDefault="00F35202" w:rsidP="00F35202">
      <w:pPr>
        <w:jc w:val="center"/>
        <w:rPr>
          <w:rFonts w:ascii="Times New Roman" w:hAnsi="Times New Roman" w:cs="Times New Roman"/>
          <w:b/>
          <w:sz w:val="28"/>
        </w:rPr>
      </w:pPr>
      <w:r w:rsidRPr="00F35202">
        <w:rPr>
          <w:rFonts w:ascii="Times New Roman" w:hAnsi="Times New Roman" w:cs="Times New Roman"/>
          <w:b/>
          <w:sz w:val="28"/>
        </w:rPr>
        <w:t>Составлен 29 ноября   2015 г.</w:t>
      </w:r>
    </w:p>
    <w:p w:rsidR="00F35202" w:rsidRPr="00F35202" w:rsidRDefault="00F35202" w:rsidP="00F35202">
      <w:pPr>
        <w:rPr>
          <w:rFonts w:ascii="Times New Roman" w:hAnsi="Times New Roman" w:cs="Times New Roman"/>
          <w:sz w:val="24"/>
          <w:szCs w:val="24"/>
        </w:rPr>
      </w:pPr>
      <w:r w:rsidRPr="00F35202">
        <w:rPr>
          <w:rFonts w:ascii="Times New Roman" w:hAnsi="Times New Roman" w:cs="Times New Roman"/>
          <w:b/>
          <w:sz w:val="28"/>
          <w:szCs w:val="28"/>
        </w:rPr>
        <w:t>ЗАКАЗЧИК</w:t>
      </w:r>
      <w:r w:rsidRPr="00F35202">
        <w:rPr>
          <w:rFonts w:ascii="Times New Roman" w:hAnsi="Times New Roman" w:cs="Times New Roman"/>
          <w:b/>
          <w:sz w:val="32"/>
        </w:rPr>
        <w:t>:</w:t>
      </w:r>
      <w:r w:rsidRPr="00F35202">
        <w:rPr>
          <w:rStyle w:val="32"/>
          <w:rFonts w:ascii="Times New Roman" w:hAnsi="Times New Roman" w:cs="Times New Roman"/>
          <w:b/>
          <w:sz w:val="22"/>
        </w:rPr>
        <w:t xml:space="preserve">  </w:t>
      </w:r>
      <w:r w:rsidRPr="00F35202">
        <w:rPr>
          <w:rStyle w:val="32"/>
          <w:rFonts w:ascii="Times New Roman" w:hAnsi="Times New Roman" w:cs="Times New Roman"/>
          <w:b/>
          <w:szCs w:val="24"/>
        </w:rPr>
        <w:t xml:space="preserve">  </w:t>
      </w:r>
      <w:r w:rsidR="00CC6AE0">
        <w:rPr>
          <w:rFonts w:ascii="Times New Roman" w:hAnsi="Times New Roman" w:cs="Times New Roman"/>
          <w:b/>
          <w:sz w:val="24"/>
          <w:szCs w:val="24"/>
        </w:rPr>
        <w:t>ХХХ</w:t>
      </w:r>
    </w:p>
    <w:p w:rsidR="00F35202" w:rsidRPr="00F35202" w:rsidRDefault="00F35202" w:rsidP="00F35202">
      <w:pPr>
        <w:rPr>
          <w:rFonts w:ascii="Times New Roman" w:hAnsi="Times New Roman" w:cs="Times New Roman"/>
          <w:sz w:val="24"/>
          <w:szCs w:val="24"/>
        </w:rPr>
      </w:pPr>
      <w:r w:rsidRPr="00F35202">
        <w:rPr>
          <w:rFonts w:ascii="Times New Roman" w:hAnsi="Times New Roman" w:cs="Times New Roman"/>
          <w:b/>
          <w:snapToGrid w:val="0"/>
          <w:sz w:val="28"/>
          <w:szCs w:val="28"/>
        </w:rPr>
        <w:t>Собственник:</w:t>
      </w:r>
      <w:r w:rsidRPr="00F35202">
        <w:rPr>
          <w:rStyle w:val="32"/>
          <w:rFonts w:ascii="Times New Roman" w:hAnsi="Times New Roman" w:cs="Times New Roman"/>
          <w:b/>
          <w:sz w:val="22"/>
        </w:rPr>
        <w:t xml:space="preserve">  </w:t>
      </w:r>
      <w:r w:rsidRPr="00F35202">
        <w:rPr>
          <w:rStyle w:val="32"/>
          <w:rFonts w:ascii="Times New Roman" w:hAnsi="Times New Roman" w:cs="Times New Roman"/>
          <w:b/>
          <w:szCs w:val="24"/>
        </w:rPr>
        <w:t xml:space="preserve">  </w:t>
      </w:r>
      <w:r w:rsidR="00CC6AE0">
        <w:rPr>
          <w:rFonts w:ascii="Times New Roman" w:hAnsi="Times New Roman" w:cs="Times New Roman"/>
          <w:b/>
          <w:sz w:val="24"/>
          <w:szCs w:val="24"/>
        </w:rPr>
        <w:t>ХХХ</w:t>
      </w:r>
    </w:p>
    <w:p w:rsidR="00F35202" w:rsidRPr="00F35202" w:rsidRDefault="00F35202" w:rsidP="00F35202">
      <w:pPr>
        <w:rPr>
          <w:rFonts w:ascii="Times New Roman" w:hAnsi="Times New Roman" w:cs="Times New Roman"/>
          <w:sz w:val="24"/>
          <w:szCs w:val="24"/>
        </w:rPr>
      </w:pPr>
      <w:r w:rsidRPr="00F35202">
        <w:rPr>
          <w:rFonts w:ascii="Times New Roman" w:hAnsi="Times New Roman" w:cs="Times New Roman"/>
          <w:b/>
          <w:snapToGrid w:val="0"/>
          <w:sz w:val="28"/>
          <w:szCs w:val="28"/>
        </w:rPr>
        <w:t>Исполнитель</w:t>
      </w:r>
      <w:r w:rsidRPr="00F35202">
        <w:rPr>
          <w:rFonts w:ascii="Times New Roman" w:hAnsi="Times New Roman" w:cs="Times New Roman"/>
          <w:snapToGrid w:val="0"/>
          <w:sz w:val="28"/>
          <w:szCs w:val="28"/>
        </w:rPr>
        <w:t>:</w:t>
      </w:r>
      <w:r w:rsidRPr="00F35202">
        <w:rPr>
          <w:rFonts w:ascii="Times New Roman" w:hAnsi="Times New Roman" w:cs="Times New Roman"/>
          <w:sz w:val="32"/>
          <w:szCs w:val="32"/>
        </w:rPr>
        <w:t xml:space="preserve"> </w:t>
      </w:r>
      <w:r w:rsidRPr="00F35202">
        <w:rPr>
          <w:rFonts w:ascii="Times New Roman" w:hAnsi="Times New Roman" w:cs="Times New Roman"/>
          <w:sz w:val="24"/>
          <w:szCs w:val="24"/>
        </w:rPr>
        <w:t xml:space="preserve">ООО </w:t>
      </w:r>
      <w:r w:rsidR="00CC6AE0">
        <w:rPr>
          <w:rFonts w:ascii="Times New Roman" w:hAnsi="Times New Roman" w:cs="Times New Roman"/>
          <w:sz w:val="24"/>
          <w:szCs w:val="24"/>
        </w:rPr>
        <w:t>Х</w:t>
      </w:r>
    </w:p>
    <w:p w:rsidR="00F35202" w:rsidRPr="00F35202" w:rsidRDefault="00F35202" w:rsidP="00F35202">
      <w:pPr>
        <w:jc w:val="both"/>
        <w:rPr>
          <w:rFonts w:ascii="Times New Roman" w:hAnsi="Times New Roman" w:cs="Times New Roman"/>
          <w:sz w:val="24"/>
          <w:szCs w:val="24"/>
        </w:rPr>
      </w:pPr>
      <w:proofErr w:type="spellStart"/>
      <w:r w:rsidRPr="00F35202">
        <w:rPr>
          <w:rFonts w:ascii="Times New Roman" w:hAnsi="Times New Roman" w:cs="Times New Roman"/>
          <w:b/>
          <w:sz w:val="28"/>
          <w:szCs w:val="28"/>
        </w:rPr>
        <w:t>Оценщик:</w:t>
      </w:r>
      <w:r w:rsidR="00CC6AE0">
        <w:rPr>
          <w:rFonts w:ascii="Times New Roman" w:hAnsi="Times New Roman" w:cs="Times New Roman"/>
          <w:sz w:val="24"/>
          <w:szCs w:val="24"/>
        </w:rPr>
        <w:t>Х</w:t>
      </w:r>
      <w:proofErr w:type="spellEnd"/>
    </w:p>
    <w:p w:rsidR="00F35202" w:rsidRPr="00F35202" w:rsidRDefault="00CC6AE0" w:rsidP="00F35202">
      <w:pPr>
        <w:shd w:val="clear" w:color="auto" w:fill="FFFFFF"/>
        <w:jc w:val="both"/>
        <w:rPr>
          <w:rFonts w:ascii="Times New Roman" w:hAnsi="Times New Roman" w:cs="Times New Roman"/>
          <w:sz w:val="24"/>
          <w:szCs w:val="24"/>
        </w:rPr>
      </w:pPr>
      <w:r>
        <w:rPr>
          <w:rFonts w:ascii="Times New Roman" w:hAnsi="Times New Roman" w:cs="Times New Roman"/>
          <w:sz w:val="24"/>
          <w:szCs w:val="24"/>
        </w:rPr>
        <w:t>Х</w:t>
      </w:r>
      <w:r w:rsidR="00F35202" w:rsidRPr="00F35202">
        <w:rPr>
          <w:rFonts w:ascii="Times New Roman" w:hAnsi="Times New Roman" w:cs="Times New Roman"/>
          <w:sz w:val="24"/>
          <w:szCs w:val="24"/>
        </w:rPr>
        <w:t xml:space="preserve">.  </w:t>
      </w:r>
    </w:p>
    <w:p w:rsidR="00F35202" w:rsidRPr="00F35202" w:rsidRDefault="00F35202" w:rsidP="00F35202">
      <w:pPr>
        <w:spacing w:line="360" w:lineRule="auto"/>
        <w:ind w:firstLine="709"/>
        <w:jc w:val="center"/>
        <w:rPr>
          <w:rFonts w:ascii="Times New Roman" w:hAnsi="Times New Roman" w:cs="Times New Roman"/>
          <w:b/>
        </w:rPr>
      </w:pPr>
      <w:r w:rsidRPr="00F35202">
        <w:rPr>
          <w:rFonts w:ascii="Times New Roman" w:hAnsi="Times New Roman" w:cs="Times New Roman"/>
          <w:b/>
          <w:snapToGrid w:val="0"/>
        </w:rPr>
        <w:t>Дата проведения оценки ( определения стоимости): 25 ноября  2015.</w:t>
      </w:r>
    </w:p>
    <w:p w:rsidR="00F35202" w:rsidRPr="00F35202" w:rsidRDefault="00F35202" w:rsidP="00F35202">
      <w:pPr>
        <w:spacing w:line="360" w:lineRule="auto"/>
        <w:ind w:firstLine="709"/>
        <w:jc w:val="center"/>
        <w:rPr>
          <w:rFonts w:ascii="Times New Roman" w:hAnsi="Times New Roman" w:cs="Times New Roman"/>
          <w:b/>
        </w:rPr>
      </w:pPr>
      <w:r w:rsidRPr="00F35202">
        <w:rPr>
          <w:rFonts w:ascii="Times New Roman" w:hAnsi="Times New Roman" w:cs="Times New Roman"/>
          <w:b/>
          <w:snapToGrid w:val="0"/>
        </w:rPr>
        <w:t>Дата составления отчета:</w:t>
      </w:r>
      <w:r w:rsidRPr="00F35202">
        <w:rPr>
          <w:rFonts w:ascii="Times New Roman" w:hAnsi="Times New Roman" w:cs="Times New Roman"/>
          <w:b/>
        </w:rPr>
        <w:t xml:space="preserve"> 29 ноября</w:t>
      </w:r>
      <w:r w:rsidRPr="00F35202">
        <w:rPr>
          <w:rFonts w:ascii="Times New Roman" w:hAnsi="Times New Roman" w:cs="Times New Roman"/>
          <w:b/>
          <w:snapToGrid w:val="0"/>
        </w:rPr>
        <w:t xml:space="preserve">  2015.</w:t>
      </w:r>
    </w:p>
    <w:p w:rsidR="00F35202" w:rsidRDefault="00F35202" w:rsidP="00F35202">
      <w:pPr>
        <w:jc w:val="center"/>
        <w:rPr>
          <w:rFonts w:ascii="Times New Roman" w:hAnsi="Times New Roman" w:cs="Times New Roman"/>
          <w:b/>
          <w:sz w:val="28"/>
          <w:szCs w:val="28"/>
        </w:rPr>
      </w:pPr>
      <w:r w:rsidRPr="00F35202">
        <w:rPr>
          <w:rFonts w:ascii="Times New Roman" w:hAnsi="Times New Roman" w:cs="Times New Roman"/>
          <w:b/>
          <w:sz w:val="32"/>
        </w:rPr>
        <w:t xml:space="preserve">   </w:t>
      </w:r>
      <w:r w:rsidR="00CC6AE0">
        <w:rPr>
          <w:rFonts w:ascii="Times New Roman" w:hAnsi="Times New Roman" w:cs="Times New Roman"/>
          <w:b/>
          <w:sz w:val="28"/>
          <w:szCs w:val="28"/>
        </w:rPr>
        <w:t>Х</w:t>
      </w:r>
      <w:r w:rsidRPr="00F35202">
        <w:rPr>
          <w:rFonts w:ascii="Times New Roman" w:hAnsi="Times New Roman" w:cs="Times New Roman"/>
          <w:b/>
          <w:sz w:val="28"/>
          <w:szCs w:val="28"/>
        </w:rPr>
        <w:t xml:space="preserve"> 201</w:t>
      </w:r>
      <w:r w:rsidRPr="00B442D4">
        <w:rPr>
          <w:rFonts w:ascii="Times New Roman" w:hAnsi="Times New Roman" w:cs="Times New Roman"/>
          <w:b/>
          <w:sz w:val="28"/>
          <w:szCs w:val="28"/>
        </w:rPr>
        <w:t>5</w:t>
      </w:r>
      <w:r w:rsidRPr="00F35202">
        <w:rPr>
          <w:rFonts w:ascii="Times New Roman" w:hAnsi="Times New Roman" w:cs="Times New Roman"/>
          <w:b/>
          <w:sz w:val="28"/>
          <w:szCs w:val="28"/>
        </w:rPr>
        <w:t xml:space="preserve"> г. </w:t>
      </w:r>
    </w:p>
    <w:p w:rsidR="00CC6AE0" w:rsidRDefault="00CC6AE0" w:rsidP="00F35202">
      <w:pPr>
        <w:jc w:val="center"/>
        <w:rPr>
          <w:rFonts w:ascii="Times New Roman" w:hAnsi="Times New Roman" w:cs="Times New Roman"/>
          <w:b/>
          <w:sz w:val="28"/>
          <w:szCs w:val="28"/>
        </w:rPr>
      </w:pPr>
    </w:p>
    <w:p w:rsidR="00CC6AE0" w:rsidRDefault="00CC6AE0" w:rsidP="00F35202">
      <w:pPr>
        <w:jc w:val="center"/>
        <w:rPr>
          <w:rFonts w:ascii="Times New Roman" w:hAnsi="Times New Roman" w:cs="Times New Roman"/>
          <w:b/>
          <w:sz w:val="28"/>
          <w:szCs w:val="28"/>
        </w:rPr>
      </w:pPr>
    </w:p>
    <w:p w:rsidR="00CC6AE0" w:rsidRDefault="00CC6AE0" w:rsidP="00F35202">
      <w:pPr>
        <w:jc w:val="center"/>
        <w:rPr>
          <w:rFonts w:ascii="Times New Roman" w:hAnsi="Times New Roman" w:cs="Times New Roman"/>
          <w:b/>
          <w:sz w:val="28"/>
          <w:szCs w:val="28"/>
        </w:rPr>
      </w:pPr>
    </w:p>
    <w:p w:rsidR="00CC6AE0" w:rsidRDefault="00CC6AE0" w:rsidP="00F35202">
      <w:pPr>
        <w:jc w:val="center"/>
        <w:rPr>
          <w:rFonts w:ascii="Times New Roman" w:hAnsi="Times New Roman" w:cs="Times New Roman"/>
          <w:b/>
          <w:sz w:val="28"/>
          <w:szCs w:val="28"/>
        </w:rPr>
      </w:pPr>
    </w:p>
    <w:p w:rsidR="00CC6AE0" w:rsidRDefault="00CC6AE0" w:rsidP="00F35202">
      <w:pPr>
        <w:jc w:val="center"/>
        <w:rPr>
          <w:rFonts w:ascii="Times New Roman" w:hAnsi="Times New Roman" w:cs="Times New Roman"/>
          <w:b/>
          <w:sz w:val="28"/>
          <w:szCs w:val="28"/>
        </w:rPr>
      </w:pPr>
    </w:p>
    <w:p w:rsidR="00CC6AE0" w:rsidRDefault="00CC6AE0" w:rsidP="00F35202">
      <w:pPr>
        <w:jc w:val="center"/>
        <w:rPr>
          <w:rFonts w:ascii="Times New Roman" w:hAnsi="Times New Roman" w:cs="Times New Roman"/>
          <w:b/>
          <w:sz w:val="28"/>
          <w:szCs w:val="28"/>
        </w:rPr>
      </w:pPr>
    </w:p>
    <w:p w:rsidR="00CC6AE0" w:rsidRDefault="00CC6AE0" w:rsidP="00F35202">
      <w:pPr>
        <w:jc w:val="center"/>
        <w:rPr>
          <w:rFonts w:ascii="Times New Roman" w:hAnsi="Times New Roman" w:cs="Times New Roman"/>
          <w:b/>
          <w:sz w:val="28"/>
          <w:szCs w:val="28"/>
        </w:rPr>
      </w:pPr>
    </w:p>
    <w:p w:rsidR="00CC6AE0" w:rsidRDefault="00CC6AE0" w:rsidP="00F35202">
      <w:pPr>
        <w:jc w:val="center"/>
        <w:rPr>
          <w:rFonts w:ascii="Times New Roman" w:hAnsi="Times New Roman" w:cs="Times New Roman"/>
          <w:b/>
          <w:sz w:val="28"/>
          <w:szCs w:val="28"/>
        </w:rPr>
      </w:pPr>
    </w:p>
    <w:p w:rsidR="00CC6AE0" w:rsidRDefault="00CC6AE0" w:rsidP="00F35202">
      <w:pPr>
        <w:jc w:val="center"/>
        <w:rPr>
          <w:rFonts w:ascii="Times New Roman" w:hAnsi="Times New Roman" w:cs="Times New Roman"/>
          <w:b/>
          <w:sz w:val="28"/>
          <w:szCs w:val="28"/>
        </w:rPr>
      </w:pPr>
    </w:p>
    <w:p w:rsidR="00CC6AE0" w:rsidRDefault="00CC6AE0" w:rsidP="00F35202">
      <w:pPr>
        <w:jc w:val="center"/>
        <w:rPr>
          <w:rFonts w:ascii="Times New Roman" w:hAnsi="Times New Roman" w:cs="Times New Roman"/>
          <w:b/>
          <w:sz w:val="28"/>
          <w:szCs w:val="28"/>
        </w:rPr>
      </w:pPr>
    </w:p>
    <w:tbl>
      <w:tblPr>
        <w:tblW w:w="10045" w:type="dxa"/>
        <w:tblInd w:w="94" w:type="dxa"/>
        <w:tblLook w:val="04A0"/>
      </w:tblPr>
      <w:tblGrid>
        <w:gridCol w:w="10045"/>
      </w:tblGrid>
      <w:tr w:rsidR="00D26A21" w:rsidRPr="00066798" w:rsidTr="00F35202">
        <w:trPr>
          <w:trHeight w:val="340"/>
        </w:trPr>
        <w:tc>
          <w:tcPr>
            <w:tcW w:w="10045" w:type="dxa"/>
            <w:tcBorders>
              <w:top w:val="nil"/>
              <w:left w:val="nil"/>
              <w:bottom w:val="nil"/>
              <w:right w:val="nil"/>
            </w:tcBorders>
            <w:shd w:val="clear" w:color="auto" w:fill="auto"/>
            <w:noWrap/>
            <w:vAlign w:val="bottom"/>
          </w:tcPr>
          <w:p w:rsidR="008A6CFD" w:rsidRPr="00EE0C08" w:rsidRDefault="008A6CFD" w:rsidP="00371F82">
            <w:pPr>
              <w:jc w:val="center"/>
              <w:rPr>
                <w:rFonts w:ascii="Times New Roman" w:hAnsi="Times New Roman" w:cs="Times New Roman"/>
                <w:szCs w:val="24"/>
              </w:rPr>
            </w:pPr>
          </w:p>
          <w:p w:rsidR="00371F82" w:rsidRPr="00EE0C08" w:rsidRDefault="003936D2" w:rsidP="00371F82">
            <w:pPr>
              <w:jc w:val="center"/>
              <w:rPr>
                <w:rFonts w:ascii="Times New Roman" w:hAnsi="Times New Roman" w:cs="Times New Roman"/>
                <w:szCs w:val="24"/>
              </w:rPr>
            </w:pPr>
            <w:r w:rsidRPr="00EE0C08">
              <w:rPr>
                <w:rFonts w:ascii="Times New Roman" w:hAnsi="Times New Roman" w:cs="Times New Roman"/>
                <w:szCs w:val="24"/>
              </w:rPr>
              <w:t>СОДЕРЖАНИЕ</w:t>
            </w:r>
          </w:p>
          <w:tbl>
            <w:tblPr>
              <w:tblW w:w="9829" w:type="dxa"/>
              <w:tblLook w:val="04A0"/>
            </w:tblPr>
            <w:tblGrid>
              <w:gridCol w:w="9232"/>
              <w:gridCol w:w="597"/>
            </w:tblGrid>
            <w:tr w:rsidR="00371F82" w:rsidRPr="00EE0C08" w:rsidTr="00066798">
              <w:trPr>
                <w:trHeight w:val="300"/>
              </w:trPr>
              <w:tc>
                <w:tcPr>
                  <w:tcW w:w="9232" w:type="dxa"/>
                  <w:tcBorders>
                    <w:top w:val="nil"/>
                    <w:left w:val="nil"/>
                    <w:bottom w:val="nil"/>
                    <w:right w:val="nil"/>
                  </w:tcBorders>
                  <w:shd w:val="clear" w:color="auto" w:fill="auto"/>
                  <w:noWrap/>
                  <w:vAlign w:val="bottom"/>
                  <w:hideMark/>
                </w:tcPr>
                <w:p w:rsidR="00371F82" w:rsidRPr="00EE0C08" w:rsidRDefault="00371F82" w:rsidP="009F703B">
                  <w:pPr>
                    <w:spacing w:after="0" w:line="240" w:lineRule="auto"/>
                    <w:rPr>
                      <w:rFonts w:ascii="Times New Roman" w:eastAsia="Times New Roman" w:hAnsi="Times New Roman" w:cs="Times New Roman"/>
                    </w:rPr>
                  </w:pPr>
                  <w:r w:rsidRPr="00EE0C08">
                    <w:rPr>
                      <w:rFonts w:ascii="Times New Roman" w:eastAsia="Times New Roman" w:hAnsi="Times New Roman" w:cs="Times New Roman"/>
                    </w:rPr>
                    <w:t>1. З</w:t>
                  </w:r>
                  <w:r w:rsidR="009F703B" w:rsidRPr="00EE0C08">
                    <w:rPr>
                      <w:rFonts w:ascii="Times New Roman" w:eastAsia="Times New Roman" w:hAnsi="Times New Roman" w:cs="Times New Roman"/>
                    </w:rPr>
                    <w:t>адание на оценку</w:t>
                  </w:r>
                </w:p>
              </w:tc>
              <w:tc>
                <w:tcPr>
                  <w:tcW w:w="597" w:type="dxa"/>
                  <w:tcBorders>
                    <w:top w:val="nil"/>
                    <w:left w:val="nil"/>
                    <w:bottom w:val="nil"/>
                    <w:right w:val="nil"/>
                  </w:tcBorders>
                  <w:shd w:val="clear" w:color="auto" w:fill="auto"/>
                  <w:noWrap/>
                  <w:vAlign w:val="bottom"/>
                  <w:hideMark/>
                </w:tcPr>
                <w:p w:rsidR="00371F82" w:rsidRPr="00EE0C08" w:rsidRDefault="00371F82" w:rsidP="00371F82">
                  <w:pPr>
                    <w:spacing w:after="0" w:line="240" w:lineRule="auto"/>
                    <w:jc w:val="right"/>
                    <w:rPr>
                      <w:rFonts w:ascii="Times New Roman" w:eastAsia="Times New Roman" w:hAnsi="Times New Roman" w:cs="Times New Roman"/>
                    </w:rPr>
                  </w:pPr>
                  <w:r w:rsidRPr="00EE0C08">
                    <w:rPr>
                      <w:rFonts w:ascii="Times New Roman" w:eastAsia="Times New Roman" w:hAnsi="Times New Roman" w:cs="Times New Roman"/>
                    </w:rPr>
                    <w:t>3</w:t>
                  </w:r>
                </w:p>
              </w:tc>
            </w:tr>
            <w:tr w:rsidR="00371F82" w:rsidRPr="00EE0C08" w:rsidTr="00066798">
              <w:trPr>
                <w:trHeight w:val="300"/>
              </w:trPr>
              <w:tc>
                <w:tcPr>
                  <w:tcW w:w="9232" w:type="dxa"/>
                  <w:tcBorders>
                    <w:top w:val="nil"/>
                    <w:left w:val="nil"/>
                    <w:bottom w:val="nil"/>
                    <w:right w:val="nil"/>
                  </w:tcBorders>
                  <w:shd w:val="clear" w:color="auto" w:fill="auto"/>
                  <w:noWrap/>
                  <w:vAlign w:val="bottom"/>
                  <w:hideMark/>
                </w:tcPr>
                <w:p w:rsidR="00371F82" w:rsidRPr="00EE0C08" w:rsidRDefault="00371F82" w:rsidP="009F703B">
                  <w:pPr>
                    <w:spacing w:after="0" w:line="240" w:lineRule="auto"/>
                    <w:rPr>
                      <w:rFonts w:ascii="Times New Roman" w:eastAsia="Times New Roman" w:hAnsi="Times New Roman" w:cs="Times New Roman"/>
                    </w:rPr>
                  </w:pPr>
                  <w:r w:rsidRPr="00EE0C08">
                    <w:rPr>
                      <w:rFonts w:ascii="Times New Roman" w:eastAsia="Times New Roman" w:hAnsi="Times New Roman" w:cs="Times New Roman"/>
                    </w:rPr>
                    <w:t>2. П</w:t>
                  </w:r>
                  <w:r w:rsidR="009F703B" w:rsidRPr="00EE0C08">
                    <w:rPr>
                      <w:rFonts w:ascii="Times New Roman" w:eastAsia="Times New Roman" w:hAnsi="Times New Roman" w:cs="Times New Roman"/>
                    </w:rPr>
                    <w:t>рименяемые стандарты оценочной деятельности.</w:t>
                  </w:r>
                </w:p>
              </w:tc>
              <w:tc>
                <w:tcPr>
                  <w:tcW w:w="597" w:type="dxa"/>
                  <w:tcBorders>
                    <w:top w:val="nil"/>
                    <w:left w:val="nil"/>
                    <w:bottom w:val="nil"/>
                    <w:right w:val="nil"/>
                  </w:tcBorders>
                  <w:shd w:val="clear" w:color="auto" w:fill="auto"/>
                  <w:noWrap/>
                  <w:vAlign w:val="bottom"/>
                  <w:hideMark/>
                </w:tcPr>
                <w:p w:rsidR="00371F82" w:rsidRPr="00EE0C08" w:rsidRDefault="00371F82" w:rsidP="00371F82">
                  <w:pPr>
                    <w:spacing w:after="0" w:line="240" w:lineRule="auto"/>
                    <w:jc w:val="right"/>
                    <w:rPr>
                      <w:rFonts w:ascii="Times New Roman" w:eastAsia="Times New Roman" w:hAnsi="Times New Roman" w:cs="Times New Roman"/>
                    </w:rPr>
                  </w:pPr>
                  <w:r w:rsidRPr="00EE0C08">
                    <w:rPr>
                      <w:rFonts w:ascii="Times New Roman" w:eastAsia="Times New Roman" w:hAnsi="Times New Roman" w:cs="Times New Roman"/>
                    </w:rPr>
                    <w:t>6</w:t>
                  </w:r>
                </w:p>
              </w:tc>
            </w:tr>
            <w:tr w:rsidR="00371F82" w:rsidRPr="00EE0C08" w:rsidTr="00066798">
              <w:trPr>
                <w:trHeight w:val="300"/>
              </w:trPr>
              <w:tc>
                <w:tcPr>
                  <w:tcW w:w="9232" w:type="dxa"/>
                  <w:tcBorders>
                    <w:top w:val="nil"/>
                    <w:left w:val="nil"/>
                    <w:bottom w:val="nil"/>
                    <w:right w:val="nil"/>
                  </w:tcBorders>
                  <w:shd w:val="clear" w:color="auto" w:fill="auto"/>
                  <w:noWrap/>
                  <w:vAlign w:val="bottom"/>
                  <w:hideMark/>
                </w:tcPr>
                <w:p w:rsidR="00371F82" w:rsidRPr="00EE0C08" w:rsidRDefault="00371F82" w:rsidP="009F703B">
                  <w:pPr>
                    <w:spacing w:after="0" w:line="240" w:lineRule="auto"/>
                    <w:rPr>
                      <w:rFonts w:ascii="Times New Roman" w:eastAsia="Times New Roman" w:hAnsi="Times New Roman" w:cs="Times New Roman"/>
                    </w:rPr>
                  </w:pPr>
                  <w:r w:rsidRPr="00EE0C08">
                    <w:rPr>
                      <w:rFonts w:ascii="Times New Roman" w:eastAsia="Times New Roman" w:hAnsi="Times New Roman" w:cs="Times New Roman"/>
                    </w:rPr>
                    <w:t>2.1. И</w:t>
                  </w:r>
                  <w:r w:rsidR="009F703B" w:rsidRPr="00EE0C08">
                    <w:rPr>
                      <w:rFonts w:ascii="Times New Roman" w:eastAsia="Times New Roman" w:hAnsi="Times New Roman" w:cs="Times New Roman"/>
                    </w:rPr>
                    <w:t>нформация о федеральных стандартах оценки.</w:t>
                  </w:r>
                </w:p>
              </w:tc>
              <w:tc>
                <w:tcPr>
                  <w:tcW w:w="597" w:type="dxa"/>
                  <w:tcBorders>
                    <w:top w:val="nil"/>
                    <w:left w:val="nil"/>
                    <w:bottom w:val="nil"/>
                    <w:right w:val="nil"/>
                  </w:tcBorders>
                  <w:shd w:val="clear" w:color="auto" w:fill="auto"/>
                  <w:noWrap/>
                  <w:vAlign w:val="bottom"/>
                  <w:hideMark/>
                </w:tcPr>
                <w:p w:rsidR="00371F82" w:rsidRPr="00EE0C08" w:rsidRDefault="00371F82" w:rsidP="00371F82">
                  <w:pPr>
                    <w:spacing w:after="0" w:line="240" w:lineRule="auto"/>
                    <w:jc w:val="right"/>
                    <w:rPr>
                      <w:rFonts w:ascii="Times New Roman" w:eastAsia="Times New Roman" w:hAnsi="Times New Roman" w:cs="Times New Roman"/>
                    </w:rPr>
                  </w:pPr>
                  <w:r w:rsidRPr="00EE0C08">
                    <w:rPr>
                      <w:rFonts w:ascii="Times New Roman" w:eastAsia="Times New Roman" w:hAnsi="Times New Roman" w:cs="Times New Roman"/>
                    </w:rPr>
                    <w:t>6</w:t>
                  </w:r>
                </w:p>
              </w:tc>
            </w:tr>
            <w:tr w:rsidR="00371F82" w:rsidRPr="00EE0C08" w:rsidTr="00066798">
              <w:trPr>
                <w:trHeight w:val="300"/>
              </w:trPr>
              <w:tc>
                <w:tcPr>
                  <w:tcW w:w="9232" w:type="dxa"/>
                  <w:tcBorders>
                    <w:top w:val="nil"/>
                    <w:left w:val="nil"/>
                    <w:bottom w:val="nil"/>
                    <w:right w:val="nil"/>
                  </w:tcBorders>
                  <w:shd w:val="clear" w:color="auto" w:fill="auto"/>
                  <w:noWrap/>
                  <w:vAlign w:val="bottom"/>
                  <w:hideMark/>
                </w:tcPr>
                <w:p w:rsidR="00371F82" w:rsidRPr="00EE0C08" w:rsidRDefault="00371F82" w:rsidP="009F703B">
                  <w:pPr>
                    <w:spacing w:after="0" w:line="240" w:lineRule="auto"/>
                    <w:rPr>
                      <w:rFonts w:ascii="Times New Roman" w:eastAsia="Times New Roman" w:hAnsi="Times New Roman" w:cs="Times New Roman"/>
                    </w:rPr>
                  </w:pPr>
                  <w:r w:rsidRPr="00EE0C08">
                    <w:rPr>
                      <w:rFonts w:ascii="Times New Roman" w:eastAsia="Times New Roman" w:hAnsi="Times New Roman" w:cs="Times New Roman"/>
                    </w:rPr>
                    <w:t xml:space="preserve">2.2. </w:t>
                  </w:r>
                  <w:r w:rsidR="009F703B" w:rsidRPr="00EE0C08">
                    <w:rPr>
                      <w:rFonts w:ascii="Times New Roman" w:eastAsia="Times New Roman" w:hAnsi="Times New Roman" w:cs="Times New Roman"/>
                    </w:rPr>
                    <w:t>. Информация о стандартах оценки для определения соответствующего вида стоимости объекта оценки.</w:t>
                  </w:r>
                </w:p>
              </w:tc>
              <w:tc>
                <w:tcPr>
                  <w:tcW w:w="597" w:type="dxa"/>
                  <w:tcBorders>
                    <w:top w:val="nil"/>
                    <w:left w:val="nil"/>
                    <w:bottom w:val="nil"/>
                    <w:right w:val="nil"/>
                  </w:tcBorders>
                  <w:shd w:val="clear" w:color="auto" w:fill="auto"/>
                  <w:noWrap/>
                  <w:vAlign w:val="bottom"/>
                  <w:hideMark/>
                </w:tcPr>
                <w:p w:rsidR="00371F82" w:rsidRPr="00EE0C08" w:rsidRDefault="00371F82" w:rsidP="00371F82">
                  <w:pPr>
                    <w:spacing w:after="0" w:line="240" w:lineRule="auto"/>
                    <w:jc w:val="right"/>
                    <w:rPr>
                      <w:rFonts w:ascii="Times New Roman" w:eastAsia="Times New Roman" w:hAnsi="Times New Roman" w:cs="Times New Roman"/>
                    </w:rPr>
                  </w:pPr>
                  <w:r w:rsidRPr="00EE0C08">
                    <w:rPr>
                      <w:rFonts w:ascii="Times New Roman" w:eastAsia="Times New Roman" w:hAnsi="Times New Roman" w:cs="Times New Roman"/>
                    </w:rPr>
                    <w:t>6</w:t>
                  </w:r>
                </w:p>
              </w:tc>
            </w:tr>
            <w:tr w:rsidR="00371F82" w:rsidRPr="00EE0C08" w:rsidTr="00066798">
              <w:trPr>
                <w:trHeight w:val="300"/>
              </w:trPr>
              <w:tc>
                <w:tcPr>
                  <w:tcW w:w="9232" w:type="dxa"/>
                  <w:tcBorders>
                    <w:top w:val="nil"/>
                    <w:left w:val="nil"/>
                    <w:bottom w:val="nil"/>
                    <w:right w:val="nil"/>
                  </w:tcBorders>
                  <w:shd w:val="clear" w:color="auto" w:fill="auto"/>
                  <w:noWrap/>
                  <w:vAlign w:val="bottom"/>
                  <w:hideMark/>
                </w:tcPr>
                <w:p w:rsidR="00371F82" w:rsidRPr="00EE0C08" w:rsidRDefault="00371F82" w:rsidP="009F703B">
                  <w:pPr>
                    <w:spacing w:after="0" w:line="240" w:lineRule="auto"/>
                    <w:rPr>
                      <w:rFonts w:ascii="Times New Roman" w:eastAsia="Times New Roman" w:hAnsi="Times New Roman" w:cs="Times New Roman"/>
                    </w:rPr>
                  </w:pPr>
                  <w:r w:rsidRPr="00EE0C08">
                    <w:rPr>
                      <w:rFonts w:ascii="Times New Roman" w:eastAsia="Times New Roman" w:hAnsi="Times New Roman" w:cs="Times New Roman"/>
                    </w:rPr>
                    <w:t>2.3. О</w:t>
                  </w:r>
                  <w:r w:rsidR="009F703B" w:rsidRPr="00EE0C08">
                    <w:rPr>
                      <w:rFonts w:ascii="Times New Roman" w:eastAsia="Times New Roman" w:hAnsi="Times New Roman" w:cs="Times New Roman"/>
                    </w:rPr>
                    <w:t>боснование использования</w:t>
                  </w:r>
                  <w:r w:rsidRPr="00EE0C08">
                    <w:rPr>
                      <w:rFonts w:ascii="Times New Roman" w:eastAsia="Times New Roman" w:hAnsi="Times New Roman" w:cs="Times New Roman"/>
                    </w:rPr>
                    <w:t xml:space="preserve"> </w:t>
                  </w:r>
                  <w:r w:rsidR="009F703B" w:rsidRPr="00EE0C08">
                    <w:rPr>
                      <w:rFonts w:ascii="Times New Roman" w:eastAsia="Times New Roman" w:hAnsi="Times New Roman" w:cs="Times New Roman"/>
                    </w:rPr>
                    <w:t xml:space="preserve">стандартов оценки для определения соответствующего вида стоимости объекта оценки. </w:t>
                  </w:r>
                </w:p>
              </w:tc>
              <w:tc>
                <w:tcPr>
                  <w:tcW w:w="597" w:type="dxa"/>
                  <w:tcBorders>
                    <w:top w:val="nil"/>
                    <w:left w:val="nil"/>
                    <w:bottom w:val="nil"/>
                    <w:right w:val="nil"/>
                  </w:tcBorders>
                  <w:shd w:val="clear" w:color="auto" w:fill="auto"/>
                  <w:noWrap/>
                  <w:vAlign w:val="bottom"/>
                  <w:hideMark/>
                </w:tcPr>
                <w:p w:rsidR="00371F82" w:rsidRPr="00EE0C08" w:rsidRDefault="00371F82" w:rsidP="00371F82">
                  <w:pPr>
                    <w:spacing w:after="0" w:line="240" w:lineRule="auto"/>
                    <w:jc w:val="right"/>
                    <w:rPr>
                      <w:rFonts w:ascii="Times New Roman" w:eastAsia="Times New Roman" w:hAnsi="Times New Roman" w:cs="Times New Roman"/>
                    </w:rPr>
                  </w:pPr>
                  <w:r w:rsidRPr="00EE0C08">
                    <w:rPr>
                      <w:rFonts w:ascii="Times New Roman" w:eastAsia="Times New Roman" w:hAnsi="Times New Roman" w:cs="Times New Roman"/>
                    </w:rPr>
                    <w:t>7</w:t>
                  </w:r>
                </w:p>
              </w:tc>
            </w:tr>
            <w:tr w:rsidR="00371F82" w:rsidRPr="00EE0C08" w:rsidTr="00066798">
              <w:trPr>
                <w:trHeight w:val="300"/>
              </w:trPr>
              <w:tc>
                <w:tcPr>
                  <w:tcW w:w="9232" w:type="dxa"/>
                  <w:tcBorders>
                    <w:top w:val="nil"/>
                    <w:left w:val="nil"/>
                    <w:bottom w:val="nil"/>
                    <w:right w:val="nil"/>
                  </w:tcBorders>
                  <w:shd w:val="clear" w:color="auto" w:fill="auto"/>
                  <w:noWrap/>
                  <w:vAlign w:val="bottom"/>
                  <w:hideMark/>
                </w:tcPr>
                <w:p w:rsidR="00371F82" w:rsidRPr="00EE0C08" w:rsidRDefault="00371F82" w:rsidP="009F703B">
                  <w:pPr>
                    <w:spacing w:after="0" w:line="240" w:lineRule="auto"/>
                    <w:rPr>
                      <w:rFonts w:ascii="Times New Roman" w:eastAsia="Times New Roman" w:hAnsi="Times New Roman" w:cs="Times New Roman"/>
                    </w:rPr>
                  </w:pPr>
                  <w:r w:rsidRPr="00EE0C08">
                    <w:rPr>
                      <w:rFonts w:ascii="Times New Roman" w:eastAsia="Times New Roman" w:hAnsi="Times New Roman" w:cs="Times New Roman"/>
                    </w:rPr>
                    <w:t>2.4. И</w:t>
                  </w:r>
                  <w:r w:rsidR="009F703B" w:rsidRPr="00EE0C08">
                    <w:rPr>
                      <w:rFonts w:ascii="Times New Roman" w:eastAsia="Times New Roman" w:hAnsi="Times New Roman" w:cs="Times New Roman"/>
                    </w:rPr>
                    <w:t xml:space="preserve">нформация о стандартах  и правилах оценочной деятельности </w:t>
                  </w:r>
                  <w:r w:rsidRPr="00EE0C08">
                    <w:rPr>
                      <w:rFonts w:ascii="Times New Roman" w:eastAsia="Times New Roman" w:hAnsi="Times New Roman" w:cs="Times New Roman"/>
                    </w:rPr>
                    <w:t xml:space="preserve">, </w:t>
                  </w:r>
                  <w:r w:rsidR="009F703B" w:rsidRPr="00EE0C08">
                    <w:rPr>
                      <w:rFonts w:ascii="Times New Roman" w:eastAsia="Times New Roman" w:hAnsi="Times New Roman" w:cs="Times New Roman"/>
                    </w:rPr>
                    <w:t>используемых при проведении оценки объектов оценки.</w:t>
                  </w:r>
                </w:p>
              </w:tc>
              <w:tc>
                <w:tcPr>
                  <w:tcW w:w="597" w:type="dxa"/>
                  <w:tcBorders>
                    <w:top w:val="nil"/>
                    <w:left w:val="nil"/>
                    <w:bottom w:val="nil"/>
                    <w:right w:val="nil"/>
                  </w:tcBorders>
                  <w:shd w:val="clear" w:color="auto" w:fill="auto"/>
                  <w:noWrap/>
                  <w:vAlign w:val="bottom"/>
                  <w:hideMark/>
                </w:tcPr>
                <w:p w:rsidR="00371F82" w:rsidRPr="00EE0C08" w:rsidRDefault="00371F82" w:rsidP="00371F82">
                  <w:pPr>
                    <w:spacing w:after="0" w:line="240" w:lineRule="auto"/>
                    <w:jc w:val="right"/>
                    <w:rPr>
                      <w:rFonts w:ascii="Times New Roman" w:eastAsia="Times New Roman" w:hAnsi="Times New Roman" w:cs="Times New Roman"/>
                    </w:rPr>
                  </w:pPr>
                  <w:r w:rsidRPr="00EE0C08">
                    <w:rPr>
                      <w:rFonts w:ascii="Times New Roman" w:eastAsia="Times New Roman" w:hAnsi="Times New Roman" w:cs="Times New Roman"/>
                    </w:rPr>
                    <w:t>7</w:t>
                  </w:r>
                </w:p>
              </w:tc>
            </w:tr>
            <w:tr w:rsidR="00371F82" w:rsidRPr="00EE0C08" w:rsidTr="00066798">
              <w:trPr>
                <w:trHeight w:val="300"/>
              </w:trPr>
              <w:tc>
                <w:tcPr>
                  <w:tcW w:w="9232" w:type="dxa"/>
                  <w:tcBorders>
                    <w:top w:val="nil"/>
                    <w:left w:val="nil"/>
                    <w:bottom w:val="nil"/>
                    <w:right w:val="nil"/>
                  </w:tcBorders>
                  <w:shd w:val="clear" w:color="auto" w:fill="auto"/>
                  <w:noWrap/>
                  <w:vAlign w:val="bottom"/>
                  <w:hideMark/>
                </w:tcPr>
                <w:p w:rsidR="00371F82" w:rsidRPr="00EE0C08" w:rsidRDefault="00371F82" w:rsidP="009F703B">
                  <w:pPr>
                    <w:spacing w:after="0" w:line="240" w:lineRule="auto"/>
                    <w:rPr>
                      <w:rFonts w:ascii="Times New Roman" w:eastAsia="Times New Roman" w:hAnsi="Times New Roman" w:cs="Times New Roman"/>
                    </w:rPr>
                  </w:pPr>
                  <w:r w:rsidRPr="00EE0C08">
                    <w:rPr>
                      <w:rFonts w:ascii="Times New Roman" w:eastAsia="Times New Roman" w:hAnsi="Times New Roman" w:cs="Times New Roman"/>
                    </w:rPr>
                    <w:t xml:space="preserve">3. </w:t>
                  </w:r>
                  <w:r w:rsidR="009F703B" w:rsidRPr="00EE0C08">
                    <w:rPr>
                      <w:rFonts w:ascii="Times New Roman" w:eastAsia="Times New Roman" w:hAnsi="Times New Roman" w:cs="Times New Roman"/>
                    </w:rPr>
                    <w:t xml:space="preserve"> </w:t>
                  </w:r>
                  <w:r w:rsidRPr="00EE0C08">
                    <w:rPr>
                      <w:rFonts w:ascii="Times New Roman" w:eastAsia="Times New Roman" w:hAnsi="Times New Roman" w:cs="Times New Roman"/>
                    </w:rPr>
                    <w:t>Д</w:t>
                  </w:r>
                  <w:r w:rsidR="009F703B" w:rsidRPr="00EE0C08">
                    <w:rPr>
                      <w:rFonts w:ascii="Times New Roman" w:eastAsia="Times New Roman" w:hAnsi="Times New Roman" w:cs="Times New Roman"/>
                    </w:rPr>
                    <w:t>опущения и ограничительные условия, использованные оценщиком при проведении оценки.</w:t>
                  </w:r>
                </w:p>
              </w:tc>
              <w:tc>
                <w:tcPr>
                  <w:tcW w:w="597" w:type="dxa"/>
                  <w:tcBorders>
                    <w:top w:val="nil"/>
                    <w:left w:val="nil"/>
                    <w:bottom w:val="nil"/>
                    <w:right w:val="nil"/>
                  </w:tcBorders>
                  <w:shd w:val="clear" w:color="auto" w:fill="auto"/>
                  <w:noWrap/>
                  <w:vAlign w:val="bottom"/>
                  <w:hideMark/>
                </w:tcPr>
                <w:p w:rsidR="00371F82" w:rsidRPr="00EE0C08" w:rsidRDefault="00371F82" w:rsidP="00371F82">
                  <w:pPr>
                    <w:spacing w:after="0" w:line="240" w:lineRule="auto"/>
                    <w:jc w:val="right"/>
                    <w:rPr>
                      <w:rFonts w:ascii="Times New Roman" w:eastAsia="Times New Roman" w:hAnsi="Times New Roman" w:cs="Times New Roman"/>
                    </w:rPr>
                  </w:pPr>
                  <w:r w:rsidRPr="00EE0C08">
                    <w:rPr>
                      <w:rFonts w:ascii="Times New Roman" w:eastAsia="Times New Roman" w:hAnsi="Times New Roman" w:cs="Times New Roman"/>
                    </w:rPr>
                    <w:t>7</w:t>
                  </w:r>
                </w:p>
              </w:tc>
            </w:tr>
            <w:tr w:rsidR="00371F82" w:rsidRPr="00EE0C08" w:rsidTr="00066798">
              <w:trPr>
                <w:trHeight w:val="300"/>
              </w:trPr>
              <w:tc>
                <w:tcPr>
                  <w:tcW w:w="9232" w:type="dxa"/>
                  <w:tcBorders>
                    <w:top w:val="nil"/>
                    <w:left w:val="nil"/>
                    <w:bottom w:val="nil"/>
                    <w:right w:val="nil"/>
                  </w:tcBorders>
                  <w:shd w:val="clear" w:color="auto" w:fill="auto"/>
                  <w:noWrap/>
                  <w:vAlign w:val="bottom"/>
                  <w:hideMark/>
                </w:tcPr>
                <w:p w:rsidR="00371F82" w:rsidRPr="00EE0C08" w:rsidRDefault="00371F82" w:rsidP="009F703B">
                  <w:pPr>
                    <w:spacing w:after="0" w:line="240" w:lineRule="auto"/>
                    <w:rPr>
                      <w:rFonts w:ascii="Times New Roman" w:eastAsia="Times New Roman" w:hAnsi="Times New Roman" w:cs="Times New Roman"/>
                    </w:rPr>
                  </w:pPr>
                  <w:r w:rsidRPr="00EE0C08">
                    <w:rPr>
                      <w:rFonts w:ascii="Times New Roman" w:eastAsia="Times New Roman" w:hAnsi="Times New Roman" w:cs="Times New Roman"/>
                    </w:rPr>
                    <w:t>4. С</w:t>
                  </w:r>
                  <w:r w:rsidR="009F703B" w:rsidRPr="00EE0C08">
                    <w:rPr>
                      <w:rFonts w:ascii="Times New Roman" w:eastAsia="Times New Roman" w:hAnsi="Times New Roman" w:cs="Times New Roman"/>
                    </w:rPr>
                    <w:t>ведения о заказчике оценки и об  оценщике.</w:t>
                  </w:r>
                </w:p>
              </w:tc>
              <w:tc>
                <w:tcPr>
                  <w:tcW w:w="597" w:type="dxa"/>
                  <w:tcBorders>
                    <w:top w:val="nil"/>
                    <w:left w:val="nil"/>
                    <w:bottom w:val="nil"/>
                    <w:right w:val="nil"/>
                  </w:tcBorders>
                  <w:shd w:val="clear" w:color="auto" w:fill="auto"/>
                  <w:noWrap/>
                  <w:vAlign w:val="bottom"/>
                  <w:hideMark/>
                </w:tcPr>
                <w:p w:rsidR="00371F82" w:rsidRPr="00EE0C08" w:rsidRDefault="00371F82" w:rsidP="00371F82">
                  <w:pPr>
                    <w:spacing w:after="0" w:line="240" w:lineRule="auto"/>
                    <w:jc w:val="right"/>
                    <w:rPr>
                      <w:rFonts w:ascii="Times New Roman" w:eastAsia="Times New Roman" w:hAnsi="Times New Roman" w:cs="Times New Roman"/>
                    </w:rPr>
                  </w:pPr>
                  <w:r w:rsidRPr="00EE0C08">
                    <w:rPr>
                      <w:rFonts w:ascii="Times New Roman" w:eastAsia="Times New Roman" w:hAnsi="Times New Roman" w:cs="Times New Roman"/>
                    </w:rPr>
                    <w:t>8</w:t>
                  </w:r>
                </w:p>
              </w:tc>
            </w:tr>
            <w:tr w:rsidR="00371F82" w:rsidRPr="00EE0C08" w:rsidTr="00066798">
              <w:trPr>
                <w:trHeight w:val="300"/>
              </w:trPr>
              <w:tc>
                <w:tcPr>
                  <w:tcW w:w="9232" w:type="dxa"/>
                  <w:tcBorders>
                    <w:top w:val="nil"/>
                    <w:left w:val="nil"/>
                    <w:bottom w:val="nil"/>
                    <w:right w:val="nil"/>
                  </w:tcBorders>
                  <w:shd w:val="clear" w:color="auto" w:fill="auto"/>
                  <w:noWrap/>
                  <w:vAlign w:val="bottom"/>
                  <w:hideMark/>
                </w:tcPr>
                <w:p w:rsidR="00371F82" w:rsidRPr="00EE0C08" w:rsidRDefault="00371F82" w:rsidP="00371F82">
                  <w:pPr>
                    <w:spacing w:after="0" w:line="240" w:lineRule="auto"/>
                    <w:rPr>
                      <w:rFonts w:ascii="Times New Roman" w:eastAsia="Times New Roman" w:hAnsi="Times New Roman" w:cs="Times New Roman"/>
                    </w:rPr>
                  </w:pPr>
                  <w:r w:rsidRPr="00EE0C08">
                    <w:rPr>
                      <w:rFonts w:ascii="Times New Roman" w:eastAsia="Times New Roman" w:hAnsi="Times New Roman" w:cs="Times New Roman"/>
                    </w:rPr>
                    <w:t xml:space="preserve">4.1. </w:t>
                  </w:r>
                  <w:r w:rsidR="009F703B" w:rsidRPr="00EE0C08">
                    <w:rPr>
                      <w:rFonts w:ascii="Times New Roman" w:eastAsia="Times New Roman" w:hAnsi="Times New Roman" w:cs="Times New Roman"/>
                    </w:rPr>
                    <w:t>Сведения о заказчике оценки</w:t>
                  </w:r>
                </w:p>
              </w:tc>
              <w:tc>
                <w:tcPr>
                  <w:tcW w:w="597" w:type="dxa"/>
                  <w:tcBorders>
                    <w:top w:val="nil"/>
                    <w:left w:val="nil"/>
                    <w:bottom w:val="nil"/>
                    <w:right w:val="nil"/>
                  </w:tcBorders>
                  <w:shd w:val="clear" w:color="auto" w:fill="auto"/>
                  <w:noWrap/>
                  <w:vAlign w:val="bottom"/>
                  <w:hideMark/>
                </w:tcPr>
                <w:p w:rsidR="00371F82" w:rsidRPr="00EE0C08" w:rsidRDefault="00371F82" w:rsidP="00371F82">
                  <w:pPr>
                    <w:spacing w:after="0" w:line="240" w:lineRule="auto"/>
                    <w:jc w:val="right"/>
                    <w:rPr>
                      <w:rFonts w:ascii="Times New Roman" w:eastAsia="Times New Roman" w:hAnsi="Times New Roman" w:cs="Times New Roman"/>
                    </w:rPr>
                  </w:pPr>
                  <w:r w:rsidRPr="00EE0C08">
                    <w:rPr>
                      <w:rFonts w:ascii="Times New Roman" w:eastAsia="Times New Roman" w:hAnsi="Times New Roman" w:cs="Times New Roman"/>
                    </w:rPr>
                    <w:t>8</w:t>
                  </w:r>
                </w:p>
              </w:tc>
            </w:tr>
            <w:tr w:rsidR="00371F82" w:rsidRPr="00EE0C08" w:rsidTr="00066798">
              <w:trPr>
                <w:trHeight w:val="300"/>
              </w:trPr>
              <w:tc>
                <w:tcPr>
                  <w:tcW w:w="9232" w:type="dxa"/>
                  <w:tcBorders>
                    <w:top w:val="nil"/>
                    <w:left w:val="nil"/>
                    <w:bottom w:val="nil"/>
                    <w:right w:val="nil"/>
                  </w:tcBorders>
                  <w:shd w:val="clear" w:color="auto" w:fill="auto"/>
                  <w:noWrap/>
                  <w:vAlign w:val="bottom"/>
                  <w:hideMark/>
                </w:tcPr>
                <w:p w:rsidR="00371F82" w:rsidRPr="00EE0C08" w:rsidRDefault="00371F82" w:rsidP="009F703B">
                  <w:pPr>
                    <w:spacing w:after="0" w:line="240" w:lineRule="auto"/>
                    <w:rPr>
                      <w:rFonts w:ascii="Times New Roman" w:eastAsia="Times New Roman" w:hAnsi="Times New Roman" w:cs="Times New Roman"/>
                    </w:rPr>
                  </w:pPr>
                  <w:r w:rsidRPr="00EE0C08">
                    <w:rPr>
                      <w:rFonts w:ascii="Times New Roman" w:eastAsia="Times New Roman" w:hAnsi="Times New Roman" w:cs="Times New Roman"/>
                    </w:rPr>
                    <w:t xml:space="preserve">4.2. </w:t>
                  </w:r>
                  <w:r w:rsidR="009F703B" w:rsidRPr="00EE0C08">
                    <w:rPr>
                      <w:rFonts w:ascii="Times New Roman" w:eastAsia="Times New Roman" w:hAnsi="Times New Roman" w:cs="Times New Roman"/>
                    </w:rPr>
                    <w:t>Сведения об оценщиках и исполнителе.</w:t>
                  </w:r>
                </w:p>
              </w:tc>
              <w:tc>
                <w:tcPr>
                  <w:tcW w:w="597" w:type="dxa"/>
                  <w:tcBorders>
                    <w:top w:val="nil"/>
                    <w:left w:val="nil"/>
                    <w:bottom w:val="nil"/>
                    <w:right w:val="nil"/>
                  </w:tcBorders>
                  <w:shd w:val="clear" w:color="auto" w:fill="auto"/>
                  <w:noWrap/>
                  <w:vAlign w:val="bottom"/>
                  <w:hideMark/>
                </w:tcPr>
                <w:p w:rsidR="00371F82" w:rsidRPr="00EE0C08" w:rsidRDefault="00371F82" w:rsidP="00371F82">
                  <w:pPr>
                    <w:spacing w:after="0" w:line="240" w:lineRule="auto"/>
                    <w:jc w:val="right"/>
                    <w:rPr>
                      <w:rFonts w:ascii="Times New Roman" w:eastAsia="Times New Roman" w:hAnsi="Times New Roman" w:cs="Times New Roman"/>
                    </w:rPr>
                  </w:pPr>
                  <w:r w:rsidRPr="00EE0C08">
                    <w:rPr>
                      <w:rFonts w:ascii="Times New Roman" w:eastAsia="Times New Roman" w:hAnsi="Times New Roman" w:cs="Times New Roman"/>
                    </w:rPr>
                    <w:t>8</w:t>
                  </w:r>
                </w:p>
              </w:tc>
            </w:tr>
            <w:tr w:rsidR="00371F82" w:rsidRPr="00EE0C08" w:rsidTr="00066798">
              <w:trPr>
                <w:trHeight w:val="300"/>
              </w:trPr>
              <w:tc>
                <w:tcPr>
                  <w:tcW w:w="9232" w:type="dxa"/>
                  <w:tcBorders>
                    <w:top w:val="nil"/>
                    <w:left w:val="nil"/>
                    <w:bottom w:val="nil"/>
                    <w:right w:val="nil"/>
                  </w:tcBorders>
                  <w:shd w:val="clear" w:color="auto" w:fill="auto"/>
                  <w:noWrap/>
                  <w:vAlign w:val="bottom"/>
                  <w:hideMark/>
                </w:tcPr>
                <w:p w:rsidR="00371F82" w:rsidRPr="00EE0C08" w:rsidRDefault="00371F82" w:rsidP="009F703B">
                  <w:pPr>
                    <w:spacing w:after="0" w:line="240" w:lineRule="auto"/>
                    <w:rPr>
                      <w:rFonts w:ascii="Times New Roman" w:eastAsia="Times New Roman" w:hAnsi="Times New Roman" w:cs="Times New Roman"/>
                    </w:rPr>
                  </w:pPr>
                  <w:r w:rsidRPr="00EE0C08">
                    <w:rPr>
                      <w:rFonts w:ascii="Times New Roman" w:eastAsia="Times New Roman" w:hAnsi="Times New Roman" w:cs="Times New Roman"/>
                    </w:rPr>
                    <w:t xml:space="preserve">4.3. </w:t>
                  </w:r>
                  <w:r w:rsidR="009F703B" w:rsidRPr="00EE0C08">
                    <w:rPr>
                      <w:rFonts w:ascii="Times New Roman" w:eastAsia="Times New Roman" w:hAnsi="Times New Roman" w:cs="Times New Roman"/>
                    </w:rPr>
                    <w:t>Сведения об  иных привлекаемых к проведению оценки организациях и специалистах.</w:t>
                  </w:r>
                </w:p>
              </w:tc>
              <w:tc>
                <w:tcPr>
                  <w:tcW w:w="597" w:type="dxa"/>
                  <w:tcBorders>
                    <w:top w:val="nil"/>
                    <w:left w:val="nil"/>
                    <w:bottom w:val="nil"/>
                    <w:right w:val="nil"/>
                  </w:tcBorders>
                  <w:shd w:val="clear" w:color="auto" w:fill="auto"/>
                  <w:noWrap/>
                  <w:vAlign w:val="bottom"/>
                  <w:hideMark/>
                </w:tcPr>
                <w:p w:rsidR="00371F82" w:rsidRPr="00EE0C08" w:rsidRDefault="00371F82" w:rsidP="00371F82">
                  <w:pPr>
                    <w:spacing w:after="0" w:line="240" w:lineRule="auto"/>
                    <w:jc w:val="right"/>
                    <w:rPr>
                      <w:rFonts w:ascii="Times New Roman" w:eastAsia="Times New Roman" w:hAnsi="Times New Roman" w:cs="Times New Roman"/>
                    </w:rPr>
                  </w:pPr>
                  <w:r w:rsidRPr="00EE0C08">
                    <w:rPr>
                      <w:rFonts w:ascii="Times New Roman" w:eastAsia="Times New Roman" w:hAnsi="Times New Roman" w:cs="Times New Roman"/>
                    </w:rPr>
                    <w:t>9</w:t>
                  </w:r>
                </w:p>
              </w:tc>
            </w:tr>
            <w:tr w:rsidR="00371F82" w:rsidRPr="00EE0C08" w:rsidTr="00066798">
              <w:trPr>
                <w:trHeight w:val="300"/>
              </w:trPr>
              <w:tc>
                <w:tcPr>
                  <w:tcW w:w="9232" w:type="dxa"/>
                  <w:tcBorders>
                    <w:top w:val="nil"/>
                    <w:left w:val="nil"/>
                    <w:bottom w:val="nil"/>
                    <w:right w:val="nil"/>
                  </w:tcBorders>
                  <w:shd w:val="clear" w:color="auto" w:fill="auto"/>
                  <w:noWrap/>
                  <w:vAlign w:val="bottom"/>
                  <w:hideMark/>
                </w:tcPr>
                <w:p w:rsidR="00371F82" w:rsidRPr="00EE0C08" w:rsidRDefault="00371F82" w:rsidP="00F271FC">
                  <w:pPr>
                    <w:spacing w:after="0" w:line="240" w:lineRule="auto"/>
                    <w:rPr>
                      <w:rFonts w:ascii="Times New Roman" w:eastAsia="Times New Roman" w:hAnsi="Times New Roman" w:cs="Times New Roman"/>
                    </w:rPr>
                  </w:pPr>
                  <w:r w:rsidRPr="00EE0C08">
                    <w:rPr>
                      <w:rFonts w:ascii="Times New Roman" w:eastAsia="Times New Roman" w:hAnsi="Times New Roman" w:cs="Times New Roman"/>
                    </w:rPr>
                    <w:t>5. О</w:t>
                  </w:r>
                  <w:r w:rsidR="00F271FC" w:rsidRPr="00EE0C08">
                    <w:rPr>
                      <w:rFonts w:ascii="Times New Roman" w:eastAsia="Times New Roman" w:hAnsi="Times New Roman" w:cs="Times New Roman"/>
                    </w:rPr>
                    <w:t>сновные факты и выводы.</w:t>
                  </w:r>
                </w:p>
              </w:tc>
              <w:tc>
                <w:tcPr>
                  <w:tcW w:w="597" w:type="dxa"/>
                  <w:tcBorders>
                    <w:top w:val="nil"/>
                    <w:left w:val="nil"/>
                    <w:bottom w:val="nil"/>
                    <w:right w:val="nil"/>
                  </w:tcBorders>
                  <w:shd w:val="clear" w:color="auto" w:fill="auto"/>
                  <w:noWrap/>
                  <w:vAlign w:val="bottom"/>
                  <w:hideMark/>
                </w:tcPr>
                <w:p w:rsidR="00371F82" w:rsidRPr="00EE0C08" w:rsidRDefault="00371F82" w:rsidP="00371F82">
                  <w:pPr>
                    <w:spacing w:after="0" w:line="240" w:lineRule="auto"/>
                    <w:jc w:val="right"/>
                    <w:rPr>
                      <w:rFonts w:ascii="Times New Roman" w:eastAsia="Times New Roman" w:hAnsi="Times New Roman" w:cs="Times New Roman"/>
                    </w:rPr>
                  </w:pPr>
                  <w:r w:rsidRPr="00EE0C08">
                    <w:rPr>
                      <w:rFonts w:ascii="Times New Roman" w:eastAsia="Times New Roman" w:hAnsi="Times New Roman" w:cs="Times New Roman"/>
                    </w:rPr>
                    <w:t>10</w:t>
                  </w:r>
                </w:p>
              </w:tc>
            </w:tr>
            <w:tr w:rsidR="00371F82" w:rsidRPr="00EE0C08" w:rsidTr="00066798">
              <w:trPr>
                <w:trHeight w:val="300"/>
              </w:trPr>
              <w:tc>
                <w:tcPr>
                  <w:tcW w:w="9232" w:type="dxa"/>
                  <w:tcBorders>
                    <w:top w:val="nil"/>
                    <w:left w:val="nil"/>
                    <w:bottom w:val="nil"/>
                    <w:right w:val="nil"/>
                  </w:tcBorders>
                  <w:shd w:val="clear" w:color="auto" w:fill="auto"/>
                  <w:noWrap/>
                  <w:vAlign w:val="bottom"/>
                  <w:hideMark/>
                </w:tcPr>
                <w:p w:rsidR="00371F82" w:rsidRPr="00EE0C08" w:rsidRDefault="00371F82" w:rsidP="00F271FC">
                  <w:pPr>
                    <w:spacing w:after="0" w:line="240" w:lineRule="auto"/>
                    <w:rPr>
                      <w:rFonts w:ascii="Times New Roman" w:eastAsia="Times New Roman" w:hAnsi="Times New Roman" w:cs="Times New Roman"/>
                    </w:rPr>
                  </w:pPr>
                  <w:r w:rsidRPr="00EE0C08">
                    <w:rPr>
                      <w:rFonts w:ascii="Times New Roman" w:eastAsia="Times New Roman" w:hAnsi="Times New Roman" w:cs="Times New Roman"/>
                    </w:rPr>
                    <w:t>6. О</w:t>
                  </w:r>
                  <w:r w:rsidR="009F703B" w:rsidRPr="00EE0C08">
                    <w:rPr>
                      <w:rFonts w:ascii="Times New Roman" w:eastAsia="Times New Roman" w:hAnsi="Times New Roman" w:cs="Times New Roman"/>
                    </w:rPr>
                    <w:t xml:space="preserve">писание </w:t>
                  </w:r>
                  <w:r w:rsidRPr="00EE0C08">
                    <w:rPr>
                      <w:rFonts w:ascii="Times New Roman" w:eastAsia="Times New Roman" w:hAnsi="Times New Roman" w:cs="Times New Roman"/>
                    </w:rPr>
                    <w:t xml:space="preserve"> </w:t>
                  </w:r>
                  <w:r w:rsidR="00F271FC" w:rsidRPr="00EE0C08">
                    <w:rPr>
                      <w:rFonts w:ascii="Times New Roman" w:eastAsia="Times New Roman" w:hAnsi="Times New Roman" w:cs="Times New Roman"/>
                    </w:rPr>
                    <w:t>объекта оценки .</w:t>
                  </w:r>
                </w:p>
              </w:tc>
              <w:tc>
                <w:tcPr>
                  <w:tcW w:w="597" w:type="dxa"/>
                  <w:tcBorders>
                    <w:top w:val="nil"/>
                    <w:left w:val="nil"/>
                    <w:bottom w:val="nil"/>
                    <w:right w:val="nil"/>
                  </w:tcBorders>
                  <w:shd w:val="clear" w:color="auto" w:fill="auto"/>
                  <w:noWrap/>
                  <w:vAlign w:val="bottom"/>
                  <w:hideMark/>
                </w:tcPr>
                <w:p w:rsidR="00371F82" w:rsidRPr="00EE0C08" w:rsidRDefault="00371F82" w:rsidP="00B33D4B">
                  <w:pPr>
                    <w:spacing w:after="0" w:line="240" w:lineRule="auto"/>
                    <w:jc w:val="right"/>
                    <w:rPr>
                      <w:rFonts w:ascii="Times New Roman" w:eastAsia="Times New Roman" w:hAnsi="Times New Roman" w:cs="Times New Roman"/>
                    </w:rPr>
                  </w:pPr>
                  <w:r w:rsidRPr="00EE0C08">
                    <w:rPr>
                      <w:rFonts w:ascii="Times New Roman" w:eastAsia="Times New Roman" w:hAnsi="Times New Roman" w:cs="Times New Roman"/>
                    </w:rPr>
                    <w:t>1</w:t>
                  </w:r>
                  <w:r w:rsidR="00B33D4B">
                    <w:rPr>
                      <w:rFonts w:ascii="Times New Roman" w:eastAsia="Times New Roman" w:hAnsi="Times New Roman" w:cs="Times New Roman"/>
                    </w:rPr>
                    <w:t>4</w:t>
                  </w:r>
                </w:p>
              </w:tc>
            </w:tr>
            <w:tr w:rsidR="00371F82" w:rsidRPr="00EE0C08" w:rsidTr="00066798">
              <w:trPr>
                <w:trHeight w:val="300"/>
              </w:trPr>
              <w:tc>
                <w:tcPr>
                  <w:tcW w:w="9232" w:type="dxa"/>
                  <w:tcBorders>
                    <w:top w:val="nil"/>
                    <w:left w:val="nil"/>
                    <w:bottom w:val="nil"/>
                    <w:right w:val="nil"/>
                  </w:tcBorders>
                  <w:shd w:val="clear" w:color="auto" w:fill="auto"/>
                  <w:noWrap/>
                  <w:vAlign w:val="bottom"/>
                  <w:hideMark/>
                </w:tcPr>
                <w:p w:rsidR="00371F82" w:rsidRPr="00EE0C08" w:rsidRDefault="00371F82" w:rsidP="00F271FC">
                  <w:pPr>
                    <w:spacing w:after="0" w:line="240" w:lineRule="auto"/>
                    <w:rPr>
                      <w:rFonts w:ascii="Times New Roman" w:eastAsia="Times New Roman" w:hAnsi="Times New Roman" w:cs="Times New Roman"/>
                    </w:rPr>
                  </w:pPr>
                  <w:r w:rsidRPr="00EE0C08">
                    <w:rPr>
                      <w:rFonts w:ascii="Times New Roman" w:eastAsia="Times New Roman" w:hAnsi="Times New Roman" w:cs="Times New Roman"/>
                    </w:rPr>
                    <w:t>6.1. П</w:t>
                  </w:r>
                  <w:r w:rsidR="00F271FC" w:rsidRPr="00EE0C08">
                    <w:rPr>
                      <w:rFonts w:ascii="Times New Roman" w:eastAsia="Times New Roman" w:hAnsi="Times New Roman" w:cs="Times New Roman"/>
                    </w:rPr>
                    <w:t>еречень документов , используемых оценщиком и устанавливающих количественные и качественные характеристики  объектов оценки.</w:t>
                  </w:r>
                </w:p>
              </w:tc>
              <w:tc>
                <w:tcPr>
                  <w:tcW w:w="597" w:type="dxa"/>
                  <w:tcBorders>
                    <w:top w:val="nil"/>
                    <w:left w:val="nil"/>
                    <w:bottom w:val="nil"/>
                    <w:right w:val="nil"/>
                  </w:tcBorders>
                  <w:shd w:val="clear" w:color="auto" w:fill="auto"/>
                  <w:noWrap/>
                  <w:vAlign w:val="bottom"/>
                  <w:hideMark/>
                </w:tcPr>
                <w:p w:rsidR="00371F82" w:rsidRPr="00EE0C08" w:rsidRDefault="00371F82" w:rsidP="00B33D4B">
                  <w:pPr>
                    <w:spacing w:after="0" w:line="240" w:lineRule="auto"/>
                    <w:jc w:val="right"/>
                    <w:rPr>
                      <w:rFonts w:ascii="Times New Roman" w:eastAsia="Times New Roman" w:hAnsi="Times New Roman" w:cs="Times New Roman"/>
                    </w:rPr>
                  </w:pPr>
                  <w:r w:rsidRPr="00EE0C08">
                    <w:rPr>
                      <w:rFonts w:ascii="Times New Roman" w:eastAsia="Times New Roman" w:hAnsi="Times New Roman" w:cs="Times New Roman"/>
                    </w:rPr>
                    <w:t>1</w:t>
                  </w:r>
                  <w:r w:rsidR="00B33D4B">
                    <w:rPr>
                      <w:rFonts w:ascii="Times New Roman" w:eastAsia="Times New Roman" w:hAnsi="Times New Roman" w:cs="Times New Roman"/>
                    </w:rPr>
                    <w:t>4</w:t>
                  </w:r>
                </w:p>
              </w:tc>
            </w:tr>
            <w:tr w:rsidR="00371F82" w:rsidRPr="00EE0C08" w:rsidTr="00066798">
              <w:trPr>
                <w:trHeight w:val="300"/>
              </w:trPr>
              <w:tc>
                <w:tcPr>
                  <w:tcW w:w="9232" w:type="dxa"/>
                  <w:tcBorders>
                    <w:top w:val="nil"/>
                    <w:left w:val="nil"/>
                    <w:bottom w:val="nil"/>
                    <w:right w:val="nil"/>
                  </w:tcBorders>
                  <w:shd w:val="clear" w:color="auto" w:fill="auto"/>
                  <w:noWrap/>
                  <w:vAlign w:val="bottom"/>
                  <w:hideMark/>
                </w:tcPr>
                <w:p w:rsidR="00371F82" w:rsidRPr="00EE0C08" w:rsidRDefault="00371F82" w:rsidP="00F271FC">
                  <w:pPr>
                    <w:spacing w:after="0" w:line="240" w:lineRule="auto"/>
                    <w:rPr>
                      <w:rFonts w:ascii="Times New Roman" w:eastAsia="Times New Roman" w:hAnsi="Times New Roman" w:cs="Times New Roman"/>
                    </w:rPr>
                  </w:pPr>
                  <w:r w:rsidRPr="00EE0C08">
                    <w:rPr>
                      <w:rFonts w:ascii="Times New Roman" w:eastAsia="Times New Roman" w:hAnsi="Times New Roman" w:cs="Times New Roman"/>
                    </w:rPr>
                    <w:t>6.2. О</w:t>
                  </w:r>
                  <w:r w:rsidR="00F271FC" w:rsidRPr="00EE0C08">
                    <w:rPr>
                      <w:rFonts w:ascii="Times New Roman" w:eastAsia="Times New Roman" w:hAnsi="Times New Roman" w:cs="Times New Roman"/>
                    </w:rPr>
                    <w:t xml:space="preserve">писание прав ,количественные и качественные  характеристики </w:t>
                  </w:r>
                  <w:r w:rsidRPr="00EE0C08">
                    <w:rPr>
                      <w:rFonts w:ascii="Times New Roman" w:eastAsia="Times New Roman" w:hAnsi="Times New Roman" w:cs="Times New Roman"/>
                    </w:rPr>
                    <w:t xml:space="preserve"> </w:t>
                  </w:r>
                  <w:r w:rsidR="00F271FC" w:rsidRPr="00EE0C08">
                    <w:rPr>
                      <w:rFonts w:ascii="Times New Roman" w:eastAsia="Times New Roman" w:hAnsi="Times New Roman" w:cs="Times New Roman"/>
                    </w:rPr>
                    <w:t>объекта оценки</w:t>
                  </w:r>
                </w:p>
              </w:tc>
              <w:tc>
                <w:tcPr>
                  <w:tcW w:w="597" w:type="dxa"/>
                  <w:tcBorders>
                    <w:top w:val="nil"/>
                    <w:left w:val="nil"/>
                    <w:bottom w:val="nil"/>
                    <w:right w:val="nil"/>
                  </w:tcBorders>
                  <w:shd w:val="clear" w:color="auto" w:fill="auto"/>
                  <w:noWrap/>
                  <w:vAlign w:val="bottom"/>
                  <w:hideMark/>
                </w:tcPr>
                <w:p w:rsidR="00371F82" w:rsidRPr="00EE0C08" w:rsidRDefault="00371F82" w:rsidP="00B33D4B">
                  <w:pPr>
                    <w:spacing w:after="0" w:line="240" w:lineRule="auto"/>
                    <w:jc w:val="right"/>
                    <w:rPr>
                      <w:rFonts w:ascii="Times New Roman" w:eastAsia="Times New Roman" w:hAnsi="Times New Roman" w:cs="Times New Roman"/>
                    </w:rPr>
                  </w:pPr>
                  <w:r w:rsidRPr="00EE0C08">
                    <w:rPr>
                      <w:rFonts w:ascii="Times New Roman" w:eastAsia="Times New Roman" w:hAnsi="Times New Roman" w:cs="Times New Roman"/>
                    </w:rPr>
                    <w:t>1</w:t>
                  </w:r>
                  <w:r w:rsidR="00B33D4B">
                    <w:rPr>
                      <w:rFonts w:ascii="Times New Roman" w:eastAsia="Times New Roman" w:hAnsi="Times New Roman" w:cs="Times New Roman"/>
                    </w:rPr>
                    <w:t>4</w:t>
                  </w:r>
                </w:p>
              </w:tc>
            </w:tr>
            <w:tr w:rsidR="00371F82" w:rsidRPr="00EE0C08" w:rsidTr="00066798">
              <w:trPr>
                <w:trHeight w:val="300"/>
              </w:trPr>
              <w:tc>
                <w:tcPr>
                  <w:tcW w:w="9232" w:type="dxa"/>
                  <w:tcBorders>
                    <w:top w:val="nil"/>
                    <w:left w:val="nil"/>
                    <w:bottom w:val="nil"/>
                    <w:right w:val="nil"/>
                  </w:tcBorders>
                  <w:shd w:val="clear" w:color="auto" w:fill="auto"/>
                  <w:noWrap/>
                  <w:vAlign w:val="bottom"/>
                  <w:hideMark/>
                </w:tcPr>
                <w:p w:rsidR="00371F82" w:rsidRPr="00EE0C08" w:rsidRDefault="00371F82" w:rsidP="00371F82">
                  <w:pPr>
                    <w:spacing w:after="0" w:line="240" w:lineRule="auto"/>
                    <w:rPr>
                      <w:rFonts w:ascii="Times New Roman" w:eastAsia="Times New Roman" w:hAnsi="Times New Roman" w:cs="Times New Roman"/>
                    </w:rPr>
                  </w:pPr>
                  <w:r w:rsidRPr="00EE0C08">
                    <w:rPr>
                      <w:rFonts w:ascii="Times New Roman" w:eastAsia="Times New Roman" w:hAnsi="Times New Roman" w:cs="Times New Roman"/>
                    </w:rPr>
                    <w:t xml:space="preserve">6.3. </w:t>
                  </w:r>
                  <w:r w:rsidR="00F271FC" w:rsidRPr="00EE0C08">
                    <w:rPr>
                      <w:rFonts w:ascii="Times New Roman" w:eastAsia="Times New Roman" w:hAnsi="Times New Roman" w:cs="Times New Roman"/>
                    </w:rPr>
                    <w:t>Описание  объекта оценки</w:t>
                  </w:r>
                </w:p>
              </w:tc>
              <w:tc>
                <w:tcPr>
                  <w:tcW w:w="597" w:type="dxa"/>
                  <w:tcBorders>
                    <w:top w:val="nil"/>
                    <w:left w:val="nil"/>
                    <w:bottom w:val="nil"/>
                    <w:right w:val="nil"/>
                  </w:tcBorders>
                  <w:shd w:val="clear" w:color="auto" w:fill="auto"/>
                  <w:noWrap/>
                  <w:vAlign w:val="bottom"/>
                  <w:hideMark/>
                </w:tcPr>
                <w:p w:rsidR="00371F82" w:rsidRPr="00EE0C08" w:rsidRDefault="00371F82" w:rsidP="00B33D4B">
                  <w:pPr>
                    <w:spacing w:after="0" w:line="240" w:lineRule="auto"/>
                    <w:jc w:val="right"/>
                    <w:rPr>
                      <w:rFonts w:ascii="Times New Roman" w:eastAsia="Times New Roman" w:hAnsi="Times New Roman" w:cs="Times New Roman"/>
                    </w:rPr>
                  </w:pPr>
                  <w:r w:rsidRPr="00EE0C08">
                    <w:rPr>
                      <w:rFonts w:ascii="Times New Roman" w:eastAsia="Times New Roman" w:hAnsi="Times New Roman" w:cs="Times New Roman"/>
                    </w:rPr>
                    <w:t>1</w:t>
                  </w:r>
                  <w:r w:rsidR="00B33D4B">
                    <w:rPr>
                      <w:rFonts w:ascii="Times New Roman" w:eastAsia="Times New Roman" w:hAnsi="Times New Roman" w:cs="Times New Roman"/>
                    </w:rPr>
                    <w:t>8</w:t>
                  </w:r>
                </w:p>
              </w:tc>
            </w:tr>
            <w:tr w:rsidR="00371F82" w:rsidRPr="00EE0C08" w:rsidTr="00066798">
              <w:trPr>
                <w:trHeight w:val="300"/>
              </w:trPr>
              <w:tc>
                <w:tcPr>
                  <w:tcW w:w="9232" w:type="dxa"/>
                  <w:tcBorders>
                    <w:top w:val="nil"/>
                    <w:left w:val="nil"/>
                    <w:bottom w:val="nil"/>
                    <w:right w:val="nil"/>
                  </w:tcBorders>
                  <w:shd w:val="clear" w:color="auto" w:fill="auto"/>
                  <w:noWrap/>
                  <w:vAlign w:val="bottom"/>
                  <w:hideMark/>
                </w:tcPr>
                <w:p w:rsidR="00371F82" w:rsidRPr="00EE0C08" w:rsidRDefault="00371F82" w:rsidP="00F271FC">
                  <w:pPr>
                    <w:spacing w:after="0" w:line="240" w:lineRule="auto"/>
                    <w:rPr>
                      <w:rFonts w:ascii="Times New Roman" w:eastAsia="Times New Roman" w:hAnsi="Times New Roman" w:cs="Times New Roman"/>
                    </w:rPr>
                  </w:pPr>
                  <w:r w:rsidRPr="00EE0C08">
                    <w:rPr>
                      <w:rFonts w:ascii="Times New Roman" w:eastAsia="Times New Roman" w:hAnsi="Times New Roman" w:cs="Times New Roman"/>
                    </w:rPr>
                    <w:t xml:space="preserve">6.4. </w:t>
                  </w:r>
                  <w:r w:rsidR="00F271FC" w:rsidRPr="00EE0C08">
                    <w:rPr>
                      <w:rFonts w:ascii="Times New Roman" w:eastAsia="Times New Roman" w:hAnsi="Times New Roman" w:cs="Times New Roman"/>
                    </w:rPr>
                    <w:t xml:space="preserve">Карта месторасположения </w:t>
                  </w:r>
                  <w:r w:rsidRPr="00EE0C08">
                    <w:rPr>
                      <w:rFonts w:ascii="Times New Roman" w:eastAsia="Times New Roman" w:hAnsi="Times New Roman" w:cs="Times New Roman"/>
                    </w:rPr>
                    <w:t xml:space="preserve"> </w:t>
                  </w:r>
                  <w:r w:rsidR="000A1BE5" w:rsidRPr="00EE0C08">
                    <w:rPr>
                      <w:rFonts w:ascii="Times New Roman" w:eastAsia="Times New Roman" w:hAnsi="Times New Roman" w:cs="Times New Roman"/>
                    </w:rPr>
                    <w:t>объекта оценки</w:t>
                  </w:r>
                </w:p>
              </w:tc>
              <w:tc>
                <w:tcPr>
                  <w:tcW w:w="597" w:type="dxa"/>
                  <w:tcBorders>
                    <w:top w:val="nil"/>
                    <w:left w:val="nil"/>
                    <w:bottom w:val="nil"/>
                    <w:right w:val="nil"/>
                  </w:tcBorders>
                  <w:shd w:val="clear" w:color="auto" w:fill="auto"/>
                  <w:noWrap/>
                  <w:vAlign w:val="bottom"/>
                  <w:hideMark/>
                </w:tcPr>
                <w:p w:rsidR="00371F82" w:rsidRPr="00EE0C08" w:rsidRDefault="00371F82" w:rsidP="00B33D4B">
                  <w:pPr>
                    <w:spacing w:after="0" w:line="240" w:lineRule="auto"/>
                    <w:jc w:val="right"/>
                    <w:rPr>
                      <w:rFonts w:ascii="Times New Roman" w:eastAsia="Times New Roman" w:hAnsi="Times New Roman" w:cs="Times New Roman"/>
                    </w:rPr>
                  </w:pPr>
                  <w:r w:rsidRPr="00EE0C08">
                    <w:rPr>
                      <w:rFonts w:ascii="Times New Roman" w:eastAsia="Times New Roman" w:hAnsi="Times New Roman" w:cs="Times New Roman"/>
                    </w:rPr>
                    <w:t>1</w:t>
                  </w:r>
                  <w:r w:rsidR="00B33D4B">
                    <w:rPr>
                      <w:rFonts w:ascii="Times New Roman" w:eastAsia="Times New Roman" w:hAnsi="Times New Roman" w:cs="Times New Roman"/>
                    </w:rPr>
                    <w:t>9</w:t>
                  </w:r>
                </w:p>
              </w:tc>
            </w:tr>
            <w:tr w:rsidR="00371F82" w:rsidRPr="00EE0C08" w:rsidTr="00066798">
              <w:trPr>
                <w:trHeight w:val="300"/>
              </w:trPr>
              <w:tc>
                <w:tcPr>
                  <w:tcW w:w="9232" w:type="dxa"/>
                  <w:tcBorders>
                    <w:top w:val="nil"/>
                    <w:left w:val="nil"/>
                    <w:bottom w:val="nil"/>
                    <w:right w:val="nil"/>
                  </w:tcBorders>
                  <w:shd w:val="clear" w:color="auto" w:fill="auto"/>
                  <w:noWrap/>
                  <w:vAlign w:val="bottom"/>
                  <w:hideMark/>
                </w:tcPr>
                <w:p w:rsidR="00371F82" w:rsidRPr="00EE0C08" w:rsidRDefault="00371F82" w:rsidP="00F271FC">
                  <w:pPr>
                    <w:spacing w:after="0" w:line="240" w:lineRule="auto"/>
                    <w:rPr>
                      <w:rFonts w:ascii="Times New Roman" w:eastAsia="Times New Roman" w:hAnsi="Times New Roman" w:cs="Times New Roman"/>
                    </w:rPr>
                  </w:pPr>
                  <w:r w:rsidRPr="00EE0C08">
                    <w:rPr>
                      <w:rFonts w:ascii="Times New Roman" w:eastAsia="Times New Roman" w:hAnsi="Times New Roman" w:cs="Times New Roman"/>
                    </w:rPr>
                    <w:t>6.5. Ф</w:t>
                  </w:r>
                  <w:r w:rsidR="00F271FC" w:rsidRPr="00EE0C08">
                    <w:rPr>
                      <w:rFonts w:ascii="Times New Roman" w:eastAsia="Times New Roman" w:hAnsi="Times New Roman" w:cs="Times New Roman"/>
                    </w:rPr>
                    <w:t xml:space="preserve">отографии </w:t>
                  </w:r>
                  <w:r w:rsidRPr="00EE0C08">
                    <w:rPr>
                      <w:rFonts w:ascii="Times New Roman" w:eastAsia="Times New Roman" w:hAnsi="Times New Roman" w:cs="Times New Roman"/>
                    </w:rPr>
                    <w:t xml:space="preserve"> </w:t>
                  </w:r>
                  <w:r w:rsidR="00F271FC" w:rsidRPr="00EE0C08">
                    <w:rPr>
                      <w:rFonts w:ascii="Times New Roman" w:eastAsia="Times New Roman" w:hAnsi="Times New Roman" w:cs="Times New Roman"/>
                    </w:rPr>
                    <w:t>объекта оценки.</w:t>
                  </w:r>
                </w:p>
              </w:tc>
              <w:tc>
                <w:tcPr>
                  <w:tcW w:w="597" w:type="dxa"/>
                  <w:tcBorders>
                    <w:top w:val="nil"/>
                    <w:left w:val="nil"/>
                    <w:bottom w:val="nil"/>
                    <w:right w:val="nil"/>
                  </w:tcBorders>
                  <w:shd w:val="clear" w:color="auto" w:fill="auto"/>
                  <w:noWrap/>
                  <w:vAlign w:val="bottom"/>
                  <w:hideMark/>
                </w:tcPr>
                <w:p w:rsidR="00371F82" w:rsidRPr="00EE0C08" w:rsidRDefault="00B33D4B" w:rsidP="00371F82">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21</w:t>
                  </w:r>
                </w:p>
              </w:tc>
            </w:tr>
            <w:tr w:rsidR="00371F82" w:rsidRPr="00EE0C08" w:rsidTr="00066798">
              <w:trPr>
                <w:trHeight w:val="300"/>
              </w:trPr>
              <w:tc>
                <w:tcPr>
                  <w:tcW w:w="9232" w:type="dxa"/>
                  <w:tcBorders>
                    <w:top w:val="nil"/>
                    <w:left w:val="nil"/>
                    <w:bottom w:val="nil"/>
                    <w:right w:val="nil"/>
                  </w:tcBorders>
                  <w:shd w:val="clear" w:color="auto" w:fill="auto"/>
                  <w:noWrap/>
                  <w:vAlign w:val="bottom"/>
                  <w:hideMark/>
                </w:tcPr>
                <w:p w:rsidR="00371F82" w:rsidRPr="00EE0C08" w:rsidRDefault="00371F82" w:rsidP="00B442D4">
                  <w:pPr>
                    <w:spacing w:after="0" w:line="240" w:lineRule="auto"/>
                    <w:rPr>
                      <w:rFonts w:ascii="Times New Roman" w:eastAsia="Times New Roman" w:hAnsi="Times New Roman" w:cs="Times New Roman"/>
                    </w:rPr>
                  </w:pPr>
                  <w:r w:rsidRPr="00EE0C08">
                    <w:rPr>
                      <w:rFonts w:ascii="Times New Roman" w:eastAsia="Times New Roman" w:hAnsi="Times New Roman" w:cs="Times New Roman"/>
                    </w:rPr>
                    <w:t>6.</w:t>
                  </w:r>
                  <w:r w:rsidR="00B442D4" w:rsidRPr="00EE0C08">
                    <w:rPr>
                      <w:rFonts w:ascii="Times New Roman" w:eastAsia="Times New Roman" w:hAnsi="Times New Roman" w:cs="Times New Roman"/>
                    </w:rPr>
                    <w:t>6</w:t>
                  </w:r>
                  <w:r w:rsidRPr="00EE0C08">
                    <w:rPr>
                      <w:rFonts w:ascii="Times New Roman" w:eastAsia="Times New Roman" w:hAnsi="Times New Roman" w:cs="Times New Roman"/>
                    </w:rPr>
                    <w:t>. Н</w:t>
                  </w:r>
                  <w:r w:rsidR="00F271FC" w:rsidRPr="00EE0C08">
                    <w:rPr>
                      <w:rFonts w:ascii="Times New Roman" w:eastAsia="Times New Roman" w:hAnsi="Times New Roman" w:cs="Times New Roman"/>
                    </w:rPr>
                    <w:t>аиболее эффективное использование</w:t>
                  </w:r>
                  <w:r w:rsidRPr="00EE0C08">
                    <w:rPr>
                      <w:rFonts w:ascii="Times New Roman" w:eastAsia="Times New Roman" w:hAnsi="Times New Roman" w:cs="Times New Roman"/>
                    </w:rPr>
                    <w:t xml:space="preserve"> </w:t>
                  </w:r>
                  <w:r w:rsidR="000A1BE5" w:rsidRPr="00EE0C08">
                    <w:rPr>
                      <w:rFonts w:ascii="Times New Roman" w:eastAsia="Times New Roman" w:hAnsi="Times New Roman" w:cs="Times New Roman"/>
                    </w:rPr>
                    <w:t>объекта оценки</w:t>
                  </w:r>
                </w:p>
              </w:tc>
              <w:tc>
                <w:tcPr>
                  <w:tcW w:w="597" w:type="dxa"/>
                  <w:tcBorders>
                    <w:top w:val="nil"/>
                    <w:left w:val="nil"/>
                    <w:bottom w:val="nil"/>
                    <w:right w:val="nil"/>
                  </w:tcBorders>
                  <w:shd w:val="clear" w:color="auto" w:fill="auto"/>
                  <w:noWrap/>
                  <w:vAlign w:val="bottom"/>
                  <w:hideMark/>
                </w:tcPr>
                <w:p w:rsidR="00371F82" w:rsidRPr="00EE0C08" w:rsidRDefault="00B33D4B" w:rsidP="00371F82">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21</w:t>
                  </w:r>
                </w:p>
              </w:tc>
            </w:tr>
            <w:tr w:rsidR="00371F82" w:rsidRPr="00EE0C08" w:rsidTr="00066798">
              <w:trPr>
                <w:trHeight w:val="300"/>
              </w:trPr>
              <w:tc>
                <w:tcPr>
                  <w:tcW w:w="9232" w:type="dxa"/>
                  <w:tcBorders>
                    <w:top w:val="nil"/>
                    <w:left w:val="nil"/>
                    <w:bottom w:val="nil"/>
                    <w:right w:val="nil"/>
                  </w:tcBorders>
                  <w:shd w:val="clear" w:color="auto" w:fill="auto"/>
                  <w:noWrap/>
                  <w:vAlign w:val="bottom"/>
                  <w:hideMark/>
                </w:tcPr>
                <w:p w:rsidR="00371F82" w:rsidRPr="00EE0C08" w:rsidRDefault="00371F82" w:rsidP="00F271FC">
                  <w:pPr>
                    <w:spacing w:after="0" w:line="240" w:lineRule="auto"/>
                    <w:rPr>
                      <w:rFonts w:ascii="Times New Roman" w:eastAsia="Times New Roman" w:hAnsi="Times New Roman" w:cs="Times New Roman"/>
                    </w:rPr>
                  </w:pPr>
                  <w:r w:rsidRPr="00EE0C08">
                    <w:rPr>
                      <w:rFonts w:ascii="Times New Roman" w:eastAsia="Times New Roman" w:hAnsi="Times New Roman" w:cs="Times New Roman"/>
                    </w:rPr>
                    <w:t>7. А</w:t>
                  </w:r>
                  <w:r w:rsidR="00F271FC" w:rsidRPr="00EE0C08">
                    <w:rPr>
                      <w:rFonts w:ascii="Times New Roman" w:eastAsia="Times New Roman" w:hAnsi="Times New Roman" w:cs="Times New Roman"/>
                    </w:rPr>
                    <w:t>нализ рынка , относящегося к объекту оценки</w:t>
                  </w:r>
                </w:p>
              </w:tc>
              <w:tc>
                <w:tcPr>
                  <w:tcW w:w="597" w:type="dxa"/>
                  <w:tcBorders>
                    <w:top w:val="nil"/>
                    <w:left w:val="nil"/>
                    <w:bottom w:val="nil"/>
                    <w:right w:val="nil"/>
                  </w:tcBorders>
                  <w:shd w:val="clear" w:color="auto" w:fill="auto"/>
                  <w:noWrap/>
                  <w:vAlign w:val="bottom"/>
                  <w:hideMark/>
                </w:tcPr>
                <w:p w:rsidR="00371F82" w:rsidRPr="00EE0C08" w:rsidRDefault="00371F82" w:rsidP="00B33D4B">
                  <w:pPr>
                    <w:spacing w:after="0" w:line="240" w:lineRule="auto"/>
                    <w:jc w:val="right"/>
                    <w:rPr>
                      <w:rFonts w:ascii="Times New Roman" w:eastAsia="Times New Roman" w:hAnsi="Times New Roman" w:cs="Times New Roman"/>
                    </w:rPr>
                  </w:pPr>
                  <w:r w:rsidRPr="00EE0C08">
                    <w:rPr>
                      <w:rFonts w:ascii="Times New Roman" w:eastAsia="Times New Roman" w:hAnsi="Times New Roman" w:cs="Times New Roman"/>
                    </w:rPr>
                    <w:t>2</w:t>
                  </w:r>
                  <w:r w:rsidR="00B33D4B">
                    <w:rPr>
                      <w:rFonts w:ascii="Times New Roman" w:eastAsia="Times New Roman" w:hAnsi="Times New Roman" w:cs="Times New Roman"/>
                    </w:rPr>
                    <w:t>3</w:t>
                  </w:r>
                </w:p>
              </w:tc>
            </w:tr>
            <w:tr w:rsidR="00371F82" w:rsidRPr="00EE0C08" w:rsidTr="00066798">
              <w:trPr>
                <w:trHeight w:val="300"/>
              </w:trPr>
              <w:tc>
                <w:tcPr>
                  <w:tcW w:w="9232" w:type="dxa"/>
                  <w:tcBorders>
                    <w:top w:val="nil"/>
                    <w:left w:val="nil"/>
                    <w:bottom w:val="nil"/>
                    <w:right w:val="nil"/>
                  </w:tcBorders>
                  <w:shd w:val="clear" w:color="auto" w:fill="auto"/>
                  <w:noWrap/>
                  <w:vAlign w:val="bottom"/>
                  <w:hideMark/>
                </w:tcPr>
                <w:p w:rsidR="00371F82" w:rsidRPr="00EE0C08" w:rsidRDefault="00371F82" w:rsidP="00F271FC">
                  <w:pPr>
                    <w:spacing w:after="0" w:line="240" w:lineRule="auto"/>
                    <w:rPr>
                      <w:rFonts w:ascii="Times New Roman" w:eastAsia="Times New Roman" w:hAnsi="Times New Roman" w:cs="Times New Roman"/>
                    </w:rPr>
                  </w:pPr>
                  <w:r w:rsidRPr="00EE0C08">
                    <w:rPr>
                      <w:rFonts w:ascii="Times New Roman" w:eastAsia="Times New Roman" w:hAnsi="Times New Roman" w:cs="Times New Roman"/>
                    </w:rPr>
                    <w:t xml:space="preserve">7.1. </w:t>
                  </w:r>
                  <w:r w:rsidR="00F271FC" w:rsidRPr="00EE0C08">
                    <w:rPr>
                      <w:rFonts w:ascii="Times New Roman" w:eastAsia="Times New Roman" w:hAnsi="Times New Roman" w:cs="Times New Roman"/>
                    </w:rPr>
                    <w:t>Анализ влияния общей политической обстановки в стране на рынок недвижимости  в 2015 году.</w:t>
                  </w:r>
                </w:p>
              </w:tc>
              <w:tc>
                <w:tcPr>
                  <w:tcW w:w="597" w:type="dxa"/>
                  <w:tcBorders>
                    <w:top w:val="nil"/>
                    <w:left w:val="nil"/>
                    <w:bottom w:val="nil"/>
                    <w:right w:val="nil"/>
                  </w:tcBorders>
                  <w:shd w:val="clear" w:color="auto" w:fill="auto"/>
                  <w:noWrap/>
                  <w:vAlign w:val="bottom"/>
                  <w:hideMark/>
                </w:tcPr>
                <w:p w:rsidR="00371F82" w:rsidRPr="00EE0C08" w:rsidRDefault="00371F82" w:rsidP="00B33D4B">
                  <w:pPr>
                    <w:spacing w:after="0" w:line="240" w:lineRule="auto"/>
                    <w:jc w:val="right"/>
                    <w:rPr>
                      <w:rFonts w:ascii="Times New Roman" w:eastAsia="Times New Roman" w:hAnsi="Times New Roman" w:cs="Times New Roman"/>
                    </w:rPr>
                  </w:pPr>
                  <w:r w:rsidRPr="00EE0C08">
                    <w:rPr>
                      <w:rFonts w:ascii="Times New Roman" w:eastAsia="Times New Roman" w:hAnsi="Times New Roman" w:cs="Times New Roman"/>
                    </w:rPr>
                    <w:t>2</w:t>
                  </w:r>
                  <w:r w:rsidR="00B33D4B">
                    <w:rPr>
                      <w:rFonts w:ascii="Times New Roman" w:eastAsia="Times New Roman" w:hAnsi="Times New Roman" w:cs="Times New Roman"/>
                    </w:rPr>
                    <w:t>3</w:t>
                  </w:r>
                </w:p>
              </w:tc>
            </w:tr>
            <w:tr w:rsidR="00371F82" w:rsidRPr="00EE0C08" w:rsidTr="00066798">
              <w:trPr>
                <w:trHeight w:val="300"/>
              </w:trPr>
              <w:tc>
                <w:tcPr>
                  <w:tcW w:w="9232" w:type="dxa"/>
                  <w:tcBorders>
                    <w:top w:val="nil"/>
                    <w:left w:val="nil"/>
                    <w:bottom w:val="nil"/>
                    <w:right w:val="nil"/>
                  </w:tcBorders>
                  <w:shd w:val="clear" w:color="auto" w:fill="auto"/>
                  <w:noWrap/>
                  <w:vAlign w:val="bottom"/>
                  <w:hideMark/>
                </w:tcPr>
                <w:p w:rsidR="00371F82" w:rsidRPr="00EE0C08" w:rsidRDefault="00371F82" w:rsidP="00F271FC">
                  <w:pPr>
                    <w:spacing w:after="0" w:line="240" w:lineRule="auto"/>
                    <w:rPr>
                      <w:rFonts w:ascii="Times New Roman" w:eastAsia="Times New Roman" w:hAnsi="Times New Roman" w:cs="Times New Roman"/>
                    </w:rPr>
                  </w:pPr>
                  <w:r w:rsidRPr="00EE0C08">
                    <w:rPr>
                      <w:rFonts w:ascii="Times New Roman" w:eastAsia="Times New Roman" w:hAnsi="Times New Roman" w:cs="Times New Roman"/>
                    </w:rPr>
                    <w:t>7.2. Э</w:t>
                  </w:r>
                  <w:r w:rsidR="00F271FC" w:rsidRPr="00EE0C08">
                    <w:rPr>
                      <w:rFonts w:ascii="Times New Roman" w:eastAsia="Times New Roman" w:hAnsi="Times New Roman" w:cs="Times New Roman"/>
                    </w:rPr>
                    <w:t>кономическая ситуация в России на 2015 г.</w:t>
                  </w:r>
                </w:p>
              </w:tc>
              <w:tc>
                <w:tcPr>
                  <w:tcW w:w="597" w:type="dxa"/>
                  <w:tcBorders>
                    <w:top w:val="nil"/>
                    <w:left w:val="nil"/>
                    <w:bottom w:val="nil"/>
                    <w:right w:val="nil"/>
                  </w:tcBorders>
                  <w:shd w:val="clear" w:color="auto" w:fill="auto"/>
                  <w:noWrap/>
                  <w:vAlign w:val="bottom"/>
                  <w:hideMark/>
                </w:tcPr>
                <w:p w:rsidR="00371F82" w:rsidRPr="00EE0C08" w:rsidRDefault="00371F82" w:rsidP="00B33D4B">
                  <w:pPr>
                    <w:spacing w:after="0" w:line="240" w:lineRule="auto"/>
                    <w:jc w:val="right"/>
                    <w:rPr>
                      <w:rFonts w:ascii="Times New Roman" w:eastAsia="Times New Roman" w:hAnsi="Times New Roman" w:cs="Times New Roman"/>
                    </w:rPr>
                  </w:pPr>
                  <w:r w:rsidRPr="00EE0C08">
                    <w:rPr>
                      <w:rFonts w:ascii="Times New Roman" w:eastAsia="Times New Roman" w:hAnsi="Times New Roman" w:cs="Times New Roman"/>
                    </w:rPr>
                    <w:t>2</w:t>
                  </w:r>
                  <w:r w:rsidR="00B33D4B">
                    <w:rPr>
                      <w:rFonts w:ascii="Times New Roman" w:eastAsia="Times New Roman" w:hAnsi="Times New Roman" w:cs="Times New Roman"/>
                    </w:rPr>
                    <w:t>3</w:t>
                  </w:r>
                </w:p>
              </w:tc>
            </w:tr>
            <w:tr w:rsidR="00371F82" w:rsidRPr="00EE0C08" w:rsidTr="00066798">
              <w:trPr>
                <w:trHeight w:val="300"/>
              </w:trPr>
              <w:tc>
                <w:tcPr>
                  <w:tcW w:w="9232" w:type="dxa"/>
                  <w:tcBorders>
                    <w:top w:val="nil"/>
                    <w:left w:val="nil"/>
                    <w:bottom w:val="nil"/>
                    <w:right w:val="nil"/>
                  </w:tcBorders>
                  <w:shd w:val="clear" w:color="auto" w:fill="auto"/>
                  <w:noWrap/>
                  <w:vAlign w:val="bottom"/>
                  <w:hideMark/>
                </w:tcPr>
                <w:p w:rsidR="00371F82" w:rsidRPr="00EE0C08" w:rsidRDefault="00371F82" w:rsidP="00F271FC">
                  <w:pPr>
                    <w:spacing w:after="0" w:line="240" w:lineRule="auto"/>
                    <w:rPr>
                      <w:rFonts w:ascii="Times New Roman" w:eastAsia="Times New Roman" w:hAnsi="Times New Roman" w:cs="Times New Roman"/>
                    </w:rPr>
                  </w:pPr>
                  <w:r w:rsidRPr="00EE0C08">
                    <w:rPr>
                      <w:rFonts w:ascii="Times New Roman" w:eastAsia="Times New Roman" w:hAnsi="Times New Roman" w:cs="Times New Roman"/>
                    </w:rPr>
                    <w:t xml:space="preserve">7.3. </w:t>
                  </w:r>
                  <w:r w:rsidR="00F271FC" w:rsidRPr="00EE0C08">
                    <w:rPr>
                      <w:rFonts w:ascii="Times New Roman" w:eastAsia="Times New Roman" w:hAnsi="Times New Roman" w:cs="Times New Roman"/>
                    </w:rPr>
                    <w:t>Социально-экономическая ситуация в Ростовской области по итогам  8 месяцев 2015г.</w:t>
                  </w:r>
                </w:p>
              </w:tc>
              <w:tc>
                <w:tcPr>
                  <w:tcW w:w="597" w:type="dxa"/>
                  <w:tcBorders>
                    <w:top w:val="nil"/>
                    <w:left w:val="nil"/>
                    <w:bottom w:val="nil"/>
                    <w:right w:val="nil"/>
                  </w:tcBorders>
                  <w:shd w:val="clear" w:color="auto" w:fill="auto"/>
                  <w:noWrap/>
                  <w:vAlign w:val="bottom"/>
                  <w:hideMark/>
                </w:tcPr>
                <w:p w:rsidR="00371F82" w:rsidRPr="00EE0C08" w:rsidRDefault="00371F82" w:rsidP="00B33D4B">
                  <w:pPr>
                    <w:spacing w:after="0" w:line="240" w:lineRule="auto"/>
                    <w:jc w:val="right"/>
                    <w:rPr>
                      <w:rFonts w:ascii="Times New Roman" w:eastAsia="Times New Roman" w:hAnsi="Times New Roman" w:cs="Times New Roman"/>
                    </w:rPr>
                  </w:pPr>
                  <w:r w:rsidRPr="00EE0C08">
                    <w:rPr>
                      <w:rFonts w:ascii="Times New Roman" w:eastAsia="Times New Roman" w:hAnsi="Times New Roman" w:cs="Times New Roman"/>
                    </w:rPr>
                    <w:t>2</w:t>
                  </w:r>
                  <w:r w:rsidR="00B33D4B">
                    <w:rPr>
                      <w:rFonts w:ascii="Times New Roman" w:eastAsia="Times New Roman" w:hAnsi="Times New Roman" w:cs="Times New Roman"/>
                    </w:rPr>
                    <w:t>4</w:t>
                  </w:r>
                </w:p>
              </w:tc>
            </w:tr>
            <w:tr w:rsidR="00371F82" w:rsidRPr="00EE0C08" w:rsidTr="00066798">
              <w:trPr>
                <w:trHeight w:val="300"/>
              </w:trPr>
              <w:tc>
                <w:tcPr>
                  <w:tcW w:w="9232" w:type="dxa"/>
                  <w:tcBorders>
                    <w:top w:val="nil"/>
                    <w:left w:val="nil"/>
                    <w:bottom w:val="nil"/>
                    <w:right w:val="nil"/>
                  </w:tcBorders>
                  <w:shd w:val="clear" w:color="auto" w:fill="auto"/>
                  <w:noWrap/>
                  <w:vAlign w:val="bottom"/>
                  <w:hideMark/>
                </w:tcPr>
                <w:p w:rsidR="00371F82" w:rsidRPr="00EE0C08" w:rsidRDefault="00371F82" w:rsidP="00F271FC">
                  <w:pPr>
                    <w:spacing w:after="0" w:line="240" w:lineRule="auto"/>
                    <w:rPr>
                      <w:rFonts w:ascii="Times New Roman" w:eastAsia="Times New Roman" w:hAnsi="Times New Roman" w:cs="Times New Roman"/>
                    </w:rPr>
                  </w:pPr>
                  <w:r w:rsidRPr="00EE0C08">
                    <w:rPr>
                      <w:rFonts w:ascii="Times New Roman" w:eastAsia="Times New Roman" w:hAnsi="Times New Roman" w:cs="Times New Roman"/>
                    </w:rPr>
                    <w:t>7.4. А</w:t>
                  </w:r>
                  <w:r w:rsidR="00F271FC" w:rsidRPr="00EE0C08">
                    <w:rPr>
                      <w:rFonts w:ascii="Times New Roman" w:eastAsia="Times New Roman" w:hAnsi="Times New Roman" w:cs="Times New Roman"/>
                    </w:rPr>
                    <w:t xml:space="preserve">нализ среды местоположения </w:t>
                  </w:r>
                  <w:r w:rsidRPr="00EE0C08">
                    <w:rPr>
                      <w:rFonts w:ascii="Times New Roman" w:eastAsia="Times New Roman" w:hAnsi="Times New Roman" w:cs="Times New Roman"/>
                    </w:rPr>
                    <w:t xml:space="preserve"> </w:t>
                  </w:r>
                  <w:r w:rsidR="000A1BE5" w:rsidRPr="00EE0C08">
                    <w:rPr>
                      <w:rFonts w:ascii="Times New Roman" w:eastAsia="Times New Roman" w:hAnsi="Times New Roman" w:cs="Times New Roman"/>
                    </w:rPr>
                    <w:t>объекта оценки</w:t>
                  </w:r>
                </w:p>
              </w:tc>
              <w:tc>
                <w:tcPr>
                  <w:tcW w:w="597" w:type="dxa"/>
                  <w:tcBorders>
                    <w:top w:val="nil"/>
                    <w:left w:val="nil"/>
                    <w:bottom w:val="nil"/>
                    <w:right w:val="nil"/>
                  </w:tcBorders>
                  <w:shd w:val="clear" w:color="auto" w:fill="auto"/>
                  <w:noWrap/>
                  <w:vAlign w:val="bottom"/>
                  <w:hideMark/>
                </w:tcPr>
                <w:p w:rsidR="00371F82" w:rsidRPr="00EE0C08" w:rsidRDefault="00B33D4B" w:rsidP="00371F82">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30</w:t>
                  </w:r>
                </w:p>
              </w:tc>
            </w:tr>
            <w:tr w:rsidR="00371F82" w:rsidRPr="00EE0C08" w:rsidTr="00066798">
              <w:trPr>
                <w:trHeight w:val="300"/>
              </w:trPr>
              <w:tc>
                <w:tcPr>
                  <w:tcW w:w="9232" w:type="dxa"/>
                  <w:tcBorders>
                    <w:top w:val="nil"/>
                    <w:left w:val="nil"/>
                    <w:bottom w:val="nil"/>
                    <w:right w:val="nil"/>
                  </w:tcBorders>
                  <w:shd w:val="clear" w:color="auto" w:fill="auto"/>
                  <w:noWrap/>
                  <w:vAlign w:val="bottom"/>
                  <w:hideMark/>
                </w:tcPr>
                <w:p w:rsidR="00371F82" w:rsidRPr="00EE0C08" w:rsidRDefault="00371F82" w:rsidP="00F271FC">
                  <w:pPr>
                    <w:spacing w:after="0" w:line="240" w:lineRule="auto"/>
                    <w:rPr>
                      <w:rFonts w:ascii="Times New Roman" w:eastAsia="Times New Roman" w:hAnsi="Times New Roman" w:cs="Times New Roman"/>
                    </w:rPr>
                  </w:pPr>
                  <w:r w:rsidRPr="00EE0C08">
                    <w:rPr>
                      <w:rFonts w:ascii="Times New Roman" w:eastAsia="Times New Roman" w:hAnsi="Times New Roman" w:cs="Times New Roman"/>
                    </w:rPr>
                    <w:t>7.5. А</w:t>
                  </w:r>
                  <w:r w:rsidR="00F271FC" w:rsidRPr="00EE0C08">
                    <w:rPr>
                      <w:rFonts w:ascii="Times New Roman" w:eastAsia="Times New Roman" w:hAnsi="Times New Roman" w:cs="Times New Roman"/>
                    </w:rPr>
                    <w:t>нализ рынка земель сельскохозяйственного назначения.</w:t>
                  </w:r>
                </w:p>
              </w:tc>
              <w:tc>
                <w:tcPr>
                  <w:tcW w:w="597" w:type="dxa"/>
                  <w:tcBorders>
                    <w:top w:val="nil"/>
                    <w:left w:val="nil"/>
                    <w:bottom w:val="nil"/>
                    <w:right w:val="nil"/>
                  </w:tcBorders>
                  <w:shd w:val="clear" w:color="auto" w:fill="auto"/>
                  <w:noWrap/>
                  <w:vAlign w:val="bottom"/>
                  <w:hideMark/>
                </w:tcPr>
                <w:p w:rsidR="00371F82" w:rsidRPr="00EE0C08" w:rsidRDefault="00371F82" w:rsidP="00B33D4B">
                  <w:pPr>
                    <w:spacing w:after="0" w:line="240" w:lineRule="auto"/>
                    <w:jc w:val="right"/>
                    <w:rPr>
                      <w:rFonts w:ascii="Times New Roman" w:eastAsia="Times New Roman" w:hAnsi="Times New Roman" w:cs="Times New Roman"/>
                    </w:rPr>
                  </w:pPr>
                  <w:r w:rsidRPr="00EE0C08">
                    <w:rPr>
                      <w:rFonts w:ascii="Times New Roman" w:eastAsia="Times New Roman" w:hAnsi="Times New Roman" w:cs="Times New Roman"/>
                    </w:rPr>
                    <w:t>3</w:t>
                  </w:r>
                  <w:r w:rsidR="00B33D4B">
                    <w:rPr>
                      <w:rFonts w:ascii="Times New Roman" w:eastAsia="Times New Roman" w:hAnsi="Times New Roman" w:cs="Times New Roman"/>
                    </w:rPr>
                    <w:t>2</w:t>
                  </w:r>
                </w:p>
              </w:tc>
            </w:tr>
            <w:tr w:rsidR="00371F82" w:rsidRPr="00EE0C08" w:rsidTr="00066798">
              <w:trPr>
                <w:trHeight w:val="300"/>
              </w:trPr>
              <w:tc>
                <w:tcPr>
                  <w:tcW w:w="9232" w:type="dxa"/>
                  <w:tcBorders>
                    <w:top w:val="nil"/>
                    <w:left w:val="nil"/>
                    <w:bottom w:val="nil"/>
                    <w:right w:val="nil"/>
                  </w:tcBorders>
                  <w:shd w:val="clear" w:color="auto" w:fill="auto"/>
                  <w:noWrap/>
                  <w:vAlign w:val="bottom"/>
                  <w:hideMark/>
                </w:tcPr>
                <w:p w:rsidR="00371F82" w:rsidRPr="00EE0C08" w:rsidRDefault="00371F82" w:rsidP="00F271FC">
                  <w:pPr>
                    <w:spacing w:after="0" w:line="240" w:lineRule="auto"/>
                    <w:rPr>
                      <w:rFonts w:ascii="Times New Roman" w:eastAsia="Times New Roman" w:hAnsi="Times New Roman" w:cs="Times New Roman"/>
                    </w:rPr>
                  </w:pPr>
                  <w:r w:rsidRPr="00EE0C08">
                    <w:rPr>
                      <w:rFonts w:ascii="Times New Roman" w:eastAsia="Times New Roman" w:hAnsi="Times New Roman" w:cs="Times New Roman"/>
                    </w:rPr>
                    <w:t xml:space="preserve">7.5.1. Основные факторы, влияющие на стоимость </w:t>
                  </w:r>
                  <w:r w:rsidR="00F271FC" w:rsidRPr="00EE0C08">
                    <w:rPr>
                      <w:rFonts w:ascii="Times New Roman" w:eastAsia="Times New Roman" w:hAnsi="Times New Roman" w:cs="Times New Roman"/>
                    </w:rPr>
                    <w:t xml:space="preserve">земель сельскохозяйственного назначения </w:t>
                  </w:r>
                  <w:r w:rsidRPr="00EE0C08">
                    <w:rPr>
                      <w:rFonts w:ascii="Times New Roman" w:eastAsia="Times New Roman" w:hAnsi="Times New Roman" w:cs="Times New Roman"/>
                    </w:rPr>
                    <w:t>и степень их влияния</w:t>
                  </w:r>
                </w:p>
              </w:tc>
              <w:tc>
                <w:tcPr>
                  <w:tcW w:w="597" w:type="dxa"/>
                  <w:tcBorders>
                    <w:top w:val="nil"/>
                    <w:left w:val="nil"/>
                    <w:bottom w:val="nil"/>
                    <w:right w:val="nil"/>
                  </w:tcBorders>
                  <w:shd w:val="clear" w:color="auto" w:fill="auto"/>
                  <w:noWrap/>
                  <w:vAlign w:val="bottom"/>
                  <w:hideMark/>
                </w:tcPr>
                <w:p w:rsidR="00371F82" w:rsidRPr="00EE0C08" w:rsidRDefault="00371F82" w:rsidP="00B33D4B">
                  <w:pPr>
                    <w:spacing w:after="0" w:line="240" w:lineRule="auto"/>
                    <w:jc w:val="right"/>
                    <w:rPr>
                      <w:rFonts w:ascii="Times New Roman" w:eastAsia="Times New Roman" w:hAnsi="Times New Roman" w:cs="Times New Roman"/>
                    </w:rPr>
                  </w:pPr>
                  <w:r w:rsidRPr="00EE0C08">
                    <w:rPr>
                      <w:rFonts w:ascii="Times New Roman" w:eastAsia="Times New Roman" w:hAnsi="Times New Roman" w:cs="Times New Roman"/>
                    </w:rPr>
                    <w:t>3</w:t>
                  </w:r>
                  <w:r w:rsidR="00B33D4B">
                    <w:rPr>
                      <w:rFonts w:ascii="Times New Roman" w:eastAsia="Times New Roman" w:hAnsi="Times New Roman" w:cs="Times New Roman"/>
                    </w:rPr>
                    <w:t>2</w:t>
                  </w:r>
                </w:p>
              </w:tc>
            </w:tr>
            <w:tr w:rsidR="00371F82" w:rsidRPr="00EE0C08" w:rsidTr="00066798">
              <w:trPr>
                <w:trHeight w:val="300"/>
              </w:trPr>
              <w:tc>
                <w:tcPr>
                  <w:tcW w:w="9232" w:type="dxa"/>
                  <w:tcBorders>
                    <w:top w:val="nil"/>
                    <w:left w:val="nil"/>
                    <w:bottom w:val="nil"/>
                    <w:right w:val="nil"/>
                  </w:tcBorders>
                  <w:shd w:val="clear" w:color="auto" w:fill="auto"/>
                  <w:noWrap/>
                  <w:vAlign w:val="bottom"/>
                  <w:hideMark/>
                </w:tcPr>
                <w:p w:rsidR="00371F82" w:rsidRPr="00EE0C08" w:rsidRDefault="00371F82" w:rsidP="00F271FC">
                  <w:pPr>
                    <w:spacing w:after="0" w:line="240" w:lineRule="auto"/>
                    <w:rPr>
                      <w:rFonts w:ascii="Times New Roman" w:eastAsia="Times New Roman" w:hAnsi="Times New Roman" w:cs="Times New Roman"/>
                    </w:rPr>
                  </w:pPr>
                  <w:r w:rsidRPr="00EE0C08">
                    <w:rPr>
                      <w:rFonts w:ascii="Times New Roman" w:eastAsia="Times New Roman" w:hAnsi="Times New Roman" w:cs="Times New Roman"/>
                    </w:rPr>
                    <w:t xml:space="preserve">7.5.2. Предложения по </w:t>
                  </w:r>
                  <w:r w:rsidR="000A1BE5" w:rsidRPr="00EE0C08">
                    <w:rPr>
                      <w:rFonts w:ascii="Times New Roman" w:eastAsia="Times New Roman" w:hAnsi="Times New Roman" w:cs="Times New Roman"/>
                    </w:rPr>
                    <w:t xml:space="preserve">продаже </w:t>
                  </w:r>
                  <w:r w:rsidR="00F271FC" w:rsidRPr="00EE0C08">
                    <w:rPr>
                      <w:rFonts w:ascii="Times New Roman" w:eastAsia="Times New Roman" w:hAnsi="Times New Roman" w:cs="Times New Roman"/>
                    </w:rPr>
                    <w:t xml:space="preserve">земель сельскохозяйственного назначения </w:t>
                  </w:r>
                  <w:r w:rsidRPr="00EE0C08">
                    <w:rPr>
                      <w:rFonts w:ascii="Times New Roman" w:eastAsia="Times New Roman" w:hAnsi="Times New Roman" w:cs="Times New Roman"/>
                    </w:rPr>
                    <w:t xml:space="preserve">на 01 </w:t>
                  </w:r>
                  <w:r w:rsidR="000A1BE5" w:rsidRPr="00EE0C08">
                    <w:rPr>
                      <w:rFonts w:ascii="Times New Roman" w:eastAsia="Times New Roman" w:hAnsi="Times New Roman" w:cs="Times New Roman"/>
                    </w:rPr>
                    <w:t>но</w:t>
                  </w:r>
                  <w:r w:rsidRPr="00EE0C08">
                    <w:rPr>
                      <w:rFonts w:ascii="Times New Roman" w:eastAsia="Times New Roman" w:hAnsi="Times New Roman" w:cs="Times New Roman"/>
                    </w:rPr>
                    <w:t>ября 2015 г.</w:t>
                  </w:r>
                </w:p>
              </w:tc>
              <w:tc>
                <w:tcPr>
                  <w:tcW w:w="597" w:type="dxa"/>
                  <w:tcBorders>
                    <w:top w:val="nil"/>
                    <w:left w:val="nil"/>
                    <w:bottom w:val="nil"/>
                    <w:right w:val="nil"/>
                  </w:tcBorders>
                  <w:shd w:val="clear" w:color="auto" w:fill="auto"/>
                  <w:noWrap/>
                  <w:vAlign w:val="bottom"/>
                  <w:hideMark/>
                </w:tcPr>
                <w:p w:rsidR="00371F82" w:rsidRPr="00EE0C08" w:rsidRDefault="00B33D4B" w:rsidP="00371F82">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39</w:t>
                  </w:r>
                </w:p>
              </w:tc>
            </w:tr>
            <w:tr w:rsidR="00371F82" w:rsidRPr="00EE0C08" w:rsidTr="00066798">
              <w:trPr>
                <w:trHeight w:val="300"/>
              </w:trPr>
              <w:tc>
                <w:tcPr>
                  <w:tcW w:w="9232" w:type="dxa"/>
                  <w:tcBorders>
                    <w:top w:val="nil"/>
                    <w:left w:val="nil"/>
                    <w:bottom w:val="nil"/>
                    <w:right w:val="nil"/>
                  </w:tcBorders>
                  <w:shd w:val="clear" w:color="auto" w:fill="auto"/>
                  <w:noWrap/>
                  <w:vAlign w:val="bottom"/>
                  <w:hideMark/>
                </w:tcPr>
                <w:p w:rsidR="00371F82" w:rsidRPr="00EE0C08" w:rsidRDefault="00371F82" w:rsidP="008A6CFD">
                  <w:pPr>
                    <w:spacing w:after="0" w:line="240" w:lineRule="auto"/>
                    <w:rPr>
                      <w:rFonts w:ascii="Times New Roman" w:eastAsia="Times New Roman" w:hAnsi="Times New Roman" w:cs="Times New Roman"/>
                    </w:rPr>
                  </w:pPr>
                  <w:r w:rsidRPr="00EE0C08">
                    <w:rPr>
                      <w:rFonts w:ascii="Times New Roman" w:eastAsia="Times New Roman" w:hAnsi="Times New Roman" w:cs="Times New Roman"/>
                    </w:rPr>
                    <w:t>7.5.3. Обоснование выбора аналогов</w:t>
                  </w:r>
                  <w:r w:rsidR="008A6CFD" w:rsidRPr="00EE0C08">
                    <w:rPr>
                      <w:rFonts w:ascii="Times New Roman" w:eastAsia="Times New Roman" w:hAnsi="Times New Roman" w:cs="Times New Roman"/>
                    </w:rPr>
                    <w:t xml:space="preserve">  при продаже земель сельскохозяйственного назначения</w:t>
                  </w:r>
                </w:p>
              </w:tc>
              <w:tc>
                <w:tcPr>
                  <w:tcW w:w="597" w:type="dxa"/>
                  <w:tcBorders>
                    <w:top w:val="nil"/>
                    <w:left w:val="nil"/>
                    <w:bottom w:val="nil"/>
                    <w:right w:val="nil"/>
                  </w:tcBorders>
                  <w:shd w:val="clear" w:color="auto" w:fill="auto"/>
                  <w:noWrap/>
                  <w:vAlign w:val="bottom"/>
                  <w:hideMark/>
                </w:tcPr>
                <w:p w:rsidR="00371F82" w:rsidRPr="00EE0C08" w:rsidRDefault="00371F82" w:rsidP="00B33D4B">
                  <w:pPr>
                    <w:spacing w:after="0" w:line="240" w:lineRule="auto"/>
                    <w:jc w:val="right"/>
                    <w:rPr>
                      <w:rFonts w:ascii="Times New Roman" w:eastAsia="Times New Roman" w:hAnsi="Times New Roman" w:cs="Times New Roman"/>
                    </w:rPr>
                  </w:pPr>
                  <w:r w:rsidRPr="00EE0C08">
                    <w:rPr>
                      <w:rFonts w:ascii="Times New Roman" w:eastAsia="Times New Roman" w:hAnsi="Times New Roman" w:cs="Times New Roman"/>
                    </w:rPr>
                    <w:t>4</w:t>
                  </w:r>
                  <w:r w:rsidR="00B33D4B">
                    <w:rPr>
                      <w:rFonts w:ascii="Times New Roman" w:eastAsia="Times New Roman" w:hAnsi="Times New Roman" w:cs="Times New Roman"/>
                    </w:rPr>
                    <w:t>3</w:t>
                  </w:r>
                </w:p>
              </w:tc>
            </w:tr>
            <w:tr w:rsidR="008A6CFD" w:rsidRPr="00EE0C08" w:rsidTr="00066798">
              <w:trPr>
                <w:trHeight w:val="300"/>
              </w:trPr>
              <w:tc>
                <w:tcPr>
                  <w:tcW w:w="9232" w:type="dxa"/>
                  <w:tcBorders>
                    <w:top w:val="nil"/>
                    <w:left w:val="nil"/>
                    <w:bottom w:val="nil"/>
                    <w:right w:val="nil"/>
                  </w:tcBorders>
                  <w:shd w:val="clear" w:color="auto" w:fill="auto"/>
                  <w:noWrap/>
                  <w:vAlign w:val="bottom"/>
                  <w:hideMark/>
                </w:tcPr>
                <w:p w:rsidR="008A6CFD" w:rsidRPr="00EE0C08" w:rsidRDefault="008A6CFD" w:rsidP="008A6CFD">
                  <w:pPr>
                    <w:spacing w:after="0" w:line="240" w:lineRule="auto"/>
                    <w:rPr>
                      <w:rFonts w:ascii="Times New Roman" w:eastAsia="Times New Roman" w:hAnsi="Times New Roman" w:cs="Times New Roman"/>
                    </w:rPr>
                  </w:pPr>
                  <w:r w:rsidRPr="00EE0C08">
                    <w:rPr>
                      <w:rFonts w:ascii="Times New Roman" w:eastAsia="Times New Roman" w:hAnsi="Times New Roman" w:cs="Times New Roman"/>
                    </w:rPr>
                    <w:t xml:space="preserve">7.5.4. Обоснование выбора аналогов  при расчете получаемого дохода сельхозпроизводителям. </w:t>
                  </w:r>
                </w:p>
              </w:tc>
              <w:tc>
                <w:tcPr>
                  <w:tcW w:w="597" w:type="dxa"/>
                  <w:tcBorders>
                    <w:top w:val="nil"/>
                    <w:left w:val="nil"/>
                    <w:bottom w:val="nil"/>
                    <w:right w:val="nil"/>
                  </w:tcBorders>
                  <w:shd w:val="clear" w:color="auto" w:fill="auto"/>
                  <w:noWrap/>
                  <w:vAlign w:val="bottom"/>
                  <w:hideMark/>
                </w:tcPr>
                <w:p w:rsidR="008A6CFD" w:rsidRPr="00EE0C08" w:rsidRDefault="008A6CFD" w:rsidP="00371F82">
                  <w:pPr>
                    <w:spacing w:after="0" w:line="240" w:lineRule="auto"/>
                    <w:jc w:val="right"/>
                    <w:rPr>
                      <w:rFonts w:ascii="Times New Roman" w:eastAsia="Times New Roman" w:hAnsi="Times New Roman" w:cs="Times New Roman"/>
                    </w:rPr>
                  </w:pPr>
                  <w:r w:rsidRPr="00EE0C08">
                    <w:rPr>
                      <w:rFonts w:ascii="Times New Roman" w:eastAsia="Times New Roman" w:hAnsi="Times New Roman" w:cs="Times New Roman"/>
                    </w:rPr>
                    <w:t>44</w:t>
                  </w:r>
                </w:p>
              </w:tc>
            </w:tr>
            <w:tr w:rsidR="00371F82" w:rsidRPr="00EE0C08" w:rsidTr="00066798">
              <w:trPr>
                <w:trHeight w:val="300"/>
              </w:trPr>
              <w:tc>
                <w:tcPr>
                  <w:tcW w:w="9232" w:type="dxa"/>
                  <w:tcBorders>
                    <w:top w:val="nil"/>
                    <w:left w:val="nil"/>
                    <w:bottom w:val="nil"/>
                    <w:right w:val="nil"/>
                  </w:tcBorders>
                  <w:shd w:val="clear" w:color="auto" w:fill="auto"/>
                  <w:noWrap/>
                  <w:vAlign w:val="bottom"/>
                  <w:hideMark/>
                </w:tcPr>
                <w:p w:rsidR="00371F82" w:rsidRPr="00EE0C08" w:rsidRDefault="00371F82" w:rsidP="009E14C9">
                  <w:pPr>
                    <w:spacing w:after="0" w:line="240" w:lineRule="auto"/>
                    <w:rPr>
                      <w:rFonts w:ascii="Times New Roman" w:eastAsia="Times New Roman" w:hAnsi="Times New Roman" w:cs="Times New Roman"/>
                    </w:rPr>
                  </w:pPr>
                  <w:r w:rsidRPr="00EE0C08">
                    <w:rPr>
                      <w:rFonts w:ascii="Times New Roman" w:eastAsia="Times New Roman" w:hAnsi="Times New Roman" w:cs="Times New Roman"/>
                    </w:rPr>
                    <w:t>8. О</w:t>
                  </w:r>
                  <w:r w:rsidR="00F271FC" w:rsidRPr="00EE0C08">
                    <w:rPr>
                      <w:rFonts w:ascii="Times New Roman" w:eastAsia="Times New Roman" w:hAnsi="Times New Roman" w:cs="Times New Roman"/>
                    </w:rPr>
                    <w:t xml:space="preserve">пределение рыночной стоимости </w:t>
                  </w:r>
                  <w:r w:rsidR="000A1BE5" w:rsidRPr="00EE0C08">
                    <w:rPr>
                      <w:rFonts w:ascii="Times New Roman" w:eastAsia="Times New Roman" w:hAnsi="Times New Roman" w:cs="Times New Roman"/>
                    </w:rPr>
                    <w:t>объекта оценки</w:t>
                  </w:r>
                </w:p>
              </w:tc>
              <w:tc>
                <w:tcPr>
                  <w:tcW w:w="597" w:type="dxa"/>
                  <w:tcBorders>
                    <w:top w:val="nil"/>
                    <w:left w:val="nil"/>
                    <w:bottom w:val="nil"/>
                    <w:right w:val="nil"/>
                  </w:tcBorders>
                  <w:shd w:val="clear" w:color="auto" w:fill="auto"/>
                  <w:noWrap/>
                  <w:vAlign w:val="bottom"/>
                  <w:hideMark/>
                </w:tcPr>
                <w:p w:rsidR="00371F82" w:rsidRPr="00EE0C08" w:rsidRDefault="00371F82" w:rsidP="00B33D4B">
                  <w:pPr>
                    <w:spacing w:after="0" w:line="240" w:lineRule="auto"/>
                    <w:jc w:val="right"/>
                    <w:rPr>
                      <w:rFonts w:ascii="Times New Roman" w:eastAsia="Times New Roman" w:hAnsi="Times New Roman" w:cs="Times New Roman"/>
                    </w:rPr>
                  </w:pPr>
                  <w:r w:rsidRPr="00EE0C08">
                    <w:rPr>
                      <w:rFonts w:ascii="Times New Roman" w:eastAsia="Times New Roman" w:hAnsi="Times New Roman" w:cs="Times New Roman"/>
                    </w:rPr>
                    <w:t>4</w:t>
                  </w:r>
                  <w:r w:rsidR="00B33D4B">
                    <w:rPr>
                      <w:rFonts w:ascii="Times New Roman" w:eastAsia="Times New Roman" w:hAnsi="Times New Roman" w:cs="Times New Roman"/>
                    </w:rPr>
                    <w:t>8</w:t>
                  </w:r>
                </w:p>
              </w:tc>
            </w:tr>
            <w:tr w:rsidR="00371F82" w:rsidRPr="00EE0C08" w:rsidTr="00066798">
              <w:trPr>
                <w:trHeight w:val="300"/>
              </w:trPr>
              <w:tc>
                <w:tcPr>
                  <w:tcW w:w="9232" w:type="dxa"/>
                  <w:tcBorders>
                    <w:top w:val="nil"/>
                    <w:left w:val="nil"/>
                    <w:bottom w:val="nil"/>
                    <w:right w:val="nil"/>
                  </w:tcBorders>
                  <w:shd w:val="clear" w:color="auto" w:fill="auto"/>
                  <w:noWrap/>
                  <w:vAlign w:val="bottom"/>
                  <w:hideMark/>
                </w:tcPr>
                <w:p w:rsidR="00371F82" w:rsidRPr="00EE0C08" w:rsidRDefault="00371F82" w:rsidP="009E14C9">
                  <w:pPr>
                    <w:spacing w:after="0" w:line="240" w:lineRule="auto"/>
                    <w:rPr>
                      <w:rFonts w:ascii="Times New Roman" w:eastAsia="Times New Roman" w:hAnsi="Times New Roman" w:cs="Times New Roman"/>
                    </w:rPr>
                  </w:pPr>
                  <w:r w:rsidRPr="00EE0C08">
                    <w:rPr>
                      <w:rFonts w:ascii="Times New Roman" w:eastAsia="Times New Roman" w:hAnsi="Times New Roman" w:cs="Times New Roman"/>
                    </w:rPr>
                    <w:t>8.1. В</w:t>
                  </w:r>
                  <w:r w:rsidR="009E14C9" w:rsidRPr="00EE0C08">
                    <w:rPr>
                      <w:rFonts w:ascii="Times New Roman" w:eastAsia="Times New Roman" w:hAnsi="Times New Roman" w:cs="Times New Roman"/>
                    </w:rPr>
                    <w:t>ыбор подходов для определения рыночной стоимости .</w:t>
                  </w:r>
                </w:p>
              </w:tc>
              <w:tc>
                <w:tcPr>
                  <w:tcW w:w="597" w:type="dxa"/>
                  <w:tcBorders>
                    <w:top w:val="nil"/>
                    <w:left w:val="nil"/>
                    <w:bottom w:val="nil"/>
                    <w:right w:val="nil"/>
                  </w:tcBorders>
                  <w:shd w:val="clear" w:color="auto" w:fill="auto"/>
                  <w:noWrap/>
                  <w:vAlign w:val="bottom"/>
                  <w:hideMark/>
                </w:tcPr>
                <w:p w:rsidR="00371F82" w:rsidRPr="00EE0C08" w:rsidRDefault="00371F82" w:rsidP="00B33D4B">
                  <w:pPr>
                    <w:spacing w:after="0" w:line="240" w:lineRule="auto"/>
                    <w:jc w:val="right"/>
                    <w:rPr>
                      <w:rFonts w:ascii="Times New Roman" w:eastAsia="Times New Roman" w:hAnsi="Times New Roman" w:cs="Times New Roman"/>
                    </w:rPr>
                  </w:pPr>
                  <w:r w:rsidRPr="00EE0C08">
                    <w:rPr>
                      <w:rFonts w:ascii="Times New Roman" w:eastAsia="Times New Roman" w:hAnsi="Times New Roman" w:cs="Times New Roman"/>
                    </w:rPr>
                    <w:t>4</w:t>
                  </w:r>
                  <w:r w:rsidR="00B33D4B">
                    <w:rPr>
                      <w:rFonts w:ascii="Times New Roman" w:eastAsia="Times New Roman" w:hAnsi="Times New Roman" w:cs="Times New Roman"/>
                    </w:rPr>
                    <w:t>8</w:t>
                  </w:r>
                </w:p>
              </w:tc>
            </w:tr>
            <w:tr w:rsidR="00371F82" w:rsidRPr="00EE0C08" w:rsidTr="00066798">
              <w:trPr>
                <w:trHeight w:val="300"/>
              </w:trPr>
              <w:tc>
                <w:tcPr>
                  <w:tcW w:w="9232" w:type="dxa"/>
                  <w:tcBorders>
                    <w:top w:val="nil"/>
                    <w:left w:val="nil"/>
                    <w:bottom w:val="nil"/>
                    <w:right w:val="nil"/>
                  </w:tcBorders>
                  <w:shd w:val="clear" w:color="auto" w:fill="auto"/>
                  <w:noWrap/>
                  <w:vAlign w:val="bottom"/>
                  <w:hideMark/>
                </w:tcPr>
                <w:p w:rsidR="00371F82" w:rsidRPr="00EE0C08" w:rsidRDefault="00371F82" w:rsidP="009E14C9">
                  <w:pPr>
                    <w:spacing w:after="0" w:line="240" w:lineRule="auto"/>
                    <w:rPr>
                      <w:rFonts w:ascii="Times New Roman" w:eastAsia="Times New Roman" w:hAnsi="Times New Roman" w:cs="Times New Roman"/>
                    </w:rPr>
                  </w:pPr>
                  <w:r w:rsidRPr="00EE0C08">
                    <w:rPr>
                      <w:rFonts w:ascii="Times New Roman" w:eastAsia="Times New Roman" w:hAnsi="Times New Roman" w:cs="Times New Roman"/>
                    </w:rPr>
                    <w:t>8.2. Д</w:t>
                  </w:r>
                  <w:r w:rsidR="009E14C9" w:rsidRPr="00EE0C08">
                    <w:rPr>
                      <w:rFonts w:ascii="Times New Roman" w:eastAsia="Times New Roman" w:hAnsi="Times New Roman" w:cs="Times New Roman"/>
                    </w:rPr>
                    <w:t xml:space="preserve">оходный </w:t>
                  </w:r>
                  <w:r w:rsidRPr="00EE0C08">
                    <w:rPr>
                      <w:rFonts w:ascii="Times New Roman" w:eastAsia="Times New Roman" w:hAnsi="Times New Roman" w:cs="Times New Roman"/>
                    </w:rPr>
                    <w:t xml:space="preserve"> </w:t>
                  </w:r>
                  <w:r w:rsidR="009E14C9" w:rsidRPr="00EE0C08">
                    <w:rPr>
                      <w:rFonts w:ascii="Times New Roman" w:eastAsia="Times New Roman" w:hAnsi="Times New Roman" w:cs="Times New Roman"/>
                    </w:rPr>
                    <w:t>подход</w:t>
                  </w:r>
                  <w:r w:rsidRPr="00EE0C08">
                    <w:rPr>
                      <w:rFonts w:ascii="Times New Roman" w:eastAsia="Times New Roman" w:hAnsi="Times New Roman" w:cs="Times New Roman"/>
                    </w:rPr>
                    <w:t>.</w:t>
                  </w:r>
                </w:p>
              </w:tc>
              <w:tc>
                <w:tcPr>
                  <w:tcW w:w="597" w:type="dxa"/>
                  <w:tcBorders>
                    <w:top w:val="nil"/>
                    <w:left w:val="nil"/>
                    <w:bottom w:val="nil"/>
                    <w:right w:val="nil"/>
                  </w:tcBorders>
                  <w:shd w:val="clear" w:color="auto" w:fill="auto"/>
                  <w:noWrap/>
                  <w:vAlign w:val="bottom"/>
                  <w:hideMark/>
                </w:tcPr>
                <w:p w:rsidR="00371F82" w:rsidRPr="00EE0C08" w:rsidRDefault="00B33D4B" w:rsidP="00371F82">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51</w:t>
                  </w:r>
                </w:p>
              </w:tc>
            </w:tr>
            <w:tr w:rsidR="00371F82" w:rsidRPr="00EE0C08" w:rsidTr="00066798">
              <w:trPr>
                <w:trHeight w:val="300"/>
              </w:trPr>
              <w:tc>
                <w:tcPr>
                  <w:tcW w:w="9232" w:type="dxa"/>
                  <w:tcBorders>
                    <w:top w:val="nil"/>
                    <w:left w:val="nil"/>
                    <w:bottom w:val="nil"/>
                    <w:right w:val="nil"/>
                  </w:tcBorders>
                  <w:shd w:val="clear" w:color="auto" w:fill="auto"/>
                  <w:noWrap/>
                  <w:vAlign w:val="bottom"/>
                  <w:hideMark/>
                </w:tcPr>
                <w:p w:rsidR="00371F82" w:rsidRPr="00EE0C08" w:rsidRDefault="00371F82" w:rsidP="009E14C9">
                  <w:pPr>
                    <w:spacing w:after="0" w:line="240" w:lineRule="auto"/>
                    <w:rPr>
                      <w:rFonts w:ascii="Times New Roman" w:eastAsia="Times New Roman" w:hAnsi="Times New Roman" w:cs="Times New Roman"/>
                    </w:rPr>
                  </w:pPr>
                  <w:r w:rsidRPr="00EE0C08">
                    <w:rPr>
                      <w:rFonts w:ascii="Times New Roman" w:eastAsia="Times New Roman" w:hAnsi="Times New Roman" w:cs="Times New Roman"/>
                    </w:rPr>
                    <w:t>8.</w:t>
                  </w:r>
                  <w:r w:rsidR="009E14C9" w:rsidRPr="00EE0C08">
                    <w:rPr>
                      <w:rFonts w:ascii="Times New Roman" w:eastAsia="Times New Roman" w:hAnsi="Times New Roman" w:cs="Times New Roman"/>
                    </w:rPr>
                    <w:t>2</w:t>
                  </w:r>
                  <w:r w:rsidRPr="00EE0C08">
                    <w:rPr>
                      <w:rFonts w:ascii="Times New Roman" w:eastAsia="Times New Roman" w:hAnsi="Times New Roman" w:cs="Times New Roman"/>
                    </w:rPr>
                    <w:t>.</w:t>
                  </w:r>
                  <w:r w:rsidR="009E14C9" w:rsidRPr="00EE0C08">
                    <w:rPr>
                      <w:rFonts w:ascii="Times New Roman" w:eastAsia="Times New Roman" w:hAnsi="Times New Roman" w:cs="Times New Roman"/>
                    </w:rPr>
                    <w:t>1</w:t>
                  </w:r>
                  <w:r w:rsidRPr="00EE0C08">
                    <w:rPr>
                      <w:rFonts w:ascii="Times New Roman" w:eastAsia="Times New Roman" w:hAnsi="Times New Roman" w:cs="Times New Roman"/>
                    </w:rPr>
                    <w:t xml:space="preserve"> </w:t>
                  </w:r>
                  <w:r w:rsidR="009E14C9" w:rsidRPr="00EE0C08">
                    <w:rPr>
                      <w:rFonts w:ascii="Times New Roman" w:eastAsia="Times New Roman" w:hAnsi="Times New Roman" w:cs="Times New Roman"/>
                    </w:rPr>
                    <w:t>. Выбор методов</w:t>
                  </w:r>
                  <w:r w:rsidR="0030430C" w:rsidRPr="00EE0C08">
                    <w:rPr>
                      <w:rFonts w:ascii="Times New Roman" w:eastAsia="Times New Roman" w:hAnsi="Times New Roman" w:cs="Times New Roman"/>
                    </w:rPr>
                    <w:t xml:space="preserve"> в</w:t>
                  </w:r>
                  <w:r w:rsidR="009E14C9" w:rsidRPr="00EE0C08">
                    <w:rPr>
                      <w:rFonts w:ascii="Times New Roman" w:eastAsia="Times New Roman" w:hAnsi="Times New Roman" w:cs="Times New Roman"/>
                    </w:rPr>
                    <w:t xml:space="preserve">  Доходном  подходе  </w:t>
                  </w:r>
                  <w:r w:rsidRPr="00EE0C08">
                    <w:rPr>
                      <w:rFonts w:ascii="Times New Roman" w:eastAsia="Times New Roman" w:hAnsi="Times New Roman" w:cs="Times New Roman"/>
                    </w:rPr>
                    <w:t>.</w:t>
                  </w:r>
                </w:p>
              </w:tc>
              <w:tc>
                <w:tcPr>
                  <w:tcW w:w="597" w:type="dxa"/>
                  <w:tcBorders>
                    <w:top w:val="nil"/>
                    <w:left w:val="nil"/>
                    <w:bottom w:val="nil"/>
                    <w:right w:val="nil"/>
                  </w:tcBorders>
                  <w:shd w:val="clear" w:color="auto" w:fill="auto"/>
                  <w:noWrap/>
                  <w:vAlign w:val="bottom"/>
                  <w:hideMark/>
                </w:tcPr>
                <w:p w:rsidR="00371F82" w:rsidRPr="00EE0C08" w:rsidRDefault="00B33D4B" w:rsidP="00371F82">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51</w:t>
                  </w:r>
                </w:p>
              </w:tc>
            </w:tr>
            <w:tr w:rsidR="00371F82" w:rsidRPr="00EE0C08" w:rsidTr="00066798">
              <w:trPr>
                <w:trHeight w:val="300"/>
              </w:trPr>
              <w:tc>
                <w:tcPr>
                  <w:tcW w:w="9232" w:type="dxa"/>
                  <w:tcBorders>
                    <w:top w:val="nil"/>
                    <w:left w:val="nil"/>
                    <w:bottom w:val="nil"/>
                    <w:right w:val="nil"/>
                  </w:tcBorders>
                  <w:shd w:val="clear" w:color="auto" w:fill="auto"/>
                  <w:noWrap/>
                  <w:vAlign w:val="bottom"/>
                  <w:hideMark/>
                </w:tcPr>
                <w:p w:rsidR="00371F82" w:rsidRPr="00EE0C08" w:rsidRDefault="00371F82" w:rsidP="0030430C">
                  <w:pPr>
                    <w:spacing w:after="0" w:line="240" w:lineRule="auto"/>
                    <w:rPr>
                      <w:rFonts w:ascii="Times New Roman" w:eastAsia="Times New Roman" w:hAnsi="Times New Roman" w:cs="Times New Roman"/>
                    </w:rPr>
                  </w:pPr>
                  <w:r w:rsidRPr="00EE0C08">
                    <w:rPr>
                      <w:rFonts w:ascii="Times New Roman" w:eastAsia="Times New Roman" w:hAnsi="Times New Roman" w:cs="Times New Roman"/>
                    </w:rPr>
                    <w:t>8.</w:t>
                  </w:r>
                  <w:r w:rsidR="009E14C9" w:rsidRPr="00EE0C08">
                    <w:rPr>
                      <w:rFonts w:ascii="Times New Roman" w:eastAsia="Times New Roman" w:hAnsi="Times New Roman" w:cs="Times New Roman"/>
                    </w:rPr>
                    <w:t>2</w:t>
                  </w:r>
                  <w:r w:rsidRPr="00EE0C08">
                    <w:rPr>
                      <w:rFonts w:ascii="Times New Roman" w:eastAsia="Times New Roman" w:hAnsi="Times New Roman" w:cs="Times New Roman"/>
                    </w:rPr>
                    <w:t>.</w:t>
                  </w:r>
                  <w:r w:rsidR="009E14C9" w:rsidRPr="00EE0C08">
                    <w:rPr>
                      <w:rFonts w:ascii="Times New Roman" w:eastAsia="Times New Roman" w:hAnsi="Times New Roman" w:cs="Times New Roman"/>
                    </w:rPr>
                    <w:t>2</w:t>
                  </w:r>
                  <w:r w:rsidRPr="00EE0C08">
                    <w:rPr>
                      <w:rFonts w:ascii="Times New Roman" w:eastAsia="Times New Roman" w:hAnsi="Times New Roman" w:cs="Times New Roman"/>
                    </w:rPr>
                    <w:t xml:space="preserve">. </w:t>
                  </w:r>
                  <w:r w:rsidR="009E14C9" w:rsidRPr="00EE0C08">
                    <w:rPr>
                      <w:rFonts w:ascii="Times New Roman" w:eastAsia="Times New Roman" w:hAnsi="Times New Roman" w:cs="Times New Roman"/>
                    </w:rPr>
                    <w:t xml:space="preserve">Метод </w:t>
                  </w:r>
                  <w:r w:rsidR="0030430C" w:rsidRPr="00EE0C08">
                    <w:rPr>
                      <w:rFonts w:ascii="Times New Roman" w:eastAsia="Times New Roman" w:hAnsi="Times New Roman" w:cs="Times New Roman"/>
                    </w:rPr>
                    <w:t xml:space="preserve">капитализации чистой прибыли </w:t>
                  </w:r>
                  <w:r w:rsidR="009E14C9" w:rsidRPr="00EE0C08">
                    <w:rPr>
                      <w:rFonts w:ascii="Times New Roman" w:eastAsia="Times New Roman" w:hAnsi="Times New Roman" w:cs="Times New Roman"/>
                    </w:rPr>
                    <w:t xml:space="preserve">. </w:t>
                  </w:r>
                </w:p>
              </w:tc>
              <w:tc>
                <w:tcPr>
                  <w:tcW w:w="597" w:type="dxa"/>
                  <w:tcBorders>
                    <w:top w:val="nil"/>
                    <w:left w:val="nil"/>
                    <w:bottom w:val="nil"/>
                    <w:right w:val="nil"/>
                  </w:tcBorders>
                  <w:shd w:val="clear" w:color="auto" w:fill="auto"/>
                  <w:noWrap/>
                  <w:vAlign w:val="bottom"/>
                  <w:hideMark/>
                </w:tcPr>
                <w:p w:rsidR="00371F82" w:rsidRPr="00EE0C08" w:rsidRDefault="00B33D4B" w:rsidP="00371F82">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52</w:t>
                  </w:r>
                </w:p>
              </w:tc>
            </w:tr>
            <w:tr w:rsidR="00371F82" w:rsidRPr="00EE0C08" w:rsidTr="00066798">
              <w:trPr>
                <w:trHeight w:val="300"/>
              </w:trPr>
              <w:tc>
                <w:tcPr>
                  <w:tcW w:w="9232" w:type="dxa"/>
                  <w:tcBorders>
                    <w:top w:val="nil"/>
                    <w:left w:val="nil"/>
                    <w:bottom w:val="nil"/>
                    <w:right w:val="nil"/>
                  </w:tcBorders>
                  <w:shd w:val="clear" w:color="auto" w:fill="auto"/>
                  <w:noWrap/>
                  <w:vAlign w:val="bottom"/>
                  <w:hideMark/>
                </w:tcPr>
                <w:p w:rsidR="00371F82" w:rsidRPr="00EE0C08" w:rsidRDefault="00371F82" w:rsidP="009E14C9">
                  <w:pPr>
                    <w:spacing w:after="0" w:line="240" w:lineRule="auto"/>
                    <w:rPr>
                      <w:rFonts w:ascii="Times New Roman" w:eastAsia="Times New Roman" w:hAnsi="Times New Roman" w:cs="Times New Roman"/>
                    </w:rPr>
                  </w:pPr>
                  <w:r w:rsidRPr="00EE0C08">
                    <w:rPr>
                      <w:rFonts w:ascii="Times New Roman" w:eastAsia="Times New Roman" w:hAnsi="Times New Roman" w:cs="Times New Roman"/>
                    </w:rPr>
                    <w:t>8.</w:t>
                  </w:r>
                  <w:r w:rsidR="009E14C9" w:rsidRPr="00EE0C08">
                    <w:rPr>
                      <w:rFonts w:ascii="Times New Roman" w:eastAsia="Times New Roman" w:hAnsi="Times New Roman" w:cs="Times New Roman"/>
                    </w:rPr>
                    <w:t>2.</w:t>
                  </w:r>
                  <w:r w:rsidRPr="00EE0C08">
                    <w:rPr>
                      <w:rFonts w:ascii="Times New Roman" w:eastAsia="Times New Roman" w:hAnsi="Times New Roman" w:cs="Times New Roman"/>
                    </w:rPr>
                    <w:t>3</w:t>
                  </w:r>
                  <w:r w:rsidR="009E14C9" w:rsidRPr="00EE0C08">
                    <w:rPr>
                      <w:rFonts w:ascii="Times New Roman" w:eastAsia="Times New Roman" w:hAnsi="Times New Roman" w:cs="Times New Roman"/>
                    </w:rPr>
                    <w:t>.</w:t>
                  </w:r>
                  <w:r w:rsidRPr="00EE0C08">
                    <w:rPr>
                      <w:rFonts w:ascii="Times New Roman" w:eastAsia="Times New Roman" w:hAnsi="Times New Roman" w:cs="Times New Roman"/>
                    </w:rPr>
                    <w:t xml:space="preserve"> </w:t>
                  </w:r>
                  <w:r w:rsidR="009E14C9" w:rsidRPr="00EE0C08">
                    <w:rPr>
                      <w:rFonts w:ascii="Times New Roman" w:eastAsia="Times New Roman" w:hAnsi="Times New Roman" w:cs="Times New Roman"/>
                    </w:rPr>
                    <w:t>Заключение по Доходному  подходу</w:t>
                  </w:r>
                </w:p>
              </w:tc>
              <w:tc>
                <w:tcPr>
                  <w:tcW w:w="597" w:type="dxa"/>
                  <w:tcBorders>
                    <w:top w:val="nil"/>
                    <w:left w:val="nil"/>
                    <w:bottom w:val="nil"/>
                    <w:right w:val="nil"/>
                  </w:tcBorders>
                  <w:shd w:val="clear" w:color="auto" w:fill="auto"/>
                  <w:noWrap/>
                  <w:vAlign w:val="bottom"/>
                  <w:hideMark/>
                </w:tcPr>
                <w:p w:rsidR="00371F82" w:rsidRPr="00EE0C08" w:rsidRDefault="00B33D4B" w:rsidP="00371F82">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57</w:t>
                  </w:r>
                </w:p>
              </w:tc>
            </w:tr>
            <w:tr w:rsidR="00371F82" w:rsidRPr="00EE0C08" w:rsidTr="00066798">
              <w:trPr>
                <w:trHeight w:val="300"/>
              </w:trPr>
              <w:tc>
                <w:tcPr>
                  <w:tcW w:w="9232" w:type="dxa"/>
                  <w:tcBorders>
                    <w:top w:val="nil"/>
                    <w:left w:val="nil"/>
                    <w:bottom w:val="nil"/>
                    <w:right w:val="nil"/>
                  </w:tcBorders>
                  <w:shd w:val="clear" w:color="auto" w:fill="auto"/>
                  <w:noWrap/>
                  <w:vAlign w:val="bottom"/>
                  <w:hideMark/>
                </w:tcPr>
                <w:p w:rsidR="00371F82" w:rsidRPr="00EE0C08" w:rsidRDefault="00371F82" w:rsidP="009E14C9">
                  <w:pPr>
                    <w:spacing w:after="0" w:line="240" w:lineRule="auto"/>
                    <w:rPr>
                      <w:rFonts w:ascii="Times New Roman" w:eastAsia="Times New Roman" w:hAnsi="Times New Roman" w:cs="Times New Roman"/>
                    </w:rPr>
                  </w:pPr>
                  <w:r w:rsidRPr="00EE0C08">
                    <w:rPr>
                      <w:rFonts w:ascii="Times New Roman" w:eastAsia="Times New Roman" w:hAnsi="Times New Roman" w:cs="Times New Roman"/>
                    </w:rPr>
                    <w:t>8.3..</w:t>
                  </w:r>
                  <w:r w:rsidR="009E14C9" w:rsidRPr="00EE0C08">
                    <w:rPr>
                      <w:rFonts w:ascii="Times New Roman" w:eastAsia="Times New Roman" w:hAnsi="Times New Roman" w:cs="Times New Roman"/>
                    </w:rPr>
                    <w:t xml:space="preserve"> Затратный подход</w:t>
                  </w:r>
                </w:p>
              </w:tc>
              <w:tc>
                <w:tcPr>
                  <w:tcW w:w="597" w:type="dxa"/>
                  <w:tcBorders>
                    <w:top w:val="nil"/>
                    <w:left w:val="nil"/>
                    <w:bottom w:val="nil"/>
                    <w:right w:val="nil"/>
                  </w:tcBorders>
                  <w:shd w:val="clear" w:color="auto" w:fill="auto"/>
                  <w:noWrap/>
                  <w:vAlign w:val="bottom"/>
                  <w:hideMark/>
                </w:tcPr>
                <w:p w:rsidR="00371F82" w:rsidRPr="00EE0C08" w:rsidRDefault="00B33D4B" w:rsidP="00371F82">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57</w:t>
                  </w:r>
                </w:p>
              </w:tc>
            </w:tr>
            <w:tr w:rsidR="00371F82" w:rsidRPr="00EE0C08" w:rsidTr="00066798">
              <w:trPr>
                <w:trHeight w:val="300"/>
              </w:trPr>
              <w:tc>
                <w:tcPr>
                  <w:tcW w:w="9232" w:type="dxa"/>
                  <w:tcBorders>
                    <w:top w:val="nil"/>
                    <w:left w:val="nil"/>
                    <w:bottom w:val="nil"/>
                    <w:right w:val="nil"/>
                  </w:tcBorders>
                  <w:shd w:val="clear" w:color="auto" w:fill="auto"/>
                  <w:noWrap/>
                  <w:vAlign w:val="bottom"/>
                  <w:hideMark/>
                </w:tcPr>
                <w:p w:rsidR="00371F82" w:rsidRPr="00EE0C08" w:rsidRDefault="00371F82" w:rsidP="009E4127">
                  <w:pPr>
                    <w:spacing w:after="0" w:line="240" w:lineRule="auto"/>
                    <w:rPr>
                      <w:rFonts w:ascii="Times New Roman" w:eastAsia="Times New Roman" w:hAnsi="Times New Roman" w:cs="Times New Roman"/>
                    </w:rPr>
                  </w:pPr>
                  <w:r w:rsidRPr="00EE0C08">
                    <w:rPr>
                      <w:rFonts w:ascii="Times New Roman" w:eastAsia="Times New Roman" w:hAnsi="Times New Roman" w:cs="Times New Roman"/>
                    </w:rPr>
                    <w:t xml:space="preserve">8.4. </w:t>
                  </w:r>
                  <w:r w:rsidR="009E4127" w:rsidRPr="00EE0C08">
                    <w:rPr>
                      <w:rFonts w:ascii="Times New Roman" w:eastAsia="Times New Roman" w:hAnsi="Times New Roman" w:cs="Times New Roman"/>
                    </w:rPr>
                    <w:t>Сравнительный подход.</w:t>
                  </w:r>
                </w:p>
              </w:tc>
              <w:tc>
                <w:tcPr>
                  <w:tcW w:w="597" w:type="dxa"/>
                  <w:tcBorders>
                    <w:top w:val="nil"/>
                    <w:left w:val="nil"/>
                    <w:bottom w:val="nil"/>
                    <w:right w:val="nil"/>
                  </w:tcBorders>
                  <w:shd w:val="clear" w:color="auto" w:fill="auto"/>
                  <w:noWrap/>
                  <w:vAlign w:val="bottom"/>
                  <w:hideMark/>
                </w:tcPr>
                <w:p w:rsidR="00371F82" w:rsidRPr="00EE0C08" w:rsidRDefault="00B33D4B" w:rsidP="00B33D4B">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5</w:t>
                  </w:r>
                  <w:r w:rsidR="009E4127" w:rsidRPr="00EE0C08">
                    <w:rPr>
                      <w:rFonts w:ascii="Times New Roman" w:eastAsia="Times New Roman" w:hAnsi="Times New Roman" w:cs="Times New Roman"/>
                    </w:rPr>
                    <w:t>7</w:t>
                  </w:r>
                </w:p>
              </w:tc>
            </w:tr>
            <w:tr w:rsidR="00371F82" w:rsidRPr="00EE0C08" w:rsidTr="00066798">
              <w:trPr>
                <w:trHeight w:val="300"/>
              </w:trPr>
              <w:tc>
                <w:tcPr>
                  <w:tcW w:w="9232" w:type="dxa"/>
                  <w:tcBorders>
                    <w:top w:val="nil"/>
                    <w:left w:val="nil"/>
                    <w:bottom w:val="nil"/>
                    <w:right w:val="nil"/>
                  </w:tcBorders>
                  <w:shd w:val="clear" w:color="auto" w:fill="auto"/>
                  <w:noWrap/>
                  <w:vAlign w:val="bottom"/>
                  <w:hideMark/>
                </w:tcPr>
                <w:p w:rsidR="00371F82" w:rsidRPr="00EE0C08" w:rsidRDefault="00371F82" w:rsidP="00371F82">
                  <w:pPr>
                    <w:spacing w:after="0" w:line="240" w:lineRule="auto"/>
                    <w:rPr>
                      <w:rFonts w:ascii="Times New Roman" w:eastAsia="Times New Roman" w:hAnsi="Times New Roman" w:cs="Times New Roman"/>
                    </w:rPr>
                  </w:pPr>
                  <w:r w:rsidRPr="00EE0C08">
                    <w:rPr>
                      <w:rFonts w:ascii="Times New Roman" w:eastAsia="Times New Roman" w:hAnsi="Times New Roman" w:cs="Times New Roman"/>
                    </w:rPr>
                    <w:t>8.4.1. Выбор методов в Сравнительном подходе</w:t>
                  </w:r>
                </w:p>
              </w:tc>
              <w:tc>
                <w:tcPr>
                  <w:tcW w:w="597" w:type="dxa"/>
                  <w:tcBorders>
                    <w:top w:val="nil"/>
                    <w:left w:val="nil"/>
                    <w:bottom w:val="nil"/>
                    <w:right w:val="nil"/>
                  </w:tcBorders>
                  <w:shd w:val="clear" w:color="auto" w:fill="auto"/>
                  <w:noWrap/>
                  <w:vAlign w:val="bottom"/>
                  <w:hideMark/>
                </w:tcPr>
                <w:p w:rsidR="00371F82" w:rsidRPr="00EE0C08" w:rsidRDefault="00B33D4B" w:rsidP="00371F82">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58</w:t>
                  </w:r>
                </w:p>
              </w:tc>
            </w:tr>
            <w:tr w:rsidR="00371F82" w:rsidRPr="00EE0C08" w:rsidTr="00066798">
              <w:trPr>
                <w:trHeight w:val="300"/>
              </w:trPr>
              <w:tc>
                <w:tcPr>
                  <w:tcW w:w="9232" w:type="dxa"/>
                  <w:tcBorders>
                    <w:top w:val="nil"/>
                    <w:left w:val="nil"/>
                    <w:bottom w:val="nil"/>
                    <w:right w:val="nil"/>
                  </w:tcBorders>
                  <w:shd w:val="clear" w:color="auto" w:fill="auto"/>
                  <w:noWrap/>
                  <w:vAlign w:val="bottom"/>
                  <w:hideMark/>
                </w:tcPr>
                <w:p w:rsidR="00371F82" w:rsidRPr="00EE0C08" w:rsidRDefault="00371F82" w:rsidP="009E4127">
                  <w:pPr>
                    <w:spacing w:after="0" w:line="240" w:lineRule="auto"/>
                    <w:rPr>
                      <w:rFonts w:ascii="Times New Roman" w:eastAsia="Times New Roman" w:hAnsi="Times New Roman" w:cs="Times New Roman"/>
                    </w:rPr>
                  </w:pPr>
                  <w:r w:rsidRPr="00EE0C08">
                    <w:rPr>
                      <w:rFonts w:ascii="Times New Roman" w:eastAsia="Times New Roman" w:hAnsi="Times New Roman" w:cs="Times New Roman"/>
                    </w:rPr>
                    <w:t>8.4.2. Метод сравн</w:t>
                  </w:r>
                  <w:r w:rsidR="009E4127" w:rsidRPr="00EE0C08">
                    <w:rPr>
                      <w:rFonts w:ascii="Times New Roman" w:eastAsia="Times New Roman" w:hAnsi="Times New Roman" w:cs="Times New Roman"/>
                    </w:rPr>
                    <w:t>и</w:t>
                  </w:r>
                  <w:r w:rsidRPr="00EE0C08">
                    <w:rPr>
                      <w:rFonts w:ascii="Times New Roman" w:eastAsia="Times New Roman" w:hAnsi="Times New Roman" w:cs="Times New Roman"/>
                    </w:rPr>
                    <w:t xml:space="preserve">тельного анализа </w:t>
                  </w:r>
                  <w:r w:rsidR="009E4127" w:rsidRPr="00EE0C08">
                    <w:rPr>
                      <w:rFonts w:ascii="Times New Roman" w:eastAsia="Times New Roman" w:hAnsi="Times New Roman" w:cs="Times New Roman"/>
                    </w:rPr>
                    <w:t>.</w:t>
                  </w:r>
                </w:p>
              </w:tc>
              <w:tc>
                <w:tcPr>
                  <w:tcW w:w="597" w:type="dxa"/>
                  <w:tcBorders>
                    <w:top w:val="nil"/>
                    <w:left w:val="nil"/>
                    <w:bottom w:val="nil"/>
                    <w:right w:val="nil"/>
                  </w:tcBorders>
                  <w:shd w:val="clear" w:color="auto" w:fill="auto"/>
                  <w:noWrap/>
                  <w:vAlign w:val="bottom"/>
                  <w:hideMark/>
                </w:tcPr>
                <w:p w:rsidR="00371F82" w:rsidRPr="00EE0C08" w:rsidRDefault="00B33D4B" w:rsidP="00371F82">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58</w:t>
                  </w:r>
                </w:p>
              </w:tc>
            </w:tr>
            <w:tr w:rsidR="00371F82" w:rsidRPr="00EE0C08" w:rsidTr="00066798">
              <w:trPr>
                <w:trHeight w:val="300"/>
              </w:trPr>
              <w:tc>
                <w:tcPr>
                  <w:tcW w:w="9232" w:type="dxa"/>
                  <w:tcBorders>
                    <w:top w:val="nil"/>
                    <w:left w:val="nil"/>
                    <w:bottom w:val="nil"/>
                    <w:right w:val="nil"/>
                  </w:tcBorders>
                  <w:shd w:val="clear" w:color="auto" w:fill="auto"/>
                  <w:noWrap/>
                  <w:vAlign w:val="bottom"/>
                  <w:hideMark/>
                </w:tcPr>
                <w:p w:rsidR="00371F82" w:rsidRPr="00EE0C08" w:rsidRDefault="00371F82" w:rsidP="00371F82">
                  <w:pPr>
                    <w:spacing w:after="0" w:line="240" w:lineRule="auto"/>
                    <w:rPr>
                      <w:rFonts w:ascii="Times New Roman" w:eastAsia="Times New Roman" w:hAnsi="Times New Roman" w:cs="Times New Roman"/>
                    </w:rPr>
                  </w:pPr>
                  <w:r w:rsidRPr="00EE0C08">
                    <w:rPr>
                      <w:rFonts w:ascii="Times New Roman" w:eastAsia="Times New Roman" w:hAnsi="Times New Roman" w:cs="Times New Roman"/>
                    </w:rPr>
                    <w:t>8.4.3. Заключение по Сравнительному подходу</w:t>
                  </w:r>
                </w:p>
              </w:tc>
              <w:tc>
                <w:tcPr>
                  <w:tcW w:w="597" w:type="dxa"/>
                  <w:tcBorders>
                    <w:top w:val="nil"/>
                    <w:left w:val="nil"/>
                    <w:bottom w:val="nil"/>
                    <w:right w:val="nil"/>
                  </w:tcBorders>
                  <w:shd w:val="clear" w:color="auto" w:fill="auto"/>
                  <w:noWrap/>
                  <w:vAlign w:val="bottom"/>
                  <w:hideMark/>
                </w:tcPr>
                <w:p w:rsidR="00371F82" w:rsidRPr="00EE0C08" w:rsidRDefault="00B33D4B" w:rsidP="00371F82">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68</w:t>
                  </w:r>
                </w:p>
              </w:tc>
            </w:tr>
            <w:tr w:rsidR="00371F82" w:rsidRPr="00EE0C08" w:rsidTr="00066798">
              <w:trPr>
                <w:trHeight w:val="300"/>
              </w:trPr>
              <w:tc>
                <w:tcPr>
                  <w:tcW w:w="9232" w:type="dxa"/>
                  <w:tcBorders>
                    <w:top w:val="nil"/>
                    <w:left w:val="nil"/>
                    <w:bottom w:val="nil"/>
                    <w:right w:val="nil"/>
                  </w:tcBorders>
                  <w:shd w:val="clear" w:color="auto" w:fill="auto"/>
                  <w:noWrap/>
                  <w:vAlign w:val="bottom"/>
                  <w:hideMark/>
                </w:tcPr>
                <w:p w:rsidR="00371F82" w:rsidRPr="00EE0C08" w:rsidRDefault="00371F82" w:rsidP="003D32F8">
                  <w:pPr>
                    <w:spacing w:after="0" w:line="240" w:lineRule="auto"/>
                    <w:rPr>
                      <w:rFonts w:ascii="Times New Roman" w:eastAsia="Times New Roman" w:hAnsi="Times New Roman" w:cs="Times New Roman"/>
                    </w:rPr>
                  </w:pPr>
                  <w:r w:rsidRPr="00EE0C08">
                    <w:rPr>
                      <w:rFonts w:ascii="Times New Roman" w:eastAsia="Times New Roman" w:hAnsi="Times New Roman" w:cs="Times New Roman"/>
                    </w:rPr>
                    <w:lastRenderedPageBreak/>
                    <w:t xml:space="preserve">8.4.4. Исследование гипотезы о нормальности распределения выборки удельных показателей </w:t>
                  </w:r>
                </w:p>
              </w:tc>
              <w:tc>
                <w:tcPr>
                  <w:tcW w:w="597" w:type="dxa"/>
                  <w:tcBorders>
                    <w:top w:val="nil"/>
                    <w:left w:val="nil"/>
                    <w:bottom w:val="nil"/>
                    <w:right w:val="nil"/>
                  </w:tcBorders>
                  <w:shd w:val="clear" w:color="auto" w:fill="auto"/>
                  <w:noWrap/>
                  <w:vAlign w:val="bottom"/>
                  <w:hideMark/>
                </w:tcPr>
                <w:p w:rsidR="00371F82" w:rsidRPr="00EE0C08" w:rsidRDefault="00B33D4B" w:rsidP="00B33D4B">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6</w:t>
                  </w:r>
                  <w:r w:rsidR="009E4127" w:rsidRPr="00EE0C08">
                    <w:rPr>
                      <w:rFonts w:ascii="Times New Roman" w:eastAsia="Times New Roman" w:hAnsi="Times New Roman" w:cs="Times New Roman"/>
                    </w:rPr>
                    <w:t>8</w:t>
                  </w:r>
                </w:p>
              </w:tc>
            </w:tr>
            <w:tr w:rsidR="00371F82" w:rsidRPr="00EE0C08" w:rsidTr="00066798">
              <w:trPr>
                <w:trHeight w:val="300"/>
              </w:trPr>
              <w:tc>
                <w:tcPr>
                  <w:tcW w:w="9232" w:type="dxa"/>
                  <w:tcBorders>
                    <w:top w:val="nil"/>
                    <w:left w:val="nil"/>
                    <w:bottom w:val="nil"/>
                    <w:right w:val="nil"/>
                  </w:tcBorders>
                  <w:shd w:val="clear" w:color="auto" w:fill="auto"/>
                  <w:noWrap/>
                  <w:vAlign w:val="bottom"/>
                  <w:hideMark/>
                </w:tcPr>
                <w:p w:rsidR="00371F82" w:rsidRPr="00EE0C08" w:rsidRDefault="00371F82" w:rsidP="00371F82">
                  <w:pPr>
                    <w:spacing w:after="0" w:line="240" w:lineRule="auto"/>
                    <w:rPr>
                      <w:rFonts w:ascii="Times New Roman" w:eastAsia="Times New Roman" w:hAnsi="Times New Roman" w:cs="Times New Roman"/>
                    </w:rPr>
                  </w:pPr>
                  <w:r w:rsidRPr="00EE0C08">
                    <w:rPr>
                      <w:rFonts w:ascii="Times New Roman" w:eastAsia="Times New Roman" w:hAnsi="Times New Roman" w:cs="Times New Roman"/>
                    </w:rPr>
                    <w:t>8.4.5. Определение надёжности полученных результатов</w:t>
                  </w:r>
                </w:p>
              </w:tc>
              <w:tc>
                <w:tcPr>
                  <w:tcW w:w="597" w:type="dxa"/>
                  <w:tcBorders>
                    <w:top w:val="nil"/>
                    <w:left w:val="nil"/>
                    <w:bottom w:val="nil"/>
                    <w:right w:val="nil"/>
                  </w:tcBorders>
                  <w:shd w:val="clear" w:color="auto" w:fill="auto"/>
                  <w:noWrap/>
                  <w:vAlign w:val="bottom"/>
                  <w:hideMark/>
                </w:tcPr>
                <w:p w:rsidR="00371F82" w:rsidRPr="00EE0C08" w:rsidRDefault="00B33D4B" w:rsidP="00371F82">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69</w:t>
                  </w:r>
                </w:p>
              </w:tc>
            </w:tr>
            <w:tr w:rsidR="00371F82" w:rsidRPr="00EE0C08" w:rsidTr="00066798">
              <w:trPr>
                <w:trHeight w:val="300"/>
              </w:trPr>
              <w:tc>
                <w:tcPr>
                  <w:tcW w:w="9232" w:type="dxa"/>
                  <w:tcBorders>
                    <w:top w:val="nil"/>
                    <w:left w:val="nil"/>
                    <w:bottom w:val="nil"/>
                    <w:right w:val="nil"/>
                  </w:tcBorders>
                  <w:shd w:val="clear" w:color="auto" w:fill="auto"/>
                  <w:noWrap/>
                  <w:vAlign w:val="bottom"/>
                  <w:hideMark/>
                </w:tcPr>
                <w:p w:rsidR="00371F82" w:rsidRPr="00EE0C08" w:rsidRDefault="00371F82" w:rsidP="003D32F8">
                  <w:pPr>
                    <w:spacing w:after="0" w:line="240" w:lineRule="auto"/>
                    <w:rPr>
                      <w:rFonts w:ascii="Times New Roman" w:eastAsia="Times New Roman" w:hAnsi="Times New Roman" w:cs="Times New Roman"/>
                    </w:rPr>
                  </w:pPr>
                  <w:r w:rsidRPr="00EE0C08">
                    <w:rPr>
                      <w:rFonts w:ascii="Times New Roman" w:eastAsia="Times New Roman" w:hAnsi="Times New Roman" w:cs="Times New Roman"/>
                    </w:rPr>
                    <w:t>8.5. С</w:t>
                  </w:r>
                  <w:r w:rsidR="003D32F8" w:rsidRPr="00EE0C08">
                    <w:rPr>
                      <w:rFonts w:ascii="Times New Roman" w:eastAsia="Times New Roman" w:hAnsi="Times New Roman" w:cs="Times New Roman"/>
                    </w:rPr>
                    <w:t>огласование результатов при использовании различных подходов.</w:t>
                  </w:r>
                </w:p>
              </w:tc>
              <w:tc>
                <w:tcPr>
                  <w:tcW w:w="597" w:type="dxa"/>
                  <w:tcBorders>
                    <w:top w:val="nil"/>
                    <w:left w:val="nil"/>
                    <w:bottom w:val="nil"/>
                    <w:right w:val="nil"/>
                  </w:tcBorders>
                  <w:shd w:val="clear" w:color="auto" w:fill="auto"/>
                  <w:noWrap/>
                  <w:vAlign w:val="bottom"/>
                  <w:hideMark/>
                </w:tcPr>
                <w:p w:rsidR="00371F82" w:rsidRPr="00EE0C08" w:rsidRDefault="00B33D4B" w:rsidP="00371F82">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70</w:t>
                  </w:r>
                </w:p>
              </w:tc>
            </w:tr>
            <w:tr w:rsidR="00371F82" w:rsidRPr="00EE0C08" w:rsidTr="00066798">
              <w:trPr>
                <w:trHeight w:val="300"/>
              </w:trPr>
              <w:tc>
                <w:tcPr>
                  <w:tcW w:w="9232" w:type="dxa"/>
                  <w:tcBorders>
                    <w:top w:val="nil"/>
                    <w:left w:val="nil"/>
                    <w:bottom w:val="nil"/>
                    <w:right w:val="nil"/>
                  </w:tcBorders>
                  <w:shd w:val="clear" w:color="auto" w:fill="auto"/>
                  <w:noWrap/>
                  <w:vAlign w:val="bottom"/>
                  <w:hideMark/>
                </w:tcPr>
                <w:p w:rsidR="00371F82" w:rsidRPr="00EE0C08" w:rsidRDefault="00371F82" w:rsidP="003D32F8">
                  <w:pPr>
                    <w:spacing w:after="0" w:line="240" w:lineRule="auto"/>
                    <w:rPr>
                      <w:rFonts w:ascii="Times New Roman" w:eastAsia="Times New Roman" w:hAnsi="Times New Roman" w:cs="Times New Roman"/>
                      <w:bCs/>
                      <w:sz w:val="20"/>
                      <w:szCs w:val="20"/>
                    </w:rPr>
                  </w:pPr>
                  <w:r w:rsidRPr="00EE0C08">
                    <w:rPr>
                      <w:rFonts w:ascii="Times New Roman" w:eastAsia="Times New Roman" w:hAnsi="Times New Roman" w:cs="Times New Roman"/>
                      <w:bCs/>
                      <w:sz w:val="20"/>
                      <w:szCs w:val="20"/>
                    </w:rPr>
                    <w:t xml:space="preserve">9.  </w:t>
                  </w:r>
                  <w:r w:rsidRPr="00EE0C08">
                    <w:rPr>
                      <w:rFonts w:ascii="Times New Roman" w:eastAsia="Times New Roman" w:hAnsi="Times New Roman" w:cs="Times New Roman"/>
                      <w:bCs/>
                    </w:rPr>
                    <w:t>О</w:t>
                  </w:r>
                  <w:r w:rsidR="003D32F8" w:rsidRPr="00EE0C08">
                    <w:rPr>
                      <w:rFonts w:ascii="Times New Roman" w:eastAsia="Times New Roman" w:hAnsi="Times New Roman" w:cs="Times New Roman"/>
                      <w:bCs/>
                    </w:rPr>
                    <w:t>пределение ликвидационной стоимости</w:t>
                  </w:r>
                  <w:r w:rsidR="003D32F8" w:rsidRPr="00EE0C08">
                    <w:rPr>
                      <w:rFonts w:ascii="Times New Roman" w:eastAsia="Times New Roman" w:hAnsi="Times New Roman" w:cs="Times New Roman"/>
                      <w:bCs/>
                      <w:sz w:val="20"/>
                      <w:szCs w:val="20"/>
                    </w:rPr>
                    <w:t xml:space="preserve"> </w:t>
                  </w:r>
                  <w:r w:rsidRPr="00EE0C08">
                    <w:rPr>
                      <w:rFonts w:ascii="Times New Roman" w:eastAsia="Times New Roman" w:hAnsi="Times New Roman" w:cs="Times New Roman"/>
                      <w:bCs/>
                      <w:sz w:val="20"/>
                      <w:szCs w:val="20"/>
                    </w:rPr>
                    <w:t xml:space="preserve"> </w:t>
                  </w:r>
                  <w:r w:rsidR="000A1BE5" w:rsidRPr="00EE0C08">
                    <w:rPr>
                      <w:rFonts w:ascii="Times New Roman" w:eastAsia="Times New Roman" w:hAnsi="Times New Roman" w:cs="Times New Roman"/>
                    </w:rPr>
                    <w:t>объекта оценки</w:t>
                  </w:r>
                </w:p>
              </w:tc>
              <w:tc>
                <w:tcPr>
                  <w:tcW w:w="597" w:type="dxa"/>
                  <w:tcBorders>
                    <w:top w:val="nil"/>
                    <w:left w:val="nil"/>
                    <w:bottom w:val="nil"/>
                    <w:right w:val="nil"/>
                  </w:tcBorders>
                  <w:shd w:val="clear" w:color="auto" w:fill="auto"/>
                  <w:noWrap/>
                  <w:vAlign w:val="bottom"/>
                  <w:hideMark/>
                </w:tcPr>
                <w:p w:rsidR="00371F82" w:rsidRPr="00EE0C08" w:rsidRDefault="009E4127" w:rsidP="00B33D4B">
                  <w:pPr>
                    <w:spacing w:after="0" w:line="240" w:lineRule="auto"/>
                    <w:rPr>
                      <w:rFonts w:ascii="Times New Roman" w:eastAsia="Times New Roman" w:hAnsi="Times New Roman" w:cs="Times New Roman"/>
                    </w:rPr>
                  </w:pPr>
                  <w:r w:rsidRPr="00EE0C08">
                    <w:rPr>
                      <w:rFonts w:ascii="Times New Roman" w:eastAsia="Times New Roman" w:hAnsi="Times New Roman" w:cs="Times New Roman"/>
                    </w:rPr>
                    <w:t xml:space="preserve">  </w:t>
                  </w:r>
                  <w:r w:rsidR="00B33D4B">
                    <w:rPr>
                      <w:rFonts w:ascii="Times New Roman" w:eastAsia="Times New Roman" w:hAnsi="Times New Roman" w:cs="Times New Roman"/>
                    </w:rPr>
                    <w:t>74</w:t>
                  </w:r>
                </w:p>
              </w:tc>
            </w:tr>
            <w:tr w:rsidR="00371F82" w:rsidRPr="00EE0C08" w:rsidTr="00066798">
              <w:trPr>
                <w:trHeight w:val="300"/>
              </w:trPr>
              <w:tc>
                <w:tcPr>
                  <w:tcW w:w="9232" w:type="dxa"/>
                  <w:tcBorders>
                    <w:top w:val="nil"/>
                    <w:left w:val="nil"/>
                    <w:bottom w:val="nil"/>
                    <w:right w:val="nil"/>
                  </w:tcBorders>
                  <w:shd w:val="clear" w:color="auto" w:fill="auto"/>
                  <w:noWrap/>
                  <w:vAlign w:val="bottom"/>
                  <w:hideMark/>
                </w:tcPr>
                <w:p w:rsidR="003D32F8" w:rsidRPr="00EE0C08" w:rsidRDefault="00371F82" w:rsidP="00B33D4B">
                  <w:pPr>
                    <w:spacing w:after="0" w:line="240" w:lineRule="auto"/>
                    <w:ind w:right="-138"/>
                    <w:rPr>
                      <w:rFonts w:ascii="Times New Roman" w:eastAsia="Times New Roman" w:hAnsi="Times New Roman" w:cs="Times New Roman"/>
                    </w:rPr>
                  </w:pPr>
                  <w:r w:rsidRPr="00EE0C08">
                    <w:rPr>
                      <w:rFonts w:ascii="Times New Roman" w:eastAsia="Times New Roman" w:hAnsi="Times New Roman" w:cs="Times New Roman"/>
                    </w:rPr>
                    <w:t>10.   З</w:t>
                  </w:r>
                  <w:r w:rsidR="003D32F8" w:rsidRPr="00EE0C08">
                    <w:rPr>
                      <w:rFonts w:ascii="Times New Roman" w:eastAsia="Times New Roman" w:hAnsi="Times New Roman" w:cs="Times New Roman"/>
                    </w:rPr>
                    <w:t xml:space="preserve">аключение </w:t>
                  </w:r>
                  <w:r w:rsidRPr="00EE0C08">
                    <w:rPr>
                      <w:rFonts w:ascii="Times New Roman" w:eastAsia="Times New Roman" w:hAnsi="Times New Roman" w:cs="Times New Roman"/>
                    </w:rPr>
                    <w:t xml:space="preserve"> </w:t>
                  </w:r>
                  <w:r w:rsidR="003D32F8" w:rsidRPr="00EE0C08">
                    <w:rPr>
                      <w:rFonts w:ascii="Times New Roman" w:eastAsia="Times New Roman" w:hAnsi="Times New Roman" w:cs="Times New Roman"/>
                    </w:rPr>
                    <w:t xml:space="preserve">о рыночной и </w:t>
                  </w:r>
                  <w:r w:rsidRPr="00EE0C08">
                    <w:rPr>
                      <w:rFonts w:ascii="Times New Roman" w:eastAsia="Times New Roman" w:hAnsi="Times New Roman" w:cs="Times New Roman"/>
                    </w:rPr>
                    <w:t xml:space="preserve"> </w:t>
                  </w:r>
                  <w:r w:rsidR="003D32F8" w:rsidRPr="00EE0C08">
                    <w:rPr>
                      <w:rFonts w:ascii="Times New Roman" w:eastAsia="Times New Roman" w:hAnsi="Times New Roman" w:cs="Times New Roman"/>
                      <w:bCs/>
                      <w:sz w:val="20"/>
                      <w:szCs w:val="20"/>
                    </w:rPr>
                    <w:t xml:space="preserve">ликвидационной стоимости  </w:t>
                  </w:r>
                  <w:r w:rsidRPr="00EE0C08">
                    <w:rPr>
                      <w:rFonts w:ascii="Times New Roman" w:eastAsia="Times New Roman" w:hAnsi="Times New Roman" w:cs="Times New Roman"/>
                    </w:rPr>
                    <w:t xml:space="preserve"> </w:t>
                  </w:r>
                  <w:r w:rsidR="000A1BE5" w:rsidRPr="00EE0C08">
                    <w:rPr>
                      <w:rFonts w:ascii="Times New Roman" w:eastAsia="Times New Roman" w:hAnsi="Times New Roman" w:cs="Times New Roman"/>
                    </w:rPr>
                    <w:t xml:space="preserve">объекта оценки </w:t>
                  </w:r>
                  <w:r w:rsidR="009E4127" w:rsidRPr="00EE0C08">
                    <w:rPr>
                      <w:rFonts w:ascii="Times New Roman" w:eastAsia="Times New Roman" w:hAnsi="Times New Roman" w:cs="Times New Roman"/>
                    </w:rPr>
                    <w:t xml:space="preserve">                           </w:t>
                  </w:r>
                  <w:r w:rsidR="00B33D4B">
                    <w:rPr>
                      <w:rFonts w:ascii="Times New Roman" w:eastAsia="Times New Roman" w:hAnsi="Times New Roman" w:cs="Times New Roman"/>
                    </w:rPr>
                    <w:t xml:space="preserve">   78</w:t>
                  </w:r>
                </w:p>
                <w:p w:rsidR="00066798" w:rsidRPr="00EE0C08" w:rsidRDefault="00066798" w:rsidP="003D32F8">
                  <w:pPr>
                    <w:spacing w:after="0" w:line="240" w:lineRule="auto"/>
                    <w:rPr>
                      <w:rFonts w:ascii="Times New Roman" w:eastAsia="Times New Roman" w:hAnsi="Times New Roman" w:cs="Times New Roman"/>
                    </w:rPr>
                  </w:pPr>
                  <w:r w:rsidRPr="00EE0C08">
                    <w:rPr>
                      <w:rFonts w:ascii="Times New Roman" w:eastAsia="Times New Roman" w:hAnsi="Times New Roman" w:cs="Times New Roman"/>
                    </w:rPr>
                    <w:t>11. Сертификация.</w:t>
                  </w:r>
                </w:p>
              </w:tc>
              <w:tc>
                <w:tcPr>
                  <w:tcW w:w="597" w:type="dxa"/>
                  <w:tcBorders>
                    <w:top w:val="nil"/>
                    <w:left w:val="nil"/>
                    <w:bottom w:val="nil"/>
                    <w:right w:val="nil"/>
                  </w:tcBorders>
                  <w:shd w:val="clear" w:color="auto" w:fill="auto"/>
                  <w:noWrap/>
                  <w:vAlign w:val="bottom"/>
                  <w:hideMark/>
                </w:tcPr>
                <w:p w:rsidR="00371F82" w:rsidRPr="00EE0C08" w:rsidRDefault="00B33D4B" w:rsidP="00371F82">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78</w:t>
                  </w:r>
                </w:p>
              </w:tc>
            </w:tr>
            <w:tr w:rsidR="00371F82" w:rsidRPr="00EE0C08" w:rsidTr="00066798">
              <w:trPr>
                <w:trHeight w:val="300"/>
              </w:trPr>
              <w:tc>
                <w:tcPr>
                  <w:tcW w:w="9232" w:type="dxa"/>
                  <w:tcBorders>
                    <w:top w:val="nil"/>
                    <w:left w:val="nil"/>
                    <w:bottom w:val="nil"/>
                    <w:right w:val="nil"/>
                  </w:tcBorders>
                  <w:shd w:val="clear" w:color="auto" w:fill="auto"/>
                  <w:noWrap/>
                  <w:vAlign w:val="bottom"/>
                  <w:hideMark/>
                </w:tcPr>
                <w:p w:rsidR="00371F82" w:rsidRPr="00EE0C08" w:rsidRDefault="00371F82" w:rsidP="009E4127">
                  <w:pPr>
                    <w:spacing w:after="0" w:line="240" w:lineRule="auto"/>
                    <w:rPr>
                      <w:rFonts w:ascii="Times New Roman" w:eastAsia="Times New Roman" w:hAnsi="Times New Roman" w:cs="Times New Roman"/>
                    </w:rPr>
                  </w:pPr>
                  <w:r w:rsidRPr="00EE0C08">
                    <w:rPr>
                      <w:rFonts w:ascii="Times New Roman" w:eastAsia="Times New Roman" w:hAnsi="Times New Roman" w:cs="Times New Roman"/>
                    </w:rPr>
                    <w:t>1</w:t>
                  </w:r>
                  <w:r w:rsidR="00066798" w:rsidRPr="00EE0C08">
                    <w:rPr>
                      <w:rFonts w:ascii="Times New Roman" w:eastAsia="Times New Roman" w:hAnsi="Times New Roman" w:cs="Times New Roman"/>
                    </w:rPr>
                    <w:t>2</w:t>
                  </w:r>
                  <w:r w:rsidRPr="00EE0C08">
                    <w:rPr>
                      <w:rFonts w:ascii="Times New Roman" w:eastAsia="Times New Roman" w:hAnsi="Times New Roman" w:cs="Times New Roman"/>
                    </w:rPr>
                    <w:t>. П</w:t>
                  </w:r>
                  <w:r w:rsidR="009E4127" w:rsidRPr="00EE0C08">
                    <w:rPr>
                      <w:rFonts w:ascii="Times New Roman" w:eastAsia="Times New Roman" w:hAnsi="Times New Roman" w:cs="Times New Roman"/>
                    </w:rPr>
                    <w:t xml:space="preserve">еречень  используемых нормативных материалов </w:t>
                  </w:r>
                </w:p>
              </w:tc>
              <w:tc>
                <w:tcPr>
                  <w:tcW w:w="597" w:type="dxa"/>
                  <w:tcBorders>
                    <w:top w:val="nil"/>
                    <w:left w:val="nil"/>
                    <w:bottom w:val="nil"/>
                    <w:right w:val="nil"/>
                  </w:tcBorders>
                  <w:shd w:val="clear" w:color="auto" w:fill="auto"/>
                  <w:noWrap/>
                  <w:vAlign w:val="bottom"/>
                  <w:hideMark/>
                </w:tcPr>
                <w:p w:rsidR="00371F82" w:rsidRPr="00EE0C08" w:rsidRDefault="00B33D4B" w:rsidP="00371F82">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79</w:t>
                  </w:r>
                </w:p>
              </w:tc>
            </w:tr>
          </w:tbl>
          <w:p w:rsidR="00D26A21" w:rsidRPr="00EE0C08" w:rsidRDefault="00066798" w:rsidP="00D26A21">
            <w:pPr>
              <w:rPr>
                <w:rFonts w:ascii="Times New Roman" w:hAnsi="Times New Roman" w:cs="Times New Roman"/>
                <w:bCs/>
              </w:rPr>
            </w:pPr>
            <w:r w:rsidRPr="00EE0C08">
              <w:rPr>
                <w:rFonts w:ascii="Times New Roman" w:hAnsi="Times New Roman" w:cs="Times New Roman"/>
                <w:bCs/>
              </w:rPr>
              <w:t xml:space="preserve"> </w:t>
            </w:r>
            <w:r w:rsidR="009E4127" w:rsidRPr="00EE0C08">
              <w:rPr>
                <w:rFonts w:ascii="Times New Roman" w:hAnsi="Times New Roman" w:cs="Times New Roman"/>
                <w:bCs/>
              </w:rPr>
              <w:t xml:space="preserve"> </w:t>
            </w:r>
            <w:r w:rsidRPr="00EE0C08">
              <w:rPr>
                <w:rFonts w:ascii="Times New Roman" w:hAnsi="Times New Roman" w:cs="Times New Roman"/>
                <w:bCs/>
              </w:rPr>
              <w:t>13.</w:t>
            </w:r>
            <w:r w:rsidR="00D26A21" w:rsidRPr="00EE0C08">
              <w:rPr>
                <w:rFonts w:ascii="Times New Roman" w:hAnsi="Times New Roman" w:cs="Times New Roman"/>
                <w:bCs/>
              </w:rPr>
              <w:t>Приложения :</w:t>
            </w:r>
            <w:r w:rsidR="009E4127" w:rsidRPr="00EE0C08">
              <w:rPr>
                <w:rFonts w:ascii="Times New Roman" w:hAnsi="Times New Roman" w:cs="Times New Roman"/>
                <w:bCs/>
              </w:rPr>
              <w:t xml:space="preserve">                                                                                                                                              </w:t>
            </w:r>
            <w:r w:rsidR="0099679D">
              <w:rPr>
                <w:rFonts w:ascii="Times New Roman" w:hAnsi="Times New Roman" w:cs="Times New Roman"/>
                <w:bCs/>
              </w:rPr>
              <w:t>80</w:t>
            </w:r>
          </w:p>
          <w:p w:rsidR="00D26A21" w:rsidRPr="00EE0C08" w:rsidRDefault="00D26A21" w:rsidP="00CC6AE0">
            <w:pPr>
              <w:rPr>
                <w:rFonts w:ascii="Times New Roman" w:hAnsi="Times New Roman" w:cs="Times New Roman"/>
                <w:bCs/>
              </w:rPr>
            </w:pPr>
            <w:r w:rsidRPr="00EE0C08">
              <w:rPr>
                <w:rFonts w:ascii="Times New Roman" w:hAnsi="Times New Roman" w:cs="Times New Roman"/>
                <w:bCs/>
              </w:rPr>
              <w:t>1.Документы подтверждающие полномочия оценщика</w:t>
            </w:r>
            <w:r w:rsidR="00C614E7" w:rsidRPr="00EE0C08">
              <w:rPr>
                <w:rFonts w:ascii="Times New Roman" w:hAnsi="Times New Roman" w:cs="Times New Roman"/>
                <w:bCs/>
              </w:rPr>
              <w:t>-</w:t>
            </w:r>
            <w:r w:rsidRPr="00EE0C08">
              <w:rPr>
                <w:rFonts w:ascii="Times New Roman" w:hAnsi="Times New Roman" w:cs="Times New Roman"/>
                <w:bCs/>
                <w:color w:val="FF0000"/>
              </w:rPr>
              <w:t>.</w:t>
            </w:r>
            <w:r w:rsidR="00371F82" w:rsidRPr="00EE0C08">
              <w:rPr>
                <w:rFonts w:ascii="Times New Roman" w:eastAsia="Times New Roman" w:hAnsi="Times New Roman" w:cs="Times New Roman"/>
              </w:rPr>
              <w:t xml:space="preserve"> </w:t>
            </w:r>
          </w:p>
        </w:tc>
      </w:tr>
      <w:tr w:rsidR="00D26A21" w:rsidRPr="00066798" w:rsidTr="00F35202">
        <w:trPr>
          <w:trHeight w:val="340"/>
        </w:trPr>
        <w:tc>
          <w:tcPr>
            <w:tcW w:w="10045" w:type="dxa"/>
            <w:tcBorders>
              <w:top w:val="nil"/>
              <w:left w:val="nil"/>
              <w:bottom w:val="nil"/>
              <w:right w:val="nil"/>
            </w:tcBorders>
            <w:shd w:val="clear" w:color="auto" w:fill="auto"/>
            <w:noWrap/>
            <w:vAlign w:val="bottom"/>
          </w:tcPr>
          <w:p w:rsidR="00D26A21" w:rsidRPr="00EE0C08" w:rsidRDefault="00D26A21" w:rsidP="00D26A21">
            <w:pPr>
              <w:rPr>
                <w:rFonts w:ascii="Times New Roman" w:hAnsi="Times New Roman" w:cs="Times New Roman"/>
              </w:rPr>
            </w:pPr>
            <w:r w:rsidRPr="00EE0C08">
              <w:rPr>
                <w:rFonts w:ascii="Times New Roman" w:hAnsi="Times New Roman" w:cs="Times New Roman"/>
              </w:rPr>
              <w:lastRenderedPageBreak/>
              <w:t xml:space="preserve">2 .Свидетельства оценщика о регистрации -2 </w:t>
            </w:r>
            <w:proofErr w:type="spellStart"/>
            <w:r w:rsidRPr="00EE0C08">
              <w:rPr>
                <w:rFonts w:ascii="Times New Roman" w:hAnsi="Times New Roman" w:cs="Times New Roman"/>
              </w:rPr>
              <w:t>шт</w:t>
            </w:r>
            <w:proofErr w:type="spellEnd"/>
            <w:r w:rsidRPr="00EE0C08">
              <w:rPr>
                <w:rFonts w:ascii="Times New Roman" w:hAnsi="Times New Roman" w:cs="Times New Roman"/>
              </w:rPr>
              <w:t xml:space="preserve"> </w:t>
            </w:r>
          </w:p>
          <w:p w:rsidR="00D26A21" w:rsidRPr="00EE0C08" w:rsidRDefault="00D26A21" w:rsidP="00CC6AE0">
            <w:pPr>
              <w:rPr>
                <w:rFonts w:ascii="Times New Roman" w:hAnsi="Times New Roman" w:cs="Times New Roman"/>
              </w:rPr>
            </w:pPr>
            <w:r w:rsidRPr="00EE0C08">
              <w:rPr>
                <w:rFonts w:ascii="Times New Roman" w:hAnsi="Times New Roman" w:cs="Times New Roman"/>
              </w:rPr>
              <w:t xml:space="preserve"> 3.</w:t>
            </w:r>
            <w:r w:rsidR="00066798" w:rsidRPr="00EE0C08">
              <w:rPr>
                <w:rFonts w:ascii="Times New Roman" w:hAnsi="Times New Roman" w:cs="Times New Roman"/>
                <w:szCs w:val="24"/>
              </w:rPr>
              <w:t xml:space="preserve"> </w:t>
            </w:r>
            <w:r w:rsidR="00066798" w:rsidRPr="00EE0C08">
              <w:rPr>
                <w:rFonts w:ascii="Times New Roman" w:hAnsi="Times New Roman" w:cs="Times New Roman"/>
                <w:color w:val="FF0000"/>
                <w:szCs w:val="24"/>
              </w:rPr>
              <w:t xml:space="preserve">Свидетельство о государственной регистрации права на  объект оценки  </w:t>
            </w:r>
            <w:r w:rsidRPr="00EE0C08">
              <w:rPr>
                <w:rFonts w:ascii="Times New Roman" w:hAnsi="Times New Roman" w:cs="Times New Roman"/>
                <w:color w:val="FF0000"/>
              </w:rPr>
              <w:t>-</w:t>
            </w:r>
            <w:r w:rsidRPr="00EE0C08">
              <w:rPr>
                <w:rFonts w:ascii="Times New Roman" w:hAnsi="Times New Roman" w:cs="Times New Roman"/>
              </w:rPr>
              <w:t xml:space="preserve"> </w:t>
            </w:r>
            <w:proofErr w:type="spellStart"/>
            <w:r w:rsidRPr="00EE0C08">
              <w:rPr>
                <w:rFonts w:ascii="Times New Roman" w:hAnsi="Times New Roman" w:cs="Times New Roman"/>
              </w:rPr>
              <w:t>шт</w:t>
            </w:r>
            <w:proofErr w:type="spellEnd"/>
            <w:r w:rsidRPr="00EE0C08">
              <w:rPr>
                <w:rFonts w:ascii="Times New Roman" w:hAnsi="Times New Roman" w:cs="Times New Roman"/>
              </w:rPr>
              <w:t xml:space="preserve">  </w:t>
            </w:r>
          </w:p>
        </w:tc>
      </w:tr>
      <w:tr w:rsidR="00D26A21" w:rsidRPr="00066798" w:rsidTr="00F35202">
        <w:trPr>
          <w:trHeight w:val="340"/>
        </w:trPr>
        <w:tc>
          <w:tcPr>
            <w:tcW w:w="10045" w:type="dxa"/>
            <w:tcBorders>
              <w:top w:val="nil"/>
              <w:left w:val="nil"/>
              <w:bottom w:val="nil"/>
              <w:right w:val="nil"/>
            </w:tcBorders>
            <w:shd w:val="clear" w:color="auto" w:fill="auto"/>
            <w:noWrap/>
            <w:vAlign w:val="bottom"/>
          </w:tcPr>
          <w:p w:rsidR="00D26A21" w:rsidRPr="00EE0C08" w:rsidRDefault="00D26A21" w:rsidP="00D26A21">
            <w:pPr>
              <w:rPr>
                <w:rFonts w:ascii="Times New Roman" w:hAnsi="Times New Roman" w:cs="Times New Roman"/>
              </w:rPr>
            </w:pPr>
            <w:r w:rsidRPr="00EE0C08">
              <w:rPr>
                <w:rFonts w:ascii="Times New Roman" w:hAnsi="Times New Roman" w:cs="Times New Roman"/>
              </w:rPr>
              <w:t>4</w:t>
            </w:r>
            <w:r w:rsidRPr="00EE0C08">
              <w:rPr>
                <w:rFonts w:ascii="Times New Roman" w:hAnsi="Times New Roman" w:cs="Times New Roman"/>
                <w:color w:val="FF0000"/>
              </w:rPr>
              <w:t xml:space="preserve">. </w:t>
            </w:r>
            <w:r w:rsidR="009E14C9" w:rsidRPr="00EE0C08">
              <w:rPr>
                <w:rFonts w:ascii="Times New Roman" w:hAnsi="Times New Roman" w:cs="Times New Roman"/>
                <w:color w:val="FF0000"/>
              </w:rPr>
              <w:t xml:space="preserve">Кадастровый </w:t>
            </w:r>
            <w:r w:rsidRPr="00EE0C08">
              <w:rPr>
                <w:rFonts w:ascii="Times New Roman" w:hAnsi="Times New Roman" w:cs="Times New Roman"/>
                <w:color w:val="FF0000"/>
              </w:rPr>
              <w:t xml:space="preserve"> паспорт  на объект оценки  - </w:t>
            </w:r>
            <w:proofErr w:type="spellStart"/>
            <w:r w:rsidRPr="00EE0C08">
              <w:rPr>
                <w:rFonts w:ascii="Times New Roman" w:hAnsi="Times New Roman" w:cs="Times New Roman"/>
                <w:color w:val="FF0000"/>
              </w:rPr>
              <w:t>шт</w:t>
            </w:r>
            <w:proofErr w:type="spellEnd"/>
            <w:r w:rsidRPr="00EE0C08">
              <w:rPr>
                <w:rFonts w:ascii="Times New Roman" w:hAnsi="Times New Roman" w:cs="Times New Roman"/>
                <w:color w:val="FF0000"/>
              </w:rPr>
              <w:t xml:space="preserve"> </w:t>
            </w:r>
          </w:p>
          <w:p w:rsidR="0099679D" w:rsidRPr="00EE0C08" w:rsidRDefault="00D26A21" w:rsidP="0099679D">
            <w:pPr>
              <w:rPr>
                <w:rFonts w:ascii="Times New Roman" w:hAnsi="Times New Roman" w:cs="Times New Roman"/>
              </w:rPr>
            </w:pPr>
            <w:r w:rsidRPr="00EE0C08">
              <w:rPr>
                <w:rFonts w:ascii="Times New Roman" w:hAnsi="Times New Roman" w:cs="Times New Roman"/>
              </w:rPr>
              <w:t xml:space="preserve">5. </w:t>
            </w:r>
            <w:r w:rsidR="0099679D" w:rsidRPr="00EE0C08">
              <w:rPr>
                <w:rFonts w:ascii="Times New Roman" w:hAnsi="Times New Roman" w:cs="Times New Roman"/>
              </w:rPr>
              <w:t xml:space="preserve">Справка собственника о </w:t>
            </w:r>
            <w:r w:rsidR="0099679D">
              <w:rPr>
                <w:rFonts w:ascii="Times New Roman" w:hAnsi="Times New Roman" w:cs="Times New Roman"/>
              </w:rPr>
              <w:t>доходах -1шт</w:t>
            </w:r>
          </w:p>
          <w:p w:rsidR="009E14C9" w:rsidRPr="00EE0C08" w:rsidRDefault="00D26A21" w:rsidP="00D26A21">
            <w:pPr>
              <w:rPr>
                <w:rFonts w:ascii="Times New Roman" w:hAnsi="Times New Roman" w:cs="Times New Roman"/>
                <w:color w:val="FF0000"/>
              </w:rPr>
            </w:pPr>
            <w:r w:rsidRPr="00EE0C08">
              <w:rPr>
                <w:rFonts w:ascii="Times New Roman" w:hAnsi="Times New Roman" w:cs="Times New Roman"/>
              </w:rPr>
              <w:t>6.</w:t>
            </w:r>
            <w:r w:rsidR="009E14C9" w:rsidRPr="00EE0C08">
              <w:rPr>
                <w:rFonts w:ascii="Times New Roman" w:hAnsi="Times New Roman" w:cs="Times New Roman"/>
              </w:rPr>
              <w:t xml:space="preserve"> </w:t>
            </w:r>
            <w:r w:rsidR="00EE0C08" w:rsidRPr="00EE0C08">
              <w:rPr>
                <w:rFonts w:ascii="Times New Roman" w:hAnsi="Times New Roman" w:cs="Times New Roman"/>
              </w:rPr>
              <w:t>Справк</w:t>
            </w:r>
            <w:r w:rsidR="00EE0C08">
              <w:rPr>
                <w:rFonts w:ascii="Times New Roman" w:hAnsi="Times New Roman" w:cs="Times New Roman"/>
              </w:rPr>
              <w:t>и сельхозпроизводителей о доходах .</w:t>
            </w:r>
          </w:p>
          <w:p w:rsidR="00D26A21" w:rsidRPr="00EE0C08" w:rsidRDefault="00D26A21" w:rsidP="009E14C9">
            <w:pPr>
              <w:rPr>
                <w:rFonts w:ascii="Times New Roman" w:hAnsi="Times New Roman" w:cs="Times New Roman"/>
                <w:color w:val="FF0000"/>
              </w:rPr>
            </w:pPr>
          </w:p>
        </w:tc>
      </w:tr>
    </w:tbl>
    <w:p w:rsidR="003936D2" w:rsidRPr="00066798" w:rsidRDefault="003936D2" w:rsidP="003936D2">
      <w:pPr>
        <w:pStyle w:val="1"/>
        <w:pageBreakBefore w:val="0"/>
        <w:numPr>
          <w:ilvl w:val="0"/>
          <w:numId w:val="0"/>
        </w:numPr>
        <w:tabs>
          <w:tab w:val="left" w:pos="9540"/>
        </w:tabs>
        <w:spacing w:before="0" w:after="0"/>
        <w:jc w:val="left"/>
        <w:rPr>
          <w:rFonts w:ascii="Times New Roman" w:hAnsi="Times New Roman"/>
          <w:sz w:val="24"/>
          <w:szCs w:val="24"/>
        </w:rPr>
      </w:pPr>
    </w:p>
    <w:p w:rsidR="003936D2" w:rsidRPr="00066798" w:rsidRDefault="003936D2" w:rsidP="003936D2">
      <w:pPr>
        <w:pStyle w:val="1"/>
        <w:numPr>
          <w:ilvl w:val="0"/>
          <w:numId w:val="0"/>
        </w:numPr>
        <w:tabs>
          <w:tab w:val="left" w:pos="9540"/>
        </w:tabs>
        <w:rPr>
          <w:rFonts w:ascii="Times New Roman" w:hAnsi="Times New Roman"/>
          <w:sz w:val="22"/>
          <w:szCs w:val="22"/>
        </w:rPr>
      </w:pPr>
      <w:bookmarkStart w:id="0" w:name="_Toc188534170"/>
      <w:bookmarkStart w:id="1" w:name="_Toc216208852"/>
      <w:bookmarkStart w:id="2" w:name="_Toc433538044"/>
      <w:r w:rsidRPr="00066798">
        <w:rPr>
          <w:rFonts w:ascii="Times New Roman" w:hAnsi="Times New Roman"/>
          <w:sz w:val="22"/>
          <w:szCs w:val="22"/>
        </w:rPr>
        <w:lastRenderedPageBreak/>
        <w:t>1. Задание на оценку</w:t>
      </w:r>
      <w:bookmarkEnd w:id="0"/>
      <w:bookmarkEnd w:id="1"/>
      <w:bookmarkEnd w:id="2"/>
    </w:p>
    <w:p w:rsidR="003936D2" w:rsidRPr="00B36DB9" w:rsidRDefault="003936D2" w:rsidP="0030430C">
      <w:pPr>
        <w:rPr>
          <w:rFonts w:ascii="Times New Roman" w:hAnsi="Times New Roman" w:cs="Times New Roman"/>
        </w:rPr>
      </w:pPr>
      <w:r w:rsidRPr="00B36DB9">
        <w:rPr>
          <w:rStyle w:val="32"/>
          <w:rFonts w:ascii="Times New Roman" w:hAnsi="Times New Roman" w:cs="Times New Roman"/>
          <w:sz w:val="22"/>
        </w:rPr>
        <w:t xml:space="preserve">Согласно договора </w:t>
      </w:r>
      <w:bookmarkStart w:id="3" w:name="OLE_LINK40"/>
      <w:r w:rsidRPr="00B36DB9">
        <w:rPr>
          <w:rStyle w:val="32"/>
          <w:rFonts w:ascii="Times New Roman" w:hAnsi="Times New Roman" w:cs="Times New Roman"/>
          <w:sz w:val="22"/>
        </w:rPr>
        <w:t>№  от 2</w:t>
      </w:r>
      <w:r w:rsidR="00F35202">
        <w:rPr>
          <w:rStyle w:val="32"/>
          <w:rFonts w:ascii="Times New Roman" w:hAnsi="Times New Roman" w:cs="Times New Roman"/>
          <w:sz w:val="22"/>
        </w:rPr>
        <w:t>5</w:t>
      </w:r>
      <w:r w:rsidRPr="00B36DB9">
        <w:rPr>
          <w:rStyle w:val="32"/>
          <w:rFonts w:ascii="Times New Roman" w:hAnsi="Times New Roman" w:cs="Times New Roman"/>
          <w:sz w:val="22"/>
        </w:rPr>
        <w:t>.1</w:t>
      </w:r>
      <w:r w:rsidR="00F35202">
        <w:rPr>
          <w:rStyle w:val="32"/>
          <w:rFonts w:ascii="Times New Roman" w:hAnsi="Times New Roman" w:cs="Times New Roman"/>
          <w:sz w:val="22"/>
        </w:rPr>
        <w:t>1</w:t>
      </w:r>
      <w:r w:rsidRPr="00B36DB9">
        <w:rPr>
          <w:rStyle w:val="32"/>
          <w:rFonts w:ascii="Times New Roman" w:hAnsi="Times New Roman" w:cs="Times New Roman"/>
          <w:sz w:val="22"/>
        </w:rPr>
        <w:t>.2015г.</w:t>
      </w:r>
      <w:bookmarkEnd w:id="3"/>
      <w:r w:rsidRPr="00B36DB9">
        <w:rPr>
          <w:rStyle w:val="32"/>
          <w:rFonts w:ascii="Times New Roman" w:hAnsi="Times New Roman" w:cs="Times New Roman"/>
          <w:sz w:val="22"/>
        </w:rPr>
        <w:t xml:space="preserve">,  между </w:t>
      </w:r>
      <w:proofErr w:type="spellStart"/>
      <w:r w:rsidRPr="00B36DB9">
        <w:rPr>
          <w:rStyle w:val="32"/>
          <w:rFonts w:ascii="Times New Roman" w:hAnsi="Times New Roman" w:cs="Times New Roman"/>
          <w:sz w:val="22"/>
        </w:rPr>
        <w:t>ООО</w:t>
      </w:r>
      <w:r w:rsidRPr="00B36DB9">
        <w:rPr>
          <w:rFonts w:ascii="Times New Roman" w:hAnsi="Times New Roman" w:cs="Times New Roman"/>
        </w:rPr>
        <w:t>,</w:t>
      </w:r>
      <w:r w:rsidRPr="00B36DB9">
        <w:rPr>
          <w:rFonts w:ascii="Times New Roman" w:hAnsi="Times New Roman" w:cs="Times New Roman"/>
          <w:b/>
        </w:rPr>
        <w:t>далее</w:t>
      </w:r>
      <w:proofErr w:type="spellEnd"/>
      <w:r w:rsidRPr="00B36DB9">
        <w:rPr>
          <w:rFonts w:ascii="Times New Roman" w:hAnsi="Times New Roman" w:cs="Times New Roman"/>
          <w:b/>
        </w:rPr>
        <w:t xml:space="preserve"> «Оценщик»</w:t>
      </w:r>
      <w:r w:rsidRPr="00B36DB9">
        <w:rPr>
          <w:rFonts w:ascii="Times New Roman" w:hAnsi="Times New Roman" w:cs="Times New Roman"/>
        </w:rPr>
        <w:t xml:space="preserve"> </w:t>
      </w:r>
      <w:r w:rsidRPr="0030430C">
        <w:rPr>
          <w:rFonts w:ascii="Times New Roman" w:hAnsi="Times New Roman" w:cs="Times New Roman"/>
        </w:rPr>
        <w:t xml:space="preserve">,ИНН  . ОГРН . Свидетельство серия   </w:t>
      </w:r>
      <w:r w:rsidR="0030430C" w:rsidRPr="0030430C">
        <w:rPr>
          <w:rFonts w:ascii="Times New Roman" w:hAnsi="Times New Roman" w:cs="Times New Roman"/>
        </w:rPr>
        <w:t>выдано</w:t>
      </w:r>
      <w:r w:rsidRPr="0030430C">
        <w:rPr>
          <w:rFonts w:ascii="Times New Roman" w:hAnsi="Times New Roman" w:cs="Times New Roman"/>
        </w:rPr>
        <w:t xml:space="preserve"> 006  и  </w:t>
      </w:r>
      <w:r w:rsidRPr="0030430C">
        <w:rPr>
          <w:rStyle w:val="32"/>
          <w:rFonts w:ascii="Times New Roman" w:hAnsi="Times New Roman" w:cs="Times New Roman"/>
          <w:b/>
          <w:sz w:val="22"/>
        </w:rPr>
        <w:t xml:space="preserve">  </w:t>
      </w:r>
      <w:r w:rsidR="00CC6AE0">
        <w:rPr>
          <w:rFonts w:ascii="Times New Roman" w:hAnsi="Times New Roman" w:cs="Times New Roman"/>
          <w:b/>
        </w:rPr>
        <w:t>Х</w:t>
      </w:r>
      <w:r w:rsidR="0030430C" w:rsidRPr="0030430C">
        <w:rPr>
          <w:rFonts w:ascii="Times New Roman" w:hAnsi="Times New Roman" w:cs="Times New Roman"/>
        </w:rPr>
        <w:t xml:space="preserve">. </w:t>
      </w:r>
      <w:r w:rsidRPr="0030430C">
        <w:rPr>
          <w:rFonts w:ascii="Times New Roman" w:hAnsi="Times New Roman" w:cs="Times New Roman"/>
        </w:rPr>
        <w:t>, именуем</w:t>
      </w:r>
      <w:r w:rsidR="00DE0EC7" w:rsidRPr="0030430C">
        <w:rPr>
          <w:rFonts w:ascii="Times New Roman" w:hAnsi="Times New Roman" w:cs="Times New Roman"/>
        </w:rPr>
        <w:t>ый</w:t>
      </w:r>
      <w:r w:rsidRPr="0030430C">
        <w:rPr>
          <w:rFonts w:ascii="Times New Roman" w:hAnsi="Times New Roman" w:cs="Times New Roman"/>
        </w:rPr>
        <w:t xml:space="preserve"> в дальнейшем </w:t>
      </w:r>
      <w:r w:rsidRPr="0030430C">
        <w:rPr>
          <w:rFonts w:ascii="Times New Roman" w:hAnsi="Times New Roman" w:cs="Times New Roman"/>
          <w:b/>
        </w:rPr>
        <w:t>«Заказчик",</w:t>
      </w:r>
      <w:r w:rsidRPr="0030430C">
        <w:rPr>
          <w:rFonts w:ascii="Times New Roman" w:hAnsi="Times New Roman" w:cs="Times New Roman"/>
        </w:rPr>
        <w:t xml:space="preserve"> ЗАКАЗЧИК поручает, а ОЦЕНЩИК производит независимую профессиональную оценку </w:t>
      </w:r>
      <w:r w:rsidRPr="0030430C">
        <w:rPr>
          <w:rFonts w:ascii="Times New Roman" w:hAnsi="Times New Roman" w:cs="Times New Roman"/>
          <w:b/>
        </w:rPr>
        <w:t xml:space="preserve">рыночной </w:t>
      </w:r>
      <w:r w:rsidR="00DE0EC7" w:rsidRPr="0030430C">
        <w:rPr>
          <w:rFonts w:ascii="Times New Roman" w:hAnsi="Times New Roman" w:cs="Times New Roman"/>
          <w:b/>
        </w:rPr>
        <w:t xml:space="preserve">и ликвидационной </w:t>
      </w:r>
      <w:r w:rsidRPr="0030430C">
        <w:rPr>
          <w:rFonts w:ascii="Times New Roman" w:hAnsi="Times New Roman" w:cs="Times New Roman"/>
          <w:b/>
        </w:rPr>
        <w:t>стоимости</w:t>
      </w:r>
      <w:r w:rsidRPr="0030430C">
        <w:rPr>
          <w:rFonts w:ascii="Times New Roman" w:hAnsi="Times New Roman" w:cs="Times New Roman"/>
        </w:rPr>
        <w:t xml:space="preserve"> объекта оценки, в составе:</w:t>
      </w:r>
      <w:r w:rsidR="00DE0EC7" w:rsidRPr="0030430C">
        <w:rPr>
          <w:rFonts w:ascii="Times New Roman" w:eastAsia="Times New Roman" w:hAnsi="Times New Roman" w:cs="Times New Roman"/>
        </w:rPr>
        <w:t xml:space="preserve"> </w:t>
      </w:r>
      <w:r w:rsidR="0030430C" w:rsidRPr="0030430C">
        <w:rPr>
          <w:rFonts w:ascii="Times New Roman" w:hAnsi="Times New Roman" w:cs="Times New Roman"/>
        </w:rPr>
        <w:t xml:space="preserve">2-х  земельных  участков сельскохозяйственного назначения, площадью 30,8 га,  ,  расположенных: Ростовская обл. </w:t>
      </w:r>
      <w:proofErr w:type="spellStart"/>
      <w:r w:rsidR="0030430C" w:rsidRPr="0030430C">
        <w:rPr>
          <w:rFonts w:ascii="Times New Roman" w:hAnsi="Times New Roman" w:cs="Times New Roman"/>
        </w:rPr>
        <w:t>Егорлыкский</w:t>
      </w:r>
      <w:proofErr w:type="spellEnd"/>
      <w:r w:rsidR="0030430C" w:rsidRPr="0030430C">
        <w:rPr>
          <w:rFonts w:ascii="Times New Roman" w:hAnsi="Times New Roman" w:cs="Times New Roman"/>
        </w:rPr>
        <w:t xml:space="preserve"> р-н</w:t>
      </w:r>
      <w:r w:rsidR="0030430C">
        <w:rPr>
          <w:rFonts w:ascii="Times New Roman" w:hAnsi="Times New Roman" w:cs="Times New Roman"/>
        </w:rPr>
        <w:t xml:space="preserve"> </w:t>
      </w:r>
      <w:r w:rsidR="00DE0EC7" w:rsidRPr="00B36DB9">
        <w:rPr>
          <w:rFonts w:ascii="Times New Roman" w:eastAsia="Times New Roman" w:hAnsi="Times New Roman" w:cs="Times New Roman"/>
        </w:rPr>
        <w:t>,</w:t>
      </w:r>
      <w:r w:rsidR="00DE0EC7" w:rsidRPr="00B36DB9">
        <w:rPr>
          <w:rFonts w:ascii="Times New Roman" w:hAnsi="Times New Roman" w:cs="Times New Roman"/>
        </w:rPr>
        <w:t xml:space="preserve"> </w:t>
      </w:r>
      <w:r w:rsidR="00DE0EC7" w:rsidRPr="00B36DB9">
        <w:rPr>
          <w:rStyle w:val="32"/>
          <w:rFonts w:ascii="Times New Roman" w:hAnsi="Times New Roman" w:cs="Times New Roman"/>
          <w:sz w:val="22"/>
        </w:rPr>
        <w:t>именуем</w:t>
      </w:r>
      <w:r w:rsidR="0030430C">
        <w:rPr>
          <w:rStyle w:val="32"/>
          <w:rFonts w:ascii="Times New Roman" w:hAnsi="Times New Roman" w:cs="Times New Roman"/>
          <w:sz w:val="22"/>
        </w:rPr>
        <w:t>ых</w:t>
      </w:r>
      <w:r w:rsidR="00DE0EC7" w:rsidRPr="00B36DB9">
        <w:rPr>
          <w:rStyle w:val="32"/>
          <w:rFonts w:ascii="Times New Roman" w:hAnsi="Times New Roman" w:cs="Times New Roman"/>
          <w:sz w:val="22"/>
        </w:rPr>
        <w:t xml:space="preserve">  в дальнейшем «</w:t>
      </w:r>
      <w:r w:rsidR="00DE0EC7" w:rsidRPr="00B36DB9">
        <w:rPr>
          <w:rStyle w:val="32"/>
          <w:rFonts w:ascii="Times New Roman" w:hAnsi="Times New Roman" w:cs="Times New Roman"/>
          <w:b/>
          <w:sz w:val="22"/>
        </w:rPr>
        <w:t xml:space="preserve">Объектом оценки»  </w:t>
      </w:r>
      <w:r w:rsidR="00DE0EC7" w:rsidRPr="00B36DB9">
        <w:rPr>
          <w:rStyle w:val="32"/>
          <w:rFonts w:ascii="Times New Roman" w:hAnsi="Times New Roman" w:cs="Times New Roman"/>
          <w:sz w:val="22"/>
        </w:rPr>
        <w:t>(согласно таблице №1)</w:t>
      </w:r>
      <w:r w:rsidR="00DE0EC7" w:rsidRPr="00B36DB9">
        <w:rPr>
          <w:rFonts w:ascii="Times New Roman" w:eastAsia="Times New Roman" w:hAnsi="Times New Roman" w:cs="Times New Roman"/>
        </w:rPr>
        <w:t xml:space="preserve"> принадлежащее  собственнику :</w:t>
      </w:r>
      <w:r w:rsidR="0030430C" w:rsidRPr="0030430C">
        <w:rPr>
          <w:rFonts w:ascii="Times New Roman" w:hAnsi="Times New Roman" w:cs="Times New Roman"/>
          <w:b/>
        </w:rPr>
        <w:t xml:space="preserve"> </w:t>
      </w:r>
      <w:r w:rsidR="00CC6AE0">
        <w:rPr>
          <w:rFonts w:ascii="Times New Roman" w:hAnsi="Times New Roman" w:cs="Times New Roman"/>
          <w:b/>
        </w:rPr>
        <w:t>Х</w:t>
      </w:r>
      <w:r w:rsidR="00DE0EC7" w:rsidRPr="00B36DB9">
        <w:rPr>
          <w:rFonts w:ascii="Times New Roman" w:eastAsia="Times New Roman" w:hAnsi="Times New Roman" w:cs="Times New Roman"/>
        </w:rPr>
        <w:t xml:space="preserve"> </w:t>
      </w:r>
      <w:r w:rsidR="00116E0D" w:rsidRPr="00B36DB9">
        <w:rPr>
          <w:rFonts w:ascii="Times New Roman" w:eastAsia="Times New Roman" w:hAnsi="Times New Roman" w:cs="Times New Roman"/>
        </w:rPr>
        <w:t>.</w:t>
      </w:r>
      <w:r w:rsidR="00DE0EC7" w:rsidRPr="00B36DB9">
        <w:rPr>
          <w:rFonts w:ascii="Times New Roman" w:eastAsia="Times New Roman" w:hAnsi="Times New Roman" w:cs="Times New Roman"/>
        </w:rPr>
        <w:t xml:space="preserve"> </w:t>
      </w:r>
      <w:r w:rsidR="00DE0EC7" w:rsidRPr="00B36DB9">
        <w:rPr>
          <w:rFonts w:ascii="Times New Roman" w:eastAsia="Times New Roman" w:hAnsi="Times New Roman" w:cs="Times New Roman"/>
          <w:b/>
        </w:rPr>
        <w:t>Вид права:</w:t>
      </w:r>
      <w:r w:rsidR="00DE0EC7" w:rsidRPr="00B36DB9">
        <w:rPr>
          <w:rFonts w:ascii="Times New Roman" w:eastAsia="Times New Roman" w:hAnsi="Times New Roman" w:cs="Times New Roman"/>
        </w:rPr>
        <w:t xml:space="preserve">  собственность  </w:t>
      </w:r>
    </w:p>
    <w:p w:rsidR="00B36DB9" w:rsidRDefault="00B36DB9" w:rsidP="00B36DB9">
      <w:pPr>
        <w:jc w:val="center"/>
        <w:rPr>
          <w:rFonts w:ascii="Times New Roman" w:eastAsia="Times New Roman" w:hAnsi="Times New Roman" w:cs="Times New Roman"/>
        </w:rPr>
      </w:pPr>
      <w:r>
        <w:rPr>
          <w:rFonts w:ascii="Times New Roman" w:eastAsia="Times New Roman" w:hAnsi="Times New Roman" w:cs="Times New Roman"/>
        </w:rPr>
        <w:t>Оценка проводилась на основании задания на оценку приведенного ниже.</w:t>
      </w:r>
    </w:p>
    <w:p w:rsidR="00554ED5" w:rsidRDefault="00554ED5" w:rsidP="00B36DB9">
      <w:pPr>
        <w:jc w:val="center"/>
        <w:rPr>
          <w:rFonts w:ascii="Times New Roman" w:eastAsia="Times New Roman" w:hAnsi="Times New Roman" w:cs="Times New Roman"/>
        </w:rPr>
      </w:pPr>
      <w:r>
        <w:rPr>
          <w:rFonts w:ascii="Times New Roman" w:eastAsia="Times New Roman" w:hAnsi="Times New Roman" w:cs="Times New Roman"/>
        </w:rPr>
        <w:t xml:space="preserve">Объект оценки рыночная и ликвидационная стоимость  </w:t>
      </w:r>
      <w:r w:rsidRPr="0030430C">
        <w:rPr>
          <w:rFonts w:ascii="Times New Roman" w:hAnsi="Times New Roman" w:cs="Times New Roman"/>
        </w:rPr>
        <w:t>2-х  земельных  участков сельскохозяйственного назначения, площадью 30,8 га,  с кадастровыми номерами</w:t>
      </w:r>
      <w:r>
        <w:rPr>
          <w:rFonts w:ascii="Times New Roman" w:eastAsia="Times New Roman" w:hAnsi="Times New Roman" w:cs="Times New Roman"/>
        </w:rPr>
        <w:t>.</w:t>
      </w:r>
    </w:p>
    <w:p w:rsidR="00554ED5" w:rsidRPr="00066798" w:rsidRDefault="00554ED5" w:rsidP="00554ED5">
      <w:pPr>
        <w:spacing w:before="120"/>
        <w:ind w:left="567" w:right="566"/>
        <w:jc w:val="center"/>
        <w:rPr>
          <w:rFonts w:ascii="Times New Roman" w:hAnsi="Times New Roman" w:cs="Times New Roman"/>
          <w:b/>
        </w:rPr>
      </w:pPr>
      <w:r w:rsidRPr="00066798">
        <w:rPr>
          <w:rFonts w:ascii="Times New Roman" w:hAnsi="Times New Roman" w:cs="Times New Roman"/>
          <w:b/>
        </w:rPr>
        <w:t>Характеристика объекта оценки и его оцениваемых частей</w:t>
      </w:r>
    </w:p>
    <w:p w:rsidR="00815501" w:rsidRPr="00554ED5" w:rsidRDefault="00554ED5" w:rsidP="00554ED5">
      <w:pPr>
        <w:spacing w:before="120"/>
        <w:ind w:left="142" w:right="566" w:hanging="142"/>
        <w:jc w:val="center"/>
        <w:rPr>
          <w:rStyle w:val="32"/>
          <w:rFonts w:ascii="Times New Roman" w:hAnsi="Times New Roman"/>
          <w:sz w:val="22"/>
        </w:rPr>
      </w:pPr>
      <w:r w:rsidRPr="00554ED5">
        <w:rPr>
          <w:rFonts w:ascii="Times New Roman" w:hAnsi="Times New Roman" w:cs="Times New Roman"/>
        </w:rPr>
        <w:t>Характеристик</w:t>
      </w:r>
      <w:r>
        <w:rPr>
          <w:rFonts w:ascii="Times New Roman" w:hAnsi="Times New Roman" w:cs="Times New Roman"/>
        </w:rPr>
        <w:t xml:space="preserve">и </w:t>
      </w:r>
      <w:r w:rsidRPr="00554ED5">
        <w:rPr>
          <w:rFonts w:ascii="Times New Roman" w:hAnsi="Times New Roman" w:cs="Times New Roman"/>
        </w:rPr>
        <w:t xml:space="preserve"> объект</w:t>
      </w:r>
      <w:r>
        <w:rPr>
          <w:rFonts w:ascii="Times New Roman" w:hAnsi="Times New Roman" w:cs="Times New Roman"/>
        </w:rPr>
        <w:t>ов</w:t>
      </w:r>
      <w:r w:rsidRPr="00554ED5">
        <w:rPr>
          <w:rFonts w:ascii="Times New Roman" w:hAnsi="Times New Roman" w:cs="Times New Roman"/>
        </w:rPr>
        <w:t xml:space="preserve"> оценки и его оцениваемых частей</w:t>
      </w:r>
      <w:r>
        <w:rPr>
          <w:rFonts w:ascii="Times New Roman" w:hAnsi="Times New Roman" w:cs="Times New Roman"/>
        </w:rPr>
        <w:t xml:space="preserve"> приведены в</w:t>
      </w:r>
      <w:r w:rsidR="0029409B" w:rsidRPr="00554ED5">
        <w:t xml:space="preserve"> таблиц</w:t>
      </w:r>
      <w:r>
        <w:t>е</w:t>
      </w:r>
      <w:r w:rsidR="0029409B" w:rsidRPr="00554ED5">
        <w:t xml:space="preserve"> 1 :</w:t>
      </w:r>
    </w:p>
    <w:p w:rsidR="003936D2" w:rsidRPr="00BF4C75" w:rsidRDefault="003936D2" w:rsidP="003E5B13">
      <w:pPr>
        <w:pStyle w:val="23"/>
        <w:rPr>
          <w:rStyle w:val="32"/>
          <w:rFonts w:ascii="Times New Roman" w:hAnsi="Times New Roman"/>
          <w:b/>
          <w:sz w:val="22"/>
        </w:rPr>
      </w:pPr>
      <w:r w:rsidRPr="00BF4C75">
        <w:rPr>
          <w:rStyle w:val="32"/>
          <w:rFonts w:ascii="Times New Roman" w:hAnsi="Times New Roman"/>
          <w:b/>
          <w:sz w:val="22"/>
        </w:rPr>
        <w:t>Таблица 1.</w:t>
      </w:r>
    </w:p>
    <w:tbl>
      <w:tblPr>
        <w:tblW w:w="11685" w:type="dxa"/>
        <w:tblInd w:w="-1310" w:type="dxa"/>
        <w:tblLayout w:type="fixed"/>
        <w:tblLook w:val="04A0"/>
      </w:tblPr>
      <w:tblGrid>
        <w:gridCol w:w="425"/>
        <w:gridCol w:w="1228"/>
        <w:gridCol w:w="1183"/>
        <w:gridCol w:w="992"/>
        <w:gridCol w:w="709"/>
        <w:gridCol w:w="2409"/>
        <w:gridCol w:w="1843"/>
        <w:gridCol w:w="2896"/>
      </w:tblGrid>
      <w:tr w:rsidR="0023397E" w:rsidRPr="0023397E" w:rsidTr="0023397E">
        <w:trPr>
          <w:trHeight w:val="1080"/>
        </w:trPr>
        <w:tc>
          <w:tcPr>
            <w:tcW w:w="425" w:type="dxa"/>
            <w:tcBorders>
              <w:top w:val="single" w:sz="4" w:space="0" w:color="auto"/>
              <w:left w:val="single" w:sz="4" w:space="0" w:color="auto"/>
              <w:bottom w:val="nil"/>
              <w:right w:val="single" w:sz="4" w:space="0" w:color="auto"/>
            </w:tcBorders>
            <w:shd w:val="clear" w:color="000000" w:fill="FFFFFF"/>
            <w:noWrap/>
            <w:vAlign w:val="center"/>
            <w:hideMark/>
          </w:tcPr>
          <w:p w:rsidR="0023397E" w:rsidRPr="0023397E" w:rsidRDefault="0023397E" w:rsidP="0023397E">
            <w:pPr>
              <w:spacing w:after="0" w:line="240" w:lineRule="auto"/>
              <w:jc w:val="center"/>
              <w:rPr>
                <w:rFonts w:ascii="Times New Roman" w:eastAsia="Times New Roman" w:hAnsi="Times New Roman" w:cs="Times New Roman"/>
                <w:color w:val="000000"/>
              </w:rPr>
            </w:pPr>
            <w:r w:rsidRPr="0023397E">
              <w:rPr>
                <w:rFonts w:ascii="Times New Roman" w:eastAsia="Times New Roman" w:hAnsi="Times New Roman" w:cs="Times New Roman"/>
                <w:color w:val="000000"/>
              </w:rPr>
              <w:t xml:space="preserve">№ </w:t>
            </w:r>
            <w:proofErr w:type="spellStart"/>
            <w:r w:rsidRPr="0023397E">
              <w:rPr>
                <w:rFonts w:ascii="Times New Roman" w:eastAsia="Times New Roman" w:hAnsi="Times New Roman" w:cs="Times New Roman"/>
                <w:color w:val="000000"/>
              </w:rPr>
              <w:t>п</w:t>
            </w:r>
            <w:proofErr w:type="spellEnd"/>
            <w:r w:rsidRPr="0023397E">
              <w:rPr>
                <w:rFonts w:ascii="Times New Roman" w:eastAsia="Times New Roman" w:hAnsi="Times New Roman" w:cs="Times New Roman"/>
                <w:color w:val="000000"/>
              </w:rPr>
              <w:t>/</w:t>
            </w:r>
            <w:proofErr w:type="spellStart"/>
            <w:r w:rsidRPr="0023397E">
              <w:rPr>
                <w:rFonts w:ascii="Times New Roman" w:eastAsia="Times New Roman" w:hAnsi="Times New Roman" w:cs="Times New Roman"/>
                <w:color w:val="000000"/>
              </w:rPr>
              <w:t>п</w:t>
            </w:r>
            <w:proofErr w:type="spellEnd"/>
            <w:r w:rsidRPr="0023397E">
              <w:rPr>
                <w:rFonts w:ascii="Times New Roman" w:eastAsia="Times New Roman" w:hAnsi="Times New Roman" w:cs="Times New Roman"/>
                <w:color w:val="000000"/>
              </w:rPr>
              <w:t xml:space="preserve"> </w:t>
            </w:r>
          </w:p>
        </w:tc>
        <w:tc>
          <w:tcPr>
            <w:tcW w:w="1228" w:type="dxa"/>
            <w:tcBorders>
              <w:top w:val="single" w:sz="4" w:space="0" w:color="auto"/>
              <w:left w:val="nil"/>
              <w:bottom w:val="nil"/>
              <w:right w:val="single" w:sz="4" w:space="0" w:color="auto"/>
            </w:tcBorders>
            <w:shd w:val="clear" w:color="000000" w:fill="FFFFFF"/>
            <w:vAlign w:val="center"/>
            <w:hideMark/>
          </w:tcPr>
          <w:p w:rsidR="0023397E" w:rsidRPr="0023397E" w:rsidRDefault="0023397E" w:rsidP="0023397E">
            <w:pPr>
              <w:spacing w:after="0" w:line="240" w:lineRule="auto"/>
              <w:jc w:val="center"/>
              <w:rPr>
                <w:rFonts w:ascii="Times New Roman" w:eastAsia="Times New Roman" w:hAnsi="Times New Roman" w:cs="Times New Roman"/>
                <w:bCs/>
                <w:color w:val="000000"/>
              </w:rPr>
            </w:pPr>
            <w:r w:rsidRPr="0023397E">
              <w:rPr>
                <w:rFonts w:ascii="Times New Roman" w:eastAsia="Times New Roman" w:hAnsi="Times New Roman" w:cs="Times New Roman"/>
                <w:bCs/>
                <w:color w:val="000000"/>
              </w:rPr>
              <w:t xml:space="preserve">Наименование объекта </w:t>
            </w:r>
            <w:r w:rsidRPr="0023397E">
              <w:rPr>
                <w:rFonts w:ascii="Times New Roman" w:eastAsia="Times New Roman" w:hAnsi="Times New Roman" w:cs="Times New Roman"/>
                <w:bCs/>
                <w:color w:val="000000"/>
              </w:rPr>
              <w:br/>
              <w:t>недвижимости</w:t>
            </w:r>
          </w:p>
        </w:tc>
        <w:tc>
          <w:tcPr>
            <w:tcW w:w="1183" w:type="dxa"/>
            <w:tcBorders>
              <w:top w:val="single" w:sz="4" w:space="0" w:color="auto"/>
              <w:left w:val="nil"/>
              <w:bottom w:val="nil"/>
              <w:right w:val="single" w:sz="4" w:space="0" w:color="auto"/>
            </w:tcBorders>
            <w:shd w:val="clear" w:color="000000" w:fill="FFFFFF"/>
            <w:vAlign w:val="center"/>
            <w:hideMark/>
          </w:tcPr>
          <w:p w:rsidR="0023397E" w:rsidRPr="0023397E" w:rsidRDefault="0023397E" w:rsidP="0023397E">
            <w:pPr>
              <w:spacing w:after="0" w:line="240" w:lineRule="auto"/>
              <w:jc w:val="center"/>
              <w:rPr>
                <w:rFonts w:ascii="Times New Roman" w:eastAsia="Times New Roman" w:hAnsi="Times New Roman" w:cs="Times New Roman"/>
                <w:bCs/>
                <w:color w:val="000000"/>
              </w:rPr>
            </w:pPr>
            <w:r w:rsidRPr="0023397E">
              <w:rPr>
                <w:rFonts w:ascii="Times New Roman" w:eastAsia="Times New Roman" w:hAnsi="Times New Roman" w:cs="Times New Roman"/>
                <w:bCs/>
                <w:color w:val="000000"/>
              </w:rPr>
              <w:t xml:space="preserve">Кадастровый номер </w:t>
            </w:r>
            <w:r w:rsidRPr="0023397E">
              <w:rPr>
                <w:rFonts w:ascii="Times New Roman" w:eastAsia="Times New Roman" w:hAnsi="Times New Roman" w:cs="Times New Roman"/>
                <w:bCs/>
                <w:color w:val="000000"/>
              </w:rPr>
              <w:br/>
              <w:t xml:space="preserve"> земельного участка,</w:t>
            </w:r>
          </w:p>
        </w:tc>
        <w:tc>
          <w:tcPr>
            <w:tcW w:w="992" w:type="dxa"/>
            <w:tcBorders>
              <w:top w:val="single" w:sz="4" w:space="0" w:color="auto"/>
              <w:left w:val="nil"/>
              <w:bottom w:val="nil"/>
              <w:right w:val="single" w:sz="4" w:space="0" w:color="auto"/>
            </w:tcBorders>
            <w:shd w:val="clear" w:color="000000" w:fill="FFFFFF"/>
            <w:vAlign w:val="center"/>
            <w:hideMark/>
          </w:tcPr>
          <w:p w:rsidR="0023397E" w:rsidRPr="0023397E" w:rsidRDefault="0023397E" w:rsidP="0023397E">
            <w:pPr>
              <w:spacing w:after="0" w:line="240" w:lineRule="auto"/>
              <w:jc w:val="center"/>
              <w:rPr>
                <w:rFonts w:ascii="Times New Roman" w:eastAsia="Times New Roman" w:hAnsi="Times New Roman" w:cs="Times New Roman"/>
                <w:bCs/>
                <w:color w:val="000000"/>
              </w:rPr>
            </w:pPr>
            <w:r w:rsidRPr="0023397E">
              <w:rPr>
                <w:rFonts w:ascii="Times New Roman" w:eastAsia="Times New Roman" w:hAnsi="Times New Roman" w:cs="Times New Roman"/>
                <w:bCs/>
                <w:color w:val="000000"/>
              </w:rPr>
              <w:t>площадь общая кв.м.</w:t>
            </w:r>
          </w:p>
        </w:tc>
        <w:tc>
          <w:tcPr>
            <w:tcW w:w="709" w:type="dxa"/>
            <w:tcBorders>
              <w:top w:val="single" w:sz="4" w:space="0" w:color="auto"/>
              <w:left w:val="nil"/>
              <w:bottom w:val="nil"/>
              <w:right w:val="single" w:sz="4" w:space="0" w:color="auto"/>
            </w:tcBorders>
            <w:shd w:val="clear" w:color="000000" w:fill="FFFFFF"/>
            <w:vAlign w:val="center"/>
            <w:hideMark/>
          </w:tcPr>
          <w:p w:rsidR="0023397E" w:rsidRPr="0023397E" w:rsidRDefault="0023397E" w:rsidP="0023397E">
            <w:pPr>
              <w:spacing w:after="0" w:line="240" w:lineRule="auto"/>
              <w:jc w:val="center"/>
              <w:rPr>
                <w:rFonts w:ascii="Times New Roman" w:eastAsia="Times New Roman" w:hAnsi="Times New Roman" w:cs="Times New Roman"/>
                <w:bCs/>
                <w:color w:val="000000"/>
              </w:rPr>
            </w:pPr>
            <w:r w:rsidRPr="0023397E">
              <w:rPr>
                <w:rFonts w:ascii="Times New Roman" w:eastAsia="Times New Roman" w:hAnsi="Times New Roman" w:cs="Times New Roman"/>
                <w:bCs/>
                <w:color w:val="000000"/>
              </w:rPr>
              <w:t>площадь общая га</w:t>
            </w:r>
          </w:p>
        </w:tc>
        <w:tc>
          <w:tcPr>
            <w:tcW w:w="2409" w:type="dxa"/>
            <w:tcBorders>
              <w:top w:val="single" w:sz="4" w:space="0" w:color="auto"/>
              <w:left w:val="nil"/>
              <w:bottom w:val="nil"/>
              <w:right w:val="single" w:sz="4" w:space="0" w:color="auto"/>
            </w:tcBorders>
            <w:shd w:val="clear" w:color="000000" w:fill="FFFFFF"/>
            <w:vAlign w:val="center"/>
            <w:hideMark/>
          </w:tcPr>
          <w:p w:rsidR="0023397E" w:rsidRPr="0023397E" w:rsidRDefault="0023397E" w:rsidP="0023397E">
            <w:pPr>
              <w:spacing w:after="0" w:line="240" w:lineRule="auto"/>
              <w:jc w:val="center"/>
              <w:rPr>
                <w:rFonts w:ascii="Times New Roman" w:eastAsia="Times New Roman" w:hAnsi="Times New Roman" w:cs="Times New Roman"/>
                <w:bCs/>
                <w:color w:val="000000"/>
              </w:rPr>
            </w:pPr>
            <w:r w:rsidRPr="0023397E">
              <w:rPr>
                <w:rFonts w:ascii="Times New Roman" w:eastAsia="Times New Roman" w:hAnsi="Times New Roman" w:cs="Times New Roman"/>
                <w:bCs/>
                <w:color w:val="000000"/>
              </w:rPr>
              <w:t>Местонахождения земельного участка</w:t>
            </w:r>
          </w:p>
        </w:tc>
        <w:tc>
          <w:tcPr>
            <w:tcW w:w="1843" w:type="dxa"/>
            <w:tcBorders>
              <w:top w:val="single" w:sz="4" w:space="0" w:color="auto"/>
              <w:left w:val="nil"/>
              <w:bottom w:val="nil"/>
              <w:right w:val="single" w:sz="4" w:space="0" w:color="auto"/>
            </w:tcBorders>
            <w:shd w:val="clear" w:color="000000" w:fill="FFFFFF"/>
            <w:vAlign w:val="center"/>
            <w:hideMark/>
          </w:tcPr>
          <w:p w:rsidR="0023397E" w:rsidRPr="0023397E" w:rsidRDefault="0023397E" w:rsidP="0023397E">
            <w:pPr>
              <w:spacing w:after="0" w:line="240" w:lineRule="auto"/>
              <w:jc w:val="center"/>
              <w:rPr>
                <w:rFonts w:ascii="Times New Roman" w:eastAsia="Times New Roman" w:hAnsi="Times New Roman" w:cs="Times New Roman"/>
                <w:bCs/>
                <w:color w:val="000000"/>
              </w:rPr>
            </w:pPr>
            <w:r w:rsidRPr="0023397E">
              <w:rPr>
                <w:rFonts w:ascii="Times New Roman" w:eastAsia="Times New Roman" w:hAnsi="Times New Roman" w:cs="Times New Roman"/>
                <w:bCs/>
                <w:color w:val="000000"/>
              </w:rPr>
              <w:t xml:space="preserve">Категория земель </w:t>
            </w:r>
          </w:p>
        </w:tc>
        <w:tc>
          <w:tcPr>
            <w:tcW w:w="2896" w:type="dxa"/>
            <w:tcBorders>
              <w:top w:val="single" w:sz="4" w:space="0" w:color="auto"/>
              <w:left w:val="nil"/>
              <w:bottom w:val="single" w:sz="4" w:space="0" w:color="auto"/>
              <w:right w:val="single" w:sz="4" w:space="0" w:color="auto"/>
            </w:tcBorders>
            <w:shd w:val="clear" w:color="000000" w:fill="FFFFFF"/>
            <w:vAlign w:val="center"/>
            <w:hideMark/>
          </w:tcPr>
          <w:p w:rsidR="0023397E" w:rsidRPr="0023397E" w:rsidRDefault="0023397E" w:rsidP="0023397E">
            <w:pPr>
              <w:spacing w:after="0" w:line="240" w:lineRule="auto"/>
              <w:jc w:val="center"/>
              <w:rPr>
                <w:rFonts w:ascii="Times New Roman" w:eastAsia="Times New Roman" w:hAnsi="Times New Roman" w:cs="Times New Roman"/>
                <w:bCs/>
                <w:color w:val="000000"/>
              </w:rPr>
            </w:pPr>
            <w:r w:rsidRPr="0023397E">
              <w:rPr>
                <w:rFonts w:ascii="Times New Roman" w:eastAsia="Times New Roman" w:hAnsi="Times New Roman" w:cs="Times New Roman"/>
                <w:bCs/>
                <w:color w:val="000000"/>
              </w:rPr>
              <w:t xml:space="preserve">Правообладатель </w:t>
            </w:r>
            <w:r w:rsidRPr="0023397E">
              <w:rPr>
                <w:rFonts w:ascii="Times New Roman" w:eastAsia="Times New Roman" w:hAnsi="Times New Roman" w:cs="Times New Roman"/>
                <w:bCs/>
                <w:color w:val="000000"/>
              </w:rPr>
              <w:br/>
              <w:t>,вид права № Свидетельства о государственной регистр прав земельного участка</w:t>
            </w:r>
          </w:p>
        </w:tc>
      </w:tr>
      <w:tr w:rsidR="0023397E" w:rsidRPr="0023397E" w:rsidTr="0023397E">
        <w:trPr>
          <w:trHeight w:val="1851"/>
        </w:trPr>
        <w:tc>
          <w:tcPr>
            <w:tcW w:w="425"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23397E" w:rsidRPr="0023397E" w:rsidRDefault="0023397E" w:rsidP="0023397E">
            <w:pPr>
              <w:spacing w:after="0" w:line="240" w:lineRule="auto"/>
              <w:jc w:val="center"/>
              <w:rPr>
                <w:rFonts w:ascii="Times New Roman" w:eastAsia="Times New Roman" w:hAnsi="Times New Roman" w:cs="Times New Roman"/>
              </w:rPr>
            </w:pPr>
            <w:r w:rsidRPr="0023397E">
              <w:rPr>
                <w:rFonts w:ascii="Times New Roman" w:eastAsia="Times New Roman" w:hAnsi="Times New Roman" w:cs="Times New Roman"/>
              </w:rPr>
              <w:t>1</w:t>
            </w:r>
          </w:p>
        </w:tc>
        <w:tc>
          <w:tcPr>
            <w:tcW w:w="1228" w:type="dxa"/>
            <w:tcBorders>
              <w:top w:val="single" w:sz="8" w:space="0" w:color="auto"/>
              <w:left w:val="nil"/>
              <w:bottom w:val="single" w:sz="8" w:space="0" w:color="auto"/>
              <w:right w:val="single" w:sz="8" w:space="0" w:color="auto"/>
            </w:tcBorders>
            <w:shd w:val="clear" w:color="000000" w:fill="FFFFFF"/>
            <w:vAlign w:val="center"/>
            <w:hideMark/>
          </w:tcPr>
          <w:p w:rsidR="0023397E" w:rsidRPr="0023397E" w:rsidRDefault="0023397E" w:rsidP="0023397E">
            <w:pPr>
              <w:spacing w:after="0" w:line="240" w:lineRule="auto"/>
              <w:rPr>
                <w:rFonts w:ascii="Times New Roman" w:eastAsia="Times New Roman" w:hAnsi="Times New Roman" w:cs="Times New Roman"/>
              </w:rPr>
            </w:pPr>
            <w:r w:rsidRPr="0023397E">
              <w:rPr>
                <w:rFonts w:ascii="Times New Roman" w:eastAsia="Times New Roman" w:hAnsi="Times New Roman" w:cs="Times New Roman"/>
              </w:rPr>
              <w:t xml:space="preserve">Земельный участок </w:t>
            </w:r>
          </w:p>
        </w:tc>
        <w:tc>
          <w:tcPr>
            <w:tcW w:w="11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397E" w:rsidRPr="0023397E" w:rsidRDefault="0023397E" w:rsidP="0023397E">
            <w:pPr>
              <w:spacing w:after="0" w:line="240" w:lineRule="auto"/>
              <w:jc w:val="center"/>
              <w:rPr>
                <w:rFonts w:ascii="Times New Roman" w:eastAsia="Times New Roman" w:hAnsi="Times New Roman" w:cs="Times New Roman"/>
                <w:color w:val="000000"/>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23397E" w:rsidRPr="0023397E" w:rsidRDefault="0023397E" w:rsidP="0023397E">
            <w:pPr>
              <w:spacing w:after="0" w:line="240" w:lineRule="auto"/>
              <w:jc w:val="center"/>
              <w:rPr>
                <w:rFonts w:ascii="Times New Roman" w:eastAsia="Times New Roman" w:hAnsi="Times New Roman" w:cs="Times New Roman"/>
                <w:color w:val="000000"/>
              </w:rPr>
            </w:pPr>
            <w:r w:rsidRPr="0023397E">
              <w:rPr>
                <w:rFonts w:ascii="Times New Roman" w:eastAsia="Times New Roman" w:hAnsi="Times New Roman" w:cs="Times New Roman"/>
                <w:color w:val="000000"/>
              </w:rPr>
              <w:t>63000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3397E" w:rsidRPr="0023397E" w:rsidRDefault="0023397E" w:rsidP="0023397E">
            <w:pPr>
              <w:spacing w:after="0" w:line="240" w:lineRule="auto"/>
              <w:jc w:val="center"/>
              <w:rPr>
                <w:rFonts w:ascii="Times New Roman" w:eastAsia="Times New Roman" w:hAnsi="Times New Roman" w:cs="Times New Roman"/>
                <w:color w:val="000000"/>
              </w:rPr>
            </w:pPr>
            <w:r w:rsidRPr="0023397E">
              <w:rPr>
                <w:rFonts w:ascii="Times New Roman" w:eastAsia="Times New Roman" w:hAnsi="Times New Roman" w:cs="Times New Roman"/>
                <w:color w:val="000000"/>
              </w:rPr>
              <w:t>6,3</w:t>
            </w:r>
          </w:p>
        </w:tc>
        <w:tc>
          <w:tcPr>
            <w:tcW w:w="2409" w:type="dxa"/>
            <w:tcBorders>
              <w:top w:val="single" w:sz="4" w:space="0" w:color="auto"/>
              <w:left w:val="nil"/>
              <w:bottom w:val="single" w:sz="4" w:space="0" w:color="auto"/>
              <w:right w:val="single" w:sz="4" w:space="0" w:color="auto"/>
            </w:tcBorders>
            <w:shd w:val="clear" w:color="000000" w:fill="FFFFFF"/>
            <w:vAlign w:val="center"/>
            <w:hideMark/>
          </w:tcPr>
          <w:p w:rsidR="0023397E" w:rsidRPr="0023397E" w:rsidRDefault="0023397E" w:rsidP="0023397E">
            <w:pPr>
              <w:spacing w:after="0" w:line="240" w:lineRule="auto"/>
              <w:jc w:val="center"/>
              <w:rPr>
                <w:rFonts w:ascii="Times New Roman" w:eastAsia="Times New Roman" w:hAnsi="Times New Roman" w:cs="Times New Roman"/>
                <w:color w:val="000000"/>
              </w:rPr>
            </w:pPr>
          </w:p>
        </w:tc>
        <w:tc>
          <w:tcPr>
            <w:tcW w:w="1843" w:type="dxa"/>
            <w:tcBorders>
              <w:top w:val="single" w:sz="8" w:space="0" w:color="auto"/>
              <w:left w:val="nil"/>
              <w:bottom w:val="nil"/>
              <w:right w:val="single" w:sz="8" w:space="0" w:color="auto"/>
            </w:tcBorders>
            <w:shd w:val="clear" w:color="000000" w:fill="FFFFFF"/>
            <w:vAlign w:val="center"/>
            <w:hideMark/>
          </w:tcPr>
          <w:p w:rsidR="0023397E" w:rsidRPr="0023397E" w:rsidRDefault="0023397E" w:rsidP="0023397E">
            <w:pPr>
              <w:spacing w:after="0" w:line="240" w:lineRule="auto"/>
              <w:jc w:val="center"/>
              <w:rPr>
                <w:rFonts w:ascii="Times New Roman" w:eastAsia="Times New Roman" w:hAnsi="Times New Roman" w:cs="Times New Roman"/>
              </w:rPr>
            </w:pPr>
            <w:r w:rsidRPr="0023397E">
              <w:rPr>
                <w:rFonts w:ascii="Times New Roman" w:eastAsia="Times New Roman" w:hAnsi="Times New Roman" w:cs="Times New Roman"/>
              </w:rPr>
              <w:t>земли сельскохозяйственного назначения -для сельскохозяйственного использования</w:t>
            </w:r>
          </w:p>
        </w:tc>
        <w:tc>
          <w:tcPr>
            <w:tcW w:w="2896" w:type="dxa"/>
            <w:tcBorders>
              <w:top w:val="nil"/>
              <w:left w:val="single" w:sz="4" w:space="0" w:color="auto"/>
              <w:bottom w:val="single" w:sz="4" w:space="0" w:color="auto"/>
              <w:right w:val="single" w:sz="4" w:space="0" w:color="auto"/>
            </w:tcBorders>
            <w:shd w:val="clear" w:color="000000" w:fill="FFFFFF"/>
            <w:vAlign w:val="center"/>
            <w:hideMark/>
          </w:tcPr>
          <w:p w:rsidR="0023397E" w:rsidRPr="0023397E" w:rsidRDefault="0023397E" w:rsidP="00CC6AE0">
            <w:pPr>
              <w:spacing w:after="0" w:line="240" w:lineRule="auto"/>
              <w:jc w:val="center"/>
              <w:rPr>
                <w:rFonts w:ascii="Times New Roman" w:eastAsia="Times New Roman" w:hAnsi="Times New Roman" w:cs="Times New Roman"/>
              </w:rPr>
            </w:pPr>
            <w:r w:rsidRPr="0023397E">
              <w:rPr>
                <w:rFonts w:ascii="Times New Roman" w:eastAsia="Times New Roman" w:hAnsi="Times New Roman" w:cs="Times New Roman"/>
              </w:rPr>
              <w:t xml:space="preserve">Собственник  :    Документ основание : Договор купли-продажи земельной доли от. г. Вид права -собственность                                                                     Свидетельство о </w:t>
            </w:r>
            <w:proofErr w:type="spellStart"/>
            <w:r w:rsidRPr="0023397E">
              <w:rPr>
                <w:rFonts w:ascii="Times New Roman" w:eastAsia="Times New Roman" w:hAnsi="Times New Roman" w:cs="Times New Roman"/>
              </w:rPr>
              <w:t>гос</w:t>
            </w:r>
            <w:proofErr w:type="spellEnd"/>
            <w:r w:rsidRPr="0023397E">
              <w:rPr>
                <w:rFonts w:ascii="Times New Roman" w:eastAsia="Times New Roman" w:hAnsi="Times New Roman" w:cs="Times New Roman"/>
              </w:rPr>
              <w:t>. регистрации права Серия 61 дата выдачи.</w:t>
            </w:r>
          </w:p>
        </w:tc>
      </w:tr>
      <w:tr w:rsidR="0023397E" w:rsidRPr="0023397E" w:rsidTr="0023397E">
        <w:trPr>
          <w:trHeight w:val="992"/>
        </w:trPr>
        <w:tc>
          <w:tcPr>
            <w:tcW w:w="425" w:type="dxa"/>
            <w:tcBorders>
              <w:top w:val="nil"/>
              <w:left w:val="single" w:sz="8" w:space="0" w:color="auto"/>
              <w:bottom w:val="single" w:sz="8" w:space="0" w:color="auto"/>
              <w:right w:val="single" w:sz="8" w:space="0" w:color="auto"/>
            </w:tcBorders>
            <w:shd w:val="clear" w:color="000000" w:fill="FFFFFF"/>
            <w:vAlign w:val="center"/>
            <w:hideMark/>
          </w:tcPr>
          <w:p w:rsidR="0023397E" w:rsidRPr="0023397E" w:rsidRDefault="0023397E" w:rsidP="0023397E">
            <w:pPr>
              <w:spacing w:after="0" w:line="240" w:lineRule="auto"/>
              <w:jc w:val="center"/>
              <w:rPr>
                <w:rFonts w:ascii="Times New Roman" w:eastAsia="Times New Roman" w:hAnsi="Times New Roman" w:cs="Times New Roman"/>
              </w:rPr>
            </w:pPr>
            <w:r w:rsidRPr="0023397E">
              <w:rPr>
                <w:rFonts w:ascii="Times New Roman" w:eastAsia="Times New Roman" w:hAnsi="Times New Roman" w:cs="Times New Roman"/>
              </w:rPr>
              <w:t>2</w:t>
            </w:r>
          </w:p>
        </w:tc>
        <w:tc>
          <w:tcPr>
            <w:tcW w:w="1228" w:type="dxa"/>
            <w:tcBorders>
              <w:top w:val="nil"/>
              <w:left w:val="nil"/>
              <w:bottom w:val="single" w:sz="8" w:space="0" w:color="auto"/>
              <w:right w:val="single" w:sz="8" w:space="0" w:color="auto"/>
            </w:tcBorders>
            <w:shd w:val="clear" w:color="000000" w:fill="FFFFFF"/>
            <w:vAlign w:val="center"/>
            <w:hideMark/>
          </w:tcPr>
          <w:p w:rsidR="0023397E" w:rsidRPr="0023397E" w:rsidRDefault="0023397E" w:rsidP="0023397E">
            <w:pPr>
              <w:spacing w:after="0" w:line="240" w:lineRule="auto"/>
              <w:rPr>
                <w:rFonts w:ascii="Times New Roman" w:eastAsia="Times New Roman" w:hAnsi="Times New Roman" w:cs="Times New Roman"/>
              </w:rPr>
            </w:pPr>
            <w:r w:rsidRPr="0023397E">
              <w:rPr>
                <w:rFonts w:ascii="Times New Roman" w:eastAsia="Times New Roman" w:hAnsi="Times New Roman" w:cs="Times New Roman"/>
              </w:rPr>
              <w:t xml:space="preserve">Земельный участок </w:t>
            </w:r>
          </w:p>
        </w:tc>
        <w:tc>
          <w:tcPr>
            <w:tcW w:w="1183" w:type="dxa"/>
            <w:tcBorders>
              <w:top w:val="nil"/>
              <w:left w:val="single" w:sz="4" w:space="0" w:color="auto"/>
              <w:bottom w:val="single" w:sz="4" w:space="0" w:color="auto"/>
              <w:right w:val="single" w:sz="4" w:space="0" w:color="auto"/>
            </w:tcBorders>
            <w:shd w:val="clear" w:color="auto" w:fill="auto"/>
            <w:noWrap/>
            <w:vAlign w:val="center"/>
            <w:hideMark/>
          </w:tcPr>
          <w:p w:rsidR="0023397E" w:rsidRPr="0023397E" w:rsidRDefault="0023397E" w:rsidP="0023397E">
            <w:pPr>
              <w:spacing w:after="0" w:line="240" w:lineRule="auto"/>
              <w:jc w:val="center"/>
              <w:rPr>
                <w:rFonts w:ascii="Times New Roman" w:eastAsia="Times New Roman" w:hAnsi="Times New Roman" w:cs="Times New Roman"/>
                <w:color w:val="000000"/>
              </w:rPr>
            </w:pPr>
          </w:p>
        </w:tc>
        <w:tc>
          <w:tcPr>
            <w:tcW w:w="992" w:type="dxa"/>
            <w:tcBorders>
              <w:top w:val="nil"/>
              <w:left w:val="nil"/>
              <w:bottom w:val="single" w:sz="4" w:space="0" w:color="auto"/>
              <w:right w:val="single" w:sz="4" w:space="0" w:color="auto"/>
            </w:tcBorders>
            <w:shd w:val="clear" w:color="auto" w:fill="auto"/>
            <w:noWrap/>
            <w:vAlign w:val="center"/>
            <w:hideMark/>
          </w:tcPr>
          <w:p w:rsidR="0023397E" w:rsidRPr="0023397E" w:rsidRDefault="0023397E" w:rsidP="0023397E">
            <w:pPr>
              <w:spacing w:after="0" w:line="240" w:lineRule="auto"/>
              <w:jc w:val="center"/>
              <w:rPr>
                <w:rFonts w:ascii="Times New Roman" w:eastAsia="Times New Roman" w:hAnsi="Times New Roman" w:cs="Times New Roman"/>
                <w:color w:val="000000"/>
              </w:rPr>
            </w:pPr>
            <w:r w:rsidRPr="0023397E">
              <w:rPr>
                <w:rFonts w:ascii="Times New Roman" w:eastAsia="Times New Roman" w:hAnsi="Times New Roman" w:cs="Times New Roman"/>
                <w:color w:val="000000"/>
              </w:rPr>
              <w:t>245000</w:t>
            </w:r>
          </w:p>
        </w:tc>
        <w:tc>
          <w:tcPr>
            <w:tcW w:w="709" w:type="dxa"/>
            <w:tcBorders>
              <w:top w:val="nil"/>
              <w:left w:val="nil"/>
              <w:bottom w:val="single" w:sz="4" w:space="0" w:color="auto"/>
              <w:right w:val="single" w:sz="4" w:space="0" w:color="auto"/>
            </w:tcBorders>
            <w:shd w:val="clear" w:color="auto" w:fill="auto"/>
            <w:noWrap/>
            <w:vAlign w:val="center"/>
            <w:hideMark/>
          </w:tcPr>
          <w:p w:rsidR="0023397E" w:rsidRPr="0023397E" w:rsidRDefault="0023397E" w:rsidP="0023397E">
            <w:pPr>
              <w:spacing w:after="0" w:line="240" w:lineRule="auto"/>
              <w:jc w:val="center"/>
              <w:rPr>
                <w:rFonts w:ascii="Times New Roman" w:eastAsia="Times New Roman" w:hAnsi="Times New Roman" w:cs="Times New Roman"/>
                <w:color w:val="000000"/>
              </w:rPr>
            </w:pPr>
            <w:r w:rsidRPr="0023397E">
              <w:rPr>
                <w:rFonts w:ascii="Times New Roman" w:eastAsia="Times New Roman" w:hAnsi="Times New Roman" w:cs="Times New Roman"/>
                <w:color w:val="000000"/>
              </w:rPr>
              <w:t>24,5</w:t>
            </w:r>
          </w:p>
        </w:tc>
        <w:tc>
          <w:tcPr>
            <w:tcW w:w="2409" w:type="dxa"/>
            <w:tcBorders>
              <w:top w:val="nil"/>
              <w:left w:val="nil"/>
              <w:bottom w:val="single" w:sz="4" w:space="0" w:color="auto"/>
              <w:right w:val="single" w:sz="4" w:space="0" w:color="auto"/>
            </w:tcBorders>
            <w:shd w:val="clear" w:color="000000" w:fill="FFFFFF"/>
            <w:vAlign w:val="center"/>
            <w:hideMark/>
          </w:tcPr>
          <w:p w:rsidR="0023397E" w:rsidRPr="0023397E" w:rsidRDefault="0023397E" w:rsidP="0023397E">
            <w:pPr>
              <w:spacing w:after="0" w:line="240" w:lineRule="auto"/>
              <w:jc w:val="center"/>
              <w:rPr>
                <w:rFonts w:ascii="Times New Roman" w:eastAsia="Times New Roman" w:hAnsi="Times New Roman" w:cs="Times New Roman"/>
                <w:color w:val="000000"/>
              </w:rPr>
            </w:pPr>
          </w:p>
        </w:tc>
        <w:tc>
          <w:tcPr>
            <w:tcW w:w="1843" w:type="dxa"/>
            <w:tcBorders>
              <w:top w:val="single" w:sz="8" w:space="0" w:color="auto"/>
              <w:left w:val="nil"/>
              <w:bottom w:val="nil"/>
              <w:right w:val="single" w:sz="8" w:space="0" w:color="auto"/>
            </w:tcBorders>
            <w:shd w:val="clear" w:color="000000" w:fill="FFFFFF"/>
            <w:vAlign w:val="center"/>
            <w:hideMark/>
          </w:tcPr>
          <w:p w:rsidR="0023397E" w:rsidRPr="0023397E" w:rsidRDefault="0023397E" w:rsidP="0023397E">
            <w:pPr>
              <w:spacing w:after="0" w:line="240" w:lineRule="auto"/>
              <w:jc w:val="center"/>
              <w:rPr>
                <w:rFonts w:ascii="Times New Roman" w:eastAsia="Times New Roman" w:hAnsi="Times New Roman" w:cs="Times New Roman"/>
              </w:rPr>
            </w:pPr>
            <w:r w:rsidRPr="0023397E">
              <w:rPr>
                <w:rFonts w:ascii="Times New Roman" w:eastAsia="Times New Roman" w:hAnsi="Times New Roman" w:cs="Times New Roman"/>
              </w:rPr>
              <w:t>земли сельскохозяйственного назначения -для сельскохозяйственного использования</w:t>
            </w:r>
          </w:p>
        </w:tc>
        <w:tc>
          <w:tcPr>
            <w:tcW w:w="2896" w:type="dxa"/>
            <w:tcBorders>
              <w:top w:val="nil"/>
              <w:left w:val="single" w:sz="4" w:space="0" w:color="auto"/>
              <w:bottom w:val="single" w:sz="4" w:space="0" w:color="auto"/>
              <w:right w:val="single" w:sz="4" w:space="0" w:color="auto"/>
            </w:tcBorders>
            <w:shd w:val="clear" w:color="000000" w:fill="FFFFFF"/>
            <w:vAlign w:val="center"/>
            <w:hideMark/>
          </w:tcPr>
          <w:p w:rsidR="00CC6AE0" w:rsidRDefault="00CC6AE0" w:rsidP="0023397E">
            <w:pPr>
              <w:spacing w:after="0" w:line="240" w:lineRule="auto"/>
              <w:jc w:val="center"/>
              <w:rPr>
                <w:rFonts w:ascii="Times New Roman" w:eastAsia="Times New Roman" w:hAnsi="Times New Roman" w:cs="Times New Roman"/>
              </w:rPr>
            </w:pPr>
            <w:r w:rsidRPr="0023397E">
              <w:rPr>
                <w:rFonts w:ascii="Times New Roman" w:eastAsia="Times New Roman" w:hAnsi="Times New Roman" w:cs="Times New Roman"/>
              </w:rPr>
              <w:t xml:space="preserve">Собственник  :    Документ основание : Договор купли-продажи земельной доли от. г. Вид права -собственность                                                                     Свидетельство о </w:t>
            </w:r>
            <w:proofErr w:type="spellStart"/>
            <w:r w:rsidRPr="0023397E">
              <w:rPr>
                <w:rFonts w:ascii="Times New Roman" w:eastAsia="Times New Roman" w:hAnsi="Times New Roman" w:cs="Times New Roman"/>
              </w:rPr>
              <w:t>гос</w:t>
            </w:r>
            <w:proofErr w:type="spellEnd"/>
            <w:r w:rsidRPr="0023397E">
              <w:rPr>
                <w:rFonts w:ascii="Times New Roman" w:eastAsia="Times New Roman" w:hAnsi="Times New Roman" w:cs="Times New Roman"/>
              </w:rPr>
              <w:t>. регистрации права Серия 61 дата выдачи.</w:t>
            </w:r>
          </w:p>
          <w:p w:rsidR="0023397E" w:rsidRPr="0023397E" w:rsidRDefault="0023397E" w:rsidP="0023397E">
            <w:pPr>
              <w:spacing w:after="0" w:line="240" w:lineRule="auto"/>
              <w:jc w:val="center"/>
              <w:rPr>
                <w:rFonts w:ascii="Times New Roman" w:eastAsia="Times New Roman" w:hAnsi="Times New Roman" w:cs="Times New Roman"/>
              </w:rPr>
            </w:pPr>
            <w:r w:rsidRPr="0023397E">
              <w:rPr>
                <w:rFonts w:ascii="Times New Roman" w:eastAsia="Times New Roman" w:hAnsi="Times New Roman" w:cs="Times New Roman"/>
              </w:rPr>
              <w:t>.</w:t>
            </w:r>
          </w:p>
        </w:tc>
      </w:tr>
      <w:tr w:rsidR="0023397E" w:rsidRPr="0023397E" w:rsidTr="0023397E">
        <w:trPr>
          <w:trHeight w:val="315"/>
        </w:trPr>
        <w:tc>
          <w:tcPr>
            <w:tcW w:w="425" w:type="dxa"/>
            <w:tcBorders>
              <w:top w:val="nil"/>
              <w:left w:val="single" w:sz="8" w:space="0" w:color="auto"/>
              <w:bottom w:val="single" w:sz="8" w:space="0" w:color="auto"/>
              <w:right w:val="nil"/>
            </w:tcBorders>
            <w:shd w:val="clear" w:color="000000" w:fill="FFFFFF"/>
            <w:noWrap/>
            <w:vAlign w:val="center"/>
            <w:hideMark/>
          </w:tcPr>
          <w:p w:rsidR="0023397E" w:rsidRPr="0023397E" w:rsidRDefault="0023397E" w:rsidP="0023397E">
            <w:pPr>
              <w:spacing w:after="0" w:line="240" w:lineRule="auto"/>
              <w:jc w:val="center"/>
              <w:rPr>
                <w:rFonts w:ascii="Times New Roman" w:eastAsia="Times New Roman" w:hAnsi="Times New Roman" w:cs="Times New Roman"/>
                <w:color w:val="000000"/>
              </w:rPr>
            </w:pPr>
            <w:r w:rsidRPr="0023397E">
              <w:rPr>
                <w:rFonts w:ascii="Times New Roman" w:eastAsia="Times New Roman" w:hAnsi="Times New Roman" w:cs="Times New Roman"/>
                <w:color w:val="000000"/>
              </w:rPr>
              <w:t> </w:t>
            </w:r>
          </w:p>
        </w:tc>
        <w:tc>
          <w:tcPr>
            <w:tcW w:w="1228" w:type="dxa"/>
            <w:tcBorders>
              <w:top w:val="nil"/>
              <w:left w:val="nil"/>
              <w:bottom w:val="single" w:sz="8" w:space="0" w:color="auto"/>
              <w:right w:val="nil"/>
            </w:tcBorders>
            <w:shd w:val="clear" w:color="000000" w:fill="FFFFFF"/>
            <w:noWrap/>
            <w:vAlign w:val="center"/>
            <w:hideMark/>
          </w:tcPr>
          <w:p w:rsidR="0023397E" w:rsidRPr="0023397E" w:rsidRDefault="0023397E" w:rsidP="0023397E">
            <w:pPr>
              <w:spacing w:after="0" w:line="240" w:lineRule="auto"/>
              <w:jc w:val="center"/>
              <w:rPr>
                <w:rFonts w:ascii="Times New Roman" w:eastAsia="Times New Roman" w:hAnsi="Times New Roman" w:cs="Times New Roman"/>
                <w:bCs/>
                <w:color w:val="000000"/>
              </w:rPr>
            </w:pPr>
            <w:r w:rsidRPr="0023397E">
              <w:rPr>
                <w:rFonts w:ascii="Times New Roman" w:eastAsia="Times New Roman" w:hAnsi="Times New Roman" w:cs="Times New Roman"/>
                <w:bCs/>
                <w:color w:val="000000"/>
              </w:rPr>
              <w:t xml:space="preserve">ИТОГО </w:t>
            </w:r>
          </w:p>
        </w:tc>
        <w:tc>
          <w:tcPr>
            <w:tcW w:w="1183" w:type="dxa"/>
            <w:tcBorders>
              <w:top w:val="single" w:sz="8" w:space="0" w:color="auto"/>
              <w:left w:val="nil"/>
              <w:bottom w:val="single" w:sz="8" w:space="0" w:color="auto"/>
              <w:right w:val="nil"/>
            </w:tcBorders>
            <w:shd w:val="clear" w:color="000000" w:fill="FFFFFF"/>
            <w:noWrap/>
            <w:vAlign w:val="center"/>
            <w:hideMark/>
          </w:tcPr>
          <w:p w:rsidR="0023397E" w:rsidRPr="0023397E" w:rsidRDefault="0023397E" w:rsidP="0023397E">
            <w:pPr>
              <w:spacing w:after="0" w:line="240" w:lineRule="auto"/>
              <w:jc w:val="center"/>
              <w:rPr>
                <w:rFonts w:ascii="Times New Roman" w:eastAsia="Times New Roman" w:hAnsi="Times New Roman" w:cs="Times New Roman"/>
                <w:color w:val="000000"/>
              </w:rPr>
            </w:pPr>
            <w:r w:rsidRPr="0023397E">
              <w:rPr>
                <w:rFonts w:ascii="Times New Roman" w:eastAsia="Times New Roman" w:hAnsi="Times New Roman" w:cs="Times New Roman"/>
                <w:color w:val="000000"/>
              </w:rPr>
              <w:t> </w:t>
            </w:r>
          </w:p>
        </w:tc>
        <w:tc>
          <w:tcPr>
            <w:tcW w:w="992" w:type="dxa"/>
            <w:tcBorders>
              <w:top w:val="single" w:sz="8" w:space="0" w:color="auto"/>
              <w:left w:val="nil"/>
              <w:bottom w:val="single" w:sz="8" w:space="0" w:color="auto"/>
              <w:right w:val="nil"/>
            </w:tcBorders>
            <w:shd w:val="clear" w:color="000000" w:fill="FFFFFF"/>
            <w:noWrap/>
            <w:vAlign w:val="center"/>
            <w:hideMark/>
          </w:tcPr>
          <w:p w:rsidR="0023397E" w:rsidRPr="0023397E" w:rsidRDefault="0023397E" w:rsidP="0023397E">
            <w:pPr>
              <w:spacing w:after="0" w:line="240" w:lineRule="auto"/>
              <w:jc w:val="center"/>
              <w:rPr>
                <w:rFonts w:ascii="Times New Roman" w:eastAsia="Times New Roman" w:hAnsi="Times New Roman" w:cs="Times New Roman"/>
                <w:color w:val="000000"/>
              </w:rPr>
            </w:pPr>
            <w:r w:rsidRPr="0023397E">
              <w:rPr>
                <w:rFonts w:ascii="Times New Roman" w:eastAsia="Times New Roman" w:hAnsi="Times New Roman" w:cs="Times New Roman"/>
                <w:color w:val="000000"/>
              </w:rPr>
              <w:t>308000</w:t>
            </w:r>
          </w:p>
        </w:tc>
        <w:tc>
          <w:tcPr>
            <w:tcW w:w="709" w:type="dxa"/>
            <w:tcBorders>
              <w:top w:val="single" w:sz="8" w:space="0" w:color="auto"/>
              <w:left w:val="nil"/>
              <w:bottom w:val="single" w:sz="8" w:space="0" w:color="auto"/>
              <w:right w:val="nil"/>
            </w:tcBorders>
            <w:shd w:val="clear" w:color="000000" w:fill="FFFFFF"/>
            <w:noWrap/>
            <w:vAlign w:val="center"/>
            <w:hideMark/>
          </w:tcPr>
          <w:p w:rsidR="0023397E" w:rsidRPr="0023397E" w:rsidRDefault="0023397E" w:rsidP="0023397E">
            <w:pPr>
              <w:spacing w:after="0" w:line="240" w:lineRule="auto"/>
              <w:jc w:val="center"/>
              <w:rPr>
                <w:rFonts w:ascii="Times New Roman" w:eastAsia="Times New Roman" w:hAnsi="Times New Roman" w:cs="Times New Roman"/>
                <w:color w:val="000000"/>
              </w:rPr>
            </w:pPr>
            <w:r w:rsidRPr="0023397E">
              <w:rPr>
                <w:rFonts w:ascii="Times New Roman" w:eastAsia="Times New Roman" w:hAnsi="Times New Roman" w:cs="Times New Roman"/>
                <w:color w:val="000000"/>
              </w:rPr>
              <w:t>30,8</w:t>
            </w:r>
          </w:p>
        </w:tc>
        <w:tc>
          <w:tcPr>
            <w:tcW w:w="2409" w:type="dxa"/>
            <w:tcBorders>
              <w:top w:val="single" w:sz="8" w:space="0" w:color="auto"/>
              <w:left w:val="nil"/>
              <w:bottom w:val="single" w:sz="8" w:space="0" w:color="auto"/>
              <w:right w:val="nil"/>
            </w:tcBorders>
            <w:shd w:val="clear" w:color="000000" w:fill="FFFFFF"/>
            <w:noWrap/>
            <w:vAlign w:val="center"/>
            <w:hideMark/>
          </w:tcPr>
          <w:p w:rsidR="0023397E" w:rsidRPr="0023397E" w:rsidRDefault="0023397E" w:rsidP="0023397E">
            <w:pPr>
              <w:spacing w:after="0" w:line="240" w:lineRule="auto"/>
              <w:jc w:val="center"/>
              <w:rPr>
                <w:rFonts w:ascii="Times New Roman" w:eastAsia="Times New Roman" w:hAnsi="Times New Roman" w:cs="Times New Roman"/>
                <w:color w:val="000000"/>
              </w:rPr>
            </w:pPr>
            <w:r w:rsidRPr="0023397E">
              <w:rPr>
                <w:rFonts w:ascii="Times New Roman" w:eastAsia="Times New Roman" w:hAnsi="Times New Roman" w:cs="Times New Roman"/>
                <w:color w:val="000000"/>
              </w:rPr>
              <w:t> </w:t>
            </w:r>
          </w:p>
        </w:tc>
        <w:tc>
          <w:tcPr>
            <w:tcW w:w="1843" w:type="dxa"/>
            <w:tcBorders>
              <w:top w:val="single" w:sz="8" w:space="0" w:color="auto"/>
              <w:left w:val="nil"/>
              <w:bottom w:val="single" w:sz="8" w:space="0" w:color="auto"/>
              <w:right w:val="nil"/>
            </w:tcBorders>
            <w:shd w:val="clear" w:color="000000" w:fill="FFFFFF"/>
            <w:noWrap/>
            <w:vAlign w:val="center"/>
            <w:hideMark/>
          </w:tcPr>
          <w:p w:rsidR="0023397E" w:rsidRPr="0023397E" w:rsidRDefault="0023397E" w:rsidP="0023397E">
            <w:pPr>
              <w:spacing w:after="0" w:line="240" w:lineRule="auto"/>
              <w:jc w:val="center"/>
              <w:rPr>
                <w:rFonts w:ascii="Times New Roman" w:eastAsia="Times New Roman" w:hAnsi="Times New Roman" w:cs="Times New Roman"/>
                <w:color w:val="000000"/>
              </w:rPr>
            </w:pPr>
            <w:r w:rsidRPr="0023397E">
              <w:rPr>
                <w:rFonts w:ascii="Times New Roman" w:eastAsia="Times New Roman" w:hAnsi="Times New Roman" w:cs="Times New Roman"/>
                <w:color w:val="000000"/>
              </w:rPr>
              <w:t> </w:t>
            </w:r>
          </w:p>
        </w:tc>
        <w:tc>
          <w:tcPr>
            <w:tcW w:w="2896" w:type="dxa"/>
            <w:tcBorders>
              <w:top w:val="single" w:sz="8" w:space="0" w:color="auto"/>
              <w:left w:val="nil"/>
              <w:bottom w:val="single" w:sz="8" w:space="0" w:color="auto"/>
              <w:right w:val="single" w:sz="8" w:space="0" w:color="auto"/>
            </w:tcBorders>
            <w:shd w:val="clear" w:color="000000" w:fill="FFFFFF"/>
            <w:noWrap/>
            <w:vAlign w:val="bottom"/>
            <w:hideMark/>
          </w:tcPr>
          <w:p w:rsidR="0023397E" w:rsidRPr="0023397E" w:rsidRDefault="0023397E" w:rsidP="0023397E">
            <w:pPr>
              <w:spacing w:after="0" w:line="240" w:lineRule="auto"/>
              <w:rPr>
                <w:rFonts w:ascii="Times New Roman" w:eastAsia="Times New Roman" w:hAnsi="Times New Roman" w:cs="Times New Roman"/>
                <w:color w:val="000000"/>
              </w:rPr>
            </w:pPr>
            <w:r w:rsidRPr="0023397E">
              <w:rPr>
                <w:rFonts w:ascii="Times New Roman" w:eastAsia="Times New Roman" w:hAnsi="Times New Roman" w:cs="Times New Roman"/>
                <w:color w:val="000000"/>
              </w:rPr>
              <w:t> </w:t>
            </w:r>
          </w:p>
        </w:tc>
      </w:tr>
    </w:tbl>
    <w:p w:rsidR="003936D2" w:rsidRPr="00066798" w:rsidRDefault="003936D2" w:rsidP="003936D2">
      <w:pPr>
        <w:ind w:firstLine="567"/>
        <w:jc w:val="both"/>
        <w:rPr>
          <w:rFonts w:ascii="Times New Roman" w:hAnsi="Times New Roman" w:cs="Times New Roman"/>
          <w:b/>
          <w:kern w:val="18"/>
        </w:rPr>
      </w:pPr>
    </w:p>
    <w:p w:rsidR="00CC6AE0" w:rsidRDefault="003936D2" w:rsidP="00554ED5">
      <w:pPr>
        <w:keepNext/>
        <w:spacing w:before="120"/>
        <w:ind w:right="567"/>
        <w:rPr>
          <w:rFonts w:ascii="Times New Roman" w:hAnsi="Times New Roman" w:cs="Times New Roman"/>
        </w:rPr>
      </w:pPr>
      <w:r w:rsidRPr="00066798">
        <w:rPr>
          <w:rFonts w:ascii="Times New Roman" w:hAnsi="Times New Roman" w:cs="Times New Roman"/>
          <w:b/>
        </w:rPr>
        <w:t>Имущественные права на Объект оценки</w:t>
      </w:r>
      <w:r w:rsidR="007A6C10" w:rsidRPr="00066798">
        <w:rPr>
          <w:rFonts w:ascii="Times New Roman" w:hAnsi="Times New Roman" w:cs="Times New Roman"/>
        </w:rPr>
        <w:t>, в составе:</w:t>
      </w:r>
      <w:r w:rsidR="007A6C10" w:rsidRPr="00066798">
        <w:rPr>
          <w:rFonts w:ascii="Times New Roman" w:eastAsia="Times New Roman" w:hAnsi="Times New Roman" w:cs="Times New Roman"/>
          <w:sz w:val="24"/>
          <w:szCs w:val="24"/>
        </w:rPr>
        <w:t xml:space="preserve"> </w:t>
      </w:r>
      <w:r w:rsidR="00554ED5" w:rsidRPr="0030430C">
        <w:rPr>
          <w:rFonts w:ascii="Times New Roman" w:hAnsi="Times New Roman" w:cs="Times New Roman"/>
        </w:rPr>
        <w:t>2-х  земельных  участков сельскохозяйственного назначения, площадью 30,8 га,  с кадастровыми номерами :</w:t>
      </w:r>
    </w:p>
    <w:p w:rsidR="00554ED5" w:rsidRDefault="00554ED5" w:rsidP="00554ED5">
      <w:pPr>
        <w:keepNext/>
        <w:spacing w:before="120"/>
        <w:ind w:right="567"/>
        <w:rPr>
          <w:rFonts w:ascii="Times New Roman" w:hAnsi="Times New Roman" w:cs="Times New Roman"/>
          <w:b/>
        </w:rPr>
      </w:pPr>
      <w:r>
        <w:rPr>
          <w:rFonts w:ascii="Times New Roman" w:eastAsia="Times New Roman" w:hAnsi="Times New Roman" w:cs="Times New Roman"/>
          <w:color w:val="000000"/>
        </w:rPr>
        <w:t>.</w:t>
      </w:r>
      <w:r w:rsidR="003936D2" w:rsidRPr="00066798">
        <w:rPr>
          <w:rFonts w:ascii="Times New Roman" w:hAnsi="Times New Roman" w:cs="Times New Roman"/>
          <w:noProof/>
          <w:kern w:val="32"/>
        </w:rPr>
        <w:t xml:space="preserve"> назначение</w:t>
      </w:r>
      <w:r w:rsidR="007A6C10" w:rsidRPr="00066798">
        <w:rPr>
          <w:rFonts w:ascii="Times New Roman" w:hAnsi="Times New Roman" w:cs="Times New Roman"/>
          <w:noProof/>
          <w:kern w:val="32"/>
        </w:rPr>
        <w:t xml:space="preserve"> </w:t>
      </w:r>
      <w:r>
        <w:rPr>
          <w:rFonts w:ascii="Times New Roman" w:hAnsi="Times New Roman" w:cs="Times New Roman"/>
          <w:noProof/>
          <w:kern w:val="32"/>
        </w:rPr>
        <w:t>для сельскохозяственного производства</w:t>
      </w:r>
      <w:r w:rsidR="003936D2" w:rsidRPr="00066798">
        <w:rPr>
          <w:rFonts w:ascii="Times New Roman" w:hAnsi="Times New Roman" w:cs="Times New Roman"/>
        </w:rPr>
        <w:t>., на которые установлено:</w:t>
      </w:r>
      <w:r w:rsidR="007A6C10" w:rsidRPr="00066798">
        <w:rPr>
          <w:rFonts w:ascii="Times New Roman" w:hAnsi="Times New Roman" w:cs="Times New Roman"/>
        </w:rPr>
        <w:t xml:space="preserve"> </w:t>
      </w:r>
      <w:r w:rsidR="007A6C10" w:rsidRPr="00066798">
        <w:rPr>
          <w:rFonts w:ascii="Times New Roman" w:hAnsi="Times New Roman" w:cs="Times New Roman"/>
          <w:b/>
        </w:rPr>
        <w:t xml:space="preserve">Право Собственности </w:t>
      </w:r>
      <w:r>
        <w:rPr>
          <w:rFonts w:ascii="Times New Roman" w:hAnsi="Times New Roman" w:cs="Times New Roman"/>
          <w:b/>
        </w:rPr>
        <w:t>.</w:t>
      </w:r>
    </w:p>
    <w:p w:rsidR="003936D2" w:rsidRPr="00554ED5" w:rsidRDefault="00554ED5" w:rsidP="00554ED5">
      <w:pPr>
        <w:keepNext/>
        <w:spacing w:before="120"/>
        <w:ind w:right="567"/>
        <w:rPr>
          <w:rFonts w:ascii="Times New Roman" w:hAnsi="Times New Roman" w:cs="Times New Roman"/>
        </w:rPr>
      </w:pPr>
      <w:r w:rsidRPr="00554ED5">
        <w:rPr>
          <w:rFonts w:ascii="Times New Roman" w:hAnsi="Times New Roman" w:cs="Times New Roman"/>
        </w:rPr>
        <w:t>Право Собственности</w:t>
      </w:r>
      <w:r w:rsidR="00116E0D" w:rsidRPr="00554ED5">
        <w:rPr>
          <w:rFonts w:ascii="Times New Roman" w:hAnsi="Times New Roman" w:cs="Times New Roman"/>
        </w:rPr>
        <w:t xml:space="preserve"> установлено </w:t>
      </w:r>
      <w:r w:rsidR="003936D2" w:rsidRPr="00554ED5">
        <w:rPr>
          <w:rFonts w:ascii="Times New Roman" w:hAnsi="Times New Roman" w:cs="Times New Roman"/>
        </w:rPr>
        <w:t>, на основании следующих документов:</w:t>
      </w:r>
    </w:p>
    <w:p w:rsidR="00CC6AE0" w:rsidRDefault="003936D2" w:rsidP="00554ED5">
      <w:pPr>
        <w:ind w:firstLine="539"/>
        <w:jc w:val="both"/>
        <w:rPr>
          <w:rFonts w:ascii="Times New Roman" w:eastAsia="Times New Roman" w:hAnsi="Times New Roman" w:cs="Times New Roman"/>
        </w:rPr>
      </w:pPr>
      <w:r w:rsidRPr="00066798">
        <w:rPr>
          <w:rFonts w:ascii="Times New Roman" w:hAnsi="Times New Roman" w:cs="Times New Roman"/>
        </w:rPr>
        <w:t xml:space="preserve">- </w:t>
      </w:r>
      <w:r w:rsidR="007A6C10" w:rsidRPr="00066798">
        <w:rPr>
          <w:rFonts w:ascii="Times New Roman" w:hAnsi="Times New Roman" w:cs="Times New Roman"/>
        </w:rPr>
        <w:t>свидетельство о государствен</w:t>
      </w:r>
      <w:r w:rsidR="000653F4" w:rsidRPr="00066798">
        <w:rPr>
          <w:rFonts w:ascii="Times New Roman" w:hAnsi="Times New Roman" w:cs="Times New Roman"/>
        </w:rPr>
        <w:t>н</w:t>
      </w:r>
      <w:r w:rsidR="007A6C10" w:rsidRPr="00066798">
        <w:rPr>
          <w:rFonts w:ascii="Times New Roman" w:hAnsi="Times New Roman" w:cs="Times New Roman"/>
        </w:rPr>
        <w:t xml:space="preserve">ой регистрации права серия </w:t>
      </w:r>
      <w:r w:rsidR="00554ED5" w:rsidRPr="0023397E">
        <w:rPr>
          <w:rFonts w:ascii="Times New Roman" w:eastAsia="Times New Roman" w:hAnsi="Times New Roman" w:cs="Times New Roman"/>
        </w:rPr>
        <w:t xml:space="preserve">права Серия </w:t>
      </w:r>
    </w:p>
    <w:p w:rsidR="00CC6AE0" w:rsidRDefault="00554ED5" w:rsidP="00554ED5">
      <w:pPr>
        <w:ind w:firstLine="539"/>
        <w:jc w:val="both"/>
        <w:rPr>
          <w:rFonts w:ascii="Times New Roman" w:eastAsia="Times New Roman" w:hAnsi="Times New Roman" w:cs="Times New Roman"/>
        </w:rPr>
      </w:pPr>
      <w:r w:rsidRPr="0023397E">
        <w:rPr>
          <w:rFonts w:ascii="Times New Roman" w:eastAsia="Times New Roman" w:hAnsi="Times New Roman" w:cs="Times New Roman"/>
        </w:rPr>
        <w:t xml:space="preserve">дата выдачи </w:t>
      </w:r>
    </w:p>
    <w:p w:rsidR="00554ED5" w:rsidRDefault="00554ED5" w:rsidP="00554ED5">
      <w:pPr>
        <w:ind w:firstLine="539"/>
        <w:jc w:val="both"/>
        <w:rPr>
          <w:rFonts w:ascii="Times New Roman" w:eastAsia="Times New Roman" w:hAnsi="Times New Roman" w:cs="Times New Roman"/>
        </w:rPr>
      </w:pPr>
      <w:r w:rsidRPr="0023397E">
        <w:rPr>
          <w:rFonts w:ascii="Times New Roman" w:eastAsia="Times New Roman" w:hAnsi="Times New Roman" w:cs="Times New Roman"/>
        </w:rPr>
        <w:lastRenderedPageBreak/>
        <w:t>.</w:t>
      </w:r>
    </w:p>
    <w:p w:rsidR="00CC6AE0" w:rsidRDefault="007A6C10" w:rsidP="00554ED5">
      <w:pPr>
        <w:ind w:firstLine="539"/>
        <w:jc w:val="both"/>
        <w:rPr>
          <w:rFonts w:ascii="Times New Roman" w:eastAsia="Times New Roman" w:hAnsi="Times New Roman" w:cs="Times New Roman"/>
        </w:rPr>
      </w:pPr>
      <w:r w:rsidRPr="00066798">
        <w:rPr>
          <w:rFonts w:ascii="Times New Roman" w:hAnsi="Times New Roman" w:cs="Times New Roman"/>
        </w:rPr>
        <w:t>- свидетельство о государствен</w:t>
      </w:r>
      <w:r w:rsidR="000653F4" w:rsidRPr="00066798">
        <w:rPr>
          <w:rFonts w:ascii="Times New Roman" w:hAnsi="Times New Roman" w:cs="Times New Roman"/>
        </w:rPr>
        <w:t>н</w:t>
      </w:r>
      <w:r w:rsidRPr="00066798">
        <w:rPr>
          <w:rFonts w:ascii="Times New Roman" w:hAnsi="Times New Roman" w:cs="Times New Roman"/>
        </w:rPr>
        <w:t xml:space="preserve">ой регистрации права серия </w:t>
      </w:r>
      <w:proofErr w:type="spellStart"/>
      <w:r w:rsidR="00554ED5" w:rsidRPr="0023397E">
        <w:rPr>
          <w:rFonts w:ascii="Times New Roman" w:eastAsia="Times New Roman" w:hAnsi="Times New Roman" w:cs="Times New Roman"/>
        </w:rPr>
        <w:t>Серия</w:t>
      </w:r>
      <w:proofErr w:type="spellEnd"/>
      <w:r w:rsidR="00554ED5" w:rsidRPr="0023397E">
        <w:rPr>
          <w:rFonts w:ascii="Times New Roman" w:eastAsia="Times New Roman" w:hAnsi="Times New Roman" w:cs="Times New Roman"/>
        </w:rPr>
        <w:t xml:space="preserve"> </w:t>
      </w:r>
    </w:p>
    <w:p w:rsidR="00CC6AE0" w:rsidRDefault="00554ED5" w:rsidP="00554ED5">
      <w:pPr>
        <w:ind w:firstLine="539"/>
        <w:jc w:val="both"/>
        <w:rPr>
          <w:rFonts w:ascii="Times New Roman" w:eastAsia="Times New Roman" w:hAnsi="Times New Roman" w:cs="Times New Roman"/>
        </w:rPr>
      </w:pPr>
      <w:r w:rsidRPr="0023397E">
        <w:rPr>
          <w:rFonts w:ascii="Times New Roman" w:eastAsia="Times New Roman" w:hAnsi="Times New Roman" w:cs="Times New Roman"/>
        </w:rPr>
        <w:t xml:space="preserve">дата выдачи </w:t>
      </w:r>
    </w:p>
    <w:p w:rsidR="003936D2" w:rsidRPr="00066798" w:rsidRDefault="00554ED5" w:rsidP="00554ED5">
      <w:pPr>
        <w:ind w:firstLine="539"/>
        <w:jc w:val="both"/>
        <w:rPr>
          <w:rFonts w:ascii="Times New Roman" w:hAnsi="Times New Roman" w:cs="Times New Roman"/>
          <w:b/>
          <w:color w:val="FF0000"/>
          <w:kern w:val="18"/>
        </w:rPr>
      </w:pPr>
      <w:r w:rsidRPr="0023397E">
        <w:rPr>
          <w:rFonts w:ascii="Times New Roman" w:eastAsia="Times New Roman" w:hAnsi="Times New Roman" w:cs="Times New Roman"/>
        </w:rPr>
        <w:t>.</w:t>
      </w:r>
      <w:r>
        <w:rPr>
          <w:rFonts w:ascii="Times New Roman" w:eastAsia="Times New Roman" w:hAnsi="Times New Roman" w:cs="Times New Roman"/>
        </w:rPr>
        <w:t xml:space="preserve"> </w:t>
      </w:r>
      <w:r w:rsidR="003936D2" w:rsidRPr="00066798">
        <w:rPr>
          <w:rFonts w:ascii="Times New Roman" w:hAnsi="Times New Roman" w:cs="Times New Roman"/>
          <w:b/>
          <w:color w:val="FF0000"/>
        </w:rPr>
        <w:t>Копии документов см. раздел 13. Приложение</w:t>
      </w:r>
      <w:r>
        <w:rPr>
          <w:rFonts w:ascii="Times New Roman" w:hAnsi="Times New Roman" w:cs="Times New Roman"/>
          <w:b/>
          <w:color w:val="FF0000"/>
        </w:rPr>
        <w:t xml:space="preserve">  3</w:t>
      </w:r>
      <w:r w:rsidR="003936D2" w:rsidRPr="00066798">
        <w:rPr>
          <w:rFonts w:ascii="Times New Roman" w:hAnsi="Times New Roman" w:cs="Times New Roman"/>
          <w:b/>
          <w:color w:val="FF0000"/>
        </w:rPr>
        <w:t>.</w:t>
      </w:r>
    </w:p>
    <w:tbl>
      <w:tblPr>
        <w:tblW w:w="11483" w:type="dxa"/>
        <w:tblInd w:w="-1310" w:type="dxa"/>
        <w:tblLook w:val="04A0"/>
      </w:tblPr>
      <w:tblGrid>
        <w:gridCol w:w="3828"/>
        <w:gridCol w:w="7655"/>
      </w:tblGrid>
      <w:tr w:rsidR="003936D2" w:rsidRPr="00B36DB9" w:rsidTr="00554ED5">
        <w:trPr>
          <w:cantSplit/>
          <w:trHeight w:val="677"/>
        </w:trPr>
        <w:tc>
          <w:tcPr>
            <w:tcW w:w="3828" w:type="dxa"/>
            <w:tcBorders>
              <w:top w:val="single" w:sz="8" w:space="0" w:color="auto"/>
              <w:left w:val="single" w:sz="8" w:space="0" w:color="auto"/>
              <w:bottom w:val="single" w:sz="4" w:space="0" w:color="auto"/>
              <w:right w:val="single" w:sz="8" w:space="0" w:color="auto"/>
            </w:tcBorders>
            <w:shd w:val="clear" w:color="auto" w:fill="auto"/>
            <w:hideMark/>
          </w:tcPr>
          <w:p w:rsidR="003936D2" w:rsidRPr="00B36DB9" w:rsidRDefault="003936D2" w:rsidP="003936D2">
            <w:pPr>
              <w:spacing w:after="0" w:line="240" w:lineRule="auto"/>
              <w:rPr>
                <w:rFonts w:ascii="Times New Roman" w:eastAsia="Times New Roman" w:hAnsi="Times New Roman" w:cs="Times New Roman"/>
                <w:color w:val="000000"/>
                <w:sz w:val="20"/>
                <w:szCs w:val="20"/>
              </w:rPr>
            </w:pPr>
            <w:r w:rsidRPr="00B36DB9">
              <w:rPr>
                <w:rFonts w:ascii="Times New Roman" w:eastAsia="Times New Roman" w:hAnsi="Times New Roman" w:cs="Times New Roman"/>
                <w:color w:val="000000"/>
                <w:sz w:val="20"/>
                <w:szCs w:val="20"/>
              </w:rPr>
              <w:t>Правообладатель объекта недвижимости, относящегося к объекту оценки</w:t>
            </w:r>
          </w:p>
        </w:tc>
        <w:tc>
          <w:tcPr>
            <w:tcW w:w="7655" w:type="dxa"/>
            <w:tcBorders>
              <w:top w:val="single" w:sz="8" w:space="0" w:color="auto"/>
              <w:left w:val="nil"/>
              <w:bottom w:val="single" w:sz="4" w:space="0" w:color="auto"/>
              <w:right w:val="single" w:sz="8" w:space="0" w:color="auto"/>
            </w:tcBorders>
            <w:shd w:val="clear" w:color="auto" w:fill="auto"/>
            <w:hideMark/>
          </w:tcPr>
          <w:p w:rsidR="003936D2" w:rsidRPr="00554ED5" w:rsidRDefault="00CC6AE0" w:rsidP="00554ED5">
            <w:pPr>
              <w:rPr>
                <w:rFonts w:ascii="Times New Roman" w:eastAsia="Times New Roman" w:hAnsi="Times New Roman" w:cs="Times New Roman"/>
                <w:color w:val="000000"/>
                <w:sz w:val="20"/>
                <w:szCs w:val="20"/>
              </w:rPr>
            </w:pPr>
            <w:r>
              <w:rPr>
                <w:rFonts w:ascii="Times New Roman" w:hAnsi="Times New Roman" w:cs="Times New Roman"/>
                <w:b/>
                <w:sz w:val="20"/>
                <w:szCs w:val="20"/>
              </w:rPr>
              <w:t>Х</w:t>
            </w:r>
            <w:r w:rsidR="00554ED5" w:rsidRPr="00554ED5">
              <w:rPr>
                <w:rFonts w:ascii="Times New Roman" w:hAnsi="Times New Roman" w:cs="Times New Roman"/>
                <w:sz w:val="20"/>
                <w:szCs w:val="20"/>
              </w:rPr>
              <w:t xml:space="preserve"> </w:t>
            </w:r>
          </w:p>
        </w:tc>
      </w:tr>
      <w:tr w:rsidR="003936D2" w:rsidRPr="00B36DB9" w:rsidTr="00B36DB9">
        <w:trPr>
          <w:cantSplit/>
          <w:trHeight w:val="585"/>
        </w:trPr>
        <w:tc>
          <w:tcPr>
            <w:tcW w:w="3828" w:type="dxa"/>
            <w:vMerge w:val="restart"/>
            <w:tcBorders>
              <w:top w:val="single" w:sz="4" w:space="0" w:color="auto"/>
              <w:left w:val="single" w:sz="8" w:space="0" w:color="000000"/>
              <w:bottom w:val="single" w:sz="8" w:space="0" w:color="000000"/>
              <w:right w:val="single" w:sz="8" w:space="0" w:color="000000"/>
            </w:tcBorders>
            <w:shd w:val="clear" w:color="auto" w:fill="auto"/>
            <w:vAlign w:val="bottom"/>
            <w:hideMark/>
          </w:tcPr>
          <w:p w:rsidR="003936D2" w:rsidRPr="00B36DB9" w:rsidRDefault="003936D2" w:rsidP="003936D2">
            <w:pPr>
              <w:spacing w:after="0" w:line="240" w:lineRule="auto"/>
              <w:rPr>
                <w:rFonts w:ascii="Times New Roman" w:eastAsia="Times New Roman" w:hAnsi="Times New Roman" w:cs="Times New Roman"/>
                <w:color w:val="000000"/>
                <w:sz w:val="20"/>
                <w:szCs w:val="20"/>
              </w:rPr>
            </w:pPr>
            <w:r w:rsidRPr="00B36DB9">
              <w:rPr>
                <w:rFonts w:ascii="Times New Roman" w:eastAsia="Times New Roman" w:hAnsi="Times New Roman" w:cs="Times New Roman"/>
                <w:color w:val="000000"/>
                <w:sz w:val="20"/>
                <w:szCs w:val="20"/>
              </w:rPr>
              <w:t>Права, учитываемые при оценке объектов оценки, ограничения (обременения) этих прав</w:t>
            </w:r>
          </w:p>
        </w:tc>
        <w:tc>
          <w:tcPr>
            <w:tcW w:w="7655" w:type="dxa"/>
            <w:tcBorders>
              <w:top w:val="single" w:sz="4" w:space="0" w:color="auto"/>
              <w:left w:val="nil"/>
              <w:bottom w:val="nil"/>
              <w:right w:val="single" w:sz="8" w:space="0" w:color="000000"/>
            </w:tcBorders>
            <w:shd w:val="clear" w:color="auto" w:fill="auto"/>
            <w:hideMark/>
          </w:tcPr>
          <w:p w:rsidR="003936D2" w:rsidRPr="00B36DB9" w:rsidRDefault="003936D2" w:rsidP="007A6C10">
            <w:pPr>
              <w:spacing w:after="0" w:line="240" w:lineRule="auto"/>
              <w:jc w:val="both"/>
              <w:rPr>
                <w:rFonts w:ascii="Times New Roman" w:eastAsia="Times New Roman" w:hAnsi="Times New Roman" w:cs="Times New Roman"/>
                <w:b/>
                <w:color w:val="000000"/>
                <w:sz w:val="20"/>
                <w:szCs w:val="20"/>
              </w:rPr>
            </w:pPr>
            <w:r w:rsidRPr="00B36DB9">
              <w:rPr>
                <w:rFonts w:ascii="Times New Roman" w:eastAsia="Times New Roman" w:hAnsi="Times New Roman" w:cs="Times New Roman"/>
                <w:b/>
                <w:color w:val="000000"/>
                <w:sz w:val="20"/>
                <w:szCs w:val="20"/>
              </w:rPr>
              <w:t xml:space="preserve">право </w:t>
            </w:r>
            <w:r w:rsidR="007A6C10" w:rsidRPr="00B36DB9">
              <w:rPr>
                <w:rFonts w:ascii="Times New Roman" w:eastAsia="Times New Roman" w:hAnsi="Times New Roman" w:cs="Times New Roman"/>
                <w:b/>
                <w:color w:val="000000"/>
                <w:sz w:val="20"/>
                <w:szCs w:val="20"/>
              </w:rPr>
              <w:t xml:space="preserve">собственности </w:t>
            </w:r>
          </w:p>
        </w:tc>
      </w:tr>
      <w:tr w:rsidR="003936D2" w:rsidRPr="00B36DB9" w:rsidTr="00B36DB9">
        <w:trPr>
          <w:trHeight w:val="50"/>
        </w:trPr>
        <w:tc>
          <w:tcPr>
            <w:tcW w:w="3828" w:type="dxa"/>
            <w:vMerge/>
            <w:tcBorders>
              <w:top w:val="nil"/>
              <w:left w:val="single" w:sz="8" w:space="0" w:color="000000"/>
              <w:bottom w:val="single" w:sz="8" w:space="0" w:color="000000"/>
              <w:right w:val="single" w:sz="8" w:space="0" w:color="000000"/>
            </w:tcBorders>
            <w:vAlign w:val="center"/>
            <w:hideMark/>
          </w:tcPr>
          <w:p w:rsidR="003936D2" w:rsidRPr="00B36DB9" w:rsidRDefault="003936D2" w:rsidP="003936D2">
            <w:pPr>
              <w:spacing w:after="0" w:line="240" w:lineRule="auto"/>
              <w:rPr>
                <w:rFonts w:ascii="Times New Roman" w:eastAsia="Times New Roman" w:hAnsi="Times New Roman" w:cs="Times New Roman"/>
                <w:color w:val="000000"/>
                <w:sz w:val="20"/>
                <w:szCs w:val="20"/>
              </w:rPr>
            </w:pPr>
          </w:p>
        </w:tc>
        <w:tc>
          <w:tcPr>
            <w:tcW w:w="7655" w:type="dxa"/>
            <w:tcBorders>
              <w:top w:val="nil"/>
              <w:left w:val="nil"/>
              <w:bottom w:val="single" w:sz="8" w:space="0" w:color="000000"/>
              <w:right w:val="single" w:sz="8" w:space="0" w:color="000000"/>
            </w:tcBorders>
            <w:shd w:val="clear" w:color="auto" w:fill="auto"/>
            <w:hideMark/>
          </w:tcPr>
          <w:p w:rsidR="003936D2" w:rsidRPr="00B36DB9" w:rsidRDefault="003936D2" w:rsidP="003936D2">
            <w:pPr>
              <w:spacing w:after="0" w:line="240" w:lineRule="auto"/>
              <w:jc w:val="both"/>
              <w:rPr>
                <w:rFonts w:ascii="Times New Roman" w:eastAsia="Times New Roman" w:hAnsi="Times New Roman" w:cs="Times New Roman"/>
                <w:color w:val="000000"/>
                <w:sz w:val="20"/>
                <w:szCs w:val="20"/>
              </w:rPr>
            </w:pPr>
            <w:r w:rsidRPr="00B36DB9">
              <w:rPr>
                <w:rFonts w:ascii="Times New Roman" w:eastAsia="Times New Roman" w:hAnsi="Times New Roman" w:cs="Times New Roman"/>
                <w:color w:val="000000"/>
                <w:sz w:val="20"/>
                <w:szCs w:val="20"/>
              </w:rPr>
              <w:t>Существующие ограничения (обременения): см. раздел 6.2. данного Отчёта.</w:t>
            </w:r>
          </w:p>
        </w:tc>
      </w:tr>
      <w:tr w:rsidR="003936D2" w:rsidRPr="00B36DB9" w:rsidTr="00B36DB9">
        <w:trPr>
          <w:cantSplit/>
          <w:trHeight w:val="50"/>
        </w:trPr>
        <w:tc>
          <w:tcPr>
            <w:tcW w:w="3828" w:type="dxa"/>
            <w:tcBorders>
              <w:top w:val="nil"/>
              <w:left w:val="single" w:sz="8" w:space="0" w:color="000000"/>
              <w:bottom w:val="single" w:sz="8" w:space="0" w:color="000000"/>
              <w:right w:val="single" w:sz="8" w:space="0" w:color="000000"/>
            </w:tcBorders>
            <w:shd w:val="clear" w:color="auto" w:fill="auto"/>
            <w:vAlign w:val="bottom"/>
            <w:hideMark/>
          </w:tcPr>
          <w:p w:rsidR="003936D2" w:rsidRPr="00B36DB9" w:rsidRDefault="003936D2" w:rsidP="003936D2">
            <w:pPr>
              <w:spacing w:after="0" w:line="240" w:lineRule="auto"/>
              <w:rPr>
                <w:rFonts w:ascii="Times New Roman" w:eastAsia="Times New Roman" w:hAnsi="Times New Roman" w:cs="Times New Roman"/>
                <w:color w:val="000000"/>
                <w:sz w:val="20"/>
                <w:szCs w:val="20"/>
              </w:rPr>
            </w:pPr>
            <w:r w:rsidRPr="00B36DB9">
              <w:rPr>
                <w:rFonts w:ascii="Times New Roman" w:eastAsia="Times New Roman" w:hAnsi="Times New Roman" w:cs="Times New Roman"/>
                <w:color w:val="000000"/>
                <w:sz w:val="20"/>
                <w:szCs w:val="20"/>
              </w:rPr>
              <w:t>Цель оценки</w:t>
            </w:r>
          </w:p>
        </w:tc>
        <w:tc>
          <w:tcPr>
            <w:tcW w:w="7655" w:type="dxa"/>
            <w:tcBorders>
              <w:top w:val="nil"/>
              <w:left w:val="nil"/>
              <w:bottom w:val="single" w:sz="8" w:space="0" w:color="000000"/>
              <w:right w:val="single" w:sz="8" w:space="0" w:color="000000"/>
            </w:tcBorders>
            <w:shd w:val="clear" w:color="auto" w:fill="auto"/>
            <w:vAlign w:val="bottom"/>
            <w:hideMark/>
          </w:tcPr>
          <w:p w:rsidR="003936D2" w:rsidRPr="00B36DB9" w:rsidRDefault="003936D2" w:rsidP="007A6C10">
            <w:pPr>
              <w:spacing w:after="0" w:line="240" w:lineRule="auto"/>
              <w:jc w:val="both"/>
              <w:rPr>
                <w:rFonts w:ascii="Times New Roman" w:eastAsia="Times New Roman" w:hAnsi="Times New Roman" w:cs="Times New Roman"/>
                <w:color w:val="000000"/>
                <w:sz w:val="20"/>
                <w:szCs w:val="20"/>
              </w:rPr>
            </w:pPr>
            <w:r w:rsidRPr="00B36DB9">
              <w:rPr>
                <w:rFonts w:ascii="Times New Roman" w:eastAsia="Times New Roman" w:hAnsi="Times New Roman" w:cs="Times New Roman"/>
                <w:color w:val="000000"/>
                <w:sz w:val="20"/>
                <w:szCs w:val="20"/>
              </w:rPr>
              <w:t>Определение</w:t>
            </w:r>
            <w:r w:rsidR="007A6C10" w:rsidRPr="00B36DB9">
              <w:rPr>
                <w:rFonts w:ascii="Times New Roman" w:eastAsia="Times New Roman" w:hAnsi="Times New Roman" w:cs="Times New Roman"/>
                <w:color w:val="000000"/>
                <w:sz w:val="20"/>
                <w:szCs w:val="20"/>
              </w:rPr>
              <w:t xml:space="preserve"> </w:t>
            </w:r>
            <w:r w:rsidRPr="00B36DB9">
              <w:rPr>
                <w:rFonts w:ascii="Times New Roman" w:eastAsia="Times New Roman" w:hAnsi="Times New Roman" w:cs="Times New Roman"/>
                <w:color w:val="000000"/>
                <w:sz w:val="20"/>
                <w:szCs w:val="20"/>
              </w:rPr>
              <w:t>стоимости объекта оценки</w:t>
            </w:r>
          </w:p>
        </w:tc>
      </w:tr>
      <w:tr w:rsidR="003936D2" w:rsidRPr="00B36DB9" w:rsidTr="00B36DB9">
        <w:trPr>
          <w:cantSplit/>
          <w:trHeight w:val="60"/>
        </w:trPr>
        <w:tc>
          <w:tcPr>
            <w:tcW w:w="3828" w:type="dxa"/>
            <w:tcBorders>
              <w:top w:val="nil"/>
              <w:left w:val="single" w:sz="8" w:space="0" w:color="000000"/>
              <w:bottom w:val="single" w:sz="8" w:space="0" w:color="000000"/>
              <w:right w:val="single" w:sz="8" w:space="0" w:color="000000"/>
            </w:tcBorders>
            <w:shd w:val="clear" w:color="auto" w:fill="auto"/>
            <w:hideMark/>
          </w:tcPr>
          <w:p w:rsidR="003936D2" w:rsidRPr="00B36DB9" w:rsidRDefault="003936D2" w:rsidP="003936D2">
            <w:pPr>
              <w:spacing w:after="0" w:line="240" w:lineRule="auto"/>
              <w:rPr>
                <w:rFonts w:ascii="Times New Roman" w:eastAsia="Times New Roman" w:hAnsi="Times New Roman" w:cs="Times New Roman"/>
                <w:color w:val="000000"/>
                <w:sz w:val="20"/>
                <w:szCs w:val="20"/>
              </w:rPr>
            </w:pPr>
            <w:r w:rsidRPr="00B36DB9">
              <w:rPr>
                <w:rFonts w:ascii="Times New Roman" w:eastAsia="Times New Roman" w:hAnsi="Times New Roman" w:cs="Times New Roman"/>
                <w:color w:val="000000"/>
                <w:sz w:val="20"/>
                <w:szCs w:val="20"/>
              </w:rPr>
              <w:t xml:space="preserve">Предполагаемое использование результатов оценки </w:t>
            </w:r>
          </w:p>
        </w:tc>
        <w:tc>
          <w:tcPr>
            <w:tcW w:w="7655" w:type="dxa"/>
            <w:tcBorders>
              <w:top w:val="nil"/>
              <w:left w:val="nil"/>
              <w:bottom w:val="single" w:sz="8" w:space="0" w:color="000000"/>
              <w:right w:val="single" w:sz="8" w:space="0" w:color="000000"/>
            </w:tcBorders>
            <w:shd w:val="clear" w:color="auto" w:fill="auto"/>
            <w:hideMark/>
          </w:tcPr>
          <w:p w:rsidR="007A6C10" w:rsidRPr="00B36DB9" w:rsidRDefault="007A6C10" w:rsidP="007A6C10">
            <w:pPr>
              <w:spacing w:after="0" w:line="240" w:lineRule="auto"/>
              <w:rPr>
                <w:rFonts w:ascii="Times New Roman" w:eastAsia="Times New Roman" w:hAnsi="Times New Roman" w:cs="Times New Roman"/>
                <w:sz w:val="20"/>
                <w:szCs w:val="20"/>
              </w:rPr>
            </w:pPr>
            <w:r w:rsidRPr="00B36DB9">
              <w:rPr>
                <w:rFonts w:ascii="Times New Roman" w:eastAsia="Times New Roman" w:hAnsi="Times New Roman" w:cs="Times New Roman"/>
                <w:b/>
                <w:sz w:val="20"/>
                <w:szCs w:val="20"/>
              </w:rPr>
              <w:t xml:space="preserve"> для кредитования под залог оцениваемых объектов. </w:t>
            </w:r>
            <w:r w:rsidRPr="00B36DB9">
              <w:rPr>
                <w:rFonts w:ascii="Times New Roman" w:eastAsia="Times New Roman" w:hAnsi="Times New Roman" w:cs="Times New Roman"/>
                <w:sz w:val="20"/>
                <w:szCs w:val="20"/>
              </w:rPr>
              <w:t>ограничений нет.</w:t>
            </w:r>
          </w:p>
          <w:p w:rsidR="003936D2" w:rsidRPr="00B36DB9" w:rsidRDefault="003936D2" w:rsidP="003936D2">
            <w:pPr>
              <w:spacing w:after="0" w:line="240" w:lineRule="auto"/>
              <w:jc w:val="both"/>
              <w:rPr>
                <w:rFonts w:ascii="Times New Roman" w:eastAsia="Times New Roman" w:hAnsi="Times New Roman" w:cs="Times New Roman"/>
                <w:color w:val="000000"/>
                <w:sz w:val="20"/>
                <w:szCs w:val="20"/>
              </w:rPr>
            </w:pPr>
          </w:p>
        </w:tc>
      </w:tr>
      <w:tr w:rsidR="003936D2" w:rsidRPr="00B36DB9" w:rsidTr="00B36DB9">
        <w:trPr>
          <w:cantSplit/>
          <w:trHeight w:val="550"/>
        </w:trPr>
        <w:tc>
          <w:tcPr>
            <w:tcW w:w="3828" w:type="dxa"/>
            <w:tcBorders>
              <w:top w:val="nil"/>
              <w:left w:val="single" w:sz="8" w:space="0" w:color="000000"/>
              <w:bottom w:val="single" w:sz="8" w:space="0" w:color="000000"/>
              <w:right w:val="single" w:sz="8" w:space="0" w:color="000000"/>
            </w:tcBorders>
            <w:shd w:val="clear" w:color="auto" w:fill="auto"/>
            <w:vAlign w:val="bottom"/>
            <w:hideMark/>
          </w:tcPr>
          <w:p w:rsidR="003936D2" w:rsidRPr="00B36DB9" w:rsidRDefault="003936D2" w:rsidP="003936D2">
            <w:pPr>
              <w:spacing w:after="0" w:line="240" w:lineRule="auto"/>
              <w:rPr>
                <w:rFonts w:ascii="Times New Roman" w:eastAsia="Times New Roman" w:hAnsi="Times New Roman" w:cs="Times New Roman"/>
                <w:color w:val="000000"/>
                <w:sz w:val="20"/>
                <w:szCs w:val="20"/>
              </w:rPr>
            </w:pPr>
            <w:r w:rsidRPr="00B36DB9">
              <w:rPr>
                <w:rFonts w:ascii="Times New Roman" w:eastAsia="Times New Roman" w:hAnsi="Times New Roman" w:cs="Times New Roman"/>
                <w:color w:val="000000"/>
                <w:sz w:val="20"/>
                <w:szCs w:val="20"/>
              </w:rPr>
              <w:t>Ограничения, связанные с предполагаемым использованием результатов оценки</w:t>
            </w:r>
          </w:p>
        </w:tc>
        <w:tc>
          <w:tcPr>
            <w:tcW w:w="7655" w:type="dxa"/>
            <w:tcBorders>
              <w:top w:val="nil"/>
              <w:left w:val="nil"/>
              <w:bottom w:val="single" w:sz="8" w:space="0" w:color="000000"/>
              <w:right w:val="single" w:sz="8" w:space="0" w:color="000000"/>
            </w:tcBorders>
            <w:shd w:val="clear" w:color="auto" w:fill="auto"/>
            <w:hideMark/>
          </w:tcPr>
          <w:p w:rsidR="003936D2" w:rsidRPr="00B36DB9" w:rsidRDefault="003936D2" w:rsidP="003936D2">
            <w:pPr>
              <w:spacing w:after="0" w:line="240" w:lineRule="auto"/>
              <w:jc w:val="both"/>
              <w:rPr>
                <w:rFonts w:ascii="Times New Roman" w:eastAsia="Times New Roman" w:hAnsi="Times New Roman" w:cs="Times New Roman"/>
                <w:i/>
                <w:iCs/>
                <w:color w:val="000000"/>
                <w:sz w:val="20"/>
                <w:szCs w:val="20"/>
              </w:rPr>
            </w:pPr>
            <w:r w:rsidRPr="00B36DB9">
              <w:rPr>
                <w:rFonts w:ascii="Times New Roman" w:eastAsia="Times New Roman" w:hAnsi="Times New Roman" w:cs="Times New Roman"/>
                <w:i/>
                <w:iCs/>
                <w:color w:val="000000"/>
                <w:sz w:val="20"/>
                <w:szCs w:val="20"/>
              </w:rPr>
              <w:t>Результат оценки выражает профессиональное мнение Исполнителя (Оценщика) относительно рыночной стоимости оцениваемого объекта недвижимости и не является гарантией того, что объект будет передан на свободном рынке по цене, равной его рыночной стоимости, указанной в отчете.</w:t>
            </w:r>
          </w:p>
        </w:tc>
      </w:tr>
      <w:tr w:rsidR="003936D2" w:rsidRPr="00B36DB9" w:rsidTr="00B36DB9">
        <w:trPr>
          <w:cantSplit/>
          <w:trHeight w:val="50"/>
        </w:trPr>
        <w:tc>
          <w:tcPr>
            <w:tcW w:w="3828" w:type="dxa"/>
            <w:tcBorders>
              <w:top w:val="nil"/>
              <w:left w:val="single" w:sz="8" w:space="0" w:color="000000"/>
              <w:bottom w:val="single" w:sz="8" w:space="0" w:color="000000"/>
              <w:right w:val="single" w:sz="8" w:space="0" w:color="000000"/>
            </w:tcBorders>
            <w:shd w:val="clear" w:color="auto" w:fill="auto"/>
            <w:vAlign w:val="bottom"/>
            <w:hideMark/>
          </w:tcPr>
          <w:p w:rsidR="003936D2" w:rsidRPr="00B36DB9" w:rsidRDefault="003936D2" w:rsidP="003936D2">
            <w:pPr>
              <w:spacing w:after="0" w:line="240" w:lineRule="auto"/>
              <w:rPr>
                <w:rFonts w:ascii="Times New Roman" w:eastAsia="Times New Roman" w:hAnsi="Times New Roman" w:cs="Times New Roman"/>
                <w:color w:val="000000"/>
                <w:sz w:val="20"/>
                <w:szCs w:val="20"/>
              </w:rPr>
            </w:pPr>
            <w:r w:rsidRPr="00B36DB9">
              <w:rPr>
                <w:rFonts w:ascii="Times New Roman" w:eastAsia="Times New Roman" w:hAnsi="Times New Roman" w:cs="Times New Roman"/>
                <w:color w:val="000000"/>
                <w:sz w:val="20"/>
                <w:szCs w:val="20"/>
              </w:rPr>
              <w:t>Вид стоимости</w:t>
            </w:r>
          </w:p>
        </w:tc>
        <w:tc>
          <w:tcPr>
            <w:tcW w:w="7655" w:type="dxa"/>
            <w:tcBorders>
              <w:top w:val="nil"/>
              <w:left w:val="nil"/>
              <w:bottom w:val="single" w:sz="8" w:space="0" w:color="000000"/>
              <w:right w:val="single" w:sz="8" w:space="0" w:color="000000"/>
            </w:tcBorders>
            <w:shd w:val="clear" w:color="auto" w:fill="auto"/>
            <w:vAlign w:val="bottom"/>
            <w:hideMark/>
          </w:tcPr>
          <w:p w:rsidR="003936D2" w:rsidRPr="00B36DB9" w:rsidRDefault="007A6C10" w:rsidP="007A6C10">
            <w:pPr>
              <w:spacing w:after="0" w:line="240" w:lineRule="auto"/>
              <w:rPr>
                <w:rFonts w:ascii="Times New Roman" w:eastAsia="Times New Roman" w:hAnsi="Times New Roman" w:cs="Times New Roman"/>
                <w:color w:val="000000"/>
                <w:sz w:val="20"/>
                <w:szCs w:val="20"/>
              </w:rPr>
            </w:pPr>
            <w:r w:rsidRPr="00B36DB9">
              <w:rPr>
                <w:rFonts w:ascii="Times New Roman" w:eastAsia="Times New Roman" w:hAnsi="Times New Roman" w:cs="Times New Roman"/>
                <w:color w:val="000000"/>
                <w:sz w:val="20"/>
                <w:szCs w:val="20"/>
              </w:rPr>
              <w:t>Рыночная  и ликвидационная</w:t>
            </w:r>
          </w:p>
        </w:tc>
      </w:tr>
      <w:tr w:rsidR="003936D2" w:rsidRPr="00B36DB9" w:rsidTr="00B36DB9">
        <w:trPr>
          <w:cantSplit/>
          <w:trHeight w:val="50"/>
        </w:trPr>
        <w:tc>
          <w:tcPr>
            <w:tcW w:w="3828" w:type="dxa"/>
            <w:tcBorders>
              <w:top w:val="nil"/>
              <w:left w:val="single" w:sz="8" w:space="0" w:color="000000"/>
              <w:bottom w:val="single" w:sz="8" w:space="0" w:color="000000"/>
              <w:right w:val="single" w:sz="8" w:space="0" w:color="000000"/>
            </w:tcBorders>
            <w:shd w:val="clear" w:color="auto" w:fill="auto"/>
            <w:vAlign w:val="bottom"/>
            <w:hideMark/>
          </w:tcPr>
          <w:p w:rsidR="003936D2" w:rsidRPr="00B36DB9" w:rsidRDefault="003936D2" w:rsidP="003936D2">
            <w:pPr>
              <w:spacing w:after="0" w:line="240" w:lineRule="auto"/>
              <w:rPr>
                <w:rFonts w:ascii="Times New Roman" w:eastAsia="Times New Roman" w:hAnsi="Times New Roman" w:cs="Times New Roman"/>
                <w:color w:val="000000"/>
                <w:sz w:val="20"/>
                <w:szCs w:val="20"/>
              </w:rPr>
            </w:pPr>
            <w:r w:rsidRPr="00B36DB9">
              <w:rPr>
                <w:rFonts w:ascii="Times New Roman" w:eastAsia="Times New Roman" w:hAnsi="Times New Roman" w:cs="Times New Roman"/>
                <w:color w:val="000000"/>
                <w:sz w:val="20"/>
                <w:szCs w:val="20"/>
              </w:rPr>
              <w:t>Иные расчётные величины</w:t>
            </w:r>
          </w:p>
        </w:tc>
        <w:tc>
          <w:tcPr>
            <w:tcW w:w="7655" w:type="dxa"/>
            <w:tcBorders>
              <w:top w:val="nil"/>
              <w:left w:val="nil"/>
              <w:bottom w:val="single" w:sz="8" w:space="0" w:color="000000"/>
              <w:right w:val="single" w:sz="8" w:space="0" w:color="000000"/>
            </w:tcBorders>
            <w:shd w:val="clear" w:color="auto" w:fill="auto"/>
            <w:vAlign w:val="bottom"/>
            <w:hideMark/>
          </w:tcPr>
          <w:p w:rsidR="003936D2" w:rsidRPr="00B36DB9" w:rsidRDefault="003936D2" w:rsidP="003936D2">
            <w:pPr>
              <w:spacing w:after="0" w:line="240" w:lineRule="auto"/>
              <w:rPr>
                <w:rFonts w:ascii="Times New Roman" w:eastAsia="Times New Roman" w:hAnsi="Times New Roman" w:cs="Times New Roman"/>
                <w:color w:val="000000"/>
                <w:sz w:val="20"/>
                <w:szCs w:val="20"/>
              </w:rPr>
            </w:pPr>
            <w:r w:rsidRPr="00B36DB9">
              <w:rPr>
                <w:rFonts w:ascii="Times New Roman" w:eastAsia="Times New Roman" w:hAnsi="Times New Roman" w:cs="Times New Roman"/>
                <w:color w:val="000000"/>
                <w:sz w:val="20"/>
                <w:szCs w:val="20"/>
              </w:rPr>
              <w:t>Не рассчитывались.</w:t>
            </w:r>
          </w:p>
        </w:tc>
      </w:tr>
      <w:tr w:rsidR="003936D2" w:rsidRPr="00B36DB9" w:rsidTr="00B36DB9">
        <w:trPr>
          <w:cantSplit/>
          <w:trHeight w:val="50"/>
        </w:trPr>
        <w:tc>
          <w:tcPr>
            <w:tcW w:w="3828" w:type="dxa"/>
            <w:tcBorders>
              <w:top w:val="nil"/>
              <w:left w:val="single" w:sz="8" w:space="0" w:color="000000"/>
              <w:bottom w:val="single" w:sz="8" w:space="0" w:color="000000"/>
              <w:right w:val="single" w:sz="8" w:space="0" w:color="000000"/>
            </w:tcBorders>
            <w:shd w:val="clear" w:color="auto" w:fill="auto"/>
            <w:hideMark/>
          </w:tcPr>
          <w:p w:rsidR="003936D2" w:rsidRPr="00B36DB9" w:rsidRDefault="003936D2" w:rsidP="003936D2">
            <w:pPr>
              <w:spacing w:after="0" w:line="240" w:lineRule="auto"/>
              <w:rPr>
                <w:rFonts w:ascii="Times New Roman" w:eastAsia="Times New Roman" w:hAnsi="Times New Roman" w:cs="Times New Roman"/>
                <w:color w:val="000000"/>
                <w:sz w:val="20"/>
                <w:szCs w:val="20"/>
              </w:rPr>
            </w:pPr>
            <w:r w:rsidRPr="00B36DB9">
              <w:rPr>
                <w:rFonts w:ascii="Times New Roman" w:eastAsia="Times New Roman" w:hAnsi="Times New Roman" w:cs="Times New Roman"/>
                <w:color w:val="000000"/>
                <w:sz w:val="20"/>
                <w:szCs w:val="20"/>
              </w:rPr>
              <w:t>Текущее использование</w:t>
            </w:r>
          </w:p>
        </w:tc>
        <w:tc>
          <w:tcPr>
            <w:tcW w:w="7655" w:type="dxa"/>
            <w:tcBorders>
              <w:top w:val="nil"/>
              <w:left w:val="nil"/>
              <w:bottom w:val="single" w:sz="8" w:space="0" w:color="000000"/>
              <w:right w:val="single" w:sz="8" w:space="0" w:color="000000"/>
            </w:tcBorders>
            <w:shd w:val="clear" w:color="auto" w:fill="auto"/>
            <w:hideMark/>
          </w:tcPr>
          <w:p w:rsidR="003936D2" w:rsidRPr="00B36DB9" w:rsidRDefault="00554ED5" w:rsidP="007A6C10">
            <w:pPr>
              <w:spacing w:after="0" w:line="240" w:lineRule="auto"/>
              <w:rPr>
                <w:rFonts w:ascii="Times New Roman" w:eastAsia="Times New Roman" w:hAnsi="Times New Roman" w:cs="Times New Roman"/>
                <w:color w:val="000000"/>
                <w:sz w:val="20"/>
                <w:szCs w:val="20"/>
              </w:rPr>
            </w:pPr>
            <w:r w:rsidRPr="0023397E">
              <w:rPr>
                <w:rFonts w:ascii="Times New Roman" w:eastAsia="Times New Roman" w:hAnsi="Times New Roman" w:cs="Times New Roman"/>
              </w:rPr>
              <w:t>для сельскохозяйственного использования</w:t>
            </w:r>
          </w:p>
        </w:tc>
      </w:tr>
      <w:tr w:rsidR="003936D2" w:rsidRPr="00B36DB9" w:rsidTr="00B36DB9">
        <w:trPr>
          <w:cantSplit/>
          <w:trHeight w:val="133"/>
        </w:trPr>
        <w:tc>
          <w:tcPr>
            <w:tcW w:w="3828" w:type="dxa"/>
            <w:tcBorders>
              <w:top w:val="nil"/>
              <w:left w:val="single" w:sz="8" w:space="0" w:color="000000"/>
              <w:bottom w:val="single" w:sz="8" w:space="0" w:color="000000"/>
              <w:right w:val="single" w:sz="8" w:space="0" w:color="000000"/>
            </w:tcBorders>
            <w:shd w:val="clear" w:color="auto" w:fill="auto"/>
            <w:hideMark/>
          </w:tcPr>
          <w:p w:rsidR="003936D2" w:rsidRPr="00B36DB9" w:rsidRDefault="003936D2" w:rsidP="003936D2">
            <w:pPr>
              <w:spacing w:after="0" w:line="240" w:lineRule="auto"/>
              <w:rPr>
                <w:rFonts w:ascii="Times New Roman" w:eastAsia="Times New Roman" w:hAnsi="Times New Roman" w:cs="Times New Roman"/>
                <w:color w:val="000000"/>
                <w:sz w:val="20"/>
                <w:szCs w:val="20"/>
              </w:rPr>
            </w:pPr>
            <w:r w:rsidRPr="00B36DB9">
              <w:rPr>
                <w:rFonts w:ascii="Times New Roman" w:eastAsia="Times New Roman" w:hAnsi="Times New Roman" w:cs="Times New Roman"/>
                <w:color w:val="000000"/>
                <w:sz w:val="20"/>
                <w:szCs w:val="20"/>
              </w:rPr>
              <w:t>Признанный оценщиком вариант наиболее эффективного использования объекта оценки</w:t>
            </w:r>
          </w:p>
        </w:tc>
        <w:tc>
          <w:tcPr>
            <w:tcW w:w="7655" w:type="dxa"/>
            <w:tcBorders>
              <w:top w:val="nil"/>
              <w:left w:val="nil"/>
              <w:bottom w:val="single" w:sz="8" w:space="0" w:color="000000"/>
              <w:right w:val="single" w:sz="8" w:space="0" w:color="000000"/>
            </w:tcBorders>
            <w:shd w:val="clear" w:color="auto" w:fill="auto"/>
            <w:hideMark/>
          </w:tcPr>
          <w:p w:rsidR="003936D2" w:rsidRPr="00B36DB9" w:rsidRDefault="00554ED5" w:rsidP="003936D2">
            <w:pPr>
              <w:spacing w:after="0" w:line="240" w:lineRule="auto"/>
              <w:rPr>
                <w:rFonts w:ascii="Times New Roman" w:eastAsia="Times New Roman" w:hAnsi="Times New Roman" w:cs="Times New Roman"/>
                <w:color w:val="000000"/>
                <w:sz w:val="20"/>
                <w:szCs w:val="20"/>
              </w:rPr>
            </w:pPr>
            <w:r w:rsidRPr="0023397E">
              <w:rPr>
                <w:rFonts w:ascii="Times New Roman" w:eastAsia="Times New Roman" w:hAnsi="Times New Roman" w:cs="Times New Roman"/>
              </w:rPr>
              <w:t>для сельскохозяйственного использования</w:t>
            </w:r>
          </w:p>
        </w:tc>
      </w:tr>
      <w:tr w:rsidR="003936D2" w:rsidRPr="00B36DB9" w:rsidTr="00B36DB9">
        <w:trPr>
          <w:cantSplit/>
          <w:trHeight w:val="60"/>
        </w:trPr>
        <w:tc>
          <w:tcPr>
            <w:tcW w:w="3828" w:type="dxa"/>
            <w:tcBorders>
              <w:top w:val="nil"/>
              <w:left w:val="single" w:sz="8" w:space="0" w:color="000000"/>
              <w:bottom w:val="single" w:sz="8" w:space="0" w:color="000000"/>
              <w:right w:val="single" w:sz="8" w:space="0" w:color="000000"/>
            </w:tcBorders>
            <w:shd w:val="clear" w:color="auto" w:fill="auto"/>
            <w:hideMark/>
          </w:tcPr>
          <w:p w:rsidR="003936D2" w:rsidRPr="00B36DB9" w:rsidRDefault="003936D2" w:rsidP="003936D2">
            <w:pPr>
              <w:spacing w:after="0" w:line="240" w:lineRule="auto"/>
              <w:rPr>
                <w:rFonts w:ascii="Times New Roman" w:eastAsia="Times New Roman" w:hAnsi="Times New Roman" w:cs="Times New Roman"/>
                <w:color w:val="000000"/>
                <w:sz w:val="20"/>
                <w:szCs w:val="20"/>
              </w:rPr>
            </w:pPr>
            <w:r w:rsidRPr="00B36DB9">
              <w:rPr>
                <w:rFonts w:ascii="Times New Roman" w:eastAsia="Times New Roman" w:hAnsi="Times New Roman" w:cs="Times New Roman"/>
                <w:color w:val="000000"/>
                <w:sz w:val="20"/>
                <w:szCs w:val="20"/>
              </w:rPr>
              <w:t>Сегмент рынка, к которому относится объект оценки</w:t>
            </w:r>
          </w:p>
        </w:tc>
        <w:tc>
          <w:tcPr>
            <w:tcW w:w="7655" w:type="dxa"/>
            <w:tcBorders>
              <w:top w:val="nil"/>
              <w:left w:val="nil"/>
              <w:bottom w:val="single" w:sz="8" w:space="0" w:color="000000"/>
              <w:right w:val="single" w:sz="8" w:space="0" w:color="000000"/>
            </w:tcBorders>
            <w:shd w:val="clear" w:color="auto" w:fill="auto"/>
            <w:hideMark/>
          </w:tcPr>
          <w:p w:rsidR="003936D2" w:rsidRPr="00B36DB9" w:rsidRDefault="00554ED5" w:rsidP="003936D2">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Земельные участки </w:t>
            </w:r>
            <w:proofErr w:type="spellStart"/>
            <w:r>
              <w:rPr>
                <w:rFonts w:ascii="Times New Roman" w:eastAsia="Times New Roman" w:hAnsi="Times New Roman" w:cs="Times New Roman"/>
                <w:color w:val="000000"/>
                <w:sz w:val="20"/>
                <w:szCs w:val="20"/>
              </w:rPr>
              <w:t>сельсохозяйственного</w:t>
            </w:r>
            <w:proofErr w:type="spellEnd"/>
            <w:r>
              <w:rPr>
                <w:rFonts w:ascii="Times New Roman" w:eastAsia="Times New Roman" w:hAnsi="Times New Roman" w:cs="Times New Roman"/>
                <w:color w:val="000000"/>
                <w:sz w:val="20"/>
                <w:szCs w:val="20"/>
              </w:rPr>
              <w:t xml:space="preserve"> назначения.</w:t>
            </w:r>
            <w:r w:rsidR="007A6C10" w:rsidRPr="00B36DB9">
              <w:rPr>
                <w:rFonts w:ascii="Times New Roman" w:eastAsia="Times New Roman" w:hAnsi="Times New Roman" w:cs="Times New Roman"/>
                <w:color w:val="000000"/>
                <w:sz w:val="20"/>
                <w:szCs w:val="20"/>
              </w:rPr>
              <w:t xml:space="preserve"> </w:t>
            </w:r>
          </w:p>
        </w:tc>
      </w:tr>
      <w:tr w:rsidR="003936D2" w:rsidRPr="00B36DB9" w:rsidTr="00B36DB9">
        <w:trPr>
          <w:cantSplit/>
          <w:trHeight w:val="50"/>
        </w:trPr>
        <w:tc>
          <w:tcPr>
            <w:tcW w:w="3828" w:type="dxa"/>
            <w:tcBorders>
              <w:top w:val="nil"/>
              <w:left w:val="single" w:sz="8" w:space="0" w:color="000000"/>
              <w:bottom w:val="single" w:sz="8" w:space="0" w:color="000000"/>
              <w:right w:val="single" w:sz="8" w:space="0" w:color="000000"/>
            </w:tcBorders>
            <w:shd w:val="clear" w:color="auto" w:fill="auto"/>
            <w:vAlign w:val="bottom"/>
            <w:hideMark/>
          </w:tcPr>
          <w:p w:rsidR="003936D2" w:rsidRPr="00B36DB9" w:rsidRDefault="003936D2" w:rsidP="003936D2">
            <w:pPr>
              <w:spacing w:after="0" w:line="240" w:lineRule="auto"/>
              <w:rPr>
                <w:rFonts w:ascii="Times New Roman" w:eastAsia="Times New Roman" w:hAnsi="Times New Roman" w:cs="Times New Roman"/>
                <w:color w:val="000000"/>
                <w:sz w:val="20"/>
                <w:szCs w:val="20"/>
              </w:rPr>
            </w:pPr>
            <w:r w:rsidRPr="00B36DB9">
              <w:rPr>
                <w:rFonts w:ascii="Times New Roman" w:eastAsia="Times New Roman" w:hAnsi="Times New Roman" w:cs="Times New Roman"/>
                <w:color w:val="000000"/>
                <w:sz w:val="20"/>
                <w:szCs w:val="20"/>
              </w:rPr>
              <w:t>Дата оценки</w:t>
            </w:r>
          </w:p>
        </w:tc>
        <w:tc>
          <w:tcPr>
            <w:tcW w:w="7655" w:type="dxa"/>
            <w:tcBorders>
              <w:top w:val="nil"/>
              <w:left w:val="nil"/>
              <w:bottom w:val="single" w:sz="8" w:space="0" w:color="000000"/>
              <w:right w:val="single" w:sz="8" w:space="0" w:color="000000"/>
            </w:tcBorders>
            <w:shd w:val="clear" w:color="auto" w:fill="auto"/>
            <w:vAlign w:val="bottom"/>
            <w:hideMark/>
          </w:tcPr>
          <w:p w:rsidR="003936D2" w:rsidRPr="00B36DB9" w:rsidRDefault="00554ED5" w:rsidP="007A6C10">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25</w:t>
            </w:r>
            <w:r w:rsidR="003936D2" w:rsidRPr="00B36DB9">
              <w:rPr>
                <w:rFonts w:ascii="Times New Roman" w:eastAsia="Times New Roman" w:hAnsi="Times New Roman" w:cs="Times New Roman"/>
                <w:color w:val="000000"/>
                <w:sz w:val="20"/>
                <w:szCs w:val="20"/>
              </w:rPr>
              <w:t xml:space="preserve"> </w:t>
            </w:r>
            <w:r w:rsidR="007A6C10" w:rsidRPr="00B36DB9">
              <w:rPr>
                <w:rFonts w:ascii="Times New Roman" w:eastAsia="Times New Roman" w:hAnsi="Times New Roman" w:cs="Times New Roman"/>
                <w:color w:val="000000"/>
                <w:sz w:val="20"/>
                <w:szCs w:val="20"/>
              </w:rPr>
              <w:t>ноя</w:t>
            </w:r>
            <w:r w:rsidR="003936D2" w:rsidRPr="00B36DB9">
              <w:rPr>
                <w:rFonts w:ascii="Times New Roman" w:eastAsia="Times New Roman" w:hAnsi="Times New Roman" w:cs="Times New Roman"/>
                <w:color w:val="000000"/>
                <w:sz w:val="20"/>
                <w:szCs w:val="20"/>
              </w:rPr>
              <w:t>бря 2015 г.</w:t>
            </w:r>
          </w:p>
        </w:tc>
      </w:tr>
      <w:tr w:rsidR="003936D2" w:rsidRPr="00B36DB9" w:rsidTr="00B36DB9">
        <w:trPr>
          <w:cantSplit/>
          <w:trHeight w:val="50"/>
        </w:trPr>
        <w:tc>
          <w:tcPr>
            <w:tcW w:w="3828" w:type="dxa"/>
            <w:tcBorders>
              <w:top w:val="nil"/>
              <w:left w:val="single" w:sz="8" w:space="0" w:color="000000"/>
              <w:bottom w:val="single" w:sz="8" w:space="0" w:color="auto"/>
              <w:right w:val="single" w:sz="8" w:space="0" w:color="000000"/>
            </w:tcBorders>
            <w:shd w:val="clear" w:color="auto" w:fill="auto"/>
            <w:vAlign w:val="bottom"/>
            <w:hideMark/>
          </w:tcPr>
          <w:p w:rsidR="003936D2" w:rsidRPr="00B36DB9" w:rsidRDefault="003936D2" w:rsidP="003936D2">
            <w:pPr>
              <w:spacing w:after="0" w:line="240" w:lineRule="auto"/>
              <w:rPr>
                <w:rFonts w:ascii="Times New Roman" w:eastAsia="Times New Roman" w:hAnsi="Times New Roman" w:cs="Times New Roman"/>
                <w:color w:val="000000"/>
                <w:sz w:val="20"/>
                <w:szCs w:val="20"/>
              </w:rPr>
            </w:pPr>
            <w:r w:rsidRPr="00B36DB9">
              <w:rPr>
                <w:rFonts w:ascii="Times New Roman" w:eastAsia="Times New Roman" w:hAnsi="Times New Roman" w:cs="Times New Roman"/>
                <w:color w:val="000000"/>
                <w:sz w:val="20"/>
                <w:szCs w:val="20"/>
              </w:rPr>
              <w:t>Срок проведения оценки</w:t>
            </w:r>
          </w:p>
        </w:tc>
        <w:tc>
          <w:tcPr>
            <w:tcW w:w="7655" w:type="dxa"/>
            <w:tcBorders>
              <w:top w:val="nil"/>
              <w:left w:val="nil"/>
              <w:bottom w:val="single" w:sz="8" w:space="0" w:color="auto"/>
              <w:right w:val="single" w:sz="8" w:space="0" w:color="000000"/>
            </w:tcBorders>
            <w:shd w:val="clear" w:color="auto" w:fill="auto"/>
            <w:vAlign w:val="bottom"/>
            <w:hideMark/>
          </w:tcPr>
          <w:p w:rsidR="003936D2" w:rsidRPr="00B36DB9" w:rsidRDefault="00554ED5" w:rsidP="00554ED5">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25</w:t>
            </w:r>
            <w:r w:rsidR="007A6C10" w:rsidRPr="00B36DB9">
              <w:rPr>
                <w:rFonts w:ascii="Times New Roman" w:eastAsia="Times New Roman" w:hAnsi="Times New Roman" w:cs="Times New Roman"/>
                <w:color w:val="000000"/>
                <w:sz w:val="20"/>
                <w:szCs w:val="20"/>
              </w:rPr>
              <w:t xml:space="preserve"> ноября 2015 г.</w:t>
            </w:r>
            <w:r w:rsidR="003936D2" w:rsidRPr="00B36DB9">
              <w:rPr>
                <w:rFonts w:ascii="Times New Roman" w:eastAsia="Times New Roman" w:hAnsi="Times New Roman" w:cs="Times New Roman"/>
                <w:color w:val="000000"/>
                <w:sz w:val="20"/>
                <w:szCs w:val="20"/>
              </w:rPr>
              <w:t xml:space="preserve"> - </w:t>
            </w:r>
            <w:r>
              <w:rPr>
                <w:rFonts w:ascii="Times New Roman" w:eastAsia="Times New Roman" w:hAnsi="Times New Roman" w:cs="Times New Roman"/>
                <w:color w:val="000000"/>
                <w:sz w:val="20"/>
                <w:szCs w:val="20"/>
              </w:rPr>
              <w:t>29</w:t>
            </w:r>
            <w:r w:rsidR="007A6C10" w:rsidRPr="00B36DB9">
              <w:rPr>
                <w:rFonts w:ascii="Times New Roman" w:eastAsia="Times New Roman" w:hAnsi="Times New Roman" w:cs="Times New Roman"/>
                <w:color w:val="000000"/>
                <w:sz w:val="20"/>
                <w:szCs w:val="20"/>
              </w:rPr>
              <w:t xml:space="preserve"> ноября 2015 г.</w:t>
            </w:r>
            <w:r w:rsidR="003936D2" w:rsidRPr="00B36DB9">
              <w:rPr>
                <w:rFonts w:ascii="Times New Roman" w:eastAsia="Times New Roman" w:hAnsi="Times New Roman" w:cs="Times New Roman"/>
                <w:color w:val="000000"/>
                <w:sz w:val="20"/>
                <w:szCs w:val="20"/>
              </w:rPr>
              <w:t>г. включительно.</w:t>
            </w:r>
          </w:p>
        </w:tc>
      </w:tr>
      <w:tr w:rsidR="003936D2" w:rsidRPr="00B36DB9" w:rsidTr="00B36DB9">
        <w:trPr>
          <w:cantSplit/>
          <w:trHeight w:val="377"/>
        </w:trPr>
        <w:tc>
          <w:tcPr>
            <w:tcW w:w="3828" w:type="dxa"/>
            <w:tcBorders>
              <w:top w:val="nil"/>
              <w:left w:val="single" w:sz="8" w:space="0" w:color="000000"/>
              <w:bottom w:val="single" w:sz="8" w:space="0" w:color="auto"/>
              <w:right w:val="single" w:sz="8" w:space="0" w:color="000000"/>
            </w:tcBorders>
            <w:shd w:val="clear" w:color="auto" w:fill="auto"/>
            <w:hideMark/>
          </w:tcPr>
          <w:p w:rsidR="003936D2" w:rsidRPr="00B36DB9" w:rsidRDefault="003936D2" w:rsidP="003936D2">
            <w:pPr>
              <w:spacing w:after="0" w:line="240" w:lineRule="auto"/>
              <w:rPr>
                <w:rFonts w:ascii="Times New Roman" w:eastAsia="Times New Roman" w:hAnsi="Times New Roman" w:cs="Times New Roman"/>
                <w:color w:val="000000"/>
                <w:sz w:val="20"/>
                <w:szCs w:val="20"/>
              </w:rPr>
            </w:pPr>
            <w:r w:rsidRPr="00B36DB9">
              <w:rPr>
                <w:rFonts w:ascii="Times New Roman" w:eastAsia="Times New Roman" w:hAnsi="Times New Roman" w:cs="Times New Roman"/>
                <w:color w:val="000000"/>
                <w:sz w:val="20"/>
                <w:szCs w:val="20"/>
              </w:rPr>
              <w:t>Натурное обследование (осмотр) объектов оценки</w:t>
            </w:r>
          </w:p>
        </w:tc>
        <w:tc>
          <w:tcPr>
            <w:tcW w:w="7655" w:type="dxa"/>
            <w:tcBorders>
              <w:top w:val="nil"/>
              <w:left w:val="nil"/>
              <w:bottom w:val="single" w:sz="8" w:space="0" w:color="auto"/>
              <w:right w:val="single" w:sz="8" w:space="0" w:color="000000"/>
            </w:tcBorders>
            <w:shd w:val="clear" w:color="auto" w:fill="auto"/>
            <w:vAlign w:val="bottom"/>
            <w:hideMark/>
          </w:tcPr>
          <w:p w:rsidR="003936D2" w:rsidRPr="00B36DB9" w:rsidRDefault="003936D2" w:rsidP="00554ED5">
            <w:pPr>
              <w:spacing w:after="0" w:line="240" w:lineRule="auto"/>
              <w:jc w:val="both"/>
              <w:rPr>
                <w:rFonts w:ascii="Times New Roman" w:eastAsia="Times New Roman" w:hAnsi="Times New Roman" w:cs="Times New Roman"/>
                <w:color w:val="000000"/>
                <w:sz w:val="20"/>
                <w:szCs w:val="20"/>
              </w:rPr>
            </w:pPr>
            <w:r w:rsidRPr="00B36DB9">
              <w:rPr>
                <w:rFonts w:ascii="Times New Roman" w:eastAsia="Times New Roman" w:hAnsi="Times New Roman" w:cs="Times New Roman"/>
                <w:color w:val="000000"/>
                <w:sz w:val="20"/>
                <w:szCs w:val="20"/>
              </w:rPr>
              <w:t xml:space="preserve">Натурное обследование (осмотр) объекта оценки проведено </w:t>
            </w:r>
            <w:r w:rsidR="00554ED5">
              <w:rPr>
                <w:rFonts w:ascii="Times New Roman" w:eastAsia="Times New Roman" w:hAnsi="Times New Roman" w:cs="Times New Roman"/>
                <w:color w:val="000000"/>
                <w:sz w:val="20"/>
                <w:szCs w:val="20"/>
              </w:rPr>
              <w:t>25</w:t>
            </w:r>
            <w:r w:rsidR="007A6C10" w:rsidRPr="00B36DB9">
              <w:rPr>
                <w:rFonts w:ascii="Times New Roman" w:eastAsia="Times New Roman" w:hAnsi="Times New Roman" w:cs="Times New Roman"/>
                <w:color w:val="000000"/>
                <w:sz w:val="20"/>
                <w:szCs w:val="20"/>
              </w:rPr>
              <w:t xml:space="preserve"> ноября 2015 г.</w:t>
            </w:r>
            <w:r w:rsidRPr="00B36DB9">
              <w:rPr>
                <w:rFonts w:ascii="Times New Roman" w:eastAsia="Times New Roman" w:hAnsi="Times New Roman" w:cs="Times New Roman"/>
                <w:color w:val="000000"/>
                <w:sz w:val="20"/>
                <w:szCs w:val="20"/>
              </w:rPr>
              <w:t>, что совпадает с датой оценки. (Осмотр выполнен в период возможно близкий к дате оценки в соответствии с заданием на оценку и Федеральным Законом РФ от 29.07.1998г. №135-ФЗ «Об оценочной деятельности в Российской Федерации»)</w:t>
            </w:r>
          </w:p>
        </w:tc>
      </w:tr>
      <w:tr w:rsidR="003936D2" w:rsidRPr="00B36DB9" w:rsidTr="00B36DB9">
        <w:trPr>
          <w:cantSplit/>
          <w:trHeight w:val="260"/>
        </w:trPr>
        <w:tc>
          <w:tcPr>
            <w:tcW w:w="3828" w:type="dxa"/>
            <w:tcBorders>
              <w:top w:val="nil"/>
              <w:left w:val="single" w:sz="8" w:space="0" w:color="000000"/>
              <w:bottom w:val="single" w:sz="8" w:space="0" w:color="auto"/>
              <w:right w:val="single" w:sz="8" w:space="0" w:color="000000"/>
            </w:tcBorders>
            <w:shd w:val="clear" w:color="auto" w:fill="auto"/>
            <w:vAlign w:val="bottom"/>
            <w:hideMark/>
          </w:tcPr>
          <w:p w:rsidR="003936D2" w:rsidRPr="00B36DB9" w:rsidRDefault="003936D2" w:rsidP="003936D2">
            <w:pPr>
              <w:spacing w:after="0" w:line="240" w:lineRule="auto"/>
              <w:rPr>
                <w:rFonts w:ascii="Times New Roman" w:eastAsia="Times New Roman" w:hAnsi="Times New Roman" w:cs="Times New Roman"/>
                <w:color w:val="000000"/>
                <w:sz w:val="20"/>
                <w:szCs w:val="20"/>
              </w:rPr>
            </w:pPr>
            <w:r w:rsidRPr="00B36DB9">
              <w:rPr>
                <w:rFonts w:ascii="Times New Roman" w:eastAsia="Times New Roman" w:hAnsi="Times New Roman" w:cs="Times New Roman"/>
                <w:color w:val="000000"/>
                <w:sz w:val="20"/>
                <w:szCs w:val="20"/>
              </w:rPr>
              <w:t>Совместная оценка земельного участка и находящихся на нём объектов капитального строительства при отсутствии правоустанавливающих и право подтверждающих документов на земельный участок.</w:t>
            </w:r>
          </w:p>
        </w:tc>
        <w:tc>
          <w:tcPr>
            <w:tcW w:w="7655" w:type="dxa"/>
            <w:tcBorders>
              <w:top w:val="nil"/>
              <w:left w:val="nil"/>
              <w:bottom w:val="single" w:sz="8" w:space="0" w:color="auto"/>
              <w:right w:val="single" w:sz="8" w:space="0" w:color="000000"/>
            </w:tcBorders>
            <w:shd w:val="clear" w:color="auto" w:fill="auto"/>
            <w:vAlign w:val="bottom"/>
            <w:hideMark/>
          </w:tcPr>
          <w:p w:rsidR="003936D2" w:rsidRPr="003F655C" w:rsidRDefault="003936D2" w:rsidP="00066798">
            <w:pPr>
              <w:spacing w:after="0" w:line="240" w:lineRule="auto"/>
              <w:jc w:val="both"/>
              <w:rPr>
                <w:rFonts w:ascii="Times New Roman" w:eastAsia="Times New Roman" w:hAnsi="Times New Roman" w:cs="Times New Roman"/>
                <w:sz w:val="20"/>
                <w:szCs w:val="20"/>
              </w:rPr>
            </w:pPr>
            <w:r w:rsidRPr="003F655C">
              <w:rPr>
                <w:rFonts w:ascii="Times New Roman" w:eastAsia="Times New Roman" w:hAnsi="Times New Roman" w:cs="Times New Roman"/>
                <w:sz w:val="20"/>
                <w:szCs w:val="20"/>
              </w:rPr>
              <w:t xml:space="preserve">Право подтверждающие документы на земельный участок предоставлены. Копии документов см. раздел 13. Приложение </w:t>
            </w:r>
            <w:r w:rsidR="00066798" w:rsidRPr="003F655C">
              <w:rPr>
                <w:rFonts w:ascii="Times New Roman" w:eastAsia="Times New Roman" w:hAnsi="Times New Roman" w:cs="Times New Roman"/>
                <w:sz w:val="20"/>
                <w:szCs w:val="20"/>
              </w:rPr>
              <w:t>3</w:t>
            </w:r>
            <w:r w:rsidRPr="003F655C">
              <w:rPr>
                <w:rFonts w:ascii="Times New Roman" w:eastAsia="Times New Roman" w:hAnsi="Times New Roman" w:cs="Times New Roman"/>
                <w:sz w:val="20"/>
                <w:szCs w:val="20"/>
              </w:rPr>
              <w:t>.</w:t>
            </w:r>
            <w:r w:rsidR="003F655C" w:rsidRPr="003F655C">
              <w:rPr>
                <w:rFonts w:ascii="Times New Roman" w:eastAsia="Times New Roman" w:hAnsi="Times New Roman" w:cs="Times New Roman"/>
                <w:sz w:val="20"/>
                <w:szCs w:val="20"/>
              </w:rPr>
              <w:t>4</w:t>
            </w:r>
          </w:p>
        </w:tc>
      </w:tr>
      <w:tr w:rsidR="003936D2" w:rsidRPr="00B36DB9" w:rsidTr="00B36DB9">
        <w:trPr>
          <w:cantSplit/>
          <w:trHeight w:val="60"/>
        </w:trPr>
        <w:tc>
          <w:tcPr>
            <w:tcW w:w="3828" w:type="dxa"/>
            <w:tcBorders>
              <w:top w:val="nil"/>
              <w:left w:val="single" w:sz="8" w:space="0" w:color="000000"/>
              <w:bottom w:val="single" w:sz="8" w:space="0" w:color="auto"/>
              <w:right w:val="single" w:sz="8" w:space="0" w:color="000000"/>
            </w:tcBorders>
            <w:shd w:val="clear" w:color="auto" w:fill="auto"/>
            <w:vAlign w:val="bottom"/>
            <w:hideMark/>
          </w:tcPr>
          <w:p w:rsidR="003936D2" w:rsidRPr="00B36DB9" w:rsidRDefault="003936D2" w:rsidP="003936D2">
            <w:pPr>
              <w:spacing w:after="0" w:line="240" w:lineRule="auto"/>
              <w:rPr>
                <w:rFonts w:ascii="Times New Roman" w:eastAsia="Times New Roman" w:hAnsi="Times New Roman" w:cs="Times New Roman"/>
                <w:color w:val="000000"/>
                <w:sz w:val="20"/>
                <w:szCs w:val="20"/>
              </w:rPr>
            </w:pPr>
            <w:r w:rsidRPr="00B36DB9">
              <w:rPr>
                <w:rFonts w:ascii="Times New Roman" w:eastAsia="Times New Roman" w:hAnsi="Times New Roman" w:cs="Times New Roman"/>
                <w:color w:val="000000"/>
                <w:sz w:val="20"/>
                <w:szCs w:val="20"/>
              </w:rPr>
              <w:t>Документально подтвержденные имущественные права третьих лиц в отношении оцениваемых объектов недвижимости, ограничения (обременения), а также экологическое загрязнение оцениваемых объектов</w:t>
            </w:r>
          </w:p>
        </w:tc>
        <w:tc>
          <w:tcPr>
            <w:tcW w:w="7655" w:type="dxa"/>
            <w:tcBorders>
              <w:top w:val="nil"/>
              <w:left w:val="nil"/>
              <w:bottom w:val="single" w:sz="8" w:space="0" w:color="auto"/>
              <w:right w:val="single" w:sz="8" w:space="0" w:color="000000"/>
            </w:tcBorders>
            <w:shd w:val="clear" w:color="auto" w:fill="auto"/>
            <w:vAlign w:val="bottom"/>
            <w:hideMark/>
          </w:tcPr>
          <w:p w:rsidR="003936D2" w:rsidRPr="00B36DB9" w:rsidRDefault="003936D2" w:rsidP="003936D2">
            <w:pPr>
              <w:spacing w:after="0" w:line="240" w:lineRule="auto"/>
              <w:jc w:val="both"/>
              <w:rPr>
                <w:rFonts w:ascii="Times New Roman" w:eastAsia="Times New Roman" w:hAnsi="Times New Roman" w:cs="Times New Roman"/>
                <w:color w:val="000000"/>
                <w:sz w:val="20"/>
                <w:szCs w:val="20"/>
              </w:rPr>
            </w:pPr>
            <w:r w:rsidRPr="00B36DB9">
              <w:rPr>
                <w:rFonts w:ascii="Times New Roman" w:eastAsia="Times New Roman" w:hAnsi="Times New Roman" w:cs="Times New Roman"/>
                <w:color w:val="000000"/>
                <w:sz w:val="20"/>
                <w:szCs w:val="20"/>
              </w:rPr>
              <w:t>отсутствуют</w:t>
            </w:r>
          </w:p>
        </w:tc>
      </w:tr>
      <w:tr w:rsidR="003936D2" w:rsidRPr="00B36DB9" w:rsidTr="00B36DB9">
        <w:trPr>
          <w:trHeight w:val="523"/>
        </w:trPr>
        <w:tc>
          <w:tcPr>
            <w:tcW w:w="3828" w:type="dxa"/>
            <w:vMerge w:val="restart"/>
            <w:tcBorders>
              <w:top w:val="nil"/>
              <w:left w:val="single" w:sz="8" w:space="0" w:color="auto"/>
              <w:bottom w:val="single" w:sz="4" w:space="0" w:color="000000"/>
              <w:right w:val="single" w:sz="8" w:space="0" w:color="auto"/>
            </w:tcBorders>
            <w:shd w:val="clear" w:color="auto" w:fill="auto"/>
            <w:hideMark/>
          </w:tcPr>
          <w:p w:rsidR="003936D2" w:rsidRPr="00B36DB9" w:rsidRDefault="003936D2" w:rsidP="003936D2">
            <w:pPr>
              <w:spacing w:after="0" w:line="240" w:lineRule="auto"/>
              <w:rPr>
                <w:rFonts w:ascii="Times New Roman" w:eastAsia="Times New Roman" w:hAnsi="Times New Roman" w:cs="Times New Roman"/>
                <w:color w:val="000000"/>
                <w:sz w:val="20"/>
                <w:szCs w:val="20"/>
              </w:rPr>
            </w:pPr>
            <w:r w:rsidRPr="00B36DB9">
              <w:rPr>
                <w:rFonts w:ascii="Times New Roman" w:eastAsia="Times New Roman" w:hAnsi="Times New Roman" w:cs="Times New Roman"/>
                <w:color w:val="000000"/>
                <w:sz w:val="20"/>
                <w:szCs w:val="20"/>
              </w:rPr>
              <w:t>Допущения и ограничения, на которых должна основываться оценка</w:t>
            </w:r>
          </w:p>
        </w:tc>
        <w:tc>
          <w:tcPr>
            <w:tcW w:w="7655" w:type="dxa"/>
            <w:tcBorders>
              <w:top w:val="nil"/>
              <w:left w:val="nil"/>
              <w:bottom w:val="nil"/>
              <w:right w:val="single" w:sz="8" w:space="0" w:color="auto"/>
            </w:tcBorders>
            <w:shd w:val="clear" w:color="auto" w:fill="auto"/>
            <w:vAlign w:val="bottom"/>
            <w:hideMark/>
          </w:tcPr>
          <w:p w:rsidR="003936D2" w:rsidRPr="00B36DB9" w:rsidRDefault="003936D2" w:rsidP="003936D2">
            <w:pPr>
              <w:spacing w:after="0" w:line="240" w:lineRule="auto"/>
              <w:jc w:val="both"/>
              <w:rPr>
                <w:rFonts w:ascii="Times New Roman" w:eastAsia="Times New Roman" w:hAnsi="Times New Roman" w:cs="Times New Roman"/>
                <w:color w:val="000000"/>
                <w:sz w:val="20"/>
                <w:szCs w:val="20"/>
              </w:rPr>
            </w:pPr>
            <w:r w:rsidRPr="00B36DB9">
              <w:rPr>
                <w:rFonts w:ascii="Times New Roman" w:eastAsia="Symbol" w:hAnsi="Times New Roman" w:cs="Times New Roman"/>
                <w:color w:val="000000"/>
                <w:sz w:val="20"/>
                <w:szCs w:val="20"/>
              </w:rPr>
              <w:t>      Исполнитель (Оценщик) не несет юридическую ответственность за достоверность представленных Заказчиком прав собственности на оцениваемый объект недвижимости. Оцениваемая собственность считается свободной от каких-либо претензий или правовых ограничений, кроме оговоренных в правоустанавливающих документах и указанных в отчете об оценке.</w:t>
            </w:r>
          </w:p>
        </w:tc>
      </w:tr>
      <w:tr w:rsidR="003936D2" w:rsidRPr="00B36DB9" w:rsidTr="00B36DB9">
        <w:trPr>
          <w:trHeight w:val="60"/>
        </w:trPr>
        <w:tc>
          <w:tcPr>
            <w:tcW w:w="3828" w:type="dxa"/>
            <w:vMerge/>
            <w:tcBorders>
              <w:top w:val="nil"/>
              <w:left w:val="single" w:sz="8" w:space="0" w:color="auto"/>
              <w:bottom w:val="single" w:sz="4" w:space="0" w:color="000000"/>
              <w:right w:val="single" w:sz="8" w:space="0" w:color="auto"/>
            </w:tcBorders>
            <w:vAlign w:val="center"/>
            <w:hideMark/>
          </w:tcPr>
          <w:p w:rsidR="003936D2" w:rsidRPr="00B36DB9" w:rsidRDefault="003936D2" w:rsidP="003936D2">
            <w:pPr>
              <w:spacing w:after="0" w:line="240" w:lineRule="auto"/>
              <w:rPr>
                <w:rFonts w:ascii="Times New Roman" w:eastAsia="Times New Roman" w:hAnsi="Times New Roman" w:cs="Times New Roman"/>
                <w:color w:val="000000"/>
                <w:sz w:val="20"/>
                <w:szCs w:val="20"/>
              </w:rPr>
            </w:pPr>
          </w:p>
        </w:tc>
        <w:tc>
          <w:tcPr>
            <w:tcW w:w="7655" w:type="dxa"/>
            <w:tcBorders>
              <w:top w:val="nil"/>
              <w:left w:val="nil"/>
              <w:bottom w:val="nil"/>
              <w:right w:val="single" w:sz="8" w:space="0" w:color="auto"/>
            </w:tcBorders>
            <w:shd w:val="clear" w:color="auto" w:fill="auto"/>
            <w:vAlign w:val="bottom"/>
            <w:hideMark/>
          </w:tcPr>
          <w:p w:rsidR="003936D2" w:rsidRPr="00B36DB9" w:rsidRDefault="003936D2" w:rsidP="003936D2">
            <w:pPr>
              <w:spacing w:after="0" w:line="240" w:lineRule="auto"/>
              <w:jc w:val="both"/>
              <w:rPr>
                <w:rFonts w:ascii="Times New Roman" w:eastAsia="Times New Roman" w:hAnsi="Times New Roman" w:cs="Times New Roman"/>
                <w:color w:val="000000"/>
                <w:sz w:val="20"/>
                <w:szCs w:val="20"/>
              </w:rPr>
            </w:pPr>
            <w:r w:rsidRPr="00B36DB9">
              <w:rPr>
                <w:rFonts w:ascii="Times New Roman" w:eastAsia="Symbol" w:hAnsi="Times New Roman" w:cs="Times New Roman"/>
                <w:color w:val="000000"/>
                <w:sz w:val="20"/>
                <w:szCs w:val="20"/>
              </w:rPr>
              <w:t>      Предполагается, что информация, полученная от Заказчика или сторонних специалистов, является надежной и достоверной. Исполнитель (Оценщик) не может гарантировать абсолютную точность информации, предоставленной другими сторонами, потому для этих сведений указывается источник информации.</w:t>
            </w:r>
          </w:p>
        </w:tc>
      </w:tr>
      <w:tr w:rsidR="003936D2" w:rsidRPr="00B36DB9" w:rsidTr="00B36DB9">
        <w:trPr>
          <w:trHeight w:val="60"/>
        </w:trPr>
        <w:tc>
          <w:tcPr>
            <w:tcW w:w="3828" w:type="dxa"/>
            <w:vMerge/>
            <w:tcBorders>
              <w:top w:val="nil"/>
              <w:left w:val="single" w:sz="8" w:space="0" w:color="auto"/>
              <w:bottom w:val="single" w:sz="4" w:space="0" w:color="000000"/>
              <w:right w:val="single" w:sz="8" w:space="0" w:color="auto"/>
            </w:tcBorders>
            <w:vAlign w:val="center"/>
            <w:hideMark/>
          </w:tcPr>
          <w:p w:rsidR="003936D2" w:rsidRPr="00B36DB9" w:rsidRDefault="003936D2" w:rsidP="003936D2">
            <w:pPr>
              <w:spacing w:after="0" w:line="240" w:lineRule="auto"/>
              <w:rPr>
                <w:rFonts w:ascii="Times New Roman" w:eastAsia="Times New Roman" w:hAnsi="Times New Roman" w:cs="Times New Roman"/>
                <w:color w:val="000000"/>
                <w:sz w:val="20"/>
                <w:szCs w:val="20"/>
              </w:rPr>
            </w:pPr>
          </w:p>
        </w:tc>
        <w:tc>
          <w:tcPr>
            <w:tcW w:w="7655" w:type="dxa"/>
            <w:tcBorders>
              <w:top w:val="nil"/>
              <w:left w:val="nil"/>
              <w:bottom w:val="nil"/>
              <w:right w:val="single" w:sz="8" w:space="0" w:color="auto"/>
            </w:tcBorders>
            <w:shd w:val="clear" w:color="auto" w:fill="auto"/>
            <w:vAlign w:val="bottom"/>
            <w:hideMark/>
          </w:tcPr>
          <w:p w:rsidR="003936D2" w:rsidRPr="00B36DB9" w:rsidRDefault="003936D2" w:rsidP="003936D2">
            <w:pPr>
              <w:spacing w:after="0" w:line="240" w:lineRule="auto"/>
              <w:jc w:val="both"/>
              <w:rPr>
                <w:rFonts w:ascii="Times New Roman" w:eastAsia="Times New Roman" w:hAnsi="Times New Roman" w:cs="Times New Roman"/>
                <w:color w:val="000000"/>
                <w:sz w:val="20"/>
                <w:szCs w:val="20"/>
              </w:rPr>
            </w:pPr>
            <w:r w:rsidRPr="00B36DB9">
              <w:rPr>
                <w:rFonts w:ascii="Times New Roman" w:eastAsia="Symbol" w:hAnsi="Times New Roman" w:cs="Times New Roman"/>
                <w:color w:val="000000"/>
                <w:sz w:val="20"/>
                <w:szCs w:val="20"/>
              </w:rPr>
              <w:t xml:space="preserve">      Мнение Исполнителя (оценщика) относительно рыночной стоимости оцениваемого объекта недвижимости действительно только на дату оценки. </w:t>
            </w:r>
          </w:p>
        </w:tc>
      </w:tr>
      <w:tr w:rsidR="003936D2" w:rsidRPr="00B36DB9" w:rsidTr="00B36DB9">
        <w:trPr>
          <w:trHeight w:val="60"/>
        </w:trPr>
        <w:tc>
          <w:tcPr>
            <w:tcW w:w="3828" w:type="dxa"/>
            <w:vMerge/>
            <w:tcBorders>
              <w:top w:val="nil"/>
              <w:left w:val="single" w:sz="8" w:space="0" w:color="auto"/>
              <w:bottom w:val="single" w:sz="4" w:space="0" w:color="000000"/>
              <w:right w:val="single" w:sz="8" w:space="0" w:color="auto"/>
            </w:tcBorders>
            <w:vAlign w:val="center"/>
            <w:hideMark/>
          </w:tcPr>
          <w:p w:rsidR="003936D2" w:rsidRPr="00B36DB9" w:rsidRDefault="003936D2" w:rsidP="003936D2">
            <w:pPr>
              <w:spacing w:after="0" w:line="240" w:lineRule="auto"/>
              <w:rPr>
                <w:rFonts w:ascii="Times New Roman" w:eastAsia="Times New Roman" w:hAnsi="Times New Roman" w:cs="Times New Roman"/>
                <w:color w:val="000000"/>
                <w:sz w:val="20"/>
                <w:szCs w:val="20"/>
              </w:rPr>
            </w:pPr>
          </w:p>
        </w:tc>
        <w:tc>
          <w:tcPr>
            <w:tcW w:w="7655" w:type="dxa"/>
            <w:tcBorders>
              <w:top w:val="nil"/>
              <w:left w:val="nil"/>
              <w:bottom w:val="nil"/>
              <w:right w:val="single" w:sz="8" w:space="0" w:color="auto"/>
            </w:tcBorders>
            <w:shd w:val="clear" w:color="auto" w:fill="auto"/>
            <w:vAlign w:val="bottom"/>
            <w:hideMark/>
          </w:tcPr>
          <w:p w:rsidR="003936D2" w:rsidRPr="00B36DB9" w:rsidRDefault="003936D2" w:rsidP="003936D2">
            <w:pPr>
              <w:spacing w:after="0" w:line="240" w:lineRule="auto"/>
              <w:jc w:val="both"/>
              <w:rPr>
                <w:rFonts w:ascii="Times New Roman" w:eastAsia="Times New Roman" w:hAnsi="Times New Roman" w:cs="Times New Roman"/>
                <w:color w:val="000000"/>
                <w:sz w:val="20"/>
                <w:szCs w:val="20"/>
              </w:rPr>
            </w:pPr>
            <w:r w:rsidRPr="00B36DB9">
              <w:rPr>
                <w:rFonts w:ascii="Times New Roman" w:eastAsia="Symbol" w:hAnsi="Times New Roman" w:cs="Times New Roman"/>
                <w:color w:val="000000"/>
                <w:sz w:val="20"/>
                <w:szCs w:val="20"/>
              </w:rPr>
              <w:t xml:space="preserve">      Исполнитель(Оценщик) не принимает на себя никакой ответственности за изменение политических, экономических, юридических и иных факторов, которые </w:t>
            </w:r>
            <w:r w:rsidRPr="00B36DB9">
              <w:rPr>
                <w:rFonts w:ascii="Times New Roman" w:eastAsia="Symbol" w:hAnsi="Times New Roman" w:cs="Times New Roman"/>
                <w:color w:val="000000"/>
                <w:sz w:val="20"/>
                <w:szCs w:val="20"/>
              </w:rPr>
              <w:lastRenderedPageBreak/>
              <w:t>могут возникнуть после этой даты и повлиять на рыночную ситуацию, а, следовательно, и на рыночную стоимость объекта.</w:t>
            </w:r>
          </w:p>
        </w:tc>
      </w:tr>
      <w:tr w:rsidR="003936D2" w:rsidRPr="00B36DB9" w:rsidTr="00B36DB9">
        <w:trPr>
          <w:trHeight w:val="60"/>
        </w:trPr>
        <w:tc>
          <w:tcPr>
            <w:tcW w:w="3828" w:type="dxa"/>
            <w:vMerge/>
            <w:tcBorders>
              <w:top w:val="nil"/>
              <w:left w:val="single" w:sz="8" w:space="0" w:color="auto"/>
              <w:bottom w:val="single" w:sz="4" w:space="0" w:color="000000"/>
              <w:right w:val="single" w:sz="8" w:space="0" w:color="auto"/>
            </w:tcBorders>
            <w:vAlign w:val="center"/>
            <w:hideMark/>
          </w:tcPr>
          <w:p w:rsidR="003936D2" w:rsidRPr="00B36DB9" w:rsidRDefault="003936D2" w:rsidP="003936D2">
            <w:pPr>
              <w:spacing w:after="0" w:line="240" w:lineRule="auto"/>
              <w:rPr>
                <w:rFonts w:ascii="Times New Roman" w:eastAsia="Times New Roman" w:hAnsi="Times New Roman" w:cs="Times New Roman"/>
                <w:color w:val="000000"/>
                <w:sz w:val="20"/>
                <w:szCs w:val="20"/>
              </w:rPr>
            </w:pPr>
          </w:p>
        </w:tc>
        <w:tc>
          <w:tcPr>
            <w:tcW w:w="7655" w:type="dxa"/>
            <w:tcBorders>
              <w:top w:val="nil"/>
              <w:left w:val="nil"/>
              <w:bottom w:val="nil"/>
              <w:right w:val="single" w:sz="8" w:space="0" w:color="auto"/>
            </w:tcBorders>
            <w:shd w:val="clear" w:color="auto" w:fill="auto"/>
            <w:vAlign w:val="bottom"/>
            <w:hideMark/>
          </w:tcPr>
          <w:p w:rsidR="003936D2" w:rsidRPr="00B36DB9" w:rsidRDefault="003936D2" w:rsidP="003936D2">
            <w:pPr>
              <w:spacing w:after="0" w:line="240" w:lineRule="auto"/>
              <w:jc w:val="both"/>
              <w:rPr>
                <w:rFonts w:ascii="Times New Roman" w:eastAsia="Times New Roman" w:hAnsi="Times New Roman" w:cs="Times New Roman"/>
                <w:color w:val="000000"/>
                <w:sz w:val="20"/>
                <w:szCs w:val="20"/>
              </w:rPr>
            </w:pPr>
            <w:r w:rsidRPr="00B36DB9">
              <w:rPr>
                <w:rFonts w:ascii="Times New Roman" w:eastAsia="Symbol" w:hAnsi="Times New Roman" w:cs="Times New Roman"/>
                <w:color w:val="000000"/>
                <w:sz w:val="20"/>
                <w:szCs w:val="20"/>
              </w:rPr>
              <w:t xml:space="preserve">      При проведении оценки предполагалось отсутствие каких-либо скрытых факторов, прямо или косвенно влияющих на результаты оценки, при этом под такими факторами понимаются обстоятельства, информацию о которых намеренно либо ненамеренно скрывают сотрудники заказчика, лица </w:t>
            </w:r>
            <w:proofErr w:type="spellStart"/>
            <w:r w:rsidRPr="00B36DB9">
              <w:rPr>
                <w:rFonts w:ascii="Times New Roman" w:eastAsia="Symbol" w:hAnsi="Times New Roman" w:cs="Times New Roman"/>
                <w:color w:val="000000"/>
                <w:sz w:val="20"/>
                <w:szCs w:val="20"/>
              </w:rPr>
              <w:t>аффилированные</w:t>
            </w:r>
            <w:proofErr w:type="spellEnd"/>
            <w:r w:rsidRPr="00B36DB9">
              <w:rPr>
                <w:rFonts w:ascii="Times New Roman" w:eastAsia="Symbol" w:hAnsi="Times New Roman" w:cs="Times New Roman"/>
                <w:color w:val="000000"/>
                <w:sz w:val="20"/>
                <w:szCs w:val="20"/>
              </w:rPr>
              <w:t xml:space="preserve"> с Заказчиком, либо обстоятельства, информация о которых уничтожена либо недоступна для ознакомления по иным причинам. На Исполнителе (оценщике) не лежит ответственность по обнаружению (или в случае обнаружения) подобных факторов.</w:t>
            </w:r>
          </w:p>
        </w:tc>
      </w:tr>
      <w:tr w:rsidR="003936D2" w:rsidRPr="00B36DB9" w:rsidTr="00B36DB9">
        <w:trPr>
          <w:trHeight w:val="600"/>
        </w:trPr>
        <w:tc>
          <w:tcPr>
            <w:tcW w:w="3828" w:type="dxa"/>
            <w:vMerge/>
            <w:tcBorders>
              <w:top w:val="nil"/>
              <w:left w:val="single" w:sz="8" w:space="0" w:color="auto"/>
              <w:bottom w:val="single" w:sz="4" w:space="0" w:color="000000"/>
              <w:right w:val="single" w:sz="8" w:space="0" w:color="auto"/>
            </w:tcBorders>
            <w:vAlign w:val="center"/>
            <w:hideMark/>
          </w:tcPr>
          <w:p w:rsidR="003936D2" w:rsidRPr="00B36DB9" w:rsidRDefault="003936D2" w:rsidP="003936D2">
            <w:pPr>
              <w:spacing w:after="0" w:line="240" w:lineRule="auto"/>
              <w:rPr>
                <w:rFonts w:ascii="Times New Roman" w:eastAsia="Times New Roman" w:hAnsi="Times New Roman" w:cs="Times New Roman"/>
                <w:color w:val="000000"/>
                <w:sz w:val="20"/>
                <w:szCs w:val="20"/>
              </w:rPr>
            </w:pPr>
          </w:p>
        </w:tc>
        <w:tc>
          <w:tcPr>
            <w:tcW w:w="7655" w:type="dxa"/>
            <w:tcBorders>
              <w:top w:val="nil"/>
              <w:left w:val="nil"/>
              <w:bottom w:val="nil"/>
              <w:right w:val="single" w:sz="8" w:space="0" w:color="auto"/>
            </w:tcBorders>
            <w:shd w:val="clear" w:color="auto" w:fill="auto"/>
            <w:vAlign w:val="bottom"/>
            <w:hideMark/>
          </w:tcPr>
          <w:p w:rsidR="003936D2" w:rsidRPr="00B36DB9" w:rsidRDefault="003936D2" w:rsidP="003936D2">
            <w:pPr>
              <w:spacing w:after="0" w:line="240" w:lineRule="auto"/>
              <w:jc w:val="both"/>
              <w:rPr>
                <w:rFonts w:ascii="Times New Roman" w:eastAsia="Times New Roman" w:hAnsi="Times New Roman" w:cs="Times New Roman"/>
                <w:color w:val="000000"/>
                <w:sz w:val="20"/>
                <w:szCs w:val="20"/>
              </w:rPr>
            </w:pPr>
            <w:r w:rsidRPr="00B36DB9">
              <w:rPr>
                <w:rFonts w:ascii="Times New Roman" w:eastAsia="Symbol" w:hAnsi="Times New Roman" w:cs="Times New Roman"/>
                <w:color w:val="000000"/>
                <w:sz w:val="20"/>
                <w:szCs w:val="20"/>
              </w:rPr>
              <w:t>      Ни Заказчик, ни Исполнитель (Оценщик) не могут использовать отчет иначе, чем это предусмотрено договором на оценку.</w:t>
            </w:r>
          </w:p>
        </w:tc>
      </w:tr>
      <w:tr w:rsidR="003936D2" w:rsidRPr="00B36DB9" w:rsidTr="00B36DB9">
        <w:trPr>
          <w:trHeight w:val="60"/>
        </w:trPr>
        <w:tc>
          <w:tcPr>
            <w:tcW w:w="3828" w:type="dxa"/>
            <w:vMerge/>
            <w:tcBorders>
              <w:top w:val="nil"/>
              <w:left w:val="single" w:sz="8" w:space="0" w:color="auto"/>
              <w:bottom w:val="single" w:sz="4" w:space="0" w:color="000000"/>
              <w:right w:val="single" w:sz="8" w:space="0" w:color="auto"/>
            </w:tcBorders>
            <w:vAlign w:val="center"/>
            <w:hideMark/>
          </w:tcPr>
          <w:p w:rsidR="003936D2" w:rsidRPr="00B36DB9" w:rsidRDefault="003936D2" w:rsidP="003936D2">
            <w:pPr>
              <w:spacing w:after="0" w:line="240" w:lineRule="auto"/>
              <w:rPr>
                <w:rFonts w:ascii="Times New Roman" w:eastAsia="Times New Roman" w:hAnsi="Times New Roman" w:cs="Times New Roman"/>
                <w:color w:val="000000"/>
                <w:sz w:val="20"/>
                <w:szCs w:val="20"/>
              </w:rPr>
            </w:pPr>
          </w:p>
        </w:tc>
        <w:tc>
          <w:tcPr>
            <w:tcW w:w="7655" w:type="dxa"/>
            <w:tcBorders>
              <w:top w:val="nil"/>
              <w:left w:val="nil"/>
              <w:bottom w:val="nil"/>
              <w:right w:val="single" w:sz="8" w:space="0" w:color="auto"/>
            </w:tcBorders>
            <w:shd w:val="clear" w:color="auto" w:fill="auto"/>
            <w:vAlign w:val="bottom"/>
            <w:hideMark/>
          </w:tcPr>
          <w:p w:rsidR="003936D2" w:rsidRPr="00B36DB9" w:rsidRDefault="003936D2" w:rsidP="003936D2">
            <w:pPr>
              <w:spacing w:after="0" w:line="240" w:lineRule="auto"/>
              <w:jc w:val="both"/>
              <w:rPr>
                <w:rFonts w:ascii="Times New Roman" w:eastAsia="Times New Roman" w:hAnsi="Times New Roman" w:cs="Times New Roman"/>
                <w:color w:val="000000"/>
                <w:sz w:val="20"/>
                <w:szCs w:val="20"/>
              </w:rPr>
            </w:pPr>
            <w:r w:rsidRPr="00B36DB9">
              <w:rPr>
                <w:rFonts w:ascii="Times New Roman" w:eastAsia="Times New Roman" w:hAnsi="Times New Roman" w:cs="Times New Roman"/>
                <w:color w:val="000000"/>
                <w:sz w:val="20"/>
                <w:szCs w:val="20"/>
              </w:rPr>
              <w:t>      Итоговая величина стоимости Объектов оценки, указанная в отчете, может быть признана рекомендуемой для целей совершения сделки с Объектами оценки, если с даты составления отчета об оценке до даты совершения сделки с Объектами оценки или даты представления публичной оферты прошло не более 6 (шести) месяцев.</w:t>
            </w:r>
          </w:p>
        </w:tc>
      </w:tr>
      <w:tr w:rsidR="003936D2" w:rsidRPr="00B36DB9" w:rsidTr="00B36DB9">
        <w:trPr>
          <w:trHeight w:val="60"/>
        </w:trPr>
        <w:tc>
          <w:tcPr>
            <w:tcW w:w="3828" w:type="dxa"/>
            <w:vMerge/>
            <w:tcBorders>
              <w:top w:val="nil"/>
              <w:left w:val="single" w:sz="8" w:space="0" w:color="auto"/>
              <w:bottom w:val="single" w:sz="4" w:space="0" w:color="000000"/>
              <w:right w:val="single" w:sz="8" w:space="0" w:color="auto"/>
            </w:tcBorders>
            <w:vAlign w:val="center"/>
            <w:hideMark/>
          </w:tcPr>
          <w:p w:rsidR="003936D2" w:rsidRPr="00B36DB9" w:rsidRDefault="003936D2" w:rsidP="003936D2">
            <w:pPr>
              <w:spacing w:after="0" w:line="240" w:lineRule="auto"/>
              <w:rPr>
                <w:rFonts w:ascii="Times New Roman" w:eastAsia="Times New Roman" w:hAnsi="Times New Roman" w:cs="Times New Roman"/>
                <w:color w:val="000000"/>
                <w:sz w:val="20"/>
                <w:szCs w:val="20"/>
              </w:rPr>
            </w:pPr>
          </w:p>
        </w:tc>
        <w:tc>
          <w:tcPr>
            <w:tcW w:w="7655" w:type="dxa"/>
            <w:tcBorders>
              <w:top w:val="nil"/>
              <w:left w:val="nil"/>
              <w:bottom w:val="nil"/>
              <w:right w:val="single" w:sz="8" w:space="0" w:color="auto"/>
            </w:tcBorders>
            <w:shd w:val="clear" w:color="auto" w:fill="auto"/>
            <w:vAlign w:val="bottom"/>
            <w:hideMark/>
          </w:tcPr>
          <w:p w:rsidR="003936D2" w:rsidRPr="00B36DB9" w:rsidRDefault="003936D2" w:rsidP="003936D2">
            <w:pPr>
              <w:spacing w:after="0" w:line="240" w:lineRule="auto"/>
              <w:jc w:val="both"/>
              <w:rPr>
                <w:rFonts w:ascii="Times New Roman" w:eastAsia="Times New Roman" w:hAnsi="Times New Roman" w:cs="Times New Roman"/>
                <w:color w:val="000000"/>
                <w:sz w:val="20"/>
                <w:szCs w:val="20"/>
              </w:rPr>
            </w:pPr>
            <w:r w:rsidRPr="00B36DB9">
              <w:rPr>
                <w:rFonts w:ascii="Times New Roman" w:eastAsia="Times New Roman" w:hAnsi="Times New Roman" w:cs="Times New Roman"/>
                <w:color w:val="000000"/>
                <w:sz w:val="20"/>
                <w:szCs w:val="20"/>
              </w:rPr>
              <w:t>      Отчет об оценке  действителен только в полном объеме, любое использование отдельных частей отчета не отражает точку зрения Исполнителя (Оценщика).</w:t>
            </w:r>
          </w:p>
        </w:tc>
      </w:tr>
      <w:tr w:rsidR="003936D2" w:rsidRPr="00B36DB9" w:rsidTr="00B36DB9">
        <w:trPr>
          <w:trHeight w:val="60"/>
        </w:trPr>
        <w:tc>
          <w:tcPr>
            <w:tcW w:w="3828" w:type="dxa"/>
            <w:vMerge/>
            <w:tcBorders>
              <w:top w:val="nil"/>
              <w:left w:val="single" w:sz="8" w:space="0" w:color="auto"/>
              <w:bottom w:val="single" w:sz="4" w:space="0" w:color="000000"/>
              <w:right w:val="single" w:sz="8" w:space="0" w:color="auto"/>
            </w:tcBorders>
            <w:vAlign w:val="center"/>
            <w:hideMark/>
          </w:tcPr>
          <w:p w:rsidR="003936D2" w:rsidRPr="00B36DB9" w:rsidRDefault="003936D2" w:rsidP="003936D2">
            <w:pPr>
              <w:spacing w:after="0" w:line="240" w:lineRule="auto"/>
              <w:rPr>
                <w:rFonts w:ascii="Times New Roman" w:eastAsia="Times New Roman" w:hAnsi="Times New Roman" w:cs="Times New Roman"/>
                <w:color w:val="000000"/>
                <w:sz w:val="20"/>
                <w:szCs w:val="20"/>
              </w:rPr>
            </w:pPr>
          </w:p>
        </w:tc>
        <w:tc>
          <w:tcPr>
            <w:tcW w:w="7655" w:type="dxa"/>
            <w:tcBorders>
              <w:top w:val="nil"/>
              <w:left w:val="nil"/>
              <w:bottom w:val="nil"/>
              <w:right w:val="single" w:sz="8" w:space="0" w:color="auto"/>
            </w:tcBorders>
            <w:shd w:val="clear" w:color="auto" w:fill="auto"/>
            <w:vAlign w:val="bottom"/>
            <w:hideMark/>
          </w:tcPr>
          <w:p w:rsidR="003936D2" w:rsidRPr="00B36DB9" w:rsidRDefault="003936D2" w:rsidP="003936D2">
            <w:pPr>
              <w:spacing w:after="0" w:line="240" w:lineRule="auto"/>
              <w:jc w:val="both"/>
              <w:rPr>
                <w:rFonts w:ascii="Times New Roman" w:eastAsia="Times New Roman" w:hAnsi="Times New Roman" w:cs="Times New Roman"/>
                <w:color w:val="000000"/>
                <w:sz w:val="20"/>
                <w:szCs w:val="20"/>
              </w:rPr>
            </w:pPr>
            <w:r w:rsidRPr="00B36DB9">
              <w:rPr>
                <w:rFonts w:ascii="Times New Roman" w:eastAsia="Symbol" w:hAnsi="Times New Roman" w:cs="Times New Roman"/>
                <w:color w:val="000000"/>
                <w:sz w:val="20"/>
                <w:szCs w:val="20"/>
              </w:rPr>
              <w:t>      Заключение о рыночной стоимости действительно только для объекта в целом. Все промежуточные расчетные данные, полученные в процессе оценки, не обязательно отражают экономические отношения на сложившиеся рынке.</w:t>
            </w:r>
          </w:p>
        </w:tc>
      </w:tr>
      <w:tr w:rsidR="003936D2" w:rsidRPr="00B36DB9" w:rsidTr="00B36DB9">
        <w:trPr>
          <w:trHeight w:val="60"/>
        </w:trPr>
        <w:tc>
          <w:tcPr>
            <w:tcW w:w="3828" w:type="dxa"/>
            <w:vMerge/>
            <w:tcBorders>
              <w:top w:val="nil"/>
              <w:left w:val="single" w:sz="8" w:space="0" w:color="auto"/>
              <w:bottom w:val="single" w:sz="4" w:space="0" w:color="000000"/>
              <w:right w:val="single" w:sz="8" w:space="0" w:color="auto"/>
            </w:tcBorders>
            <w:vAlign w:val="center"/>
            <w:hideMark/>
          </w:tcPr>
          <w:p w:rsidR="003936D2" w:rsidRPr="00B36DB9" w:rsidRDefault="003936D2" w:rsidP="003936D2">
            <w:pPr>
              <w:spacing w:after="0" w:line="240" w:lineRule="auto"/>
              <w:rPr>
                <w:rFonts w:ascii="Times New Roman" w:eastAsia="Times New Roman" w:hAnsi="Times New Roman" w:cs="Times New Roman"/>
                <w:color w:val="000000"/>
                <w:sz w:val="20"/>
                <w:szCs w:val="20"/>
              </w:rPr>
            </w:pPr>
          </w:p>
        </w:tc>
        <w:tc>
          <w:tcPr>
            <w:tcW w:w="7655" w:type="dxa"/>
            <w:tcBorders>
              <w:top w:val="nil"/>
              <w:left w:val="nil"/>
              <w:bottom w:val="nil"/>
              <w:right w:val="single" w:sz="8" w:space="0" w:color="auto"/>
            </w:tcBorders>
            <w:shd w:val="clear" w:color="auto" w:fill="auto"/>
            <w:vAlign w:val="bottom"/>
            <w:hideMark/>
          </w:tcPr>
          <w:p w:rsidR="003936D2" w:rsidRPr="00B36DB9" w:rsidRDefault="003936D2" w:rsidP="003936D2">
            <w:pPr>
              <w:spacing w:after="0" w:line="240" w:lineRule="auto"/>
              <w:jc w:val="both"/>
              <w:rPr>
                <w:rFonts w:ascii="Times New Roman" w:eastAsia="Times New Roman" w:hAnsi="Times New Roman" w:cs="Times New Roman"/>
                <w:color w:val="000000"/>
                <w:sz w:val="20"/>
                <w:szCs w:val="20"/>
              </w:rPr>
            </w:pPr>
            <w:r w:rsidRPr="00B36DB9">
              <w:rPr>
                <w:rFonts w:ascii="Times New Roman" w:eastAsia="Symbol" w:hAnsi="Times New Roman" w:cs="Times New Roman"/>
                <w:color w:val="000000"/>
                <w:sz w:val="20"/>
                <w:szCs w:val="20"/>
              </w:rPr>
              <w:t>      Исполнитель (Оценщик) не может разглашать содержание отчета об оценке в целом или по частям без предварительного письменного согласования с Заказчиком.</w:t>
            </w:r>
          </w:p>
        </w:tc>
      </w:tr>
      <w:tr w:rsidR="003936D2" w:rsidRPr="00B36DB9" w:rsidTr="00B36DB9">
        <w:trPr>
          <w:trHeight w:val="600"/>
        </w:trPr>
        <w:tc>
          <w:tcPr>
            <w:tcW w:w="3828" w:type="dxa"/>
            <w:vMerge/>
            <w:tcBorders>
              <w:top w:val="nil"/>
              <w:left w:val="single" w:sz="8" w:space="0" w:color="auto"/>
              <w:bottom w:val="single" w:sz="4" w:space="0" w:color="000000"/>
              <w:right w:val="single" w:sz="8" w:space="0" w:color="auto"/>
            </w:tcBorders>
            <w:vAlign w:val="center"/>
            <w:hideMark/>
          </w:tcPr>
          <w:p w:rsidR="003936D2" w:rsidRPr="00B36DB9" w:rsidRDefault="003936D2" w:rsidP="003936D2">
            <w:pPr>
              <w:spacing w:after="0" w:line="240" w:lineRule="auto"/>
              <w:rPr>
                <w:rFonts w:ascii="Times New Roman" w:eastAsia="Times New Roman" w:hAnsi="Times New Roman" w:cs="Times New Roman"/>
                <w:color w:val="000000"/>
                <w:sz w:val="20"/>
                <w:szCs w:val="20"/>
              </w:rPr>
            </w:pPr>
          </w:p>
        </w:tc>
        <w:tc>
          <w:tcPr>
            <w:tcW w:w="7655" w:type="dxa"/>
            <w:tcBorders>
              <w:top w:val="nil"/>
              <w:left w:val="nil"/>
              <w:bottom w:val="nil"/>
              <w:right w:val="single" w:sz="8" w:space="0" w:color="auto"/>
            </w:tcBorders>
            <w:shd w:val="clear" w:color="auto" w:fill="auto"/>
            <w:vAlign w:val="bottom"/>
            <w:hideMark/>
          </w:tcPr>
          <w:p w:rsidR="003936D2" w:rsidRPr="00B36DB9" w:rsidRDefault="003936D2" w:rsidP="003936D2">
            <w:pPr>
              <w:spacing w:after="0" w:line="240" w:lineRule="auto"/>
              <w:jc w:val="both"/>
              <w:rPr>
                <w:rFonts w:ascii="Times New Roman" w:eastAsia="Times New Roman" w:hAnsi="Times New Roman" w:cs="Times New Roman"/>
                <w:color w:val="000000"/>
                <w:sz w:val="20"/>
                <w:szCs w:val="20"/>
              </w:rPr>
            </w:pPr>
            <w:r w:rsidRPr="00B36DB9">
              <w:rPr>
                <w:rFonts w:ascii="Times New Roman" w:eastAsia="Symbol" w:hAnsi="Times New Roman" w:cs="Times New Roman"/>
                <w:color w:val="000000"/>
                <w:sz w:val="20"/>
                <w:szCs w:val="20"/>
              </w:rPr>
              <w:t>      Выдержки из отчета или сам отчет не могут копироваться без письменного согласия Исполнителя (Оценщика).</w:t>
            </w:r>
          </w:p>
        </w:tc>
      </w:tr>
      <w:tr w:rsidR="003936D2" w:rsidRPr="00B36DB9" w:rsidTr="00B36DB9">
        <w:trPr>
          <w:trHeight w:val="60"/>
        </w:trPr>
        <w:tc>
          <w:tcPr>
            <w:tcW w:w="3828" w:type="dxa"/>
            <w:vMerge/>
            <w:tcBorders>
              <w:top w:val="nil"/>
              <w:left w:val="single" w:sz="8" w:space="0" w:color="auto"/>
              <w:bottom w:val="single" w:sz="4" w:space="0" w:color="000000"/>
              <w:right w:val="single" w:sz="8" w:space="0" w:color="auto"/>
            </w:tcBorders>
            <w:vAlign w:val="center"/>
            <w:hideMark/>
          </w:tcPr>
          <w:p w:rsidR="003936D2" w:rsidRPr="00B36DB9" w:rsidRDefault="003936D2" w:rsidP="003936D2">
            <w:pPr>
              <w:spacing w:after="0" w:line="240" w:lineRule="auto"/>
              <w:rPr>
                <w:rFonts w:ascii="Times New Roman" w:eastAsia="Times New Roman" w:hAnsi="Times New Roman" w:cs="Times New Roman"/>
                <w:color w:val="000000"/>
                <w:sz w:val="20"/>
                <w:szCs w:val="20"/>
              </w:rPr>
            </w:pPr>
          </w:p>
        </w:tc>
        <w:tc>
          <w:tcPr>
            <w:tcW w:w="7655" w:type="dxa"/>
            <w:tcBorders>
              <w:top w:val="nil"/>
              <w:left w:val="nil"/>
              <w:bottom w:val="nil"/>
              <w:right w:val="single" w:sz="8" w:space="0" w:color="auto"/>
            </w:tcBorders>
            <w:shd w:val="clear" w:color="auto" w:fill="auto"/>
            <w:vAlign w:val="bottom"/>
            <w:hideMark/>
          </w:tcPr>
          <w:p w:rsidR="003936D2" w:rsidRPr="00B36DB9" w:rsidRDefault="003936D2" w:rsidP="003936D2">
            <w:pPr>
              <w:spacing w:after="0" w:line="240" w:lineRule="auto"/>
              <w:jc w:val="both"/>
              <w:rPr>
                <w:rFonts w:ascii="Times New Roman" w:eastAsia="Times New Roman" w:hAnsi="Times New Roman" w:cs="Times New Roman"/>
                <w:color w:val="000000"/>
                <w:sz w:val="20"/>
                <w:szCs w:val="20"/>
              </w:rPr>
            </w:pPr>
            <w:r w:rsidRPr="00B36DB9">
              <w:rPr>
                <w:rFonts w:ascii="Times New Roman" w:eastAsia="Symbol" w:hAnsi="Times New Roman" w:cs="Times New Roman"/>
                <w:color w:val="000000"/>
                <w:sz w:val="20"/>
                <w:szCs w:val="20"/>
              </w:rPr>
              <w:t xml:space="preserve">      От Исполнителя (Оценщика) не требуется появляться в суде или свидетельствовать иным способом по поводу произведенной оценки, иначе как по официальному вызову суда. </w:t>
            </w:r>
          </w:p>
        </w:tc>
      </w:tr>
      <w:tr w:rsidR="003936D2" w:rsidRPr="00B36DB9" w:rsidTr="00B36DB9">
        <w:trPr>
          <w:trHeight w:val="60"/>
        </w:trPr>
        <w:tc>
          <w:tcPr>
            <w:tcW w:w="3828" w:type="dxa"/>
            <w:vMerge/>
            <w:tcBorders>
              <w:top w:val="nil"/>
              <w:left w:val="single" w:sz="8" w:space="0" w:color="auto"/>
              <w:bottom w:val="single" w:sz="4" w:space="0" w:color="000000"/>
              <w:right w:val="single" w:sz="8" w:space="0" w:color="auto"/>
            </w:tcBorders>
            <w:vAlign w:val="center"/>
            <w:hideMark/>
          </w:tcPr>
          <w:p w:rsidR="003936D2" w:rsidRPr="00B36DB9" w:rsidRDefault="003936D2" w:rsidP="003936D2">
            <w:pPr>
              <w:spacing w:after="0" w:line="240" w:lineRule="auto"/>
              <w:rPr>
                <w:rFonts w:ascii="Times New Roman" w:eastAsia="Times New Roman" w:hAnsi="Times New Roman" w:cs="Times New Roman"/>
                <w:color w:val="000000"/>
                <w:sz w:val="20"/>
                <w:szCs w:val="20"/>
              </w:rPr>
            </w:pPr>
          </w:p>
        </w:tc>
        <w:tc>
          <w:tcPr>
            <w:tcW w:w="7655" w:type="dxa"/>
            <w:tcBorders>
              <w:top w:val="nil"/>
              <w:left w:val="nil"/>
              <w:bottom w:val="nil"/>
              <w:right w:val="single" w:sz="8" w:space="0" w:color="auto"/>
            </w:tcBorders>
            <w:shd w:val="clear" w:color="auto" w:fill="auto"/>
            <w:vAlign w:val="bottom"/>
            <w:hideMark/>
          </w:tcPr>
          <w:p w:rsidR="003936D2" w:rsidRPr="00B36DB9" w:rsidRDefault="003936D2" w:rsidP="003936D2">
            <w:pPr>
              <w:spacing w:after="0" w:line="240" w:lineRule="auto"/>
              <w:jc w:val="both"/>
              <w:rPr>
                <w:rFonts w:ascii="Times New Roman" w:eastAsia="Times New Roman" w:hAnsi="Times New Roman" w:cs="Times New Roman"/>
                <w:color w:val="000000"/>
                <w:sz w:val="20"/>
                <w:szCs w:val="20"/>
              </w:rPr>
            </w:pPr>
            <w:r w:rsidRPr="00B36DB9">
              <w:rPr>
                <w:rFonts w:ascii="Times New Roman" w:eastAsia="Symbol" w:hAnsi="Times New Roman" w:cs="Times New Roman"/>
                <w:color w:val="000000"/>
                <w:sz w:val="20"/>
                <w:szCs w:val="20"/>
              </w:rPr>
              <w:t>      Исполнитель (Оценщик) не несет ответственности за решения, которые были приняты Заказчиком исходя из результатов оценки, также как и за последствия, которые возникли в связи с игнорированием результатов оценки.</w:t>
            </w:r>
          </w:p>
        </w:tc>
      </w:tr>
      <w:tr w:rsidR="003936D2" w:rsidRPr="00B36DB9" w:rsidTr="00B36DB9">
        <w:trPr>
          <w:trHeight w:val="60"/>
        </w:trPr>
        <w:tc>
          <w:tcPr>
            <w:tcW w:w="3828" w:type="dxa"/>
            <w:vMerge/>
            <w:tcBorders>
              <w:top w:val="nil"/>
              <w:left w:val="single" w:sz="8" w:space="0" w:color="auto"/>
              <w:bottom w:val="single" w:sz="4" w:space="0" w:color="000000"/>
              <w:right w:val="single" w:sz="8" w:space="0" w:color="auto"/>
            </w:tcBorders>
            <w:vAlign w:val="center"/>
            <w:hideMark/>
          </w:tcPr>
          <w:p w:rsidR="003936D2" w:rsidRPr="00B36DB9" w:rsidRDefault="003936D2" w:rsidP="003936D2">
            <w:pPr>
              <w:spacing w:after="0" w:line="240" w:lineRule="auto"/>
              <w:rPr>
                <w:rFonts w:ascii="Times New Roman" w:eastAsia="Times New Roman" w:hAnsi="Times New Roman" w:cs="Times New Roman"/>
                <w:color w:val="000000"/>
                <w:sz w:val="20"/>
                <w:szCs w:val="20"/>
              </w:rPr>
            </w:pPr>
          </w:p>
        </w:tc>
        <w:tc>
          <w:tcPr>
            <w:tcW w:w="7655" w:type="dxa"/>
            <w:tcBorders>
              <w:top w:val="nil"/>
              <w:left w:val="nil"/>
              <w:bottom w:val="nil"/>
              <w:right w:val="single" w:sz="8" w:space="0" w:color="auto"/>
            </w:tcBorders>
            <w:shd w:val="clear" w:color="auto" w:fill="auto"/>
            <w:vAlign w:val="bottom"/>
            <w:hideMark/>
          </w:tcPr>
          <w:p w:rsidR="003936D2" w:rsidRPr="00B36DB9" w:rsidRDefault="003936D2" w:rsidP="003936D2">
            <w:pPr>
              <w:spacing w:after="0" w:line="240" w:lineRule="auto"/>
              <w:jc w:val="both"/>
              <w:rPr>
                <w:rFonts w:ascii="Times New Roman" w:eastAsia="Times New Roman" w:hAnsi="Times New Roman" w:cs="Times New Roman"/>
                <w:color w:val="000000"/>
                <w:sz w:val="20"/>
                <w:szCs w:val="20"/>
              </w:rPr>
            </w:pPr>
            <w:r w:rsidRPr="00B36DB9">
              <w:rPr>
                <w:rFonts w:ascii="Times New Roman" w:eastAsia="Symbol" w:hAnsi="Times New Roman" w:cs="Times New Roman"/>
                <w:color w:val="000000"/>
                <w:sz w:val="20"/>
                <w:szCs w:val="20"/>
              </w:rPr>
              <w:t>      Заказчик соглашается нести все  возможные дополнительные денежные расходы, связанные с возможной экспертизой отчетов по оценке контролирующих органов.</w:t>
            </w:r>
          </w:p>
        </w:tc>
      </w:tr>
      <w:tr w:rsidR="003936D2" w:rsidRPr="00B36DB9" w:rsidTr="00B36DB9">
        <w:trPr>
          <w:trHeight w:val="60"/>
        </w:trPr>
        <w:tc>
          <w:tcPr>
            <w:tcW w:w="3828" w:type="dxa"/>
            <w:vMerge/>
            <w:tcBorders>
              <w:top w:val="nil"/>
              <w:left w:val="single" w:sz="8" w:space="0" w:color="auto"/>
              <w:bottom w:val="single" w:sz="4" w:space="0" w:color="000000"/>
              <w:right w:val="single" w:sz="8" w:space="0" w:color="auto"/>
            </w:tcBorders>
            <w:vAlign w:val="center"/>
            <w:hideMark/>
          </w:tcPr>
          <w:p w:rsidR="003936D2" w:rsidRPr="00B36DB9" w:rsidRDefault="003936D2" w:rsidP="003936D2">
            <w:pPr>
              <w:spacing w:after="0" w:line="240" w:lineRule="auto"/>
              <w:rPr>
                <w:rFonts w:ascii="Times New Roman" w:eastAsia="Times New Roman" w:hAnsi="Times New Roman" w:cs="Times New Roman"/>
                <w:color w:val="000000"/>
                <w:sz w:val="20"/>
                <w:szCs w:val="20"/>
              </w:rPr>
            </w:pPr>
          </w:p>
        </w:tc>
        <w:tc>
          <w:tcPr>
            <w:tcW w:w="7655" w:type="dxa"/>
            <w:tcBorders>
              <w:top w:val="nil"/>
              <w:left w:val="nil"/>
              <w:bottom w:val="single" w:sz="4" w:space="0" w:color="auto"/>
              <w:right w:val="single" w:sz="8" w:space="0" w:color="auto"/>
            </w:tcBorders>
            <w:shd w:val="clear" w:color="auto" w:fill="auto"/>
            <w:vAlign w:val="bottom"/>
            <w:hideMark/>
          </w:tcPr>
          <w:p w:rsidR="003936D2" w:rsidRPr="00B36DB9" w:rsidRDefault="003936D2" w:rsidP="003936D2">
            <w:pPr>
              <w:spacing w:after="0" w:line="240" w:lineRule="auto"/>
              <w:jc w:val="both"/>
              <w:rPr>
                <w:rFonts w:ascii="Times New Roman" w:eastAsia="Times New Roman" w:hAnsi="Times New Roman" w:cs="Times New Roman"/>
                <w:color w:val="000000"/>
                <w:sz w:val="20"/>
                <w:szCs w:val="20"/>
              </w:rPr>
            </w:pPr>
            <w:r w:rsidRPr="00B36DB9">
              <w:rPr>
                <w:rFonts w:ascii="Times New Roman" w:eastAsia="Times New Roman" w:hAnsi="Times New Roman" w:cs="Times New Roman"/>
                <w:color w:val="000000"/>
                <w:sz w:val="20"/>
                <w:szCs w:val="20"/>
              </w:rPr>
              <w:t>      Иные допущения и ограничения могут быть установлены в процессе проведения оценки и указаны в Отчете.</w:t>
            </w:r>
          </w:p>
        </w:tc>
      </w:tr>
    </w:tbl>
    <w:p w:rsidR="00A10ED5" w:rsidRPr="00E37129" w:rsidRDefault="00A10ED5" w:rsidP="00A10ED5">
      <w:pPr>
        <w:pStyle w:val="1"/>
        <w:keepNext/>
        <w:pageBreakBefore w:val="0"/>
        <w:widowControl/>
        <w:numPr>
          <w:ilvl w:val="0"/>
          <w:numId w:val="0"/>
        </w:numPr>
        <w:tabs>
          <w:tab w:val="left" w:pos="9540"/>
        </w:tabs>
        <w:spacing w:before="240"/>
        <w:rPr>
          <w:rFonts w:ascii="Times New Roman" w:hAnsi="Times New Roman"/>
        </w:rPr>
      </w:pPr>
      <w:bookmarkStart w:id="4" w:name="_Toc262152395"/>
      <w:bookmarkStart w:id="5" w:name="_Toc347357581"/>
      <w:bookmarkStart w:id="6" w:name="_Toc396744252"/>
      <w:bookmarkStart w:id="7" w:name="_Toc405326425"/>
      <w:bookmarkStart w:id="8" w:name="_Toc411369937"/>
      <w:bookmarkStart w:id="9" w:name="_Toc433538045"/>
      <w:bookmarkStart w:id="10" w:name="_Toc187820237"/>
      <w:bookmarkStart w:id="11" w:name="_Toc188331042"/>
      <w:bookmarkStart w:id="12" w:name="_Toc188534171"/>
      <w:bookmarkStart w:id="13" w:name="_Toc216208853"/>
      <w:r w:rsidRPr="00E37129">
        <w:rPr>
          <w:rFonts w:ascii="Times New Roman" w:hAnsi="Times New Roman"/>
        </w:rPr>
        <w:t>2.ПРИМЕНЯЕМЫЕ СТАНДАРТЫ ОЦЕНОЧНОЙ ДЕЯТЕЛЬНОСТИ</w:t>
      </w:r>
      <w:bookmarkEnd w:id="4"/>
      <w:bookmarkEnd w:id="5"/>
      <w:bookmarkEnd w:id="6"/>
      <w:bookmarkEnd w:id="7"/>
      <w:bookmarkEnd w:id="8"/>
      <w:bookmarkEnd w:id="9"/>
    </w:p>
    <w:p w:rsidR="00A10ED5" w:rsidRPr="00E37129" w:rsidRDefault="00A10ED5" w:rsidP="00A10ED5">
      <w:pPr>
        <w:pStyle w:val="20"/>
        <w:keepNext/>
        <w:numPr>
          <w:ilvl w:val="0"/>
          <w:numId w:val="0"/>
        </w:numPr>
        <w:ind w:right="-54"/>
        <w:rPr>
          <w:rFonts w:ascii="Times New Roman" w:hAnsi="Times New Roman"/>
          <w:caps/>
          <w:sz w:val="22"/>
          <w:szCs w:val="22"/>
        </w:rPr>
      </w:pPr>
      <w:bookmarkStart w:id="14" w:name="_Toc396216941"/>
      <w:bookmarkStart w:id="15" w:name="_Toc396254033"/>
      <w:bookmarkStart w:id="16" w:name="_Toc396430507"/>
      <w:bookmarkStart w:id="17" w:name="_Toc396744253"/>
      <w:bookmarkStart w:id="18" w:name="_Toc405326426"/>
      <w:bookmarkStart w:id="19" w:name="_Toc411369938"/>
      <w:bookmarkStart w:id="20" w:name="_Toc433538046"/>
      <w:r w:rsidRPr="00E37129">
        <w:rPr>
          <w:rFonts w:ascii="Times New Roman" w:hAnsi="Times New Roman"/>
          <w:caps/>
          <w:sz w:val="22"/>
          <w:szCs w:val="22"/>
        </w:rPr>
        <w:t>2.1. Информация о федеральных стандартах оценки</w:t>
      </w:r>
      <w:bookmarkEnd w:id="14"/>
      <w:bookmarkEnd w:id="15"/>
      <w:bookmarkEnd w:id="16"/>
      <w:bookmarkEnd w:id="17"/>
      <w:bookmarkEnd w:id="18"/>
      <w:bookmarkEnd w:id="19"/>
      <w:bookmarkEnd w:id="20"/>
    </w:p>
    <w:p w:rsidR="00A10ED5" w:rsidRPr="00B36DB9" w:rsidRDefault="00A10ED5" w:rsidP="00A10ED5">
      <w:pPr>
        <w:pStyle w:val="ab"/>
        <w:widowControl w:val="0"/>
        <w:ind w:firstLine="567"/>
        <w:jc w:val="both"/>
        <w:rPr>
          <w:sz w:val="20"/>
          <w:szCs w:val="20"/>
        </w:rPr>
      </w:pPr>
      <w:r w:rsidRPr="00B36DB9">
        <w:rPr>
          <w:sz w:val="20"/>
          <w:szCs w:val="20"/>
        </w:rPr>
        <w:t>В настоящее время утверждены Приказами Минэкономразвития России и действуют следующие федеральные стандарты оценки:</w:t>
      </w:r>
    </w:p>
    <w:p w:rsidR="00A10ED5" w:rsidRPr="00B36DB9" w:rsidRDefault="00A10ED5" w:rsidP="00A10ED5">
      <w:pPr>
        <w:pStyle w:val="ab"/>
        <w:widowControl w:val="0"/>
        <w:ind w:firstLine="567"/>
        <w:jc w:val="both"/>
        <w:rPr>
          <w:sz w:val="20"/>
          <w:szCs w:val="20"/>
        </w:rPr>
      </w:pPr>
      <w:r w:rsidRPr="00B36DB9">
        <w:rPr>
          <w:sz w:val="20"/>
          <w:szCs w:val="20"/>
        </w:rPr>
        <w:t>- Федеральный стандарт оценки «Общие понятия оценки, подходы и требования к проведению оценки (ФСО №1)», утвержденный Приказом Минэкономразвития России от 20 июля 2007 г. №256;</w:t>
      </w:r>
    </w:p>
    <w:p w:rsidR="00A10ED5" w:rsidRPr="00B36DB9" w:rsidRDefault="00A10ED5" w:rsidP="00A10ED5">
      <w:pPr>
        <w:pStyle w:val="ab"/>
        <w:widowControl w:val="0"/>
        <w:ind w:firstLine="567"/>
        <w:jc w:val="both"/>
        <w:rPr>
          <w:sz w:val="20"/>
          <w:szCs w:val="20"/>
        </w:rPr>
      </w:pPr>
      <w:r w:rsidRPr="00B36DB9">
        <w:rPr>
          <w:sz w:val="20"/>
          <w:szCs w:val="20"/>
        </w:rPr>
        <w:t>- Федеральный стандарт оценки «Цель оценки и виды стоимости (ФСО №2)», утвержденный Приказом Минэкономразвития России от 20 июля 2007 г. №255;</w:t>
      </w:r>
    </w:p>
    <w:p w:rsidR="00A10ED5" w:rsidRPr="00B36DB9" w:rsidRDefault="00A10ED5" w:rsidP="00A10ED5">
      <w:pPr>
        <w:pStyle w:val="ab"/>
        <w:widowControl w:val="0"/>
        <w:ind w:firstLine="567"/>
        <w:jc w:val="both"/>
        <w:rPr>
          <w:sz w:val="20"/>
          <w:szCs w:val="20"/>
        </w:rPr>
      </w:pPr>
      <w:r w:rsidRPr="00B36DB9">
        <w:rPr>
          <w:sz w:val="20"/>
          <w:szCs w:val="20"/>
        </w:rPr>
        <w:t>- Федеральный стандарт оценки «Требования к отчету об оценке (ФСО №3)», утвержденный Приказом Минэкономразвития России от 20 июля 2007 г. №254;</w:t>
      </w:r>
    </w:p>
    <w:p w:rsidR="00A10ED5" w:rsidRPr="00B36DB9" w:rsidRDefault="00A10ED5" w:rsidP="00A10ED5">
      <w:pPr>
        <w:pStyle w:val="ab"/>
        <w:widowControl w:val="0"/>
        <w:ind w:firstLine="567"/>
        <w:jc w:val="both"/>
        <w:rPr>
          <w:sz w:val="20"/>
          <w:szCs w:val="20"/>
        </w:rPr>
      </w:pPr>
      <w:r w:rsidRPr="00B36DB9">
        <w:rPr>
          <w:sz w:val="20"/>
          <w:szCs w:val="20"/>
        </w:rPr>
        <w:t>- Федеральный стандарт оценки «Определение кадастровой стоимости (ФСО № 4)», утвержденный Приказом Минэкономразвития России от 22.10.2010 г. №508;</w:t>
      </w:r>
    </w:p>
    <w:p w:rsidR="00A10ED5" w:rsidRPr="00B36DB9" w:rsidRDefault="00A10ED5" w:rsidP="00A10ED5">
      <w:pPr>
        <w:pStyle w:val="ab"/>
        <w:widowControl w:val="0"/>
        <w:ind w:firstLine="567"/>
        <w:jc w:val="both"/>
        <w:rPr>
          <w:sz w:val="20"/>
          <w:szCs w:val="20"/>
        </w:rPr>
      </w:pPr>
      <w:r w:rsidRPr="00B36DB9">
        <w:rPr>
          <w:sz w:val="20"/>
          <w:szCs w:val="20"/>
        </w:rPr>
        <w:t>- Федеральный стандарт оценки «Виды экспертизы, порядок ее проведения, требования к экспертному заключению и порядку его утверждения (ФСО № 5)», утвержденный Приказом Минэкономразвития России от 04.07.2011 г. №328.</w:t>
      </w:r>
    </w:p>
    <w:p w:rsidR="00A10ED5" w:rsidRPr="00B36DB9" w:rsidRDefault="00A10ED5" w:rsidP="00A10ED5">
      <w:pPr>
        <w:pStyle w:val="ab"/>
        <w:widowControl w:val="0"/>
        <w:ind w:firstLine="567"/>
        <w:jc w:val="both"/>
        <w:rPr>
          <w:sz w:val="20"/>
          <w:szCs w:val="20"/>
        </w:rPr>
      </w:pPr>
      <w:r w:rsidRPr="00B36DB9">
        <w:rPr>
          <w:sz w:val="20"/>
          <w:szCs w:val="20"/>
        </w:rPr>
        <w:t xml:space="preserve">- Федеральный стандарт оценки «Требования к уровню знаний эксперта </w:t>
      </w:r>
      <w:proofErr w:type="spellStart"/>
      <w:r w:rsidRPr="00B36DB9">
        <w:rPr>
          <w:sz w:val="20"/>
          <w:szCs w:val="20"/>
        </w:rPr>
        <w:t>саморегулируемой</w:t>
      </w:r>
      <w:proofErr w:type="spellEnd"/>
      <w:r w:rsidRPr="00B36DB9">
        <w:rPr>
          <w:sz w:val="20"/>
          <w:szCs w:val="20"/>
        </w:rPr>
        <w:t xml:space="preserve"> организации оценщиков (ФСО №6)», утвержденного Приказом Минэкономразвития России от 07 ноября 2011 года за № 628.</w:t>
      </w:r>
    </w:p>
    <w:p w:rsidR="00A10ED5" w:rsidRPr="00B36DB9" w:rsidRDefault="00A10ED5" w:rsidP="00A10ED5">
      <w:pPr>
        <w:pStyle w:val="ab"/>
        <w:widowControl w:val="0"/>
        <w:ind w:firstLine="567"/>
        <w:jc w:val="both"/>
        <w:rPr>
          <w:sz w:val="20"/>
          <w:szCs w:val="20"/>
        </w:rPr>
      </w:pPr>
      <w:r w:rsidRPr="00B36DB9">
        <w:rPr>
          <w:sz w:val="20"/>
          <w:szCs w:val="20"/>
        </w:rPr>
        <w:t>- Федеральный стандарт оценки «Оценка недвижимости (ФСО №7)», утвержденный Приказом Минэкономразвития России от 25 сентября 2014 года за № 611.</w:t>
      </w:r>
    </w:p>
    <w:p w:rsidR="00A10ED5" w:rsidRPr="00B36DB9" w:rsidRDefault="00A10ED5" w:rsidP="00A10ED5">
      <w:pPr>
        <w:pStyle w:val="ab"/>
        <w:widowControl w:val="0"/>
        <w:ind w:firstLine="567"/>
        <w:jc w:val="both"/>
        <w:rPr>
          <w:sz w:val="20"/>
          <w:szCs w:val="20"/>
        </w:rPr>
      </w:pPr>
      <w:bookmarkStart w:id="21" w:name="_Toc396216942"/>
      <w:bookmarkStart w:id="22" w:name="_Toc396254034"/>
      <w:bookmarkStart w:id="23" w:name="_Toc396430508"/>
      <w:bookmarkStart w:id="24" w:name="_Toc396744254"/>
      <w:bookmarkStart w:id="25" w:name="_Toc405326427"/>
      <w:bookmarkStart w:id="26" w:name="_Toc411369939"/>
      <w:r w:rsidRPr="00B36DB9">
        <w:rPr>
          <w:sz w:val="20"/>
          <w:szCs w:val="20"/>
        </w:rPr>
        <w:t>- Федеральный стандарт оценки «Оценка бизнеса (ФСО №8)», утвержденный Приказом Минэкономразвития России от 01 июня 2015 г. N 326.</w:t>
      </w:r>
    </w:p>
    <w:p w:rsidR="00A10ED5" w:rsidRPr="00B36DB9" w:rsidRDefault="00A10ED5" w:rsidP="00A10ED5">
      <w:pPr>
        <w:pStyle w:val="ab"/>
        <w:widowControl w:val="0"/>
        <w:ind w:firstLine="567"/>
        <w:jc w:val="both"/>
        <w:rPr>
          <w:sz w:val="20"/>
          <w:szCs w:val="20"/>
        </w:rPr>
      </w:pPr>
      <w:r w:rsidRPr="00B36DB9">
        <w:rPr>
          <w:sz w:val="20"/>
          <w:szCs w:val="20"/>
        </w:rPr>
        <w:t>- Федеральный стандарт оценки «Оценка для целей залога (ФСО №9)», утвержденный Приказом Минэкономразвития России от 01 июня 2015 г. N 327.</w:t>
      </w:r>
    </w:p>
    <w:p w:rsidR="00A10ED5" w:rsidRPr="00B36DB9" w:rsidRDefault="00A10ED5" w:rsidP="00A10ED5">
      <w:pPr>
        <w:pStyle w:val="ab"/>
        <w:widowControl w:val="0"/>
        <w:ind w:firstLine="567"/>
        <w:jc w:val="both"/>
        <w:rPr>
          <w:sz w:val="20"/>
          <w:szCs w:val="20"/>
        </w:rPr>
      </w:pPr>
      <w:r w:rsidRPr="00B36DB9">
        <w:rPr>
          <w:sz w:val="20"/>
          <w:szCs w:val="20"/>
        </w:rPr>
        <w:t xml:space="preserve">- Федеральный стандарт оценки «Оценка стоимости машин и оборудования (ФСО №10)», утвержденный </w:t>
      </w:r>
      <w:r w:rsidRPr="00B36DB9">
        <w:rPr>
          <w:sz w:val="20"/>
          <w:szCs w:val="20"/>
        </w:rPr>
        <w:lastRenderedPageBreak/>
        <w:t>Приказом Минэкономразвития России от 01 июня 2015 г. N 328.</w:t>
      </w:r>
    </w:p>
    <w:p w:rsidR="00A10ED5" w:rsidRPr="00E37129" w:rsidRDefault="00A10ED5" w:rsidP="00A10ED5">
      <w:pPr>
        <w:pStyle w:val="ab"/>
        <w:widowControl w:val="0"/>
        <w:ind w:firstLine="567"/>
        <w:jc w:val="both"/>
        <w:rPr>
          <w:sz w:val="22"/>
          <w:szCs w:val="22"/>
        </w:rPr>
      </w:pPr>
      <w:r w:rsidRPr="00B36DB9">
        <w:rPr>
          <w:sz w:val="20"/>
          <w:szCs w:val="20"/>
        </w:rPr>
        <w:t>- Федеральный стандарт оценки «Оценка нематериальных активов и интеллектуальной собственности (ФСО №11)», утвержденный Приказом Минэкономразвития России от 22 июня 2015 г. N 325.</w:t>
      </w:r>
    </w:p>
    <w:p w:rsidR="00A10ED5" w:rsidRPr="00E37129" w:rsidRDefault="00A10ED5" w:rsidP="00A10ED5">
      <w:pPr>
        <w:pStyle w:val="20"/>
        <w:keepNext/>
        <w:widowControl/>
        <w:numPr>
          <w:ilvl w:val="0"/>
          <w:numId w:val="0"/>
        </w:numPr>
        <w:ind w:right="-57"/>
        <w:rPr>
          <w:rFonts w:ascii="Times New Roman" w:hAnsi="Times New Roman"/>
          <w:caps/>
          <w:sz w:val="22"/>
          <w:szCs w:val="22"/>
        </w:rPr>
      </w:pPr>
      <w:bookmarkStart w:id="27" w:name="_Toc433538047"/>
      <w:r w:rsidRPr="00E37129">
        <w:rPr>
          <w:rFonts w:ascii="Times New Roman" w:hAnsi="Times New Roman"/>
          <w:caps/>
          <w:sz w:val="22"/>
          <w:szCs w:val="22"/>
        </w:rPr>
        <w:t>2.2. Информация о стандартах оценки для определения соответствующего вида стоимости объекта оценки</w:t>
      </w:r>
      <w:bookmarkEnd w:id="21"/>
      <w:bookmarkEnd w:id="22"/>
      <w:bookmarkEnd w:id="23"/>
      <w:bookmarkEnd w:id="24"/>
      <w:bookmarkEnd w:id="25"/>
      <w:bookmarkEnd w:id="26"/>
      <w:bookmarkEnd w:id="27"/>
    </w:p>
    <w:p w:rsidR="00A10ED5" w:rsidRPr="00B36DB9" w:rsidRDefault="00A10ED5" w:rsidP="00A10ED5">
      <w:pPr>
        <w:pStyle w:val="ab"/>
        <w:widowControl w:val="0"/>
        <w:ind w:firstLine="567"/>
        <w:jc w:val="both"/>
        <w:rPr>
          <w:b/>
          <w:color w:val="FF0000"/>
          <w:sz w:val="20"/>
          <w:szCs w:val="20"/>
        </w:rPr>
      </w:pPr>
      <w:r w:rsidRPr="00B36DB9">
        <w:rPr>
          <w:b/>
          <w:color w:val="FF0000"/>
          <w:sz w:val="20"/>
          <w:szCs w:val="20"/>
        </w:rPr>
        <w:t>Вид стоимости объекта оценки, определяемой в данном отчете – рыночная</w:t>
      </w:r>
      <w:r w:rsidR="007A6C10" w:rsidRPr="00B36DB9">
        <w:rPr>
          <w:b/>
          <w:color w:val="FF0000"/>
          <w:sz w:val="20"/>
          <w:szCs w:val="20"/>
        </w:rPr>
        <w:t xml:space="preserve">  </w:t>
      </w:r>
      <w:r w:rsidRPr="00B36DB9">
        <w:rPr>
          <w:b/>
          <w:color w:val="FF0000"/>
          <w:sz w:val="20"/>
          <w:szCs w:val="20"/>
        </w:rPr>
        <w:t xml:space="preserve"> и ликвидационная</w:t>
      </w:r>
    </w:p>
    <w:p w:rsidR="00A10ED5" w:rsidRPr="00B36DB9" w:rsidRDefault="00A10ED5" w:rsidP="00A10ED5">
      <w:pPr>
        <w:pStyle w:val="ab"/>
        <w:widowControl w:val="0"/>
        <w:ind w:firstLine="567"/>
        <w:jc w:val="both"/>
        <w:rPr>
          <w:sz w:val="20"/>
          <w:szCs w:val="20"/>
        </w:rPr>
      </w:pPr>
      <w:r w:rsidRPr="00B36DB9">
        <w:rPr>
          <w:sz w:val="20"/>
          <w:szCs w:val="20"/>
        </w:rPr>
        <w:t xml:space="preserve">При </w:t>
      </w:r>
      <w:r w:rsidRPr="00B36DB9">
        <w:rPr>
          <w:b/>
          <w:color w:val="FF0000"/>
          <w:sz w:val="20"/>
          <w:szCs w:val="20"/>
        </w:rPr>
        <w:t>определении рыночной</w:t>
      </w:r>
      <w:r w:rsidR="007A6C10" w:rsidRPr="00B36DB9">
        <w:rPr>
          <w:b/>
          <w:color w:val="FF0000"/>
          <w:sz w:val="20"/>
          <w:szCs w:val="20"/>
        </w:rPr>
        <w:t xml:space="preserve"> и ликвидационной </w:t>
      </w:r>
      <w:r w:rsidRPr="00B36DB9">
        <w:rPr>
          <w:sz w:val="20"/>
          <w:szCs w:val="20"/>
        </w:rPr>
        <w:t xml:space="preserve"> стоимости объекта оценки используются следующие стандарты оценки:</w:t>
      </w:r>
    </w:p>
    <w:p w:rsidR="00A10ED5" w:rsidRPr="00B36DB9" w:rsidRDefault="00A10ED5" w:rsidP="00A10ED5">
      <w:pPr>
        <w:pStyle w:val="ab"/>
        <w:widowControl w:val="0"/>
        <w:ind w:firstLine="567"/>
        <w:jc w:val="both"/>
        <w:rPr>
          <w:sz w:val="20"/>
          <w:szCs w:val="20"/>
        </w:rPr>
      </w:pPr>
      <w:r w:rsidRPr="00B36DB9">
        <w:rPr>
          <w:sz w:val="20"/>
          <w:szCs w:val="20"/>
        </w:rPr>
        <w:t>- Федеральный стандарт оценки «Общие понятия оценки, подходы и требования к проведению оценки (ФСО №1)», утвержденный Приказом Минэкономразвития России от 20 июля 2007 г. №256;</w:t>
      </w:r>
    </w:p>
    <w:p w:rsidR="00A10ED5" w:rsidRPr="00B36DB9" w:rsidRDefault="00A10ED5" w:rsidP="00A10ED5">
      <w:pPr>
        <w:pStyle w:val="ab"/>
        <w:widowControl w:val="0"/>
        <w:ind w:firstLine="567"/>
        <w:jc w:val="both"/>
        <w:rPr>
          <w:sz w:val="20"/>
          <w:szCs w:val="20"/>
        </w:rPr>
      </w:pPr>
      <w:r w:rsidRPr="00B36DB9">
        <w:rPr>
          <w:sz w:val="20"/>
          <w:szCs w:val="20"/>
        </w:rPr>
        <w:t>- Федеральный стандарт оценки «Цель оценки и виды стоимости (ФСО №2)», утвержденный Приказом Минэкономразвития России от 20 июля 2007 г. №255;</w:t>
      </w:r>
    </w:p>
    <w:p w:rsidR="00A10ED5" w:rsidRPr="00B36DB9" w:rsidRDefault="00A10ED5" w:rsidP="00A10ED5">
      <w:pPr>
        <w:pStyle w:val="ab"/>
        <w:widowControl w:val="0"/>
        <w:ind w:firstLine="567"/>
        <w:jc w:val="both"/>
        <w:rPr>
          <w:sz w:val="20"/>
          <w:szCs w:val="20"/>
        </w:rPr>
      </w:pPr>
      <w:r w:rsidRPr="00B36DB9">
        <w:rPr>
          <w:sz w:val="20"/>
          <w:szCs w:val="20"/>
        </w:rPr>
        <w:t>- Федеральный стандарт оценки «Требования к отчету об оценке (ФСО №3)», утвержденный Приказом Минэкономразвития России от 20 июля 2007 г. №254.</w:t>
      </w:r>
    </w:p>
    <w:p w:rsidR="00A10ED5" w:rsidRPr="00B36DB9" w:rsidRDefault="00A10ED5" w:rsidP="00A10ED5">
      <w:pPr>
        <w:pStyle w:val="ab"/>
        <w:widowControl w:val="0"/>
        <w:ind w:firstLine="567"/>
        <w:jc w:val="both"/>
        <w:rPr>
          <w:sz w:val="20"/>
          <w:szCs w:val="20"/>
        </w:rPr>
      </w:pPr>
      <w:r w:rsidRPr="00B36DB9">
        <w:rPr>
          <w:sz w:val="20"/>
          <w:szCs w:val="20"/>
        </w:rPr>
        <w:t>- Федеральный стандарт оценки «Оценка недвижимости (ФСО №7)», утвержденный Приказом Минэкономразвития России от 25 сентября 2014 года за № 611.</w:t>
      </w:r>
    </w:p>
    <w:p w:rsidR="00896E9B" w:rsidRPr="00B36DB9" w:rsidRDefault="00896E9B" w:rsidP="00896E9B">
      <w:pPr>
        <w:pStyle w:val="ab"/>
        <w:widowControl w:val="0"/>
        <w:ind w:firstLine="567"/>
        <w:jc w:val="both"/>
        <w:rPr>
          <w:sz w:val="20"/>
          <w:szCs w:val="20"/>
        </w:rPr>
      </w:pPr>
      <w:r w:rsidRPr="00B36DB9">
        <w:rPr>
          <w:sz w:val="20"/>
          <w:szCs w:val="20"/>
        </w:rPr>
        <w:t>- Федеральный стандарт оценки «Оценка для целей залога (ФСО №9)», утвержденный Приказом Минэкономразвития России от 01 июня 2015 г. N 327.</w:t>
      </w:r>
    </w:p>
    <w:p w:rsidR="00896E9B" w:rsidRPr="00E37129" w:rsidRDefault="00896E9B" w:rsidP="00A10ED5">
      <w:pPr>
        <w:pStyle w:val="ab"/>
        <w:widowControl w:val="0"/>
        <w:ind w:firstLine="567"/>
        <w:jc w:val="both"/>
        <w:rPr>
          <w:sz w:val="22"/>
          <w:szCs w:val="22"/>
        </w:rPr>
      </w:pPr>
    </w:p>
    <w:p w:rsidR="00A10ED5" w:rsidRPr="00E37129" w:rsidRDefault="00A10ED5" w:rsidP="00A10ED5">
      <w:pPr>
        <w:pStyle w:val="20"/>
        <w:keepNext/>
        <w:numPr>
          <w:ilvl w:val="0"/>
          <w:numId w:val="0"/>
        </w:numPr>
        <w:ind w:left="710" w:right="-54"/>
        <w:rPr>
          <w:rFonts w:ascii="Times New Roman" w:hAnsi="Times New Roman"/>
          <w:caps/>
          <w:sz w:val="22"/>
          <w:szCs w:val="22"/>
        </w:rPr>
      </w:pPr>
      <w:bookmarkStart w:id="28" w:name="_Toc396216943"/>
      <w:bookmarkStart w:id="29" w:name="_Toc396254035"/>
      <w:bookmarkStart w:id="30" w:name="_Toc396430509"/>
      <w:bookmarkStart w:id="31" w:name="_Toc396744255"/>
      <w:bookmarkStart w:id="32" w:name="_Toc405326428"/>
      <w:bookmarkStart w:id="33" w:name="_Toc411369940"/>
      <w:bookmarkStart w:id="34" w:name="_Toc433538048"/>
      <w:r w:rsidRPr="00E37129">
        <w:rPr>
          <w:rFonts w:ascii="Times New Roman" w:hAnsi="Times New Roman"/>
          <w:caps/>
          <w:sz w:val="22"/>
          <w:szCs w:val="22"/>
        </w:rPr>
        <w:t>2.3. Обоснование использования стандартов оценки для определения соответствующего вида стоимости объекта оценки</w:t>
      </w:r>
      <w:bookmarkEnd w:id="28"/>
      <w:bookmarkEnd w:id="29"/>
      <w:bookmarkEnd w:id="30"/>
      <w:bookmarkEnd w:id="31"/>
      <w:bookmarkEnd w:id="32"/>
      <w:bookmarkEnd w:id="33"/>
      <w:bookmarkEnd w:id="34"/>
    </w:p>
    <w:p w:rsidR="00A10ED5" w:rsidRPr="00B36DB9" w:rsidRDefault="00A10ED5" w:rsidP="00A10ED5">
      <w:pPr>
        <w:pStyle w:val="ab"/>
        <w:widowControl w:val="0"/>
        <w:ind w:firstLine="567"/>
        <w:jc w:val="both"/>
        <w:rPr>
          <w:sz w:val="20"/>
          <w:szCs w:val="20"/>
        </w:rPr>
      </w:pPr>
      <w:r w:rsidRPr="00B36DB9">
        <w:rPr>
          <w:b/>
          <w:color w:val="FF0000"/>
          <w:sz w:val="20"/>
          <w:szCs w:val="20"/>
        </w:rPr>
        <w:t>В данном отчете определяется рыночная стоимость объекта оценки</w:t>
      </w:r>
      <w:r w:rsidRPr="00B36DB9">
        <w:rPr>
          <w:sz w:val="20"/>
          <w:szCs w:val="20"/>
        </w:rPr>
        <w:t>, то есть наиболее вероятная цена, по которой данный объект оценки может быть отчужден на открытом рынке в условиях конкуренции, когда стороны сделки действуют разумно, располагая всей необходимой информацией, а на величине цены сделки не отражаются какие-либо чрезвычайные обстоятельства, то есть когда:</w:t>
      </w:r>
    </w:p>
    <w:p w:rsidR="00A10ED5" w:rsidRPr="00B36DB9" w:rsidRDefault="00A10ED5" w:rsidP="00A10ED5">
      <w:pPr>
        <w:pStyle w:val="ab"/>
        <w:widowControl w:val="0"/>
        <w:numPr>
          <w:ilvl w:val="0"/>
          <w:numId w:val="4"/>
        </w:numPr>
        <w:ind w:left="567" w:hanging="219"/>
        <w:jc w:val="both"/>
        <w:rPr>
          <w:sz w:val="20"/>
          <w:szCs w:val="20"/>
        </w:rPr>
      </w:pPr>
      <w:r w:rsidRPr="00B36DB9">
        <w:rPr>
          <w:sz w:val="20"/>
          <w:szCs w:val="20"/>
        </w:rPr>
        <w:t>одна из сторон сделки не обязана отчуждать объект оценки, а другая сторона не обязана принимать исполнение;</w:t>
      </w:r>
    </w:p>
    <w:p w:rsidR="00A10ED5" w:rsidRPr="00B36DB9" w:rsidRDefault="00A10ED5" w:rsidP="00A10ED5">
      <w:pPr>
        <w:pStyle w:val="ab"/>
        <w:widowControl w:val="0"/>
        <w:numPr>
          <w:ilvl w:val="0"/>
          <w:numId w:val="4"/>
        </w:numPr>
        <w:ind w:left="567" w:hanging="219"/>
        <w:jc w:val="both"/>
        <w:rPr>
          <w:sz w:val="20"/>
          <w:szCs w:val="20"/>
        </w:rPr>
      </w:pPr>
      <w:r w:rsidRPr="00B36DB9">
        <w:rPr>
          <w:sz w:val="20"/>
          <w:szCs w:val="20"/>
        </w:rPr>
        <w:t>стороны сделки хорошо осведомлены о предмете сделки и действуют в своих интересах;</w:t>
      </w:r>
    </w:p>
    <w:p w:rsidR="00A10ED5" w:rsidRPr="00B36DB9" w:rsidRDefault="00A10ED5" w:rsidP="00A10ED5">
      <w:pPr>
        <w:pStyle w:val="ab"/>
        <w:widowControl w:val="0"/>
        <w:numPr>
          <w:ilvl w:val="0"/>
          <w:numId w:val="4"/>
        </w:numPr>
        <w:ind w:left="567" w:hanging="219"/>
        <w:jc w:val="both"/>
        <w:rPr>
          <w:sz w:val="20"/>
          <w:szCs w:val="20"/>
        </w:rPr>
      </w:pPr>
      <w:r w:rsidRPr="00B36DB9">
        <w:rPr>
          <w:sz w:val="20"/>
          <w:szCs w:val="20"/>
        </w:rPr>
        <w:t>объект оценки представлен на открытом рынке посредством публичной оферты, типичной для аналогичных объектов оценки;</w:t>
      </w:r>
    </w:p>
    <w:p w:rsidR="00A10ED5" w:rsidRPr="00B36DB9" w:rsidRDefault="00A10ED5" w:rsidP="00A10ED5">
      <w:pPr>
        <w:pStyle w:val="ab"/>
        <w:widowControl w:val="0"/>
        <w:numPr>
          <w:ilvl w:val="0"/>
          <w:numId w:val="4"/>
        </w:numPr>
        <w:ind w:left="567" w:hanging="219"/>
        <w:jc w:val="both"/>
        <w:rPr>
          <w:sz w:val="20"/>
          <w:szCs w:val="20"/>
        </w:rPr>
      </w:pPr>
      <w:r w:rsidRPr="00B36DB9">
        <w:rPr>
          <w:sz w:val="20"/>
          <w:szCs w:val="20"/>
        </w:rPr>
        <w:t>цена сделки представляет собой разумное вознаграждение за объект оценки и принуждения к совершению сделки в отношении сторон сделки с чьей-либо стороны не было;</w:t>
      </w:r>
    </w:p>
    <w:p w:rsidR="00A10ED5" w:rsidRPr="00B36DB9" w:rsidRDefault="00A10ED5" w:rsidP="00A10ED5">
      <w:pPr>
        <w:pStyle w:val="ab"/>
        <w:widowControl w:val="0"/>
        <w:numPr>
          <w:ilvl w:val="0"/>
          <w:numId w:val="4"/>
        </w:numPr>
        <w:ind w:left="567" w:hanging="219"/>
        <w:jc w:val="both"/>
        <w:rPr>
          <w:sz w:val="20"/>
          <w:szCs w:val="20"/>
        </w:rPr>
      </w:pPr>
      <w:r w:rsidRPr="00B36DB9">
        <w:rPr>
          <w:sz w:val="20"/>
          <w:szCs w:val="20"/>
        </w:rPr>
        <w:t>платеж за объект оценки выражен в денежной форме.</w:t>
      </w:r>
    </w:p>
    <w:p w:rsidR="00A10ED5" w:rsidRPr="00B36DB9" w:rsidRDefault="00A10ED5" w:rsidP="00A10ED5">
      <w:pPr>
        <w:pStyle w:val="ab"/>
        <w:widowControl w:val="0"/>
        <w:ind w:firstLine="567"/>
        <w:jc w:val="both"/>
        <w:rPr>
          <w:sz w:val="20"/>
          <w:szCs w:val="20"/>
        </w:rPr>
      </w:pPr>
      <w:r w:rsidRPr="00B36DB9">
        <w:rPr>
          <w:sz w:val="20"/>
          <w:szCs w:val="20"/>
        </w:rPr>
        <w:t>Федеральными стандартами оценки, применяемыми для определения рыночной стоимости объекта оценки, являются ФСО-1, ФСО-2, ФСО-3, ФСО-7:</w:t>
      </w:r>
    </w:p>
    <w:p w:rsidR="00A10ED5" w:rsidRPr="00B36DB9" w:rsidRDefault="00A10ED5" w:rsidP="00A10ED5">
      <w:pPr>
        <w:pStyle w:val="ab"/>
        <w:widowControl w:val="0"/>
        <w:ind w:firstLine="567"/>
        <w:jc w:val="both"/>
        <w:rPr>
          <w:sz w:val="20"/>
          <w:szCs w:val="20"/>
        </w:rPr>
      </w:pPr>
      <w:r w:rsidRPr="00B36DB9">
        <w:rPr>
          <w:sz w:val="20"/>
          <w:szCs w:val="20"/>
        </w:rPr>
        <w:t>ФСО-1, раскрывающий общие понятия оценки, подходы к оценке и требования к проведению оценки, применяемые при осуществлении оценочной деятельности;</w:t>
      </w:r>
    </w:p>
    <w:p w:rsidR="00A10ED5" w:rsidRPr="00B36DB9" w:rsidRDefault="00A10ED5" w:rsidP="00A10ED5">
      <w:pPr>
        <w:pStyle w:val="ab"/>
        <w:widowControl w:val="0"/>
        <w:ind w:firstLine="567"/>
        <w:jc w:val="both"/>
        <w:rPr>
          <w:sz w:val="20"/>
          <w:szCs w:val="20"/>
        </w:rPr>
      </w:pPr>
      <w:r w:rsidRPr="00B36DB9">
        <w:rPr>
          <w:sz w:val="20"/>
          <w:szCs w:val="20"/>
        </w:rPr>
        <w:t>ФСО-2, раскрывающий понятия цели оценки, предполагаемого использования результата оценки, а также определения рыночной стоимости и видов стоимости, отличных от рыночной.</w:t>
      </w:r>
    </w:p>
    <w:p w:rsidR="00A10ED5" w:rsidRPr="00B36DB9" w:rsidRDefault="00A10ED5" w:rsidP="00A10ED5">
      <w:pPr>
        <w:pStyle w:val="ab"/>
        <w:widowControl w:val="0"/>
        <w:ind w:firstLine="567"/>
        <w:jc w:val="both"/>
        <w:rPr>
          <w:sz w:val="20"/>
          <w:szCs w:val="20"/>
        </w:rPr>
      </w:pPr>
      <w:r w:rsidRPr="00B36DB9">
        <w:rPr>
          <w:sz w:val="20"/>
          <w:szCs w:val="20"/>
        </w:rPr>
        <w:t>ФСО-3, устанавливающий требования к составлению и содержанию отчета об оценке, информации, используемой в отчете об оценке, а также к описанию в отчете об оценке применяемой методологии и расчетам.</w:t>
      </w:r>
    </w:p>
    <w:p w:rsidR="00A10ED5" w:rsidRPr="00B36DB9" w:rsidRDefault="00A10ED5" w:rsidP="00A10ED5">
      <w:pPr>
        <w:pStyle w:val="ab"/>
        <w:widowControl w:val="0"/>
        <w:ind w:firstLine="567"/>
        <w:jc w:val="both"/>
        <w:rPr>
          <w:sz w:val="20"/>
          <w:szCs w:val="20"/>
        </w:rPr>
      </w:pPr>
      <w:r w:rsidRPr="00B36DB9">
        <w:rPr>
          <w:sz w:val="20"/>
          <w:szCs w:val="20"/>
        </w:rPr>
        <w:t>ФСО-7, развивающий, дополняющий и конкретизирующий требования и процедуры, установленные ФСО № 1, ФСО № 2, ФСО № 3.</w:t>
      </w:r>
    </w:p>
    <w:p w:rsidR="00896E9B" w:rsidRPr="00B36DB9" w:rsidRDefault="00896E9B" w:rsidP="00896E9B">
      <w:pPr>
        <w:pStyle w:val="ab"/>
        <w:widowControl w:val="0"/>
        <w:ind w:firstLine="567"/>
        <w:jc w:val="both"/>
        <w:rPr>
          <w:sz w:val="20"/>
          <w:szCs w:val="20"/>
        </w:rPr>
      </w:pPr>
      <w:r w:rsidRPr="00B36DB9">
        <w:rPr>
          <w:sz w:val="20"/>
          <w:szCs w:val="20"/>
        </w:rPr>
        <w:t xml:space="preserve"> ФСО-9 устанавливающий требования к составлению и содержанию отчета об оценке для целей залога </w:t>
      </w:r>
    </w:p>
    <w:p w:rsidR="00896E9B" w:rsidRPr="00E37129" w:rsidRDefault="00896E9B" w:rsidP="00A10ED5">
      <w:pPr>
        <w:pStyle w:val="ab"/>
        <w:widowControl w:val="0"/>
        <w:ind w:firstLine="567"/>
        <w:jc w:val="both"/>
        <w:rPr>
          <w:sz w:val="22"/>
          <w:szCs w:val="22"/>
        </w:rPr>
      </w:pPr>
    </w:p>
    <w:p w:rsidR="00E30B4F" w:rsidRPr="00B36DB9" w:rsidRDefault="00E30B4F" w:rsidP="00E30B4F">
      <w:pPr>
        <w:pStyle w:val="af2"/>
        <w:spacing w:before="0" w:beforeAutospacing="0" w:after="0" w:afterAutospacing="0" w:line="360" w:lineRule="auto"/>
        <w:jc w:val="both"/>
        <w:rPr>
          <w:sz w:val="20"/>
          <w:szCs w:val="20"/>
        </w:rPr>
      </w:pPr>
      <w:r w:rsidRPr="00E37129">
        <w:rPr>
          <w:b/>
          <w:color w:val="FF0000"/>
          <w:sz w:val="22"/>
          <w:szCs w:val="22"/>
        </w:rPr>
        <w:t xml:space="preserve">В данном отчете определяется </w:t>
      </w:r>
      <w:r w:rsidRPr="00E37129">
        <w:rPr>
          <w:b/>
          <w:bCs/>
          <w:sz w:val="22"/>
          <w:szCs w:val="22"/>
        </w:rPr>
        <w:t>ликвидационная стоимость объекта оценки</w:t>
      </w:r>
      <w:r w:rsidRPr="00E37129">
        <w:rPr>
          <w:sz w:val="22"/>
          <w:szCs w:val="22"/>
        </w:rPr>
        <w:t xml:space="preserve"> –то, есть  стоимость </w:t>
      </w:r>
      <w:r w:rsidRPr="00B36DB9">
        <w:rPr>
          <w:sz w:val="20"/>
          <w:szCs w:val="20"/>
        </w:rPr>
        <w:t xml:space="preserve">объекта оценки в случае, если объект оценки должен быть отчужден в срок меньше обычного срока экспозиции аналогичных объектов; </w:t>
      </w:r>
    </w:p>
    <w:p w:rsidR="00E30B4F" w:rsidRPr="00B36DB9" w:rsidRDefault="00E30B4F" w:rsidP="00E30B4F">
      <w:pPr>
        <w:pStyle w:val="ab"/>
        <w:widowControl w:val="0"/>
        <w:ind w:firstLine="567"/>
        <w:jc w:val="both"/>
        <w:rPr>
          <w:sz w:val="20"/>
          <w:szCs w:val="20"/>
        </w:rPr>
      </w:pPr>
      <w:r w:rsidRPr="00B36DB9">
        <w:rPr>
          <w:sz w:val="20"/>
          <w:szCs w:val="20"/>
        </w:rPr>
        <w:t>Федеральными стандартами оценки, применяемыми для определения ликвидационной стоимости объекта оценки, являются ФСО-1, ФСО-2, ФСО-3, ФСО-7:</w:t>
      </w:r>
      <w:r w:rsidR="00896E9B" w:rsidRPr="00B36DB9">
        <w:rPr>
          <w:sz w:val="20"/>
          <w:szCs w:val="20"/>
        </w:rPr>
        <w:t>ФСО-9</w:t>
      </w:r>
    </w:p>
    <w:p w:rsidR="00E30B4F" w:rsidRPr="00B36DB9" w:rsidRDefault="00E30B4F" w:rsidP="00E30B4F">
      <w:pPr>
        <w:pStyle w:val="ab"/>
        <w:widowControl w:val="0"/>
        <w:ind w:firstLine="567"/>
        <w:jc w:val="both"/>
        <w:rPr>
          <w:sz w:val="20"/>
          <w:szCs w:val="20"/>
        </w:rPr>
      </w:pPr>
      <w:r w:rsidRPr="00B36DB9">
        <w:rPr>
          <w:sz w:val="20"/>
          <w:szCs w:val="20"/>
        </w:rPr>
        <w:t>ФСО-1, раскрывающий общие понятия оценки, подходы к оценке и требования к проведению оценки, применяемые при осуществлении оценочной деятельности;</w:t>
      </w:r>
    </w:p>
    <w:p w:rsidR="00E30B4F" w:rsidRPr="00B36DB9" w:rsidRDefault="00E30B4F" w:rsidP="00E30B4F">
      <w:pPr>
        <w:pStyle w:val="ab"/>
        <w:widowControl w:val="0"/>
        <w:ind w:firstLine="567"/>
        <w:jc w:val="both"/>
        <w:rPr>
          <w:sz w:val="20"/>
          <w:szCs w:val="20"/>
        </w:rPr>
      </w:pPr>
      <w:r w:rsidRPr="00B36DB9">
        <w:rPr>
          <w:sz w:val="20"/>
          <w:szCs w:val="20"/>
        </w:rPr>
        <w:t>ФСО-2, раскрывающий понятия цели оценки, предполагаемого использования результата оценки, а также определения рыночной стоимости и видов стоимости, отличных от рыночной.</w:t>
      </w:r>
    </w:p>
    <w:p w:rsidR="00E30B4F" w:rsidRPr="00B36DB9" w:rsidRDefault="00E30B4F" w:rsidP="00E30B4F">
      <w:pPr>
        <w:pStyle w:val="ab"/>
        <w:widowControl w:val="0"/>
        <w:ind w:firstLine="567"/>
        <w:jc w:val="both"/>
        <w:rPr>
          <w:sz w:val="20"/>
          <w:szCs w:val="20"/>
        </w:rPr>
      </w:pPr>
      <w:r w:rsidRPr="00B36DB9">
        <w:rPr>
          <w:sz w:val="20"/>
          <w:szCs w:val="20"/>
        </w:rPr>
        <w:t>ФСО-3, устанавливающий требования к составлению и содержанию отчета об оценке, информации, используемой в отчете об оценке, а также к описанию в отчете об оценке применяемой методологии и расчетам.</w:t>
      </w:r>
    </w:p>
    <w:p w:rsidR="00E30B4F" w:rsidRPr="00B36DB9" w:rsidRDefault="00E30B4F" w:rsidP="00E30B4F">
      <w:pPr>
        <w:pStyle w:val="ab"/>
        <w:widowControl w:val="0"/>
        <w:ind w:firstLine="567"/>
        <w:jc w:val="both"/>
        <w:rPr>
          <w:sz w:val="20"/>
          <w:szCs w:val="20"/>
        </w:rPr>
      </w:pPr>
      <w:r w:rsidRPr="00B36DB9">
        <w:rPr>
          <w:sz w:val="20"/>
          <w:szCs w:val="20"/>
        </w:rPr>
        <w:t>ФСО-7, развивающий, дополняющий и конкретизирующий требования и процедуры, установленные ФСО № 1, ФСО № 2, ФСО № 3.</w:t>
      </w:r>
    </w:p>
    <w:p w:rsidR="00896E9B" w:rsidRPr="00E37129" w:rsidRDefault="00896E9B" w:rsidP="00896E9B">
      <w:pPr>
        <w:pStyle w:val="ab"/>
        <w:widowControl w:val="0"/>
        <w:ind w:firstLine="567"/>
        <w:jc w:val="both"/>
        <w:rPr>
          <w:sz w:val="22"/>
          <w:szCs w:val="22"/>
        </w:rPr>
      </w:pPr>
      <w:r w:rsidRPr="00E37129">
        <w:rPr>
          <w:sz w:val="22"/>
          <w:szCs w:val="22"/>
        </w:rPr>
        <w:lastRenderedPageBreak/>
        <w:t xml:space="preserve"> ФСО-9 устанавливающий требования к составлению и содержанию отчета об оценке для целей залога </w:t>
      </w:r>
    </w:p>
    <w:p w:rsidR="00A10ED5" w:rsidRPr="00E37129" w:rsidRDefault="00A10ED5" w:rsidP="00A10ED5">
      <w:pPr>
        <w:pStyle w:val="20"/>
        <w:keepNext/>
        <w:widowControl/>
        <w:numPr>
          <w:ilvl w:val="0"/>
          <w:numId w:val="0"/>
        </w:numPr>
        <w:ind w:left="710" w:right="-57"/>
        <w:rPr>
          <w:rFonts w:ascii="Times New Roman" w:hAnsi="Times New Roman"/>
          <w:caps/>
          <w:sz w:val="22"/>
          <w:szCs w:val="22"/>
        </w:rPr>
      </w:pPr>
      <w:bookmarkStart w:id="35" w:name="_Toc396216944"/>
      <w:bookmarkStart w:id="36" w:name="_Toc396254036"/>
      <w:bookmarkStart w:id="37" w:name="_Toc396430510"/>
      <w:bookmarkStart w:id="38" w:name="_Toc396744256"/>
      <w:bookmarkStart w:id="39" w:name="_Toc405326429"/>
      <w:bookmarkStart w:id="40" w:name="_Toc411369941"/>
      <w:bookmarkStart w:id="41" w:name="_Toc433538049"/>
      <w:r w:rsidRPr="00E37129">
        <w:rPr>
          <w:rFonts w:ascii="Times New Roman" w:hAnsi="Times New Roman"/>
          <w:caps/>
          <w:sz w:val="22"/>
          <w:szCs w:val="22"/>
        </w:rPr>
        <w:t>2.4.Информация о стандартах и правилах оценочной деятельности, используемых при проведении оценки объекта оценки</w:t>
      </w:r>
      <w:bookmarkEnd w:id="35"/>
      <w:bookmarkEnd w:id="36"/>
      <w:bookmarkEnd w:id="37"/>
      <w:bookmarkEnd w:id="38"/>
      <w:bookmarkEnd w:id="39"/>
      <w:bookmarkEnd w:id="40"/>
      <w:bookmarkEnd w:id="41"/>
    </w:p>
    <w:p w:rsidR="004334CD" w:rsidRPr="00E37129" w:rsidRDefault="004334CD" w:rsidP="00896E9B">
      <w:pPr>
        <w:rPr>
          <w:rFonts w:ascii="Times New Roman" w:hAnsi="Times New Roman" w:cs="Times New Roman"/>
        </w:rPr>
      </w:pPr>
      <w:r w:rsidRPr="00E37129">
        <w:rPr>
          <w:rFonts w:ascii="Times New Roman" w:hAnsi="Times New Roman" w:cs="Times New Roman"/>
        </w:rPr>
        <w:t xml:space="preserve">При проведении оценки оценщик руководствовался следующими </w:t>
      </w:r>
      <w:r w:rsidR="00896E9B" w:rsidRPr="00E37129">
        <w:rPr>
          <w:rFonts w:ascii="Times New Roman" w:hAnsi="Times New Roman" w:cs="Times New Roman"/>
        </w:rPr>
        <w:t xml:space="preserve"> с</w:t>
      </w:r>
      <w:r w:rsidRPr="00E37129">
        <w:rPr>
          <w:rFonts w:ascii="Times New Roman" w:hAnsi="Times New Roman" w:cs="Times New Roman"/>
        </w:rPr>
        <w:t xml:space="preserve"> нормативными актами :</w:t>
      </w:r>
    </w:p>
    <w:p w:rsidR="00896E9B" w:rsidRPr="00B36DB9" w:rsidRDefault="004334CD" w:rsidP="00896E9B">
      <w:pPr>
        <w:rPr>
          <w:rFonts w:ascii="Times New Roman" w:hAnsi="Times New Roman" w:cs="Times New Roman"/>
          <w:sz w:val="20"/>
          <w:szCs w:val="20"/>
        </w:rPr>
      </w:pPr>
      <w:r w:rsidRPr="00B36DB9">
        <w:rPr>
          <w:rFonts w:ascii="Times New Roman" w:hAnsi="Times New Roman" w:cs="Times New Roman"/>
          <w:sz w:val="20"/>
          <w:szCs w:val="20"/>
        </w:rPr>
        <w:t xml:space="preserve">Федеральный </w:t>
      </w:r>
      <w:r w:rsidR="00896E9B" w:rsidRPr="00B36DB9">
        <w:rPr>
          <w:rFonts w:ascii="Times New Roman" w:hAnsi="Times New Roman" w:cs="Times New Roman"/>
          <w:sz w:val="20"/>
          <w:szCs w:val="20"/>
        </w:rPr>
        <w:t xml:space="preserve"> закон “Об оценочной деятельности в Российской Федерации” от 29.07.98г.  № 135-ФЗ</w:t>
      </w:r>
      <w:r w:rsidR="00896E9B" w:rsidRPr="00B36DB9">
        <w:rPr>
          <w:rStyle w:val="blk"/>
          <w:rFonts w:ascii="Times New Roman" w:hAnsi="Times New Roman" w:cs="Times New Roman"/>
          <w:sz w:val="20"/>
          <w:szCs w:val="20"/>
        </w:rPr>
        <w:t xml:space="preserve">(в ред. Федеральных законов от 21.12.2001 </w:t>
      </w:r>
      <w:hyperlink r:id="rId8" w:anchor="dst100574" w:history="1">
        <w:r w:rsidR="00896E9B" w:rsidRPr="00B36DB9">
          <w:rPr>
            <w:rStyle w:val="a8"/>
            <w:rFonts w:ascii="Times New Roman" w:hAnsi="Times New Roman" w:cs="Times New Roman"/>
            <w:sz w:val="20"/>
            <w:szCs w:val="20"/>
          </w:rPr>
          <w:t>N 178-ФЗ</w:t>
        </w:r>
      </w:hyperlink>
      <w:r w:rsidR="00896E9B" w:rsidRPr="00B36DB9">
        <w:rPr>
          <w:rFonts w:ascii="Times New Roman" w:hAnsi="Times New Roman" w:cs="Times New Roman"/>
          <w:sz w:val="20"/>
          <w:szCs w:val="20"/>
        </w:rPr>
        <w:t xml:space="preserve"> </w:t>
      </w:r>
      <w:r w:rsidR="00896E9B" w:rsidRPr="00B36DB9">
        <w:rPr>
          <w:rStyle w:val="blk"/>
          <w:rFonts w:ascii="Times New Roman" w:hAnsi="Times New Roman" w:cs="Times New Roman"/>
          <w:sz w:val="20"/>
          <w:szCs w:val="20"/>
        </w:rPr>
        <w:t xml:space="preserve">от 21.03.2002 </w:t>
      </w:r>
      <w:hyperlink r:id="rId9" w:anchor="dst100438" w:history="1">
        <w:r w:rsidR="00896E9B" w:rsidRPr="00B36DB9">
          <w:rPr>
            <w:rStyle w:val="a8"/>
            <w:rFonts w:ascii="Times New Roman" w:hAnsi="Times New Roman" w:cs="Times New Roman"/>
            <w:sz w:val="20"/>
            <w:szCs w:val="20"/>
          </w:rPr>
          <w:t>N 31-ФЗ</w:t>
        </w:r>
      </w:hyperlink>
      <w:r w:rsidR="00896E9B" w:rsidRPr="00B36DB9">
        <w:rPr>
          <w:rStyle w:val="blk"/>
          <w:rFonts w:ascii="Times New Roman" w:hAnsi="Times New Roman" w:cs="Times New Roman"/>
          <w:sz w:val="20"/>
          <w:szCs w:val="20"/>
        </w:rPr>
        <w:t xml:space="preserve">, от 14.11.2002 </w:t>
      </w:r>
      <w:hyperlink r:id="rId10" w:anchor="dst100008" w:history="1">
        <w:r w:rsidR="00896E9B" w:rsidRPr="00B36DB9">
          <w:rPr>
            <w:rStyle w:val="a8"/>
            <w:rFonts w:ascii="Times New Roman" w:hAnsi="Times New Roman" w:cs="Times New Roman"/>
            <w:sz w:val="20"/>
            <w:szCs w:val="20"/>
          </w:rPr>
          <w:t>N 143-ФЗ</w:t>
        </w:r>
      </w:hyperlink>
      <w:r w:rsidR="00896E9B" w:rsidRPr="00B36DB9">
        <w:rPr>
          <w:rStyle w:val="blk"/>
          <w:rFonts w:ascii="Times New Roman" w:hAnsi="Times New Roman" w:cs="Times New Roman"/>
          <w:sz w:val="20"/>
          <w:szCs w:val="20"/>
        </w:rPr>
        <w:t xml:space="preserve">,от 10.01.2003 </w:t>
      </w:r>
      <w:hyperlink r:id="rId11" w:anchor="dst100374" w:history="1">
        <w:r w:rsidR="00896E9B" w:rsidRPr="00B36DB9">
          <w:rPr>
            <w:rStyle w:val="a8"/>
            <w:rFonts w:ascii="Times New Roman" w:hAnsi="Times New Roman" w:cs="Times New Roman"/>
            <w:sz w:val="20"/>
            <w:szCs w:val="20"/>
          </w:rPr>
          <w:t>N 15-ФЗ</w:t>
        </w:r>
      </w:hyperlink>
      <w:r w:rsidR="00896E9B" w:rsidRPr="00B36DB9">
        <w:rPr>
          <w:rStyle w:val="blk"/>
          <w:rFonts w:ascii="Times New Roman" w:hAnsi="Times New Roman" w:cs="Times New Roman"/>
          <w:sz w:val="20"/>
          <w:szCs w:val="20"/>
        </w:rPr>
        <w:t xml:space="preserve">, от 27.02.2003 </w:t>
      </w:r>
      <w:hyperlink r:id="rId12" w:anchor="dst100104" w:history="1">
        <w:r w:rsidR="00896E9B" w:rsidRPr="00B36DB9">
          <w:rPr>
            <w:rStyle w:val="a8"/>
            <w:rFonts w:ascii="Times New Roman" w:hAnsi="Times New Roman" w:cs="Times New Roman"/>
            <w:sz w:val="20"/>
            <w:szCs w:val="20"/>
          </w:rPr>
          <w:t>N 29-ФЗ</w:t>
        </w:r>
      </w:hyperlink>
      <w:r w:rsidR="00896E9B" w:rsidRPr="00B36DB9">
        <w:rPr>
          <w:rFonts w:ascii="Times New Roman" w:hAnsi="Times New Roman" w:cs="Times New Roman"/>
          <w:sz w:val="20"/>
          <w:szCs w:val="20"/>
        </w:rPr>
        <w:t xml:space="preserve"> </w:t>
      </w:r>
      <w:r w:rsidR="00896E9B" w:rsidRPr="00B36DB9">
        <w:rPr>
          <w:rStyle w:val="blk"/>
          <w:rFonts w:ascii="Times New Roman" w:hAnsi="Times New Roman" w:cs="Times New Roman"/>
          <w:sz w:val="20"/>
          <w:szCs w:val="20"/>
        </w:rPr>
        <w:t xml:space="preserve">от 22.08.2004 </w:t>
      </w:r>
      <w:hyperlink r:id="rId13" w:anchor="dst104836" w:history="1">
        <w:r w:rsidR="00896E9B" w:rsidRPr="00B36DB9">
          <w:rPr>
            <w:rStyle w:val="a8"/>
            <w:rFonts w:ascii="Times New Roman" w:hAnsi="Times New Roman" w:cs="Times New Roman"/>
            <w:sz w:val="20"/>
            <w:szCs w:val="20"/>
          </w:rPr>
          <w:t>N 122-ФЗ</w:t>
        </w:r>
      </w:hyperlink>
      <w:r w:rsidR="00896E9B" w:rsidRPr="00B36DB9">
        <w:rPr>
          <w:rStyle w:val="blk"/>
          <w:rFonts w:ascii="Times New Roman" w:hAnsi="Times New Roman" w:cs="Times New Roman"/>
          <w:sz w:val="20"/>
          <w:szCs w:val="20"/>
        </w:rPr>
        <w:t xml:space="preserve">, от 05.01.2006 </w:t>
      </w:r>
      <w:hyperlink r:id="rId14" w:anchor="dst100259" w:history="1">
        <w:r w:rsidR="00896E9B" w:rsidRPr="00B36DB9">
          <w:rPr>
            <w:rStyle w:val="a8"/>
            <w:rFonts w:ascii="Times New Roman" w:hAnsi="Times New Roman" w:cs="Times New Roman"/>
            <w:sz w:val="20"/>
            <w:szCs w:val="20"/>
          </w:rPr>
          <w:t>N 7-ФЗ</w:t>
        </w:r>
      </w:hyperlink>
      <w:r w:rsidR="00896E9B" w:rsidRPr="00B36DB9">
        <w:rPr>
          <w:rStyle w:val="blk"/>
          <w:rFonts w:ascii="Times New Roman" w:hAnsi="Times New Roman" w:cs="Times New Roman"/>
          <w:sz w:val="20"/>
          <w:szCs w:val="20"/>
        </w:rPr>
        <w:t xml:space="preserve">,от 27.07.2006 </w:t>
      </w:r>
      <w:hyperlink r:id="rId15" w:anchor="dst100009" w:history="1">
        <w:r w:rsidR="00896E9B" w:rsidRPr="00B36DB9">
          <w:rPr>
            <w:rStyle w:val="a8"/>
            <w:rFonts w:ascii="Times New Roman" w:hAnsi="Times New Roman" w:cs="Times New Roman"/>
            <w:sz w:val="20"/>
            <w:szCs w:val="20"/>
          </w:rPr>
          <w:t>N 157-ФЗ</w:t>
        </w:r>
      </w:hyperlink>
      <w:r w:rsidR="00896E9B" w:rsidRPr="00B36DB9">
        <w:rPr>
          <w:rStyle w:val="blk"/>
          <w:rFonts w:ascii="Times New Roman" w:hAnsi="Times New Roman" w:cs="Times New Roman"/>
          <w:sz w:val="20"/>
          <w:szCs w:val="20"/>
        </w:rPr>
        <w:t xml:space="preserve">, от 05.02.2007 </w:t>
      </w:r>
      <w:hyperlink r:id="rId16" w:anchor="dst100142" w:history="1">
        <w:r w:rsidR="00896E9B" w:rsidRPr="00B36DB9">
          <w:rPr>
            <w:rStyle w:val="a8"/>
            <w:rFonts w:ascii="Times New Roman" w:hAnsi="Times New Roman" w:cs="Times New Roman"/>
            <w:sz w:val="20"/>
            <w:szCs w:val="20"/>
          </w:rPr>
          <w:t>N 13-ФЗ</w:t>
        </w:r>
      </w:hyperlink>
      <w:r w:rsidR="00896E9B" w:rsidRPr="00B36DB9">
        <w:rPr>
          <w:rStyle w:val="blk"/>
          <w:rFonts w:ascii="Times New Roman" w:hAnsi="Times New Roman" w:cs="Times New Roman"/>
          <w:sz w:val="20"/>
          <w:szCs w:val="20"/>
        </w:rPr>
        <w:t xml:space="preserve">,от 13.07.2007 </w:t>
      </w:r>
      <w:hyperlink r:id="rId17" w:anchor="dst100009" w:history="1">
        <w:r w:rsidR="00896E9B" w:rsidRPr="00B36DB9">
          <w:rPr>
            <w:rStyle w:val="a8"/>
            <w:rFonts w:ascii="Times New Roman" w:hAnsi="Times New Roman" w:cs="Times New Roman"/>
            <w:sz w:val="20"/>
            <w:szCs w:val="20"/>
          </w:rPr>
          <w:t>N 129-ФЗ</w:t>
        </w:r>
      </w:hyperlink>
      <w:r w:rsidR="00896E9B" w:rsidRPr="00B36DB9">
        <w:rPr>
          <w:rStyle w:val="blk"/>
          <w:rFonts w:ascii="Times New Roman" w:hAnsi="Times New Roman" w:cs="Times New Roman"/>
          <w:sz w:val="20"/>
          <w:szCs w:val="20"/>
        </w:rPr>
        <w:t xml:space="preserve">, от 24.07.2007 </w:t>
      </w:r>
      <w:hyperlink r:id="rId18" w:anchor="dst100039" w:history="1">
        <w:r w:rsidR="00896E9B" w:rsidRPr="00B36DB9">
          <w:rPr>
            <w:rStyle w:val="a8"/>
            <w:rFonts w:ascii="Times New Roman" w:hAnsi="Times New Roman" w:cs="Times New Roman"/>
            <w:sz w:val="20"/>
            <w:szCs w:val="20"/>
          </w:rPr>
          <w:t>N 220-ФЗ</w:t>
        </w:r>
      </w:hyperlink>
      <w:r w:rsidR="00896E9B" w:rsidRPr="00B36DB9">
        <w:rPr>
          <w:rStyle w:val="blk"/>
          <w:rFonts w:ascii="Times New Roman" w:hAnsi="Times New Roman" w:cs="Times New Roman"/>
          <w:sz w:val="20"/>
          <w:szCs w:val="20"/>
        </w:rPr>
        <w:t xml:space="preserve">,от 30.06.2008 </w:t>
      </w:r>
      <w:hyperlink r:id="rId19" w:anchor="dst100253" w:history="1">
        <w:r w:rsidR="00896E9B" w:rsidRPr="00B36DB9">
          <w:rPr>
            <w:rStyle w:val="a8"/>
            <w:rFonts w:ascii="Times New Roman" w:hAnsi="Times New Roman" w:cs="Times New Roman"/>
            <w:sz w:val="20"/>
            <w:szCs w:val="20"/>
          </w:rPr>
          <w:t>N 108-ФЗ</w:t>
        </w:r>
      </w:hyperlink>
      <w:r w:rsidR="00896E9B" w:rsidRPr="00B36DB9">
        <w:rPr>
          <w:rStyle w:val="blk"/>
          <w:rFonts w:ascii="Times New Roman" w:hAnsi="Times New Roman" w:cs="Times New Roman"/>
          <w:sz w:val="20"/>
          <w:szCs w:val="20"/>
        </w:rPr>
        <w:t xml:space="preserve">, от 07.05.2009 </w:t>
      </w:r>
      <w:hyperlink r:id="rId20" w:anchor="dst100017" w:history="1">
        <w:r w:rsidR="00896E9B" w:rsidRPr="00B36DB9">
          <w:rPr>
            <w:rStyle w:val="a8"/>
            <w:rFonts w:ascii="Times New Roman" w:hAnsi="Times New Roman" w:cs="Times New Roman"/>
            <w:sz w:val="20"/>
            <w:szCs w:val="20"/>
          </w:rPr>
          <w:t>N 91-ФЗ</w:t>
        </w:r>
      </w:hyperlink>
      <w:r w:rsidR="00896E9B" w:rsidRPr="00B36DB9">
        <w:rPr>
          <w:rStyle w:val="blk"/>
          <w:rFonts w:ascii="Times New Roman" w:hAnsi="Times New Roman" w:cs="Times New Roman"/>
          <w:sz w:val="20"/>
          <w:szCs w:val="20"/>
        </w:rPr>
        <w:t xml:space="preserve">,от 17.07.2009 </w:t>
      </w:r>
      <w:hyperlink r:id="rId21" w:anchor="dst100600" w:history="1">
        <w:r w:rsidR="00896E9B" w:rsidRPr="00B36DB9">
          <w:rPr>
            <w:rStyle w:val="a8"/>
            <w:rFonts w:ascii="Times New Roman" w:hAnsi="Times New Roman" w:cs="Times New Roman"/>
            <w:sz w:val="20"/>
            <w:szCs w:val="20"/>
          </w:rPr>
          <w:t>N 145-ФЗ</w:t>
        </w:r>
      </w:hyperlink>
      <w:r w:rsidR="00896E9B" w:rsidRPr="00B36DB9">
        <w:rPr>
          <w:rStyle w:val="blk"/>
          <w:rFonts w:ascii="Times New Roman" w:hAnsi="Times New Roman" w:cs="Times New Roman"/>
          <w:sz w:val="20"/>
          <w:szCs w:val="20"/>
        </w:rPr>
        <w:t xml:space="preserve">, от 27.12.2009 </w:t>
      </w:r>
      <w:hyperlink r:id="rId22" w:anchor="dst100162" w:history="1">
        <w:r w:rsidR="00896E9B" w:rsidRPr="00B36DB9">
          <w:rPr>
            <w:rStyle w:val="a8"/>
            <w:rFonts w:ascii="Times New Roman" w:hAnsi="Times New Roman" w:cs="Times New Roman"/>
            <w:sz w:val="20"/>
            <w:szCs w:val="20"/>
          </w:rPr>
          <w:t>N 343-ФЗ</w:t>
        </w:r>
      </w:hyperlink>
      <w:r w:rsidR="00896E9B" w:rsidRPr="00B36DB9">
        <w:rPr>
          <w:rStyle w:val="blk"/>
          <w:rFonts w:ascii="Times New Roman" w:hAnsi="Times New Roman" w:cs="Times New Roman"/>
          <w:sz w:val="20"/>
          <w:szCs w:val="20"/>
        </w:rPr>
        <w:t xml:space="preserve">,от 27.12.2009 </w:t>
      </w:r>
      <w:hyperlink r:id="rId23" w:anchor="dst100536" w:history="1">
        <w:r w:rsidR="00896E9B" w:rsidRPr="00B36DB9">
          <w:rPr>
            <w:rStyle w:val="a8"/>
            <w:rFonts w:ascii="Times New Roman" w:hAnsi="Times New Roman" w:cs="Times New Roman"/>
            <w:sz w:val="20"/>
            <w:szCs w:val="20"/>
          </w:rPr>
          <w:t>N 374-ФЗ</w:t>
        </w:r>
      </w:hyperlink>
      <w:r w:rsidR="00896E9B" w:rsidRPr="00B36DB9">
        <w:rPr>
          <w:rStyle w:val="blk"/>
          <w:rFonts w:ascii="Times New Roman" w:hAnsi="Times New Roman" w:cs="Times New Roman"/>
          <w:sz w:val="20"/>
          <w:szCs w:val="20"/>
        </w:rPr>
        <w:t xml:space="preserve">, от 22.07.2010 </w:t>
      </w:r>
      <w:hyperlink r:id="rId24" w:anchor="dst100009" w:history="1">
        <w:r w:rsidR="00896E9B" w:rsidRPr="00B36DB9">
          <w:rPr>
            <w:rStyle w:val="a8"/>
            <w:rFonts w:ascii="Times New Roman" w:hAnsi="Times New Roman" w:cs="Times New Roman"/>
            <w:sz w:val="20"/>
            <w:szCs w:val="20"/>
          </w:rPr>
          <w:t>N 167-ФЗ</w:t>
        </w:r>
      </w:hyperlink>
      <w:r w:rsidR="00896E9B" w:rsidRPr="00B36DB9">
        <w:rPr>
          <w:rStyle w:val="blk"/>
          <w:rFonts w:ascii="Times New Roman" w:hAnsi="Times New Roman" w:cs="Times New Roman"/>
          <w:sz w:val="20"/>
          <w:szCs w:val="20"/>
        </w:rPr>
        <w:t xml:space="preserve">,от 28.12.2010 </w:t>
      </w:r>
      <w:hyperlink r:id="rId25" w:anchor="dst100009" w:history="1">
        <w:r w:rsidR="00896E9B" w:rsidRPr="00B36DB9">
          <w:rPr>
            <w:rStyle w:val="a8"/>
            <w:rFonts w:ascii="Times New Roman" w:hAnsi="Times New Roman" w:cs="Times New Roman"/>
            <w:sz w:val="20"/>
            <w:szCs w:val="20"/>
          </w:rPr>
          <w:t>N 431-ФЗ</w:t>
        </w:r>
      </w:hyperlink>
      <w:r w:rsidR="00896E9B" w:rsidRPr="00B36DB9">
        <w:rPr>
          <w:rStyle w:val="blk"/>
          <w:rFonts w:ascii="Times New Roman" w:hAnsi="Times New Roman" w:cs="Times New Roman"/>
          <w:sz w:val="20"/>
          <w:szCs w:val="20"/>
        </w:rPr>
        <w:t xml:space="preserve">, от 01.07.2011 </w:t>
      </w:r>
      <w:hyperlink r:id="rId26" w:anchor="dst100196" w:history="1">
        <w:r w:rsidR="00896E9B" w:rsidRPr="00B36DB9">
          <w:rPr>
            <w:rStyle w:val="a8"/>
            <w:rFonts w:ascii="Times New Roman" w:hAnsi="Times New Roman" w:cs="Times New Roman"/>
            <w:sz w:val="20"/>
            <w:szCs w:val="20"/>
          </w:rPr>
          <w:t>N 169-ФЗ</w:t>
        </w:r>
      </w:hyperlink>
      <w:r w:rsidR="00896E9B" w:rsidRPr="00B36DB9">
        <w:rPr>
          <w:rStyle w:val="blk"/>
          <w:rFonts w:ascii="Times New Roman" w:hAnsi="Times New Roman" w:cs="Times New Roman"/>
          <w:sz w:val="20"/>
          <w:szCs w:val="20"/>
        </w:rPr>
        <w:t xml:space="preserve">,от 11.07.2011 </w:t>
      </w:r>
      <w:hyperlink r:id="rId27" w:anchor="dst100079" w:history="1">
        <w:r w:rsidR="00896E9B" w:rsidRPr="00B36DB9">
          <w:rPr>
            <w:rStyle w:val="a8"/>
            <w:rFonts w:ascii="Times New Roman" w:hAnsi="Times New Roman" w:cs="Times New Roman"/>
            <w:sz w:val="20"/>
            <w:szCs w:val="20"/>
          </w:rPr>
          <w:t>N 200-ФЗ</w:t>
        </w:r>
      </w:hyperlink>
      <w:r w:rsidR="00896E9B" w:rsidRPr="00B36DB9">
        <w:rPr>
          <w:rStyle w:val="blk"/>
          <w:rFonts w:ascii="Times New Roman" w:hAnsi="Times New Roman" w:cs="Times New Roman"/>
          <w:sz w:val="20"/>
          <w:szCs w:val="20"/>
        </w:rPr>
        <w:t xml:space="preserve">, от 21.11.2011 </w:t>
      </w:r>
      <w:hyperlink r:id="rId28" w:anchor="dst100164" w:history="1">
        <w:r w:rsidR="00896E9B" w:rsidRPr="00B36DB9">
          <w:rPr>
            <w:rStyle w:val="a8"/>
            <w:rFonts w:ascii="Times New Roman" w:hAnsi="Times New Roman" w:cs="Times New Roman"/>
            <w:sz w:val="20"/>
            <w:szCs w:val="20"/>
          </w:rPr>
          <w:t>N 327-ФЗ</w:t>
        </w:r>
      </w:hyperlink>
      <w:r w:rsidR="00896E9B" w:rsidRPr="00B36DB9">
        <w:rPr>
          <w:rStyle w:val="blk"/>
          <w:rFonts w:ascii="Times New Roman" w:hAnsi="Times New Roman" w:cs="Times New Roman"/>
          <w:sz w:val="20"/>
          <w:szCs w:val="20"/>
        </w:rPr>
        <w:t xml:space="preserve">,от 30.11.2011 </w:t>
      </w:r>
      <w:hyperlink r:id="rId29" w:anchor="dst100020" w:history="1">
        <w:r w:rsidR="00896E9B" w:rsidRPr="00B36DB9">
          <w:rPr>
            <w:rStyle w:val="a8"/>
            <w:rFonts w:ascii="Times New Roman" w:hAnsi="Times New Roman" w:cs="Times New Roman"/>
            <w:sz w:val="20"/>
            <w:szCs w:val="20"/>
          </w:rPr>
          <w:t>N 346-ФЗ</w:t>
        </w:r>
      </w:hyperlink>
      <w:r w:rsidR="00896E9B" w:rsidRPr="00B36DB9">
        <w:rPr>
          <w:rStyle w:val="blk"/>
          <w:rFonts w:ascii="Times New Roman" w:hAnsi="Times New Roman" w:cs="Times New Roman"/>
          <w:sz w:val="20"/>
          <w:szCs w:val="20"/>
        </w:rPr>
        <w:t xml:space="preserve">, от 03.12.2011 </w:t>
      </w:r>
      <w:hyperlink r:id="rId30" w:anchor="dst100096" w:history="1">
        <w:r w:rsidR="00896E9B" w:rsidRPr="00B36DB9">
          <w:rPr>
            <w:rStyle w:val="a8"/>
            <w:rFonts w:ascii="Times New Roman" w:hAnsi="Times New Roman" w:cs="Times New Roman"/>
            <w:sz w:val="20"/>
            <w:szCs w:val="20"/>
          </w:rPr>
          <w:t>N 383-ФЗ</w:t>
        </w:r>
      </w:hyperlink>
      <w:r w:rsidR="00896E9B" w:rsidRPr="00B36DB9">
        <w:rPr>
          <w:rStyle w:val="blk"/>
          <w:rFonts w:ascii="Times New Roman" w:hAnsi="Times New Roman" w:cs="Times New Roman"/>
          <w:sz w:val="20"/>
          <w:szCs w:val="20"/>
        </w:rPr>
        <w:t xml:space="preserve">,от 07.06.2013 </w:t>
      </w:r>
      <w:hyperlink r:id="rId31" w:anchor="dst100009" w:history="1">
        <w:r w:rsidR="00896E9B" w:rsidRPr="00B36DB9">
          <w:rPr>
            <w:rStyle w:val="a8"/>
            <w:rFonts w:ascii="Times New Roman" w:hAnsi="Times New Roman" w:cs="Times New Roman"/>
            <w:sz w:val="20"/>
            <w:szCs w:val="20"/>
          </w:rPr>
          <w:t>N 113-ФЗ</w:t>
        </w:r>
      </w:hyperlink>
      <w:r w:rsidR="00896E9B" w:rsidRPr="00B36DB9">
        <w:rPr>
          <w:rStyle w:val="blk"/>
          <w:rFonts w:ascii="Times New Roman" w:hAnsi="Times New Roman" w:cs="Times New Roman"/>
          <w:sz w:val="20"/>
          <w:szCs w:val="20"/>
        </w:rPr>
        <w:t xml:space="preserve">, от 02.07.2013 </w:t>
      </w:r>
      <w:hyperlink r:id="rId32" w:anchor="dst101098" w:history="1">
        <w:r w:rsidR="00896E9B" w:rsidRPr="00B36DB9">
          <w:rPr>
            <w:rStyle w:val="a8"/>
            <w:rFonts w:ascii="Times New Roman" w:hAnsi="Times New Roman" w:cs="Times New Roman"/>
            <w:sz w:val="20"/>
            <w:szCs w:val="20"/>
          </w:rPr>
          <w:t>N 185-ФЗ</w:t>
        </w:r>
      </w:hyperlink>
      <w:r w:rsidR="00896E9B" w:rsidRPr="00B36DB9">
        <w:rPr>
          <w:rStyle w:val="blk"/>
          <w:rFonts w:ascii="Times New Roman" w:hAnsi="Times New Roman" w:cs="Times New Roman"/>
          <w:sz w:val="20"/>
          <w:szCs w:val="20"/>
        </w:rPr>
        <w:t xml:space="preserve">,от 23.07.2013 </w:t>
      </w:r>
      <w:hyperlink r:id="rId33" w:anchor="dst100120" w:history="1">
        <w:r w:rsidR="00896E9B" w:rsidRPr="00B36DB9">
          <w:rPr>
            <w:rStyle w:val="a8"/>
            <w:rFonts w:ascii="Times New Roman" w:hAnsi="Times New Roman" w:cs="Times New Roman"/>
            <w:sz w:val="20"/>
            <w:szCs w:val="20"/>
          </w:rPr>
          <w:t>N 249-ФЗ</w:t>
        </w:r>
      </w:hyperlink>
      <w:r w:rsidR="00896E9B" w:rsidRPr="00B36DB9">
        <w:rPr>
          <w:rStyle w:val="blk"/>
          <w:rFonts w:ascii="Times New Roman" w:hAnsi="Times New Roman" w:cs="Times New Roman"/>
          <w:sz w:val="20"/>
          <w:szCs w:val="20"/>
        </w:rPr>
        <w:t xml:space="preserve">, от 12.03.2014 </w:t>
      </w:r>
      <w:hyperlink r:id="rId34" w:anchor="dst100023" w:history="1">
        <w:r w:rsidR="00896E9B" w:rsidRPr="00B36DB9">
          <w:rPr>
            <w:rStyle w:val="a8"/>
            <w:rFonts w:ascii="Times New Roman" w:hAnsi="Times New Roman" w:cs="Times New Roman"/>
            <w:sz w:val="20"/>
            <w:szCs w:val="20"/>
          </w:rPr>
          <w:t>N 33-ФЗ</w:t>
        </w:r>
      </w:hyperlink>
      <w:r w:rsidR="00896E9B" w:rsidRPr="00B36DB9">
        <w:rPr>
          <w:rStyle w:val="blk"/>
          <w:rFonts w:ascii="Times New Roman" w:hAnsi="Times New Roman" w:cs="Times New Roman"/>
          <w:sz w:val="20"/>
          <w:szCs w:val="20"/>
        </w:rPr>
        <w:t xml:space="preserve">,от 04.06.2014 </w:t>
      </w:r>
      <w:hyperlink r:id="rId35" w:anchor="dst100013" w:history="1">
        <w:r w:rsidR="00896E9B" w:rsidRPr="00B36DB9">
          <w:rPr>
            <w:rStyle w:val="a8"/>
            <w:rFonts w:ascii="Times New Roman" w:hAnsi="Times New Roman" w:cs="Times New Roman"/>
            <w:sz w:val="20"/>
            <w:szCs w:val="20"/>
          </w:rPr>
          <w:t>N 143-ФЗ</w:t>
        </w:r>
      </w:hyperlink>
      <w:r w:rsidR="00896E9B" w:rsidRPr="00B36DB9">
        <w:rPr>
          <w:rStyle w:val="blk"/>
          <w:rFonts w:ascii="Times New Roman" w:hAnsi="Times New Roman" w:cs="Times New Roman"/>
          <w:sz w:val="20"/>
          <w:szCs w:val="20"/>
        </w:rPr>
        <w:t xml:space="preserve">, от 23.06.2014 </w:t>
      </w:r>
      <w:hyperlink r:id="rId36" w:anchor="dst100967" w:history="1">
        <w:r w:rsidR="00896E9B" w:rsidRPr="00B36DB9">
          <w:rPr>
            <w:rStyle w:val="a8"/>
            <w:rFonts w:ascii="Times New Roman" w:hAnsi="Times New Roman" w:cs="Times New Roman"/>
            <w:sz w:val="20"/>
            <w:szCs w:val="20"/>
          </w:rPr>
          <w:t>N 171-ФЗ</w:t>
        </w:r>
      </w:hyperlink>
      <w:r w:rsidR="00896E9B" w:rsidRPr="00B36DB9">
        <w:rPr>
          <w:rStyle w:val="blk"/>
          <w:rFonts w:ascii="Times New Roman" w:hAnsi="Times New Roman" w:cs="Times New Roman"/>
          <w:sz w:val="20"/>
          <w:szCs w:val="20"/>
        </w:rPr>
        <w:t xml:space="preserve">,от 21.07.2014 </w:t>
      </w:r>
      <w:hyperlink r:id="rId37" w:anchor="dst100009" w:history="1">
        <w:r w:rsidR="00896E9B" w:rsidRPr="00B36DB9">
          <w:rPr>
            <w:rStyle w:val="a8"/>
            <w:rFonts w:ascii="Times New Roman" w:hAnsi="Times New Roman" w:cs="Times New Roman"/>
            <w:sz w:val="20"/>
            <w:szCs w:val="20"/>
          </w:rPr>
          <w:t>N 225-ФЗ</w:t>
        </w:r>
      </w:hyperlink>
      <w:r w:rsidR="00896E9B" w:rsidRPr="00B36DB9">
        <w:rPr>
          <w:rStyle w:val="blk"/>
          <w:rFonts w:ascii="Times New Roman" w:hAnsi="Times New Roman" w:cs="Times New Roman"/>
          <w:sz w:val="20"/>
          <w:szCs w:val="20"/>
        </w:rPr>
        <w:t xml:space="preserve">, от 31.12.2014 </w:t>
      </w:r>
      <w:hyperlink r:id="rId38" w:anchor="dst100350" w:history="1">
        <w:r w:rsidR="00896E9B" w:rsidRPr="00B36DB9">
          <w:rPr>
            <w:rStyle w:val="a8"/>
            <w:rFonts w:ascii="Times New Roman" w:hAnsi="Times New Roman" w:cs="Times New Roman"/>
            <w:sz w:val="20"/>
            <w:szCs w:val="20"/>
          </w:rPr>
          <w:t>N 499-ФЗ</w:t>
        </w:r>
      </w:hyperlink>
      <w:r w:rsidR="00896E9B" w:rsidRPr="00B36DB9">
        <w:rPr>
          <w:rStyle w:val="blk"/>
          <w:rFonts w:ascii="Times New Roman" w:hAnsi="Times New Roman" w:cs="Times New Roman"/>
          <w:sz w:val="20"/>
          <w:szCs w:val="20"/>
        </w:rPr>
        <w:t xml:space="preserve">,от 08.03.2015 </w:t>
      </w:r>
      <w:hyperlink r:id="rId39" w:anchor="dst100409" w:history="1">
        <w:r w:rsidR="00896E9B" w:rsidRPr="00B36DB9">
          <w:rPr>
            <w:rStyle w:val="a8"/>
            <w:rFonts w:ascii="Times New Roman" w:hAnsi="Times New Roman" w:cs="Times New Roman"/>
            <w:sz w:val="20"/>
            <w:szCs w:val="20"/>
          </w:rPr>
          <w:t>N 48-ФЗ</w:t>
        </w:r>
      </w:hyperlink>
      <w:r w:rsidR="00896E9B" w:rsidRPr="00B36DB9">
        <w:rPr>
          <w:rStyle w:val="blk"/>
          <w:rFonts w:ascii="Times New Roman" w:hAnsi="Times New Roman" w:cs="Times New Roman"/>
          <w:sz w:val="20"/>
          <w:szCs w:val="20"/>
        </w:rPr>
        <w:t xml:space="preserve">, от 08.06.2015 </w:t>
      </w:r>
      <w:hyperlink r:id="rId40" w:anchor="dst100009" w:history="1">
        <w:r w:rsidR="00896E9B" w:rsidRPr="00B36DB9">
          <w:rPr>
            <w:rStyle w:val="a8"/>
            <w:rFonts w:ascii="Times New Roman" w:hAnsi="Times New Roman" w:cs="Times New Roman"/>
            <w:sz w:val="20"/>
            <w:szCs w:val="20"/>
          </w:rPr>
          <w:t>N 145-ФЗ</w:t>
        </w:r>
      </w:hyperlink>
      <w:r w:rsidR="00896E9B" w:rsidRPr="00B36DB9">
        <w:rPr>
          <w:rStyle w:val="blk"/>
          <w:rFonts w:ascii="Times New Roman" w:hAnsi="Times New Roman" w:cs="Times New Roman"/>
          <w:sz w:val="20"/>
          <w:szCs w:val="20"/>
        </w:rPr>
        <w:t xml:space="preserve">,от 13.07.2015 </w:t>
      </w:r>
      <w:hyperlink r:id="rId41" w:anchor="dst100065" w:history="1">
        <w:r w:rsidR="00896E9B" w:rsidRPr="00B36DB9">
          <w:rPr>
            <w:rStyle w:val="a8"/>
            <w:rFonts w:ascii="Times New Roman" w:hAnsi="Times New Roman" w:cs="Times New Roman"/>
            <w:sz w:val="20"/>
            <w:szCs w:val="20"/>
          </w:rPr>
          <w:t>N 216-ФЗ</w:t>
        </w:r>
      </w:hyperlink>
      <w:r w:rsidR="00896E9B" w:rsidRPr="00B36DB9">
        <w:rPr>
          <w:rStyle w:val="blk"/>
          <w:rFonts w:ascii="Times New Roman" w:hAnsi="Times New Roman" w:cs="Times New Roman"/>
          <w:sz w:val="20"/>
          <w:szCs w:val="20"/>
        </w:rPr>
        <w:t xml:space="preserve">,с </w:t>
      </w:r>
      <w:proofErr w:type="spellStart"/>
      <w:r w:rsidR="00896E9B" w:rsidRPr="00B36DB9">
        <w:rPr>
          <w:rStyle w:val="blk"/>
          <w:rFonts w:ascii="Times New Roman" w:hAnsi="Times New Roman" w:cs="Times New Roman"/>
          <w:sz w:val="20"/>
          <w:szCs w:val="20"/>
        </w:rPr>
        <w:t>изм</w:t>
      </w:r>
      <w:proofErr w:type="spellEnd"/>
      <w:r w:rsidR="00896E9B" w:rsidRPr="00B36DB9">
        <w:rPr>
          <w:rStyle w:val="blk"/>
          <w:rFonts w:ascii="Times New Roman" w:hAnsi="Times New Roman" w:cs="Times New Roman"/>
          <w:sz w:val="20"/>
          <w:szCs w:val="20"/>
        </w:rPr>
        <w:t>., внесенными Федеральными законами от 18.07.2009</w:t>
      </w:r>
      <w:hyperlink r:id="rId42" w:anchor="dst100114" w:history="1">
        <w:r w:rsidR="00896E9B" w:rsidRPr="00B36DB9">
          <w:rPr>
            <w:rStyle w:val="a8"/>
            <w:rFonts w:ascii="Times New Roman" w:hAnsi="Times New Roman" w:cs="Times New Roman"/>
            <w:sz w:val="20"/>
            <w:szCs w:val="20"/>
          </w:rPr>
          <w:t>N 181-ФЗ</w:t>
        </w:r>
      </w:hyperlink>
      <w:r w:rsidR="00896E9B" w:rsidRPr="00B36DB9">
        <w:rPr>
          <w:rStyle w:val="blk"/>
          <w:rFonts w:ascii="Times New Roman" w:hAnsi="Times New Roman" w:cs="Times New Roman"/>
          <w:sz w:val="20"/>
          <w:szCs w:val="20"/>
        </w:rPr>
        <w:t xml:space="preserve">, от 28.07.2012 </w:t>
      </w:r>
      <w:hyperlink r:id="rId43" w:anchor="dst100292" w:history="1">
        <w:r w:rsidR="00896E9B" w:rsidRPr="00B36DB9">
          <w:rPr>
            <w:rStyle w:val="a8"/>
            <w:rFonts w:ascii="Times New Roman" w:hAnsi="Times New Roman" w:cs="Times New Roman"/>
            <w:sz w:val="20"/>
            <w:szCs w:val="20"/>
          </w:rPr>
          <w:t>N 144-ФЗ</w:t>
        </w:r>
      </w:hyperlink>
      <w:r w:rsidR="00896E9B" w:rsidRPr="00B36DB9">
        <w:rPr>
          <w:rStyle w:val="blk"/>
          <w:rFonts w:ascii="Times New Roman" w:hAnsi="Times New Roman" w:cs="Times New Roman"/>
          <w:sz w:val="20"/>
          <w:szCs w:val="20"/>
        </w:rPr>
        <w:t>)</w:t>
      </w:r>
      <w:r w:rsidR="00896E9B" w:rsidRPr="00B36DB9">
        <w:rPr>
          <w:rFonts w:ascii="Times New Roman" w:hAnsi="Times New Roman" w:cs="Times New Roman"/>
          <w:sz w:val="20"/>
          <w:szCs w:val="20"/>
        </w:rPr>
        <w:t>,</w:t>
      </w:r>
    </w:p>
    <w:p w:rsidR="00E30B4F" w:rsidRPr="00B36DB9" w:rsidRDefault="00E30B4F" w:rsidP="00E30B4F">
      <w:pPr>
        <w:pStyle w:val="ab"/>
        <w:widowControl w:val="0"/>
        <w:ind w:firstLine="567"/>
        <w:jc w:val="both"/>
        <w:rPr>
          <w:sz w:val="20"/>
          <w:szCs w:val="20"/>
        </w:rPr>
      </w:pPr>
      <w:r w:rsidRPr="00B36DB9">
        <w:rPr>
          <w:sz w:val="20"/>
          <w:szCs w:val="20"/>
        </w:rPr>
        <w:t>- Федеральный стандарт оценки «Общие понятия оценки, подходы и требования к проведению оценки (ФСО №1)», утвержденный Приказом Минэкономразвития России от 20 июля 2007 г. №256;</w:t>
      </w:r>
    </w:p>
    <w:p w:rsidR="00E30B4F" w:rsidRPr="00B36DB9" w:rsidRDefault="00E30B4F" w:rsidP="00E30B4F">
      <w:pPr>
        <w:pStyle w:val="ab"/>
        <w:widowControl w:val="0"/>
        <w:ind w:firstLine="567"/>
        <w:jc w:val="both"/>
        <w:rPr>
          <w:sz w:val="20"/>
          <w:szCs w:val="20"/>
        </w:rPr>
      </w:pPr>
      <w:r w:rsidRPr="00B36DB9">
        <w:rPr>
          <w:sz w:val="20"/>
          <w:szCs w:val="20"/>
        </w:rPr>
        <w:t>- Федеральный стандарт оценки «Цель оценки и виды стоимости (ФСО №2)», утвержденный Приказом Минэкономразвития России от 20 июля 2007 г. №255;</w:t>
      </w:r>
    </w:p>
    <w:p w:rsidR="00E30B4F" w:rsidRPr="00B36DB9" w:rsidRDefault="00E30B4F" w:rsidP="00E30B4F">
      <w:pPr>
        <w:pStyle w:val="ab"/>
        <w:widowControl w:val="0"/>
        <w:ind w:firstLine="567"/>
        <w:jc w:val="both"/>
        <w:rPr>
          <w:sz w:val="20"/>
          <w:szCs w:val="20"/>
        </w:rPr>
      </w:pPr>
      <w:r w:rsidRPr="00B36DB9">
        <w:rPr>
          <w:sz w:val="20"/>
          <w:szCs w:val="20"/>
        </w:rPr>
        <w:t>- Федеральный стандарт оценки «Требования к отчету об оценке (ФСО №3)», утвержденный Приказом Минэкономразвития России от 20 июля 2007 г. №254;</w:t>
      </w:r>
    </w:p>
    <w:p w:rsidR="00E30B4F" w:rsidRPr="00B36DB9" w:rsidRDefault="00E30B4F" w:rsidP="00E30B4F">
      <w:pPr>
        <w:pStyle w:val="ab"/>
        <w:widowControl w:val="0"/>
        <w:ind w:firstLine="567"/>
        <w:jc w:val="both"/>
        <w:rPr>
          <w:sz w:val="20"/>
          <w:szCs w:val="20"/>
        </w:rPr>
      </w:pPr>
      <w:r w:rsidRPr="00B36DB9">
        <w:rPr>
          <w:sz w:val="20"/>
          <w:szCs w:val="20"/>
        </w:rPr>
        <w:t>- Федеральный стандарт оценки «Определение кадастровой стоимости (ФСО № 4)», утвержденный Приказом Минэкономразвития России от 22.10.2010 г. №508;</w:t>
      </w:r>
    </w:p>
    <w:p w:rsidR="00E30B4F" w:rsidRPr="00B36DB9" w:rsidRDefault="00E30B4F" w:rsidP="00E30B4F">
      <w:pPr>
        <w:pStyle w:val="ab"/>
        <w:widowControl w:val="0"/>
        <w:ind w:firstLine="567"/>
        <w:jc w:val="both"/>
        <w:rPr>
          <w:sz w:val="20"/>
          <w:szCs w:val="20"/>
        </w:rPr>
      </w:pPr>
      <w:r w:rsidRPr="00B36DB9">
        <w:rPr>
          <w:sz w:val="20"/>
          <w:szCs w:val="20"/>
        </w:rPr>
        <w:t>- Федеральный стандарт оценки «Виды экспертизы, порядок ее проведения, требования к экспертному заключению и порядку его утверждения (ФСО № 5)», утвержденный Приказом Минэкономразвития России от 04.07.2011 г. №328.</w:t>
      </w:r>
    </w:p>
    <w:p w:rsidR="00E30B4F" w:rsidRPr="00B36DB9" w:rsidRDefault="00E30B4F" w:rsidP="00E30B4F">
      <w:pPr>
        <w:pStyle w:val="ab"/>
        <w:widowControl w:val="0"/>
        <w:ind w:firstLine="567"/>
        <w:jc w:val="both"/>
        <w:rPr>
          <w:sz w:val="20"/>
          <w:szCs w:val="20"/>
        </w:rPr>
      </w:pPr>
      <w:r w:rsidRPr="00B36DB9">
        <w:rPr>
          <w:sz w:val="20"/>
          <w:szCs w:val="20"/>
        </w:rPr>
        <w:t xml:space="preserve">- Федеральный стандарт оценки «Требования к уровню знаний эксперта </w:t>
      </w:r>
      <w:proofErr w:type="spellStart"/>
      <w:r w:rsidRPr="00B36DB9">
        <w:rPr>
          <w:sz w:val="20"/>
          <w:szCs w:val="20"/>
        </w:rPr>
        <w:t>саморегулируемой</w:t>
      </w:r>
      <w:proofErr w:type="spellEnd"/>
      <w:r w:rsidRPr="00B36DB9">
        <w:rPr>
          <w:sz w:val="20"/>
          <w:szCs w:val="20"/>
        </w:rPr>
        <w:t xml:space="preserve"> организации оценщиков (ФСО №6)», утвержденного Приказом Минэкономразвития России от 07 ноября 2011 года за № 628.</w:t>
      </w:r>
    </w:p>
    <w:p w:rsidR="00E30B4F" w:rsidRPr="00B36DB9" w:rsidRDefault="00E30B4F" w:rsidP="00E30B4F">
      <w:pPr>
        <w:pStyle w:val="ab"/>
        <w:widowControl w:val="0"/>
        <w:ind w:firstLine="567"/>
        <w:jc w:val="both"/>
        <w:rPr>
          <w:sz w:val="20"/>
          <w:szCs w:val="20"/>
        </w:rPr>
      </w:pPr>
      <w:r w:rsidRPr="00B36DB9">
        <w:rPr>
          <w:sz w:val="20"/>
          <w:szCs w:val="20"/>
        </w:rPr>
        <w:t>- Федеральный стандарт оценки «Оценка недвижимости (ФСО №7)», утвержденный Приказом Минэкономразвития России от 25 сентября 2014 года за № 611.</w:t>
      </w:r>
    </w:p>
    <w:p w:rsidR="00E30B4F" w:rsidRPr="00B36DB9" w:rsidRDefault="00E30B4F" w:rsidP="00E30B4F">
      <w:pPr>
        <w:pStyle w:val="ab"/>
        <w:widowControl w:val="0"/>
        <w:ind w:firstLine="567"/>
        <w:jc w:val="both"/>
        <w:rPr>
          <w:sz w:val="20"/>
          <w:szCs w:val="20"/>
        </w:rPr>
      </w:pPr>
      <w:r w:rsidRPr="00B36DB9">
        <w:rPr>
          <w:sz w:val="20"/>
          <w:szCs w:val="20"/>
        </w:rPr>
        <w:t>- Федеральный стандарт оценки «Оценка бизнеса (ФСО №8)», утвержденный Приказом Минэкономразвития России от 01 июня 2015 г. N 326.</w:t>
      </w:r>
    </w:p>
    <w:p w:rsidR="00E30B4F" w:rsidRPr="00B36DB9" w:rsidRDefault="00E30B4F" w:rsidP="00E30B4F">
      <w:pPr>
        <w:pStyle w:val="ab"/>
        <w:widowControl w:val="0"/>
        <w:ind w:firstLine="567"/>
        <w:jc w:val="both"/>
        <w:rPr>
          <w:sz w:val="20"/>
          <w:szCs w:val="20"/>
        </w:rPr>
      </w:pPr>
      <w:r w:rsidRPr="00B36DB9">
        <w:rPr>
          <w:sz w:val="20"/>
          <w:szCs w:val="20"/>
        </w:rPr>
        <w:t>- Федеральный стандарт оценки «Оценка для целей залога (ФСО №9)», утвержденный Приказом Минэкономразвития России от 01 июня 2015 г. N 327.</w:t>
      </w:r>
    </w:p>
    <w:p w:rsidR="00E30B4F" w:rsidRPr="00B36DB9" w:rsidRDefault="00E30B4F" w:rsidP="00E30B4F">
      <w:pPr>
        <w:pStyle w:val="ab"/>
        <w:widowControl w:val="0"/>
        <w:ind w:firstLine="567"/>
        <w:jc w:val="both"/>
        <w:rPr>
          <w:sz w:val="20"/>
          <w:szCs w:val="20"/>
        </w:rPr>
      </w:pPr>
      <w:r w:rsidRPr="00B36DB9">
        <w:rPr>
          <w:sz w:val="20"/>
          <w:szCs w:val="20"/>
        </w:rPr>
        <w:t>- Федеральный стандарт оценки «Оценка стоимости машин и оборудования (ФСО №10)», утвержденный Приказом Минэкономразвития России от 01 июня 2015 г. N 328.</w:t>
      </w:r>
    </w:p>
    <w:p w:rsidR="00896E9B" w:rsidRPr="00B36DB9" w:rsidRDefault="00E30B4F" w:rsidP="00E30B4F">
      <w:pPr>
        <w:pStyle w:val="ab"/>
        <w:widowControl w:val="0"/>
        <w:ind w:firstLine="567"/>
        <w:jc w:val="both"/>
        <w:rPr>
          <w:sz w:val="20"/>
          <w:szCs w:val="20"/>
        </w:rPr>
      </w:pPr>
      <w:r w:rsidRPr="00B36DB9">
        <w:rPr>
          <w:sz w:val="20"/>
          <w:szCs w:val="20"/>
        </w:rPr>
        <w:t>- Федеральный стандарт оценки «Оценка нематериальных активов и интеллектуальной собственности (ФСО №11)», утвержденный Приказом Минэкономразвития России от 22 июня 2015 г. N 325.</w:t>
      </w:r>
      <w:r w:rsidR="00896E9B" w:rsidRPr="00B36DB9">
        <w:rPr>
          <w:sz w:val="20"/>
          <w:szCs w:val="20"/>
        </w:rPr>
        <w:t xml:space="preserve"> </w:t>
      </w:r>
    </w:p>
    <w:p w:rsidR="00A10ED5" w:rsidRPr="00B36DB9" w:rsidRDefault="00E30B4F" w:rsidP="006B25D4">
      <w:pPr>
        <w:rPr>
          <w:rFonts w:ascii="Times New Roman" w:hAnsi="Times New Roman" w:cs="Times New Roman"/>
          <w:sz w:val="20"/>
          <w:szCs w:val="20"/>
        </w:rPr>
      </w:pPr>
      <w:r w:rsidRPr="00B36DB9">
        <w:rPr>
          <w:rFonts w:ascii="Times New Roman" w:hAnsi="Times New Roman" w:cs="Times New Roman"/>
          <w:sz w:val="20"/>
          <w:szCs w:val="20"/>
        </w:rPr>
        <w:t>-</w:t>
      </w:r>
      <w:r w:rsidR="00A10ED5" w:rsidRPr="00B36DB9">
        <w:rPr>
          <w:rFonts w:ascii="Times New Roman" w:hAnsi="Times New Roman" w:cs="Times New Roman"/>
          <w:sz w:val="20"/>
          <w:szCs w:val="20"/>
        </w:rPr>
        <w:t xml:space="preserve">Стандарты и правила оценочной деятельности </w:t>
      </w:r>
      <w:r w:rsidR="006B25D4" w:rsidRPr="00B36DB9">
        <w:rPr>
          <w:rFonts w:ascii="Times New Roman" w:hAnsi="Times New Roman" w:cs="Times New Roman"/>
          <w:sz w:val="20"/>
          <w:szCs w:val="20"/>
        </w:rPr>
        <w:t xml:space="preserve">Ассоциация </w:t>
      </w:r>
      <w:proofErr w:type="spellStart"/>
      <w:r w:rsidR="006B25D4" w:rsidRPr="00B36DB9">
        <w:rPr>
          <w:rFonts w:ascii="Times New Roman" w:hAnsi="Times New Roman" w:cs="Times New Roman"/>
          <w:sz w:val="20"/>
          <w:szCs w:val="20"/>
        </w:rPr>
        <w:t>саморегулируемая</w:t>
      </w:r>
      <w:proofErr w:type="spellEnd"/>
      <w:r w:rsidR="006B25D4" w:rsidRPr="00B36DB9">
        <w:rPr>
          <w:rFonts w:ascii="Times New Roman" w:hAnsi="Times New Roman" w:cs="Times New Roman"/>
          <w:sz w:val="20"/>
          <w:szCs w:val="20"/>
        </w:rPr>
        <w:t xml:space="preserve"> организация «Национальная коллегия специалистов-оценщиков» (Ассоциация СРО «НКСО») </w:t>
      </w:r>
      <w:r w:rsidR="00A10ED5" w:rsidRPr="00B36DB9">
        <w:rPr>
          <w:rFonts w:ascii="Times New Roman" w:hAnsi="Times New Roman" w:cs="Times New Roman"/>
          <w:sz w:val="20"/>
          <w:szCs w:val="20"/>
        </w:rPr>
        <w:t xml:space="preserve">(обязательны к применению специалистами-оценщиками, являющимися членами </w:t>
      </w:r>
      <w:r w:rsidR="006B25D4" w:rsidRPr="00B36DB9">
        <w:rPr>
          <w:rFonts w:ascii="Times New Roman" w:hAnsi="Times New Roman" w:cs="Times New Roman"/>
          <w:sz w:val="20"/>
          <w:szCs w:val="20"/>
        </w:rPr>
        <w:t>(Ассоциация СРО «НКСО»</w:t>
      </w:r>
      <w:r w:rsidR="00A10ED5" w:rsidRPr="00B36DB9">
        <w:rPr>
          <w:rFonts w:ascii="Times New Roman" w:hAnsi="Times New Roman" w:cs="Times New Roman"/>
          <w:sz w:val="20"/>
          <w:szCs w:val="20"/>
        </w:rPr>
        <w:t xml:space="preserve">), </w:t>
      </w:r>
      <w:r w:rsidR="006B25D4" w:rsidRPr="00B36DB9">
        <w:rPr>
          <w:rFonts w:ascii="Times New Roman" w:hAnsi="Times New Roman" w:cs="Times New Roman"/>
          <w:sz w:val="20"/>
          <w:szCs w:val="20"/>
        </w:rPr>
        <w:t xml:space="preserve">базовый стандарт утвержден Советом (Правлением) </w:t>
      </w:r>
      <w:r w:rsidR="006B25D4" w:rsidRPr="00B36DB9">
        <w:rPr>
          <w:rFonts w:ascii="Times New Roman" w:eastAsia="Times New Roman" w:hAnsi="Times New Roman" w:cs="Times New Roman"/>
          <w:sz w:val="20"/>
          <w:szCs w:val="20"/>
        </w:rPr>
        <w:t xml:space="preserve">Протокол №4 от «17» сентября 2007 года и всеми существующими стандартами утвержденными  правлением </w:t>
      </w:r>
      <w:r w:rsidR="006B25D4" w:rsidRPr="00B36DB9">
        <w:rPr>
          <w:rFonts w:ascii="Times New Roman" w:hAnsi="Times New Roman" w:cs="Times New Roman"/>
          <w:sz w:val="20"/>
          <w:szCs w:val="20"/>
        </w:rPr>
        <w:t>Ассоциация СРО «НКСО»</w:t>
      </w:r>
      <w:r w:rsidR="006B25D4" w:rsidRPr="00B36DB9">
        <w:rPr>
          <w:rFonts w:ascii="Times New Roman" w:eastAsia="Times New Roman" w:hAnsi="Times New Roman" w:cs="Times New Roman"/>
          <w:sz w:val="20"/>
          <w:szCs w:val="20"/>
        </w:rPr>
        <w:t xml:space="preserve"> </w:t>
      </w:r>
    </w:p>
    <w:p w:rsidR="00A10ED5" w:rsidRPr="00E37129" w:rsidRDefault="00A10ED5" w:rsidP="00A10ED5">
      <w:pPr>
        <w:pStyle w:val="1"/>
        <w:keepNext/>
        <w:pageBreakBefore w:val="0"/>
        <w:widowControl/>
        <w:numPr>
          <w:ilvl w:val="0"/>
          <w:numId w:val="0"/>
        </w:numPr>
        <w:tabs>
          <w:tab w:val="left" w:pos="9540"/>
        </w:tabs>
        <w:spacing w:before="240"/>
        <w:rPr>
          <w:rFonts w:ascii="Times New Roman" w:hAnsi="Times New Roman"/>
          <w:sz w:val="24"/>
          <w:szCs w:val="24"/>
        </w:rPr>
      </w:pPr>
      <w:bookmarkStart w:id="42" w:name="_Toc411369936"/>
      <w:bookmarkStart w:id="43" w:name="_Toc433538050"/>
      <w:bookmarkEnd w:id="10"/>
      <w:bookmarkEnd w:id="11"/>
      <w:bookmarkEnd w:id="12"/>
      <w:bookmarkEnd w:id="13"/>
      <w:r w:rsidRPr="00E37129">
        <w:rPr>
          <w:rFonts w:ascii="Times New Roman" w:hAnsi="Times New Roman"/>
          <w:sz w:val="24"/>
          <w:szCs w:val="24"/>
        </w:rPr>
        <w:t>3. ДОПУЩЕНИЯ И ОГРАНИЧИТЕЛЬНЫЕ УСЛОВИЯ, ИСПОЛЬЗОВАННЫЕ ОЦЕНЩИКОМ ПРИ ПРОВЕДЕНИИ ОЦЕНКИ</w:t>
      </w:r>
      <w:bookmarkEnd w:id="42"/>
      <w:bookmarkEnd w:id="43"/>
    </w:p>
    <w:p w:rsidR="00A10ED5" w:rsidRPr="00B36DB9" w:rsidRDefault="00A10ED5" w:rsidP="00A10ED5">
      <w:pPr>
        <w:pStyle w:val="a9"/>
        <w:spacing w:line="240" w:lineRule="auto"/>
        <w:ind w:firstLine="284"/>
        <w:jc w:val="both"/>
        <w:rPr>
          <w:rFonts w:ascii="Times New Roman" w:hAnsi="Times New Roman" w:cs="Times New Roman"/>
          <w:sz w:val="20"/>
          <w:szCs w:val="20"/>
        </w:rPr>
      </w:pPr>
      <w:r w:rsidRPr="00B36DB9">
        <w:rPr>
          <w:rFonts w:ascii="Times New Roman" w:hAnsi="Times New Roman" w:cs="Times New Roman"/>
          <w:sz w:val="20"/>
          <w:szCs w:val="20"/>
        </w:rPr>
        <w:t xml:space="preserve">При выполнении настоящей работы Оценщик исходил из следующих допущений и ограничений, являющихся неотъемлемой частью данного отчета: </w:t>
      </w:r>
    </w:p>
    <w:p w:rsidR="00A10ED5" w:rsidRPr="00B36DB9" w:rsidRDefault="00A10ED5" w:rsidP="00A10ED5">
      <w:pPr>
        <w:widowControl w:val="0"/>
        <w:ind w:firstLine="720"/>
        <w:jc w:val="both"/>
        <w:rPr>
          <w:rFonts w:ascii="Times New Roman" w:hAnsi="Times New Roman" w:cs="Times New Roman"/>
          <w:b/>
          <w:i/>
          <w:sz w:val="20"/>
          <w:szCs w:val="20"/>
          <w:u w:val="single"/>
        </w:rPr>
      </w:pPr>
      <w:r w:rsidRPr="00B36DB9">
        <w:rPr>
          <w:rFonts w:ascii="Times New Roman" w:hAnsi="Times New Roman" w:cs="Times New Roman"/>
          <w:b/>
          <w:i/>
          <w:sz w:val="20"/>
          <w:szCs w:val="20"/>
          <w:u w:val="single"/>
        </w:rPr>
        <w:t>Ограничения и пределы применения полученного  результата:</w:t>
      </w:r>
    </w:p>
    <w:p w:rsidR="00A10ED5" w:rsidRPr="00B36DB9" w:rsidRDefault="00A10ED5" w:rsidP="00A10ED5">
      <w:pPr>
        <w:widowControl w:val="0"/>
        <w:numPr>
          <w:ilvl w:val="0"/>
          <w:numId w:val="3"/>
        </w:numPr>
        <w:autoSpaceDE w:val="0"/>
        <w:autoSpaceDN w:val="0"/>
        <w:spacing w:after="0" w:line="240" w:lineRule="auto"/>
        <w:ind w:left="0" w:firstLine="284"/>
        <w:jc w:val="both"/>
        <w:rPr>
          <w:rFonts w:ascii="Times New Roman" w:hAnsi="Times New Roman" w:cs="Times New Roman"/>
          <w:b/>
          <w:i/>
          <w:sz w:val="20"/>
          <w:szCs w:val="20"/>
        </w:rPr>
      </w:pPr>
      <w:r w:rsidRPr="00B36DB9">
        <w:rPr>
          <w:rFonts w:ascii="Times New Roman" w:hAnsi="Times New Roman" w:cs="Times New Roman"/>
          <w:sz w:val="20"/>
          <w:szCs w:val="20"/>
        </w:rPr>
        <w:t>Отчет об оценке выражает профессиональное мнение Оценщика относительно рыночной стоимости оцениваемого объекта оценки и не является гарантией того, что объект будет продан на свободном рынке по цене, равной его рыночной стоимости, указанной в данном отчете.</w:t>
      </w:r>
    </w:p>
    <w:p w:rsidR="00A10ED5" w:rsidRPr="00B36DB9" w:rsidRDefault="00A10ED5" w:rsidP="00A10ED5">
      <w:pPr>
        <w:widowControl w:val="0"/>
        <w:numPr>
          <w:ilvl w:val="0"/>
          <w:numId w:val="3"/>
        </w:numPr>
        <w:autoSpaceDE w:val="0"/>
        <w:autoSpaceDN w:val="0"/>
        <w:spacing w:after="0" w:line="240" w:lineRule="auto"/>
        <w:ind w:left="0" w:firstLine="284"/>
        <w:jc w:val="both"/>
        <w:rPr>
          <w:rFonts w:ascii="Times New Roman" w:hAnsi="Times New Roman" w:cs="Times New Roman"/>
          <w:b/>
          <w:i/>
          <w:sz w:val="20"/>
          <w:szCs w:val="20"/>
        </w:rPr>
      </w:pPr>
      <w:r w:rsidRPr="00B36DB9">
        <w:rPr>
          <w:rFonts w:ascii="Times New Roman" w:hAnsi="Times New Roman" w:cs="Times New Roman"/>
          <w:sz w:val="20"/>
          <w:szCs w:val="20"/>
        </w:rPr>
        <w:t xml:space="preserve">Ни Заказчик, ни Оценщик не могут использовать отчет иначе, чем это предусмотрено договором на оценку. Оценка была произведена только для указанных в договоре целей. </w:t>
      </w:r>
    </w:p>
    <w:p w:rsidR="00A10ED5" w:rsidRPr="00B36DB9" w:rsidRDefault="00A10ED5" w:rsidP="00A10ED5">
      <w:pPr>
        <w:widowControl w:val="0"/>
        <w:numPr>
          <w:ilvl w:val="0"/>
          <w:numId w:val="3"/>
        </w:numPr>
        <w:autoSpaceDE w:val="0"/>
        <w:autoSpaceDN w:val="0"/>
        <w:spacing w:after="0" w:line="240" w:lineRule="auto"/>
        <w:ind w:left="0" w:firstLine="284"/>
        <w:jc w:val="both"/>
        <w:rPr>
          <w:rFonts w:ascii="Times New Roman" w:hAnsi="Times New Roman" w:cs="Times New Roman"/>
          <w:b/>
          <w:i/>
          <w:sz w:val="20"/>
          <w:szCs w:val="20"/>
        </w:rPr>
      </w:pPr>
      <w:r w:rsidRPr="00B36DB9">
        <w:rPr>
          <w:rFonts w:ascii="Times New Roman" w:hAnsi="Times New Roman" w:cs="Times New Roman"/>
          <w:sz w:val="20"/>
          <w:szCs w:val="20"/>
        </w:rPr>
        <w:lastRenderedPageBreak/>
        <w:t>Настоящий отчет действителен только в полном объеме, любое использование отдельных частей отчета не отражает точку зрения Оценщика.</w:t>
      </w:r>
    </w:p>
    <w:p w:rsidR="00A10ED5" w:rsidRPr="00B36DB9" w:rsidRDefault="00A10ED5" w:rsidP="00A10ED5">
      <w:pPr>
        <w:widowControl w:val="0"/>
        <w:numPr>
          <w:ilvl w:val="0"/>
          <w:numId w:val="3"/>
        </w:numPr>
        <w:autoSpaceDE w:val="0"/>
        <w:autoSpaceDN w:val="0"/>
        <w:spacing w:after="0" w:line="240" w:lineRule="auto"/>
        <w:ind w:left="0" w:firstLine="284"/>
        <w:jc w:val="both"/>
        <w:rPr>
          <w:rFonts w:ascii="Times New Roman" w:hAnsi="Times New Roman" w:cs="Times New Roman"/>
          <w:b/>
          <w:i/>
          <w:sz w:val="20"/>
          <w:szCs w:val="20"/>
        </w:rPr>
      </w:pPr>
      <w:r w:rsidRPr="00B36DB9">
        <w:rPr>
          <w:rFonts w:ascii="Times New Roman" w:hAnsi="Times New Roman" w:cs="Times New Roman"/>
          <w:sz w:val="20"/>
          <w:szCs w:val="20"/>
        </w:rPr>
        <w:t>Заключение о рыночной стоимости действительно только для объекта в целом. Все промежуточные расчетные данные, полученные в процессе оценки, не обязательно отражают экономические отношения на рынке недвижимости.</w:t>
      </w:r>
    </w:p>
    <w:p w:rsidR="00A10ED5" w:rsidRPr="00B36DB9" w:rsidRDefault="00A10ED5" w:rsidP="00A10ED5">
      <w:pPr>
        <w:widowControl w:val="0"/>
        <w:numPr>
          <w:ilvl w:val="0"/>
          <w:numId w:val="3"/>
        </w:numPr>
        <w:autoSpaceDE w:val="0"/>
        <w:autoSpaceDN w:val="0"/>
        <w:spacing w:after="0" w:line="240" w:lineRule="auto"/>
        <w:ind w:left="0" w:firstLine="284"/>
        <w:jc w:val="both"/>
        <w:rPr>
          <w:rFonts w:ascii="Times New Roman" w:hAnsi="Times New Roman" w:cs="Times New Roman"/>
          <w:b/>
          <w:i/>
          <w:sz w:val="20"/>
          <w:szCs w:val="20"/>
        </w:rPr>
      </w:pPr>
      <w:r w:rsidRPr="00B36DB9">
        <w:rPr>
          <w:rFonts w:ascii="Times New Roman" w:hAnsi="Times New Roman" w:cs="Times New Roman"/>
          <w:sz w:val="20"/>
          <w:szCs w:val="20"/>
        </w:rPr>
        <w:t>Оценщик не может разглашать содержание настоящего отчета в целом или по частям без предварительного письменного согласования с Заказчиком.</w:t>
      </w:r>
    </w:p>
    <w:p w:rsidR="00A10ED5" w:rsidRPr="00B36DB9" w:rsidRDefault="00A10ED5" w:rsidP="00A10ED5">
      <w:pPr>
        <w:widowControl w:val="0"/>
        <w:numPr>
          <w:ilvl w:val="0"/>
          <w:numId w:val="3"/>
        </w:numPr>
        <w:autoSpaceDE w:val="0"/>
        <w:autoSpaceDN w:val="0"/>
        <w:spacing w:after="0" w:line="240" w:lineRule="auto"/>
        <w:ind w:left="0" w:firstLine="284"/>
        <w:jc w:val="both"/>
        <w:rPr>
          <w:rFonts w:ascii="Times New Roman" w:hAnsi="Times New Roman" w:cs="Times New Roman"/>
          <w:sz w:val="20"/>
          <w:szCs w:val="20"/>
        </w:rPr>
      </w:pPr>
      <w:r w:rsidRPr="00B36DB9">
        <w:rPr>
          <w:rFonts w:ascii="Times New Roman" w:hAnsi="Times New Roman" w:cs="Times New Roman"/>
          <w:sz w:val="20"/>
          <w:szCs w:val="20"/>
        </w:rPr>
        <w:t>Выдержки из отчета или сам отчет не могут копироваться без письменного согласия Оценщика.</w:t>
      </w:r>
    </w:p>
    <w:p w:rsidR="00A10ED5" w:rsidRPr="00B36DB9" w:rsidRDefault="00A10ED5" w:rsidP="00A10ED5">
      <w:pPr>
        <w:widowControl w:val="0"/>
        <w:numPr>
          <w:ilvl w:val="0"/>
          <w:numId w:val="3"/>
        </w:numPr>
        <w:autoSpaceDE w:val="0"/>
        <w:autoSpaceDN w:val="0"/>
        <w:spacing w:after="0" w:line="240" w:lineRule="auto"/>
        <w:ind w:left="0" w:firstLine="284"/>
        <w:jc w:val="both"/>
        <w:rPr>
          <w:rFonts w:ascii="Times New Roman" w:hAnsi="Times New Roman" w:cs="Times New Roman"/>
          <w:sz w:val="20"/>
          <w:szCs w:val="20"/>
        </w:rPr>
      </w:pPr>
      <w:r w:rsidRPr="00B36DB9">
        <w:rPr>
          <w:rFonts w:ascii="Times New Roman" w:hAnsi="Times New Roman" w:cs="Times New Roman"/>
          <w:sz w:val="20"/>
          <w:szCs w:val="20"/>
        </w:rPr>
        <w:t xml:space="preserve">От Оценщика не требуется появляться в суде или свидетельствовать иным способом по поводу произведенной оценки, иначе как по официальному вызову суда. </w:t>
      </w:r>
    </w:p>
    <w:p w:rsidR="00A10ED5" w:rsidRPr="00B36DB9" w:rsidRDefault="00A10ED5" w:rsidP="00A10ED5">
      <w:pPr>
        <w:widowControl w:val="0"/>
        <w:numPr>
          <w:ilvl w:val="0"/>
          <w:numId w:val="3"/>
        </w:numPr>
        <w:autoSpaceDE w:val="0"/>
        <w:autoSpaceDN w:val="0"/>
        <w:spacing w:after="0" w:line="240" w:lineRule="auto"/>
        <w:ind w:left="0" w:firstLine="284"/>
        <w:jc w:val="both"/>
        <w:rPr>
          <w:rFonts w:ascii="Times New Roman" w:hAnsi="Times New Roman" w:cs="Times New Roman"/>
          <w:sz w:val="20"/>
          <w:szCs w:val="20"/>
        </w:rPr>
      </w:pPr>
      <w:r w:rsidRPr="00B36DB9">
        <w:rPr>
          <w:rFonts w:ascii="Times New Roman" w:hAnsi="Times New Roman" w:cs="Times New Roman"/>
          <w:b/>
          <w:color w:val="FF0000"/>
          <w:sz w:val="20"/>
          <w:szCs w:val="20"/>
        </w:rPr>
        <w:t xml:space="preserve">Мнение оценщика относительно рыночной стоимости объекта оценки действительно только на дату оценки. Дата оценки совпадает с датой посещения объекта и определена на </w:t>
      </w:r>
      <w:r w:rsidR="003F655C">
        <w:rPr>
          <w:rFonts w:ascii="Times New Roman" w:hAnsi="Times New Roman" w:cs="Times New Roman"/>
          <w:b/>
          <w:color w:val="FF0000"/>
          <w:sz w:val="20"/>
          <w:szCs w:val="20"/>
        </w:rPr>
        <w:t>25</w:t>
      </w:r>
      <w:r w:rsidR="00602815" w:rsidRPr="00B36DB9">
        <w:rPr>
          <w:rFonts w:ascii="Times New Roman" w:hAnsi="Times New Roman" w:cs="Times New Roman"/>
          <w:b/>
          <w:color w:val="FF0000"/>
          <w:sz w:val="20"/>
          <w:szCs w:val="20"/>
        </w:rPr>
        <w:fldChar w:fldCharType="begin"/>
      </w:r>
      <w:r w:rsidRPr="00B36DB9">
        <w:rPr>
          <w:rFonts w:ascii="Times New Roman" w:hAnsi="Times New Roman" w:cs="Times New Roman"/>
          <w:b/>
          <w:color w:val="FF0000"/>
          <w:sz w:val="20"/>
          <w:szCs w:val="20"/>
        </w:rPr>
        <w:instrText xml:space="preserve"> LINK Excel.Sheet.8 D:\\Мамчиц\\ВСЁ\\ГавриловаПОЗДНЯКОВА\\Костя\\6.АрСкладЭкспКорп№2пом.1-8,25-35\\РасчОфАр.xls Сведения!R25C3 \a \f 4 \r  \* MERGEFORMAT </w:instrText>
      </w:r>
      <w:r w:rsidR="00602815" w:rsidRPr="00B36DB9">
        <w:rPr>
          <w:rFonts w:ascii="Times New Roman" w:hAnsi="Times New Roman" w:cs="Times New Roman"/>
          <w:b/>
          <w:color w:val="FF0000"/>
          <w:sz w:val="20"/>
          <w:szCs w:val="20"/>
        </w:rPr>
        <w:fldChar w:fldCharType="separate"/>
      </w:r>
      <w:r w:rsidR="00E30B4F" w:rsidRPr="00B36DB9">
        <w:rPr>
          <w:rFonts w:ascii="Times New Roman" w:hAnsi="Times New Roman" w:cs="Times New Roman"/>
          <w:b/>
          <w:color w:val="FF0000"/>
          <w:sz w:val="20"/>
          <w:szCs w:val="20"/>
        </w:rPr>
        <w:t xml:space="preserve"> но</w:t>
      </w:r>
      <w:r w:rsidRPr="00B36DB9">
        <w:rPr>
          <w:rFonts w:ascii="Times New Roman" w:hAnsi="Times New Roman" w:cs="Times New Roman"/>
          <w:b/>
          <w:color w:val="FF0000"/>
          <w:sz w:val="20"/>
          <w:szCs w:val="20"/>
        </w:rPr>
        <w:t>ября 2015 г.</w:t>
      </w:r>
      <w:r w:rsidR="00602815" w:rsidRPr="00B36DB9">
        <w:rPr>
          <w:rFonts w:ascii="Times New Roman" w:hAnsi="Times New Roman" w:cs="Times New Roman"/>
          <w:b/>
          <w:color w:val="FF0000"/>
          <w:sz w:val="20"/>
          <w:szCs w:val="20"/>
        </w:rPr>
        <w:fldChar w:fldCharType="end"/>
      </w:r>
      <w:r w:rsidRPr="00B36DB9">
        <w:rPr>
          <w:rFonts w:ascii="Times New Roman" w:hAnsi="Times New Roman" w:cs="Times New Roman"/>
          <w:sz w:val="20"/>
          <w:szCs w:val="20"/>
        </w:rPr>
        <w:t xml:space="preserve"> Оценщик не принимает на себя никакой ответственности за изменение политических, экономических, юридических и иных факторов, которые могут возникнуть после этой даты и повлиять на рыночную ситуацию, а, следовательно, и на рыночную стоимость объекта.</w:t>
      </w:r>
    </w:p>
    <w:p w:rsidR="00A10ED5" w:rsidRPr="00B36DB9" w:rsidRDefault="00A10ED5" w:rsidP="00A10ED5">
      <w:pPr>
        <w:widowControl w:val="0"/>
        <w:ind w:firstLine="720"/>
        <w:jc w:val="both"/>
        <w:rPr>
          <w:rFonts w:ascii="Times New Roman" w:hAnsi="Times New Roman" w:cs="Times New Roman"/>
          <w:b/>
          <w:i/>
          <w:sz w:val="20"/>
          <w:szCs w:val="20"/>
          <w:u w:val="single"/>
        </w:rPr>
      </w:pPr>
      <w:r w:rsidRPr="00B36DB9">
        <w:rPr>
          <w:rFonts w:ascii="Times New Roman" w:hAnsi="Times New Roman" w:cs="Times New Roman"/>
          <w:b/>
          <w:i/>
          <w:sz w:val="20"/>
          <w:szCs w:val="20"/>
          <w:u w:val="single"/>
        </w:rPr>
        <w:t>Допущения, предположения и ограничивающие условия, на которых основывается оценка:</w:t>
      </w:r>
    </w:p>
    <w:p w:rsidR="00A10ED5" w:rsidRPr="00B36DB9" w:rsidRDefault="00A10ED5" w:rsidP="00A10ED5">
      <w:pPr>
        <w:widowControl w:val="0"/>
        <w:numPr>
          <w:ilvl w:val="0"/>
          <w:numId w:val="3"/>
        </w:numPr>
        <w:autoSpaceDE w:val="0"/>
        <w:autoSpaceDN w:val="0"/>
        <w:spacing w:after="0" w:line="240" w:lineRule="auto"/>
        <w:ind w:left="0" w:firstLine="284"/>
        <w:jc w:val="both"/>
        <w:rPr>
          <w:rFonts w:ascii="Times New Roman" w:hAnsi="Times New Roman" w:cs="Times New Roman"/>
          <w:sz w:val="20"/>
          <w:szCs w:val="20"/>
        </w:rPr>
      </w:pPr>
      <w:r w:rsidRPr="00B36DB9">
        <w:rPr>
          <w:rFonts w:ascii="Times New Roman" w:hAnsi="Times New Roman" w:cs="Times New Roman"/>
          <w:sz w:val="20"/>
          <w:szCs w:val="20"/>
        </w:rPr>
        <w:t>Владелец управляет имуществом, исходя из своих наилучших интересов.</w:t>
      </w:r>
    </w:p>
    <w:p w:rsidR="00A10ED5" w:rsidRPr="00B36DB9" w:rsidRDefault="00A10ED5" w:rsidP="00A10ED5">
      <w:pPr>
        <w:widowControl w:val="0"/>
        <w:numPr>
          <w:ilvl w:val="0"/>
          <w:numId w:val="3"/>
        </w:numPr>
        <w:autoSpaceDE w:val="0"/>
        <w:autoSpaceDN w:val="0"/>
        <w:spacing w:after="0" w:line="240" w:lineRule="auto"/>
        <w:ind w:left="0" w:firstLine="284"/>
        <w:jc w:val="both"/>
        <w:rPr>
          <w:rFonts w:ascii="Times New Roman" w:hAnsi="Times New Roman" w:cs="Times New Roman"/>
          <w:b/>
          <w:i/>
          <w:sz w:val="20"/>
          <w:szCs w:val="20"/>
        </w:rPr>
      </w:pPr>
      <w:r w:rsidRPr="00B36DB9">
        <w:rPr>
          <w:rFonts w:ascii="Times New Roman" w:hAnsi="Times New Roman" w:cs="Times New Roman"/>
          <w:sz w:val="20"/>
          <w:szCs w:val="20"/>
        </w:rPr>
        <w:t>Оценщик не несет юридическую ответственность за достоверность представленных Заказчиком прав собственности на оцениваемый объект недвижимости. Оцениваемая собственность считается свободной от каких-либо претензий или правовых ограничений, кроме оговоренных в правоустанавливающих документах и указанных в отчете об оценке.</w:t>
      </w:r>
    </w:p>
    <w:p w:rsidR="00A10ED5" w:rsidRPr="00B36DB9" w:rsidRDefault="00A10ED5" w:rsidP="00A10ED5">
      <w:pPr>
        <w:widowControl w:val="0"/>
        <w:numPr>
          <w:ilvl w:val="0"/>
          <w:numId w:val="3"/>
        </w:numPr>
        <w:autoSpaceDE w:val="0"/>
        <w:autoSpaceDN w:val="0"/>
        <w:spacing w:after="0" w:line="240" w:lineRule="auto"/>
        <w:ind w:left="0" w:firstLine="284"/>
        <w:jc w:val="both"/>
        <w:rPr>
          <w:rFonts w:ascii="Times New Roman" w:hAnsi="Times New Roman" w:cs="Times New Roman"/>
          <w:b/>
          <w:i/>
          <w:sz w:val="20"/>
          <w:szCs w:val="20"/>
        </w:rPr>
      </w:pPr>
      <w:r w:rsidRPr="00B36DB9">
        <w:rPr>
          <w:rFonts w:ascii="Times New Roman" w:hAnsi="Times New Roman" w:cs="Times New Roman"/>
          <w:sz w:val="20"/>
          <w:szCs w:val="20"/>
        </w:rPr>
        <w:t>Предполагается, что информация, полученная от Заказчика или сторонних специалистов, является надежной и достоверной. Оценщик не может гарантировать абсолютную точность информации, предоставленной другими сторонами, потому для этих сведений указывается источник информации.</w:t>
      </w:r>
    </w:p>
    <w:p w:rsidR="00A10ED5" w:rsidRPr="00B36DB9" w:rsidRDefault="00A10ED5" w:rsidP="00A10ED5">
      <w:pPr>
        <w:widowControl w:val="0"/>
        <w:numPr>
          <w:ilvl w:val="0"/>
          <w:numId w:val="3"/>
        </w:numPr>
        <w:autoSpaceDE w:val="0"/>
        <w:autoSpaceDN w:val="0"/>
        <w:spacing w:after="0" w:line="240" w:lineRule="auto"/>
        <w:ind w:left="0" w:firstLine="284"/>
        <w:jc w:val="both"/>
        <w:rPr>
          <w:rFonts w:ascii="Times New Roman" w:hAnsi="Times New Roman" w:cs="Times New Roman"/>
          <w:b/>
          <w:i/>
          <w:sz w:val="20"/>
          <w:szCs w:val="20"/>
        </w:rPr>
      </w:pPr>
      <w:r w:rsidRPr="00B36DB9">
        <w:rPr>
          <w:rFonts w:ascii="Times New Roman" w:hAnsi="Times New Roman" w:cs="Times New Roman"/>
          <w:sz w:val="20"/>
          <w:szCs w:val="20"/>
        </w:rPr>
        <w:t>Оценщик не обязан приводить обзорные материалы (фотографии, планы, чертежи и т. п.) по объекту недвижимости. Чертежи и схемы, приведенные в отчете, являются приблизительными. Они, также как и фотографии, призваны помочь пользователю получить наглядное представление об оцениваемом имуществе и не должны использоваться в каких-либо других целях.</w:t>
      </w:r>
    </w:p>
    <w:p w:rsidR="00A10ED5" w:rsidRPr="00B36DB9" w:rsidRDefault="00A10ED5" w:rsidP="00A10ED5">
      <w:pPr>
        <w:widowControl w:val="0"/>
        <w:numPr>
          <w:ilvl w:val="0"/>
          <w:numId w:val="3"/>
        </w:numPr>
        <w:autoSpaceDE w:val="0"/>
        <w:autoSpaceDN w:val="0"/>
        <w:spacing w:after="0" w:line="240" w:lineRule="auto"/>
        <w:ind w:left="0" w:firstLine="284"/>
        <w:jc w:val="both"/>
        <w:rPr>
          <w:rFonts w:ascii="Times New Roman" w:hAnsi="Times New Roman" w:cs="Times New Roman"/>
          <w:b/>
          <w:i/>
          <w:sz w:val="20"/>
          <w:szCs w:val="20"/>
        </w:rPr>
      </w:pPr>
      <w:r w:rsidRPr="00B36DB9">
        <w:rPr>
          <w:rFonts w:ascii="Times New Roman" w:hAnsi="Times New Roman" w:cs="Times New Roman"/>
          <w:sz w:val="20"/>
          <w:szCs w:val="20"/>
        </w:rPr>
        <w:t>Объект оценки соответствует всем санитарным и экологическим нормам, если противное не указано в отчете.</w:t>
      </w:r>
    </w:p>
    <w:p w:rsidR="00A10ED5" w:rsidRPr="00B36DB9" w:rsidRDefault="00A10ED5" w:rsidP="00A10ED5">
      <w:pPr>
        <w:widowControl w:val="0"/>
        <w:numPr>
          <w:ilvl w:val="0"/>
          <w:numId w:val="3"/>
        </w:numPr>
        <w:autoSpaceDE w:val="0"/>
        <w:autoSpaceDN w:val="0"/>
        <w:spacing w:after="0" w:line="240" w:lineRule="auto"/>
        <w:ind w:left="0" w:firstLine="284"/>
        <w:jc w:val="both"/>
        <w:rPr>
          <w:rFonts w:ascii="Times New Roman" w:hAnsi="Times New Roman" w:cs="Times New Roman"/>
          <w:b/>
          <w:i/>
          <w:sz w:val="20"/>
          <w:szCs w:val="20"/>
        </w:rPr>
      </w:pPr>
      <w:r w:rsidRPr="00B36DB9">
        <w:rPr>
          <w:rFonts w:ascii="Times New Roman" w:hAnsi="Times New Roman" w:cs="Times New Roman"/>
          <w:sz w:val="20"/>
          <w:szCs w:val="20"/>
        </w:rPr>
        <w:t>При проведении оценки предполагалось отсутствие каких-либо скрытых факторов, влияющих на стоимость оцениваемого имущества. На оценщиках не лежит ответственность по обнаружению (или в случае обнаружения) подобных факторов.</w:t>
      </w:r>
    </w:p>
    <w:p w:rsidR="00A10ED5" w:rsidRPr="00B36DB9" w:rsidRDefault="00A10ED5" w:rsidP="00A10ED5">
      <w:pPr>
        <w:widowControl w:val="0"/>
        <w:numPr>
          <w:ilvl w:val="0"/>
          <w:numId w:val="3"/>
        </w:numPr>
        <w:autoSpaceDE w:val="0"/>
        <w:autoSpaceDN w:val="0"/>
        <w:spacing w:after="0" w:line="240" w:lineRule="auto"/>
        <w:ind w:left="0" w:firstLine="284"/>
        <w:jc w:val="both"/>
        <w:rPr>
          <w:rFonts w:ascii="Times New Roman" w:hAnsi="Times New Roman" w:cs="Times New Roman"/>
          <w:sz w:val="20"/>
          <w:szCs w:val="20"/>
        </w:rPr>
      </w:pPr>
      <w:r w:rsidRPr="00B36DB9">
        <w:rPr>
          <w:rFonts w:ascii="Times New Roman" w:hAnsi="Times New Roman" w:cs="Times New Roman"/>
          <w:sz w:val="20"/>
          <w:szCs w:val="20"/>
        </w:rPr>
        <w:t>Оценщик провел визуальную инспекцию объекта и отметил в данном отчете все видимые важные дефекты, которые могли быть замечены. Предполагается, что отсутствуют какие-либо иные скрытые дефекты, кроме обнаруженных путем обычного визуального осмотра или путем изучения технической документации, оказывающие влияние на оцениваемую полезность объекта.</w:t>
      </w:r>
    </w:p>
    <w:p w:rsidR="00A10ED5" w:rsidRPr="00B36DB9" w:rsidRDefault="00A10ED5" w:rsidP="00A10ED5">
      <w:pPr>
        <w:widowControl w:val="0"/>
        <w:numPr>
          <w:ilvl w:val="0"/>
          <w:numId w:val="3"/>
        </w:numPr>
        <w:autoSpaceDE w:val="0"/>
        <w:autoSpaceDN w:val="0"/>
        <w:spacing w:after="0" w:line="240" w:lineRule="auto"/>
        <w:ind w:left="0" w:firstLine="284"/>
        <w:jc w:val="both"/>
        <w:rPr>
          <w:rFonts w:ascii="Times New Roman" w:hAnsi="Times New Roman" w:cs="Times New Roman"/>
          <w:b/>
          <w:i/>
          <w:sz w:val="20"/>
          <w:szCs w:val="20"/>
        </w:rPr>
      </w:pPr>
      <w:r w:rsidRPr="00B36DB9">
        <w:rPr>
          <w:rFonts w:ascii="Times New Roman" w:hAnsi="Times New Roman" w:cs="Times New Roman"/>
          <w:sz w:val="20"/>
          <w:szCs w:val="20"/>
        </w:rPr>
        <w:t>Не оказывались и не проводились в связи с этим отчетом ни анализы почвы или геологические исследования, ни изучения воды, нефти, газа, угля и других полезных ископаемых, а также прав их использования.</w:t>
      </w:r>
    </w:p>
    <w:p w:rsidR="00A10ED5" w:rsidRPr="00B36DB9" w:rsidRDefault="00A10ED5" w:rsidP="00A10ED5">
      <w:pPr>
        <w:widowControl w:val="0"/>
        <w:numPr>
          <w:ilvl w:val="0"/>
          <w:numId w:val="3"/>
        </w:numPr>
        <w:autoSpaceDE w:val="0"/>
        <w:autoSpaceDN w:val="0"/>
        <w:spacing w:after="0" w:line="240" w:lineRule="auto"/>
        <w:ind w:left="0" w:firstLine="284"/>
        <w:jc w:val="both"/>
        <w:rPr>
          <w:rFonts w:ascii="Times New Roman" w:hAnsi="Times New Roman" w:cs="Times New Roman"/>
          <w:b/>
          <w:i/>
          <w:sz w:val="20"/>
          <w:szCs w:val="20"/>
        </w:rPr>
      </w:pPr>
      <w:r w:rsidRPr="00B36DB9">
        <w:rPr>
          <w:rFonts w:ascii="Times New Roman" w:hAnsi="Times New Roman" w:cs="Times New Roman"/>
          <w:sz w:val="20"/>
          <w:szCs w:val="20"/>
        </w:rPr>
        <w:t>Оценщик не производил обмер земельного участка, зданий и сооружений, полагаясь на верность исходной информации, предоставленной Заказчиком.</w:t>
      </w:r>
    </w:p>
    <w:p w:rsidR="00A10ED5" w:rsidRPr="00B36DB9" w:rsidRDefault="00A10ED5" w:rsidP="00A10ED5">
      <w:pPr>
        <w:widowControl w:val="0"/>
        <w:numPr>
          <w:ilvl w:val="0"/>
          <w:numId w:val="3"/>
        </w:numPr>
        <w:autoSpaceDE w:val="0"/>
        <w:autoSpaceDN w:val="0"/>
        <w:spacing w:after="0" w:line="240" w:lineRule="auto"/>
        <w:ind w:left="0" w:firstLine="284"/>
        <w:jc w:val="both"/>
        <w:rPr>
          <w:rFonts w:ascii="Times New Roman" w:hAnsi="Times New Roman" w:cs="Times New Roman"/>
          <w:b/>
          <w:i/>
          <w:sz w:val="20"/>
          <w:szCs w:val="20"/>
        </w:rPr>
      </w:pPr>
      <w:r w:rsidRPr="00B36DB9">
        <w:rPr>
          <w:rFonts w:ascii="Times New Roman" w:hAnsi="Times New Roman" w:cs="Times New Roman"/>
          <w:sz w:val="20"/>
          <w:szCs w:val="20"/>
        </w:rPr>
        <w:t>В соответствии с договором от Оценщика не требуется проведение дополнительных работ, связанных с экспертизой сооружений и геологическими исследованиями грунтов для выявления вредных веществ и материалов, которые могли бы вызвать потерю ценности данного объекта недвижимости. Оценка стоимости основана на предположении, что такие вещества не присутствуют на данном объекте. Заказчику предлагается пригласить эксперта в данной области, если он этого пожелает.</w:t>
      </w:r>
    </w:p>
    <w:p w:rsidR="00A10ED5" w:rsidRPr="00B36DB9" w:rsidRDefault="00A10ED5" w:rsidP="00A10ED5">
      <w:pPr>
        <w:widowControl w:val="0"/>
        <w:numPr>
          <w:ilvl w:val="0"/>
          <w:numId w:val="3"/>
        </w:numPr>
        <w:autoSpaceDE w:val="0"/>
        <w:autoSpaceDN w:val="0"/>
        <w:spacing w:after="0" w:line="240" w:lineRule="auto"/>
        <w:ind w:left="0" w:firstLine="284"/>
        <w:jc w:val="both"/>
        <w:rPr>
          <w:rFonts w:ascii="Times New Roman" w:hAnsi="Times New Roman" w:cs="Times New Roman"/>
          <w:b/>
          <w:i/>
          <w:sz w:val="20"/>
          <w:szCs w:val="20"/>
        </w:rPr>
      </w:pPr>
      <w:r w:rsidRPr="00B36DB9">
        <w:rPr>
          <w:rFonts w:ascii="Times New Roman" w:eastAsia="Batang" w:hAnsi="Times New Roman" w:cs="Times New Roman"/>
          <w:snapToGrid w:val="0"/>
          <w:sz w:val="20"/>
          <w:szCs w:val="20"/>
        </w:rPr>
        <w:t>Определение рыночной арендной платы за объект аренды производится в предположении об отсутствии единовременного первоначального платежа за «право аренды».</w:t>
      </w:r>
    </w:p>
    <w:p w:rsidR="006B25D4" w:rsidRPr="00E37129" w:rsidRDefault="006B25D4" w:rsidP="006B25D4">
      <w:pPr>
        <w:pStyle w:val="1"/>
        <w:keepNext/>
        <w:pageBreakBefore w:val="0"/>
        <w:widowControl/>
        <w:numPr>
          <w:ilvl w:val="0"/>
          <w:numId w:val="0"/>
        </w:numPr>
        <w:tabs>
          <w:tab w:val="left" w:pos="9540"/>
        </w:tabs>
        <w:spacing w:after="0"/>
        <w:rPr>
          <w:rFonts w:ascii="Times New Roman" w:hAnsi="Times New Roman"/>
          <w:sz w:val="22"/>
          <w:szCs w:val="22"/>
        </w:rPr>
      </w:pPr>
      <w:bookmarkStart w:id="44" w:name="_Toc433538051"/>
      <w:r w:rsidRPr="00E37129">
        <w:rPr>
          <w:rFonts w:ascii="Times New Roman" w:hAnsi="Times New Roman"/>
          <w:sz w:val="22"/>
          <w:szCs w:val="22"/>
        </w:rPr>
        <w:t>4. Сведения о заказчике оценки и об оценщике</w:t>
      </w:r>
      <w:bookmarkEnd w:id="44"/>
    </w:p>
    <w:p w:rsidR="006B25D4" w:rsidRPr="00E37129" w:rsidRDefault="006B25D4" w:rsidP="006B25D4">
      <w:pPr>
        <w:pStyle w:val="20"/>
        <w:keepNext/>
        <w:numPr>
          <w:ilvl w:val="0"/>
          <w:numId w:val="0"/>
        </w:numPr>
        <w:ind w:right="-54"/>
        <w:rPr>
          <w:rFonts w:ascii="Times New Roman" w:hAnsi="Times New Roman"/>
          <w:caps/>
          <w:sz w:val="22"/>
          <w:szCs w:val="22"/>
        </w:rPr>
      </w:pPr>
      <w:bookmarkStart w:id="45" w:name="_Toc411369933"/>
      <w:bookmarkStart w:id="46" w:name="_Toc433538052"/>
      <w:r w:rsidRPr="00E37129">
        <w:rPr>
          <w:rFonts w:ascii="Times New Roman" w:hAnsi="Times New Roman"/>
          <w:caps/>
          <w:sz w:val="22"/>
          <w:szCs w:val="22"/>
        </w:rPr>
        <w:t xml:space="preserve">4.1. Сведения о заказчике оценки, </w:t>
      </w:r>
      <w:bookmarkEnd w:id="45"/>
      <w:bookmarkEnd w:id="46"/>
      <w:r w:rsidR="00E30B4F" w:rsidRPr="00E37129">
        <w:rPr>
          <w:rFonts w:ascii="Times New Roman" w:hAnsi="Times New Roman"/>
          <w:caps/>
          <w:sz w:val="22"/>
          <w:szCs w:val="22"/>
        </w:rPr>
        <w:t>физическом лице.</w:t>
      </w:r>
    </w:p>
    <w:tbl>
      <w:tblPr>
        <w:tblW w:w="9440" w:type="dxa"/>
        <w:tblInd w:w="93" w:type="dxa"/>
        <w:tblBorders>
          <w:top w:val="single" w:sz="4" w:space="0" w:color="auto"/>
          <w:left w:val="single" w:sz="8" w:space="0" w:color="000000"/>
          <w:bottom w:val="single" w:sz="8" w:space="0" w:color="000000"/>
          <w:right w:val="single" w:sz="8" w:space="0" w:color="000000"/>
          <w:insideH w:val="single" w:sz="8" w:space="0" w:color="000000"/>
          <w:insideV w:val="single" w:sz="8" w:space="0" w:color="000000"/>
        </w:tblBorders>
        <w:tblLook w:val="04A0"/>
      </w:tblPr>
      <w:tblGrid>
        <w:gridCol w:w="3440"/>
        <w:gridCol w:w="6000"/>
      </w:tblGrid>
      <w:tr w:rsidR="00E70521" w:rsidRPr="00B36DB9" w:rsidTr="00B36DB9">
        <w:trPr>
          <w:trHeight w:val="60"/>
        </w:trPr>
        <w:tc>
          <w:tcPr>
            <w:tcW w:w="3440" w:type="dxa"/>
            <w:shd w:val="clear" w:color="auto" w:fill="auto"/>
            <w:vAlign w:val="center"/>
            <w:hideMark/>
          </w:tcPr>
          <w:p w:rsidR="00E70521" w:rsidRPr="00B36DB9" w:rsidRDefault="00E30B4F" w:rsidP="00E30B4F">
            <w:pPr>
              <w:spacing w:after="0" w:line="240" w:lineRule="auto"/>
              <w:jc w:val="center"/>
              <w:rPr>
                <w:rFonts w:ascii="Times New Roman" w:eastAsia="Times New Roman" w:hAnsi="Times New Roman" w:cs="Times New Roman"/>
                <w:b/>
                <w:bCs/>
                <w:color w:val="000000"/>
                <w:sz w:val="20"/>
                <w:szCs w:val="20"/>
              </w:rPr>
            </w:pPr>
            <w:r w:rsidRPr="00B36DB9">
              <w:rPr>
                <w:rFonts w:ascii="Times New Roman" w:eastAsia="Times New Roman" w:hAnsi="Times New Roman" w:cs="Times New Roman"/>
                <w:b/>
                <w:bCs/>
                <w:color w:val="000000"/>
                <w:sz w:val="20"/>
                <w:szCs w:val="20"/>
              </w:rPr>
              <w:t xml:space="preserve">Фамилия ,имя ,отчество </w:t>
            </w:r>
          </w:p>
        </w:tc>
        <w:tc>
          <w:tcPr>
            <w:tcW w:w="6000" w:type="dxa"/>
            <w:shd w:val="clear" w:color="auto" w:fill="auto"/>
            <w:vAlign w:val="center"/>
            <w:hideMark/>
          </w:tcPr>
          <w:p w:rsidR="00E70521" w:rsidRPr="00E868D2" w:rsidRDefault="00CC6AE0" w:rsidP="00E30B4F">
            <w:pPr>
              <w:widowControl w:val="0"/>
              <w:autoSpaceDE w:val="0"/>
              <w:autoSpaceDN w:val="0"/>
              <w:adjustRightInd w:val="0"/>
              <w:spacing w:after="0" w:line="240" w:lineRule="auto"/>
              <w:rPr>
                <w:rFonts w:ascii="Times New Roman" w:eastAsia="Times New Roman" w:hAnsi="Times New Roman" w:cs="Times New Roman"/>
                <w:color w:val="FF0000"/>
              </w:rPr>
            </w:pPr>
            <w:r>
              <w:rPr>
                <w:rFonts w:ascii="Times New Roman" w:hAnsi="Times New Roman" w:cs="Times New Roman"/>
              </w:rPr>
              <w:t>Х</w:t>
            </w:r>
          </w:p>
        </w:tc>
      </w:tr>
      <w:tr w:rsidR="00E70521" w:rsidRPr="00B36DB9" w:rsidTr="00E30B4F">
        <w:trPr>
          <w:trHeight w:val="253"/>
        </w:trPr>
        <w:tc>
          <w:tcPr>
            <w:tcW w:w="3440" w:type="dxa"/>
            <w:shd w:val="clear" w:color="auto" w:fill="auto"/>
            <w:vAlign w:val="center"/>
            <w:hideMark/>
          </w:tcPr>
          <w:p w:rsidR="00E70521" w:rsidRPr="00B36DB9" w:rsidRDefault="00E30B4F" w:rsidP="00E70521">
            <w:pPr>
              <w:spacing w:after="0" w:line="240" w:lineRule="auto"/>
              <w:jc w:val="center"/>
              <w:rPr>
                <w:rFonts w:ascii="Times New Roman" w:eastAsia="Times New Roman" w:hAnsi="Times New Roman" w:cs="Times New Roman"/>
                <w:b/>
                <w:bCs/>
                <w:color w:val="000000"/>
                <w:sz w:val="20"/>
                <w:szCs w:val="20"/>
              </w:rPr>
            </w:pPr>
            <w:r w:rsidRPr="00B36DB9">
              <w:rPr>
                <w:rFonts w:ascii="Times New Roman" w:eastAsia="Times New Roman" w:hAnsi="Times New Roman" w:cs="Times New Roman"/>
                <w:b/>
                <w:bCs/>
                <w:color w:val="000000"/>
                <w:sz w:val="20"/>
                <w:szCs w:val="20"/>
              </w:rPr>
              <w:t>Документ ,№ ,кем выдан.</w:t>
            </w:r>
          </w:p>
        </w:tc>
        <w:tc>
          <w:tcPr>
            <w:tcW w:w="6000" w:type="dxa"/>
            <w:shd w:val="clear" w:color="auto" w:fill="auto"/>
            <w:vAlign w:val="center"/>
            <w:hideMark/>
          </w:tcPr>
          <w:p w:rsidR="00E70521" w:rsidRPr="00E868D2" w:rsidRDefault="00E70521" w:rsidP="00E868D2">
            <w:pPr>
              <w:spacing w:after="0" w:line="240" w:lineRule="auto"/>
              <w:jc w:val="center"/>
              <w:rPr>
                <w:rFonts w:ascii="Times New Roman" w:eastAsia="Times New Roman" w:hAnsi="Times New Roman" w:cs="Times New Roman"/>
                <w:color w:val="FF0000"/>
              </w:rPr>
            </w:pPr>
          </w:p>
        </w:tc>
      </w:tr>
      <w:tr w:rsidR="00E70521" w:rsidRPr="00B36DB9" w:rsidTr="00B36DB9">
        <w:trPr>
          <w:trHeight w:val="83"/>
        </w:trPr>
        <w:tc>
          <w:tcPr>
            <w:tcW w:w="3440" w:type="dxa"/>
            <w:shd w:val="clear" w:color="auto" w:fill="auto"/>
            <w:vAlign w:val="center"/>
            <w:hideMark/>
          </w:tcPr>
          <w:p w:rsidR="00E70521" w:rsidRPr="00B36DB9" w:rsidRDefault="00E30B4F" w:rsidP="00E70521">
            <w:pPr>
              <w:spacing w:after="0" w:line="240" w:lineRule="auto"/>
              <w:jc w:val="center"/>
              <w:rPr>
                <w:rFonts w:ascii="Times New Roman" w:eastAsia="Times New Roman" w:hAnsi="Times New Roman" w:cs="Times New Roman"/>
                <w:b/>
                <w:bCs/>
                <w:color w:val="000000"/>
                <w:sz w:val="20"/>
                <w:szCs w:val="20"/>
              </w:rPr>
            </w:pPr>
            <w:r w:rsidRPr="00B36DB9">
              <w:rPr>
                <w:rFonts w:ascii="Times New Roman" w:eastAsia="Times New Roman" w:hAnsi="Times New Roman" w:cs="Times New Roman"/>
                <w:b/>
                <w:sz w:val="20"/>
                <w:szCs w:val="20"/>
              </w:rPr>
              <w:t>адрес регистрации</w:t>
            </w:r>
          </w:p>
        </w:tc>
        <w:tc>
          <w:tcPr>
            <w:tcW w:w="6000" w:type="dxa"/>
            <w:shd w:val="clear" w:color="auto" w:fill="auto"/>
            <w:vAlign w:val="center"/>
            <w:hideMark/>
          </w:tcPr>
          <w:p w:rsidR="00E70521" w:rsidRPr="00B36DB9" w:rsidRDefault="00E70521" w:rsidP="00E70521">
            <w:pPr>
              <w:spacing w:after="0" w:line="240" w:lineRule="auto"/>
              <w:jc w:val="center"/>
              <w:rPr>
                <w:rFonts w:ascii="Times New Roman" w:eastAsia="Times New Roman" w:hAnsi="Times New Roman" w:cs="Times New Roman"/>
                <w:color w:val="FF0000"/>
                <w:sz w:val="20"/>
                <w:szCs w:val="20"/>
              </w:rPr>
            </w:pPr>
          </w:p>
        </w:tc>
      </w:tr>
    </w:tbl>
    <w:p w:rsidR="008F3410" w:rsidRPr="00E37129" w:rsidRDefault="008F3410" w:rsidP="008F3410">
      <w:pPr>
        <w:pStyle w:val="20"/>
        <w:keepNext/>
        <w:numPr>
          <w:ilvl w:val="1"/>
          <w:numId w:val="0"/>
        </w:numPr>
        <w:ind w:right="-54"/>
        <w:rPr>
          <w:rFonts w:ascii="Times New Roman" w:hAnsi="Times New Roman"/>
          <w:caps/>
          <w:sz w:val="22"/>
          <w:szCs w:val="22"/>
        </w:rPr>
      </w:pPr>
      <w:bookmarkStart w:id="47" w:name="_Toc433538053"/>
      <w:r w:rsidRPr="00E37129">
        <w:rPr>
          <w:rFonts w:ascii="Times New Roman" w:hAnsi="Times New Roman"/>
          <w:caps/>
          <w:sz w:val="22"/>
          <w:szCs w:val="22"/>
        </w:rPr>
        <w:t>4.2.Сведения об Оценщиках и Исполнителе</w:t>
      </w:r>
      <w:bookmarkEnd w:id="47"/>
      <w:r w:rsidRPr="00E37129">
        <w:rPr>
          <w:rFonts w:ascii="Times New Roman" w:hAnsi="Times New Roman"/>
          <w:caps/>
          <w:sz w:val="22"/>
          <w:szCs w:val="22"/>
        </w:rPr>
        <w:t xml:space="preserve"> </w:t>
      </w:r>
    </w:p>
    <w:tbl>
      <w:tblPr>
        <w:tblW w:w="11044" w:type="dxa"/>
        <w:tblInd w:w="-743" w:type="dxa"/>
        <w:tblLook w:val="04A0"/>
      </w:tblPr>
      <w:tblGrid>
        <w:gridCol w:w="3403"/>
        <w:gridCol w:w="7641"/>
      </w:tblGrid>
      <w:tr w:rsidR="008F3410" w:rsidRPr="00B36DB9" w:rsidTr="007D0F5A">
        <w:trPr>
          <w:trHeight w:val="300"/>
        </w:trPr>
        <w:tc>
          <w:tcPr>
            <w:tcW w:w="3403" w:type="dxa"/>
            <w:tcBorders>
              <w:top w:val="single" w:sz="4" w:space="0" w:color="auto"/>
              <w:left w:val="single" w:sz="4" w:space="0" w:color="auto"/>
              <w:bottom w:val="single" w:sz="4" w:space="0" w:color="auto"/>
              <w:right w:val="nil"/>
            </w:tcBorders>
            <w:shd w:val="clear" w:color="auto" w:fill="auto"/>
            <w:noWrap/>
            <w:vAlign w:val="bottom"/>
            <w:hideMark/>
          </w:tcPr>
          <w:p w:rsidR="008F3410" w:rsidRPr="00B36DB9" w:rsidRDefault="008F3410" w:rsidP="008F3410">
            <w:pPr>
              <w:spacing w:after="0" w:line="240" w:lineRule="auto"/>
              <w:rPr>
                <w:rFonts w:ascii="Times New Roman" w:eastAsia="Times New Roman" w:hAnsi="Times New Roman" w:cs="Times New Roman"/>
                <w:b/>
                <w:bCs/>
                <w:color w:val="000000"/>
                <w:sz w:val="20"/>
                <w:szCs w:val="20"/>
              </w:rPr>
            </w:pPr>
            <w:r w:rsidRPr="00B36DB9">
              <w:rPr>
                <w:rFonts w:ascii="Times New Roman" w:eastAsia="Times New Roman" w:hAnsi="Times New Roman" w:cs="Times New Roman"/>
                <w:b/>
                <w:bCs/>
                <w:color w:val="000000"/>
                <w:sz w:val="20"/>
                <w:szCs w:val="20"/>
              </w:rPr>
              <w:t>оценщик</w:t>
            </w:r>
          </w:p>
        </w:tc>
        <w:tc>
          <w:tcPr>
            <w:tcW w:w="7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3410" w:rsidRPr="00B36DB9" w:rsidRDefault="008F3410" w:rsidP="008F3410">
            <w:pPr>
              <w:spacing w:after="0" w:line="240" w:lineRule="auto"/>
              <w:rPr>
                <w:rFonts w:ascii="Times New Roman" w:eastAsia="Times New Roman" w:hAnsi="Times New Roman" w:cs="Times New Roman"/>
                <w:color w:val="000000"/>
                <w:sz w:val="20"/>
                <w:szCs w:val="20"/>
              </w:rPr>
            </w:pPr>
            <w:r w:rsidRPr="00B36DB9">
              <w:rPr>
                <w:rFonts w:ascii="Times New Roman" w:eastAsia="Times New Roman" w:hAnsi="Times New Roman" w:cs="Times New Roman"/>
                <w:color w:val="000000"/>
                <w:sz w:val="20"/>
                <w:szCs w:val="20"/>
              </w:rPr>
              <w:t> </w:t>
            </w:r>
          </w:p>
        </w:tc>
      </w:tr>
      <w:tr w:rsidR="008F3410" w:rsidRPr="00B36DB9" w:rsidTr="007D0F5A">
        <w:trPr>
          <w:trHeight w:val="315"/>
        </w:trPr>
        <w:tc>
          <w:tcPr>
            <w:tcW w:w="3403" w:type="dxa"/>
            <w:tcBorders>
              <w:top w:val="nil"/>
              <w:left w:val="single" w:sz="8" w:space="0" w:color="000000"/>
              <w:bottom w:val="single" w:sz="8" w:space="0" w:color="000000"/>
              <w:right w:val="nil"/>
            </w:tcBorders>
            <w:shd w:val="clear" w:color="auto" w:fill="auto"/>
            <w:vAlign w:val="bottom"/>
            <w:hideMark/>
          </w:tcPr>
          <w:p w:rsidR="008F3410" w:rsidRPr="00B36DB9" w:rsidRDefault="008F3410" w:rsidP="008F3410">
            <w:pPr>
              <w:spacing w:after="0" w:line="240" w:lineRule="auto"/>
              <w:rPr>
                <w:rFonts w:ascii="Times New Roman" w:eastAsia="Times New Roman" w:hAnsi="Times New Roman" w:cs="Times New Roman"/>
                <w:b/>
                <w:bCs/>
                <w:color w:val="000000"/>
                <w:sz w:val="20"/>
                <w:szCs w:val="20"/>
              </w:rPr>
            </w:pPr>
            <w:r w:rsidRPr="00B36DB9">
              <w:rPr>
                <w:rFonts w:ascii="Times New Roman" w:eastAsia="Times New Roman" w:hAnsi="Times New Roman" w:cs="Times New Roman"/>
                <w:b/>
                <w:bCs/>
                <w:color w:val="000000"/>
                <w:sz w:val="20"/>
                <w:szCs w:val="20"/>
              </w:rPr>
              <w:t>ФИО</w:t>
            </w:r>
          </w:p>
        </w:tc>
        <w:tc>
          <w:tcPr>
            <w:tcW w:w="7641" w:type="dxa"/>
            <w:tcBorders>
              <w:top w:val="nil"/>
              <w:left w:val="single" w:sz="4" w:space="0" w:color="auto"/>
              <w:bottom w:val="single" w:sz="4" w:space="0" w:color="auto"/>
              <w:right w:val="single" w:sz="4" w:space="0" w:color="auto"/>
            </w:tcBorders>
            <w:shd w:val="clear" w:color="auto" w:fill="auto"/>
            <w:noWrap/>
            <w:vAlign w:val="bottom"/>
            <w:hideMark/>
          </w:tcPr>
          <w:p w:rsidR="008F3410" w:rsidRPr="00B36DB9" w:rsidRDefault="008F3410" w:rsidP="008F3410">
            <w:pPr>
              <w:spacing w:after="0" w:line="240" w:lineRule="auto"/>
              <w:rPr>
                <w:rFonts w:ascii="Times New Roman" w:eastAsia="Times New Roman" w:hAnsi="Times New Roman" w:cs="Times New Roman"/>
                <w:b/>
                <w:bCs/>
                <w:color w:val="000000"/>
                <w:sz w:val="20"/>
                <w:szCs w:val="20"/>
              </w:rPr>
            </w:pPr>
          </w:p>
        </w:tc>
      </w:tr>
      <w:tr w:rsidR="008F3410" w:rsidRPr="00B36DB9" w:rsidTr="007D0F5A">
        <w:trPr>
          <w:trHeight w:val="50"/>
        </w:trPr>
        <w:tc>
          <w:tcPr>
            <w:tcW w:w="3403" w:type="dxa"/>
            <w:tcBorders>
              <w:top w:val="nil"/>
              <w:left w:val="single" w:sz="8" w:space="0" w:color="000000"/>
              <w:bottom w:val="single" w:sz="8" w:space="0" w:color="000000"/>
              <w:right w:val="nil"/>
            </w:tcBorders>
            <w:shd w:val="clear" w:color="auto" w:fill="auto"/>
            <w:vAlign w:val="bottom"/>
            <w:hideMark/>
          </w:tcPr>
          <w:p w:rsidR="008F3410" w:rsidRPr="00B36DB9" w:rsidRDefault="008F3410" w:rsidP="008F3410">
            <w:pPr>
              <w:spacing w:after="0" w:line="240" w:lineRule="auto"/>
              <w:rPr>
                <w:rFonts w:ascii="Times New Roman" w:eastAsia="Times New Roman" w:hAnsi="Times New Roman" w:cs="Times New Roman"/>
                <w:b/>
                <w:bCs/>
                <w:color w:val="000000"/>
                <w:sz w:val="20"/>
                <w:szCs w:val="20"/>
              </w:rPr>
            </w:pPr>
            <w:r w:rsidRPr="00B36DB9">
              <w:rPr>
                <w:rFonts w:ascii="Times New Roman" w:eastAsia="Times New Roman" w:hAnsi="Times New Roman" w:cs="Times New Roman"/>
                <w:b/>
                <w:bCs/>
                <w:color w:val="000000"/>
                <w:sz w:val="20"/>
                <w:szCs w:val="20"/>
              </w:rPr>
              <w:lastRenderedPageBreak/>
              <w:t>Информация о членстве в СРО</w:t>
            </w:r>
          </w:p>
        </w:tc>
        <w:tc>
          <w:tcPr>
            <w:tcW w:w="7641" w:type="dxa"/>
            <w:tcBorders>
              <w:top w:val="nil"/>
              <w:left w:val="single" w:sz="4" w:space="0" w:color="auto"/>
              <w:bottom w:val="single" w:sz="4" w:space="0" w:color="auto"/>
              <w:right w:val="single" w:sz="4" w:space="0" w:color="auto"/>
            </w:tcBorders>
            <w:shd w:val="clear" w:color="auto" w:fill="auto"/>
            <w:vAlign w:val="bottom"/>
            <w:hideMark/>
          </w:tcPr>
          <w:p w:rsidR="008F3410" w:rsidRPr="00B36DB9" w:rsidRDefault="008F3410" w:rsidP="008F3410">
            <w:pPr>
              <w:spacing w:after="0" w:line="240" w:lineRule="auto"/>
              <w:rPr>
                <w:rFonts w:ascii="Times New Roman" w:eastAsia="Times New Roman" w:hAnsi="Times New Roman" w:cs="Times New Roman"/>
                <w:color w:val="000000"/>
                <w:sz w:val="20"/>
                <w:szCs w:val="20"/>
              </w:rPr>
            </w:pPr>
          </w:p>
        </w:tc>
      </w:tr>
      <w:tr w:rsidR="008F3410" w:rsidRPr="00B36DB9" w:rsidTr="007D0F5A">
        <w:trPr>
          <w:trHeight w:val="1130"/>
        </w:trPr>
        <w:tc>
          <w:tcPr>
            <w:tcW w:w="3403" w:type="dxa"/>
            <w:tcBorders>
              <w:top w:val="nil"/>
              <w:left w:val="single" w:sz="8" w:space="0" w:color="000000"/>
              <w:bottom w:val="single" w:sz="8" w:space="0" w:color="000000"/>
              <w:right w:val="nil"/>
            </w:tcBorders>
            <w:shd w:val="clear" w:color="auto" w:fill="auto"/>
            <w:vAlign w:val="bottom"/>
            <w:hideMark/>
          </w:tcPr>
          <w:p w:rsidR="008F3410" w:rsidRPr="00B36DB9" w:rsidRDefault="008F3410" w:rsidP="008F3410">
            <w:pPr>
              <w:spacing w:after="0" w:line="240" w:lineRule="auto"/>
              <w:rPr>
                <w:rFonts w:ascii="Times New Roman" w:eastAsia="Times New Roman" w:hAnsi="Times New Roman" w:cs="Times New Roman"/>
                <w:b/>
                <w:bCs/>
                <w:color w:val="000000"/>
                <w:sz w:val="20"/>
                <w:szCs w:val="20"/>
              </w:rPr>
            </w:pPr>
            <w:r w:rsidRPr="00B36DB9">
              <w:rPr>
                <w:rFonts w:ascii="Times New Roman" w:eastAsia="Times New Roman" w:hAnsi="Times New Roman" w:cs="Times New Roman"/>
                <w:b/>
                <w:bCs/>
                <w:color w:val="000000"/>
                <w:sz w:val="20"/>
                <w:szCs w:val="20"/>
              </w:rPr>
              <w:t>Документ, подтверждающий получение профессиональных знаний в области оценочной деятельности</w:t>
            </w:r>
          </w:p>
        </w:tc>
        <w:tc>
          <w:tcPr>
            <w:tcW w:w="7641" w:type="dxa"/>
            <w:tcBorders>
              <w:top w:val="nil"/>
              <w:left w:val="single" w:sz="4" w:space="0" w:color="auto"/>
              <w:bottom w:val="single" w:sz="4" w:space="0" w:color="auto"/>
              <w:right w:val="single" w:sz="4" w:space="0" w:color="auto"/>
            </w:tcBorders>
            <w:shd w:val="clear" w:color="auto" w:fill="auto"/>
            <w:vAlign w:val="bottom"/>
            <w:hideMark/>
          </w:tcPr>
          <w:p w:rsidR="008F3410" w:rsidRPr="00B36DB9" w:rsidRDefault="008F3410" w:rsidP="008F3410">
            <w:pPr>
              <w:spacing w:after="0" w:line="240" w:lineRule="auto"/>
              <w:rPr>
                <w:rFonts w:ascii="Times New Roman" w:eastAsia="Times New Roman" w:hAnsi="Times New Roman" w:cs="Times New Roman"/>
                <w:color w:val="000000"/>
                <w:sz w:val="20"/>
                <w:szCs w:val="20"/>
              </w:rPr>
            </w:pPr>
          </w:p>
        </w:tc>
      </w:tr>
      <w:tr w:rsidR="008F3410" w:rsidRPr="00B36DB9" w:rsidTr="007D0F5A">
        <w:trPr>
          <w:trHeight w:val="50"/>
        </w:trPr>
        <w:tc>
          <w:tcPr>
            <w:tcW w:w="3403" w:type="dxa"/>
            <w:tcBorders>
              <w:top w:val="nil"/>
              <w:left w:val="single" w:sz="8" w:space="0" w:color="000000"/>
              <w:bottom w:val="single" w:sz="8" w:space="0" w:color="000000"/>
              <w:right w:val="nil"/>
            </w:tcBorders>
            <w:shd w:val="clear" w:color="auto" w:fill="auto"/>
            <w:hideMark/>
          </w:tcPr>
          <w:p w:rsidR="008F3410" w:rsidRPr="00B36DB9" w:rsidRDefault="008F3410" w:rsidP="008F3410">
            <w:pPr>
              <w:spacing w:after="0" w:line="240" w:lineRule="auto"/>
              <w:rPr>
                <w:rFonts w:ascii="Times New Roman" w:eastAsia="Times New Roman" w:hAnsi="Times New Roman" w:cs="Times New Roman"/>
                <w:b/>
                <w:bCs/>
                <w:color w:val="000000"/>
                <w:sz w:val="20"/>
                <w:szCs w:val="20"/>
              </w:rPr>
            </w:pPr>
            <w:r w:rsidRPr="00B36DB9">
              <w:rPr>
                <w:rFonts w:ascii="Times New Roman" w:eastAsia="Times New Roman" w:hAnsi="Times New Roman" w:cs="Times New Roman"/>
                <w:b/>
                <w:bCs/>
                <w:color w:val="000000"/>
                <w:sz w:val="20"/>
                <w:szCs w:val="20"/>
              </w:rPr>
              <w:t>Сведения о страховании гражданской ответственности</w:t>
            </w:r>
          </w:p>
        </w:tc>
        <w:tc>
          <w:tcPr>
            <w:tcW w:w="7641" w:type="dxa"/>
            <w:tcBorders>
              <w:top w:val="nil"/>
              <w:left w:val="single" w:sz="4" w:space="0" w:color="auto"/>
              <w:bottom w:val="single" w:sz="4" w:space="0" w:color="auto"/>
              <w:right w:val="single" w:sz="4" w:space="0" w:color="auto"/>
            </w:tcBorders>
            <w:shd w:val="clear" w:color="auto" w:fill="auto"/>
            <w:vAlign w:val="bottom"/>
            <w:hideMark/>
          </w:tcPr>
          <w:p w:rsidR="008F3410" w:rsidRPr="00B36DB9" w:rsidRDefault="008F3410" w:rsidP="008F3410">
            <w:pPr>
              <w:spacing w:after="0" w:line="240" w:lineRule="auto"/>
              <w:rPr>
                <w:rFonts w:ascii="Times New Roman" w:eastAsia="Times New Roman" w:hAnsi="Times New Roman" w:cs="Times New Roman"/>
                <w:color w:val="000000"/>
                <w:sz w:val="20"/>
                <w:szCs w:val="20"/>
              </w:rPr>
            </w:pPr>
          </w:p>
        </w:tc>
      </w:tr>
      <w:tr w:rsidR="008F3410" w:rsidRPr="00B36DB9" w:rsidTr="00B36DB9">
        <w:trPr>
          <w:trHeight w:val="50"/>
        </w:trPr>
        <w:tc>
          <w:tcPr>
            <w:tcW w:w="3403" w:type="dxa"/>
            <w:tcBorders>
              <w:top w:val="nil"/>
              <w:left w:val="single" w:sz="8" w:space="0" w:color="000000"/>
              <w:bottom w:val="single" w:sz="8" w:space="0" w:color="auto"/>
              <w:right w:val="nil"/>
            </w:tcBorders>
            <w:shd w:val="clear" w:color="auto" w:fill="auto"/>
            <w:vAlign w:val="bottom"/>
            <w:hideMark/>
          </w:tcPr>
          <w:p w:rsidR="008F3410" w:rsidRPr="00B36DB9" w:rsidRDefault="008F3410" w:rsidP="008F3410">
            <w:pPr>
              <w:spacing w:after="0" w:line="240" w:lineRule="auto"/>
              <w:rPr>
                <w:rFonts w:ascii="Times New Roman" w:eastAsia="Times New Roman" w:hAnsi="Times New Roman" w:cs="Times New Roman"/>
                <w:b/>
                <w:bCs/>
                <w:color w:val="000000"/>
                <w:sz w:val="20"/>
                <w:szCs w:val="20"/>
              </w:rPr>
            </w:pPr>
            <w:r w:rsidRPr="00B36DB9">
              <w:rPr>
                <w:rFonts w:ascii="Times New Roman" w:eastAsia="Times New Roman" w:hAnsi="Times New Roman" w:cs="Times New Roman"/>
                <w:b/>
                <w:bCs/>
                <w:color w:val="000000"/>
                <w:sz w:val="20"/>
                <w:szCs w:val="20"/>
              </w:rPr>
              <w:t>Стаж работы в оценочной деятельности</w:t>
            </w:r>
          </w:p>
        </w:tc>
        <w:tc>
          <w:tcPr>
            <w:tcW w:w="7641" w:type="dxa"/>
            <w:tcBorders>
              <w:top w:val="nil"/>
              <w:left w:val="single" w:sz="4" w:space="0" w:color="auto"/>
              <w:bottom w:val="single" w:sz="4" w:space="0" w:color="auto"/>
              <w:right w:val="single" w:sz="4" w:space="0" w:color="auto"/>
            </w:tcBorders>
            <w:shd w:val="clear" w:color="auto" w:fill="auto"/>
            <w:noWrap/>
            <w:vAlign w:val="bottom"/>
            <w:hideMark/>
          </w:tcPr>
          <w:p w:rsidR="008F3410" w:rsidRPr="00B36DB9" w:rsidRDefault="008F3410" w:rsidP="008F3410">
            <w:pPr>
              <w:spacing w:after="0" w:line="240" w:lineRule="auto"/>
              <w:rPr>
                <w:rFonts w:ascii="Times New Roman" w:eastAsia="Times New Roman" w:hAnsi="Times New Roman" w:cs="Times New Roman"/>
                <w:color w:val="000000"/>
                <w:sz w:val="20"/>
                <w:szCs w:val="20"/>
              </w:rPr>
            </w:pPr>
          </w:p>
        </w:tc>
      </w:tr>
      <w:tr w:rsidR="008F3410" w:rsidRPr="00B36DB9" w:rsidTr="007D0F5A">
        <w:trPr>
          <w:trHeight w:val="300"/>
        </w:trPr>
        <w:tc>
          <w:tcPr>
            <w:tcW w:w="3403" w:type="dxa"/>
            <w:tcBorders>
              <w:top w:val="single" w:sz="4" w:space="0" w:color="auto"/>
              <w:left w:val="single" w:sz="4" w:space="0" w:color="auto"/>
              <w:bottom w:val="single" w:sz="4" w:space="0" w:color="auto"/>
              <w:right w:val="nil"/>
            </w:tcBorders>
            <w:shd w:val="clear" w:color="auto" w:fill="auto"/>
            <w:noWrap/>
            <w:vAlign w:val="bottom"/>
            <w:hideMark/>
          </w:tcPr>
          <w:p w:rsidR="008F3410" w:rsidRPr="00B36DB9" w:rsidRDefault="008F3410" w:rsidP="008F3410">
            <w:pPr>
              <w:spacing w:after="0" w:line="240" w:lineRule="auto"/>
              <w:rPr>
                <w:rFonts w:ascii="Times New Roman" w:eastAsia="Times New Roman" w:hAnsi="Times New Roman" w:cs="Times New Roman"/>
                <w:b/>
                <w:bCs/>
                <w:color w:val="000000"/>
                <w:sz w:val="20"/>
                <w:szCs w:val="20"/>
              </w:rPr>
            </w:pPr>
            <w:r w:rsidRPr="00B36DB9">
              <w:rPr>
                <w:rFonts w:ascii="Times New Roman" w:eastAsia="Times New Roman" w:hAnsi="Times New Roman" w:cs="Times New Roman"/>
                <w:b/>
                <w:bCs/>
                <w:color w:val="000000"/>
                <w:sz w:val="20"/>
                <w:szCs w:val="20"/>
              </w:rPr>
              <w:t>оценщик</w:t>
            </w:r>
          </w:p>
        </w:tc>
        <w:tc>
          <w:tcPr>
            <w:tcW w:w="7641" w:type="dxa"/>
            <w:tcBorders>
              <w:top w:val="nil"/>
              <w:left w:val="single" w:sz="4" w:space="0" w:color="auto"/>
              <w:bottom w:val="single" w:sz="4" w:space="0" w:color="auto"/>
              <w:right w:val="single" w:sz="4" w:space="0" w:color="auto"/>
            </w:tcBorders>
            <w:shd w:val="clear" w:color="auto" w:fill="auto"/>
            <w:noWrap/>
            <w:vAlign w:val="bottom"/>
            <w:hideMark/>
          </w:tcPr>
          <w:p w:rsidR="008F3410" w:rsidRPr="00B36DB9" w:rsidRDefault="008F3410" w:rsidP="008F3410">
            <w:pPr>
              <w:spacing w:after="0" w:line="240" w:lineRule="auto"/>
              <w:rPr>
                <w:rFonts w:ascii="Times New Roman" w:eastAsia="Times New Roman" w:hAnsi="Times New Roman" w:cs="Times New Roman"/>
                <w:color w:val="000000"/>
                <w:sz w:val="20"/>
                <w:szCs w:val="20"/>
              </w:rPr>
            </w:pPr>
          </w:p>
        </w:tc>
      </w:tr>
      <w:tr w:rsidR="008F3410" w:rsidRPr="00B36DB9" w:rsidTr="007D0F5A">
        <w:trPr>
          <w:trHeight w:val="315"/>
        </w:trPr>
        <w:tc>
          <w:tcPr>
            <w:tcW w:w="3403" w:type="dxa"/>
            <w:tcBorders>
              <w:top w:val="nil"/>
              <w:left w:val="single" w:sz="8" w:space="0" w:color="000000"/>
              <w:bottom w:val="single" w:sz="8" w:space="0" w:color="000000"/>
              <w:right w:val="nil"/>
            </w:tcBorders>
            <w:shd w:val="clear" w:color="auto" w:fill="auto"/>
            <w:vAlign w:val="bottom"/>
            <w:hideMark/>
          </w:tcPr>
          <w:p w:rsidR="008F3410" w:rsidRPr="00B36DB9" w:rsidRDefault="008F3410" w:rsidP="008F3410">
            <w:pPr>
              <w:spacing w:after="0" w:line="240" w:lineRule="auto"/>
              <w:rPr>
                <w:rFonts w:ascii="Times New Roman" w:eastAsia="Times New Roman" w:hAnsi="Times New Roman" w:cs="Times New Roman"/>
                <w:b/>
                <w:bCs/>
                <w:color w:val="000000"/>
                <w:sz w:val="20"/>
                <w:szCs w:val="20"/>
              </w:rPr>
            </w:pPr>
            <w:r w:rsidRPr="00B36DB9">
              <w:rPr>
                <w:rFonts w:ascii="Times New Roman" w:eastAsia="Times New Roman" w:hAnsi="Times New Roman" w:cs="Times New Roman"/>
                <w:b/>
                <w:bCs/>
                <w:color w:val="000000"/>
                <w:sz w:val="20"/>
                <w:szCs w:val="20"/>
              </w:rPr>
              <w:t>ФИО</w:t>
            </w:r>
          </w:p>
        </w:tc>
        <w:tc>
          <w:tcPr>
            <w:tcW w:w="7641" w:type="dxa"/>
            <w:tcBorders>
              <w:top w:val="nil"/>
              <w:left w:val="single" w:sz="4" w:space="0" w:color="auto"/>
              <w:bottom w:val="single" w:sz="4" w:space="0" w:color="auto"/>
              <w:right w:val="single" w:sz="4" w:space="0" w:color="auto"/>
            </w:tcBorders>
            <w:shd w:val="clear" w:color="auto" w:fill="auto"/>
            <w:noWrap/>
            <w:vAlign w:val="bottom"/>
            <w:hideMark/>
          </w:tcPr>
          <w:p w:rsidR="008F3410" w:rsidRPr="00B36DB9" w:rsidRDefault="008F3410" w:rsidP="008F3410">
            <w:pPr>
              <w:spacing w:after="0" w:line="240" w:lineRule="auto"/>
              <w:rPr>
                <w:rFonts w:ascii="Times New Roman" w:eastAsia="Times New Roman" w:hAnsi="Times New Roman" w:cs="Times New Roman"/>
                <w:b/>
                <w:bCs/>
                <w:color w:val="000000"/>
                <w:sz w:val="20"/>
                <w:szCs w:val="20"/>
              </w:rPr>
            </w:pPr>
          </w:p>
        </w:tc>
      </w:tr>
      <w:tr w:rsidR="008F3410" w:rsidRPr="00B36DB9" w:rsidTr="00B36DB9">
        <w:trPr>
          <w:trHeight w:val="305"/>
        </w:trPr>
        <w:tc>
          <w:tcPr>
            <w:tcW w:w="3403" w:type="dxa"/>
            <w:tcBorders>
              <w:top w:val="nil"/>
              <w:left w:val="single" w:sz="8" w:space="0" w:color="000000"/>
              <w:bottom w:val="single" w:sz="8" w:space="0" w:color="000000"/>
              <w:right w:val="nil"/>
            </w:tcBorders>
            <w:shd w:val="clear" w:color="auto" w:fill="auto"/>
            <w:vAlign w:val="bottom"/>
            <w:hideMark/>
          </w:tcPr>
          <w:p w:rsidR="008F3410" w:rsidRPr="00B36DB9" w:rsidRDefault="008F3410" w:rsidP="008F3410">
            <w:pPr>
              <w:spacing w:after="0" w:line="240" w:lineRule="auto"/>
              <w:rPr>
                <w:rFonts w:ascii="Times New Roman" w:eastAsia="Times New Roman" w:hAnsi="Times New Roman" w:cs="Times New Roman"/>
                <w:b/>
                <w:bCs/>
                <w:color w:val="000000"/>
                <w:sz w:val="20"/>
                <w:szCs w:val="20"/>
              </w:rPr>
            </w:pPr>
            <w:r w:rsidRPr="00B36DB9">
              <w:rPr>
                <w:rFonts w:ascii="Times New Roman" w:eastAsia="Times New Roman" w:hAnsi="Times New Roman" w:cs="Times New Roman"/>
                <w:b/>
                <w:bCs/>
                <w:color w:val="000000"/>
                <w:sz w:val="20"/>
                <w:szCs w:val="20"/>
              </w:rPr>
              <w:t>Информация о членстве в СРО</w:t>
            </w:r>
          </w:p>
        </w:tc>
        <w:tc>
          <w:tcPr>
            <w:tcW w:w="7641" w:type="dxa"/>
            <w:tcBorders>
              <w:top w:val="nil"/>
              <w:left w:val="single" w:sz="4" w:space="0" w:color="auto"/>
              <w:bottom w:val="single" w:sz="4" w:space="0" w:color="auto"/>
              <w:right w:val="single" w:sz="4" w:space="0" w:color="auto"/>
            </w:tcBorders>
            <w:shd w:val="clear" w:color="auto" w:fill="auto"/>
            <w:vAlign w:val="bottom"/>
            <w:hideMark/>
          </w:tcPr>
          <w:p w:rsidR="008F3410" w:rsidRPr="00B36DB9" w:rsidRDefault="008F3410" w:rsidP="008F3410">
            <w:pPr>
              <w:spacing w:after="0" w:line="240" w:lineRule="auto"/>
              <w:rPr>
                <w:rFonts w:ascii="Times New Roman" w:eastAsia="Times New Roman" w:hAnsi="Times New Roman" w:cs="Times New Roman"/>
                <w:color w:val="000000"/>
                <w:sz w:val="20"/>
                <w:szCs w:val="20"/>
              </w:rPr>
            </w:pPr>
          </w:p>
        </w:tc>
      </w:tr>
      <w:tr w:rsidR="008F3410" w:rsidRPr="00B36DB9" w:rsidTr="007D0F5A">
        <w:trPr>
          <w:trHeight w:val="671"/>
        </w:trPr>
        <w:tc>
          <w:tcPr>
            <w:tcW w:w="3403" w:type="dxa"/>
            <w:tcBorders>
              <w:top w:val="nil"/>
              <w:left w:val="single" w:sz="8" w:space="0" w:color="000000"/>
              <w:bottom w:val="single" w:sz="8" w:space="0" w:color="000000"/>
              <w:right w:val="nil"/>
            </w:tcBorders>
            <w:shd w:val="clear" w:color="auto" w:fill="auto"/>
            <w:vAlign w:val="bottom"/>
            <w:hideMark/>
          </w:tcPr>
          <w:p w:rsidR="008F3410" w:rsidRPr="00B36DB9" w:rsidRDefault="008F3410" w:rsidP="008F3410">
            <w:pPr>
              <w:spacing w:after="0" w:line="240" w:lineRule="auto"/>
              <w:rPr>
                <w:rFonts w:ascii="Times New Roman" w:eastAsia="Times New Roman" w:hAnsi="Times New Roman" w:cs="Times New Roman"/>
                <w:b/>
                <w:bCs/>
                <w:color w:val="000000"/>
                <w:sz w:val="20"/>
                <w:szCs w:val="20"/>
              </w:rPr>
            </w:pPr>
            <w:r w:rsidRPr="00B36DB9">
              <w:rPr>
                <w:rFonts w:ascii="Times New Roman" w:eastAsia="Times New Roman" w:hAnsi="Times New Roman" w:cs="Times New Roman"/>
                <w:b/>
                <w:bCs/>
                <w:color w:val="000000"/>
                <w:sz w:val="20"/>
                <w:szCs w:val="20"/>
              </w:rPr>
              <w:t>Документ, подтверждающий получение профессиональных знаний в области оценочной деятельности</w:t>
            </w:r>
          </w:p>
        </w:tc>
        <w:tc>
          <w:tcPr>
            <w:tcW w:w="7641" w:type="dxa"/>
            <w:tcBorders>
              <w:top w:val="nil"/>
              <w:left w:val="single" w:sz="4" w:space="0" w:color="auto"/>
              <w:bottom w:val="single" w:sz="4" w:space="0" w:color="auto"/>
              <w:right w:val="single" w:sz="4" w:space="0" w:color="auto"/>
            </w:tcBorders>
            <w:shd w:val="clear" w:color="auto" w:fill="auto"/>
            <w:vAlign w:val="bottom"/>
            <w:hideMark/>
          </w:tcPr>
          <w:p w:rsidR="008F3410" w:rsidRPr="00B36DB9" w:rsidRDefault="008F3410" w:rsidP="008F3410">
            <w:pPr>
              <w:spacing w:after="0" w:line="240" w:lineRule="auto"/>
              <w:rPr>
                <w:rFonts w:ascii="Times New Roman" w:eastAsia="Times New Roman" w:hAnsi="Times New Roman" w:cs="Times New Roman"/>
                <w:color w:val="000000"/>
                <w:sz w:val="20"/>
                <w:szCs w:val="20"/>
              </w:rPr>
            </w:pPr>
          </w:p>
        </w:tc>
      </w:tr>
      <w:tr w:rsidR="008F3410" w:rsidRPr="00B36DB9" w:rsidTr="007D0F5A">
        <w:trPr>
          <w:trHeight w:val="50"/>
        </w:trPr>
        <w:tc>
          <w:tcPr>
            <w:tcW w:w="3403" w:type="dxa"/>
            <w:tcBorders>
              <w:top w:val="nil"/>
              <w:left w:val="single" w:sz="8" w:space="0" w:color="000000"/>
              <w:bottom w:val="nil"/>
              <w:right w:val="nil"/>
            </w:tcBorders>
            <w:shd w:val="clear" w:color="auto" w:fill="auto"/>
            <w:hideMark/>
          </w:tcPr>
          <w:p w:rsidR="008F3410" w:rsidRPr="00B36DB9" w:rsidRDefault="008F3410" w:rsidP="008F3410">
            <w:pPr>
              <w:spacing w:after="0" w:line="240" w:lineRule="auto"/>
              <w:rPr>
                <w:rFonts w:ascii="Times New Roman" w:eastAsia="Times New Roman" w:hAnsi="Times New Roman" w:cs="Times New Roman"/>
                <w:b/>
                <w:bCs/>
                <w:color w:val="000000"/>
                <w:sz w:val="20"/>
                <w:szCs w:val="20"/>
              </w:rPr>
            </w:pPr>
            <w:r w:rsidRPr="00B36DB9">
              <w:rPr>
                <w:rFonts w:ascii="Times New Roman" w:eastAsia="Times New Roman" w:hAnsi="Times New Roman" w:cs="Times New Roman"/>
                <w:b/>
                <w:bCs/>
                <w:color w:val="000000"/>
                <w:sz w:val="20"/>
                <w:szCs w:val="20"/>
              </w:rPr>
              <w:t>Сведения о страховании гражданской ответственности</w:t>
            </w:r>
          </w:p>
        </w:tc>
        <w:tc>
          <w:tcPr>
            <w:tcW w:w="7641" w:type="dxa"/>
            <w:tcBorders>
              <w:top w:val="nil"/>
              <w:left w:val="single" w:sz="4" w:space="0" w:color="auto"/>
              <w:bottom w:val="single" w:sz="4" w:space="0" w:color="auto"/>
              <w:right w:val="single" w:sz="4" w:space="0" w:color="auto"/>
            </w:tcBorders>
            <w:shd w:val="clear" w:color="auto" w:fill="auto"/>
            <w:vAlign w:val="bottom"/>
            <w:hideMark/>
          </w:tcPr>
          <w:p w:rsidR="008F3410" w:rsidRPr="00B36DB9" w:rsidRDefault="008F3410" w:rsidP="008F3410">
            <w:pPr>
              <w:spacing w:after="0" w:line="240" w:lineRule="auto"/>
              <w:rPr>
                <w:rFonts w:ascii="Times New Roman" w:eastAsia="Times New Roman" w:hAnsi="Times New Roman" w:cs="Times New Roman"/>
                <w:color w:val="000000"/>
                <w:sz w:val="20"/>
                <w:szCs w:val="20"/>
              </w:rPr>
            </w:pPr>
          </w:p>
        </w:tc>
      </w:tr>
      <w:tr w:rsidR="008F3410" w:rsidRPr="00B36DB9" w:rsidTr="00B36DB9">
        <w:trPr>
          <w:trHeight w:val="114"/>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F3410" w:rsidRPr="00B36DB9" w:rsidRDefault="008F3410" w:rsidP="008F3410">
            <w:pPr>
              <w:spacing w:after="0" w:line="240" w:lineRule="auto"/>
              <w:rPr>
                <w:rFonts w:ascii="Times New Roman" w:eastAsia="Times New Roman" w:hAnsi="Times New Roman" w:cs="Times New Roman"/>
                <w:b/>
                <w:bCs/>
                <w:color w:val="000000"/>
                <w:sz w:val="20"/>
                <w:szCs w:val="20"/>
              </w:rPr>
            </w:pPr>
            <w:r w:rsidRPr="00B36DB9">
              <w:rPr>
                <w:rFonts w:ascii="Times New Roman" w:eastAsia="Times New Roman" w:hAnsi="Times New Roman" w:cs="Times New Roman"/>
                <w:b/>
                <w:bCs/>
                <w:color w:val="000000"/>
                <w:sz w:val="20"/>
                <w:szCs w:val="20"/>
              </w:rPr>
              <w:t>Стаж работы в оценочной деятельности</w:t>
            </w:r>
          </w:p>
        </w:tc>
        <w:tc>
          <w:tcPr>
            <w:tcW w:w="7641" w:type="dxa"/>
            <w:tcBorders>
              <w:top w:val="nil"/>
              <w:left w:val="nil"/>
              <w:bottom w:val="single" w:sz="4" w:space="0" w:color="auto"/>
              <w:right w:val="single" w:sz="4" w:space="0" w:color="auto"/>
            </w:tcBorders>
            <w:shd w:val="clear" w:color="auto" w:fill="auto"/>
            <w:noWrap/>
            <w:vAlign w:val="bottom"/>
            <w:hideMark/>
          </w:tcPr>
          <w:p w:rsidR="008F3410" w:rsidRPr="00B36DB9" w:rsidRDefault="008F3410" w:rsidP="008F3410">
            <w:pPr>
              <w:spacing w:after="0" w:line="240" w:lineRule="auto"/>
              <w:rPr>
                <w:rFonts w:ascii="Times New Roman" w:eastAsia="Times New Roman" w:hAnsi="Times New Roman" w:cs="Times New Roman"/>
                <w:color w:val="000000"/>
                <w:sz w:val="20"/>
                <w:szCs w:val="20"/>
              </w:rPr>
            </w:pPr>
          </w:p>
        </w:tc>
      </w:tr>
    </w:tbl>
    <w:p w:rsidR="008F3410" w:rsidRPr="00E37129" w:rsidRDefault="008F3410">
      <w:pPr>
        <w:rPr>
          <w:rFonts w:ascii="Times New Roman" w:hAnsi="Times New Roman" w:cs="Times New Roman"/>
        </w:rPr>
      </w:pPr>
      <w:r w:rsidRPr="00E37129">
        <w:rPr>
          <w:rFonts w:ascii="Times New Roman" w:hAnsi="Times New Roman" w:cs="Times New Roman"/>
        </w:rPr>
        <w:t xml:space="preserve">копии  </w:t>
      </w:r>
      <w:r w:rsidR="00EE1FFE" w:rsidRPr="00E37129">
        <w:rPr>
          <w:rFonts w:ascii="Times New Roman" w:hAnsi="Times New Roman" w:cs="Times New Roman"/>
        </w:rPr>
        <w:t>документов</w:t>
      </w:r>
      <w:r w:rsidRPr="00E37129">
        <w:rPr>
          <w:rFonts w:ascii="Times New Roman" w:hAnsi="Times New Roman" w:cs="Times New Roman"/>
        </w:rPr>
        <w:t xml:space="preserve">  представлены в приложении</w:t>
      </w:r>
      <w:r w:rsidR="00EE1FFE" w:rsidRPr="00E37129">
        <w:rPr>
          <w:rFonts w:ascii="Times New Roman" w:hAnsi="Times New Roman" w:cs="Times New Roman"/>
        </w:rPr>
        <w:t xml:space="preserve"> </w:t>
      </w:r>
      <w:r w:rsidRPr="00E37129">
        <w:rPr>
          <w:rFonts w:ascii="Times New Roman" w:hAnsi="Times New Roman" w:cs="Times New Roman"/>
        </w:rPr>
        <w:t>1</w:t>
      </w:r>
    </w:p>
    <w:tbl>
      <w:tblPr>
        <w:tblW w:w="10916" w:type="dxa"/>
        <w:tblInd w:w="-743" w:type="dxa"/>
        <w:tblLook w:val="04A0"/>
      </w:tblPr>
      <w:tblGrid>
        <w:gridCol w:w="3545"/>
        <w:gridCol w:w="7371"/>
      </w:tblGrid>
      <w:tr w:rsidR="008F3410" w:rsidRPr="00B36DB9" w:rsidTr="007D0F5A">
        <w:trPr>
          <w:trHeight w:val="300"/>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3410" w:rsidRPr="00B36DB9" w:rsidRDefault="008F3410" w:rsidP="00896E9B">
            <w:pPr>
              <w:spacing w:after="0" w:line="240" w:lineRule="auto"/>
              <w:rPr>
                <w:rFonts w:ascii="Times New Roman" w:eastAsia="Times New Roman" w:hAnsi="Times New Roman" w:cs="Times New Roman"/>
                <w:b/>
                <w:bCs/>
                <w:color w:val="000000"/>
                <w:sz w:val="20"/>
                <w:szCs w:val="20"/>
              </w:rPr>
            </w:pPr>
            <w:r w:rsidRPr="00B36DB9">
              <w:rPr>
                <w:rFonts w:ascii="Times New Roman" w:eastAsia="Times New Roman" w:hAnsi="Times New Roman" w:cs="Times New Roman"/>
                <w:b/>
                <w:bCs/>
                <w:color w:val="000000"/>
                <w:sz w:val="20"/>
                <w:szCs w:val="20"/>
              </w:rPr>
              <w:t xml:space="preserve">Исполнитель </w:t>
            </w:r>
          </w:p>
        </w:tc>
        <w:tc>
          <w:tcPr>
            <w:tcW w:w="7371" w:type="dxa"/>
            <w:tcBorders>
              <w:top w:val="single" w:sz="4" w:space="0" w:color="auto"/>
              <w:left w:val="nil"/>
              <w:bottom w:val="single" w:sz="4" w:space="0" w:color="auto"/>
              <w:right w:val="single" w:sz="4" w:space="0" w:color="auto"/>
            </w:tcBorders>
            <w:shd w:val="clear" w:color="auto" w:fill="auto"/>
            <w:noWrap/>
            <w:vAlign w:val="bottom"/>
            <w:hideMark/>
          </w:tcPr>
          <w:p w:rsidR="008F3410" w:rsidRPr="00B36DB9" w:rsidRDefault="008F3410" w:rsidP="008F3410">
            <w:pPr>
              <w:spacing w:after="0" w:line="240" w:lineRule="auto"/>
              <w:rPr>
                <w:rFonts w:ascii="Times New Roman" w:eastAsia="Times New Roman" w:hAnsi="Times New Roman" w:cs="Times New Roman"/>
                <w:color w:val="000000"/>
                <w:sz w:val="20"/>
                <w:szCs w:val="20"/>
              </w:rPr>
            </w:pPr>
            <w:r w:rsidRPr="00B36DB9">
              <w:rPr>
                <w:rFonts w:ascii="Times New Roman" w:eastAsia="Times New Roman" w:hAnsi="Times New Roman" w:cs="Times New Roman"/>
                <w:color w:val="000000"/>
                <w:sz w:val="20"/>
                <w:szCs w:val="20"/>
              </w:rPr>
              <w:t> </w:t>
            </w:r>
          </w:p>
        </w:tc>
      </w:tr>
      <w:tr w:rsidR="008F3410" w:rsidRPr="00B36DB9" w:rsidTr="00B36DB9">
        <w:trPr>
          <w:trHeight w:val="60"/>
        </w:trPr>
        <w:tc>
          <w:tcPr>
            <w:tcW w:w="3545" w:type="dxa"/>
            <w:tcBorders>
              <w:top w:val="nil"/>
              <w:left w:val="single" w:sz="4" w:space="0" w:color="auto"/>
              <w:bottom w:val="single" w:sz="4" w:space="0" w:color="auto"/>
              <w:right w:val="single" w:sz="4" w:space="0" w:color="auto"/>
            </w:tcBorders>
            <w:shd w:val="clear" w:color="auto" w:fill="auto"/>
            <w:hideMark/>
          </w:tcPr>
          <w:p w:rsidR="008F3410" w:rsidRPr="00B36DB9" w:rsidRDefault="008F3410" w:rsidP="008F3410">
            <w:pPr>
              <w:spacing w:after="0" w:line="240" w:lineRule="auto"/>
              <w:rPr>
                <w:rFonts w:ascii="Times New Roman" w:eastAsia="Times New Roman" w:hAnsi="Times New Roman" w:cs="Times New Roman"/>
                <w:b/>
                <w:bCs/>
                <w:color w:val="000000"/>
                <w:sz w:val="20"/>
                <w:szCs w:val="20"/>
              </w:rPr>
            </w:pPr>
            <w:r w:rsidRPr="00B36DB9">
              <w:rPr>
                <w:rFonts w:ascii="Times New Roman" w:eastAsia="Times New Roman" w:hAnsi="Times New Roman" w:cs="Times New Roman"/>
                <w:b/>
                <w:bCs/>
                <w:color w:val="000000"/>
                <w:sz w:val="20"/>
                <w:szCs w:val="20"/>
              </w:rPr>
              <w:t>Организационно-правовая форма</w:t>
            </w:r>
          </w:p>
        </w:tc>
        <w:tc>
          <w:tcPr>
            <w:tcW w:w="7371" w:type="dxa"/>
            <w:tcBorders>
              <w:top w:val="nil"/>
              <w:left w:val="nil"/>
              <w:bottom w:val="single" w:sz="4" w:space="0" w:color="auto"/>
              <w:right w:val="single" w:sz="4" w:space="0" w:color="auto"/>
            </w:tcBorders>
            <w:shd w:val="clear" w:color="auto" w:fill="auto"/>
            <w:noWrap/>
            <w:vAlign w:val="bottom"/>
            <w:hideMark/>
          </w:tcPr>
          <w:p w:rsidR="008F3410" w:rsidRPr="00B36DB9" w:rsidRDefault="008F3410" w:rsidP="008F3410">
            <w:pPr>
              <w:spacing w:after="0" w:line="240" w:lineRule="auto"/>
              <w:rPr>
                <w:rFonts w:ascii="Times New Roman" w:eastAsia="Times New Roman" w:hAnsi="Times New Roman" w:cs="Times New Roman"/>
                <w:color w:val="000000"/>
                <w:sz w:val="20"/>
                <w:szCs w:val="20"/>
              </w:rPr>
            </w:pPr>
            <w:r w:rsidRPr="00B36DB9">
              <w:rPr>
                <w:rFonts w:ascii="Times New Roman" w:eastAsia="Times New Roman" w:hAnsi="Times New Roman" w:cs="Times New Roman"/>
                <w:color w:val="000000"/>
                <w:sz w:val="20"/>
                <w:szCs w:val="20"/>
              </w:rPr>
              <w:t>Общество с ограниченной ответственностью</w:t>
            </w:r>
          </w:p>
        </w:tc>
      </w:tr>
      <w:tr w:rsidR="008F3410" w:rsidRPr="00B36DB9" w:rsidTr="007D0F5A">
        <w:trPr>
          <w:trHeight w:val="60"/>
        </w:trPr>
        <w:tc>
          <w:tcPr>
            <w:tcW w:w="3545" w:type="dxa"/>
            <w:tcBorders>
              <w:top w:val="nil"/>
              <w:left w:val="single" w:sz="4" w:space="0" w:color="auto"/>
              <w:bottom w:val="single" w:sz="4" w:space="0" w:color="auto"/>
              <w:right w:val="single" w:sz="4" w:space="0" w:color="auto"/>
            </w:tcBorders>
            <w:shd w:val="clear" w:color="auto" w:fill="auto"/>
            <w:hideMark/>
          </w:tcPr>
          <w:p w:rsidR="008F3410" w:rsidRPr="00B36DB9" w:rsidRDefault="008F3410" w:rsidP="008F3410">
            <w:pPr>
              <w:spacing w:after="0" w:line="240" w:lineRule="auto"/>
              <w:rPr>
                <w:rFonts w:ascii="Times New Roman" w:eastAsia="Times New Roman" w:hAnsi="Times New Roman" w:cs="Times New Roman"/>
                <w:b/>
                <w:bCs/>
                <w:color w:val="000000"/>
                <w:sz w:val="20"/>
                <w:szCs w:val="20"/>
              </w:rPr>
            </w:pPr>
            <w:r w:rsidRPr="00B36DB9">
              <w:rPr>
                <w:rFonts w:ascii="Times New Roman" w:eastAsia="Times New Roman" w:hAnsi="Times New Roman" w:cs="Times New Roman"/>
                <w:b/>
                <w:bCs/>
                <w:color w:val="000000"/>
                <w:sz w:val="20"/>
                <w:szCs w:val="20"/>
              </w:rPr>
              <w:t>Полное наименование</w:t>
            </w:r>
          </w:p>
        </w:tc>
        <w:tc>
          <w:tcPr>
            <w:tcW w:w="7371" w:type="dxa"/>
            <w:tcBorders>
              <w:top w:val="nil"/>
              <w:left w:val="nil"/>
              <w:bottom w:val="single" w:sz="4" w:space="0" w:color="auto"/>
              <w:right w:val="single" w:sz="4" w:space="0" w:color="auto"/>
            </w:tcBorders>
            <w:shd w:val="clear" w:color="auto" w:fill="auto"/>
            <w:vAlign w:val="bottom"/>
            <w:hideMark/>
          </w:tcPr>
          <w:p w:rsidR="008F3410" w:rsidRPr="00B36DB9" w:rsidRDefault="008F3410" w:rsidP="00CC6AE0">
            <w:pPr>
              <w:spacing w:after="0" w:line="240" w:lineRule="auto"/>
              <w:rPr>
                <w:rFonts w:ascii="Times New Roman" w:eastAsia="Times New Roman" w:hAnsi="Times New Roman" w:cs="Times New Roman"/>
                <w:color w:val="000000"/>
                <w:sz w:val="20"/>
                <w:szCs w:val="20"/>
              </w:rPr>
            </w:pPr>
            <w:r w:rsidRPr="00B36DB9">
              <w:rPr>
                <w:rFonts w:ascii="Times New Roman" w:eastAsia="Times New Roman" w:hAnsi="Times New Roman" w:cs="Times New Roman"/>
                <w:color w:val="000000"/>
                <w:sz w:val="20"/>
                <w:szCs w:val="20"/>
              </w:rPr>
              <w:t xml:space="preserve">Общество с ограниченной ответственностью </w:t>
            </w:r>
          </w:p>
        </w:tc>
      </w:tr>
      <w:tr w:rsidR="008F3410" w:rsidRPr="00B36DB9" w:rsidTr="007D0F5A">
        <w:trPr>
          <w:trHeight w:val="300"/>
        </w:trPr>
        <w:tc>
          <w:tcPr>
            <w:tcW w:w="3545" w:type="dxa"/>
            <w:tcBorders>
              <w:top w:val="nil"/>
              <w:left w:val="single" w:sz="4" w:space="0" w:color="auto"/>
              <w:bottom w:val="single" w:sz="4" w:space="0" w:color="auto"/>
              <w:right w:val="single" w:sz="4" w:space="0" w:color="auto"/>
            </w:tcBorders>
            <w:shd w:val="clear" w:color="auto" w:fill="auto"/>
            <w:hideMark/>
          </w:tcPr>
          <w:p w:rsidR="008F3410" w:rsidRPr="00B36DB9" w:rsidRDefault="008F3410" w:rsidP="008F3410">
            <w:pPr>
              <w:spacing w:after="0" w:line="240" w:lineRule="auto"/>
              <w:rPr>
                <w:rFonts w:ascii="Times New Roman" w:eastAsia="Times New Roman" w:hAnsi="Times New Roman" w:cs="Times New Roman"/>
                <w:b/>
                <w:bCs/>
                <w:color w:val="000000"/>
                <w:sz w:val="20"/>
                <w:szCs w:val="20"/>
              </w:rPr>
            </w:pPr>
            <w:r w:rsidRPr="00B36DB9">
              <w:rPr>
                <w:rFonts w:ascii="Times New Roman" w:eastAsia="Times New Roman" w:hAnsi="Times New Roman" w:cs="Times New Roman"/>
                <w:b/>
                <w:bCs/>
                <w:color w:val="000000"/>
                <w:sz w:val="20"/>
                <w:szCs w:val="20"/>
              </w:rPr>
              <w:t>ИНН</w:t>
            </w:r>
          </w:p>
        </w:tc>
        <w:tc>
          <w:tcPr>
            <w:tcW w:w="7371" w:type="dxa"/>
            <w:tcBorders>
              <w:top w:val="nil"/>
              <w:left w:val="nil"/>
              <w:bottom w:val="single" w:sz="4" w:space="0" w:color="auto"/>
              <w:right w:val="single" w:sz="4" w:space="0" w:color="auto"/>
            </w:tcBorders>
            <w:shd w:val="clear" w:color="auto" w:fill="auto"/>
            <w:vAlign w:val="center"/>
            <w:hideMark/>
          </w:tcPr>
          <w:p w:rsidR="008F3410" w:rsidRPr="00B36DB9" w:rsidRDefault="008F3410" w:rsidP="008F3410">
            <w:pPr>
              <w:spacing w:after="0" w:line="240" w:lineRule="auto"/>
              <w:rPr>
                <w:rFonts w:ascii="Times New Roman" w:eastAsia="Times New Roman" w:hAnsi="Times New Roman" w:cs="Times New Roman"/>
                <w:b/>
                <w:bCs/>
                <w:color w:val="000000"/>
                <w:sz w:val="20"/>
                <w:szCs w:val="20"/>
              </w:rPr>
            </w:pPr>
          </w:p>
        </w:tc>
      </w:tr>
      <w:tr w:rsidR="008F3410" w:rsidRPr="00B36DB9" w:rsidTr="007D0F5A">
        <w:trPr>
          <w:trHeight w:val="60"/>
        </w:trPr>
        <w:tc>
          <w:tcPr>
            <w:tcW w:w="3545" w:type="dxa"/>
            <w:tcBorders>
              <w:top w:val="nil"/>
              <w:left w:val="single" w:sz="4" w:space="0" w:color="auto"/>
              <w:bottom w:val="single" w:sz="4" w:space="0" w:color="auto"/>
              <w:right w:val="single" w:sz="4" w:space="0" w:color="auto"/>
            </w:tcBorders>
            <w:shd w:val="clear" w:color="auto" w:fill="auto"/>
            <w:hideMark/>
          </w:tcPr>
          <w:p w:rsidR="008F3410" w:rsidRPr="00B36DB9" w:rsidRDefault="008F3410" w:rsidP="008F3410">
            <w:pPr>
              <w:spacing w:after="0" w:line="240" w:lineRule="auto"/>
              <w:rPr>
                <w:rFonts w:ascii="Times New Roman" w:eastAsia="Times New Roman" w:hAnsi="Times New Roman" w:cs="Times New Roman"/>
                <w:b/>
                <w:bCs/>
                <w:color w:val="000000"/>
                <w:sz w:val="20"/>
                <w:szCs w:val="20"/>
              </w:rPr>
            </w:pPr>
            <w:r w:rsidRPr="00B36DB9">
              <w:rPr>
                <w:rFonts w:ascii="Times New Roman" w:eastAsia="Times New Roman" w:hAnsi="Times New Roman" w:cs="Times New Roman"/>
                <w:b/>
                <w:bCs/>
                <w:color w:val="000000"/>
                <w:sz w:val="20"/>
                <w:szCs w:val="20"/>
              </w:rPr>
              <w:t>Основной государственный регистрационный номер и дата его присвоения</w:t>
            </w:r>
          </w:p>
        </w:tc>
        <w:tc>
          <w:tcPr>
            <w:tcW w:w="7371" w:type="dxa"/>
            <w:tcBorders>
              <w:top w:val="nil"/>
              <w:left w:val="nil"/>
              <w:bottom w:val="single" w:sz="4" w:space="0" w:color="auto"/>
              <w:right w:val="single" w:sz="4" w:space="0" w:color="auto"/>
            </w:tcBorders>
            <w:shd w:val="clear" w:color="auto" w:fill="auto"/>
            <w:vAlign w:val="bottom"/>
            <w:hideMark/>
          </w:tcPr>
          <w:p w:rsidR="008F3410" w:rsidRPr="00B36DB9" w:rsidRDefault="008F3410" w:rsidP="00EE0C08">
            <w:pPr>
              <w:spacing w:after="0" w:line="240" w:lineRule="auto"/>
              <w:rPr>
                <w:rFonts w:ascii="Times New Roman" w:eastAsia="Times New Roman" w:hAnsi="Times New Roman" w:cs="Times New Roman"/>
                <w:color w:val="000000"/>
                <w:sz w:val="20"/>
                <w:szCs w:val="20"/>
              </w:rPr>
            </w:pPr>
          </w:p>
        </w:tc>
      </w:tr>
      <w:tr w:rsidR="008F3410" w:rsidRPr="00B36DB9" w:rsidTr="007D0F5A">
        <w:trPr>
          <w:trHeight w:val="300"/>
        </w:trPr>
        <w:tc>
          <w:tcPr>
            <w:tcW w:w="3545" w:type="dxa"/>
            <w:tcBorders>
              <w:top w:val="nil"/>
              <w:left w:val="single" w:sz="4" w:space="0" w:color="auto"/>
              <w:bottom w:val="single" w:sz="4" w:space="0" w:color="auto"/>
              <w:right w:val="single" w:sz="4" w:space="0" w:color="auto"/>
            </w:tcBorders>
            <w:shd w:val="clear" w:color="auto" w:fill="auto"/>
            <w:hideMark/>
          </w:tcPr>
          <w:p w:rsidR="008F3410" w:rsidRPr="00B36DB9" w:rsidRDefault="008F3410" w:rsidP="008F3410">
            <w:pPr>
              <w:spacing w:after="0" w:line="240" w:lineRule="auto"/>
              <w:rPr>
                <w:rFonts w:ascii="Times New Roman" w:eastAsia="Times New Roman" w:hAnsi="Times New Roman" w:cs="Times New Roman"/>
                <w:b/>
                <w:bCs/>
                <w:color w:val="000000"/>
                <w:sz w:val="20"/>
                <w:szCs w:val="20"/>
              </w:rPr>
            </w:pPr>
            <w:r w:rsidRPr="00B36DB9">
              <w:rPr>
                <w:rFonts w:ascii="Times New Roman" w:eastAsia="Times New Roman" w:hAnsi="Times New Roman" w:cs="Times New Roman"/>
                <w:b/>
                <w:bCs/>
                <w:color w:val="000000"/>
                <w:sz w:val="20"/>
                <w:szCs w:val="20"/>
              </w:rPr>
              <w:t>Место нахождения</w:t>
            </w:r>
          </w:p>
        </w:tc>
        <w:tc>
          <w:tcPr>
            <w:tcW w:w="7371" w:type="dxa"/>
            <w:tcBorders>
              <w:top w:val="nil"/>
              <w:left w:val="nil"/>
              <w:bottom w:val="single" w:sz="4" w:space="0" w:color="auto"/>
              <w:right w:val="single" w:sz="4" w:space="0" w:color="auto"/>
            </w:tcBorders>
            <w:shd w:val="clear" w:color="auto" w:fill="auto"/>
            <w:noWrap/>
            <w:vAlign w:val="bottom"/>
            <w:hideMark/>
          </w:tcPr>
          <w:p w:rsidR="008F3410" w:rsidRPr="00B36DB9" w:rsidRDefault="008F3410" w:rsidP="00EE0C08">
            <w:pPr>
              <w:spacing w:after="0" w:line="240" w:lineRule="auto"/>
              <w:rPr>
                <w:rFonts w:ascii="Times New Roman" w:eastAsia="Times New Roman" w:hAnsi="Times New Roman" w:cs="Times New Roman"/>
                <w:color w:val="000000"/>
                <w:sz w:val="20"/>
                <w:szCs w:val="20"/>
              </w:rPr>
            </w:pPr>
          </w:p>
        </w:tc>
      </w:tr>
      <w:tr w:rsidR="008F3410" w:rsidRPr="00B36DB9" w:rsidTr="007D0F5A">
        <w:trPr>
          <w:trHeight w:val="333"/>
        </w:trPr>
        <w:tc>
          <w:tcPr>
            <w:tcW w:w="3545" w:type="dxa"/>
            <w:tcBorders>
              <w:top w:val="nil"/>
              <w:left w:val="single" w:sz="4" w:space="0" w:color="auto"/>
              <w:bottom w:val="single" w:sz="4" w:space="0" w:color="auto"/>
              <w:right w:val="single" w:sz="4" w:space="0" w:color="auto"/>
            </w:tcBorders>
            <w:shd w:val="clear" w:color="auto" w:fill="auto"/>
            <w:hideMark/>
          </w:tcPr>
          <w:p w:rsidR="008F3410" w:rsidRPr="00B36DB9" w:rsidRDefault="008F3410" w:rsidP="008F3410">
            <w:pPr>
              <w:spacing w:after="0" w:line="240" w:lineRule="auto"/>
              <w:rPr>
                <w:rFonts w:ascii="Times New Roman" w:eastAsia="Times New Roman" w:hAnsi="Times New Roman" w:cs="Times New Roman"/>
                <w:b/>
                <w:bCs/>
                <w:color w:val="000000"/>
                <w:sz w:val="20"/>
                <w:szCs w:val="20"/>
              </w:rPr>
            </w:pPr>
            <w:r w:rsidRPr="00B36DB9">
              <w:rPr>
                <w:rFonts w:ascii="Times New Roman" w:eastAsia="Times New Roman" w:hAnsi="Times New Roman" w:cs="Times New Roman"/>
                <w:b/>
                <w:bCs/>
                <w:color w:val="000000"/>
                <w:sz w:val="20"/>
                <w:szCs w:val="20"/>
              </w:rPr>
              <w:t>Сведения о страховании ответственности юридического лица</w:t>
            </w:r>
          </w:p>
        </w:tc>
        <w:tc>
          <w:tcPr>
            <w:tcW w:w="7371" w:type="dxa"/>
            <w:tcBorders>
              <w:top w:val="nil"/>
              <w:left w:val="nil"/>
              <w:bottom w:val="single" w:sz="4" w:space="0" w:color="auto"/>
              <w:right w:val="single" w:sz="4" w:space="0" w:color="auto"/>
            </w:tcBorders>
            <w:shd w:val="clear" w:color="auto" w:fill="auto"/>
            <w:vAlign w:val="bottom"/>
            <w:hideMark/>
          </w:tcPr>
          <w:p w:rsidR="008F3410" w:rsidRPr="00B36DB9" w:rsidRDefault="008F3410" w:rsidP="008F3410">
            <w:pPr>
              <w:spacing w:after="0" w:line="240" w:lineRule="auto"/>
              <w:rPr>
                <w:rFonts w:ascii="Times New Roman" w:eastAsia="Times New Roman" w:hAnsi="Times New Roman" w:cs="Times New Roman"/>
                <w:color w:val="000000"/>
                <w:sz w:val="20"/>
                <w:szCs w:val="20"/>
              </w:rPr>
            </w:pPr>
          </w:p>
        </w:tc>
      </w:tr>
      <w:tr w:rsidR="008F3410" w:rsidRPr="00B36DB9" w:rsidTr="007D0F5A">
        <w:trPr>
          <w:trHeight w:val="60"/>
        </w:trPr>
        <w:tc>
          <w:tcPr>
            <w:tcW w:w="3545" w:type="dxa"/>
            <w:tcBorders>
              <w:top w:val="nil"/>
              <w:left w:val="single" w:sz="8" w:space="0" w:color="000000"/>
              <w:bottom w:val="single" w:sz="8" w:space="0" w:color="000000"/>
              <w:right w:val="nil"/>
            </w:tcBorders>
            <w:shd w:val="clear" w:color="auto" w:fill="auto"/>
            <w:hideMark/>
          </w:tcPr>
          <w:p w:rsidR="008F3410" w:rsidRPr="00B36DB9" w:rsidRDefault="008F3410" w:rsidP="008F3410">
            <w:pPr>
              <w:spacing w:after="0" w:line="240" w:lineRule="auto"/>
              <w:rPr>
                <w:rFonts w:ascii="Times New Roman" w:eastAsia="Times New Roman" w:hAnsi="Times New Roman" w:cs="Times New Roman"/>
                <w:b/>
                <w:bCs/>
                <w:color w:val="000000"/>
                <w:sz w:val="20"/>
                <w:szCs w:val="20"/>
              </w:rPr>
            </w:pPr>
            <w:r w:rsidRPr="00B36DB9">
              <w:rPr>
                <w:rFonts w:ascii="Times New Roman" w:eastAsia="Times New Roman" w:hAnsi="Times New Roman" w:cs="Times New Roman"/>
                <w:b/>
                <w:bCs/>
                <w:color w:val="000000"/>
                <w:sz w:val="20"/>
                <w:szCs w:val="20"/>
              </w:rPr>
              <w:t>Информация о членстве в СРО</w:t>
            </w:r>
          </w:p>
        </w:tc>
        <w:tc>
          <w:tcPr>
            <w:tcW w:w="7371" w:type="dxa"/>
            <w:tcBorders>
              <w:top w:val="nil"/>
              <w:left w:val="single" w:sz="4" w:space="0" w:color="auto"/>
              <w:bottom w:val="single" w:sz="4" w:space="0" w:color="auto"/>
              <w:right w:val="single" w:sz="4" w:space="0" w:color="auto"/>
            </w:tcBorders>
            <w:shd w:val="clear" w:color="auto" w:fill="auto"/>
            <w:vAlign w:val="bottom"/>
            <w:hideMark/>
          </w:tcPr>
          <w:p w:rsidR="008F3410" w:rsidRPr="00B36DB9" w:rsidRDefault="008F3410" w:rsidP="00E868D2">
            <w:pPr>
              <w:spacing w:after="0" w:line="240" w:lineRule="auto"/>
              <w:rPr>
                <w:rFonts w:ascii="Times New Roman" w:eastAsia="Times New Roman" w:hAnsi="Times New Roman" w:cs="Times New Roman"/>
                <w:color w:val="000000"/>
                <w:sz w:val="20"/>
                <w:szCs w:val="20"/>
              </w:rPr>
            </w:pPr>
          </w:p>
        </w:tc>
      </w:tr>
    </w:tbl>
    <w:p w:rsidR="00EE1FFE" w:rsidRPr="00E37129" w:rsidRDefault="00EE1FFE" w:rsidP="00EE1FFE">
      <w:pPr>
        <w:rPr>
          <w:rFonts w:ascii="Times New Roman" w:hAnsi="Times New Roman" w:cs="Times New Roman"/>
        </w:rPr>
      </w:pPr>
      <w:r w:rsidRPr="00E37129">
        <w:rPr>
          <w:rFonts w:ascii="Times New Roman" w:hAnsi="Times New Roman" w:cs="Times New Roman"/>
        </w:rPr>
        <w:t>копии  документов  представлены в приложении 1.</w:t>
      </w:r>
      <w:r w:rsidR="00EE0C08">
        <w:rPr>
          <w:rFonts w:ascii="Times New Roman" w:hAnsi="Times New Roman" w:cs="Times New Roman"/>
        </w:rPr>
        <w:t>п13 .</w:t>
      </w:r>
    </w:p>
    <w:p w:rsidR="008F3410" w:rsidRPr="00E37129" w:rsidRDefault="008F3410" w:rsidP="008F3410">
      <w:pPr>
        <w:pStyle w:val="20"/>
        <w:keepNext/>
        <w:keepLines/>
        <w:widowControl/>
        <w:numPr>
          <w:ilvl w:val="1"/>
          <w:numId w:val="0"/>
        </w:numPr>
        <w:ind w:left="142"/>
        <w:rPr>
          <w:rFonts w:ascii="Times New Roman" w:hAnsi="Times New Roman"/>
          <w:caps/>
          <w:sz w:val="22"/>
          <w:szCs w:val="22"/>
        </w:rPr>
      </w:pPr>
      <w:r w:rsidRPr="00E37129">
        <w:rPr>
          <w:rFonts w:ascii="Times New Roman" w:hAnsi="Times New Roman"/>
          <w:b w:val="0"/>
        </w:rPr>
        <w:t>4.3.</w:t>
      </w:r>
      <w:bookmarkStart w:id="48" w:name="_Toc299013866"/>
      <w:bookmarkStart w:id="49" w:name="_Toc411369935"/>
      <w:bookmarkStart w:id="50" w:name="_Toc433538054"/>
      <w:r w:rsidRPr="00E37129">
        <w:rPr>
          <w:rFonts w:ascii="Times New Roman" w:hAnsi="Times New Roman"/>
          <w:caps/>
          <w:sz w:val="22"/>
          <w:szCs w:val="22"/>
        </w:rPr>
        <w:t xml:space="preserve"> Сведения об иных привлекаемых к проведению оценки организациях и специалистах</w:t>
      </w:r>
      <w:bookmarkEnd w:id="48"/>
      <w:bookmarkEnd w:id="49"/>
      <w:bookmarkEnd w:id="50"/>
    </w:p>
    <w:p w:rsidR="00B36DB9" w:rsidRDefault="008F3410" w:rsidP="00B36DB9">
      <w:pPr>
        <w:keepLines/>
        <w:widowControl w:val="0"/>
        <w:ind w:firstLine="567"/>
        <w:jc w:val="both"/>
        <w:rPr>
          <w:rFonts w:ascii="Times New Roman" w:hAnsi="Times New Roman" w:cs="Times New Roman"/>
        </w:rPr>
      </w:pPr>
      <w:r w:rsidRPr="00E37129">
        <w:rPr>
          <w:rFonts w:ascii="Times New Roman" w:hAnsi="Times New Roman" w:cs="Times New Roman"/>
        </w:rPr>
        <w:t>Непосредственно к проведению оценки и подготовке отчёта об оценке никакие сторонние организации и специалисты не привлекались. Обращение к сторонним организациям или специалистам происходило лишь в рамках использования их баз данных и знаний, в качестве источников информации. Сведения обо всех специалистах (организациях), информация от которых была получена и использована в настоящем отчёте (в качестве консультирования), указаны далее по тексту. Квалификация привлекаемых специалистов (работников организаций), используемая только в целях получения открытой информации, признается достаточной – соответственно, данные специалисты могут быть привлечены в качестве источников информации, обладающей необходимой степенью достоверности.</w:t>
      </w:r>
      <w:bookmarkStart w:id="51" w:name="_Toc433538055"/>
    </w:p>
    <w:p w:rsidR="008F3410" w:rsidRPr="00B36DB9" w:rsidRDefault="008F3410" w:rsidP="00B36DB9">
      <w:pPr>
        <w:keepLines/>
        <w:widowControl w:val="0"/>
        <w:ind w:firstLine="567"/>
        <w:jc w:val="center"/>
        <w:rPr>
          <w:rFonts w:ascii="Times New Roman" w:hAnsi="Times New Roman"/>
          <w:b/>
          <w:sz w:val="24"/>
          <w:szCs w:val="24"/>
        </w:rPr>
      </w:pPr>
      <w:r w:rsidRPr="00B36DB9">
        <w:rPr>
          <w:rFonts w:ascii="Times New Roman" w:hAnsi="Times New Roman"/>
          <w:b/>
          <w:sz w:val="24"/>
          <w:szCs w:val="24"/>
        </w:rPr>
        <w:t>5. Основные факты и выводы</w:t>
      </w:r>
      <w:bookmarkEnd w:id="51"/>
    </w:p>
    <w:p w:rsidR="008F3410" w:rsidRPr="00E37129" w:rsidRDefault="008F3410" w:rsidP="008F3410">
      <w:pPr>
        <w:jc w:val="center"/>
        <w:rPr>
          <w:rFonts w:ascii="Times New Roman" w:hAnsi="Times New Roman" w:cs="Times New Roman"/>
          <w:b/>
        </w:rPr>
      </w:pPr>
      <w:r w:rsidRPr="00E37129">
        <w:rPr>
          <w:rFonts w:ascii="Times New Roman" w:hAnsi="Times New Roman" w:cs="Times New Roman"/>
          <w:b/>
        </w:rPr>
        <w:t>Общая информация, идентифицирующая объект оценки</w:t>
      </w:r>
    </w:p>
    <w:p w:rsidR="00CC6AE0" w:rsidRDefault="008F3410" w:rsidP="00162686">
      <w:pPr>
        <w:keepNext/>
        <w:spacing w:before="120"/>
        <w:ind w:left="-850" w:hanging="1"/>
        <w:rPr>
          <w:rFonts w:ascii="Times New Roman" w:hAnsi="Times New Roman" w:cs="Times New Roman"/>
        </w:rPr>
      </w:pPr>
      <w:r w:rsidRPr="00E37129">
        <w:rPr>
          <w:rFonts w:ascii="Times New Roman" w:hAnsi="Times New Roman" w:cs="Times New Roman"/>
        </w:rPr>
        <w:lastRenderedPageBreak/>
        <w:t>- Объектом оценки является:</w:t>
      </w:r>
      <w:r w:rsidR="0058183D" w:rsidRPr="00E37129">
        <w:rPr>
          <w:rFonts w:ascii="Times New Roman" w:hAnsi="Times New Roman" w:cs="Times New Roman"/>
          <w:b/>
        </w:rPr>
        <w:t xml:space="preserve"> рыночная и ликвидационная стоимости </w:t>
      </w:r>
      <w:r w:rsidR="0058183D" w:rsidRPr="00E37129">
        <w:rPr>
          <w:rFonts w:ascii="Times New Roman" w:hAnsi="Times New Roman" w:cs="Times New Roman"/>
        </w:rPr>
        <w:t>:</w:t>
      </w:r>
      <w:r w:rsidR="0058183D" w:rsidRPr="00E37129">
        <w:rPr>
          <w:rFonts w:ascii="Times New Roman" w:eastAsia="Times New Roman" w:hAnsi="Times New Roman" w:cs="Times New Roman"/>
        </w:rPr>
        <w:t xml:space="preserve"> </w:t>
      </w:r>
      <w:r w:rsidR="00162686" w:rsidRPr="00066798">
        <w:rPr>
          <w:rFonts w:ascii="Times New Roman" w:hAnsi="Times New Roman" w:cs="Times New Roman"/>
        </w:rPr>
        <w:t>:</w:t>
      </w:r>
      <w:r w:rsidR="00162686" w:rsidRPr="00066798">
        <w:rPr>
          <w:rFonts w:ascii="Times New Roman" w:eastAsia="Times New Roman" w:hAnsi="Times New Roman" w:cs="Times New Roman"/>
          <w:sz w:val="24"/>
          <w:szCs w:val="24"/>
        </w:rPr>
        <w:t xml:space="preserve"> </w:t>
      </w:r>
      <w:r w:rsidR="00162686" w:rsidRPr="0030430C">
        <w:rPr>
          <w:rFonts w:ascii="Times New Roman" w:hAnsi="Times New Roman" w:cs="Times New Roman"/>
        </w:rPr>
        <w:t xml:space="preserve">2-х  земельных  участков сельскохозяйственного назначения, площадью 30,8 га,  с кадастровыми номерами : </w:t>
      </w:r>
    </w:p>
    <w:p w:rsidR="00CC6AE0" w:rsidRDefault="008F3410" w:rsidP="00162686">
      <w:pPr>
        <w:keepNext/>
        <w:spacing w:before="120"/>
        <w:ind w:left="-850" w:hanging="1"/>
        <w:rPr>
          <w:rFonts w:ascii="Times New Roman" w:hAnsi="Times New Roman" w:cs="Times New Roman"/>
        </w:rPr>
      </w:pPr>
      <w:r w:rsidRPr="00162686">
        <w:rPr>
          <w:rFonts w:ascii="Times New Roman" w:hAnsi="Times New Roman" w:cs="Times New Roman"/>
          <w:b/>
        </w:rPr>
        <w:t>- Вид права</w:t>
      </w:r>
      <w:r w:rsidRPr="00162686">
        <w:rPr>
          <w:rFonts w:ascii="Times New Roman" w:hAnsi="Times New Roman" w:cs="Times New Roman"/>
        </w:rPr>
        <w:t xml:space="preserve">: </w:t>
      </w:r>
      <w:r w:rsidR="00E30B4F" w:rsidRPr="00162686">
        <w:rPr>
          <w:rFonts w:ascii="Times New Roman" w:hAnsi="Times New Roman" w:cs="Times New Roman"/>
        </w:rPr>
        <w:t xml:space="preserve">собственности </w:t>
      </w:r>
      <w:r w:rsidR="00B36DB9" w:rsidRPr="00162686">
        <w:rPr>
          <w:rFonts w:ascii="Times New Roman" w:hAnsi="Times New Roman" w:cs="Times New Roman"/>
        </w:rPr>
        <w:t>.</w:t>
      </w:r>
      <w:r w:rsidRPr="00162686">
        <w:rPr>
          <w:rFonts w:ascii="Times New Roman" w:hAnsi="Times New Roman" w:cs="Times New Roman"/>
        </w:rPr>
        <w:t> Правообладатель объекта недвижимости, относящегося к объекту оценки</w:t>
      </w:r>
      <w:r w:rsidR="00CC6AE0">
        <w:rPr>
          <w:rFonts w:ascii="Times New Roman" w:hAnsi="Times New Roman" w:cs="Times New Roman"/>
        </w:rPr>
        <w:t xml:space="preserve"> Х</w:t>
      </w:r>
    </w:p>
    <w:p w:rsidR="008F3410" w:rsidRPr="00E37129" w:rsidRDefault="008F3410" w:rsidP="00162686">
      <w:pPr>
        <w:keepNext/>
        <w:spacing w:before="120"/>
        <w:ind w:left="-850" w:hanging="1"/>
        <w:rPr>
          <w:rFonts w:ascii="Times New Roman" w:hAnsi="Times New Roman" w:cs="Times New Roman"/>
          <w:color w:val="FF0000"/>
        </w:rPr>
      </w:pPr>
      <w:r w:rsidRPr="00E37129">
        <w:rPr>
          <w:rFonts w:ascii="Times New Roman" w:hAnsi="Times New Roman" w:cs="Times New Roman"/>
          <w:color w:val="FF0000"/>
        </w:rPr>
        <w:t>Копии документов см. раздел 13. Приложение .</w:t>
      </w:r>
      <w:r w:rsidR="00162686">
        <w:rPr>
          <w:rFonts w:ascii="Times New Roman" w:hAnsi="Times New Roman" w:cs="Times New Roman"/>
          <w:color w:val="FF0000"/>
        </w:rPr>
        <w:t>3</w:t>
      </w:r>
    </w:p>
    <w:p w:rsidR="008F3410" w:rsidRPr="00E37129" w:rsidRDefault="008F3410" w:rsidP="008F3410">
      <w:pPr>
        <w:widowControl w:val="0"/>
        <w:spacing w:before="120"/>
        <w:ind w:firstLine="567"/>
        <w:jc w:val="both"/>
        <w:rPr>
          <w:rFonts w:ascii="Times New Roman" w:hAnsi="Times New Roman" w:cs="Times New Roman"/>
          <w:b/>
          <w:color w:val="FF0000"/>
        </w:rPr>
      </w:pPr>
      <w:r w:rsidRPr="00E37129">
        <w:rPr>
          <w:rFonts w:ascii="Times New Roman" w:hAnsi="Times New Roman" w:cs="Times New Roman"/>
          <w:b/>
          <w:color w:val="FF0000"/>
        </w:rPr>
        <w:t>- Существующие ограничения (обременения) права: см. раздел 6.2. данного Отчёта.</w:t>
      </w:r>
    </w:p>
    <w:p w:rsidR="008F3410" w:rsidRDefault="008F3410" w:rsidP="008F3410">
      <w:pPr>
        <w:keepNext/>
        <w:spacing w:before="120" w:after="120"/>
        <w:jc w:val="center"/>
        <w:rPr>
          <w:rFonts w:ascii="Times New Roman" w:hAnsi="Times New Roman" w:cs="Times New Roman"/>
          <w:b/>
          <w:kern w:val="18"/>
        </w:rPr>
      </w:pPr>
      <w:r w:rsidRPr="00E37129">
        <w:rPr>
          <w:rFonts w:ascii="Times New Roman" w:hAnsi="Times New Roman" w:cs="Times New Roman"/>
          <w:b/>
          <w:kern w:val="18"/>
        </w:rPr>
        <w:t>Результаты оценки, полученные при применении различных подходов</w:t>
      </w:r>
    </w:p>
    <w:tbl>
      <w:tblPr>
        <w:tblW w:w="7810" w:type="dxa"/>
        <w:tblInd w:w="95" w:type="dxa"/>
        <w:tblLook w:val="04A0"/>
      </w:tblPr>
      <w:tblGrid>
        <w:gridCol w:w="4120"/>
        <w:gridCol w:w="3690"/>
      </w:tblGrid>
      <w:tr w:rsidR="00162686" w:rsidRPr="00162686" w:rsidTr="00162686">
        <w:trPr>
          <w:trHeight w:val="300"/>
        </w:trPr>
        <w:tc>
          <w:tcPr>
            <w:tcW w:w="4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62686" w:rsidRPr="00162686" w:rsidRDefault="00162686" w:rsidP="00162686">
            <w:pPr>
              <w:spacing w:after="0" w:line="240" w:lineRule="auto"/>
              <w:rPr>
                <w:rFonts w:ascii="Times New Roman" w:eastAsia="Times New Roman" w:hAnsi="Times New Roman" w:cs="Times New Roman"/>
                <w:color w:val="000000"/>
              </w:rPr>
            </w:pPr>
            <w:r w:rsidRPr="00162686">
              <w:rPr>
                <w:rFonts w:ascii="Times New Roman" w:eastAsia="Times New Roman" w:hAnsi="Times New Roman" w:cs="Times New Roman"/>
                <w:color w:val="000000"/>
              </w:rPr>
              <w:t xml:space="preserve">Затратный подход </w:t>
            </w:r>
          </w:p>
        </w:tc>
        <w:tc>
          <w:tcPr>
            <w:tcW w:w="3690" w:type="dxa"/>
            <w:tcBorders>
              <w:top w:val="single" w:sz="4" w:space="0" w:color="auto"/>
              <w:left w:val="nil"/>
              <w:bottom w:val="single" w:sz="4" w:space="0" w:color="auto"/>
              <w:right w:val="single" w:sz="4" w:space="0" w:color="auto"/>
            </w:tcBorders>
            <w:shd w:val="clear" w:color="auto" w:fill="auto"/>
            <w:noWrap/>
            <w:vAlign w:val="bottom"/>
            <w:hideMark/>
          </w:tcPr>
          <w:p w:rsidR="00162686" w:rsidRPr="00162686" w:rsidRDefault="00162686" w:rsidP="00162686">
            <w:pPr>
              <w:spacing w:after="0" w:line="240" w:lineRule="auto"/>
              <w:rPr>
                <w:rFonts w:ascii="Times New Roman" w:eastAsia="Times New Roman" w:hAnsi="Times New Roman" w:cs="Times New Roman"/>
                <w:color w:val="000000"/>
              </w:rPr>
            </w:pPr>
            <w:r w:rsidRPr="00162686">
              <w:rPr>
                <w:rFonts w:ascii="Times New Roman" w:eastAsia="Times New Roman" w:hAnsi="Times New Roman" w:cs="Times New Roman"/>
                <w:color w:val="000000"/>
              </w:rPr>
              <w:t>не применялся -обоснованный отказ</w:t>
            </w:r>
          </w:p>
        </w:tc>
      </w:tr>
      <w:tr w:rsidR="00162686" w:rsidRPr="00162686" w:rsidTr="00162686">
        <w:trPr>
          <w:trHeight w:val="300"/>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rsidR="00162686" w:rsidRPr="00162686" w:rsidRDefault="00162686" w:rsidP="00162686">
            <w:pPr>
              <w:spacing w:after="0" w:line="240" w:lineRule="auto"/>
              <w:rPr>
                <w:rFonts w:ascii="Times New Roman" w:eastAsia="Times New Roman" w:hAnsi="Times New Roman" w:cs="Times New Roman"/>
                <w:color w:val="000000"/>
              </w:rPr>
            </w:pPr>
            <w:r w:rsidRPr="00162686">
              <w:rPr>
                <w:rFonts w:ascii="Times New Roman" w:eastAsia="Times New Roman" w:hAnsi="Times New Roman" w:cs="Times New Roman"/>
                <w:color w:val="000000"/>
              </w:rPr>
              <w:t>Доходный подход</w:t>
            </w:r>
          </w:p>
        </w:tc>
        <w:tc>
          <w:tcPr>
            <w:tcW w:w="3690" w:type="dxa"/>
            <w:tcBorders>
              <w:top w:val="nil"/>
              <w:left w:val="nil"/>
              <w:bottom w:val="single" w:sz="4" w:space="0" w:color="auto"/>
              <w:right w:val="single" w:sz="4" w:space="0" w:color="auto"/>
            </w:tcBorders>
            <w:shd w:val="clear" w:color="auto" w:fill="auto"/>
            <w:noWrap/>
            <w:vAlign w:val="center"/>
            <w:hideMark/>
          </w:tcPr>
          <w:p w:rsidR="00162686" w:rsidRPr="00162686" w:rsidRDefault="00162686" w:rsidP="00162686">
            <w:pPr>
              <w:spacing w:after="0" w:line="240" w:lineRule="auto"/>
              <w:jc w:val="center"/>
              <w:rPr>
                <w:rFonts w:ascii="Times New Roman" w:eastAsia="Times New Roman" w:hAnsi="Times New Roman" w:cs="Times New Roman"/>
                <w:color w:val="000000"/>
              </w:rPr>
            </w:pPr>
            <w:r w:rsidRPr="00162686">
              <w:rPr>
                <w:rFonts w:ascii="Times New Roman" w:eastAsia="Times New Roman" w:hAnsi="Times New Roman" w:cs="Times New Roman"/>
                <w:color w:val="000000"/>
              </w:rPr>
              <w:t>1 198 046</w:t>
            </w:r>
          </w:p>
        </w:tc>
      </w:tr>
      <w:tr w:rsidR="00162686" w:rsidRPr="00162686" w:rsidTr="00162686">
        <w:trPr>
          <w:trHeight w:val="300"/>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rsidR="00162686" w:rsidRPr="00162686" w:rsidRDefault="00162686" w:rsidP="00162686">
            <w:pPr>
              <w:spacing w:after="0" w:line="240" w:lineRule="auto"/>
              <w:rPr>
                <w:rFonts w:ascii="Times New Roman" w:eastAsia="Times New Roman" w:hAnsi="Times New Roman" w:cs="Times New Roman"/>
                <w:color w:val="000000"/>
              </w:rPr>
            </w:pPr>
            <w:r w:rsidRPr="00162686">
              <w:rPr>
                <w:rFonts w:ascii="Times New Roman" w:eastAsia="Times New Roman" w:hAnsi="Times New Roman" w:cs="Times New Roman"/>
                <w:color w:val="000000"/>
              </w:rPr>
              <w:t>Сравнительный</w:t>
            </w:r>
          </w:p>
        </w:tc>
        <w:tc>
          <w:tcPr>
            <w:tcW w:w="3690" w:type="dxa"/>
            <w:tcBorders>
              <w:top w:val="nil"/>
              <w:left w:val="nil"/>
              <w:bottom w:val="single" w:sz="4" w:space="0" w:color="auto"/>
              <w:right w:val="single" w:sz="4" w:space="0" w:color="auto"/>
            </w:tcBorders>
            <w:shd w:val="clear" w:color="auto" w:fill="auto"/>
            <w:noWrap/>
            <w:vAlign w:val="center"/>
            <w:hideMark/>
          </w:tcPr>
          <w:p w:rsidR="00162686" w:rsidRPr="00162686" w:rsidRDefault="00162686" w:rsidP="00162686">
            <w:pPr>
              <w:spacing w:after="0" w:line="240" w:lineRule="auto"/>
              <w:jc w:val="center"/>
              <w:rPr>
                <w:rFonts w:ascii="Times New Roman" w:eastAsia="Times New Roman" w:hAnsi="Times New Roman" w:cs="Times New Roman"/>
                <w:color w:val="000000"/>
              </w:rPr>
            </w:pPr>
            <w:r w:rsidRPr="00162686">
              <w:rPr>
                <w:rFonts w:ascii="Times New Roman" w:eastAsia="Times New Roman" w:hAnsi="Times New Roman" w:cs="Times New Roman"/>
                <w:color w:val="000000"/>
              </w:rPr>
              <w:t>1 181 139,30</w:t>
            </w:r>
          </w:p>
        </w:tc>
      </w:tr>
    </w:tbl>
    <w:p w:rsidR="008F3410" w:rsidRPr="00E37129" w:rsidRDefault="008F3410" w:rsidP="008F3410">
      <w:pPr>
        <w:keepNext/>
        <w:spacing w:before="120"/>
        <w:jc w:val="center"/>
        <w:rPr>
          <w:rFonts w:ascii="Times New Roman" w:hAnsi="Times New Roman" w:cs="Times New Roman"/>
          <w:b/>
          <w:color w:val="000000"/>
        </w:rPr>
      </w:pPr>
      <w:r w:rsidRPr="00E37129">
        <w:rPr>
          <w:rFonts w:ascii="Times New Roman" w:hAnsi="Times New Roman" w:cs="Times New Roman"/>
          <w:b/>
          <w:kern w:val="18"/>
        </w:rPr>
        <w:t>Итоговая величина рыночной стоимости</w:t>
      </w:r>
    </w:p>
    <w:p w:rsidR="008F3410" w:rsidRPr="00E37129" w:rsidRDefault="008F3410" w:rsidP="008F3410">
      <w:pPr>
        <w:keepNext/>
        <w:ind w:firstLine="720"/>
        <w:jc w:val="both"/>
        <w:rPr>
          <w:rFonts w:ascii="Times New Roman" w:hAnsi="Times New Roman" w:cs="Times New Roman"/>
          <w:b/>
          <w:i/>
          <w:u w:val="single"/>
        </w:rPr>
      </w:pPr>
      <w:r w:rsidRPr="00E37129">
        <w:rPr>
          <w:rFonts w:ascii="Times New Roman" w:hAnsi="Times New Roman" w:cs="Times New Roman"/>
          <w:b/>
          <w:i/>
          <w:u w:val="single"/>
        </w:rPr>
        <w:t>Ограничения и пределы применения полученного  результата:</w:t>
      </w:r>
    </w:p>
    <w:p w:rsidR="008F3410" w:rsidRPr="00E37129" w:rsidRDefault="008F3410" w:rsidP="008F3410">
      <w:pPr>
        <w:widowControl w:val="0"/>
        <w:numPr>
          <w:ilvl w:val="0"/>
          <w:numId w:val="3"/>
        </w:numPr>
        <w:autoSpaceDE w:val="0"/>
        <w:autoSpaceDN w:val="0"/>
        <w:spacing w:before="120" w:after="0" w:line="240" w:lineRule="auto"/>
        <w:ind w:left="0" w:firstLine="284"/>
        <w:jc w:val="both"/>
        <w:rPr>
          <w:rFonts w:ascii="Times New Roman" w:hAnsi="Times New Roman" w:cs="Times New Roman"/>
          <w:b/>
          <w:i/>
        </w:rPr>
      </w:pPr>
      <w:r w:rsidRPr="00E37129">
        <w:rPr>
          <w:rFonts w:ascii="Times New Roman" w:hAnsi="Times New Roman" w:cs="Times New Roman"/>
        </w:rPr>
        <w:t>Отчет об оценке выражает профессиональное мнение Оценщика относительно рыночной стоимости оцениваемого объекта оценки и не является гарантией того, что объект будет продан на свободном рынке по цене, равной его рыночной стоимости, указанной в данном отчете.</w:t>
      </w:r>
    </w:p>
    <w:p w:rsidR="008F3410" w:rsidRPr="00E37129" w:rsidRDefault="008F3410" w:rsidP="008F3410">
      <w:pPr>
        <w:widowControl w:val="0"/>
        <w:numPr>
          <w:ilvl w:val="0"/>
          <w:numId w:val="3"/>
        </w:numPr>
        <w:autoSpaceDE w:val="0"/>
        <w:autoSpaceDN w:val="0"/>
        <w:spacing w:before="120" w:after="0" w:line="240" w:lineRule="auto"/>
        <w:ind w:left="0" w:firstLine="284"/>
        <w:jc w:val="both"/>
        <w:rPr>
          <w:rFonts w:ascii="Times New Roman" w:hAnsi="Times New Roman" w:cs="Times New Roman"/>
          <w:b/>
          <w:i/>
        </w:rPr>
      </w:pPr>
      <w:r w:rsidRPr="00E37129">
        <w:rPr>
          <w:rFonts w:ascii="Times New Roman" w:hAnsi="Times New Roman" w:cs="Times New Roman"/>
        </w:rPr>
        <w:t xml:space="preserve">Ни Заказчик, ни Оценщик не могут использовать отчет иначе, чем это предусмотрено договором на оценку. Оценка была произведена только для указанных в договоре целей. </w:t>
      </w:r>
    </w:p>
    <w:p w:rsidR="008F3410" w:rsidRPr="00E37129" w:rsidRDefault="008F3410" w:rsidP="008F3410">
      <w:pPr>
        <w:widowControl w:val="0"/>
        <w:numPr>
          <w:ilvl w:val="0"/>
          <w:numId w:val="3"/>
        </w:numPr>
        <w:autoSpaceDE w:val="0"/>
        <w:autoSpaceDN w:val="0"/>
        <w:spacing w:before="120" w:after="0" w:line="240" w:lineRule="auto"/>
        <w:ind w:left="0" w:firstLine="284"/>
        <w:jc w:val="both"/>
        <w:rPr>
          <w:rFonts w:ascii="Times New Roman" w:hAnsi="Times New Roman" w:cs="Times New Roman"/>
          <w:b/>
          <w:i/>
        </w:rPr>
      </w:pPr>
      <w:r w:rsidRPr="00E37129">
        <w:rPr>
          <w:rFonts w:ascii="Times New Roman" w:hAnsi="Times New Roman" w:cs="Times New Roman"/>
        </w:rPr>
        <w:t>Настоящий отчет действителен только в полном объеме, любое использование отдельных частей отчета не отражает точку зрения Оценщика.</w:t>
      </w:r>
    </w:p>
    <w:p w:rsidR="008F3410" w:rsidRPr="00E37129" w:rsidRDefault="008F3410" w:rsidP="008F3410">
      <w:pPr>
        <w:widowControl w:val="0"/>
        <w:numPr>
          <w:ilvl w:val="0"/>
          <w:numId w:val="3"/>
        </w:numPr>
        <w:autoSpaceDE w:val="0"/>
        <w:autoSpaceDN w:val="0"/>
        <w:spacing w:before="120" w:after="0" w:line="240" w:lineRule="auto"/>
        <w:ind w:left="0" w:firstLine="284"/>
        <w:jc w:val="both"/>
        <w:rPr>
          <w:rFonts w:ascii="Times New Roman" w:hAnsi="Times New Roman" w:cs="Times New Roman"/>
          <w:b/>
          <w:i/>
        </w:rPr>
      </w:pPr>
      <w:r w:rsidRPr="00E37129">
        <w:rPr>
          <w:rFonts w:ascii="Times New Roman" w:hAnsi="Times New Roman" w:cs="Times New Roman"/>
        </w:rPr>
        <w:t>Заключение о рыночной стоимости действительно только для объекта в целом. Все промежуточные расчетные данные, полученные в процессе оценки, не обязательно отражают экономические отношения на рынке недвижимости.</w:t>
      </w:r>
    </w:p>
    <w:p w:rsidR="008F3410" w:rsidRPr="00E37129" w:rsidRDefault="008F3410" w:rsidP="008F3410">
      <w:pPr>
        <w:widowControl w:val="0"/>
        <w:numPr>
          <w:ilvl w:val="0"/>
          <w:numId w:val="3"/>
        </w:numPr>
        <w:autoSpaceDE w:val="0"/>
        <w:autoSpaceDN w:val="0"/>
        <w:spacing w:before="120" w:after="0" w:line="240" w:lineRule="auto"/>
        <w:ind w:left="0" w:firstLine="284"/>
        <w:jc w:val="both"/>
        <w:rPr>
          <w:rFonts w:ascii="Times New Roman" w:hAnsi="Times New Roman" w:cs="Times New Roman"/>
          <w:b/>
          <w:i/>
        </w:rPr>
      </w:pPr>
      <w:r w:rsidRPr="00E37129">
        <w:rPr>
          <w:rFonts w:ascii="Times New Roman" w:hAnsi="Times New Roman" w:cs="Times New Roman"/>
        </w:rPr>
        <w:t>Оценщик не может разглашать содержание настоящего отчета в целом или по частям без предварительного письменного согласования с Заказчиком.</w:t>
      </w:r>
    </w:p>
    <w:p w:rsidR="008F3410" w:rsidRPr="00E37129" w:rsidRDefault="008F3410" w:rsidP="008F3410">
      <w:pPr>
        <w:widowControl w:val="0"/>
        <w:numPr>
          <w:ilvl w:val="0"/>
          <w:numId w:val="3"/>
        </w:numPr>
        <w:autoSpaceDE w:val="0"/>
        <w:autoSpaceDN w:val="0"/>
        <w:spacing w:before="120" w:after="0" w:line="240" w:lineRule="auto"/>
        <w:ind w:left="0" w:firstLine="284"/>
        <w:jc w:val="both"/>
        <w:rPr>
          <w:rFonts w:ascii="Times New Roman" w:hAnsi="Times New Roman" w:cs="Times New Roman"/>
        </w:rPr>
      </w:pPr>
      <w:r w:rsidRPr="00E37129">
        <w:rPr>
          <w:rFonts w:ascii="Times New Roman" w:hAnsi="Times New Roman" w:cs="Times New Roman"/>
        </w:rPr>
        <w:t>Выдержки из отчета или сам отчет не могут копироваться без письменного согласия Оценщика.</w:t>
      </w:r>
    </w:p>
    <w:p w:rsidR="008F3410" w:rsidRPr="00E37129" w:rsidRDefault="008F3410" w:rsidP="008F3410">
      <w:pPr>
        <w:widowControl w:val="0"/>
        <w:numPr>
          <w:ilvl w:val="0"/>
          <w:numId w:val="3"/>
        </w:numPr>
        <w:autoSpaceDE w:val="0"/>
        <w:autoSpaceDN w:val="0"/>
        <w:spacing w:before="120" w:after="0" w:line="240" w:lineRule="auto"/>
        <w:ind w:left="0" w:firstLine="284"/>
        <w:jc w:val="both"/>
        <w:rPr>
          <w:rFonts w:ascii="Times New Roman" w:hAnsi="Times New Roman" w:cs="Times New Roman"/>
        </w:rPr>
      </w:pPr>
      <w:r w:rsidRPr="00E37129">
        <w:rPr>
          <w:rFonts w:ascii="Times New Roman" w:hAnsi="Times New Roman" w:cs="Times New Roman"/>
        </w:rPr>
        <w:t xml:space="preserve">От Оценщика не требуется появляться в суде или свидетельствовать иным способом по поводу произведенной оценки, иначе как по официальному вызову суда. </w:t>
      </w:r>
    </w:p>
    <w:p w:rsidR="008F3410" w:rsidRPr="00E37129" w:rsidRDefault="008F3410" w:rsidP="008F3410">
      <w:pPr>
        <w:widowControl w:val="0"/>
        <w:numPr>
          <w:ilvl w:val="0"/>
          <w:numId w:val="3"/>
        </w:numPr>
        <w:autoSpaceDE w:val="0"/>
        <w:autoSpaceDN w:val="0"/>
        <w:spacing w:before="120" w:after="0" w:line="240" w:lineRule="auto"/>
        <w:ind w:left="0" w:firstLine="284"/>
        <w:jc w:val="both"/>
        <w:rPr>
          <w:rFonts w:ascii="Times New Roman" w:hAnsi="Times New Roman" w:cs="Times New Roman"/>
        </w:rPr>
      </w:pPr>
      <w:r w:rsidRPr="00E37129">
        <w:rPr>
          <w:rFonts w:ascii="Times New Roman" w:hAnsi="Times New Roman" w:cs="Times New Roman"/>
        </w:rPr>
        <w:t>Мнение оценщика относительно рыночной стоимости объекта оценки действительно только на дату оценки. Дата оценки совпадает с датой посещения объекта и определена на</w:t>
      </w:r>
      <w:r w:rsidRPr="00E37129">
        <w:rPr>
          <w:rFonts w:ascii="Times New Roman" w:hAnsi="Times New Roman" w:cs="Times New Roman"/>
          <w:b/>
        </w:rPr>
        <w:t xml:space="preserve"> </w:t>
      </w:r>
      <w:r w:rsidR="00162686">
        <w:rPr>
          <w:rFonts w:ascii="Times New Roman" w:hAnsi="Times New Roman" w:cs="Times New Roman"/>
          <w:b/>
          <w:color w:val="FF0000"/>
        </w:rPr>
        <w:t>25</w:t>
      </w:r>
      <w:r w:rsidR="0058183D" w:rsidRPr="00E37129">
        <w:rPr>
          <w:rFonts w:ascii="Times New Roman" w:hAnsi="Times New Roman" w:cs="Times New Roman"/>
          <w:b/>
          <w:color w:val="FF0000"/>
        </w:rPr>
        <w:t xml:space="preserve"> ноября 2015.</w:t>
      </w:r>
      <w:r w:rsidRPr="00E37129">
        <w:rPr>
          <w:rFonts w:ascii="Times New Roman" w:hAnsi="Times New Roman" w:cs="Times New Roman"/>
        </w:rPr>
        <w:t xml:space="preserve"> Оценщик не принимает на себя никакой ответственности за изменение политических, экономических, юридических и иных факторов, которые могут возникнуть после этой даты и повлиять на рыночную ситуацию, а, следовательно, и на рыночную стоимость объекта.</w:t>
      </w:r>
    </w:p>
    <w:p w:rsidR="00CC6AE0" w:rsidRDefault="008F3410" w:rsidP="0058183D">
      <w:pPr>
        <w:keepNext/>
        <w:spacing w:before="120"/>
        <w:ind w:right="567"/>
        <w:rPr>
          <w:rFonts w:ascii="Times New Roman" w:hAnsi="Times New Roman" w:cs="Times New Roman"/>
        </w:rPr>
      </w:pPr>
      <w:r w:rsidRPr="00E37129">
        <w:rPr>
          <w:rFonts w:ascii="Times New Roman" w:hAnsi="Times New Roman" w:cs="Times New Roman"/>
          <w:snapToGrid w:val="0"/>
        </w:rPr>
        <w:lastRenderedPageBreak/>
        <w:t>Таким образом, итоговая величина рыночной</w:t>
      </w:r>
      <w:r w:rsidR="0058183D" w:rsidRPr="00E37129">
        <w:rPr>
          <w:rFonts w:ascii="Times New Roman" w:hAnsi="Times New Roman" w:cs="Times New Roman"/>
          <w:snapToGrid w:val="0"/>
        </w:rPr>
        <w:t xml:space="preserve"> и ликвидационной </w:t>
      </w:r>
      <w:r w:rsidRPr="00E37129">
        <w:rPr>
          <w:rFonts w:ascii="Times New Roman" w:hAnsi="Times New Roman" w:cs="Times New Roman"/>
          <w:snapToGrid w:val="0"/>
        </w:rPr>
        <w:t xml:space="preserve"> стоимости </w:t>
      </w:r>
      <w:r w:rsidR="0058183D" w:rsidRPr="00E37129">
        <w:rPr>
          <w:rFonts w:ascii="Times New Roman" w:hAnsi="Times New Roman" w:cs="Times New Roman"/>
        </w:rPr>
        <w:t>:</w:t>
      </w:r>
      <w:r w:rsidR="0058183D" w:rsidRPr="00E37129">
        <w:rPr>
          <w:rFonts w:ascii="Times New Roman" w:eastAsia="Times New Roman" w:hAnsi="Times New Roman" w:cs="Times New Roman"/>
        </w:rPr>
        <w:t xml:space="preserve"> </w:t>
      </w:r>
      <w:r w:rsidR="00162686" w:rsidRPr="00066798">
        <w:rPr>
          <w:rFonts w:ascii="Times New Roman" w:eastAsia="Times New Roman" w:hAnsi="Times New Roman" w:cs="Times New Roman"/>
          <w:sz w:val="24"/>
          <w:szCs w:val="24"/>
        </w:rPr>
        <w:t xml:space="preserve"> </w:t>
      </w:r>
      <w:r w:rsidR="00162686" w:rsidRPr="0030430C">
        <w:rPr>
          <w:rFonts w:ascii="Times New Roman" w:hAnsi="Times New Roman" w:cs="Times New Roman"/>
        </w:rPr>
        <w:t>2-х  земельных  участков сельскохозяйственного назначения, площадью 30,8 га,  с кадастровыми номерами :</w:t>
      </w:r>
    </w:p>
    <w:p w:rsidR="008F3410" w:rsidRDefault="008F3410" w:rsidP="0058183D">
      <w:pPr>
        <w:keepNext/>
        <w:spacing w:before="120"/>
        <w:ind w:right="567"/>
        <w:rPr>
          <w:rFonts w:ascii="Times New Roman" w:hAnsi="Times New Roman" w:cs="Times New Roman"/>
          <w:snapToGrid w:val="0"/>
        </w:rPr>
      </w:pPr>
      <w:r w:rsidRPr="00E37129">
        <w:rPr>
          <w:rFonts w:ascii="Times New Roman" w:hAnsi="Times New Roman" w:cs="Times New Roman"/>
        </w:rPr>
        <w:t xml:space="preserve">, на </w:t>
      </w:r>
      <w:r w:rsidR="00162686">
        <w:rPr>
          <w:rFonts w:ascii="Times New Roman" w:hAnsi="Times New Roman" w:cs="Times New Roman"/>
        </w:rPr>
        <w:t>25</w:t>
      </w:r>
      <w:r w:rsidR="0058183D" w:rsidRPr="00E37129">
        <w:rPr>
          <w:rFonts w:ascii="Times New Roman" w:hAnsi="Times New Roman" w:cs="Times New Roman"/>
        </w:rPr>
        <w:t xml:space="preserve"> ноября 2015 г</w:t>
      </w:r>
      <w:r w:rsidRPr="00E37129">
        <w:rPr>
          <w:rFonts w:ascii="Times New Roman" w:hAnsi="Times New Roman" w:cs="Times New Roman"/>
        </w:rPr>
        <w:t xml:space="preserve"> с округлением </w:t>
      </w:r>
      <w:r w:rsidRPr="00E37129">
        <w:rPr>
          <w:rFonts w:ascii="Times New Roman" w:hAnsi="Times New Roman" w:cs="Times New Roman"/>
          <w:snapToGrid w:val="0"/>
        </w:rPr>
        <w:t>составляет:</w:t>
      </w:r>
    </w:p>
    <w:p w:rsidR="00BF4C75" w:rsidRPr="00E37129" w:rsidRDefault="00BF4C75" w:rsidP="0058183D">
      <w:pPr>
        <w:keepNext/>
        <w:spacing w:before="120"/>
        <w:ind w:right="567"/>
        <w:rPr>
          <w:rFonts w:ascii="Times New Roman" w:hAnsi="Times New Roman" w:cs="Times New Roman"/>
          <w:snapToGrid w:val="0"/>
        </w:rPr>
      </w:pPr>
      <w:r>
        <w:rPr>
          <w:rFonts w:ascii="Times New Roman" w:hAnsi="Times New Roman" w:cs="Times New Roman"/>
          <w:snapToGrid w:val="0"/>
        </w:rPr>
        <w:t>Таблица 3.</w:t>
      </w:r>
    </w:p>
    <w:tbl>
      <w:tblPr>
        <w:tblW w:w="11212" w:type="dxa"/>
        <w:tblInd w:w="-1026" w:type="dxa"/>
        <w:tblLayout w:type="fixed"/>
        <w:tblLook w:val="04A0"/>
      </w:tblPr>
      <w:tblGrid>
        <w:gridCol w:w="531"/>
        <w:gridCol w:w="1737"/>
        <w:gridCol w:w="1394"/>
        <w:gridCol w:w="992"/>
        <w:gridCol w:w="1276"/>
        <w:gridCol w:w="1418"/>
        <w:gridCol w:w="1875"/>
        <w:gridCol w:w="1989"/>
      </w:tblGrid>
      <w:tr w:rsidR="003E5B13" w:rsidRPr="003E5B13" w:rsidTr="003E5B13">
        <w:trPr>
          <w:trHeight w:val="1995"/>
        </w:trPr>
        <w:tc>
          <w:tcPr>
            <w:tcW w:w="5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E5B13" w:rsidRPr="003E5B13" w:rsidRDefault="003E5B13" w:rsidP="003E5B13">
            <w:pPr>
              <w:spacing w:after="0" w:line="240" w:lineRule="auto"/>
              <w:jc w:val="center"/>
              <w:rPr>
                <w:rFonts w:ascii="Times New Roman" w:eastAsia="Times New Roman" w:hAnsi="Times New Roman" w:cs="Times New Roman"/>
                <w:b/>
                <w:bCs/>
                <w:color w:val="000000"/>
              </w:rPr>
            </w:pPr>
            <w:r w:rsidRPr="003E5B13">
              <w:rPr>
                <w:rFonts w:ascii="Times New Roman" w:eastAsia="Times New Roman" w:hAnsi="Times New Roman" w:cs="Times New Roman"/>
                <w:b/>
                <w:bCs/>
                <w:color w:val="000000"/>
              </w:rPr>
              <w:t>№</w:t>
            </w:r>
            <w:r w:rsidRPr="003E5B13">
              <w:rPr>
                <w:rFonts w:ascii="Times New Roman" w:eastAsia="Times New Roman" w:hAnsi="Times New Roman" w:cs="Times New Roman"/>
                <w:b/>
                <w:bCs/>
                <w:color w:val="000000"/>
              </w:rPr>
              <w:br/>
            </w:r>
            <w:proofErr w:type="spellStart"/>
            <w:r w:rsidRPr="003E5B13">
              <w:rPr>
                <w:rFonts w:ascii="Times New Roman" w:eastAsia="Times New Roman" w:hAnsi="Times New Roman" w:cs="Times New Roman"/>
                <w:b/>
                <w:bCs/>
                <w:color w:val="000000"/>
              </w:rPr>
              <w:t>п</w:t>
            </w:r>
            <w:proofErr w:type="spellEnd"/>
            <w:r w:rsidRPr="003E5B13">
              <w:rPr>
                <w:rFonts w:ascii="Times New Roman" w:eastAsia="Times New Roman" w:hAnsi="Times New Roman" w:cs="Times New Roman"/>
                <w:b/>
                <w:bCs/>
                <w:color w:val="000000"/>
              </w:rPr>
              <w:t>/</w:t>
            </w:r>
            <w:proofErr w:type="spellStart"/>
            <w:r w:rsidRPr="003E5B13">
              <w:rPr>
                <w:rFonts w:ascii="Times New Roman" w:eastAsia="Times New Roman" w:hAnsi="Times New Roman" w:cs="Times New Roman"/>
                <w:b/>
                <w:bCs/>
                <w:color w:val="000000"/>
              </w:rPr>
              <w:t>п</w:t>
            </w:r>
            <w:proofErr w:type="spellEnd"/>
          </w:p>
        </w:tc>
        <w:tc>
          <w:tcPr>
            <w:tcW w:w="1737" w:type="dxa"/>
            <w:tcBorders>
              <w:top w:val="single" w:sz="4" w:space="0" w:color="auto"/>
              <w:left w:val="nil"/>
              <w:bottom w:val="single" w:sz="4" w:space="0" w:color="auto"/>
              <w:right w:val="single" w:sz="4" w:space="0" w:color="auto"/>
            </w:tcBorders>
            <w:shd w:val="clear" w:color="000000" w:fill="FFFFFF"/>
            <w:vAlign w:val="center"/>
            <w:hideMark/>
          </w:tcPr>
          <w:p w:rsidR="003E5B13" w:rsidRPr="003E5B13" w:rsidRDefault="003E5B13" w:rsidP="003E5B13">
            <w:pPr>
              <w:spacing w:after="0" w:line="240" w:lineRule="auto"/>
              <w:jc w:val="center"/>
              <w:rPr>
                <w:rFonts w:ascii="Times New Roman" w:eastAsia="Times New Roman" w:hAnsi="Times New Roman" w:cs="Times New Roman"/>
                <w:b/>
                <w:bCs/>
                <w:color w:val="000000"/>
              </w:rPr>
            </w:pPr>
            <w:r w:rsidRPr="003E5B13">
              <w:rPr>
                <w:rFonts w:ascii="Times New Roman" w:eastAsia="Times New Roman" w:hAnsi="Times New Roman" w:cs="Times New Roman"/>
                <w:b/>
                <w:bCs/>
                <w:color w:val="000000"/>
              </w:rPr>
              <w:t>Наименование</w:t>
            </w:r>
            <w:r w:rsidRPr="003E5B13">
              <w:rPr>
                <w:rFonts w:ascii="Times New Roman" w:eastAsia="Times New Roman" w:hAnsi="Times New Roman" w:cs="Times New Roman"/>
                <w:b/>
                <w:bCs/>
                <w:color w:val="000000"/>
              </w:rPr>
              <w:br/>
              <w:t xml:space="preserve"> объекта оценки(адрес) </w:t>
            </w:r>
          </w:p>
        </w:tc>
        <w:tc>
          <w:tcPr>
            <w:tcW w:w="1394" w:type="dxa"/>
            <w:tcBorders>
              <w:top w:val="single" w:sz="4" w:space="0" w:color="auto"/>
              <w:left w:val="nil"/>
              <w:bottom w:val="nil"/>
              <w:right w:val="single" w:sz="4" w:space="0" w:color="auto"/>
            </w:tcBorders>
            <w:shd w:val="clear" w:color="000000" w:fill="FFFFFF"/>
            <w:vAlign w:val="center"/>
            <w:hideMark/>
          </w:tcPr>
          <w:p w:rsidR="003E5B13" w:rsidRPr="003E5B13" w:rsidRDefault="003E5B13" w:rsidP="003E5B13">
            <w:pPr>
              <w:spacing w:after="0" w:line="240" w:lineRule="auto"/>
              <w:jc w:val="center"/>
              <w:rPr>
                <w:rFonts w:ascii="Times New Roman" w:eastAsia="Times New Roman" w:hAnsi="Times New Roman" w:cs="Times New Roman"/>
                <w:b/>
                <w:bCs/>
                <w:color w:val="000000"/>
              </w:rPr>
            </w:pPr>
            <w:r w:rsidRPr="003E5B13">
              <w:rPr>
                <w:rFonts w:ascii="Times New Roman" w:eastAsia="Times New Roman" w:hAnsi="Times New Roman" w:cs="Times New Roman"/>
                <w:b/>
                <w:bCs/>
                <w:color w:val="000000"/>
              </w:rPr>
              <w:t xml:space="preserve">кадастровый номер участка </w:t>
            </w:r>
          </w:p>
        </w:tc>
        <w:tc>
          <w:tcPr>
            <w:tcW w:w="992" w:type="dxa"/>
            <w:tcBorders>
              <w:top w:val="single" w:sz="4" w:space="0" w:color="auto"/>
              <w:left w:val="nil"/>
              <w:bottom w:val="nil"/>
              <w:right w:val="single" w:sz="4" w:space="0" w:color="auto"/>
            </w:tcBorders>
            <w:shd w:val="clear" w:color="000000" w:fill="FFFFFF"/>
            <w:vAlign w:val="center"/>
            <w:hideMark/>
          </w:tcPr>
          <w:p w:rsidR="003E5B13" w:rsidRPr="003E5B13" w:rsidRDefault="003E5B13" w:rsidP="003E5B13">
            <w:pPr>
              <w:spacing w:after="0" w:line="240" w:lineRule="auto"/>
              <w:jc w:val="center"/>
              <w:rPr>
                <w:rFonts w:ascii="Times New Roman" w:eastAsia="Times New Roman" w:hAnsi="Times New Roman" w:cs="Times New Roman"/>
                <w:b/>
                <w:bCs/>
                <w:color w:val="000000"/>
              </w:rPr>
            </w:pPr>
            <w:r w:rsidRPr="003E5B13">
              <w:rPr>
                <w:rFonts w:ascii="Times New Roman" w:eastAsia="Times New Roman" w:hAnsi="Times New Roman" w:cs="Times New Roman"/>
                <w:b/>
                <w:bCs/>
                <w:color w:val="000000"/>
              </w:rPr>
              <w:t xml:space="preserve">площадь участка в га </w:t>
            </w:r>
          </w:p>
        </w:tc>
        <w:tc>
          <w:tcPr>
            <w:tcW w:w="1276" w:type="dxa"/>
            <w:tcBorders>
              <w:top w:val="single" w:sz="4" w:space="0" w:color="auto"/>
              <w:left w:val="nil"/>
              <w:bottom w:val="nil"/>
              <w:right w:val="single" w:sz="4" w:space="0" w:color="auto"/>
            </w:tcBorders>
            <w:shd w:val="clear" w:color="000000" w:fill="FFFFFF"/>
            <w:vAlign w:val="center"/>
            <w:hideMark/>
          </w:tcPr>
          <w:p w:rsidR="003E5B13" w:rsidRPr="003E5B13" w:rsidRDefault="003E5B13" w:rsidP="003E5B13">
            <w:pPr>
              <w:spacing w:after="0" w:line="240" w:lineRule="auto"/>
              <w:jc w:val="center"/>
              <w:rPr>
                <w:rFonts w:ascii="Times New Roman" w:eastAsia="Times New Roman" w:hAnsi="Times New Roman" w:cs="Times New Roman"/>
                <w:b/>
                <w:bCs/>
                <w:color w:val="000000"/>
              </w:rPr>
            </w:pPr>
            <w:r w:rsidRPr="003E5B13">
              <w:rPr>
                <w:rFonts w:ascii="Times New Roman" w:eastAsia="Times New Roman" w:hAnsi="Times New Roman" w:cs="Times New Roman"/>
                <w:b/>
                <w:bCs/>
                <w:color w:val="000000"/>
              </w:rPr>
              <w:t>РС -согласованный</w:t>
            </w:r>
            <w:r w:rsidRPr="003E5B13">
              <w:rPr>
                <w:rFonts w:ascii="Times New Roman" w:eastAsia="Times New Roman" w:hAnsi="Times New Roman" w:cs="Times New Roman"/>
                <w:b/>
                <w:bCs/>
                <w:color w:val="000000"/>
              </w:rPr>
              <w:br/>
              <w:t xml:space="preserve"> результат за 1 га</w:t>
            </w:r>
          </w:p>
        </w:tc>
        <w:tc>
          <w:tcPr>
            <w:tcW w:w="1418" w:type="dxa"/>
            <w:tcBorders>
              <w:top w:val="single" w:sz="4" w:space="0" w:color="auto"/>
              <w:left w:val="nil"/>
              <w:bottom w:val="nil"/>
              <w:right w:val="single" w:sz="4" w:space="0" w:color="auto"/>
            </w:tcBorders>
            <w:shd w:val="clear" w:color="000000" w:fill="FFFFFF"/>
            <w:vAlign w:val="center"/>
            <w:hideMark/>
          </w:tcPr>
          <w:p w:rsidR="003E5B13" w:rsidRPr="003E5B13" w:rsidRDefault="003E5B13" w:rsidP="003E5B13">
            <w:pPr>
              <w:spacing w:after="0" w:line="240" w:lineRule="auto"/>
              <w:jc w:val="center"/>
              <w:rPr>
                <w:rFonts w:ascii="Times New Roman" w:eastAsia="Times New Roman" w:hAnsi="Times New Roman" w:cs="Times New Roman"/>
                <w:b/>
                <w:bCs/>
                <w:color w:val="000000"/>
              </w:rPr>
            </w:pPr>
            <w:proofErr w:type="spellStart"/>
            <w:r w:rsidRPr="003E5B13">
              <w:rPr>
                <w:rFonts w:ascii="Times New Roman" w:eastAsia="Times New Roman" w:hAnsi="Times New Roman" w:cs="Times New Roman"/>
                <w:b/>
                <w:bCs/>
                <w:color w:val="000000"/>
              </w:rPr>
              <w:t>ЛС-ликвидационна</w:t>
            </w:r>
            <w:proofErr w:type="spellEnd"/>
            <w:r w:rsidRPr="003E5B13">
              <w:rPr>
                <w:rFonts w:ascii="Times New Roman" w:eastAsia="Times New Roman" w:hAnsi="Times New Roman" w:cs="Times New Roman"/>
                <w:b/>
                <w:bCs/>
                <w:color w:val="000000"/>
              </w:rPr>
              <w:br/>
              <w:t xml:space="preserve"> стоимость РС -20%)  1 га </w:t>
            </w:r>
          </w:p>
        </w:tc>
        <w:tc>
          <w:tcPr>
            <w:tcW w:w="1875" w:type="dxa"/>
            <w:tcBorders>
              <w:top w:val="single" w:sz="4" w:space="0" w:color="auto"/>
              <w:left w:val="nil"/>
              <w:bottom w:val="nil"/>
              <w:right w:val="single" w:sz="4" w:space="0" w:color="auto"/>
            </w:tcBorders>
            <w:shd w:val="clear" w:color="000000" w:fill="FFFFFF"/>
            <w:vAlign w:val="center"/>
            <w:hideMark/>
          </w:tcPr>
          <w:p w:rsidR="003E5B13" w:rsidRPr="003E5B13" w:rsidRDefault="003E5B13" w:rsidP="003E5B13">
            <w:pPr>
              <w:spacing w:after="0" w:line="240" w:lineRule="auto"/>
              <w:jc w:val="center"/>
              <w:rPr>
                <w:rFonts w:ascii="Times New Roman" w:eastAsia="Times New Roman" w:hAnsi="Times New Roman" w:cs="Times New Roman"/>
                <w:b/>
                <w:bCs/>
                <w:color w:val="000000"/>
              </w:rPr>
            </w:pPr>
            <w:r w:rsidRPr="003E5B13">
              <w:rPr>
                <w:rFonts w:ascii="Times New Roman" w:eastAsia="Times New Roman" w:hAnsi="Times New Roman" w:cs="Times New Roman"/>
                <w:b/>
                <w:bCs/>
                <w:color w:val="000000"/>
              </w:rPr>
              <w:t>РС -рыночная стоимость согласованный</w:t>
            </w:r>
            <w:r w:rsidRPr="003E5B13">
              <w:rPr>
                <w:rFonts w:ascii="Times New Roman" w:eastAsia="Times New Roman" w:hAnsi="Times New Roman" w:cs="Times New Roman"/>
                <w:b/>
                <w:bCs/>
                <w:color w:val="000000"/>
              </w:rPr>
              <w:br/>
              <w:t xml:space="preserve"> результат  объекта оценки -(за участок в  га.) </w:t>
            </w:r>
            <w:proofErr w:type="spellStart"/>
            <w:r w:rsidRPr="003E5B13">
              <w:rPr>
                <w:rFonts w:ascii="Times New Roman" w:eastAsia="Times New Roman" w:hAnsi="Times New Roman" w:cs="Times New Roman"/>
                <w:b/>
                <w:bCs/>
                <w:color w:val="000000"/>
              </w:rPr>
              <w:t>рубл</w:t>
            </w:r>
            <w:proofErr w:type="spellEnd"/>
            <w:r w:rsidRPr="003E5B13">
              <w:rPr>
                <w:rFonts w:ascii="Times New Roman" w:eastAsia="Times New Roman" w:hAnsi="Times New Roman" w:cs="Times New Roman"/>
                <w:b/>
                <w:bCs/>
                <w:color w:val="000000"/>
              </w:rPr>
              <w:t>.</w:t>
            </w:r>
          </w:p>
        </w:tc>
        <w:tc>
          <w:tcPr>
            <w:tcW w:w="1989" w:type="dxa"/>
            <w:tcBorders>
              <w:top w:val="single" w:sz="4" w:space="0" w:color="auto"/>
              <w:left w:val="nil"/>
              <w:bottom w:val="nil"/>
              <w:right w:val="single" w:sz="4" w:space="0" w:color="auto"/>
            </w:tcBorders>
            <w:shd w:val="clear" w:color="000000" w:fill="FFFFFF"/>
            <w:vAlign w:val="center"/>
            <w:hideMark/>
          </w:tcPr>
          <w:p w:rsidR="003E5B13" w:rsidRPr="003E5B13" w:rsidRDefault="003E5B13" w:rsidP="003E5B13">
            <w:pPr>
              <w:spacing w:after="0" w:line="240" w:lineRule="auto"/>
              <w:jc w:val="center"/>
              <w:rPr>
                <w:rFonts w:ascii="Times New Roman" w:eastAsia="Times New Roman" w:hAnsi="Times New Roman" w:cs="Times New Roman"/>
                <w:b/>
                <w:bCs/>
                <w:color w:val="000000"/>
              </w:rPr>
            </w:pPr>
            <w:proofErr w:type="spellStart"/>
            <w:r w:rsidRPr="003E5B13">
              <w:rPr>
                <w:rFonts w:ascii="Times New Roman" w:eastAsia="Times New Roman" w:hAnsi="Times New Roman" w:cs="Times New Roman"/>
                <w:b/>
                <w:bCs/>
                <w:color w:val="000000"/>
              </w:rPr>
              <w:t>ЛС-ликвидационна</w:t>
            </w:r>
            <w:proofErr w:type="spellEnd"/>
            <w:r w:rsidRPr="003E5B13">
              <w:rPr>
                <w:rFonts w:ascii="Times New Roman" w:eastAsia="Times New Roman" w:hAnsi="Times New Roman" w:cs="Times New Roman"/>
                <w:b/>
                <w:bCs/>
                <w:color w:val="000000"/>
              </w:rPr>
              <w:br/>
              <w:t xml:space="preserve"> стоимость РС -20%)  объекта оценки за (участок в  га) </w:t>
            </w:r>
            <w:proofErr w:type="spellStart"/>
            <w:r w:rsidRPr="003E5B13">
              <w:rPr>
                <w:rFonts w:ascii="Times New Roman" w:eastAsia="Times New Roman" w:hAnsi="Times New Roman" w:cs="Times New Roman"/>
                <w:b/>
                <w:bCs/>
                <w:color w:val="000000"/>
              </w:rPr>
              <w:t>рубл</w:t>
            </w:r>
            <w:proofErr w:type="spellEnd"/>
            <w:r w:rsidRPr="003E5B13">
              <w:rPr>
                <w:rFonts w:ascii="Times New Roman" w:eastAsia="Times New Roman" w:hAnsi="Times New Roman" w:cs="Times New Roman"/>
                <w:b/>
                <w:bCs/>
                <w:color w:val="000000"/>
              </w:rPr>
              <w:t>.</w:t>
            </w:r>
          </w:p>
        </w:tc>
      </w:tr>
      <w:tr w:rsidR="003E5B13" w:rsidRPr="003E5B13" w:rsidTr="003E5B13">
        <w:trPr>
          <w:trHeight w:val="750"/>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3E5B13" w:rsidRPr="003E5B13" w:rsidRDefault="003E5B13" w:rsidP="003E5B13">
            <w:pPr>
              <w:spacing w:after="0" w:line="240" w:lineRule="auto"/>
              <w:jc w:val="center"/>
              <w:rPr>
                <w:rFonts w:ascii="Times New Roman" w:eastAsia="Times New Roman" w:hAnsi="Times New Roman" w:cs="Times New Roman"/>
                <w:color w:val="000000"/>
              </w:rPr>
            </w:pPr>
            <w:r w:rsidRPr="003E5B13">
              <w:rPr>
                <w:rFonts w:ascii="Times New Roman" w:eastAsia="Times New Roman" w:hAnsi="Times New Roman" w:cs="Times New Roman"/>
                <w:color w:val="000000"/>
              </w:rPr>
              <w:t>1</w:t>
            </w:r>
          </w:p>
        </w:tc>
        <w:tc>
          <w:tcPr>
            <w:tcW w:w="1737" w:type="dxa"/>
            <w:tcBorders>
              <w:top w:val="nil"/>
              <w:left w:val="nil"/>
              <w:bottom w:val="single" w:sz="4" w:space="0" w:color="auto"/>
              <w:right w:val="single" w:sz="4" w:space="0" w:color="auto"/>
            </w:tcBorders>
            <w:shd w:val="clear" w:color="auto" w:fill="auto"/>
            <w:vAlign w:val="center"/>
            <w:hideMark/>
          </w:tcPr>
          <w:p w:rsidR="003E5B13" w:rsidRPr="003E5B13" w:rsidRDefault="003E5B13" w:rsidP="003E5B13">
            <w:pPr>
              <w:spacing w:after="0" w:line="240" w:lineRule="auto"/>
              <w:rPr>
                <w:rFonts w:ascii="Times New Roman" w:eastAsia="Times New Roman" w:hAnsi="Times New Roman" w:cs="Times New Roman"/>
              </w:rPr>
            </w:pPr>
            <w:r w:rsidRPr="003E5B13">
              <w:rPr>
                <w:rFonts w:ascii="Times New Roman" w:eastAsia="Times New Roman" w:hAnsi="Times New Roman" w:cs="Times New Roman"/>
              </w:rPr>
              <w:t xml:space="preserve">Земельный участок </w:t>
            </w:r>
          </w:p>
        </w:tc>
        <w:tc>
          <w:tcPr>
            <w:tcW w:w="1394" w:type="dxa"/>
            <w:tcBorders>
              <w:top w:val="single" w:sz="4" w:space="0" w:color="auto"/>
              <w:left w:val="nil"/>
              <w:bottom w:val="single" w:sz="4" w:space="0" w:color="auto"/>
              <w:right w:val="single" w:sz="4" w:space="0" w:color="auto"/>
            </w:tcBorders>
            <w:shd w:val="clear" w:color="auto" w:fill="auto"/>
            <w:vAlign w:val="center"/>
            <w:hideMark/>
          </w:tcPr>
          <w:p w:rsidR="003E5B13" w:rsidRPr="003E5B13" w:rsidRDefault="003E5B13" w:rsidP="003E5B13">
            <w:pPr>
              <w:spacing w:after="0" w:line="240" w:lineRule="auto"/>
              <w:jc w:val="center"/>
              <w:rPr>
                <w:rFonts w:ascii="Calibri" w:eastAsia="Times New Roman" w:hAnsi="Calibri" w:cs="Times New Roman"/>
                <w:color w:val="000000"/>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E5B13" w:rsidRPr="003E5B13" w:rsidRDefault="003E5B13" w:rsidP="003E5B13">
            <w:pPr>
              <w:spacing w:after="0" w:line="240" w:lineRule="auto"/>
              <w:jc w:val="center"/>
              <w:rPr>
                <w:rFonts w:ascii="Calibri" w:eastAsia="Times New Roman" w:hAnsi="Calibri" w:cs="Times New Roman"/>
                <w:color w:val="000000"/>
              </w:rPr>
            </w:pPr>
            <w:r w:rsidRPr="003E5B13">
              <w:rPr>
                <w:rFonts w:ascii="Calibri" w:eastAsia="Times New Roman" w:hAnsi="Calibri" w:cs="Times New Roman"/>
                <w:color w:val="000000"/>
              </w:rPr>
              <w:t>6,3</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E5B13" w:rsidRPr="003E5B13" w:rsidRDefault="003E5B13" w:rsidP="003E5B13">
            <w:pPr>
              <w:spacing w:after="0" w:line="240" w:lineRule="auto"/>
              <w:jc w:val="center"/>
              <w:rPr>
                <w:rFonts w:ascii="Times New Roman" w:eastAsia="Times New Roman" w:hAnsi="Times New Roman" w:cs="Times New Roman"/>
                <w:b/>
                <w:bCs/>
                <w:color w:val="000000"/>
              </w:rPr>
            </w:pPr>
            <w:r w:rsidRPr="003E5B13">
              <w:rPr>
                <w:rFonts w:ascii="Times New Roman" w:eastAsia="Times New Roman" w:hAnsi="Times New Roman" w:cs="Times New Roman"/>
                <w:b/>
                <w:bCs/>
                <w:color w:val="000000"/>
              </w:rPr>
              <w:t>38447</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3E5B13" w:rsidRPr="003E5B13" w:rsidRDefault="003E5B13" w:rsidP="003E5B13">
            <w:pPr>
              <w:spacing w:after="0" w:line="240" w:lineRule="auto"/>
              <w:jc w:val="center"/>
              <w:rPr>
                <w:rFonts w:ascii="Times New Roman" w:eastAsia="Times New Roman" w:hAnsi="Times New Roman" w:cs="Times New Roman"/>
                <w:color w:val="000000"/>
              </w:rPr>
            </w:pPr>
            <w:r w:rsidRPr="003E5B13">
              <w:rPr>
                <w:rFonts w:ascii="Times New Roman" w:eastAsia="Times New Roman" w:hAnsi="Times New Roman" w:cs="Times New Roman"/>
                <w:color w:val="000000"/>
              </w:rPr>
              <w:t>30 757,60</w:t>
            </w:r>
          </w:p>
        </w:tc>
        <w:tc>
          <w:tcPr>
            <w:tcW w:w="1875" w:type="dxa"/>
            <w:tcBorders>
              <w:top w:val="single" w:sz="4" w:space="0" w:color="auto"/>
              <w:left w:val="nil"/>
              <w:bottom w:val="single" w:sz="4" w:space="0" w:color="auto"/>
              <w:right w:val="single" w:sz="4" w:space="0" w:color="auto"/>
            </w:tcBorders>
            <w:shd w:val="clear" w:color="000000" w:fill="FFFFFF"/>
            <w:noWrap/>
            <w:vAlign w:val="center"/>
            <w:hideMark/>
          </w:tcPr>
          <w:p w:rsidR="003E5B13" w:rsidRPr="003E5B13" w:rsidRDefault="003E5B13" w:rsidP="003E5B13">
            <w:pPr>
              <w:spacing w:after="0" w:line="240" w:lineRule="auto"/>
              <w:jc w:val="center"/>
              <w:rPr>
                <w:rFonts w:ascii="Times New Roman" w:eastAsia="Times New Roman" w:hAnsi="Times New Roman" w:cs="Times New Roman"/>
                <w:b/>
                <w:bCs/>
              </w:rPr>
            </w:pPr>
            <w:r w:rsidRPr="003E5B13">
              <w:rPr>
                <w:rFonts w:ascii="Times New Roman" w:eastAsia="Times New Roman" w:hAnsi="Times New Roman" w:cs="Times New Roman"/>
                <w:b/>
                <w:bCs/>
              </w:rPr>
              <w:t>242 216</w:t>
            </w:r>
          </w:p>
        </w:tc>
        <w:tc>
          <w:tcPr>
            <w:tcW w:w="1989" w:type="dxa"/>
            <w:tcBorders>
              <w:top w:val="single" w:sz="4" w:space="0" w:color="auto"/>
              <w:left w:val="nil"/>
              <w:bottom w:val="single" w:sz="4" w:space="0" w:color="auto"/>
              <w:right w:val="single" w:sz="4" w:space="0" w:color="auto"/>
            </w:tcBorders>
            <w:shd w:val="clear" w:color="000000" w:fill="FFFFFF"/>
            <w:noWrap/>
            <w:vAlign w:val="center"/>
            <w:hideMark/>
          </w:tcPr>
          <w:p w:rsidR="003E5B13" w:rsidRPr="003E5B13" w:rsidRDefault="003E5B13" w:rsidP="003E5B13">
            <w:pPr>
              <w:spacing w:after="0" w:line="240" w:lineRule="auto"/>
              <w:jc w:val="center"/>
              <w:rPr>
                <w:rFonts w:ascii="Times New Roman" w:eastAsia="Times New Roman" w:hAnsi="Times New Roman" w:cs="Times New Roman"/>
                <w:color w:val="000000"/>
              </w:rPr>
            </w:pPr>
            <w:r w:rsidRPr="003E5B13">
              <w:rPr>
                <w:rFonts w:ascii="Times New Roman" w:eastAsia="Times New Roman" w:hAnsi="Times New Roman" w:cs="Times New Roman"/>
                <w:color w:val="000000"/>
              </w:rPr>
              <w:t>193 773</w:t>
            </w:r>
          </w:p>
        </w:tc>
      </w:tr>
      <w:tr w:rsidR="003E5B13" w:rsidRPr="003E5B13" w:rsidTr="003E5B13">
        <w:trPr>
          <w:trHeight w:val="300"/>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3E5B13" w:rsidRPr="003E5B13" w:rsidRDefault="003E5B13" w:rsidP="003E5B13">
            <w:pPr>
              <w:spacing w:after="0" w:line="240" w:lineRule="auto"/>
              <w:jc w:val="center"/>
              <w:rPr>
                <w:rFonts w:ascii="Times New Roman" w:eastAsia="Times New Roman" w:hAnsi="Times New Roman" w:cs="Times New Roman"/>
                <w:color w:val="000000"/>
              </w:rPr>
            </w:pPr>
            <w:r w:rsidRPr="003E5B13">
              <w:rPr>
                <w:rFonts w:ascii="Times New Roman" w:eastAsia="Times New Roman" w:hAnsi="Times New Roman" w:cs="Times New Roman"/>
                <w:color w:val="000000"/>
              </w:rPr>
              <w:t>2</w:t>
            </w:r>
          </w:p>
        </w:tc>
        <w:tc>
          <w:tcPr>
            <w:tcW w:w="1737" w:type="dxa"/>
            <w:tcBorders>
              <w:top w:val="nil"/>
              <w:left w:val="nil"/>
              <w:bottom w:val="single" w:sz="4" w:space="0" w:color="auto"/>
              <w:right w:val="single" w:sz="4" w:space="0" w:color="auto"/>
            </w:tcBorders>
            <w:shd w:val="clear" w:color="auto" w:fill="auto"/>
            <w:vAlign w:val="center"/>
            <w:hideMark/>
          </w:tcPr>
          <w:p w:rsidR="003E5B13" w:rsidRPr="003E5B13" w:rsidRDefault="003E5B13" w:rsidP="003E5B13">
            <w:pPr>
              <w:spacing w:after="0" w:line="240" w:lineRule="auto"/>
              <w:rPr>
                <w:rFonts w:ascii="Times New Roman" w:eastAsia="Times New Roman" w:hAnsi="Times New Roman" w:cs="Times New Roman"/>
              </w:rPr>
            </w:pPr>
            <w:r w:rsidRPr="003E5B13">
              <w:rPr>
                <w:rFonts w:ascii="Times New Roman" w:eastAsia="Times New Roman" w:hAnsi="Times New Roman" w:cs="Times New Roman"/>
              </w:rPr>
              <w:t xml:space="preserve">Земельный участок </w:t>
            </w:r>
          </w:p>
        </w:tc>
        <w:tc>
          <w:tcPr>
            <w:tcW w:w="1394" w:type="dxa"/>
            <w:tcBorders>
              <w:top w:val="nil"/>
              <w:left w:val="nil"/>
              <w:bottom w:val="single" w:sz="4" w:space="0" w:color="auto"/>
              <w:right w:val="single" w:sz="4" w:space="0" w:color="auto"/>
            </w:tcBorders>
            <w:shd w:val="clear" w:color="auto" w:fill="auto"/>
            <w:vAlign w:val="center"/>
            <w:hideMark/>
          </w:tcPr>
          <w:p w:rsidR="003E5B13" w:rsidRPr="003E5B13" w:rsidRDefault="003E5B13" w:rsidP="003E5B13">
            <w:pPr>
              <w:spacing w:after="0" w:line="240" w:lineRule="auto"/>
              <w:jc w:val="center"/>
              <w:rPr>
                <w:rFonts w:ascii="Calibri" w:eastAsia="Times New Roman" w:hAnsi="Calibri" w:cs="Times New Roman"/>
                <w:color w:val="000000"/>
              </w:rPr>
            </w:pPr>
          </w:p>
        </w:tc>
        <w:tc>
          <w:tcPr>
            <w:tcW w:w="992" w:type="dxa"/>
            <w:tcBorders>
              <w:top w:val="nil"/>
              <w:left w:val="nil"/>
              <w:bottom w:val="single" w:sz="4" w:space="0" w:color="auto"/>
              <w:right w:val="single" w:sz="4" w:space="0" w:color="auto"/>
            </w:tcBorders>
            <w:shd w:val="clear" w:color="auto" w:fill="auto"/>
            <w:noWrap/>
            <w:vAlign w:val="center"/>
            <w:hideMark/>
          </w:tcPr>
          <w:p w:rsidR="003E5B13" w:rsidRPr="003E5B13" w:rsidRDefault="003E5B13" w:rsidP="003E5B13">
            <w:pPr>
              <w:spacing w:after="0" w:line="240" w:lineRule="auto"/>
              <w:jc w:val="center"/>
              <w:rPr>
                <w:rFonts w:ascii="Calibri" w:eastAsia="Times New Roman" w:hAnsi="Calibri" w:cs="Times New Roman"/>
                <w:color w:val="000000"/>
              </w:rPr>
            </w:pPr>
            <w:r w:rsidRPr="003E5B13">
              <w:rPr>
                <w:rFonts w:ascii="Calibri" w:eastAsia="Times New Roman" w:hAnsi="Calibri" w:cs="Times New Roman"/>
                <w:color w:val="000000"/>
              </w:rPr>
              <w:t>24,5</w:t>
            </w:r>
          </w:p>
        </w:tc>
        <w:tc>
          <w:tcPr>
            <w:tcW w:w="1276" w:type="dxa"/>
            <w:tcBorders>
              <w:top w:val="nil"/>
              <w:left w:val="nil"/>
              <w:bottom w:val="single" w:sz="4" w:space="0" w:color="auto"/>
              <w:right w:val="single" w:sz="4" w:space="0" w:color="auto"/>
            </w:tcBorders>
            <w:shd w:val="clear" w:color="auto" w:fill="auto"/>
            <w:noWrap/>
            <w:vAlign w:val="center"/>
            <w:hideMark/>
          </w:tcPr>
          <w:p w:rsidR="003E5B13" w:rsidRPr="003E5B13" w:rsidRDefault="003E5B13" w:rsidP="003E5B13">
            <w:pPr>
              <w:spacing w:after="0" w:line="240" w:lineRule="auto"/>
              <w:jc w:val="center"/>
              <w:rPr>
                <w:rFonts w:ascii="Times New Roman" w:eastAsia="Times New Roman" w:hAnsi="Times New Roman" w:cs="Times New Roman"/>
                <w:b/>
                <w:bCs/>
                <w:color w:val="000000"/>
              </w:rPr>
            </w:pPr>
            <w:r w:rsidRPr="003E5B13">
              <w:rPr>
                <w:rFonts w:ascii="Times New Roman" w:eastAsia="Times New Roman" w:hAnsi="Times New Roman" w:cs="Times New Roman"/>
                <w:b/>
                <w:bCs/>
                <w:color w:val="000000"/>
              </w:rPr>
              <w:t>38447</w:t>
            </w:r>
          </w:p>
        </w:tc>
        <w:tc>
          <w:tcPr>
            <w:tcW w:w="1418" w:type="dxa"/>
            <w:tcBorders>
              <w:top w:val="nil"/>
              <w:left w:val="nil"/>
              <w:bottom w:val="single" w:sz="4" w:space="0" w:color="auto"/>
              <w:right w:val="single" w:sz="4" w:space="0" w:color="auto"/>
            </w:tcBorders>
            <w:shd w:val="clear" w:color="000000" w:fill="FFFFFF"/>
            <w:noWrap/>
            <w:vAlign w:val="center"/>
            <w:hideMark/>
          </w:tcPr>
          <w:p w:rsidR="003E5B13" w:rsidRPr="003E5B13" w:rsidRDefault="003E5B13" w:rsidP="003E5B13">
            <w:pPr>
              <w:spacing w:after="0" w:line="240" w:lineRule="auto"/>
              <w:jc w:val="center"/>
              <w:rPr>
                <w:rFonts w:ascii="Times New Roman" w:eastAsia="Times New Roman" w:hAnsi="Times New Roman" w:cs="Times New Roman"/>
                <w:color w:val="000000"/>
              </w:rPr>
            </w:pPr>
            <w:r w:rsidRPr="003E5B13">
              <w:rPr>
                <w:rFonts w:ascii="Times New Roman" w:eastAsia="Times New Roman" w:hAnsi="Times New Roman" w:cs="Times New Roman"/>
                <w:color w:val="000000"/>
              </w:rPr>
              <w:t>30 757,60</w:t>
            </w:r>
          </w:p>
        </w:tc>
        <w:tc>
          <w:tcPr>
            <w:tcW w:w="1875" w:type="dxa"/>
            <w:tcBorders>
              <w:top w:val="nil"/>
              <w:left w:val="nil"/>
              <w:bottom w:val="single" w:sz="4" w:space="0" w:color="auto"/>
              <w:right w:val="single" w:sz="4" w:space="0" w:color="auto"/>
            </w:tcBorders>
            <w:shd w:val="clear" w:color="000000" w:fill="FFFFFF"/>
            <w:noWrap/>
            <w:vAlign w:val="center"/>
            <w:hideMark/>
          </w:tcPr>
          <w:p w:rsidR="003E5B13" w:rsidRPr="003E5B13" w:rsidRDefault="003E5B13" w:rsidP="003E5B13">
            <w:pPr>
              <w:spacing w:after="0" w:line="240" w:lineRule="auto"/>
              <w:jc w:val="center"/>
              <w:rPr>
                <w:rFonts w:ascii="Times New Roman" w:eastAsia="Times New Roman" w:hAnsi="Times New Roman" w:cs="Times New Roman"/>
                <w:b/>
                <w:bCs/>
              </w:rPr>
            </w:pPr>
            <w:r w:rsidRPr="003E5B13">
              <w:rPr>
                <w:rFonts w:ascii="Times New Roman" w:eastAsia="Times New Roman" w:hAnsi="Times New Roman" w:cs="Times New Roman"/>
                <w:b/>
                <w:bCs/>
              </w:rPr>
              <w:t>941 952</w:t>
            </w:r>
          </w:p>
        </w:tc>
        <w:tc>
          <w:tcPr>
            <w:tcW w:w="1989" w:type="dxa"/>
            <w:tcBorders>
              <w:top w:val="nil"/>
              <w:left w:val="nil"/>
              <w:bottom w:val="single" w:sz="4" w:space="0" w:color="auto"/>
              <w:right w:val="single" w:sz="4" w:space="0" w:color="auto"/>
            </w:tcBorders>
            <w:shd w:val="clear" w:color="000000" w:fill="FFFFFF"/>
            <w:noWrap/>
            <w:vAlign w:val="center"/>
            <w:hideMark/>
          </w:tcPr>
          <w:p w:rsidR="003E5B13" w:rsidRPr="003E5B13" w:rsidRDefault="003E5B13" w:rsidP="003E5B13">
            <w:pPr>
              <w:spacing w:after="0" w:line="240" w:lineRule="auto"/>
              <w:jc w:val="center"/>
              <w:rPr>
                <w:rFonts w:ascii="Times New Roman" w:eastAsia="Times New Roman" w:hAnsi="Times New Roman" w:cs="Times New Roman"/>
                <w:color w:val="000000"/>
              </w:rPr>
            </w:pPr>
            <w:r w:rsidRPr="003E5B13">
              <w:rPr>
                <w:rFonts w:ascii="Times New Roman" w:eastAsia="Times New Roman" w:hAnsi="Times New Roman" w:cs="Times New Roman"/>
                <w:color w:val="000000"/>
              </w:rPr>
              <w:t>753 561</w:t>
            </w:r>
          </w:p>
        </w:tc>
      </w:tr>
      <w:tr w:rsidR="003E5B13" w:rsidRPr="003E5B13" w:rsidTr="003E5B13">
        <w:trPr>
          <w:trHeight w:val="30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3E5B13" w:rsidRPr="003E5B13" w:rsidRDefault="003E5B13" w:rsidP="003E5B13">
            <w:pPr>
              <w:spacing w:after="0" w:line="240" w:lineRule="auto"/>
              <w:jc w:val="center"/>
              <w:rPr>
                <w:rFonts w:ascii="Times New Roman" w:eastAsia="Times New Roman" w:hAnsi="Times New Roman" w:cs="Times New Roman"/>
                <w:color w:val="000000"/>
              </w:rPr>
            </w:pPr>
            <w:r w:rsidRPr="003E5B13">
              <w:rPr>
                <w:rFonts w:ascii="Times New Roman" w:eastAsia="Times New Roman" w:hAnsi="Times New Roman" w:cs="Times New Roman"/>
                <w:color w:val="000000"/>
              </w:rPr>
              <w:t> </w:t>
            </w:r>
          </w:p>
        </w:tc>
        <w:tc>
          <w:tcPr>
            <w:tcW w:w="1737" w:type="dxa"/>
            <w:tcBorders>
              <w:top w:val="nil"/>
              <w:left w:val="nil"/>
              <w:bottom w:val="single" w:sz="4" w:space="0" w:color="auto"/>
              <w:right w:val="single" w:sz="4" w:space="0" w:color="auto"/>
            </w:tcBorders>
            <w:shd w:val="clear" w:color="auto" w:fill="auto"/>
            <w:noWrap/>
            <w:vAlign w:val="center"/>
            <w:hideMark/>
          </w:tcPr>
          <w:p w:rsidR="003E5B13" w:rsidRPr="003E5B13" w:rsidRDefault="003E5B13" w:rsidP="003E5B13">
            <w:pPr>
              <w:spacing w:after="0" w:line="240" w:lineRule="auto"/>
              <w:jc w:val="center"/>
              <w:rPr>
                <w:rFonts w:ascii="Times New Roman" w:eastAsia="Times New Roman" w:hAnsi="Times New Roman" w:cs="Times New Roman"/>
                <w:b/>
                <w:bCs/>
                <w:color w:val="000000"/>
              </w:rPr>
            </w:pPr>
            <w:r w:rsidRPr="003E5B13">
              <w:rPr>
                <w:rFonts w:ascii="Times New Roman" w:eastAsia="Times New Roman" w:hAnsi="Times New Roman" w:cs="Times New Roman"/>
                <w:b/>
                <w:bCs/>
                <w:color w:val="000000"/>
              </w:rPr>
              <w:t xml:space="preserve">ИТОГО </w:t>
            </w:r>
          </w:p>
        </w:tc>
        <w:tc>
          <w:tcPr>
            <w:tcW w:w="1394" w:type="dxa"/>
            <w:tcBorders>
              <w:top w:val="nil"/>
              <w:left w:val="nil"/>
              <w:bottom w:val="single" w:sz="4" w:space="0" w:color="auto"/>
              <w:right w:val="single" w:sz="4" w:space="0" w:color="auto"/>
            </w:tcBorders>
            <w:shd w:val="clear" w:color="auto" w:fill="auto"/>
            <w:noWrap/>
            <w:vAlign w:val="center"/>
            <w:hideMark/>
          </w:tcPr>
          <w:p w:rsidR="003E5B13" w:rsidRPr="003E5B13" w:rsidRDefault="003E5B13" w:rsidP="003E5B13">
            <w:pPr>
              <w:spacing w:after="0" w:line="240" w:lineRule="auto"/>
              <w:jc w:val="center"/>
              <w:rPr>
                <w:rFonts w:ascii="Times New Roman" w:eastAsia="Times New Roman" w:hAnsi="Times New Roman" w:cs="Times New Roman"/>
                <w:color w:val="000000"/>
              </w:rPr>
            </w:pPr>
            <w:r w:rsidRPr="003E5B13">
              <w:rPr>
                <w:rFonts w:ascii="Times New Roman" w:eastAsia="Times New Roman" w:hAnsi="Times New Roman" w:cs="Times New Roman"/>
                <w:color w:val="000000"/>
              </w:rPr>
              <w:t> </w:t>
            </w:r>
          </w:p>
        </w:tc>
        <w:tc>
          <w:tcPr>
            <w:tcW w:w="992" w:type="dxa"/>
            <w:tcBorders>
              <w:top w:val="nil"/>
              <w:left w:val="nil"/>
              <w:bottom w:val="single" w:sz="4" w:space="0" w:color="auto"/>
              <w:right w:val="single" w:sz="4" w:space="0" w:color="auto"/>
            </w:tcBorders>
            <w:shd w:val="clear" w:color="auto" w:fill="auto"/>
            <w:noWrap/>
            <w:vAlign w:val="center"/>
            <w:hideMark/>
          </w:tcPr>
          <w:p w:rsidR="003E5B13" w:rsidRPr="003E5B13" w:rsidRDefault="003E5B13" w:rsidP="003E5B13">
            <w:pPr>
              <w:spacing w:after="0" w:line="240" w:lineRule="auto"/>
              <w:jc w:val="center"/>
              <w:rPr>
                <w:rFonts w:ascii="Times New Roman" w:eastAsia="Times New Roman" w:hAnsi="Times New Roman" w:cs="Times New Roman"/>
                <w:color w:val="000000"/>
              </w:rPr>
            </w:pPr>
            <w:r w:rsidRPr="003E5B13">
              <w:rPr>
                <w:rFonts w:ascii="Times New Roman" w:eastAsia="Times New Roman" w:hAnsi="Times New Roman" w:cs="Times New Roman"/>
                <w:color w:val="000000"/>
              </w:rPr>
              <w:t>30,8</w:t>
            </w:r>
          </w:p>
        </w:tc>
        <w:tc>
          <w:tcPr>
            <w:tcW w:w="1276" w:type="dxa"/>
            <w:tcBorders>
              <w:top w:val="nil"/>
              <w:left w:val="nil"/>
              <w:bottom w:val="single" w:sz="4" w:space="0" w:color="auto"/>
              <w:right w:val="single" w:sz="4" w:space="0" w:color="auto"/>
            </w:tcBorders>
            <w:shd w:val="clear" w:color="auto" w:fill="auto"/>
            <w:noWrap/>
            <w:vAlign w:val="bottom"/>
            <w:hideMark/>
          </w:tcPr>
          <w:p w:rsidR="003E5B13" w:rsidRPr="003E5B13" w:rsidRDefault="003E5B13" w:rsidP="003E5B13">
            <w:pPr>
              <w:spacing w:after="0" w:line="240" w:lineRule="auto"/>
              <w:rPr>
                <w:rFonts w:ascii="Times New Roman" w:eastAsia="Times New Roman" w:hAnsi="Times New Roman" w:cs="Times New Roman"/>
                <w:color w:val="000000"/>
              </w:rPr>
            </w:pPr>
            <w:r w:rsidRPr="003E5B13">
              <w:rPr>
                <w:rFonts w:ascii="Times New Roman" w:eastAsia="Times New Roman" w:hAnsi="Times New Roman" w:cs="Times New Roman"/>
                <w:color w:val="000000"/>
              </w:rPr>
              <w:t> </w:t>
            </w:r>
          </w:p>
        </w:tc>
        <w:tc>
          <w:tcPr>
            <w:tcW w:w="1418" w:type="dxa"/>
            <w:tcBorders>
              <w:top w:val="nil"/>
              <w:left w:val="nil"/>
              <w:bottom w:val="single" w:sz="4" w:space="0" w:color="auto"/>
              <w:right w:val="single" w:sz="4" w:space="0" w:color="auto"/>
            </w:tcBorders>
            <w:shd w:val="clear" w:color="000000" w:fill="FFFFFF"/>
            <w:noWrap/>
            <w:vAlign w:val="center"/>
            <w:hideMark/>
          </w:tcPr>
          <w:p w:rsidR="003E5B13" w:rsidRPr="003E5B13" w:rsidRDefault="003E5B13" w:rsidP="003E5B13">
            <w:pPr>
              <w:spacing w:after="0" w:line="240" w:lineRule="auto"/>
              <w:jc w:val="center"/>
              <w:rPr>
                <w:rFonts w:ascii="Times New Roman" w:eastAsia="Times New Roman" w:hAnsi="Times New Roman" w:cs="Times New Roman"/>
                <w:color w:val="000000"/>
              </w:rPr>
            </w:pPr>
            <w:r w:rsidRPr="003E5B13">
              <w:rPr>
                <w:rFonts w:ascii="Times New Roman" w:eastAsia="Times New Roman" w:hAnsi="Times New Roman" w:cs="Times New Roman"/>
                <w:color w:val="000000"/>
              </w:rPr>
              <w:t> </w:t>
            </w:r>
          </w:p>
        </w:tc>
        <w:tc>
          <w:tcPr>
            <w:tcW w:w="1875" w:type="dxa"/>
            <w:tcBorders>
              <w:top w:val="nil"/>
              <w:left w:val="nil"/>
              <w:bottom w:val="single" w:sz="4" w:space="0" w:color="auto"/>
              <w:right w:val="single" w:sz="4" w:space="0" w:color="auto"/>
            </w:tcBorders>
            <w:shd w:val="clear" w:color="auto" w:fill="auto"/>
            <w:noWrap/>
            <w:vAlign w:val="center"/>
            <w:hideMark/>
          </w:tcPr>
          <w:p w:rsidR="003E5B13" w:rsidRPr="003E5B13" w:rsidRDefault="003E5B13" w:rsidP="003E5B13">
            <w:pPr>
              <w:spacing w:after="0" w:line="240" w:lineRule="auto"/>
              <w:jc w:val="center"/>
              <w:rPr>
                <w:rFonts w:ascii="Times New Roman" w:eastAsia="Times New Roman" w:hAnsi="Times New Roman" w:cs="Times New Roman"/>
                <w:b/>
                <w:bCs/>
                <w:color w:val="000000"/>
              </w:rPr>
            </w:pPr>
            <w:r w:rsidRPr="003E5B13">
              <w:rPr>
                <w:rFonts w:ascii="Times New Roman" w:eastAsia="Times New Roman" w:hAnsi="Times New Roman" w:cs="Times New Roman"/>
                <w:b/>
                <w:bCs/>
                <w:color w:val="000000"/>
              </w:rPr>
              <w:t>1 184 168</w:t>
            </w:r>
          </w:p>
        </w:tc>
        <w:tc>
          <w:tcPr>
            <w:tcW w:w="1989" w:type="dxa"/>
            <w:tcBorders>
              <w:top w:val="nil"/>
              <w:left w:val="nil"/>
              <w:bottom w:val="single" w:sz="4" w:space="0" w:color="auto"/>
              <w:right w:val="single" w:sz="4" w:space="0" w:color="auto"/>
            </w:tcBorders>
            <w:shd w:val="clear" w:color="000000" w:fill="FFFFFF"/>
            <w:noWrap/>
            <w:vAlign w:val="center"/>
            <w:hideMark/>
          </w:tcPr>
          <w:p w:rsidR="003E5B13" w:rsidRPr="003E5B13" w:rsidRDefault="003E5B13" w:rsidP="003E5B13">
            <w:pPr>
              <w:spacing w:after="0" w:line="240" w:lineRule="auto"/>
              <w:jc w:val="center"/>
              <w:rPr>
                <w:rFonts w:ascii="Times New Roman" w:eastAsia="Times New Roman" w:hAnsi="Times New Roman" w:cs="Times New Roman"/>
                <w:b/>
                <w:bCs/>
                <w:color w:val="000000"/>
              </w:rPr>
            </w:pPr>
            <w:r w:rsidRPr="003E5B13">
              <w:rPr>
                <w:rFonts w:ascii="Times New Roman" w:eastAsia="Times New Roman" w:hAnsi="Times New Roman" w:cs="Times New Roman"/>
                <w:b/>
                <w:bCs/>
                <w:color w:val="000000"/>
              </w:rPr>
              <w:t>947 334</w:t>
            </w:r>
          </w:p>
        </w:tc>
      </w:tr>
    </w:tbl>
    <w:p w:rsidR="003E5B13" w:rsidRDefault="003E5B13" w:rsidP="003E5B13">
      <w:pPr>
        <w:pStyle w:val="23"/>
        <w:rPr>
          <w:b/>
        </w:rPr>
      </w:pPr>
    </w:p>
    <w:p w:rsidR="00EE0C08" w:rsidRDefault="00EE0C08" w:rsidP="003E5B13">
      <w:pPr>
        <w:pStyle w:val="23"/>
        <w:rPr>
          <w:b/>
        </w:rPr>
      </w:pPr>
    </w:p>
    <w:p w:rsidR="00EE0C08" w:rsidRDefault="00EE0C08" w:rsidP="003E5B13">
      <w:pPr>
        <w:pStyle w:val="23"/>
        <w:rPr>
          <w:b/>
        </w:rPr>
      </w:pPr>
    </w:p>
    <w:p w:rsidR="00EE0C08" w:rsidRDefault="00EE0C08" w:rsidP="003E5B13">
      <w:pPr>
        <w:pStyle w:val="23"/>
        <w:rPr>
          <w:b/>
        </w:rPr>
      </w:pPr>
    </w:p>
    <w:p w:rsidR="00973D67" w:rsidRPr="00E37129" w:rsidRDefault="00973D67" w:rsidP="003E5B13">
      <w:pPr>
        <w:pStyle w:val="23"/>
        <w:rPr>
          <w:rStyle w:val="32"/>
          <w:rFonts w:ascii="Times New Roman" w:hAnsi="Times New Roman"/>
          <w:b/>
        </w:rPr>
      </w:pPr>
      <w:r w:rsidRPr="003E5B13">
        <w:rPr>
          <w:b/>
        </w:rPr>
        <w:t>Заключение о величине рыночной и ликвидационной стоимости Объектов оценки</w:t>
      </w:r>
      <w:r w:rsidRPr="00E37129">
        <w:t>:</w:t>
      </w:r>
    </w:p>
    <w:p w:rsidR="003E5B13" w:rsidRPr="003E5B13" w:rsidRDefault="00973D67" w:rsidP="003E5B13">
      <w:pPr>
        <w:pStyle w:val="23"/>
      </w:pPr>
      <w:r w:rsidRPr="003E5B13">
        <w:t>На основании проведенного обследования объектов оценки, анализа рынка  аналогичных объектов,   и  выполненных расчетов, Оценщиком сделано заключение о том, что    стоимости оцениваем</w:t>
      </w:r>
      <w:r w:rsidR="003E5B13" w:rsidRPr="003E5B13">
        <w:t>ых</w:t>
      </w:r>
      <w:r w:rsidRPr="003E5B13">
        <w:t xml:space="preserve"> объект</w:t>
      </w:r>
      <w:r w:rsidR="003E5B13" w:rsidRPr="003E5B13">
        <w:t xml:space="preserve">ов </w:t>
      </w:r>
      <w:r w:rsidRPr="003E5B13">
        <w:t xml:space="preserve">  по состоянию на  </w:t>
      </w:r>
      <w:r w:rsidR="003E5B13" w:rsidRPr="003E5B13">
        <w:rPr>
          <w:b/>
        </w:rPr>
        <w:t xml:space="preserve">25 </w:t>
      </w:r>
      <w:r w:rsidR="007A05AC" w:rsidRPr="003E5B13">
        <w:rPr>
          <w:b/>
        </w:rPr>
        <w:t xml:space="preserve"> ноября </w:t>
      </w:r>
      <w:r w:rsidRPr="003E5B13">
        <w:rPr>
          <w:b/>
        </w:rPr>
        <w:t xml:space="preserve">    2015  года</w:t>
      </w:r>
      <w:r w:rsidRPr="003E5B13">
        <w:t xml:space="preserve">  </w:t>
      </w:r>
      <w:r w:rsidR="003E5B13" w:rsidRPr="003E5B13">
        <w:t xml:space="preserve">., определенная для целей </w:t>
      </w:r>
      <w:fldSimple w:instr=" MERGEFIELD &quot;Цель_оценки_для&quot; ">
        <w:r w:rsidR="003E5B13" w:rsidRPr="003E5B13">
          <w:rPr>
            <w:noProof/>
          </w:rPr>
          <w:t>кредитования под залог</w:t>
        </w:r>
      </w:fldSimple>
      <w:r w:rsidR="003E5B13" w:rsidRPr="003E5B13">
        <w:t xml:space="preserve">, составляет с учетом округления: </w:t>
      </w:r>
    </w:p>
    <w:p w:rsidR="00973D67" w:rsidRPr="00E37129" w:rsidRDefault="00973D67" w:rsidP="00973D67">
      <w:pPr>
        <w:pStyle w:val="6"/>
        <w:tabs>
          <w:tab w:val="center" w:pos="4677"/>
          <w:tab w:val="right" w:pos="9355"/>
        </w:tabs>
        <w:rPr>
          <w:rFonts w:ascii="Times New Roman" w:hAnsi="Times New Roman"/>
          <w:bCs w:val="0"/>
        </w:rPr>
      </w:pPr>
      <w:r w:rsidRPr="00E37129">
        <w:rPr>
          <w:rFonts w:ascii="Times New Roman" w:hAnsi="Times New Roman"/>
          <w:bCs w:val="0"/>
        </w:rPr>
        <w:tab/>
        <w:t>РЫНОЧНАЯ СТОИМОСТЬ</w:t>
      </w:r>
      <w:r w:rsidRPr="00E37129">
        <w:rPr>
          <w:rFonts w:ascii="Times New Roman" w:hAnsi="Times New Roman"/>
          <w:bCs w:val="0"/>
        </w:rPr>
        <w:tab/>
      </w:r>
    </w:p>
    <w:p w:rsidR="00973D67" w:rsidRPr="00E37129" w:rsidRDefault="003E5B13" w:rsidP="00973D67">
      <w:pPr>
        <w:jc w:val="center"/>
        <w:rPr>
          <w:rFonts w:ascii="Times New Roman" w:hAnsi="Times New Roman" w:cs="Times New Roman"/>
        </w:rPr>
      </w:pPr>
      <w:r w:rsidRPr="003E5B13">
        <w:rPr>
          <w:rFonts w:ascii="Times New Roman" w:eastAsia="Times New Roman" w:hAnsi="Times New Roman" w:cs="Times New Roman"/>
          <w:b/>
          <w:bCs/>
          <w:color w:val="000000"/>
        </w:rPr>
        <w:t>1 184 168</w:t>
      </w:r>
      <w:r w:rsidRPr="00E37129">
        <w:rPr>
          <w:rFonts w:ascii="Times New Roman" w:hAnsi="Times New Roman" w:cs="Times New Roman"/>
        </w:rPr>
        <w:t xml:space="preserve"> </w:t>
      </w:r>
      <w:r w:rsidR="00973D67" w:rsidRPr="00E37129">
        <w:rPr>
          <w:rFonts w:ascii="Times New Roman" w:hAnsi="Times New Roman" w:cs="Times New Roman"/>
        </w:rPr>
        <w:t xml:space="preserve">( </w:t>
      </w:r>
      <w:r>
        <w:rPr>
          <w:rFonts w:ascii="Times New Roman" w:hAnsi="Times New Roman" w:cs="Times New Roman"/>
        </w:rPr>
        <w:t>один</w:t>
      </w:r>
      <w:r w:rsidR="007A05AC" w:rsidRPr="00E37129">
        <w:rPr>
          <w:rFonts w:ascii="Times New Roman" w:hAnsi="Times New Roman" w:cs="Times New Roman"/>
        </w:rPr>
        <w:t xml:space="preserve"> </w:t>
      </w:r>
      <w:r w:rsidR="00973D67" w:rsidRPr="00E37129">
        <w:rPr>
          <w:rFonts w:ascii="Times New Roman" w:hAnsi="Times New Roman" w:cs="Times New Roman"/>
        </w:rPr>
        <w:t xml:space="preserve">  миллион</w:t>
      </w:r>
      <w:r>
        <w:rPr>
          <w:rFonts w:ascii="Times New Roman" w:hAnsi="Times New Roman" w:cs="Times New Roman"/>
        </w:rPr>
        <w:t xml:space="preserve"> </w:t>
      </w:r>
      <w:r w:rsidR="00973D67" w:rsidRPr="00E37129">
        <w:rPr>
          <w:rFonts w:ascii="Times New Roman" w:hAnsi="Times New Roman" w:cs="Times New Roman"/>
        </w:rPr>
        <w:t xml:space="preserve"> </w:t>
      </w:r>
      <w:r>
        <w:rPr>
          <w:rFonts w:ascii="Times New Roman" w:hAnsi="Times New Roman" w:cs="Times New Roman"/>
        </w:rPr>
        <w:t>сто восемьдесят четыре</w:t>
      </w:r>
      <w:r w:rsidR="00973D67" w:rsidRPr="00E37129">
        <w:rPr>
          <w:rFonts w:ascii="Times New Roman" w:hAnsi="Times New Roman" w:cs="Times New Roman"/>
        </w:rPr>
        <w:t xml:space="preserve"> тысячи  </w:t>
      </w:r>
      <w:r>
        <w:rPr>
          <w:rFonts w:ascii="Times New Roman" w:hAnsi="Times New Roman" w:cs="Times New Roman"/>
        </w:rPr>
        <w:t>сто шестьдесят восемь</w:t>
      </w:r>
      <w:r w:rsidR="00973D67" w:rsidRPr="00E37129">
        <w:rPr>
          <w:rFonts w:ascii="Times New Roman" w:hAnsi="Times New Roman" w:cs="Times New Roman"/>
        </w:rPr>
        <w:t xml:space="preserve"> рубл</w:t>
      </w:r>
      <w:r>
        <w:rPr>
          <w:rFonts w:ascii="Times New Roman" w:hAnsi="Times New Roman" w:cs="Times New Roman"/>
        </w:rPr>
        <w:t>ей</w:t>
      </w:r>
      <w:r w:rsidR="00973D67" w:rsidRPr="00E37129">
        <w:rPr>
          <w:rFonts w:ascii="Times New Roman" w:hAnsi="Times New Roman" w:cs="Times New Roman"/>
        </w:rPr>
        <w:t xml:space="preserve"> ) </w:t>
      </w:r>
      <w:r>
        <w:rPr>
          <w:rFonts w:ascii="Times New Roman" w:hAnsi="Times New Roman" w:cs="Times New Roman"/>
        </w:rPr>
        <w:t>НДС не облагается</w:t>
      </w:r>
      <w:r w:rsidR="00973D67" w:rsidRPr="00E37129">
        <w:rPr>
          <w:rFonts w:ascii="Times New Roman" w:hAnsi="Times New Roman" w:cs="Times New Roman"/>
        </w:rPr>
        <w:t xml:space="preserve">  </w:t>
      </w:r>
    </w:p>
    <w:p w:rsidR="00973D67" w:rsidRPr="00E37129" w:rsidRDefault="00973D67" w:rsidP="00973D67">
      <w:pPr>
        <w:jc w:val="center"/>
        <w:rPr>
          <w:rFonts w:ascii="Times New Roman" w:hAnsi="Times New Roman" w:cs="Times New Roman"/>
        </w:rPr>
      </w:pPr>
      <w:r w:rsidRPr="00E37129">
        <w:rPr>
          <w:rFonts w:ascii="Times New Roman" w:hAnsi="Times New Roman" w:cs="Times New Roman"/>
          <w:b/>
          <w:bCs/>
        </w:rPr>
        <w:t>Ликвидационная стоимость</w:t>
      </w:r>
    </w:p>
    <w:p w:rsidR="00973D67" w:rsidRPr="003E5B13" w:rsidRDefault="003E5B13" w:rsidP="00973D67">
      <w:pPr>
        <w:rPr>
          <w:rFonts w:ascii="Times New Roman" w:hAnsi="Times New Roman" w:cs="Times New Roman"/>
          <w:szCs w:val="24"/>
        </w:rPr>
      </w:pPr>
      <w:r w:rsidRPr="003E5B13">
        <w:rPr>
          <w:rFonts w:ascii="Times New Roman" w:eastAsia="Times New Roman" w:hAnsi="Times New Roman" w:cs="Times New Roman"/>
          <w:b/>
          <w:bCs/>
          <w:color w:val="000000"/>
        </w:rPr>
        <w:t>947 334</w:t>
      </w:r>
      <w:r w:rsidRPr="00E37129">
        <w:rPr>
          <w:rFonts w:ascii="Times New Roman" w:hAnsi="Times New Roman" w:cs="Times New Roman"/>
          <w:b/>
          <w:bCs/>
        </w:rPr>
        <w:t xml:space="preserve"> </w:t>
      </w:r>
      <w:r w:rsidR="00973D67" w:rsidRPr="003E5B13">
        <w:rPr>
          <w:rFonts w:ascii="Times New Roman" w:hAnsi="Times New Roman" w:cs="Times New Roman"/>
          <w:bCs/>
        </w:rPr>
        <w:t xml:space="preserve">(  </w:t>
      </w:r>
      <w:r w:rsidRPr="003E5B13">
        <w:rPr>
          <w:rFonts w:ascii="Times New Roman" w:hAnsi="Times New Roman" w:cs="Times New Roman"/>
          <w:bCs/>
        </w:rPr>
        <w:t>девятьсот сорок семь</w:t>
      </w:r>
      <w:r w:rsidR="007A05AC" w:rsidRPr="00E37129">
        <w:rPr>
          <w:rFonts w:ascii="Times New Roman" w:hAnsi="Times New Roman" w:cs="Times New Roman"/>
          <w:bCs/>
        </w:rPr>
        <w:t xml:space="preserve"> </w:t>
      </w:r>
      <w:r w:rsidR="00973D67" w:rsidRPr="00E37129">
        <w:rPr>
          <w:rFonts w:ascii="Times New Roman" w:hAnsi="Times New Roman" w:cs="Times New Roman"/>
          <w:bCs/>
        </w:rPr>
        <w:t xml:space="preserve"> тысяч</w:t>
      </w:r>
      <w:r w:rsidR="007A05AC" w:rsidRPr="00E37129">
        <w:rPr>
          <w:rFonts w:ascii="Times New Roman" w:hAnsi="Times New Roman" w:cs="Times New Roman"/>
          <w:bCs/>
        </w:rPr>
        <w:t xml:space="preserve"> </w:t>
      </w:r>
      <w:r w:rsidR="00973D67" w:rsidRPr="00E37129">
        <w:rPr>
          <w:rFonts w:ascii="Times New Roman" w:hAnsi="Times New Roman" w:cs="Times New Roman"/>
          <w:bCs/>
        </w:rPr>
        <w:t xml:space="preserve"> </w:t>
      </w:r>
      <w:r w:rsidR="007A05AC" w:rsidRPr="00E37129">
        <w:rPr>
          <w:rFonts w:ascii="Times New Roman" w:hAnsi="Times New Roman" w:cs="Times New Roman"/>
          <w:bCs/>
        </w:rPr>
        <w:t xml:space="preserve">триста </w:t>
      </w:r>
      <w:r>
        <w:rPr>
          <w:rFonts w:ascii="Times New Roman" w:hAnsi="Times New Roman" w:cs="Times New Roman"/>
          <w:bCs/>
        </w:rPr>
        <w:t>тридцать четыре</w:t>
      </w:r>
      <w:r w:rsidR="00973D67" w:rsidRPr="00E37129">
        <w:rPr>
          <w:rFonts w:ascii="Times New Roman" w:hAnsi="Times New Roman" w:cs="Times New Roman"/>
          <w:bCs/>
        </w:rPr>
        <w:t xml:space="preserve">  рубл</w:t>
      </w:r>
      <w:r>
        <w:rPr>
          <w:rFonts w:ascii="Times New Roman" w:hAnsi="Times New Roman" w:cs="Times New Roman"/>
          <w:bCs/>
        </w:rPr>
        <w:t>я</w:t>
      </w:r>
      <w:r w:rsidR="00973D67" w:rsidRPr="00E37129">
        <w:rPr>
          <w:rFonts w:ascii="Times New Roman" w:hAnsi="Times New Roman" w:cs="Times New Roman"/>
          <w:bCs/>
        </w:rPr>
        <w:t xml:space="preserve">  </w:t>
      </w:r>
      <w:r w:rsidR="00973D67" w:rsidRPr="00E37129">
        <w:rPr>
          <w:rFonts w:ascii="Times New Roman" w:hAnsi="Times New Roman" w:cs="Times New Roman"/>
          <w:b/>
          <w:bCs/>
        </w:rPr>
        <w:t xml:space="preserve">) </w:t>
      </w:r>
      <w:r w:rsidRPr="003E5B13">
        <w:rPr>
          <w:rFonts w:ascii="Times New Roman" w:hAnsi="Times New Roman" w:cs="Times New Roman"/>
          <w:bCs/>
        </w:rPr>
        <w:t>НДС не облагается</w:t>
      </w:r>
    </w:p>
    <w:p w:rsidR="00973D67" w:rsidRPr="000144F1" w:rsidRDefault="00973D67" w:rsidP="00973D67">
      <w:pPr>
        <w:spacing w:before="120"/>
        <w:ind w:firstLine="720"/>
        <w:jc w:val="both"/>
        <w:rPr>
          <w:rFonts w:ascii="Times New Roman" w:hAnsi="Times New Roman" w:cs="Times New Roman"/>
        </w:rPr>
      </w:pPr>
      <w:r w:rsidRPr="000144F1">
        <w:rPr>
          <w:rFonts w:ascii="Times New Roman" w:hAnsi="Times New Roman" w:cs="Times New Roman"/>
        </w:rPr>
        <w:t>Согласно п.30 ФСО №7, после проведения процедуры согласования оценщик, помимо указания в отчете об оценке итогового результата оценки стоимости недвижимости, приводит свое суждение о возможных границах интервала, в котором, по его мнению, может находиться эта стоимость, если в задании на оценку не указано иное.</w:t>
      </w:r>
    </w:p>
    <w:p w:rsidR="00973D67" w:rsidRDefault="00973D67" w:rsidP="009E4290">
      <w:pPr>
        <w:jc w:val="both"/>
        <w:rPr>
          <w:rFonts w:ascii="Times New Roman" w:hAnsi="Times New Roman" w:cs="Times New Roman"/>
          <w:b/>
          <w:noProof/>
          <w:color w:val="FF0000"/>
          <w:kern w:val="32"/>
        </w:rPr>
      </w:pPr>
      <w:r w:rsidRPr="000144F1">
        <w:rPr>
          <w:rFonts w:ascii="Times New Roman" w:hAnsi="Times New Roman" w:cs="Times New Roman"/>
        </w:rPr>
        <w:t xml:space="preserve">Полученный результат рыночной стоимости </w:t>
      </w:r>
      <w:r w:rsidR="003E5B13" w:rsidRPr="0030430C">
        <w:rPr>
          <w:rFonts w:ascii="Times New Roman" w:hAnsi="Times New Roman" w:cs="Times New Roman"/>
        </w:rPr>
        <w:t>2-х  земельных  участков сельскохозяйственного назначения, площадью 30,8 га,  с кадастровыми номерами :</w:t>
      </w:r>
      <w:r w:rsidR="003E5B13" w:rsidRPr="00E37129">
        <w:rPr>
          <w:rFonts w:ascii="Times New Roman" w:eastAsia="Times New Roman" w:hAnsi="Times New Roman" w:cs="Times New Roman"/>
        </w:rPr>
        <w:t>.</w:t>
      </w:r>
      <w:r w:rsidR="003E5B13" w:rsidRPr="00E37129">
        <w:rPr>
          <w:rFonts w:ascii="Times New Roman" w:hAnsi="Times New Roman" w:cs="Times New Roman"/>
        </w:rPr>
        <w:t xml:space="preserve">, на </w:t>
      </w:r>
      <w:r w:rsidR="003E5B13">
        <w:rPr>
          <w:rFonts w:ascii="Times New Roman" w:hAnsi="Times New Roman" w:cs="Times New Roman"/>
        </w:rPr>
        <w:t>25</w:t>
      </w:r>
      <w:r w:rsidR="003E5B13" w:rsidRPr="00E37129">
        <w:rPr>
          <w:rFonts w:ascii="Times New Roman" w:hAnsi="Times New Roman" w:cs="Times New Roman"/>
        </w:rPr>
        <w:t xml:space="preserve"> ноября 2015 г</w:t>
      </w:r>
      <w:r w:rsidRPr="000144F1">
        <w:rPr>
          <w:rFonts w:ascii="Times New Roman" w:eastAsia="Times New Roman" w:hAnsi="Times New Roman" w:cs="Times New Roman"/>
        </w:rPr>
        <w:t>.</w:t>
      </w:r>
      <w:r w:rsidRPr="000144F1">
        <w:rPr>
          <w:rFonts w:ascii="Times New Roman" w:hAnsi="Times New Roman" w:cs="Times New Roman"/>
        </w:rPr>
        <w:t xml:space="preserve"> </w:t>
      </w:r>
      <w:r w:rsidRPr="000144F1">
        <w:rPr>
          <w:rFonts w:ascii="Times New Roman" w:hAnsi="Times New Roman" w:cs="Times New Roman"/>
          <w:noProof/>
          <w:kern w:val="32"/>
        </w:rPr>
        <w:t xml:space="preserve">может находиться в интервале </w:t>
      </w:r>
      <w:r w:rsidRPr="003E5B13">
        <w:rPr>
          <w:rFonts w:ascii="Times New Roman" w:hAnsi="Times New Roman" w:cs="Times New Roman"/>
          <w:b/>
          <w:noProof/>
          <w:color w:val="FF0000"/>
          <w:kern w:val="32"/>
        </w:rPr>
        <w:t xml:space="preserve">от </w:t>
      </w:r>
      <w:r w:rsidR="00AA49A3" w:rsidRPr="00AA49A3">
        <w:rPr>
          <w:rFonts w:ascii="Times New Roman" w:eastAsia="Times New Roman" w:hAnsi="Times New Roman" w:cs="Times New Roman"/>
          <w:b/>
          <w:color w:val="FF0000"/>
          <w:sz w:val="20"/>
          <w:szCs w:val="20"/>
        </w:rPr>
        <w:t>1</w:t>
      </w:r>
      <w:r w:rsidR="00AA49A3">
        <w:rPr>
          <w:rFonts w:ascii="Times New Roman" w:eastAsia="Times New Roman" w:hAnsi="Times New Roman" w:cs="Times New Roman"/>
          <w:b/>
          <w:color w:val="FF0000"/>
          <w:sz w:val="20"/>
          <w:szCs w:val="20"/>
        </w:rPr>
        <w:t xml:space="preserve"> </w:t>
      </w:r>
      <w:r w:rsidR="00AA49A3" w:rsidRPr="00AA49A3">
        <w:rPr>
          <w:rFonts w:ascii="Times New Roman" w:eastAsia="Times New Roman" w:hAnsi="Times New Roman" w:cs="Times New Roman"/>
          <w:b/>
          <w:color w:val="FF0000"/>
          <w:sz w:val="20"/>
          <w:szCs w:val="20"/>
        </w:rPr>
        <w:t>035</w:t>
      </w:r>
      <w:r w:rsidR="00AA49A3">
        <w:rPr>
          <w:rFonts w:ascii="Times New Roman" w:eastAsia="Times New Roman" w:hAnsi="Times New Roman" w:cs="Times New Roman"/>
          <w:b/>
          <w:color w:val="FF0000"/>
          <w:sz w:val="20"/>
          <w:szCs w:val="20"/>
        </w:rPr>
        <w:t xml:space="preserve"> </w:t>
      </w:r>
      <w:r w:rsidR="00AA49A3" w:rsidRPr="00AA49A3">
        <w:rPr>
          <w:rFonts w:ascii="Times New Roman" w:eastAsia="Times New Roman" w:hAnsi="Times New Roman" w:cs="Times New Roman"/>
          <w:b/>
          <w:color w:val="FF0000"/>
          <w:sz w:val="20"/>
          <w:szCs w:val="20"/>
        </w:rPr>
        <w:t>318</w:t>
      </w:r>
      <w:r w:rsidR="00AA49A3">
        <w:rPr>
          <w:rFonts w:ascii="Times New Roman" w:eastAsia="Times New Roman" w:hAnsi="Times New Roman" w:cs="Times New Roman"/>
          <w:b/>
          <w:color w:val="FF0000"/>
          <w:sz w:val="20"/>
          <w:szCs w:val="20"/>
        </w:rPr>
        <w:t xml:space="preserve"> </w:t>
      </w:r>
      <w:r w:rsidRPr="003E5B13">
        <w:rPr>
          <w:rFonts w:ascii="Times New Roman" w:hAnsi="Times New Roman" w:cs="Times New Roman"/>
          <w:b/>
          <w:noProof/>
          <w:color w:val="FF0000"/>
          <w:kern w:val="32"/>
        </w:rPr>
        <w:t xml:space="preserve">до </w:t>
      </w:r>
      <w:r w:rsidR="00AA49A3" w:rsidRPr="00AA49A3">
        <w:rPr>
          <w:rFonts w:ascii="Times New Roman" w:hAnsi="Times New Roman" w:cs="Times New Roman"/>
          <w:b/>
          <w:noProof/>
          <w:color w:val="FF0000"/>
          <w:kern w:val="32"/>
        </w:rPr>
        <w:t>1</w:t>
      </w:r>
      <w:r w:rsidR="00AA49A3">
        <w:rPr>
          <w:rFonts w:ascii="Times New Roman" w:hAnsi="Times New Roman" w:cs="Times New Roman"/>
          <w:b/>
          <w:noProof/>
          <w:color w:val="FF0000"/>
          <w:kern w:val="32"/>
        </w:rPr>
        <w:t xml:space="preserve"> </w:t>
      </w:r>
      <w:r w:rsidR="00AA49A3" w:rsidRPr="00AA49A3">
        <w:rPr>
          <w:rFonts w:ascii="Times New Roman" w:hAnsi="Times New Roman" w:cs="Times New Roman"/>
          <w:b/>
          <w:noProof/>
          <w:color w:val="FF0000"/>
          <w:kern w:val="32"/>
        </w:rPr>
        <w:t>333</w:t>
      </w:r>
      <w:r w:rsidR="00AA49A3">
        <w:rPr>
          <w:rFonts w:ascii="Times New Roman" w:hAnsi="Times New Roman" w:cs="Times New Roman"/>
          <w:b/>
          <w:noProof/>
          <w:color w:val="FF0000"/>
          <w:kern w:val="32"/>
        </w:rPr>
        <w:t xml:space="preserve"> </w:t>
      </w:r>
      <w:r w:rsidR="00AA49A3" w:rsidRPr="00AA49A3">
        <w:rPr>
          <w:rFonts w:ascii="Times New Roman" w:hAnsi="Times New Roman" w:cs="Times New Roman"/>
          <w:b/>
          <w:noProof/>
          <w:color w:val="FF0000"/>
          <w:kern w:val="32"/>
        </w:rPr>
        <w:t>018</w:t>
      </w:r>
      <w:r w:rsidR="00602815" w:rsidRPr="003E5B13">
        <w:rPr>
          <w:rFonts w:ascii="Times New Roman" w:hAnsi="Times New Roman" w:cs="Times New Roman"/>
          <w:b/>
          <w:noProof/>
          <w:color w:val="FF0000"/>
          <w:kern w:val="32"/>
        </w:rPr>
        <w:fldChar w:fldCharType="begin"/>
      </w:r>
      <w:r w:rsidRPr="003E5B13">
        <w:rPr>
          <w:rFonts w:ascii="Times New Roman" w:hAnsi="Times New Roman" w:cs="Times New Roman"/>
          <w:b/>
          <w:noProof/>
          <w:color w:val="FF0000"/>
          <w:kern w:val="32"/>
        </w:rPr>
        <w:instrText xml:space="preserve"> LINK Excel.Sheet.8 D:\\РасчОфАр.xls "оценка аренды 65!R23C2" \a \f 4 \r  \* MERGEFORMAT </w:instrText>
      </w:r>
      <w:r w:rsidR="00602815" w:rsidRPr="003E5B13">
        <w:rPr>
          <w:rFonts w:ascii="Times New Roman" w:hAnsi="Times New Roman" w:cs="Times New Roman"/>
          <w:b/>
          <w:noProof/>
          <w:color w:val="FF0000"/>
          <w:kern w:val="32"/>
        </w:rPr>
        <w:fldChar w:fldCharType="separate"/>
      </w:r>
      <w:r w:rsidR="009E4290" w:rsidRPr="003E5B13">
        <w:rPr>
          <w:rFonts w:ascii="Times New Roman" w:hAnsi="Times New Roman" w:cs="Times New Roman"/>
          <w:b/>
          <w:color w:val="FF0000"/>
        </w:rPr>
        <w:t xml:space="preserve"> </w:t>
      </w:r>
      <w:r w:rsidR="00602815" w:rsidRPr="003E5B13">
        <w:rPr>
          <w:rFonts w:ascii="Times New Roman" w:hAnsi="Times New Roman" w:cs="Times New Roman"/>
          <w:b/>
          <w:noProof/>
          <w:color w:val="FF0000"/>
          <w:kern w:val="32"/>
        </w:rPr>
        <w:fldChar w:fldCharType="end"/>
      </w:r>
      <w:r w:rsidRPr="003E5B13">
        <w:rPr>
          <w:rFonts w:ascii="Times New Roman" w:hAnsi="Times New Roman" w:cs="Times New Roman"/>
          <w:b/>
          <w:noProof/>
          <w:color w:val="FF0000"/>
          <w:kern w:val="32"/>
        </w:rPr>
        <w:t xml:space="preserve"> руб. за </w:t>
      </w:r>
      <w:r w:rsidR="00AA49A3">
        <w:rPr>
          <w:rFonts w:ascii="Times New Roman" w:hAnsi="Times New Roman" w:cs="Times New Roman"/>
          <w:b/>
          <w:noProof/>
          <w:color w:val="FF0000"/>
          <w:kern w:val="32"/>
        </w:rPr>
        <w:t>30,8 га</w:t>
      </w:r>
      <w:r w:rsidRPr="003E5B13">
        <w:rPr>
          <w:rFonts w:ascii="Times New Roman" w:hAnsi="Times New Roman" w:cs="Times New Roman"/>
          <w:b/>
          <w:noProof/>
          <w:color w:val="FF0000"/>
          <w:kern w:val="32"/>
        </w:rPr>
        <w:t xml:space="preserve">. Согласно расчётам отклонение составляет </w:t>
      </w:r>
      <w:r w:rsidR="00602815" w:rsidRPr="003E5B13">
        <w:rPr>
          <w:rFonts w:ascii="Times New Roman" w:hAnsi="Times New Roman" w:cs="Times New Roman"/>
          <w:b/>
          <w:noProof/>
          <w:color w:val="FF0000"/>
          <w:kern w:val="32"/>
        </w:rPr>
        <w:fldChar w:fldCharType="begin"/>
      </w:r>
      <w:r w:rsidRPr="003E5B13">
        <w:rPr>
          <w:rFonts w:ascii="Times New Roman" w:hAnsi="Times New Roman" w:cs="Times New Roman"/>
          <w:b/>
          <w:noProof/>
          <w:color w:val="FF0000"/>
          <w:kern w:val="32"/>
        </w:rPr>
        <w:instrText xml:space="preserve"> LINK Excel.Sheet.8 D:\\РасчОфАр.xls "оценка аренды 65!R12C3" \a \f 4 \r  \* MERGEFORMAT </w:instrText>
      </w:r>
      <w:r w:rsidR="00602815" w:rsidRPr="003E5B13">
        <w:rPr>
          <w:rFonts w:ascii="Times New Roman" w:hAnsi="Times New Roman" w:cs="Times New Roman"/>
          <w:b/>
          <w:noProof/>
          <w:color w:val="FF0000"/>
          <w:kern w:val="32"/>
        </w:rPr>
        <w:fldChar w:fldCharType="separate"/>
      </w:r>
      <w:r w:rsidRPr="003E5B13">
        <w:rPr>
          <w:rFonts w:ascii="Times New Roman" w:hAnsi="Times New Roman" w:cs="Times New Roman"/>
          <w:b/>
          <w:noProof/>
          <w:color w:val="FF0000"/>
          <w:kern w:val="32"/>
        </w:rPr>
        <w:t xml:space="preserve">± </w:t>
      </w:r>
      <w:r w:rsidR="009E4290" w:rsidRPr="003E5B13">
        <w:rPr>
          <w:rFonts w:ascii="Times New Roman" w:hAnsi="Times New Roman" w:cs="Times New Roman"/>
          <w:b/>
          <w:noProof/>
          <w:color w:val="FF0000"/>
          <w:kern w:val="32"/>
        </w:rPr>
        <w:t>1</w:t>
      </w:r>
      <w:r w:rsidR="00AA49A3">
        <w:rPr>
          <w:rFonts w:ascii="Times New Roman" w:hAnsi="Times New Roman" w:cs="Times New Roman"/>
          <w:b/>
          <w:noProof/>
          <w:color w:val="FF0000"/>
          <w:kern w:val="32"/>
        </w:rPr>
        <w:t>2,57</w:t>
      </w:r>
      <w:r w:rsidRPr="003E5B13">
        <w:rPr>
          <w:rFonts w:ascii="Times New Roman" w:hAnsi="Times New Roman" w:cs="Times New Roman"/>
          <w:b/>
          <w:noProof/>
          <w:color w:val="FF0000"/>
          <w:kern w:val="32"/>
        </w:rPr>
        <w:t>%</w:t>
      </w:r>
      <w:r w:rsidR="00602815" w:rsidRPr="003E5B13">
        <w:rPr>
          <w:rFonts w:ascii="Times New Roman" w:hAnsi="Times New Roman" w:cs="Times New Roman"/>
          <w:b/>
          <w:noProof/>
          <w:color w:val="FF0000"/>
          <w:kern w:val="32"/>
        </w:rPr>
        <w:fldChar w:fldCharType="end"/>
      </w:r>
      <w:r w:rsidRPr="003E5B13">
        <w:rPr>
          <w:rFonts w:ascii="Times New Roman" w:hAnsi="Times New Roman" w:cs="Times New Roman"/>
          <w:b/>
          <w:noProof/>
          <w:color w:val="FF0000"/>
          <w:kern w:val="32"/>
        </w:rPr>
        <w:t>.</w:t>
      </w:r>
    </w:p>
    <w:tbl>
      <w:tblPr>
        <w:tblW w:w="10167" w:type="dxa"/>
        <w:jc w:val="center"/>
        <w:tblLayout w:type="fixed"/>
        <w:tblCellMar>
          <w:left w:w="28" w:type="dxa"/>
          <w:right w:w="28" w:type="dxa"/>
        </w:tblCellMar>
        <w:tblLook w:val="01E0"/>
      </w:tblPr>
      <w:tblGrid>
        <w:gridCol w:w="3951"/>
        <w:gridCol w:w="6216"/>
      </w:tblGrid>
      <w:tr w:rsidR="008F3410" w:rsidRPr="007A05AC" w:rsidTr="00595EA6">
        <w:trPr>
          <w:trHeight w:val="77"/>
          <w:jc w:val="center"/>
        </w:trPr>
        <w:tc>
          <w:tcPr>
            <w:tcW w:w="3951" w:type="dxa"/>
            <w:vAlign w:val="center"/>
          </w:tcPr>
          <w:p w:rsidR="008F3410" w:rsidRPr="007A05AC" w:rsidRDefault="008F3410" w:rsidP="00595EA6">
            <w:pPr>
              <w:widowControl w:val="0"/>
              <w:rPr>
                <w:rFonts w:ascii="Times New Roman" w:hAnsi="Times New Roman" w:cs="Times New Roman"/>
                <w:kern w:val="18"/>
              </w:rPr>
            </w:pPr>
            <w:r w:rsidRPr="007A05AC">
              <w:rPr>
                <w:rFonts w:ascii="Times New Roman" w:hAnsi="Times New Roman" w:cs="Times New Roman"/>
                <w:kern w:val="18"/>
              </w:rPr>
              <w:t>Порядковый номер отчёта</w:t>
            </w:r>
          </w:p>
        </w:tc>
        <w:tc>
          <w:tcPr>
            <w:tcW w:w="6216" w:type="dxa"/>
            <w:vAlign w:val="center"/>
          </w:tcPr>
          <w:p w:rsidR="008F3410" w:rsidRPr="007A05AC" w:rsidRDefault="000D66EA" w:rsidP="003E5B13">
            <w:pPr>
              <w:widowControl w:val="0"/>
              <w:ind w:firstLine="142"/>
              <w:rPr>
                <w:rFonts w:ascii="Times New Roman" w:hAnsi="Times New Roman" w:cs="Times New Roman"/>
              </w:rPr>
            </w:pPr>
            <w:r w:rsidRPr="007A05AC">
              <w:rPr>
                <w:rFonts w:ascii="Times New Roman" w:hAnsi="Times New Roman" w:cs="Times New Roman"/>
              </w:rPr>
              <w:t>74</w:t>
            </w:r>
            <w:r w:rsidR="003E5B13">
              <w:rPr>
                <w:rFonts w:ascii="Times New Roman" w:hAnsi="Times New Roman" w:cs="Times New Roman"/>
              </w:rPr>
              <w:t>8</w:t>
            </w:r>
          </w:p>
        </w:tc>
      </w:tr>
      <w:tr w:rsidR="008F3410" w:rsidRPr="007A05AC" w:rsidTr="00595EA6">
        <w:trPr>
          <w:trHeight w:val="140"/>
          <w:jc w:val="center"/>
        </w:trPr>
        <w:tc>
          <w:tcPr>
            <w:tcW w:w="3951" w:type="dxa"/>
            <w:vAlign w:val="center"/>
          </w:tcPr>
          <w:p w:rsidR="008F3410" w:rsidRPr="007A05AC" w:rsidRDefault="008F3410" w:rsidP="00595EA6">
            <w:pPr>
              <w:widowControl w:val="0"/>
              <w:rPr>
                <w:rFonts w:ascii="Times New Roman" w:hAnsi="Times New Roman" w:cs="Times New Roman"/>
                <w:kern w:val="18"/>
              </w:rPr>
            </w:pPr>
            <w:r w:rsidRPr="007A05AC">
              <w:rPr>
                <w:rFonts w:ascii="Times New Roman" w:hAnsi="Times New Roman" w:cs="Times New Roman"/>
                <w:kern w:val="18"/>
              </w:rPr>
              <w:t>Дата составления отчета</w:t>
            </w:r>
          </w:p>
        </w:tc>
        <w:tc>
          <w:tcPr>
            <w:tcW w:w="6216" w:type="dxa"/>
            <w:vAlign w:val="center"/>
          </w:tcPr>
          <w:p w:rsidR="008F3410" w:rsidRPr="007A05AC" w:rsidRDefault="00602815" w:rsidP="003E5B13">
            <w:pPr>
              <w:widowControl w:val="0"/>
              <w:ind w:firstLine="142"/>
              <w:rPr>
                <w:rFonts w:ascii="Times New Roman" w:hAnsi="Times New Roman" w:cs="Times New Roman"/>
              </w:rPr>
            </w:pPr>
            <w:r w:rsidRPr="007A05AC">
              <w:rPr>
                <w:rFonts w:ascii="Times New Roman" w:hAnsi="Times New Roman" w:cs="Times New Roman"/>
              </w:rPr>
              <w:fldChar w:fldCharType="begin"/>
            </w:r>
            <w:r w:rsidR="008F3410" w:rsidRPr="007A05AC">
              <w:rPr>
                <w:rFonts w:ascii="Times New Roman" w:hAnsi="Times New Roman" w:cs="Times New Roman"/>
              </w:rPr>
              <w:instrText xml:space="preserve"> LINK Excel.Sheet.8 D:\\Мамчиц\\ВСЁ\\ГавриловаПОЗДНЯКОВА\\Костя\\6.АрСкладЭкспКорп№2пом.1-8,25-35\\РасчОфАр.xls Сведения!R26C3 \a \f 4 \r  \* MERGEFORMAT </w:instrText>
            </w:r>
            <w:r w:rsidRPr="007A05AC">
              <w:rPr>
                <w:rFonts w:ascii="Times New Roman" w:hAnsi="Times New Roman" w:cs="Times New Roman"/>
              </w:rPr>
              <w:fldChar w:fldCharType="separate"/>
            </w:r>
            <w:r w:rsidR="003E5B13">
              <w:rPr>
                <w:rFonts w:ascii="Times New Roman" w:hAnsi="Times New Roman" w:cs="Times New Roman"/>
              </w:rPr>
              <w:t>29</w:t>
            </w:r>
            <w:r w:rsidR="008F3410" w:rsidRPr="007A05AC">
              <w:rPr>
                <w:rFonts w:ascii="Times New Roman" w:hAnsi="Times New Roman" w:cs="Times New Roman"/>
              </w:rPr>
              <w:t xml:space="preserve"> </w:t>
            </w:r>
            <w:r w:rsidR="000D66EA" w:rsidRPr="007A05AC">
              <w:rPr>
                <w:rFonts w:ascii="Times New Roman" w:hAnsi="Times New Roman" w:cs="Times New Roman"/>
              </w:rPr>
              <w:t>но</w:t>
            </w:r>
            <w:r w:rsidR="008F3410" w:rsidRPr="007A05AC">
              <w:rPr>
                <w:rFonts w:ascii="Times New Roman" w:hAnsi="Times New Roman" w:cs="Times New Roman"/>
              </w:rPr>
              <w:t xml:space="preserve">ября 2015 </w:t>
            </w:r>
            <w:r w:rsidR="008F3410" w:rsidRPr="007A05AC">
              <w:rPr>
                <w:rFonts w:ascii="Times New Roman" w:hAnsi="Times New Roman" w:cs="Times New Roman"/>
                <w:color w:val="000000"/>
              </w:rPr>
              <w:t>г.</w:t>
            </w:r>
            <w:r w:rsidRPr="007A05AC">
              <w:rPr>
                <w:rFonts w:ascii="Times New Roman" w:hAnsi="Times New Roman" w:cs="Times New Roman"/>
              </w:rPr>
              <w:fldChar w:fldCharType="end"/>
            </w:r>
          </w:p>
        </w:tc>
      </w:tr>
      <w:tr w:rsidR="008F3410" w:rsidRPr="007A05AC" w:rsidTr="00595EA6">
        <w:trPr>
          <w:jc w:val="center"/>
        </w:trPr>
        <w:tc>
          <w:tcPr>
            <w:tcW w:w="3951" w:type="dxa"/>
            <w:vAlign w:val="center"/>
          </w:tcPr>
          <w:p w:rsidR="008F3410" w:rsidRPr="007A05AC" w:rsidRDefault="008F3410" w:rsidP="00595EA6">
            <w:pPr>
              <w:widowControl w:val="0"/>
              <w:rPr>
                <w:rFonts w:ascii="Times New Roman" w:hAnsi="Times New Roman" w:cs="Times New Roman"/>
                <w:kern w:val="18"/>
              </w:rPr>
            </w:pPr>
            <w:r w:rsidRPr="007A05AC">
              <w:rPr>
                <w:rFonts w:ascii="Times New Roman" w:hAnsi="Times New Roman" w:cs="Times New Roman"/>
                <w:kern w:val="18"/>
              </w:rPr>
              <w:t>Основание проведения оценки</w:t>
            </w:r>
          </w:p>
        </w:tc>
        <w:tc>
          <w:tcPr>
            <w:tcW w:w="6216" w:type="dxa"/>
            <w:vAlign w:val="center"/>
          </w:tcPr>
          <w:p w:rsidR="008F3410" w:rsidRPr="007A05AC" w:rsidRDefault="008F3410" w:rsidP="00CC6AE0">
            <w:pPr>
              <w:widowControl w:val="0"/>
              <w:ind w:left="114"/>
              <w:rPr>
                <w:rStyle w:val="32"/>
                <w:rFonts w:ascii="Times New Roman" w:hAnsi="Times New Roman" w:cs="Times New Roman"/>
                <w:kern w:val="18"/>
                <w:sz w:val="22"/>
              </w:rPr>
            </w:pPr>
            <w:r w:rsidRPr="007A05AC">
              <w:rPr>
                <w:rFonts w:ascii="Times New Roman" w:hAnsi="Times New Roman" w:cs="Times New Roman"/>
              </w:rPr>
              <w:t xml:space="preserve">Договор № </w:t>
            </w:r>
          </w:p>
        </w:tc>
      </w:tr>
      <w:tr w:rsidR="008F3410" w:rsidRPr="007A05AC" w:rsidTr="00595EA6">
        <w:trPr>
          <w:jc w:val="center"/>
        </w:trPr>
        <w:tc>
          <w:tcPr>
            <w:tcW w:w="3951" w:type="dxa"/>
            <w:vAlign w:val="center"/>
          </w:tcPr>
          <w:p w:rsidR="008F3410" w:rsidRPr="007A05AC" w:rsidRDefault="008F3410" w:rsidP="00595EA6">
            <w:pPr>
              <w:widowControl w:val="0"/>
              <w:rPr>
                <w:rFonts w:ascii="Times New Roman" w:hAnsi="Times New Roman" w:cs="Times New Roman"/>
                <w:kern w:val="18"/>
              </w:rPr>
            </w:pPr>
            <w:r w:rsidRPr="007A05AC">
              <w:rPr>
                <w:rFonts w:ascii="Times New Roman" w:hAnsi="Times New Roman" w:cs="Times New Roman"/>
                <w:kern w:val="18"/>
              </w:rPr>
              <w:lastRenderedPageBreak/>
              <w:t>Дата осмотра объекта оценки</w:t>
            </w:r>
          </w:p>
        </w:tc>
        <w:tc>
          <w:tcPr>
            <w:tcW w:w="6216" w:type="dxa"/>
            <w:vAlign w:val="center"/>
          </w:tcPr>
          <w:p w:rsidR="008F3410" w:rsidRPr="007A05AC" w:rsidRDefault="00602815" w:rsidP="003E5B13">
            <w:pPr>
              <w:widowControl w:val="0"/>
              <w:ind w:left="114"/>
              <w:rPr>
                <w:rFonts w:ascii="Times New Roman" w:hAnsi="Times New Roman" w:cs="Times New Roman"/>
                <w:noProof/>
              </w:rPr>
            </w:pPr>
            <w:r w:rsidRPr="007A05AC">
              <w:rPr>
                <w:rFonts w:ascii="Times New Roman" w:hAnsi="Times New Roman" w:cs="Times New Roman"/>
              </w:rPr>
              <w:fldChar w:fldCharType="begin"/>
            </w:r>
            <w:r w:rsidR="008F3410" w:rsidRPr="007A05AC">
              <w:rPr>
                <w:rFonts w:ascii="Times New Roman" w:hAnsi="Times New Roman" w:cs="Times New Roman"/>
              </w:rPr>
              <w:instrText xml:space="preserve"> LINK Excel.Sheet.8 D:\\Мамчиц\\ВСЁ\\ГавриловаПОЗДНЯКОВА\\Костя\\6.АрСкладЭкспКорп№2пом.1-8,25-35\\РасчОфАр.xls Сведения!R24C3 \a \f 4 \r  \* MERGEFORMAT </w:instrText>
            </w:r>
            <w:r w:rsidRPr="007A05AC">
              <w:rPr>
                <w:rFonts w:ascii="Times New Roman" w:hAnsi="Times New Roman" w:cs="Times New Roman"/>
              </w:rPr>
              <w:fldChar w:fldCharType="separate"/>
            </w:r>
            <w:r w:rsidR="003E5B13">
              <w:rPr>
                <w:rFonts w:ascii="Times New Roman" w:hAnsi="Times New Roman" w:cs="Times New Roman"/>
              </w:rPr>
              <w:t xml:space="preserve">25 </w:t>
            </w:r>
            <w:r w:rsidR="008F3410" w:rsidRPr="007A05AC">
              <w:rPr>
                <w:rFonts w:ascii="Times New Roman" w:hAnsi="Times New Roman" w:cs="Times New Roman"/>
                <w:color w:val="000000"/>
              </w:rPr>
              <w:t xml:space="preserve"> </w:t>
            </w:r>
            <w:r w:rsidR="000D66EA" w:rsidRPr="007A05AC">
              <w:rPr>
                <w:rFonts w:ascii="Times New Roman" w:hAnsi="Times New Roman" w:cs="Times New Roman"/>
                <w:color w:val="000000"/>
              </w:rPr>
              <w:t>н</w:t>
            </w:r>
            <w:r w:rsidR="008F3410" w:rsidRPr="007A05AC">
              <w:rPr>
                <w:rFonts w:ascii="Times New Roman" w:hAnsi="Times New Roman" w:cs="Times New Roman"/>
                <w:color w:val="000000"/>
              </w:rPr>
              <w:t>оября 2015 г.</w:t>
            </w:r>
            <w:r w:rsidRPr="007A05AC">
              <w:rPr>
                <w:rFonts w:ascii="Times New Roman" w:hAnsi="Times New Roman" w:cs="Times New Roman"/>
              </w:rPr>
              <w:fldChar w:fldCharType="end"/>
            </w:r>
          </w:p>
        </w:tc>
      </w:tr>
    </w:tbl>
    <w:p w:rsidR="00EE1FFE" w:rsidRPr="007A05AC" w:rsidRDefault="00EE1FFE" w:rsidP="00EE1FFE">
      <w:pPr>
        <w:pStyle w:val="ac"/>
        <w:rPr>
          <w:rStyle w:val="32"/>
          <w:rFonts w:ascii="Times New Roman" w:hAnsi="Times New Roman"/>
          <w:sz w:val="22"/>
          <w:szCs w:val="22"/>
        </w:rPr>
      </w:pPr>
      <w:r w:rsidRPr="007A05AC">
        <w:rPr>
          <w:rStyle w:val="32"/>
          <w:rFonts w:ascii="Times New Roman" w:hAnsi="Times New Roman"/>
          <w:b/>
          <w:sz w:val="22"/>
          <w:szCs w:val="22"/>
        </w:rPr>
        <w:t>Оценщик</w:t>
      </w:r>
      <w:r w:rsidRPr="007A05AC">
        <w:rPr>
          <w:sz w:val="22"/>
          <w:szCs w:val="22"/>
        </w:rPr>
        <w:t>___________________ /</w:t>
      </w:r>
      <w:r w:rsidR="00CC6AE0" w:rsidRPr="007A05AC">
        <w:rPr>
          <w:sz w:val="22"/>
          <w:szCs w:val="22"/>
        </w:rPr>
        <w:t xml:space="preserve"> </w:t>
      </w:r>
      <w:r w:rsidRPr="007A05AC">
        <w:rPr>
          <w:sz w:val="22"/>
          <w:szCs w:val="22"/>
        </w:rPr>
        <w:t>/подпись/</w:t>
      </w:r>
    </w:p>
    <w:p w:rsidR="00EE1FFE" w:rsidRPr="007A05AC" w:rsidRDefault="00EE1FFE" w:rsidP="00EE1FFE">
      <w:pPr>
        <w:pStyle w:val="ac"/>
        <w:rPr>
          <w:rStyle w:val="32"/>
          <w:rFonts w:ascii="Times New Roman" w:hAnsi="Times New Roman"/>
          <w:b/>
          <w:sz w:val="22"/>
          <w:szCs w:val="22"/>
        </w:rPr>
      </w:pPr>
    </w:p>
    <w:p w:rsidR="00EE1FFE" w:rsidRPr="007A05AC" w:rsidRDefault="00EE1FFE" w:rsidP="00EE1FFE">
      <w:pPr>
        <w:pStyle w:val="ac"/>
        <w:rPr>
          <w:rStyle w:val="32"/>
          <w:rFonts w:ascii="Times New Roman" w:hAnsi="Times New Roman"/>
          <w:sz w:val="22"/>
          <w:szCs w:val="22"/>
        </w:rPr>
      </w:pPr>
      <w:r w:rsidRPr="007A05AC">
        <w:rPr>
          <w:rStyle w:val="32"/>
          <w:rFonts w:ascii="Times New Roman" w:hAnsi="Times New Roman"/>
          <w:b/>
          <w:sz w:val="22"/>
          <w:szCs w:val="22"/>
        </w:rPr>
        <w:t>Оценщик</w:t>
      </w:r>
      <w:r w:rsidRPr="007A05AC">
        <w:rPr>
          <w:sz w:val="22"/>
          <w:szCs w:val="22"/>
        </w:rPr>
        <w:t>___________________ /</w:t>
      </w:r>
      <w:r w:rsidR="00CC6AE0" w:rsidRPr="007A05AC">
        <w:rPr>
          <w:sz w:val="22"/>
          <w:szCs w:val="22"/>
        </w:rPr>
        <w:t xml:space="preserve"> </w:t>
      </w:r>
      <w:r w:rsidRPr="007A05AC">
        <w:rPr>
          <w:sz w:val="22"/>
          <w:szCs w:val="22"/>
        </w:rPr>
        <w:t>/подпись/</w:t>
      </w:r>
    </w:p>
    <w:p w:rsidR="0066238B" w:rsidRPr="000144F1" w:rsidRDefault="00E67BFE" w:rsidP="00E67BFE">
      <w:pPr>
        <w:pStyle w:val="1"/>
        <w:keepNext/>
        <w:widowControl/>
        <w:numPr>
          <w:ilvl w:val="0"/>
          <w:numId w:val="0"/>
        </w:numPr>
        <w:tabs>
          <w:tab w:val="left" w:pos="9540"/>
        </w:tabs>
        <w:spacing w:before="240"/>
        <w:rPr>
          <w:rFonts w:ascii="Times New Roman" w:hAnsi="Times New Roman"/>
        </w:rPr>
      </w:pPr>
      <w:bookmarkStart w:id="52" w:name="_Toc433538056"/>
      <w:r w:rsidRPr="000144F1">
        <w:rPr>
          <w:rFonts w:ascii="Times New Roman" w:hAnsi="Times New Roman"/>
        </w:rPr>
        <w:lastRenderedPageBreak/>
        <w:t>6.</w:t>
      </w:r>
      <w:r w:rsidR="0066238B" w:rsidRPr="000144F1">
        <w:rPr>
          <w:rFonts w:ascii="Times New Roman" w:hAnsi="Times New Roman"/>
        </w:rPr>
        <w:t>Описание объекта оценки</w:t>
      </w:r>
      <w:bookmarkEnd w:id="52"/>
    </w:p>
    <w:p w:rsidR="0066238B" w:rsidRDefault="00E67BFE" w:rsidP="00E67BFE">
      <w:pPr>
        <w:pStyle w:val="20"/>
        <w:keepNext/>
        <w:widowControl/>
        <w:numPr>
          <w:ilvl w:val="0"/>
          <w:numId w:val="0"/>
        </w:numPr>
        <w:ind w:left="567" w:right="566"/>
        <w:rPr>
          <w:rFonts w:ascii="Times New Roman" w:hAnsi="Times New Roman"/>
          <w:caps/>
          <w:sz w:val="22"/>
          <w:szCs w:val="22"/>
        </w:rPr>
      </w:pPr>
      <w:bookmarkStart w:id="53" w:name="_Toc410064439"/>
      <w:bookmarkStart w:id="54" w:name="_Toc411369948"/>
      <w:bookmarkStart w:id="55" w:name="_Toc433538057"/>
      <w:bookmarkStart w:id="56" w:name="_Toc396216946"/>
      <w:bookmarkStart w:id="57" w:name="_Toc396254038"/>
      <w:bookmarkStart w:id="58" w:name="_Toc396430512"/>
      <w:bookmarkStart w:id="59" w:name="_Toc396744258"/>
      <w:bookmarkStart w:id="60" w:name="_Toc405326431"/>
      <w:bookmarkStart w:id="61" w:name="_Toc411369943"/>
      <w:r w:rsidRPr="000144F1">
        <w:rPr>
          <w:rFonts w:ascii="Times New Roman" w:hAnsi="Times New Roman"/>
          <w:caps/>
          <w:sz w:val="22"/>
          <w:szCs w:val="22"/>
        </w:rPr>
        <w:t>6.1.</w:t>
      </w:r>
      <w:r w:rsidR="0066238B" w:rsidRPr="000144F1">
        <w:rPr>
          <w:rFonts w:ascii="Times New Roman" w:hAnsi="Times New Roman"/>
          <w:caps/>
          <w:sz w:val="22"/>
          <w:szCs w:val="22"/>
        </w:rPr>
        <w:t>Перечень документов, используемых оценщиком и устанавливающих количественные и качественные характеристики объектов оценки</w:t>
      </w:r>
      <w:bookmarkEnd w:id="53"/>
      <w:bookmarkEnd w:id="54"/>
      <w:bookmarkEnd w:id="55"/>
    </w:p>
    <w:p w:rsidR="005A49C9" w:rsidRPr="005A49C9" w:rsidRDefault="005A49C9" w:rsidP="005A49C9">
      <w:pPr>
        <w:pStyle w:val="afc"/>
        <w:numPr>
          <w:ilvl w:val="0"/>
          <w:numId w:val="42"/>
        </w:numPr>
        <w:ind w:left="426" w:hanging="426"/>
        <w:rPr>
          <w:rFonts w:ascii="Times New Roman" w:eastAsia="Times New Roman" w:hAnsi="Times New Roman" w:cs="Times New Roman"/>
        </w:rPr>
      </w:pPr>
      <w:r w:rsidRPr="005A49C9">
        <w:rPr>
          <w:rFonts w:ascii="Times New Roman" w:hAnsi="Times New Roman" w:cs="Times New Roman"/>
        </w:rPr>
        <w:t xml:space="preserve"> свидетельство о государственной регистрации права серия </w:t>
      </w:r>
      <w:r w:rsidRPr="005A49C9">
        <w:rPr>
          <w:rFonts w:ascii="Times New Roman" w:eastAsia="Times New Roman" w:hAnsi="Times New Roman" w:cs="Times New Roman"/>
        </w:rPr>
        <w:t>права Серия 61 дата выдачи.,</w:t>
      </w:r>
    </w:p>
    <w:p w:rsidR="005A49C9" w:rsidRPr="005A49C9" w:rsidRDefault="005A49C9" w:rsidP="005A49C9">
      <w:pPr>
        <w:pStyle w:val="afc"/>
        <w:numPr>
          <w:ilvl w:val="0"/>
          <w:numId w:val="42"/>
        </w:numPr>
        <w:ind w:left="426" w:hanging="426"/>
      </w:pPr>
      <w:r w:rsidRPr="005A49C9">
        <w:rPr>
          <w:rFonts w:ascii="Times New Roman" w:hAnsi="Times New Roman" w:cs="Times New Roman"/>
        </w:rPr>
        <w:t xml:space="preserve">свидетельство о государственной регистрации права серия </w:t>
      </w:r>
      <w:proofErr w:type="spellStart"/>
      <w:r w:rsidRPr="005A49C9">
        <w:rPr>
          <w:rFonts w:ascii="Times New Roman" w:eastAsia="Times New Roman" w:hAnsi="Times New Roman" w:cs="Times New Roman"/>
        </w:rPr>
        <w:t>Серия</w:t>
      </w:r>
      <w:proofErr w:type="spellEnd"/>
      <w:r w:rsidRPr="005A49C9">
        <w:rPr>
          <w:rFonts w:ascii="Times New Roman" w:eastAsia="Times New Roman" w:hAnsi="Times New Roman" w:cs="Times New Roman"/>
        </w:rPr>
        <w:t xml:space="preserve"> 61 дата выдачи </w:t>
      </w:r>
    </w:p>
    <w:p w:rsidR="00001E4C" w:rsidRPr="00E37129" w:rsidRDefault="005C03BA" w:rsidP="005C03BA">
      <w:pPr>
        <w:pStyle w:val="afc"/>
        <w:numPr>
          <w:ilvl w:val="0"/>
          <w:numId w:val="6"/>
        </w:numPr>
        <w:spacing w:after="0"/>
        <w:rPr>
          <w:rFonts w:ascii="Times New Roman" w:hAnsi="Times New Roman" w:cs="Times New Roman"/>
        </w:rPr>
      </w:pPr>
      <w:r w:rsidRPr="00E37129">
        <w:rPr>
          <w:rFonts w:ascii="Times New Roman" w:hAnsi="Times New Roman" w:cs="Times New Roman"/>
        </w:rPr>
        <w:t>кадастровый план земельного участка</w:t>
      </w:r>
      <w:r w:rsidR="005A49C9">
        <w:rPr>
          <w:rFonts w:ascii="Times New Roman" w:hAnsi="Times New Roman" w:cs="Times New Roman"/>
        </w:rPr>
        <w:t xml:space="preserve"> -2шт </w:t>
      </w:r>
      <w:r w:rsidRPr="00E37129">
        <w:rPr>
          <w:rFonts w:ascii="Times New Roman" w:hAnsi="Times New Roman" w:cs="Times New Roman"/>
        </w:rPr>
        <w:t xml:space="preserve"> </w:t>
      </w:r>
    </w:p>
    <w:p w:rsidR="00001E4C" w:rsidRPr="00E37129" w:rsidRDefault="00001E4C" w:rsidP="0066238B">
      <w:pPr>
        <w:pStyle w:val="af6"/>
        <w:spacing w:after="0"/>
        <w:ind w:left="501" w:firstLine="0"/>
        <w:rPr>
          <w:b/>
          <w:color w:val="FF0000"/>
          <w:sz w:val="22"/>
          <w:szCs w:val="22"/>
        </w:rPr>
      </w:pPr>
    </w:p>
    <w:p w:rsidR="0066238B" w:rsidRPr="00E37129" w:rsidRDefault="0066238B" w:rsidP="0066238B">
      <w:pPr>
        <w:pStyle w:val="af6"/>
        <w:spacing w:after="0"/>
        <w:ind w:left="501" w:firstLine="0"/>
        <w:rPr>
          <w:b/>
          <w:color w:val="FF0000"/>
          <w:sz w:val="22"/>
          <w:szCs w:val="22"/>
        </w:rPr>
      </w:pPr>
      <w:r w:rsidRPr="00E37129">
        <w:rPr>
          <w:b/>
          <w:color w:val="FF0000"/>
          <w:sz w:val="22"/>
          <w:szCs w:val="22"/>
        </w:rPr>
        <w:t xml:space="preserve">Копии документов представлены в разделе 13. Приложение </w:t>
      </w:r>
      <w:r w:rsidR="000144F1">
        <w:rPr>
          <w:b/>
          <w:color w:val="FF0000"/>
          <w:sz w:val="22"/>
          <w:szCs w:val="22"/>
        </w:rPr>
        <w:t>3</w:t>
      </w:r>
      <w:r w:rsidR="005A49C9">
        <w:rPr>
          <w:b/>
          <w:color w:val="FF0000"/>
          <w:sz w:val="22"/>
          <w:szCs w:val="22"/>
        </w:rPr>
        <w:t>-4</w:t>
      </w:r>
      <w:r w:rsidRPr="00E37129">
        <w:rPr>
          <w:b/>
          <w:color w:val="FF0000"/>
          <w:sz w:val="22"/>
          <w:szCs w:val="22"/>
        </w:rPr>
        <w:t>.</w:t>
      </w:r>
    </w:p>
    <w:p w:rsidR="0066238B" w:rsidRPr="00E37129" w:rsidRDefault="00FD259A" w:rsidP="00FD259A">
      <w:pPr>
        <w:pStyle w:val="20"/>
        <w:keepNext/>
        <w:numPr>
          <w:ilvl w:val="0"/>
          <w:numId w:val="0"/>
        </w:numPr>
        <w:ind w:right="-54"/>
        <w:rPr>
          <w:rFonts w:ascii="Times New Roman" w:hAnsi="Times New Roman"/>
          <w:caps/>
          <w:sz w:val="22"/>
          <w:szCs w:val="22"/>
        </w:rPr>
      </w:pPr>
      <w:bookmarkStart w:id="62" w:name="_Toc433538058"/>
      <w:r w:rsidRPr="00E37129">
        <w:rPr>
          <w:rFonts w:ascii="Times New Roman" w:hAnsi="Times New Roman"/>
          <w:caps/>
          <w:sz w:val="22"/>
          <w:szCs w:val="22"/>
        </w:rPr>
        <w:t>6.</w:t>
      </w:r>
      <w:r w:rsidR="000144F1">
        <w:rPr>
          <w:rFonts w:ascii="Times New Roman" w:hAnsi="Times New Roman"/>
          <w:caps/>
          <w:sz w:val="22"/>
          <w:szCs w:val="22"/>
        </w:rPr>
        <w:t>2</w:t>
      </w:r>
      <w:r w:rsidRPr="00E37129">
        <w:rPr>
          <w:rFonts w:ascii="Times New Roman" w:hAnsi="Times New Roman"/>
          <w:caps/>
          <w:sz w:val="22"/>
          <w:szCs w:val="22"/>
        </w:rPr>
        <w:t xml:space="preserve">. </w:t>
      </w:r>
      <w:r w:rsidR="0066238B" w:rsidRPr="00E37129">
        <w:rPr>
          <w:rFonts w:ascii="Times New Roman" w:hAnsi="Times New Roman"/>
          <w:caps/>
          <w:sz w:val="22"/>
          <w:szCs w:val="22"/>
        </w:rPr>
        <w:t>ОПИСАНИЕ ПРАВ, Количественные и качественные характеристики объекта оценки</w:t>
      </w:r>
      <w:bookmarkEnd w:id="56"/>
      <w:bookmarkEnd w:id="57"/>
      <w:bookmarkEnd w:id="58"/>
      <w:bookmarkEnd w:id="59"/>
      <w:bookmarkEnd w:id="60"/>
      <w:bookmarkEnd w:id="61"/>
      <w:bookmarkEnd w:id="62"/>
    </w:p>
    <w:p w:rsidR="0066238B" w:rsidRPr="00C51021" w:rsidRDefault="0066238B" w:rsidP="0066238B">
      <w:pPr>
        <w:ind w:firstLine="709"/>
        <w:jc w:val="both"/>
        <w:rPr>
          <w:rFonts w:ascii="Times New Roman" w:hAnsi="Times New Roman" w:cs="Times New Roman"/>
          <w:sz w:val="20"/>
          <w:szCs w:val="20"/>
        </w:rPr>
      </w:pPr>
      <w:r w:rsidRPr="00C51021">
        <w:rPr>
          <w:rFonts w:ascii="Times New Roman" w:hAnsi="Times New Roman" w:cs="Times New Roman"/>
          <w:sz w:val="20"/>
          <w:szCs w:val="20"/>
        </w:rPr>
        <w:t>Оценка рыночной стоимости не предполагает проведение юридической экспертизы правоустанавливающих документов на объект оценки.</w:t>
      </w:r>
    </w:p>
    <w:p w:rsidR="0066238B" w:rsidRPr="00C51021" w:rsidRDefault="0066238B" w:rsidP="0066238B">
      <w:pPr>
        <w:ind w:firstLine="709"/>
        <w:jc w:val="both"/>
        <w:rPr>
          <w:rFonts w:ascii="Times New Roman" w:hAnsi="Times New Roman" w:cs="Times New Roman"/>
          <w:sz w:val="20"/>
          <w:szCs w:val="20"/>
        </w:rPr>
      </w:pPr>
      <w:r w:rsidRPr="00C51021">
        <w:rPr>
          <w:rFonts w:ascii="Times New Roman" w:hAnsi="Times New Roman" w:cs="Times New Roman"/>
          <w:sz w:val="20"/>
          <w:szCs w:val="20"/>
        </w:rPr>
        <w:t>При определении стоимости недвижимого имущества Оценщик исходил из следующего:</w:t>
      </w:r>
    </w:p>
    <w:p w:rsidR="0066238B" w:rsidRPr="00C51021" w:rsidRDefault="0066238B" w:rsidP="0066238B">
      <w:pPr>
        <w:ind w:firstLine="709"/>
        <w:jc w:val="both"/>
        <w:rPr>
          <w:rFonts w:ascii="Times New Roman" w:hAnsi="Times New Roman" w:cs="Times New Roman"/>
          <w:sz w:val="20"/>
          <w:szCs w:val="20"/>
        </w:rPr>
      </w:pPr>
      <w:r w:rsidRPr="00C51021">
        <w:rPr>
          <w:rFonts w:ascii="Times New Roman" w:hAnsi="Times New Roman" w:cs="Times New Roman"/>
          <w:sz w:val="20"/>
          <w:szCs w:val="20"/>
        </w:rPr>
        <w:t>1. документы, представленные Заказчиком, являются подлинными;</w:t>
      </w:r>
    </w:p>
    <w:p w:rsidR="0066238B" w:rsidRPr="00C51021" w:rsidRDefault="0066238B" w:rsidP="0066238B">
      <w:pPr>
        <w:ind w:firstLine="709"/>
        <w:jc w:val="both"/>
        <w:rPr>
          <w:rFonts w:ascii="Times New Roman" w:hAnsi="Times New Roman" w:cs="Times New Roman"/>
          <w:sz w:val="20"/>
          <w:szCs w:val="20"/>
        </w:rPr>
      </w:pPr>
      <w:r w:rsidRPr="00C51021">
        <w:rPr>
          <w:rFonts w:ascii="Times New Roman" w:hAnsi="Times New Roman" w:cs="Times New Roman"/>
          <w:sz w:val="20"/>
          <w:szCs w:val="20"/>
        </w:rPr>
        <w:t>2. право собственности или иные права на оцениваемый объект оформлены и отражены в соответствующих документах;</w:t>
      </w:r>
    </w:p>
    <w:p w:rsidR="0066238B" w:rsidRPr="00C51021" w:rsidRDefault="0066238B" w:rsidP="0066238B">
      <w:pPr>
        <w:ind w:firstLine="709"/>
        <w:jc w:val="both"/>
        <w:rPr>
          <w:rFonts w:ascii="Times New Roman" w:hAnsi="Times New Roman" w:cs="Times New Roman"/>
          <w:sz w:val="20"/>
          <w:szCs w:val="20"/>
        </w:rPr>
      </w:pPr>
      <w:r w:rsidRPr="00C51021">
        <w:rPr>
          <w:rFonts w:ascii="Times New Roman" w:hAnsi="Times New Roman" w:cs="Times New Roman"/>
          <w:sz w:val="20"/>
          <w:szCs w:val="20"/>
        </w:rPr>
        <w:t>3. у сторон сделок с оцениваемым объектом (участников цепочки по отчуждению объекта) нет оснований для признания сделок недействительными;</w:t>
      </w:r>
    </w:p>
    <w:p w:rsidR="0066238B" w:rsidRPr="00C51021" w:rsidRDefault="0066238B" w:rsidP="0066238B">
      <w:pPr>
        <w:ind w:firstLine="709"/>
        <w:jc w:val="both"/>
        <w:rPr>
          <w:rFonts w:ascii="Times New Roman" w:hAnsi="Times New Roman" w:cs="Times New Roman"/>
          <w:sz w:val="20"/>
          <w:szCs w:val="20"/>
        </w:rPr>
      </w:pPr>
      <w:r w:rsidRPr="00C51021">
        <w:rPr>
          <w:rFonts w:ascii="Times New Roman" w:hAnsi="Times New Roman" w:cs="Times New Roman"/>
          <w:sz w:val="20"/>
          <w:szCs w:val="20"/>
        </w:rPr>
        <w:t>4. оцениваемый объект свободен от запретов и ограничений по его распоряжению, кроме указанных в право подтверждающих документах.</w:t>
      </w:r>
    </w:p>
    <w:p w:rsidR="0066238B" w:rsidRDefault="0066238B" w:rsidP="0066238B">
      <w:pPr>
        <w:ind w:firstLine="709"/>
        <w:jc w:val="both"/>
        <w:rPr>
          <w:rFonts w:ascii="Times New Roman" w:hAnsi="Times New Roman" w:cs="Times New Roman"/>
          <w:sz w:val="20"/>
          <w:szCs w:val="20"/>
        </w:rPr>
      </w:pPr>
      <w:r w:rsidRPr="00C51021">
        <w:rPr>
          <w:rFonts w:ascii="Times New Roman" w:hAnsi="Times New Roman" w:cs="Times New Roman"/>
          <w:sz w:val="20"/>
          <w:szCs w:val="20"/>
        </w:rPr>
        <w:t>При проведении анализа правового положения были рассмотрены следующие документы:</w:t>
      </w:r>
    </w:p>
    <w:p w:rsidR="00CC6AE0" w:rsidRPr="00CC6AE0" w:rsidRDefault="005A49C9" w:rsidP="005A49C9">
      <w:pPr>
        <w:pStyle w:val="afc"/>
        <w:numPr>
          <w:ilvl w:val="0"/>
          <w:numId w:val="42"/>
        </w:numPr>
        <w:ind w:left="426" w:hanging="426"/>
      </w:pPr>
      <w:r w:rsidRPr="00CC6AE0">
        <w:rPr>
          <w:rFonts w:ascii="Times New Roman" w:hAnsi="Times New Roman" w:cs="Times New Roman"/>
        </w:rPr>
        <w:t xml:space="preserve">свидетельство о государственной регистрации права серия </w:t>
      </w:r>
      <w:r w:rsidRPr="00CC6AE0">
        <w:rPr>
          <w:rFonts w:ascii="Times New Roman" w:eastAsia="Times New Roman" w:hAnsi="Times New Roman" w:cs="Times New Roman"/>
        </w:rPr>
        <w:t xml:space="preserve">права Серия </w:t>
      </w:r>
    </w:p>
    <w:p w:rsidR="005A49C9" w:rsidRPr="005A49C9" w:rsidRDefault="005A49C9" w:rsidP="005A49C9">
      <w:pPr>
        <w:pStyle w:val="afc"/>
        <w:numPr>
          <w:ilvl w:val="0"/>
          <w:numId w:val="42"/>
        </w:numPr>
        <w:ind w:left="426" w:hanging="426"/>
      </w:pPr>
      <w:r w:rsidRPr="00CC6AE0">
        <w:rPr>
          <w:rFonts w:ascii="Times New Roman" w:hAnsi="Times New Roman" w:cs="Times New Roman"/>
        </w:rPr>
        <w:t xml:space="preserve">свидетельство о государственной регистрации права серия </w:t>
      </w:r>
      <w:proofErr w:type="spellStart"/>
      <w:r w:rsidRPr="00CC6AE0">
        <w:rPr>
          <w:rFonts w:ascii="Times New Roman" w:eastAsia="Times New Roman" w:hAnsi="Times New Roman" w:cs="Times New Roman"/>
        </w:rPr>
        <w:t>Серия</w:t>
      </w:r>
      <w:proofErr w:type="spellEnd"/>
      <w:r w:rsidRPr="00CC6AE0">
        <w:rPr>
          <w:rFonts w:ascii="Times New Roman" w:eastAsia="Times New Roman" w:hAnsi="Times New Roman" w:cs="Times New Roman"/>
        </w:rPr>
        <w:t xml:space="preserve"> </w:t>
      </w:r>
    </w:p>
    <w:p w:rsidR="005A49C9" w:rsidRPr="005A49C9" w:rsidRDefault="005A49C9" w:rsidP="005A49C9">
      <w:pPr>
        <w:rPr>
          <w:rFonts w:ascii="Times New Roman" w:eastAsia="Times New Roman" w:hAnsi="Times New Roman" w:cs="Times New Roman"/>
        </w:rPr>
      </w:pPr>
    </w:p>
    <w:p w:rsidR="005A49C9" w:rsidRPr="005A49C9" w:rsidRDefault="005A49C9" w:rsidP="005A49C9">
      <w:pPr>
        <w:rPr>
          <w:rFonts w:ascii="Times New Roman" w:eastAsia="Times New Roman" w:hAnsi="Times New Roman" w:cs="Times New Roman"/>
        </w:rPr>
      </w:pPr>
    </w:p>
    <w:p w:rsidR="005A49C9" w:rsidRDefault="005A49C9" w:rsidP="005A49C9">
      <w:pPr>
        <w:spacing w:before="120"/>
        <w:jc w:val="center"/>
        <w:rPr>
          <w:rFonts w:ascii="Times New Roman" w:hAnsi="Times New Roman" w:cs="Times New Roman"/>
          <w:sz w:val="20"/>
          <w:szCs w:val="20"/>
        </w:rPr>
      </w:pPr>
    </w:p>
    <w:p w:rsidR="0066238B" w:rsidRPr="00C51021" w:rsidRDefault="0066238B" w:rsidP="0066238B">
      <w:pPr>
        <w:spacing w:before="120"/>
        <w:ind w:firstLine="709"/>
        <w:jc w:val="both"/>
        <w:rPr>
          <w:rFonts w:ascii="Times New Roman" w:hAnsi="Times New Roman" w:cs="Times New Roman"/>
          <w:sz w:val="20"/>
          <w:szCs w:val="20"/>
        </w:rPr>
      </w:pPr>
      <w:r w:rsidRPr="00C51021">
        <w:rPr>
          <w:rFonts w:ascii="Times New Roman" w:hAnsi="Times New Roman" w:cs="Times New Roman"/>
          <w:sz w:val="20"/>
          <w:szCs w:val="20"/>
        </w:rPr>
        <w:t>Копии документов представлены в разделе 13. Приложение</w:t>
      </w:r>
      <w:r w:rsidR="000144F1" w:rsidRPr="00C51021">
        <w:rPr>
          <w:rFonts w:ascii="Times New Roman" w:hAnsi="Times New Roman" w:cs="Times New Roman"/>
          <w:sz w:val="20"/>
          <w:szCs w:val="20"/>
        </w:rPr>
        <w:t xml:space="preserve"> 3</w:t>
      </w:r>
      <w:r w:rsidRPr="00C51021">
        <w:rPr>
          <w:rFonts w:ascii="Times New Roman" w:hAnsi="Times New Roman" w:cs="Times New Roman"/>
          <w:sz w:val="20"/>
          <w:szCs w:val="20"/>
        </w:rPr>
        <w:t>.</w:t>
      </w:r>
    </w:p>
    <w:p w:rsidR="0066238B" w:rsidRPr="00C51021" w:rsidRDefault="0066238B" w:rsidP="0066238B">
      <w:pPr>
        <w:spacing w:before="120"/>
        <w:ind w:firstLine="709"/>
        <w:jc w:val="both"/>
        <w:rPr>
          <w:rFonts w:ascii="Times New Roman" w:hAnsi="Times New Roman" w:cs="Times New Roman"/>
          <w:sz w:val="20"/>
          <w:szCs w:val="20"/>
        </w:rPr>
      </w:pPr>
      <w:r w:rsidRPr="00C51021">
        <w:rPr>
          <w:rFonts w:ascii="Times New Roman" w:hAnsi="Times New Roman" w:cs="Times New Roman"/>
          <w:sz w:val="20"/>
          <w:szCs w:val="20"/>
        </w:rPr>
        <w:t>На основании проведённого анализа вышеперечисленных документов Оценщик сделал следующие выводы:</w:t>
      </w:r>
    </w:p>
    <w:p w:rsidR="00001E4C" w:rsidRPr="005A49C9" w:rsidRDefault="0066238B" w:rsidP="0066238B">
      <w:pPr>
        <w:spacing w:before="120"/>
        <w:ind w:firstLine="567"/>
        <w:jc w:val="both"/>
        <w:rPr>
          <w:rFonts w:ascii="Times New Roman" w:hAnsi="Times New Roman" w:cs="Times New Roman"/>
          <w:b/>
        </w:rPr>
      </w:pPr>
      <w:r w:rsidRPr="005A49C9">
        <w:rPr>
          <w:rFonts w:ascii="Times New Roman" w:hAnsi="Times New Roman" w:cs="Times New Roman"/>
          <w:b/>
        </w:rPr>
        <w:t>объект недвижимости, относящийся к объекту оценки, находится</w:t>
      </w:r>
      <w:r w:rsidR="000144F1" w:rsidRPr="005A49C9">
        <w:rPr>
          <w:rFonts w:ascii="Times New Roman" w:hAnsi="Times New Roman" w:cs="Times New Roman"/>
          <w:b/>
        </w:rPr>
        <w:t xml:space="preserve"> </w:t>
      </w:r>
      <w:r w:rsidRPr="005A49C9">
        <w:rPr>
          <w:rFonts w:ascii="Times New Roman" w:hAnsi="Times New Roman" w:cs="Times New Roman"/>
          <w:b/>
        </w:rPr>
        <w:t>:</w:t>
      </w:r>
      <w:r w:rsidR="00001E4C" w:rsidRPr="005A49C9">
        <w:rPr>
          <w:rFonts w:ascii="Times New Roman" w:hAnsi="Times New Roman" w:cs="Times New Roman"/>
          <w:b/>
        </w:rPr>
        <w:t xml:space="preserve">на праве собственности у </w:t>
      </w:r>
      <w:r w:rsidR="005A49C9" w:rsidRPr="005A49C9">
        <w:rPr>
          <w:b/>
        </w:rPr>
        <w:t>:</w:t>
      </w:r>
      <w:r w:rsidR="005A49C9" w:rsidRPr="005A49C9">
        <w:rPr>
          <w:rStyle w:val="32"/>
          <w:b/>
          <w:sz w:val="22"/>
        </w:rPr>
        <w:t xml:space="preserve">    </w:t>
      </w:r>
      <w:r w:rsidR="00CC6AE0">
        <w:rPr>
          <w:rFonts w:ascii="Times New Roman" w:hAnsi="Times New Roman" w:cs="Times New Roman"/>
          <w:b/>
        </w:rPr>
        <w:t>Х</w:t>
      </w:r>
    </w:p>
    <w:p w:rsidR="00001E4C" w:rsidRPr="00C51021" w:rsidRDefault="000144F1" w:rsidP="0066238B">
      <w:pPr>
        <w:spacing w:before="120"/>
        <w:ind w:firstLine="567"/>
        <w:jc w:val="both"/>
        <w:rPr>
          <w:rFonts w:ascii="Times New Roman" w:hAnsi="Times New Roman" w:cs="Times New Roman"/>
          <w:sz w:val="20"/>
          <w:szCs w:val="20"/>
        </w:rPr>
      </w:pPr>
      <w:r w:rsidRPr="00C51021">
        <w:rPr>
          <w:rFonts w:ascii="Times New Roman" w:hAnsi="Times New Roman" w:cs="Times New Roman"/>
          <w:sz w:val="20"/>
          <w:szCs w:val="20"/>
        </w:rPr>
        <w:t>данный вывод подтверждает выписка из  базы данных Федеральной службы государственной регистрации и кадастра Государственной службы.</w:t>
      </w:r>
    </w:p>
    <w:p w:rsidR="00F75A92" w:rsidRDefault="0066238B" w:rsidP="0066238B">
      <w:pPr>
        <w:spacing w:before="120"/>
        <w:jc w:val="center"/>
        <w:rPr>
          <w:rFonts w:ascii="Times New Roman" w:hAnsi="Times New Roman" w:cs="Times New Roman"/>
          <w:b/>
        </w:rPr>
      </w:pPr>
      <w:r w:rsidRPr="00E37129">
        <w:rPr>
          <w:rFonts w:ascii="Times New Roman" w:hAnsi="Times New Roman" w:cs="Times New Roman"/>
          <w:b/>
        </w:rPr>
        <w:t>Существующие ограничения (обременения) права</w:t>
      </w:r>
      <w:r w:rsidR="00F75A92">
        <w:rPr>
          <w:rFonts w:ascii="Times New Roman" w:hAnsi="Times New Roman" w:cs="Times New Roman"/>
          <w:b/>
        </w:rPr>
        <w:t>.</w:t>
      </w:r>
    </w:p>
    <w:p w:rsidR="00CC6AE0" w:rsidRDefault="00F75A92" w:rsidP="0066238B">
      <w:pPr>
        <w:spacing w:before="120"/>
        <w:jc w:val="center"/>
        <w:rPr>
          <w:rFonts w:ascii="Times New Roman" w:hAnsi="Times New Roman" w:cs="Times New Roman"/>
        </w:rPr>
      </w:pPr>
      <w:r w:rsidRPr="0030430C">
        <w:rPr>
          <w:rFonts w:ascii="Times New Roman" w:hAnsi="Times New Roman" w:cs="Times New Roman"/>
        </w:rPr>
        <w:t>земельны</w:t>
      </w:r>
      <w:r>
        <w:rPr>
          <w:rFonts w:ascii="Times New Roman" w:hAnsi="Times New Roman" w:cs="Times New Roman"/>
        </w:rPr>
        <w:t>й</w:t>
      </w:r>
      <w:r w:rsidRPr="0030430C">
        <w:rPr>
          <w:rFonts w:ascii="Times New Roman" w:hAnsi="Times New Roman" w:cs="Times New Roman"/>
        </w:rPr>
        <w:t xml:space="preserve">  участ</w:t>
      </w:r>
      <w:r>
        <w:rPr>
          <w:rFonts w:ascii="Times New Roman" w:hAnsi="Times New Roman" w:cs="Times New Roman"/>
        </w:rPr>
        <w:t>о</w:t>
      </w:r>
      <w:r w:rsidRPr="0030430C">
        <w:rPr>
          <w:rFonts w:ascii="Times New Roman" w:hAnsi="Times New Roman" w:cs="Times New Roman"/>
        </w:rPr>
        <w:t>к с кадастровыми номерами :</w:t>
      </w:r>
    </w:p>
    <w:p w:rsidR="0066238B" w:rsidRPr="00F978D5" w:rsidRDefault="00CC6AE0" w:rsidP="0066238B">
      <w:pPr>
        <w:spacing w:before="120"/>
        <w:jc w:val="center"/>
        <w:rPr>
          <w:rFonts w:ascii="Calibri" w:hAnsi="Calibri" w:cs="Arial"/>
          <w:noProof/>
        </w:rPr>
      </w:pPr>
      <w:r>
        <w:rPr>
          <w:rFonts w:ascii="Times New Roman" w:hAnsi="Times New Roman" w:cs="Times New Roman"/>
        </w:rPr>
        <w:t>ВЫПИСКА ИХ РОСРЕСТРА</w:t>
      </w:r>
      <w:r w:rsidR="00F75A92">
        <w:rPr>
          <w:rFonts w:ascii="Times New Roman" w:eastAsia="Times New Roman" w:hAnsi="Times New Roman" w:cs="Times New Roman"/>
          <w:color w:val="000000"/>
        </w:rPr>
        <w:t>,</w:t>
      </w:r>
      <w:r w:rsidR="00F75A92" w:rsidRPr="0030430C">
        <w:rPr>
          <w:rFonts w:ascii="Times New Roman" w:hAnsi="Times New Roman" w:cs="Times New Roman"/>
        </w:rPr>
        <w:t xml:space="preserve"> </w:t>
      </w:r>
    </w:p>
    <w:p w:rsidR="003B4033" w:rsidRPr="00F75A92" w:rsidRDefault="00F75A92" w:rsidP="003B4033">
      <w:pPr>
        <w:spacing w:before="120"/>
        <w:rPr>
          <w:rFonts w:ascii="Times New Roman" w:hAnsi="Times New Roman" w:cs="Times New Roman"/>
          <w:b/>
        </w:rPr>
      </w:pPr>
      <w:r>
        <w:rPr>
          <w:rFonts w:ascii="Times New Roman" w:hAnsi="Times New Roman" w:cs="Times New Roman"/>
        </w:rPr>
        <w:lastRenderedPageBreak/>
        <w:t xml:space="preserve"> источник информации  </w:t>
      </w:r>
      <w:r w:rsidRPr="00F75A92">
        <w:rPr>
          <w:rFonts w:ascii="Times New Roman" w:hAnsi="Times New Roman" w:cs="Times New Roman"/>
        </w:rPr>
        <w:t>https://rosreestr.ru/wps/portal/p/cc_ib_portal_services/online_request</w:t>
      </w:r>
      <w:r w:rsidR="003B4033" w:rsidRPr="00F75A92">
        <w:rPr>
          <w:rFonts w:ascii="Times New Roman" w:hAnsi="Times New Roman" w:cs="Times New Roman"/>
        </w:rPr>
        <w:t xml:space="preserve">Существующие </w:t>
      </w:r>
      <w:r w:rsidR="003B4033" w:rsidRPr="00F75A92">
        <w:rPr>
          <w:rFonts w:ascii="Times New Roman" w:hAnsi="Times New Roman" w:cs="Times New Roman"/>
          <w:b/>
        </w:rPr>
        <w:t>ограничения (обременения) права- нет</w:t>
      </w:r>
    </w:p>
    <w:p w:rsidR="00F75A92" w:rsidRDefault="00F75A92" w:rsidP="00F75A92">
      <w:pPr>
        <w:spacing w:before="120"/>
        <w:jc w:val="center"/>
        <w:rPr>
          <w:rFonts w:ascii="Times New Roman" w:hAnsi="Times New Roman" w:cs="Times New Roman"/>
          <w:b/>
        </w:rPr>
      </w:pPr>
      <w:r w:rsidRPr="0030430C">
        <w:rPr>
          <w:rFonts w:ascii="Times New Roman" w:hAnsi="Times New Roman" w:cs="Times New Roman"/>
        </w:rPr>
        <w:t>земельны</w:t>
      </w:r>
      <w:r>
        <w:rPr>
          <w:rFonts w:ascii="Times New Roman" w:hAnsi="Times New Roman" w:cs="Times New Roman"/>
        </w:rPr>
        <w:t>й</w:t>
      </w:r>
      <w:r w:rsidRPr="0030430C">
        <w:rPr>
          <w:rFonts w:ascii="Times New Roman" w:hAnsi="Times New Roman" w:cs="Times New Roman"/>
        </w:rPr>
        <w:t xml:space="preserve">  участ</w:t>
      </w:r>
      <w:r>
        <w:rPr>
          <w:rFonts w:ascii="Times New Roman" w:hAnsi="Times New Roman" w:cs="Times New Roman"/>
        </w:rPr>
        <w:t>о</w:t>
      </w:r>
      <w:r w:rsidRPr="0030430C">
        <w:rPr>
          <w:rFonts w:ascii="Times New Roman" w:hAnsi="Times New Roman" w:cs="Times New Roman"/>
        </w:rPr>
        <w:t xml:space="preserve">к с кадастровыми номерами : </w:t>
      </w:r>
    </w:p>
    <w:p w:rsidR="00F75A92" w:rsidRDefault="00F75A92" w:rsidP="003B4033">
      <w:pPr>
        <w:spacing w:before="120"/>
        <w:rPr>
          <w:rFonts w:ascii="Times New Roman" w:hAnsi="Times New Roman" w:cs="Times New Roman"/>
        </w:rPr>
      </w:pPr>
    </w:p>
    <w:p w:rsidR="00F75A92" w:rsidRPr="00F75A92" w:rsidRDefault="00F75A92" w:rsidP="003B4033">
      <w:pPr>
        <w:spacing w:before="120"/>
        <w:rPr>
          <w:rFonts w:ascii="Times New Roman" w:hAnsi="Times New Roman" w:cs="Times New Roman"/>
        </w:rPr>
      </w:pPr>
    </w:p>
    <w:p w:rsidR="004718CE" w:rsidRDefault="004718CE" w:rsidP="00001E4C">
      <w:pPr>
        <w:pStyle w:val="af6"/>
        <w:ind w:firstLine="0"/>
        <w:rPr>
          <w:sz w:val="22"/>
          <w:szCs w:val="22"/>
        </w:rPr>
      </w:pPr>
    </w:p>
    <w:p w:rsidR="004718CE" w:rsidRPr="00F75A92" w:rsidRDefault="004718CE" w:rsidP="004718CE">
      <w:pPr>
        <w:spacing w:before="120"/>
        <w:rPr>
          <w:rFonts w:ascii="Times New Roman" w:hAnsi="Times New Roman" w:cs="Times New Roman"/>
          <w:b/>
        </w:rPr>
      </w:pPr>
      <w:r>
        <w:rPr>
          <w:rFonts w:ascii="Times New Roman" w:hAnsi="Times New Roman" w:cs="Times New Roman"/>
        </w:rPr>
        <w:t xml:space="preserve">источник информации  </w:t>
      </w:r>
      <w:r w:rsidRPr="00F75A92">
        <w:rPr>
          <w:rFonts w:ascii="Times New Roman" w:hAnsi="Times New Roman" w:cs="Times New Roman"/>
        </w:rPr>
        <w:t xml:space="preserve">https://rosreestr.ru/wps/portal/p/cc_ib_portal_services/online_requestСуществующие </w:t>
      </w:r>
      <w:r w:rsidRPr="00F75A92">
        <w:rPr>
          <w:rFonts w:ascii="Times New Roman" w:hAnsi="Times New Roman" w:cs="Times New Roman"/>
          <w:b/>
        </w:rPr>
        <w:t>ограничения (обременения) права- нет</w:t>
      </w:r>
    </w:p>
    <w:p w:rsidR="00001E4C" w:rsidRDefault="00001E4C" w:rsidP="00001E4C">
      <w:pPr>
        <w:pStyle w:val="af6"/>
        <w:ind w:firstLine="0"/>
        <w:rPr>
          <w:sz w:val="22"/>
          <w:szCs w:val="22"/>
        </w:rPr>
      </w:pPr>
      <w:r w:rsidRPr="00663422">
        <w:rPr>
          <w:sz w:val="22"/>
          <w:szCs w:val="22"/>
        </w:rPr>
        <w:t>Оценка рыночной стоимости производилась из расчета отсутствия прав третьих лиц на оцениваемый объект</w:t>
      </w:r>
      <w:r>
        <w:rPr>
          <w:sz w:val="22"/>
          <w:szCs w:val="22"/>
        </w:rPr>
        <w:t xml:space="preserve"> ипотеки в силу закона..</w:t>
      </w:r>
      <w:r w:rsidRPr="00663422">
        <w:rPr>
          <w:sz w:val="22"/>
          <w:szCs w:val="22"/>
        </w:rPr>
        <w:t xml:space="preserve"> </w:t>
      </w:r>
    </w:p>
    <w:p w:rsidR="00001E4C" w:rsidRDefault="00001E4C" w:rsidP="00001E4C">
      <w:pPr>
        <w:pStyle w:val="af6"/>
        <w:ind w:firstLine="0"/>
        <w:rPr>
          <w:sz w:val="22"/>
          <w:szCs w:val="22"/>
        </w:rPr>
      </w:pPr>
      <w:r>
        <w:rPr>
          <w:sz w:val="22"/>
          <w:szCs w:val="22"/>
        </w:rPr>
        <w:t xml:space="preserve">У сторон ранее совершенных  сделок с Объектом оценки нет оснований для признания сделок недействительными. </w:t>
      </w:r>
    </w:p>
    <w:p w:rsidR="00B442D4" w:rsidRDefault="00B442D4" w:rsidP="00001E4C">
      <w:pPr>
        <w:pStyle w:val="af6"/>
        <w:ind w:firstLine="0"/>
        <w:rPr>
          <w:sz w:val="22"/>
          <w:szCs w:val="22"/>
        </w:rPr>
      </w:pPr>
      <w:r>
        <w:rPr>
          <w:sz w:val="22"/>
          <w:szCs w:val="22"/>
        </w:rPr>
        <w:t>Количественные характеристики .:</w:t>
      </w:r>
    </w:p>
    <w:tbl>
      <w:tblPr>
        <w:tblW w:w="10915"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2"/>
        <w:gridCol w:w="2334"/>
        <w:gridCol w:w="2127"/>
        <w:gridCol w:w="1596"/>
        <w:gridCol w:w="1011"/>
        <w:gridCol w:w="3345"/>
      </w:tblGrid>
      <w:tr w:rsidR="00B66F30" w:rsidRPr="00B66F30" w:rsidTr="00B66F30">
        <w:trPr>
          <w:trHeight w:val="1080"/>
        </w:trPr>
        <w:tc>
          <w:tcPr>
            <w:tcW w:w="502" w:type="dxa"/>
            <w:shd w:val="clear" w:color="000000" w:fill="FFFFFF"/>
            <w:noWrap/>
            <w:vAlign w:val="center"/>
            <w:hideMark/>
          </w:tcPr>
          <w:p w:rsidR="00B66F30" w:rsidRPr="00B66F30" w:rsidRDefault="00B66F30" w:rsidP="00B66F30">
            <w:pPr>
              <w:spacing w:after="0" w:line="240" w:lineRule="auto"/>
              <w:jc w:val="center"/>
              <w:rPr>
                <w:rFonts w:ascii="Times New Roman" w:eastAsia="Times New Roman" w:hAnsi="Times New Roman" w:cs="Times New Roman"/>
                <w:color w:val="000000"/>
              </w:rPr>
            </w:pPr>
            <w:r>
              <w:t xml:space="preserve"> </w:t>
            </w:r>
            <w:r w:rsidRPr="00B66F30">
              <w:rPr>
                <w:rFonts w:ascii="Times New Roman" w:eastAsia="Times New Roman" w:hAnsi="Times New Roman" w:cs="Times New Roman"/>
                <w:color w:val="000000"/>
              </w:rPr>
              <w:t xml:space="preserve">№ </w:t>
            </w:r>
            <w:proofErr w:type="spellStart"/>
            <w:r w:rsidRPr="00B66F30">
              <w:rPr>
                <w:rFonts w:ascii="Times New Roman" w:eastAsia="Times New Roman" w:hAnsi="Times New Roman" w:cs="Times New Roman"/>
                <w:color w:val="000000"/>
              </w:rPr>
              <w:t>п</w:t>
            </w:r>
            <w:proofErr w:type="spellEnd"/>
            <w:r w:rsidRPr="00B66F30">
              <w:rPr>
                <w:rFonts w:ascii="Times New Roman" w:eastAsia="Times New Roman" w:hAnsi="Times New Roman" w:cs="Times New Roman"/>
                <w:color w:val="000000"/>
              </w:rPr>
              <w:t>/</w:t>
            </w:r>
            <w:proofErr w:type="spellStart"/>
            <w:r w:rsidRPr="00B66F30">
              <w:rPr>
                <w:rFonts w:ascii="Times New Roman" w:eastAsia="Times New Roman" w:hAnsi="Times New Roman" w:cs="Times New Roman"/>
                <w:color w:val="000000"/>
              </w:rPr>
              <w:t>п</w:t>
            </w:r>
            <w:proofErr w:type="spellEnd"/>
            <w:r w:rsidRPr="00B66F30">
              <w:rPr>
                <w:rFonts w:ascii="Times New Roman" w:eastAsia="Times New Roman" w:hAnsi="Times New Roman" w:cs="Times New Roman"/>
                <w:color w:val="000000"/>
              </w:rPr>
              <w:t xml:space="preserve"> </w:t>
            </w:r>
          </w:p>
        </w:tc>
        <w:tc>
          <w:tcPr>
            <w:tcW w:w="2334" w:type="dxa"/>
            <w:shd w:val="clear" w:color="000000" w:fill="FFFFFF"/>
            <w:vAlign w:val="center"/>
            <w:hideMark/>
          </w:tcPr>
          <w:p w:rsidR="00B66F30" w:rsidRPr="00B66F30" w:rsidRDefault="00B66F30" w:rsidP="00B66F30">
            <w:pPr>
              <w:spacing w:after="0" w:line="240" w:lineRule="auto"/>
              <w:jc w:val="center"/>
              <w:rPr>
                <w:rFonts w:ascii="Times New Roman" w:eastAsia="Times New Roman" w:hAnsi="Times New Roman" w:cs="Times New Roman"/>
                <w:bCs/>
                <w:color w:val="000000"/>
              </w:rPr>
            </w:pPr>
            <w:r w:rsidRPr="00B66F30">
              <w:rPr>
                <w:rFonts w:ascii="Times New Roman" w:eastAsia="Times New Roman" w:hAnsi="Times New Roman" w:cs="Times New Roman"/>
                <w:bCs/>
                <w:color w:val="000000"/>
              </w:rPr>
              <w:t xml:space="preserve">Наименование объекта </w:t>
            </w:r>
            <w:r w:rsidRPr="00B66F30">
              <w:rPr>
                <w:rFonts w:ascii="Times New Roman" w:eastAsia="Times New Roman" w:hAnsi="Times New Roman" w:cs="Times New Roman"/>
                <w:bCs/>
                <w:color w:val="000000"/>
              </w:rPr>
              <w:br/>
              <w:t>недвижимости</w:t>
            </w:r>
          </w:p>
        </w:tc>
        <w:tc>
          <w:tcPr>
            <w:tcW w:w="2127" w:type="dxa"/>
            <w:shd w:val="clear" w:color="000000" w:fill="FFFFFF"/>
            <w:vAlign w:val="center"/>
            <w:hideMark/>
          </w:tcPr>
          <w:p w:rsidR="00B66F30" w:rsidRPr="00B66F30" w:rsidRDefault="00B66F30" w:rsidP="00B66F30">
            <w:pPr>
              <w:spacing w:after="0" w:line="240" w:lineRule="auto"/>
              <w:jc w:val="center"/>
              <w:rPr>
                <w:rFonts w:ascii="Times New Roman" w:eastAsia="Times New Roman" w:hAnsi="Times New Roman" w:cs="Times New Roman"/>
                <w:bCs/>
                <w:color w:val="000000"/>
              </w:rPr>
            </w:pPr>
            <w:r w:rsidRPr="00B66F30">
              <w:rPr>
                <w:rFonts w:ascii="Times New Roman" w:eastAsia="Times New Roman" w:hAnsi="Times New Roman" w:cs="Times New Roman"/>
                <w:bCs/>
                <w:color w:val="000000"/>
              </w:rPr>
              <w:t xml:space="preserve">Кадастровый номер </w:t>
            </w:r>
            <w:r w:rsidRPr="00B66F30">
              <w:rPr>
                <w:rFonts w:ascii="Times New Roman" w:eastAsia="Times New Roman" w:hAnsi="Times New Roman" w:cs="Times New Roman"/>
                <w:bCs/>
                <w:color w:val="000000"/>
              </w:rPr>
              <w:br/>
              <w:t xml:space="preserve"> земельного участка,</w:t>
            </w:r>
          </w:p>
        </w:tc>
        <w:tc>
          <w:tcPr>
            <w:tcW w:w="1596" w:type="dxa"/>
            <w:shd w:val="clear" w:color="000000" w:fill="FFFFFF"/>
            <w:vAlign w:val="center"/>
            <w:hideMark/>
          </w:tcPr>
          <w:p w:rsidR="00B66F30" w:rsidRPr="00B66F30" w:rsidRDefault="00B66F30" w:rsidP="00B66F30">
            <w:pPr>
              <w:spacing w:after="0" w:line="240" w:lineRule="auto"/>
              <w:jc w:val="center"/>
              <w:rPr>
                <w:rFonts w:ascii="Times New Roman" w:eastAsia="Times New Roman" w:hAnsi="Times New Roman" w:cs="Times New Roman"/>
                <w:bCs/>
                <w:color w:val="000000"/>
              </w:rPr>
            </w:pPr>
            <w:r w:rsidRPr="00B66F30">
              <w:rPr>
                <w:rFonts w:ascii="Times New Roman" w:eastAsia="Times New Roman" w:hAnsi="Times New Roman" w:cs="Times New Roman"/>
                <w:bCs/>
                <w:color w:val="000000"/>
              </w:rPr>
              <w:t>площадь общая кв.м.</w:t>
            </w:r>
          </w:p>
        </w:tc>
        <w:tc>
          <w:tcPr>
            <w:tcW w:w="1011" w:type="dxa"/>
            <w:shd w:val="clear" w:color="000000" w:fill="FFFFFF"/>
            <w:vAlign w:val="center"/>
            <w:hideMark/>
          </w:tcPr>
          <w:p w:rsidR="00B66F30" w:rsidRPr="00B66F30" w:rsidRDefault="00B66F30" w:rsidP="00B66F30">
            <w:pPr>
              <w:spacing w:after="0" w:line="240" w:lineRule="auto"/>
              <w:jc w:val="center"/>
              <w:rPr>
                <w:rFonts w:ascii="Times New Roman" w:eastAsia="Times New Roman" w:hAnsi="Times New Roman" w:cs="Times New Roman"/>
                <w:bCs/>
                <w:color w:val="000000"/>
              </w:rPr>
            </w:pPr>
            <w:r w:rsidRPr="00B66F30">
              <w:rPr>
                <w:rFonts w:ascii="Times New Roman" w:eastAsia="Times New Roman" w:hAnsi="Times New Roman" w:cs="Times New Roman"/>
                <w:bCs/>
                <w:color w:val="000000"/>
              </w:rPr>
              <w:t>площадь общая га</w:t>
            </w:r>
          </w:p>
        </w:tc>
        <w:tc>
          <w:tcPr>
            <w:tcW w:w="3345" w:type="dxa"/>
            <w:shd w:val="clear" w:color="000000" w:fill="FFFFFF"/>
            <w:vAlign w:val="center"/>
            <w:hideMark/>
          </w:tcPr>
          <w:p w:rsidR="00B66F30" w:rsidRPr="00B66F30" w:rsidRDefault="00B66F30" w:rsidP="00B66F30">
            <w:pPr>
              <w:spacing w:after="0" w:line="240" w:lineRule="auto"/>
              <w:jc w:val="center"/>
              <w:rPr>
                <w:rFonts w:ascii="Times New Roman" w:eastAsia="Times New Roman" w:hAnsi="Times New Roman" w:cs="Times New Roman"/>
                <w:bCs/>
                <w:color w:val="000000"/>
              </w:rPr>
            </w:pPr>
            <w:r w:rsidRPr="00B66F30">
              <w:rPr>
                <w:rFonts w:ascii="Times New Roman" w:eastAsia="Times New Roman" w:hAnsi="Times New Roman" w:cs="Times New Roman"/>
                <w:bCs/>
                <w:color w:val="000000"/>
              </w:rPr>
              <w:t>Местонахождения земельного участка</w:t>
            </w:r>
          </w:p>
        </w:tc>
      </w:tr>
      <w:tr w:rsidR="00B66F30" w:rsidRPr="00B66F30" w:rsidTr="00B66F30">
        <w:trPr>
          <w:trHeight w:val="455"/>
        </w:trPr>
        <w:tc>
          <w:tcPr>
            <w:tcW w:w="502" w:type="dxa"/>
            <w:shd w:val="clear" w:color="000000" w:fill="FFFFFF"/>
            <w:vAlign w:val="center"/>
            <w:hideMark/>
          </w:tcPr>
          <w:p w:rsidR="00B66F30" w:rsidRPr="00B66F30" w:rsidRDefault="00B66F30" w:rsidP="00B66F30">
            <w:pPr>
              <w:spacing w:after="0" w:line="240" w:lineRule="auto"/>
              <w:jc w:val="center"/>
              <w:rPr>
                <w:rFonts w:ascii="Times New Roman" w:eastAsia="Times New Roman" w:hAnsi="Times New Roman" w:cs="Times New Roman"/>
              </w:rPr>
            </w:pPr>
            <w:r w:rsidRPr="00B66F30">
              <w:rPr>
                <w:rFonts w:ascii="Times New Roman" w:eastAsia="Times New Roman" w:hAnsi="Times New Roman" w:cs="Times New Roman"/>
              </w:rPr>
              <w:t>1</w:t>
            </w:r>
          </w:p>
        </w:tc>
        <w:tc>
          <w:tcPr>
            <w:tcW w:w="2334" w:type="dxa"/>
            <w:shd w:val="clear" w:color="000000" w:fill="FFFFFF"/>
            <w:vAlign w:val="center"/>
            <w:hideMark/>
          </w:tcPr>
          <w:p w:rsidR="00B66F30" w:rsidRPr="00B66F30" w:rsidRDefault="00B66F30" w:rsidP="00B66F30">
            <w:pPr>
              <w:spacing w:after="0" w:line="240" w:lineRule="auto"/>
              <w:rPr>
                <w:rFonts w:ascii="Times New Roman" w:eastAsia="Times New Roman" w:hAnsi="Times New Roman" w:cs="Times New Roman"/>
              </w:rPr>
            </w:pPr>
            <w:r w:rsidRPr="00B66F30">
              <w:rPr>
                <w:rFonts w:ascii="Times New Roman" w:eastAsia="Times New Roman" w:hAnsi="Times New Roman" w:cs="Times New Roman"/>
              </w:rPr>
              <w:t xml:space="preserve">Земельный участок </w:t>
            </w:r>
          </w:p>
        </w:tc>
        <w:tc>
          <w:tcPr>
            <w:tcW w:w="2127" w:type="dxa"/>
            <w:shd w:val="clear" w:color="auto" w:fill="auto"/>
            <w:noWrap/>
            <w:vAlign w:val="center"/>
            <w:hideMark/>
          </w:tcPr>
          <w:p w:rsidR="00B66F30" w:rsidRDefault="00B66F30">
            <w:pPr>
              <w:jc w:val="center"/>
              <w:rPr>
                <w:rFonts w:ascii="Calibri" w:hAnsi="Calibri"/>
                <w:color w:val="000000"/>
              </w:rPr>
            </w:pPr>
          </w:p>
        </w:tc>
        <w:tc>
          <w:tcPr>
            <w:tcW w:w="1596" w:type="dxa"/>
            <w:shd w:val="clear" w:color="auto" w:fill="auto"/>
            <w:noWrap/>
            <w:vAlign w:val="center"/>
            <w:hideMark/>
          </w:tcPr>
          <w:p w:rsidR="00B66F30" w:rsidRPr="00B66F30" w:rsidRDefault="00B66F30" w:rsidP="00B66F30">
            <w:pPr>
              <w:spacing w:after="0" w:line="240" w:lineRule="auto"/>
              <w:jc w:val="center"/>
              <w:rPr>
                <w:rFonts w:ascii="Times New Roman" w:eastAsia="Times New Roman" w:hAnsi="Times New Roman" w:cs="Times New Roman"/>
                <w:color w:val="000000"/>
              </w:rPr>
            </w:pPr>
            <w:r w:rsidRPr="00B66F30">
              <w:rPr>
                <w:rFonts w:ascii="Times New Roman" w:eastAsia="Times New Roman" w:hAnsi="Times New Roman" w:cs="Times New Roman"/>
                <w:color w:val="000000"/>
              </w:rPr>
              <w:t>63000</w:t>
            </w:r>
          </w:p>
        </w:tc>
        <w:tc>
          <w:tcPr>
            <w:tcW w:w="1011" w:type="dxa"/>
            <w:shd w:val="clear" w:color="auto" w:fill="auto"/>
            <w:noWrap/>
            <w:vAlign w:val="center"/>
            <w:hideMark/>
          </w:tcPr>
          <w:p w:rsidR="00B66F30" w:rsidRPr="00B66F30" w:rsidRDefault="00B66F30" w:rsidP="00B66F30">
            <w:pPr>
              <w:spacing w:after="0" w:line="240" w:lineRule="auto"/>
              <w:jc w:val="center"/>
              <w:rPr>
                <w:rFonts w:ascii="Times New Roman" w:eastAsia="Times New Roman" w:hAnsi="Times New Roman" w:cs="Times New Roman"/>
                <w:color w:val="000000"/>
              </w:rPr>
            </w:pPr>
            <w:r w:rsidRPr="00B66F30">
              <w:rPr>
                <w:rFonts w:ascii="Times New Roman" w:eastAsia="Times New Roman" w:hAnsi="Times New Roman" w:cs="Times New Roman"/>
                <w:color w:val="000000"/>
              </w:rPr>
              <w:t>6,3</w:t>
            </w:r>
          </w:p>
        </w:tc>
        <w:tc>
          <w:tcPr>
            <w:tcW w:w="3345" w:type="dxa"/>
            <w:shd w:val="clear" w:color="000000" w:fill="FFFFFF"/>
            <w:vAlign w:val="center"/>
            <w:hideMark/>
          </w:tcPr>
          <w:p w:rsidR="00B66F30" w:rsidRPr="00B66F30" w:rsidRDefault="00B66F30" w:rsidP="00B66F30">
            <w:pPr>
              <w:spacing w:after="0" w:line="240" w:lineRule="auto"/>
              <w:jc w:val="center"/>
              <w:rPr>
                <w:rFonts w:ascii="Times New Roman" w:eastAsia="Times New Roman" w:hAnsi="Times New Roman" w:cs="Times New Roman"/>
                <w:color w:val="000000"/>
              </w:rPr>
            </w:pPr>
          </w:p>
        </w:tc>
      </w:tr>
      <w:tr w:rsidR="00B66F30" w:rsidRPr="00B66F30" w:rsidTr="00B66F30">
        <w:trPr>
          <w:trHeight w:val="50"/>
        </w:trPr>
        <w:tc>
          <w:tcPr>
            <w:tcW w:w="502" w:type="dxa"/>
            <w:shd w:val="clear" w:color="000000" w:fill="FFFFFF"/>
            <w:vAlign w:val="center"/>
            <w:hideMark/>
          </w:tcPr>
          <w:p w:rsidR="00B66F30" w:rsidRPr="00B66F30" w:rsidRDefault="00B66F30" w:rsidP="00B66F30">
            <w:pPr>
              <w:spacing w:after="0" w:line="240" w:lineRule="auto"/>
              <w:jc w:val="center"/>
              <w:rPr>
                <w:rFonts w:ascii="Times New Roman" w:eastAsia="Times New Roman" w:hAnsi="Times New Roman" w:cs="Times New Roman"/>
              </w:rPr>
            </w:pPr>
            <w:r w:rsidRPr="00B66F30">
              <w:rPr>
                <w:rFonts w:ascii="Times New Roman" w:eastAsia="Times New Roman" w:hAnsi="Times New Roman" w:cs="Times New Roman"/>
              </w:rPr>
              <w:t>2</w:t>
            </w:r>
          </w:p>
        </w:tc>
        <w:tc>
          <w:tcPr>
            <w:tcW w:w="2334" w:type="dxa"/>
            <w:shd w:val="clear" w:color="000000" w:fill="FFFFFF"/>
            <w:vAlign w:val="center"/>
            <w:hideMark/>
          </w:tcPr>
          <w:p w:rsidR="00B66F30" w:rsidRPr="00B66F30" w:rsidRDefault="00B66F30" w:rsidP="00B66F30">
            <w:pPr>
              <w:spacing w:after="0" w:line="240" w:lineRule="auto"/>
              <w:rPr>
                <w:rFonts w:ascii="Times New Roman" w:eastAsia="Times New Roman" w:hAnsi="Times New Roman" w:cs="Times New Roman"/>
              </w:rPr>
            </w:pPr>
            <w:r w:rsidRPr="00B66F30">
              <w:rPr>
                <w:rFonts w:ascii="Times New Roman" w:eastAsia="Times New Roman" w:hAnsi="Times New Roman" w:cs="Times New Roman"/>
              </w:rPr>
              <w:t xml:space="preserve">Земельный участок </w:t>
            </w:r>
          </w:p>
        </w:tc>
        <w:tc>
          <w:tcPr>
            <w:tcW w:w="2127" w:type="dxa"/>
            <w:shd w:val="clear" w:color="auto" w:fill="auto"/>
            <w:noWrap/>
            <w:vAlign w:val="center"/>
            <w:hideMark/>
          </w:tcPr>
          <w:p w:rsidR="00B66F30" w:rsidRDefault="00B66F30">
            <w:pPr>
              <w:jc w:val="center"/>
              <w:rPr>
                <w:rFonts w:ascii="Calibri" w:hAnsi="Calibri"/>
                <w:color w:val="000000"/>
              </w:rPr>
            </w:pPr>
          </w:p>
        </w:tc>
        <w:tc>
          <w:tcPr>
            <w:tcW w:w="1596" w:type="dxa"/>
            <w:shd w:val="clear" w:color="auto" w:fill="auto"/>
            <w:noWrap/>
            <w:vAlign w:val="center"/>
            <w:hideMark/>
          </w:tcPr>
          <w:p w:rsidR="00B66F30" w:rsidRPr="00B66F30" w:rsidRDefault="00B66F30" w:rsidP="00B66F30">
            <w:pPr>
              <w:spacing w:after="0" w:line="240" w:lineRule="auto"/>
              <w:jc w:val="center"/>
              <w:rPr>
                <w:rFonts w:ascii="Times New Roman" w:eastAsia="Times New Roman" w:hAnsi="Times New Roman" w:cs="Times New Roman"/>
                <w:color w:val="000000"/>
              </w:rPr>
            </w:pPr>
            <w:r w:rsidRPr="00B66F30">
              <w:rPr>
                <w:rFonts w:ascii="Times New Roman" w:eastAsia="Times New Roman" w:hAnsi="Times New Roman" w:cs="Times New Roman"/>
                <w:color w:val="000000"/>
              </w:rPr>
              <w:t>245000</w:t>
            </w:r>
          </w:p>
        </w:tc>
        <w:tc>
          <w:tcPr>
            <w:tcW w:w="1011" w:type="dxa"/>
            <w:shd w:val="clear" w:color="auto" w:fill="auto"/>
            <w:noWrap/>
            <w:vAlign w:val="center"/>
            <w:hideMark/>
          </w:tcPr>
          <w:p w:rsidR="00B66F30" w:rsidRPr="00B66F30" w:rsidRDefault="00B66F30" w:rsidP="00B66F30">
            <w:pPr>
              <w:spacing w:after="0" w:line="240" w:lineRule="auto"/>
              <w:jc w:val="center"/>
              <w:rPr>
                <w:rFonts w:ascii="Times New Roman" w:eastAsia="Times New Roman" w:hAnsi="Times New Roman" w:cs="Times New Roman"/>
                <w:color w:val="000000"/>
              </w:rPr>
            </w:pPr>
            <w:r w:rsidRPr="00B66F30">
              <w:rPr>
                <w:rFonts w:ascii="Times New Roman" w:eastAsia="Times New Roman" w:hAnsi="Times New Roman" w:cs="Times New Roman"/>
                <w:color w:val="000000"/>
              </w:rPr>
              <w:t>24,5</w:t>
            </w:r>
          </w:p>
        </w:tc>
        <w:tc>
          <w:tcPr>
            <w:tcW w:w="3345" w:type="dxa"/>
            <w:shd w:val="clear" w:color="000000" w:fill="FFFFFF"/>
            <w:vAlign w:val="center"/>
            <w:hideMark/>
          </w:tcPr>
          <w:p w:rsidR="00B66F30" w:rsidRPr="00B66F30" w:rsidRDefault="00B66F30" w:rsidP="00B66F30">
            <w:pPr>
              <w:spacing w:after="0" w:line="240" w:lineRule="auto"/>
              <w:jc w:val="center"/>
              <w:rPr>
                <w:rFonts w:ascii="Times New Roman" w:eastAsia="Times New Roman" w:hAnsi="Times New Roman" w:cs="Times New Roman"/>
                <w:color w:val="000000"/>
              </w:rPr>
            </w:pPr>
          </w:p>
        </w:tc>
      </w:tr>
      <w:tr w:rsidR="00B66F30" w:rsidRPr="00B66F30" w:rsidTr="00B66F30">
        <w:trPr>
          <w:trHeight w:val="315"/>
        </w:trPr>
        <w:tc>
          <w:tcPr>
            <w:tcW w:w="502" w:type="dxa"/>
            <w:shd w:val="clear" w:color="000000" w:fill="FFFFFF"/>
            <w:noWrap/>
            <w:vAlign w:val="center"/>
            <w:hideMark/>
          </w:tcPr>
          <w:p w:rsidR="00B66F30" w:rsidRPr="00B66F30" w:rsidRDefault="00B66F30" w:rsidP="00B66F30">
            <w:pPr>
              <w:spacing w:after="0" w:line="240" w:lineRule="auto"/>
              <w:jc w:val="center"/>
              <w:rPr>
                <w:rFonts w:ascii="Times New Roman" w:eastAsia="Times New Roman" w:hAnsi="Times New Roman" w:cs="Times New Roman"/>
                <w:color w:val="000000"/>
              </w:rPr>
            </w:pPr>
            <w:r w:rsidRPr="00B66F30">
              <w:rPr>
                <w:rFonts w:ascii="Times New Roman" w:eastAsia="Times New Roman" w:hAnsi="Times New Roman" w:cs="Times New Roman"/>
                <w:color w:val="000000"/>
              </w:rPr>
              <w:t> </w:t>
            </w:r>
          </w:p>
        </w:tc>
        <w:tc>
          <w:tcPr>
            <w:tcW w:w="2334" w:type="dxa"/>
            <w:shd w:val="clear" w:color="000000" w:fill="FFFFFF"/>
            <w:noWrap/>
            <w:vAlign w:val="center"/>
            <w:hideMark/>
          </w:tcPr>
          <w:p w:rsidR="00B66F30" w:rsidRPr="00B66F30" w:rsidRDefault="00B66F30" w:rsidP="00B66F30">
            <w:pPr>
              <w:spacing w:after="0" w:line="240" w:lineRule="auto"/>
              <w:jc w:val="center"/>
              <w:rPr>
                <w:rFonts w:ascii="Times New Roman" w:eastAsia="Times New Roman" w:hAnsi="Times New Roman" w:cs="Times New Roman"/>
                <w:bCs/>
                <w:color w:val="000000"/>
              </w:rPr>
            </w:pPr>
            <w:r w:rsidRPr="00B66F30">
              <w:rPr>
                <w:rFonts w:ascii="Times New Roman" w:eastAsia="Times New Roman" w:hAnsi="Times New Roman" w:cs="Times New Roman"/>
                <w:bCs/>
                <w:color w:val="000000"/>
              </w:rPr>
              <w:t xml:space="preserve">ИТОГО </w:t>
            </w:r>
          </w:p>
        </w:tc>
        <w:tc>
          <w:tcPr>
            <w:tcW w:w="2127" w:type="dxa"/>
            <w:shd w:val="clear" w:color="000000" w:fill="FFFFFF"/>
            <w:noWrap/>
            <w:vAlign w:val="center"/>
            <w:hideMark/>
          </w:tcPr>
          <w:p w:rsidR="00B66F30" w:rsidRPr="00B66F30" w:rsidRDefault="00B66F30" w:rsidP="00B66F30">
            <w:pPr>
              <w:spacing w:after="0" w:line="240" w:lineRule="auto"/>
              <w:jc w:val="center"/>
              <w:rPr>
                <w:rFonts w:ascii="Times New Roman" w:eastAsia="Times New Roman" w:hAnsi="Times New Roman" w:cs="Times New Roman"/>
                <w:color w:val="000000"/>
              </w:rPr>
            </w:pPr>
            <w:r w:rsidRPr="00B66F30">
              <w:rPr>
                <w:rFonts w:ascii="Times New Roman" w:eastAsia="Times New Roman" w:hAnsi="Times New Roman" w:cs="Times New Roman"/>
                <w:color w:val="000000"/>
              </w:rPr>
              <w:t> </w:t>
            </w:r>
          </w:p>
        </w:tc>
        <w:tc>
          <w:tcPr>
            <w:tcW w:w="1596" w:type="dxa"/>
            <w:shd w:val="clear" w:color="000000" w:fill="FFFFFF"/>
            <w:noWrap/>
            <w:vAlign w:val="center"/>
            <w:hideMark/>
          </w:tcPr>
          <w:p w:rsidR="00B66F30" w:rsidRPr="00B66F30" w:rsidRDefault="00B66F30" w:rsidP="00B66F30">
            <w:pPr>
              <w:spacing w:after="0" w:line="240" w:lineRule="auto"/>
              <w:jc w:val="center"/>
              <w:rPr>
                <w:rFonts w:ascii="Times New Roman" w:eastAsia="Times New Roman" w:hAnsi="Times New Roman" w:cs="Times New Roman"/>
                <w:color w:val="000000"/>
              </w:rPr>
            </w:pPr>
            <w:r w:rsidRPr="00B66F30">
              <w:rPr>
                <w:rFonts w:ascii="Times New Roman" w:eastAsia="Times New Roman" w:hAnsi="Times New Roman" w:cs="Times New Roman"/>
                <w:color w:val="000000"/>
              </w:rPr>
              <w:t>308000</w:t>
            </w:r>
          </w:p>
        </w:tc>
        <w:tc>
          <w:tcPr>
            <w:tcW w:w="1011" w:type="dxa"/>
            <w:shd w:val="clear" w:color="000000" w:fill="FFFFFF"/>
            <w:noWrap/>
            <w:vAlign w:val="center"/>
            <w:hideMark/>
          </w:tcPr>
          <w:p w:rsidR="00B66F30" w:rsidRPr="00B66F30" w:rsidRDefault="00B66F30" w:rsidP="00B66F30">
            <w:pPr>
              <w:spacing w:after="0" w:line="240" w:lineRule="auto"/>
              <w:jc w:val="center"/>
              <w:rPr>
                <w:rFonts w:ascii="Times New Roman" w:eastAsia="Times New Roman" w:hAnsi="Times New Roman" w:cs="Times New Roman"/>
                <w:color w:val="000000"/>
              </w:rPr>
            </w:pPr>
            <w:r w:rsidRPr="00B66F30">
              <w:rPr>
                <w:rFonts w:ascii="Times New Roman" w:eastAsia="Times New Roman" w:hAnsi="Times New Roman" w:cs="Times New Roman"/>
                <w:color w:val="000000"/>
              </w:rPr>
              <w:t>30,8</w:t>
            </w:r>
          </w:p>
        </w:tc>
        <w:tc>
          <w:tcPr>
            <w:tcW w:w="3345" w:type="dxa"/>
            <w:shd w:val="clear" w:color="000000" w:fill="FFFFFF"/>
            <w:noWrap/>
            <w:vAlign w:val="center"/>
            <w:hideMark/>
          </w:tcPr>
          <w:p w:rsidR="00B66F30" w:rsidRPr="00B66F30" w:rsidRDefault="00B66F30" w:rsidP="00B66F30">
            <w:pPr>
              <w:spacing w:after="0" w:line="240" w:lineRule="auto"/>
              <w:jc w:val="center"/>
              <w:rPr>
                <w:rFonts w:ascii="Times New Roman" w:eastAsia="Times New Roman" w:hAnsi="Times New Roman" w:cs="Times New Roman"/>
                <w:color w:val="000000"/>
              </w:rPr>
            </w:pPr>
            <w:r w:rsidRPr="00B66F30">
              <w:rPr>
                <w:rFonts w:ascii="Times New Roman" w:eastAsia="Times New Roman" w:hAnsi="Times New Roman" w:cs="Times New Roman"/>
                <w:color w:val="000000"/>
              </w:rPr>
              <w:t> </w:t>
            </w:r>
          </w:p>
        </w:tc>
      </w:tr>
    </w:tbl>
    <w:p w:rsidR="00B66F30" w:rsidRPr="00B66F30" w:rsidRDefault="00B66F30" w:rsidP="00001E4C">
      <w:pPr>
        <w:pStyle w:val="af6"/>
        <w:ind w:firstLine="0"/>
        <w:rPr>
          <w:b/>
          <w:sz w:val="22"/>
          <w:szCs w:val="22"/>
        </w:rPr>
      </w:pPr>
      <w:r w:rsidRPr="00B66F30">
        <w:rPr>
          <w:b/>
          <w:sz w:val="22"/>
          <w:szCs w:val="22"/>
        </w:rPr>
        <w:t>Качественные характеристики :</w:t>
      </w:r>
    </w:p>
    <w:p w:rsidR="00B66F30" w:rsidRPr="00B66F30" w:rsidRDefault="00B66F30" w:rsidP="00B66F30">
      <w:pPr>
        <w:spacing w:after="0" w:line="240" w:lineRule="auto"/>
        <w:jc w:val="both"/>
        <w:rPr>
          <w:rFonts w:ascii="Times New Roman" w:eastAsia="Times New Roman" w:hAnsi="Times New Roman" w:cs="Times New Roman"/>
        </w:rPr>
      </w:pPr>
      <w:r w:rsidRPr="00B66F30">
        <w:rPr>
          <w:rFonts w:ascii="Times New Roman" w:eastAsia="Times New Roman" w:hAnsi="Times New Roman" w:cs="Times New Roman"/>
        </w:rPr>
        <w:t xml:space="preserve">Категория земель – земли сельскохозяйственного назначения, </w:t>
      </w:r>
    </w:p>
    <w:p w:rsidR="00B66F30" w:rsidRPr="00B66F30" w:rsidRDefault="00B66F30" w:rsidP="00B66F30">
      <w:pPr>
        <w:spacing w:after="0" w:line="360" w:lineRule="auto"/>
        <w:jc w:val="both"/>
        <w:rPr>
          <w:rFonts w:ascii="Times New Roman" w:eastAsia="Times New Roman" w:hAnsi="Times New Roman" w:cs="Times New Roman"/>
        </w:rPr>
      </w:pPr>
      <w:r w:rsidRPr="00B66F30">
        <w:rPr>
          <w:rFonts w:ascii="Times New Roman" w:eastAsia="Times New Roman" w:hAnsi="Times New Roman" w:cs="Times New Roman"/>
        </w:rPr>
        <w:t xml:space="preserve">Разрешенное использование: земли сельскохозяйственного использования,  - для сельскохозяйственного производства. </w:t>
      </w:r>
    </w:p>
    <w:p w:rsidR="00B66F30" w:rsidRPr="00B66F30" w:rsidRDefault="00B66F30" w:rsidP="00B66F30">
      <w:pPr>
        <w:spacing w:after="0" w:line="360" w:lineRule="auto"/>
        <w:ind w:firstLine="708"/>
        <w:jc w:val="both"/>
        <w:rPr>
          <w:rFonts w:ascii="Times New Roman" w:eastAsia="Times New Roman" w:hAnsi="Times New Roman" w:cs="Times New Roman"/>
        </w:rPr>
      </w:pPr>
      <w:r w:rsidRPr="00B66F30">
        <w:rPr>
          <w:rFonts w:ascii="Times New Roman" w:eastAsia="Times New Roman" w:hAnsi="Times New Roman" w:cs="Times New Roman"/>
        </w:rPr>
        <w:t xml:space="preserve">Нормативная цена 1 гектара земельного участка по состоянию на 01.07.2007 г.  </w:t>
      </w:r>
      <w:r w:rsidRPr="00B66F30">
        <w:rPr>
          <w:rFonts w:ascii="Times New Roman" w:eastAsia="Times New Roman" w:hAnsi="Times New Roman" w:cs="Times New Roman"/>
          <w:sz w:val="24"/>
          <w:szCs w:val="24"/>
        </w:rPr>
        <w:t xml:space="preserve">– </w:t>
      </w:r>
      <w:r w:rsidRPr="00B66F30">
        <w:rPr>
          <w:rFonts w:ascii="Times New Roman" w:eastAsia="Times New Roman" w:hAnsi="Times New Roman" w:cs="Times New Roman"/>
          <w:b/>
          <w:sz w:val="24"/>
          <w:szCs w:val="24"/>
        </w:rPr>
        <w:t>7166,4</w:t>
      </w:r>
      <w:r w:rsidRPr="00B66F30">
        <w:rPr>
          <w:rFonts w:ascii="Times New Roman" w:eastAsia="Times New Roman" w:hAnsi="Times New Roman" w:cs="Times New Roman"/>
        </w:rPr>
        <w:t xml:space="preserve"> руб. (УДЕЛЬНЫЕ ПОКАЗАТЕЛИ кадастровой стоимости земель сельскохозяйственного назначения по состоянию на 1 января 2006 года по муниципальным районам и группам земель</w:t>
      </w:r>
      <w:r>
        <w:rPr>
          <w:rFonts w:ascii="Times New Roman" w:eastAsia="Times New Roman" w:hAnsi="Times New Roman" w:cs="Times New Roman"/>
        </w:rPr>
        <w:t xml:space="preserve"> источник информации : </w:t>
      </w:r>
      <w:r w:rsidRPr="00B66F30">
        <w:rPr>
          <w:rFonts w:ascii="Times New Roman" w:hAnsi="Times New Roman" w:cs="Times New Roman"/>
          <w:bCs/>
        </w:rPr>
        <w:t>Приложение к постановлению Администрации ростовской  области   №458 28.11.2006</w:t>
      </w:r>
      <w:r w:rsidRPr="00B66F30">
        <w:rPr>
          <w:rFonts w:ascii="Times New Roman" w:eastAsia="Times New Roman" w:hAnsi="Times New Roman" w:cs="Times New Roman"/>
        </w:rPr>
        <w:t>).</w:t>
      </w:r>
    </w:p>
    <w:p w:rsidR="00B442D4" w:rsidRDefault="00B66F30" w:rsidP="00B66F30">
      <w:pPr>
        <w:pStyle w:val="af6"/>
        <w:ind w:firstLine="0"/>
        <w:rPr>
          <w:caps/>
          <w:sz w:val="22"/>
          <w:szCs w:val="22"/>
        </w:rPr>
      </w:pPr>
      <w:r>
        <w:rPr>
          <w:sz w:val="22"/>
          <w:szCs w:val="22"/>
        </w:rPr>
        <w:t xml:space="preserve">Все  участки </w:t>
      </w:r>
      <w:r w:rsidRPr="00C101B4">
        <w:rPr>
          <w:sz w:val="22"/>
          <w:szCs w:val="22"/>
        </w:rPr>
        <w:t xml:space="preserve"> гранич</w:t>
      </w:r>
      <w:r>
        <w:rPr>
          <w:sz w:val="22"/>
          <w:szCs w:val="22"/>
        </w:rPr>
        <w:t>а</w:t>
      </w:r>
      <w:r w:rsidRPr="00C101B4">
        <w:rPr>
          <w:sz w:val="22"/>
          <w:szCs w:val="22"/>
        </w:rPr>
        <w:t>т с землями других собственников  , с землями полевых дорог</w:t>
      </w:r>
      <w:r>
        <w:rPr>
          <w:sz w:val="22"/>
          <w:szCs w:val="22"/>
        </w:rPr>
        <w:t>, автотрасс</w:t>
      </w:r>
      <w:r w:rsidRPr="00C101B4">
        <w:rPr>
          <w:sz w:val="22"/>
          <w:szCs w:val="22"/>
        </w:rPr>
        <w:t xml:space="preserve"> и лесополосами.</w:t>
      </w:r>
      <w:r>
        <w:rPr>
          <w:sz w:val="22"/>
          <w:szCs w:val="22"/>
        </w:rPr>
        <w:t xml:space="preserve"> </w:t>
      </w:r>
      <w:r w:rsidRPr="00C101B4">
        <w:rPr>
          <w:sz w:val="22"/>
          <w:szCs w:val="22"/>
        </w:rPr>
        <w:t>Земли ближнего окружения обрабат</w:t>
      </w:r>
      <w:r>
        <w:rPr>
          <w:sz w:val="22"/>
          <w:szCs w:val="22"/>
        </w:rPr>
        <w:t>ы</w:t>
      </w:r>
      <w:r w:rsidRPr="00C101B4">
        <w:rPr>
          <w:sz w:val="22"/>
          <w:szCs w:val="22"/>
        </w:rPr>
        <w:t xml:space="preserve">ваются ,не заросшие сорными растениями.  Работы ведутся в соответствии с </w:t>
      </w:r>
      <w:proofErr w:type="spellStart"/>
      <w:r w:rsidRPr="00C101B4">
        <w:rPr>
          <w:sz w:val="22"/>
          <w:szCs w:val="22"/>
        </w:rPr>
        <w:t>агросроками</w:t>
      </w:r>
      <w:proofErr w:type="spellEnd"/>
      <w:r w:rsidRPr="00C101B4">
        <w:rPr>
          <w:sz w:val="22"/>
          <w:szCs w:val="22"/>
        </w:rPr>
        <w:t xml:space="preserve"> . Карантинные работы проводятся. </w:t>
      </w:r>
      <w:r w:rsidRPr="00247E15">
        <w:rPr>
          <w:sz w:val="22"/>
          <w:szCs w:val="22"/>
        </w:rPr>
        <w:t>границы земельн</w:t>
      </w:r>
      <w:r>
        <w:rPr>
          <w:sz w:val="22"/>
          <w:szCs w:val="22"/>
        </w:rPr>
        <w:t>ых</w:t>
      </w:r>
      <w:r w:rsidRPr="00247E15">
        <w:rPr>
          <w:sz w:val="22"/>
          <w:szCs w:val="22"/>
        </w:rPr>
        <w:t xml:space="preserve"> участк</w:t>
      </w:r>
      <w:r>
        <w:rPr>
          <w:sz w:val="22"/>
          <w:szCs w:val="22"/>
        </w:rPr>
        <w:t>ов</w:t>
      </w:r>
      <w:r w:rsidRPr="00247E15">
        <w:rPr>
          <w:sz w:val="22"/>
          <w:szCs w:val="22"/>
        </w:rPr>
        <w:t xml:space="preserve">  установлены в соответствии с требованиями земельного законодательства</w:t>
      </w:r>
      <w:r>
        <w:rPr>
          <w:sz w:val="22"/>
          <w:szCs w:val="22"/>
        </w:rPr>
        <w:t>.</w:t>
      </w:r>
      <w:bookmarkStart w:id="63" w:name="_Toc188534182"/>
      <w:bookmarkStart w:id="64" w:name="_Toc216208864"/>
      <w:bookmarkStart w:id="65" w:name="_Toc433538059"/>
    </w:p>
    <w:p w:rsidR="0066238B" w:rsidRDefault="00FD259A" w:rsidP="00FD259A">
      <w:pPr>
        <w:pStyle w:val="20"/>
        <w:keepNext/>
        <w:numPr>
          <w:ilvl w:val="0"/>
          <w:numId w:val="0"/>
        </w:numPr>
        <w:ind w:right="-54"/>
        <w:rPr>
          <w:rFonts w:ascii="Times New Roman" w:hAnsi="Times New Roman"/>
          <w:caps/>
          <w:sz w:val="22"/>
          <w:szCs w:val="22"/>
        </w:rPr>
      </w:pPr>
      <w:r w:rsidRPr="00664E76">
        <w:rPr>
          <w:rFonts w:ascii="Times New Roman" w:hAnsi="Times New Roman"/>
          <w:caps/>
          <w:sz w:val="22"/>
          <w:szCs w:val="22"/>
        </w:rPr>
        <w:t>6.</w:t>
      </w:r>
      <w:r w:rsidR="000144F1">
        <w:rPr>
          <w:rFonts w:ascii="Times New Roman" w:hAnsi="Times New Roman"/>
          <w:caps/>
          <w:sz w:val="22"/>
          <w:szCs w:val="22"/>
        </w:rPr>
        <w:t>3</w:t>
      </w:r>
      <w:r w:rsidRPr="00664E76">
        <w:rPr>
          <w:rFonts w:ascii="Times New Roman" w:hAnsi="Times New Roman"/>
          <w:caps/>
          <w:sz w:val="22"/>
          <w:szCs w:val="22"/>
        </w:rPr>
        <w:t xml:space="preserve">. </w:t>
      </w:r>
      <w:r w:rsidR="0066238B" w:rsidRPr="00664E76">
        <w:rPr>
          <w:rFonts w:ascii="Times New Roman" w:hAnsi="Times New Roman"/>
          <w:caps/>
          <w:sz w:val="22"/>
          <w:szCs w:val="22"/>
        </w:rPr>
        <w:t xml:space="preserve">Описание </w:t>
      </w:r>
      <w:bookmarkEnd w:id="63"/>
      <w:bookmarkEnd w:id="64"/>
      <w:r w:rsidR="0066238B" w:rsidRPr="00664E76">
        <w:rPr>
          <w:rFonts w:ascii="Times New Roman" w:hAnsi="Times New Roman"/>
          <w:caps/>
          <w:sz w:val="22"/>
          <w:szCs w:val="22"/>
        </w:rPr>
        <w:t xml:space="preserve">объекта </w:t>
      </w:r>
      <w:bookmarkEnd w:id="65"/>
      <w:r w:rsidR="00101AB9" w:rsidRPr="00664E76">
        <w:rPr>
          <w:rFonts w:ascii="Times New Roman" w:hAnsi="Times New Roman"/>
          <w:caps/>
          <w:sz w:val="22"/>
          <w:szCs w:val="22"/>
        </w:rPr>
        <w:t>Оценки .</w:t>
      </w:r>
    </w:p>
    <w:p w:rsidR="00E81014" w:rsidRDefault="00E81014" w:rsidP="00E81014"/>
    <w:tbl>
      <w:tblPr>
        <w:tblW w:w="10198" w:type="dxa"/>
        <w:jc w:val="center"/>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4955"/>
        <w:gridCol w:w="5243"/>
      </w:tblGrid>
      <w:tr w:rsidR="00E81014" w:rsidRPr="00F978D5" w:rsidTr="00CC6AE0">
        <w:trPr>
          <w:trHeight w:val="23"/>
          <w:jc w:val="center"/>
        </w:trPr>
        <w:tc>
          <w:tcPr>
            <w:tcW w:w="4951" w:type="dxa"/>
            <w:shd w:val="clear" w:color="auto" w:fill="FF0000"/>
            <w:vAlign w:val="center"/>
          </w:tcPr>
          <w:p w:rsidR="00E81014" w:rsidRPr="00F978D5" w:rsidRDefault="00E81014" w:rsidP="00CC6AE0">
            <w:pPr>
              <w:pStyle w:val="af9"/>
              <w:widowControl w:val="0"/>
              <w:rPr>
                <w:rFonts w:ascii="Calibri" w:hAnsi="Calibri" w:cs="Arial"/>
                <w:spacing w:val="0"/>
                <w:kern w:val="20"/>
                <w:sz w:val="22"/>
                <w:szCs w:val="22"/>
              </w:rPr>
            </w:pPr>
            <w:r w:rsidRPr="00F978D5">
              <w:rPr>
                <w:rFonts w:ascii="Calibri" w:hAnsi="Calibri" w:cs="Arial"/>
                <w:spacing w:val="0"/>
                <w:kern w:val="20"/>
                <w:sz w:val="22"/>
                <w:szCs w:val="22"/>
              </w:rPr>
              <w:t>Балансовая стоимость</w:t>
            </w:r>
          </w:p>
        </w:tc>
        <w:tc>
          <w:tcPr>
            <w:tcW w:w="5239" w:type="dxa"/>
            <w:shd w:val="clear" w:color="auto" w:fill="FF0000"/>
            <w:vAlign w:val="center"/>
          </w:tcPr>
          <w:p w:rsidR="00E81014" w:rsidRPr="00F978D5" w:rsidRDefault="00E81014" w:rsidP="00CC6AE0">
            <w:pPr>
              <w:pStyle w:val="af8"/>
              <w:widowControl w:val="0"/>
              <w:jc w:val="left"/>
              <w:rPr>
                <w:rFonts w:ascii="Calibri" w:hAnsi="Calibri" w:cs="Arial"/>
                <w:spacing w:val="0"/>
                <w:kern w:val="20"/>
                <w:sz w:val="22"/>
                <w:szCs w:val="22"/>
              </w:rPr>
            </w:pPr>
            <w:r>
              <w:rPr>
                <w:rFonts w:ascii="Calibri" w:hAnsi="Calibri" w:cs="Arial"/>
                <w:spacing w:val="0"/>
                <w:kern w:val="20"/>
                <w:sz w:val="22"/>
                <w:szCs w:val="22"/>
              </w:rPr>
              <w:t xml:space="preserve">00 </w:t>
            </w:r>
            <w:r w:rsidRPr="00F978D5">
              <w:rPr>
                <w:rFonts w:ascii="Calibri" w:hAnsi="Calibri" w:cs="Arial"/>
                <w:spacing w:val="0"/>
                <w:kern w:val="20"/>
                <w:sz w:val="22"/>
                <w:szCs w:val="22"/>
              </w:rPr>
              <w:t xml:space="preserve"> руб.</w:t>
            </w:r>
          </w:p>
        </w:tc>
      </w:tr>
      <w:tr w:rsidR="00E81014" w:rsidRPr="00F978D5" w:rsidTr="00CC6AE0">
        <w:trPr>
          <w:trHeight w:val="23"/>
          <w:jc w:val="center"/>
        </w:trPr>
        <w:tc>
          <w:tcPr>
            <w:tcW w:w="4951" w:type="dxa"/>
            <w:shd w:val="clear" w:color="auto" w:fill="FF0000"/>
            <w:vAlign w:val="center"/>
          </w:tcPr>
          <w:p w:rsidR="00E81014" w:rsidRPr="00F978D5" w:rsidRDefault="00E81014" w:rsidP="00E81014">
            <w:pPr>
              <w:pStyle w:val="af9"/>
              <w:widowControl w:val="0"/>
              <w:rPr>
                <w:rFonts w:ascii="Calibri" w:hAnsi="Calibri" w:cs="Arial"/>
                <w:spacing w:val="0"/>
                <w:kern w:val="20"/>
                <w:sz w:val="22"/>
                <w:szCs w:val="22"/>
              </w:rPr>
            </w:pPr>
            <w:r w:rsidRPr="00F978D5">
              <w:rPr>
                <w:rFonts w:ascii="Calibri" w:hAnsi="Calibri" w:cs="Arial"/>
                <w:spacing w:val="0"/>
                <w:kern w:val="20"/>
                <w:sz w:val="22"/>
                <w:szCs w:val="22"/>
              </w:rPr>
              <w:t xml:space="preserve">Остаточная стоимость на </w:t>
            </w:r>
            <w:r>
              <w:rPr>
                <w:rFonts w:ascii="Calibri" w:hAnsi="Calibri" w:cs="Arial"/>
                <w:spacing w:val="0"/>
                <w:kern w:val="20"/>
                <w:sz w:val="22"/>
                <w:szCs w:val="22"/>
              </w:rPr>
              <w:t>00</w:t>
            </w:r>
            <w:r w:rsidRPr="00F978D5">
              <w:rPr>
                <w:rFonts w:ascii="Calibri" w:hAnsi="Calibri" w:cs="Arial"/>
                <w:spacing w:val="0"/>
                <w:kern w:val="20"/>
                <w:sz w:val="22"/>
                <w:szCs w:val="22"/>
              </w:rPr>
              <w:t>.0</w:t>
            </w:r>
            <w:r>
              <w:rPr>
                <w:rFonts w:ascii="Calibri" w:hAnsi="Calibri" w:cs="Arial"/>
                <w:spacing w:val="0"/>
                <w:kern w:val="20"/>
                <w:sz w:val="22"/>
                <w:szCs w:val="22"/>
              </w:rPr>
              <w:t>0</w:t>
            </w:r>
            <w:r w:rsidRPr="00F978D5">
              <w:rPr>
                <w:rFonts w:ascii="Calibri" w:hAnsi="Calibri" w:cs="Arial"/>
                <w:spacing w:val="0"/>
                <w:kern w:val="20"/>
                <w:sz w:val="22"/>
                <w:szCs w:val="22"/>
              </w:rPr>
              <w:t>.2015г.</w:t>
            </w:r>
          </w:p>
        </w:tc>
        <w:tc>
          <w:tcPr>
            <w:tcW w:w="5239" w:type="dxa"/>
            <w:shd w:val="clear" w:color="auto" w:fill="FF0000"/>
            <w:vAlign w:val="center"/>
          </w:tcPr>
          <w:p w:rsidR="00E81014" w:rsidRPr="00F978D5" w:rsidRDefault="00E81014" w:rsidP="00CC6AE0">
            <w:pPr>
              <w:pStyle w:val="af8"/>
              <w:widowControl w:val="0"/>
              <w:jc w:val="left"/>
              <w:rPr>
                <w:rFonts w:ascii="Calibri" w:hAnsi="Calibri" w:cs="Arial"/>
                <w:spacing w:val="0"/>
                <w:kern w:val="20"/>
                <w:sz w:val="22"/>
                <w:szCs w:val="22"/>
              </w:rPr>
            </w:pPr>
            <w:r w:rsidRPr="00F978D5">
              <w:rPr>
                <w:rFonts w:ascii="Calibri" w:hAnsi="Calibri" w:cs="Arial"/>
                <w:spacing w:val="0"/>
                <w:kern w:val="20"/>
                <w:sz w:val="22"/>
                <w:szCs w:val="22"/>
              </w:rPr>
              <w:t xml:space="preserve">     0,00 руб.</w:t>
            </w:r>
          </w:p>
        </w:tc>
      </w:tr>
    </w:tbl>
    <w:p w:rsidR="00E81014" w:rsidRPr="00E81014" w:rsidRDefault="00E81014" w:rsidP="00E81014">
      <w:r>
        <w:t xml:space="preserve"> ОБЪЕКТ ОЦЕНКИ НЕ ОБЛАДАЕТ БАЛАНСОВОЙ СТОИМОСТЬЮ. </w:t>
      </w:r>
    </w:p>
    <w:p w:rsidR="0066238B" w:rsidRPr="003B4033" w:rsidRDefault="0066238B" w:rsidP="0066238B">
      <w:pPr>
        <w:pStyle w:val="af9"/>
        <w:widowControl w:val="0"/>
        <w:ind w:firstLine="567"/>
        <w:jc w:val="both"/>
        <w:rPr>
          <w:rFonts w:ascii="Times New Roman" w:hAnsi="Times New Roman" w:cs="Times New Roman"/>
          <w:spacing w:val="0"/>
          <w:kern w:val="20"/>
          <w:sz w:val="22"/>
          <w:szCs w:val="22"/>
        </w:rPr>
      </w:pPr>
      <w:r w:rsidRPr="003B4033">
        <w:rPr>
          <w:rFonts w:ascii="Times New Roman" w:hAnsi="Times New Roman" w:cs="Times New Roman"/>
          <w:spacing w:val="0"/>
          <w:kern w:val="20"/>
          <w:sz w:val="22"/>
          <w:szCs w:val="22"/>
        </w:rPr>
        <w:t xml:space="preserve">Все характеристики были получены на основании </w:t>
      </w:r>
      <w:r w:rsidR="007D2111">
        <w:rPr>
          <w:rFonts w:ascii="Times New Roman" w:hAnsi="Times New Roman" w:cs="Times New Roman"/>
          <w:spacing w:val="0"/>
          <w:kern w:val="20"/>
          <w:sz w:val="22"/>
          <w:szCs w:val="22"/>
        </w:rPr>
        <w:t xml:space="preserve">кадастрового </w:t>
      </w:r>
      <w:r w:rsidRPr="003B4033">
        <w:rPr>
          <w:rFonts w:ascii="Times New Roman" w:hAnsi="Times New Roman" w:cs="Times New Roman"/>
          <w:spacing w:val="0"/>
          <w:kern w:val="20"/>
          <w:sz w:val="22"/>
          <w:szCs w:val="22"/>
        </w:rPr>
        <w:t xml:space="preserve"> паспорта</w:t>
      </w:r>
      <w:r w:rsidR="000D3A66" w:rsidRPr="003B4033">
        <w:rPr>
          <w:rFonts w:ascii="Times New Roman" w:hAnsi="Times New Roman" w:cs="Times New Roman"/>
          <w:spacing w:val="0"/>
          <w:kern w:val="20"/>
          <w:sz w:val="22"/>
          <w:szCs w:val="22"/>
        </w:rPr>
        <w:t xml:space="preserve"> </w:t>
      </w:r>
      <w:r w:rsidR="007D2111">
        <w:rPr>
          <w:rFonts w:ascii="Times New Roman" w:hAnsi="Times New Roman" w:cs="Times New Roman"/>
          <w:spacing w:val="0"/>
          <w:kern w:val="20"/>
          <w:sz w:val="22"/>
          <w:szCs w:val="22"/>
        </w:rPr>
        <w:t xml:space="preserve">земельного участка ,публичной кадастровой карты </w:t>
      </w:r>
      <w:r w:rsidR="000D3A66" w:rsidRPr="003B4033">
        <w:rPr>
          <w:rFonts w:ascii="Times New Roman" w:hAnsi="Times New Roman" w:cs="Times New Roman"/>
          <w:spacing w:val="0"/>
          <w:kern w:val="20"/>
          <w:sz w:val="22"/>
          <w:szCs w:val="22"/>
        </w:rPr>
        <w:t xml:space="preserve"> </w:t>
      </w:r>
      <w:r w:rsidRPr="003B4033">
        <w:rPr>
          <w:rFonts w:ascii="Times New Roman" w:hAnsi="Times New Roman" w:cs="Times New Roman"/>
          <w:spacing w:val="0"/>
          <w:kern w:val="20"/>
          <w:sz w:val="22"/>
          <w:szCs w:val="22"/>
        </w:rPr>
        <w:t xml:space="preserve"> Качественные характеристики объекта оценки были получены на основании визуального осмотра</w:t>
      </w:r>
      <w:r w:rsidR="007D2111">
        <w:rPr>
          <w:rFonts w:ascii="Times New Roman" w:hAnsi="Times New Roman" w:cs="Times New Roman"/>
          <w:spacing w:val="0"/>
          <w:kern w:val="20"/>
          <w:sz w:val="22"/>
          <w:szCs w:val="22"/>
        </w:rPr>
        <w:t xml:space="preserve">, осмотра фотографий спутника в привязке к местности. и  производилось фотографирование </w:t>
      </w:r>
      <w:r w:rsidRPr="003B4033">
        <w:rPr>
          <w:rFonts w:ascii="Times New Roman" w:hAnsi="Times New Roman" w:cs="Times New Roman"/>
          <w:spacing w:val="0"/>
          <w:kern w:val="20"/>
          <w:sz w:val="22"/>
          <w:szCs w:val="22"/>
        </w:rPr>
        <w:t>.</w:t>
      </w:r>
    </w:p>
    <w:p w:rsidR="00F35F8A" w:rsidRPr="00F35F8A" w:rsidRDefault="00F04141" w:rsidP="00CC6AE0">
      <w:pPr>
        <w:spacing w:before="120"/>
        <w:jc w:val="center"/>
        <w:rPr>
          <w:rFonts w:ascii="Times New Roman" w:hAnsi="Times New Roman" w:cs="Times New Roman"/>
        </w:rPr>
      </w:pPr>
      <w:r w:rsidRPr="00F04141">
        <w:rPr>
          <w:rFonts w:ascii="Times New Roman" w:hAnsi="Times New Roman" w:cs="Times New Roman"/>
          <w:b/>
        </w:rPr>
        <w:lastRenderedPageBreak/>
        <w:t>Описание Местоположения:</w:t>
      </w:r>
      <w:r w:rsidRPr="00F04141">
        <w:rPr>
          <w:rStyle w:val="32"/>
          <w:rFonts w:ascii="Times New Roman" w:hAnsi="Times New Roman" w:cs="Times New Roman"/>
        </w:rPr>
        <w:t xml:space="preserve"> </w:t>
      </w:r>
      <w:r w:rsidR="004718CE" w:rsidRPr="0023397E">
        <w:rPr>
          <w:rFonts w:ascii="Times New Roman" w:eastAsia="Times New Roman" w:hAnsi="Times New Roman" w:cs="Times New Roman"/>
          <w:color w:val="000000"/>
        </w:rPr>
        <w:t xml:space="preserve">Ростовская обл. </w:t>
      </w:r>
      <w:proofErr w:type="spellStart"/>
      <w:r w:rsidR="004718CE" w:rsidRPr="0023397E">
        <w:rPr>
          <w:rFonts w:ascii="Times New Roman" w:eastAsia="Times New Roman" w:hAnsi="Times New Roman" w:cs="Times New Roman"/>
          <w:color w:val="000000"/>
        </w:rPr>
        <w:t>Егорлыкский</w:t>
      </w:r>
      <w:proofErr w:type="spellEnd"/>
      <w:r w:rsidR="004718CE" w:rsidRPr="0023397E">
        <w:rPr>
          <w:rFonts w:ascii="Times New Roman" w:eastAsia="Times New Roman" w:hAnsi="Times New Roman" w:cs="Times New Roman"/>
          <w:color w:val="000000"/>
        </w:rPr>
        <w:t xml:space="preserve"> р-н,</w:t>
      </w:r>
      <w:r w:rsidR="004718CE">
        <w:rPr>
          <w:rFonts w:ascii="Times New Roman" w:eastAsia="Times New Roman" w:hAnsi="Times New Roman" w:cs="Times New Roman"/>
          <w:color w:val="000000"/>
        </w:rPr>
        <w:t xml:space="preserve"> </w:t>
      </w:r>
    </w:p>
    <w:p w:rsidR="00F35F8A" w:rsidRDefault="00F35F8A" w:rsidP="00F35F8A">
      <w:pPr>
        <w:pStyle w:val="212"/>
        <w:overflowPunct/>
        <w:autoSpaceDE/>
        <w:autoSpaceDN/>
        <w:adjustRightInd/>
        <w:spacing w:line="360" w:lineRule="auto"/>
        <w:ind w:firstLine="0"/>
        <w:textAlignment w:val="auto"/>
        <w:rPr>
          <w:sz w:val="22"/>
          <w:szCs w:val="22"/>
        </w:rPr>
      </w:pPr>
      <w:r>
        <w:rPr>
          <w:sz w:val="22"/>
          <w:szCs w:val="22"/>
        </w:rPr>
        <w:t>Характеристики участков  даны в Таблице 8.</w:t>
      </w:r>
    </w:p>
    <w:p w:rsidR="00B442D4" w:rsidRDefault="00F35F8A" w:rsidP="00F35F8A">
      <w:pPr>
        <w:rPr>
          <w:rFonts w:ascii="Times New Roman" w:hAnsi="Times New Roman" w:cs="Times New Roman"/>
          <w:b/>
        </w:rPr>
      </w:pPr>
      <w:r>
        <w:rPr>
          <w:rFonts w:ascii="Times New Roman" w:hAnsi="Times New Roman" w:cs="Times New Roman"/>
          <w:b/>
        </w:rPr>
        <w:t>Таблица 8.</w:t>
      </w:r>
    </w:p>
    <w:tbl>
      <w:tblPr>
        <w:tblW w:w="11624" w:type="dxa"/>
        <w:tblInd w:w="-1310" w:type="dxa"/>
        <w:tblLayout w:type="fixed"/>
        <w:tblLook w:val="04A0"/>
      </w:tblPr>
      <w:tblGrid>
        <w:gridCol w:w="284"/>
        <w:gridCol w:w="850"/>
        <w:gridCol w:w="709"/>
        <w:gridCol w:w="810"/>
        <w:gridCol w:w="2127"/>
        <w:gridCol w:w="2167"/>
        <w:gridCol w:w="1478"/>
        <w:gridCol w:w="2349"/>
        <w:gridCol w:w="850"/>
      </w:tblGrid>
      <w:tr w:rsidR="00F35F8A" w:rsidRPr="00F35F8A" w:rsidTr="00F35F8A">
        <w:trPr>
          <w:trHeight w:val="1545"/>
        </w:trPr>
        <w:tc>
          <w:tcPr>
            <w:tcW w:w="284" w:type="dxa"/>
            <w:tcBorders>
              <w:top w:val="single" w:sz="4" w:space="0" w:color="auto"/>
              <w:left w:val="single" w:sz="4" w:space="0" w:color="auto"/>
              <w:bottom w:val="nil"/>
              <w:right w:val="single" w:sz="4" w:space="0" w:color="auto"/>
            </w:tcBorders>
            <w:shd w:val="clear" w:color="000000" w:fill="FFFFFF"/>
            <w:vAlign w:val="center"/>
            <w:hideMark/>
          </w:tcPr>
          <w:p w:rsidR="00F35F8A" w:rsidRPr="00F35F8A" w:rsidRDefault="00F35F8A" w:rsidP="00F35F8A">
            <w:pPr>
              <w:spacing w:after="0" w:line="240" w:lineRule="auto"/>
              <w:jc w:val="center"/>
              <w:rPr>
                <w:rFonts w:ascii="Times New Roman" w:eastAsia="Times New Roman" w:hAnsi="Times New Roman" w:cs="Times New Roman"/>
                <w:bCs/>
                <w:color w:val="000000"/>
              </w:rPr>
            </w:pPr>
            <w:r>
              <w:rPr>
                <w:rFonts w:ascii="Times New Roman" w:hAnsi="Times New Roman" w:cs="Times New Roman"/>
                <w:b/>
              </w:rPr>
              <w:tab/>
            </w:r>
            <w:r w:rsidRPr="00F35F8A">
              <w:rPr>
                <w:rFonts w:ascii="Times New Roman" w:eastAsia="Times New Roman" w:hAnsi="Times New Roman" w:cs="Times New Roman"/>
                <w:bCs/>
                <w:color w:val="000000"/>
              </w:rPr>
              <w:t xml:space="preserve">№ </w:t>
            </w:r>
          </w:p>
        </w:tc>
        <w:tc>
          <w:tcPr>
            <w:tcW w:w="850" w:type="dxa"/>
            <w:tcBorders>
              <w:top w:val="single" w:sz="4" w:space="0" w:color="auto"/>
              <w:left w:val="nil"/>
              <w:bottom w:val="nil"/>
              <w:right w:val="single" w:sz="4" w:space="0" w:color="auto"/>
            </w:tcBorders>
            <w:shd w:val="clear" w:color="000000" w:fill="FFFFFF"/>
            <w:vAlign w:val="center"/>
            <w:hideMark/>
          </w:tcPr>
          <w:p w:rsidR="00F35F8A" w:rsidRPr="00F35F8A" w:rsidRDefault="00F35F8A" w:rsidP="00F35F8A">
            <w:pPr>
              <w:spacing w:after="0" w:line="240" w:lineRule="auto"/>
              <w:jc w:val="center"/>
              <w:rPr>
                <w:rFonts w:ascii="Times New Roman" w:eastAsia="Times New Roman" w:hAnsi="Times New Roman" w:cs="Times New Roman"/>
                <w:bCs/>
                <w:color w:val="000000"/>
              </w:rPr>
            </w:pPr>
            <w:r w:rsidRPr="00F35F8A">
              <w:rPr>
                <w:rFonts w:ascii="Times New Roman" w:eastAsia="Times New Roman" w:hAnsi="Times New Roman" w:cs="Times New Roman"/>
                <w:bCs/>
                <w:color w:val="000000"/>
              </w:rPr>
              <w:t xml:space="preserve">Кадастровый номер </w:t>
            </w:r>
            <w:r w:rsidRPr="00F35F8A">
              <w:rPr>
                <w:rFonts w:ascii="Times New Roman" w:eastAsia="Times New Roman" w:hAnsi="Times New Roman" w:cs="Times New Roman"/>
                <w:bCs/>
                <w:color w:val="000000"/>
              </w:rPr>
              <w:br/>
              <w:t xml:space="preserve"> земельного участка,</w:t>
            </w:r>
          </w:p>
        </w:tc>
        <w:tc>
          <w:tcPr>
            <w:tcW w:w="709" w:type="dxa"/>
            <w:tcBorders>
              <w:top w:val="single" w:sz="4" w:space="0" w:color="auto"/>
              <w:left w:val="nil"/>
              <w:bottom w:val="nil"/>
              <w:right w:val="single" w:sz="4" w:space="0" w:color="auto"/>
            </w:tcBorders>
            <w:shd w:val="clear" w:color="000000" w:fill="FFFFFF"/>
            <w:vAlign w:val="center"/>
            <w:hideMark/>
          </w:tcPr>
          <w:p w:rsidR="00F35F8A" w:rsidRPr="00F35F8A" w:rsidRDefault="00F35F8A" w:rsidP="00F35F8A">
            <w:pPr>
              <w:spacing w:after="0" w:line="240" w:lineRule="auto"/>
              <w:jc w:val="center"/>
              <w:rPr>
                <w:rFonts w:ascii="Times New Roman" w:eastAsia="Times New Roman" w:hAnsi="Times New Roman" w:cs="Times New Roman"/>
                <w:bCs/>
                <w:color w:val="000000"/>
              </w:rPr>
            </w:pPr>
            <w:r w:rsidRPr="00F35F8A">
              <w:rPr>
                <w:rFonts w:ascii="Times New Roman" w:eastAsia="Times New Roman" w:hAnsi="Times New Roman" w:cs="Times New Roman"/>
                <w:bCs/>
                <w:color w:val="000000"/>
              </w:rPr>
              <w:t>площадь общая кв.м./га</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F35F8A" w:rsidRPr="00F35F8A" w:rsidRDefault="00F35F8A" w:rsidP="00F35F8A">
            <w:pPr>
              <w:spacing w:after="0" w:line="240" w:lineRule="auto"/>
              <w:jc w:val="center"/>
              <w:rPr>
                <w:rFonts w:ascii="Times New Roman" w:eastAsia="Times New Roman" w:hAnsi="Times New Roman" w:cs="Times New Roman"/>
                <w:bCs/>
                <w:color w:val="000000"/>
              </w:rPr>
            </w:pPr>
            <w:r w:rsidRPr="00F35F8A">
              <w:rPr>
                <w:rFonts w:ascii="Times New Roman" w:eastAsia="Times New Roman" w:hAnsi="Times New Roman" w:cs="Times New Roman"/>
                <w:bCs/>
                <w:color w:val="000000"/>
              </w:rPr>
              <w:t xml:space="preserve">Состояние участков на дату оценки </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F35F8A" w:rsidRPr="00F35F8A" w:rsidRDefault="00F35F8A" w:rsidP="00F35F8A">
            <w:pPr>
              <w:spacing w:after="0" w:line="240" w:lineRule="auto"/>
              <w:jc w:val="center"/>
              <w:rPr>
                <w:rFonts w:ascii="Times New Roman" w:eastAsia="Times New Roman" w:hAnsi="Times New Roman" w:cs="Times New Roman"/>
                <w:bCs/>
                <w:color w:val="000000"/>
              </w:rPr>
            </w:pPr>
            <w:r w:rsidRPr="00F35F8A">
              <w:rPr>
                <w:rFonts w:ascii="Times New Roman" w:eastAsia="Times New Roman" w:hAnsi="Times New Roman" w:cs="Times New Roman"/>
                <w:bCs/>
                <w:color w:val="000000"/>
              </w:rPr>
              <w:t>Характеристика</w:t>
            </w:r>
          </w:p>
        </w:tc>
        <w:tc>
          <w:tcPr>
            <w:tcW w:w="2167" w:type="dxa"/>
            <w:tcBorders>
              <w:top w:val="single" w:sz="4" w:space="0" w:color="auto"/>
              <w:left w:val="nil"/>
              <w:bottom w:val="single" w:sz="4" w:space="0" w:color="auto"/>
              <w:right w:val="single" w:sz="4" w:space="0" w:color="auto"/>
            </w:tcBorders>
            <w:shd w:val="clear" w:color="000000" w:fill="FFFFFF"/>
            <w:noWrap/>
            <w:vAlign w:val="center"/>
            <w:hideMark/>
          </w:tcPr>
          <w:p w:rsidR="00F35F8A" w:rsidRPr="00F35F8A" w:rsidRDefault="00F35F8A" w:rsidP="00F35F8A">
            <w:pPr>
              <w:spacing w:after="0" w:line="240" w:lineRule="auto"/>
              <w:jc w:val="center"/>
              <w:rPr>
                <w:rFonts w:ascii="Times New Roman" w:eastAsia="Times New Roman" w:hAnsi="Times New Roman" w:cs="Times New Roman"/>
                <w:bCs/>
                <w:color w:val="000000"/>
              </w:rPr>
            </w:pPr>
            <w:r w:rsidRPr="00F35F8A">
              <w:rPr>
                <w:rFonts w:ascii="Times New Roman" w:eastAsia="Times New Roman" w:hAnsi="Times New Roman" w:cs="Times New Roman"/>
                <w:bCs/>
                <w:color w:val="000000"/>
              </w:rPr>
              <w:t xml:space="preserve">Описание участков </w:t>
            </w:r>
          </w:p>
        </w:tc>
        <w:tc>
          <w:tcPr>
            <w:tcW w:w="1478" w:type="dxa"/>
            <w:tcBorders>
              <w:top w:val="single" w:sz="4" w:space="0" w:color="auto"/>
              <w:left w:val="nil"/>
              <w:bottom w:val="single" w:sz="4" w:space="0" w:color="auto"/>
              <w:right w:val="single" w:sz="4" w:space="0" w:color="auto"/>
            </w:tcBorders>
            <w:shd w:val="clear" w:color="000000" w:fill="FFFFFF"/>
            <w:vAlign w:val="center"/>
            <w:hideMark/>
          </w:tcPr>
          <w:p w:rsidR="00F35F8A" w:rsidRPr="00F35F8A" w:rsidRDefault="00F35F8A" w:rsidP="00F35F8A">
            <w:pPr>
              <w:spacing w:after="0" w:line="240" w:lineRule="auto"/>
              <w:jc w:val="center"/>
              <w:rPr>
                <w:rFonts w:ascii="Times New Roman" w:eastAsia="Times New Roman" w:hAnsi="Times New Roman" w:cs="Times New Roman"/>
                <w:bCs/>
                <w:color w:val="000000"/>
              </w:rPr>
            </w:pPr>
            <w:r w:rsidRPr="00F35F8A">
              <w:rPr>
                <w:rFonts w:ascii="Times New Roman" w:eastAsia="Times New Roman" w:hAnsi="Times New Roman" w:cs="Times New Roman"/>
                <w:bCs/>
                <w:color w:val="000000"/>
              </w:rPr>
              <w:t xml:space="preserve">Местоположение </w:t>
            </w:r>
            <w:r w:rsidRPr="00F35F8A">
              <w:rPr>
                <w:rFonts w:ascii="Times New Roman" w:eastAsia="Times New Roman" w:hAnsi="Times New Roman" w:cs="Times New Roman"/>
                <w:bCs/>
                <w:color w:val="000000"/>
              </w:rPr>
              <w:br/>
              <w:t xml:space="preserve">участков в привязке к местности </w:t>
            </w:r>
          </w:p>
        </w:tc>
        <w:tc>
          <w:tcPr>
            <w:tcW w:w="2349" w:type="dxa"/>
            <w:tcBorders>
              <w:top w:val="single" w:sz="4" w:space="0" w:color="auto"/>
              <w:left w:val="nil"/>
              <w:bottom w:val="single" w:sz="4" w:space="0" w:color="auto"/>
              <w:right w:val="single" w:sz="4" w:space="0" w:color="auto"/>
            </w:tcBorders>
            <w:shd w:val="clear" w:color="000000" w:fill="FFFFFF"/>
            <w:vAlign w:val="center"/>
            <w:hideMark/>
          </w:tcPr>
          <w:p w:rsidR="00F35F8A" w:rsidRPr="00F35F8A" w:rsidRDefault="00F35F8A" w:rsidP="00F35F8A">
            <w:pPr>
              <w:spacing w:after="0" w:line="240" w:lineRule="auto"/>
              <w:jc w:val="center"/>
              <w:rPr>
                <w:rFonts w:ascii="Times New Roman" w:eastAsia="Times New Roman" w:hAnsi="Times New Roman" w:cs="Times New Roman"/>
                <w:bCs/>
                <w:color w:val="000000"/>
              </w:rPr>
            </w:pPr>
            <w:r w:rsidRPr="00F35F8A">
              <w:rPr>
                <w:rFonts w:ascii="Times New Roman" w:eastAsia="Times New Roman" w:hAnsi="Times New Roman" w:cs="Times New Roman"/>
                <w:bCs/>
                <w:color w:val="000000"/>
              </w:rPr>
              <w:t>Положительные</w:t>
            </w:r>
            <w:r w:rsidRPr="00F35F8A">
              <w:rPr>
                <w:rFonts w:ascii="Times New Roman" w:eastAsia="Times New Roman" w:hAnsi="Times New Roman" w:cs="Times New Roman"/>
                <w:bCs/>
                <w:color w:val="000000"/>
              </w:rPr>
              <w:br/>
              <w:t xml:space="preserve"> свойства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F35F8A" w:rsidRPr="00F35F8A" w:rsidRDefault="00F35F8A" w:rsidP="00F35F8A">
            <w:pPr>
              <w:spacing w:after="0" w:line="240" w:lineRule="auto"/>
              <w:jc w:val="center"/>
              <w:rPr>
                <w:rFonts w:ascii="Times New Roman" w:eastAsia="Times New Roman" w:hAnsi="Times New Roman" w:cs="Times New Roman"/>
                <w:bCs/>
                <w:color w:val="000000"/>
              </w:rPr>
            </w:pPr>
            <w:r w:rsidRPr="00F35F8A">
              <w:rPr>
                <w:rFonts w:ascii="Times New Roman" w:eastAsia="Times New Roman" w:hAnsi="Times New Roman" w:cs="Times New Roman"/>
                <w:bCs/>
                <w:color w:val="000000"/>
              </w:rPr>
              <w:t>отрицательные</w:t>
            </w:r>
            <w:r w:rsidRPr="00F35F8A">
              <w:rPr>
                <w:rFonts w:ascii="Times New Roman" w:eastAsia="Times New Roman" w:hAnsi="Times New Roman" w:cs="Times New Roman"/>
                <w:bCs/>
                <w:color w:val="000000"/>
              </w:rPr>
              <w:br/>
              <w:t xml:space="preserve"> свойства </w:t>
            </w:r>
          </w:p>
        </w:tc>
      </w:tr>
      <w:tr w:rsidR="00F35F8A" w:rsidRPr="00F35F8A" w:rsidTr="00F35F8A">
        <w:trPr>
          <w:trHeight w:val="60"/>
        </w:trPr>
        <w:tc>
          <w:tcPr>
            <w:tcW w:w="2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F8A" w:rsidRPr="00F35F8A" w:rsidRDefault="00F35F8A" w:rsidP="00F35F8A">
            <w:pPr>
              <w:spacing w:after="0" w:line="240" w:lineRule="auto"/>
              <w:jc w:val="center"/>
              <w:rPr>
                <w:rFonts w:ascii="Times New Roman" w:eastAsia="Times New Roman" w:hAnsi="Times New Roman" w:cs="Times New Roman"/>
                <w:color w:val="000000"/>
              </w:rPr>
            </w:pPr>
            <w:r w:rsidRPr="00F35F8A">
              <w:rPr>
                <w:rFonts w:ascii="Times New Roman" w:eastAsia="Times New Roman" w:hAnsi="Times New Roman" w:cs="Times New Roman"/>
                <w:color w:val="000000"/>
              </w:rPr>
              <w:t>1</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35F8A" w:rsidRPr="00F35F8A" w:rsidRDefault="00F35F8A" w:rsidP="00F35F8A">
            <w:pPr>
              <w:spacing w:after="0" w:line="240" w:lineRule="auto"/>
              <w:jc w:val="center"/>
              <w:rPr>
                <w:rFonts w:ascii="Calibri" w:eastAsia="Times New Roman" w:hAnsi="Calibri" w:cs="Times New Roman"/>
                <w:color w:val="000000"/>
              </w:rPr>
            </w:pP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35F8A" w:rsidRPr="00F35F8A" w:rsidRDefault="00F35F8A" w:rsidP="00F35F8A">
            <w:pPr>
              <w:spacing w:after="0" w:line="240" w:lineRule="auto"/>
              <w:jc w:val="center"/>
              <w:rPr>
                <w:rFonts w:ascii="Calibri" w:eastAsia="Times New Roman" w:hAnsi="Calibri" w:cs="Times New Roman"/>
                <w:color w:val="000000"/>
              </w:rPr>
            </w:pPr>
          </w:p>
        </w:tc>
        <w:tc>
          <w:tcPr>
            <w:tcW w:w="810" w:type="dxa"/>
            <w:tcBorders>
              <w:top w:val="nil"/>
              <w:left w:val="nil"/>
              <w:bottom w:val="nil"/>
              <w:right w:val="single" w:sz="4" w:space="0" w:color="auto"/>
            </w:tcBorders>
            <w:shd w:val="clear" w:color="auto" w:fill="auto"/>
            <w:vAlign w:val="center"/>
            <w:hideMark/>
          </w:tcPr>
          <w:p w:rsidR="00F35F8A" w:rsidRPr="00F35F8A" w:rsidRDefault="00F35F8A" w:rsidP="00F35F8A">
            <w:pPr>
              <w:spacing w:after="0" w:line="240" w:lineRule="auto"/>
              <w:jc w:val="center"/>
              <w:rPr>
                <w:rFonts w:ascii="Times New Roman" w:eastAsia="Times New Roman" w:hAnsi="Times New Roman" w:cs="Times New Roman"/>
                <w:color w:val="000000"/>
              </w:rPr>
            </w:pPr>
            <w:r w:rsidRPr="00F35F8A">
              <w:rPr>
                <w:rFonts w:ascii="Times New Roman" w:eastAsia="Times New Roman" w:hAnsi="Times New Roman" w:cs="Times New Roman"/>
                <w:color w:val="000000"/>
              </w:rPr>
              <w:t xml:space="preserve">всходы </w:t>
            </w:r>
            <w:r w:rsidRPr="00F35F8A">
              <w:rPr>
                <w:rFonts w:ascii="Times New Roman" w:eastAsia="Times New Roman" w:hAnsi="Times New Roman" w:cs="Times New Roman"/>
                <w:color w:val="000000"/>
              </w:rPr>
              <w:br/>
              <w:t>озимой пшеницы</w:t>
            </w:r>
          </w:p>
        </w:tc>
        <w:tc>
          <w:tcPr>
            <w:tcW w:w="2127" w:type="dxa"/>
            <w:tcBorders>
              <w:top w:val="nil"/>
              <w:left w:val="nil"/>
              <w:bottom w:val="single" w:sz="4" w:space="0" w:color="auto"/>
              <w:right w:val="single" w:sz="4" w:space="0" w:color="auto"/>
            </w:tcBorders>
            <w:shd w:val="clear" w:color="000000" w:fill="FFFFFF"/>
            <w:vAlign w:val="center"/>
            <w:hideMark/>
          </w:tcPr>
          <w:p w:rsidR="00F35F8A" w:rsidRPr="00F35F8A" w:rsidRDefault="00F35F8A" w:rsidP="00F35F8A">
            <w:pPr>
              <w:spacing w:after="0" w:line="240" w:lineRule="auto"/>
              <w:jc w:val="center"/>
              <w:rPr>
                <w:rFonts w:ascii="Times New Roman" w:eastAsia="Times New Roman" w:hAnsi="Times New Roman" w:cs="Times New Roman"/>
                <w:color w:val="000000"/>
              </w:rPr>
            </w:pPr>
            <w:r w:rsidRPr="00F35F8A">
              <w:rPr>
                <w:rFonts w:ascii="Times New Roman" w:eastAsia="Times New Roman" w:hAnsi="Times New Roman" w:cs="Times New Roman"/>
                <w:color w:val="000000"/>
              </w:rPr>
              <w:t xml:space="preserve">участок </w:t>
            </w:r>
            <w:r w:rsidRPr="00F35F8A">
              <w:rPr>
                <w:rFonts w:ascii="Times New Roman" w:eastAsia="Times New Roman" w:hAnsi="Times New Roman" w:cs="Times New Roman"/>
                <w:color w:val="000000"/>
              </w:rPr>
              <w:br/>
              <w:t xml:space="preserve"> прямоугольной формы . </w:t>
            </w:r>
            <w:proofErr w:type="spellStart"/>
            <w:r w:rsidRPr="00F35F8A">
              <w:rPr>
                <w:rFonts w:ascii="Times New Roman" w:eastAsia="Times New Roman" w:hAnsi="Times New Roman" w:cs="Times New Roman"/>
                <w:color w:val="000000"/>
              </w:rPr>
              <w:t>Располежен</w:t>
            </w:r>
            <w:proofErr w:type="spellEnd"/>
            <w:r w:rsidRPr="00F35F8A">
              <w:rPr>
                <w:rFonts w:ascii="Times New Roman" w:eastAsia="Times New Roman" w:hAnsi="Times New Roman" w:cs="Times New Roman"/>
                <w:color w:val="000000"/>
              </w:rPr>
              <w:t xml:space="preserve"> на поле принадлежащем </w:t>
            </w:r>
            <w:proofErr w:type="spellStart"/>
            <w:r w:rsidRPr="00F35F8A">
              <w:rPr>
                <w:rFonts w:ascii="Times New Roman" w:eastAsia="Times New Roman" w:hAnsi="Times New Roman" w:cs="Times New Roman"/>
                <w:color w:val="000000"/>
              </w:rPr>
              <w:t>одноиу</w:t>
            </w:r>
            <w:proofErr w:type="spellEnd"/>
            <w:r w:rsidRPr="00F35F8A">
              <w:rPr>
                <w:rFonts w:ascii="Times New Roman" w:eastAsia="Times New Roman" w:hAnsi="Times New Roman" w:cs="Times New Roman"/>
                <w:color w:val="000000"/>
              </w:rPr>
              <w:t xml:space="preserve"> собственнику и ограничен лесными полосами , а также землями полевых  дорог. Выделен в натуре ,в привязке к </w:t>
            </w:r>
            <w:proofErr w:type="spellStart"/>
            <w:r w:rsidRPr="00F35F8A">
              <w:rPr>
                <w:rFonts w:ascii="Times New Roman" w:eastAsia="Times New Roman" w:hAnsi="Times New Roman" w:cs="Times New Roman"/>
                <w:color w:val="000000"/>
              </w:rPr>
              <w:t>меживым</w:t>
            </w:r>
            <w:proofErr w:type="spellEnd"/>
            <w:r w:rsidRPr="00F35F8A">
              <w:rPr>
                <w:rFonts w:ascii="Times New Roman" w:eastAsia="Times New Roman" w:hAnsi="Times New Roman" w:cs="Times New Roman"/>
                <w:color w:val="000000"/>
              </w:rPr>
              <w:t xml:space="preserve"> знакам.</w:t>
            </w:r>
          </w:p>
        </w:tc>
        <w:tc>
          <w:tcPr>
            <w:tcW w:w="2167" w:type="dxa"/>
            <w:tcBorders>
              <w:top w:val="nil"/>
              <w:left w:val="nil"/>
              <w:bottom w:val="single" w:sz="4" w:space="0" w:color="auto"/>
              <w:right w:val="single" w:sz="4" w:space="0" w:color="auto"/>
            </w:tcBorders>
            <w:shd w:val="clear" w:color="000000" w:fill="FFFFFF"/>
            <w:vAlign w:val="center"/>
            <w:hideMark/>
          </w:tcPr>
          <w:p w:rsidR="00F35F8A" w:rsidRPr="00F35F8A" w:rsidRDefault="00F35F8A" w:rsidP="00F35F8A">
            <w:pPr>
              <w:spacing w:after="0" w:line="240" w:lineRule="auto"/>
              <w:jc w:val="center"/>
              <w:rPr>
                <w:rFonts w:ascii="Times New Roman" w:eastAsia="Times New Roman" w:hAnsi="Times New Roman" w:cs="Times New Roman"/>
                <w:color w:val="000000"/>
              </w:rPr>
            </w:pPr>
            <w:r w:rsidRPr="00F35F8A">
              <w:rPr>
                <w:rFonts w:ascii="Times New Roman" w:eastAsia="Times New Roman" w:hAnsi="Times New Roman" w:cs="Times New Roman"/>
                <w:color w:val="000000"/>
              </w:rPr>
              <w:t xml:space="preserve">Участок  граничит с асфальтированной  дорогой  с  1-й стороны , что делает его транспортно доступными..  Поля граничат с  лесополосами ,что создает дополнительную защиту от ветровой </w:t>
            </w:r>
            <w:proofErr w:type="spellStart"/>
            <w:r w:rsidRPr="00F35F8A">
              <w:rPr>
                <w:rFonts w:ascii="Times New Roman" w:eastAsia="Times New Roman" w:hAnsi="Times New Roman" w:cs="Times New Roman"/>
                <w:color w:val="000000"/>
              </w:rPr>
              <w:t>эррозии</w:t>
            </w:r>
            <w:proofErr w:type="spellEnd"/>
            <w:r w:rsidRPr="00F35F8A">
              <w:rPr>
                <w:rFonts w:ascii="Times New Roman" w:eastAsia="Times New Roman" w:hAnsi="Times New Roman" w:cs="Times New Roman"/>
                <w:color w:val="000000"/>
              </w:rPr>
              <w:t xml:space="preserve"> почвы и способствует снегозадержанию  </w:t>
            </w:r>
          </w:p>
        </w:tc>
        <w:tc>
          <w:tcPr>
            <w:tcW w:w="1478" w:type="dxa"/>
            <w:tcBorders>
              <w:top w:val="nil"/>
              <w:left w:val="nil"/>
              <w:bottom w:val="single" w:sz="4" w:space="0" w:color="auto"/>
              <w:right w:val="single" w:sz="4" w:space="0" w:color="auto"/>
            </w:tcBorders>
            <w:shd w:val="clear" w:color="000000" w:fill="FFFFFF"/>
            <w:vAlign w:val="center"/>
            <w:hideMark/>
          </w:tcPr>
          <w:p w:rsidR="00F35F8A" w:rsidRPr="00F35F8A" w:rsidRDefault="00F35F8A" w:rsidP="00F35F8A">
            <w:pPr>
              <w:spacing w:after="0" w:line="240" w:lineRule="auto"/>
              <w:jc w:val="center"/>
              <w:rPr>
                <w:rFonts w:ascii="Times New Roman" w:eastAsia="Times New Roman" w:hAnsi="Times New Roman" w:cs="Times New Roman"/>
                <w:color w:val="000000"/>
              </w:rPr>
            </w:pPr>
            <w:r w:rsidRPr="00F35F8A">
              <w:rPr>
                <w:rFonts w:ascii="Times New Roman" w:eastAsia="Times New Roman" w:hAnsi="Times New Roman" w:cs="Times New Roman"/>
                <w:color w:val="000000"/>
              </w:rPr>
              <w:t xml:space="preserve">. </w:t>
            </w:r>
          </w:p>
        </w:tc>
        <w:tc>
          <w:tcPr>
            <w:tcW w:w="2349" w:type="dxa"/>
            <w:tcBorders>
              <w:top w:val="nil"/>
              <w:left w:val="nil"/>
              <w:bottom w:val="single" w:sz="4" w:space="0" w:color="auto"/>
              <w:right w:val="single" w:sz="4" w:space="0" w:color="auto"/>
            </w:tcBorders>
            <w:shd w:val="clear" w:color="000000" w:fill="FFFFFF"/>
            <w:vAlign w:val="center"/>
            <w:hideMark/>
          </w:tcPr>
          <w:p w:rsidR="00F35F8A" w:rsidRPr="00F35F8A" w:rsidRDefault="00F35F8A" w:rsidP="00F35F8A">
            <w:pPr>
              <w:spacing w:after="0" w:line="240" w:lineRule="auto"/>
              <w:jc w:val="center"/>
              <w:rPr>
                <w:rFonts w:ascii="Times New Roman" w:eastAsia="Times New Roman" w:hAnsi="Times New Roman" w:cs="Times New Roman"/>
                <w:color w:val="000000"/>
              </w:rPr>
            </w:pPr>
            <w:r w:rsidRPr="00F35F8A">
              <w:rPr>
                <w:rFonts w:ascii="Times New Roman" w:eastAsia="Times New Roman" w:hAnsi="Times New Roman" w:cs="Times New Roman"/>
                <w:color w:val="000000"/>
              </w:rPr>
              <w:t xml:space="preserve">Оцениваемый земельный участок , не подвержены  заболачиваемости местами, без видимых признаков эрозии. </w:t>
            </w:r>
            <w:r w:rsidRPr="00F35F8A">
              <w:rPr>
                <w:rFonts w:ascii="Times New Roman" w:eastAsia="Times New Roman" w:hAnsi="Times New Roman" w:cs="Times New Roman"/>
                <w:color w:val="000000"/>
              </w:rPr>
              <w:br/>
            </w:r>
            <w:r w:rsidRPr="00F35F8A">
              <w:rPr>
                <w:rFonts w:ascii="Times New Roman" w:eastAsia="Times New Roman" w:hAnsi="Times New Roman" w:cs="Times New Roman"/>
                <w:color w:val="000000"/>
              </w:rPr>
              <w:br/>
              <w:t xml:space="preserve">Транспортна доступность к участку – хорошая дороги асфальтированные,  средняя удаленность участка  от </w:t>
            </w:r>
            <w:proofErr w:type="spellStart"/>
            <w:r w:rsidRPr="00F35F8A">
              <w:rPr>
                <w:rFonts w:ascii="Times New Roman" w:eastAsia="Times New Roman" w:hAnsi="Times New Roman" w:cs="Times New Roman"/>
                <w:color w:val="000000"/>
              </w:rPr>
              <w:t>населенногопункта</w:t>
            </w:r>
            <w:proofErr w:type="spellEnd"/>
            <w:r w:rsidRPr="00F35F8A">
              <w:rPr>
                <w:rFonts w:ascii="Times New Roman" w:eastAsia="Times New Roman" w:hAnsi="Times New Roman" w:cs="Times New Roman"/>
                <w:color w:val="000000"/>
              </w:rPr>
              <w:t xml:space="preserve"> примерно от 100 м .   </w:t>
            </w:r>
          </w:p>
        </w:tc>
        <w:tc>
          <w:tcPr>
            <w:tcW w:w="850" w:type="dxa"/>
            <w:tcBorders>
              <w:top w:val="nil"/>
              <w:left w:val="nil"/>
              <w:bottom w:val="single" w:sz="4" w:space="0" w:color="auto"/>
              <w:right w:val="single" w:sz="4" w:space="0" w:color="auto"/>
            </w:tcBorders>
            <w:shd w:val="clear" w:color="000000" w:fill="FFFFFF"/>
            <w:vAlign w:val="center"/>
            <w:hideMark/>
          </w:tcPr>
          <w:p w:rsidR="00F35F8A" w:rsidRPr="00F35F8A" w:rsidRDefault="00F35F8A" w:rsidP="00F35F8A">
            <w:pPr>
              <w:spacing w:after="0" w:line="240" w:lineRule="auto"/>
              <w:jc w:val="center"/>
              <w:rPr>
                <w:rFonts w:ascii="Times New Roman" w:eastAsia="Times New Roman" w:hAnsi="Times New Roman" w:cs="Times New Roman"/>
                <w:color w:val="000000"/>
              </w:rPr>
            </w:pPr>
            <w:r w:rsidRPr="00F35F8A">
              <w:rPr>
                <w:rFonts w:ascii="Times New Roman" w:eastAsia="Times New Roman" w:hAnsi="Times New Roman" w:cs="Times New Roman"/>
                <w:color w:val="000000"/>
              </w:rPr>
              <w:t>нет</w:t>
            </w:r>
          </w:p>
        </w:tc>
      </w:tr>
      <w:tr w:rsidR="00F35F8A" w:rsidRPr="00F35F8A" w:rsidTr="00F35F8A">
        <w:trPr>
          <w:trHeight w:val="4095"/>
        </w:trPr>
        <w:tc>
          <w:tcPr>
            <w:tcW w:w="284" w:type="dxa"/>
            <w:tcBorders>
              <w:top w:val="nil"/>
              <w:left w:val="single" w:sz="4" w:space="0" w:color="auto"/>
              <w:bottom w:val="single" w:sz="4" w:space="0" w:color="auto"/>
              <w:right w:val="single" w:sz="4" w:space="0" w:color="auto"/>
            </w:tcBorders>
            <w:shd w:val="clear" w:color="000000" w:fill="FFFFFF"/>
            <w:vAlign w:val="center"/>
            <w:hideMark/>
          </w:tcPr>
          <w:p w:rsidR="00F35F8A" w:rsidRPr="00F35F8A" w:rsidRDefault="00F35F8A" w:rsidP="00F35F8A">
            <w:pPr>
              <w:spacing w:after="0" w:line="240" w:lineRule="auto"/>
              <w:jc w:val="center"/>
              <w:rPr>
                <w:rFonts w:ascii="Times New Roman" w:eastAsia="Times New Roman" w:hAnsi="Times New Roman" w:cs="Times New Roman"/>
                <w:color w:val="000000"/>
              </w:rPr>
            </w:pPr>
            <w:r w:rsidRPr="00F35F8A">
              <w:rPr>
                <w:rFonts w:ascii="Times New Roman" w:eastAsia="Times New Roman" w:hAnsi="Times New Roman" w:cs="Times New Roman"/>
                <w:color w:val="000000"/>
              </w:rPr>
              <w:t>2</w:t>
            </w:r>
          </w:p>
        </w:tc>
        <w:tc>
          <w:tcPr>
            <w:tcW w:w="850" w:type="dxa"/>
            <w:tcBorders>
              <w:top w:val="nil"/>
              <w:left w:val="nil"/>
              <w:bottom w:val="single" w:sz="4" w:space="0" w:color="auto"/>
              <w:right w:val="single" w:sz="4" w:space="0" w:color="auto"/>
            </w:tcBorders>
            <w:shd w:val="clear" w:color="auto" w:fill="auto"/>
            <w:vAlign w:val="center"/>
            <w:hideMark/>
          </w:tcPr>
          <w:p w:rsidR="00F35F8A" w:rsidRPr="00F35F8A" w:rsidRDefault="00F35F8A" w:rsidP="00F35F8A">
            <w:pPr>
              <w:spacing w:after="0" w:line="240" w:lineRule="auto"/>
              <w:jc w:val="center"/>
              <w:rPr>
                <w:rFonts w:ascii="Calibri" w:eastAsia="Times New Roman" w:hAnsi="Calibri" w:cs="Times New Roman"/>
                <w:color w:val="000000"/>
              </w:rPr>
            </w:pPr>
          </w:p>
        </w:tc>
        <w:tc>
          <w:tcPr>
            <w:tcW w:w="709" w:type="dxa"/>
            <w:tcBorders>
              <w:top w:val="nil"/>
              <w:left w:val="nil"/>
              <w:bottom w:val="single" w:sz="4" w:space="0" w:color="auto"/>
              <w:right w:val="single" w:sz="4" w:space="0" w:color="auto"/>
            </w:tcBorders>
            <w:shd w:val="clear" w:color="auto" w:fill="auto"/>
            <w:noWrap/>
            <w:vAlign w:val="center"/>
            <w:hideMark/>
          </w:tcPr>
          <w:p w:rsidR="00F35F8A" w:rsidRPr="00F35F8A" w:rsidRDefault="00F35F8A" w:rsidP="00F35F8A">
            <w:pPr>
              <w:spacing w:after="0" w:line="240" w:lineRule="auto"/>
              <w:jc w:val="center"/>
              <w:rPr>
                <w:rFonts w:ascii="Calibri" w:eastAsia="Times New Roman" w:hAnsi="Calibri" w:cs="Times New Roman"/>
                <w:color w:val="000000"/>
              </w:rPr>
            </w:pPr>
            <w:r w:rsidRPr="00F35F8A">
              <w:rPr>
                <w:rFonts w:ascii="Calibri" w:eastAsia="Times New Roman" w:hAnsi="Calibri" w:cs="Times New Roman"/>
                <w:color w:val="000000"/>
              </w:rPr>
              <w:t>24,5</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F35F8A" w:rsidRPr="00F35F8A" w:rsidRDefault="00F35F8A" w:rsidP="00F35F8A">
            <w:pPr>
              <w:spacing w:after="0" w:line="240" w:lineRule="auto"/>
              <w:jc w:val="center"/>
              <w:rPr>
                <w:rFonts w:ascii="Times New Roman" w:eastAsia="Times New Roman" w:hAnsi="Times New Roman" w:cs="Times New Roman"/>
                <w:color w:val="000000"/>
              </w:rPr>
            </w:pPr>
            <w:r w:rsidRPr="00F35F8A">
              <w:rPr>
                <w:rFonts w:ascii="Times New Roman" w:eastAsia="Times New Roman" w:hAnsi="Times New Roman" w:cs="Times New Roman"/>
                <w:color w:val="000000"/>
              </w:rPr>
              <w:t xml:space="preserve">всходы </w:t>
            </w:r>
            <w:r w:rsidRPr="00F35F8A">
              <w:rPr>
                <w:rFonts w:ascii="Times New Roman" w:eastAsia="Times New Roman" w:hAnsi="Times New Roman" w:cs="Times New Roman"/>
                <w:color w:val="000000"/>
              </w:rPr>
              <w:br/>
              <w:t>озимой пшеницы</w:t>
            </w:r>
          </w:p>
        </w:tc>
        <w:tc>
          <w:tcPr>
            <w:tcW w:w="2127" w:type="dxa"/>
            <w:tcBorders>
              <w:top w:val="nil"/>
              <w:left w:val="nil"/>
              <w:bottom w:val="single" w:sz="4" w:space="0" w:color="auto"/>
              <w:right w:val="single" w:sz="4" w:space="0" w:color="auto"/>
            </w:tcBorders>
            <w:shd w:val="clear" w:color="000000" w:fill="FFFFFF"/>
            <w:vAlign w:val="center"/>
            <w:hideMark/>
          </w:tcPr>
          <w:p w:rsidR="00F35F8A" w:rsidRPr="00F35F8A" w:rsidRDefault="00F35F8A" w:rsidP="00F35F8A">
            <w:pPr>
              <w:spacing w:after="0" w:line="240" w:lineRule="auto"/>
              <w:jc w:val="center"/>
              <w:rPr>
                <w:rFonts w:ascii="Times New Roman" w:eastAsia="Times New Roman" w:hAnsi="Times New Roman" w:cs="Times New Roman"/>
                <w:color w:val="000000"/>
              </w:rPr>
            </w:pPr>
            <w:r w:rsidRPr="00F35F8A">
              <w:rPr>
                <w:rFonts w:ascii="Times New Roman" w:eastAsia="Times New Roman" w:hAnsi="Times New Roman" w:cs="Times New Roman"/>
                <w:color w:val="000000"/>
              </w:rPr>
              <w:t xml:space="preserve">участок </w:t>
            </w:r>
            <w:r w:rsidRPr="00F35F8A">
              <w:rPr>
                <w:rFonts w:ascii="Times New Roman" w:eastAsia="Times New Roman" w:hAnsi="Times New Roman" w:cs="Times New Roman"/>
                <w:color w:val="000000"/>
              </w:rPr>
              <w:br/>
              <w:t xml:space="preserve"> прямоугольной формы . </w:t>
            </w:r>
            <w:proofErr w:type="spellStart"/>
            <w:r w:rsidRPr="00F35F8A">
              <w:rPr>
                <w:rFonts w:ascii="Times New Roman" w:eastAsia="Times New Roman" w:hAnsi="Times New Roman" w:cs="Times New Roman"/>
                <w:color w:val="000000"/>
              </w:rPr>
              <w:t>Располежен</w:t>
            </w:r>
            <w:proofErr w:type="spellEnd"/>
            <w:r w:rsidRPr="00F35F8A">
              <w:rPr>
                <w:rFonts w:ascii="Times New Roman" w:eastAsia="Times New Roman" w:hAnsi="Times New Roman" w:cs="Times New Roman"/>
                <w:color w:val="000000"/>
              </w:rPr>
              <w:t xml:space="preserve"> на поле </w:t>
            </w:r>
            <w:proofErr w:type="spellStart"/>
            <w:r w:rsidRPr="00F35F8A">
              <w:rPr>
                <w:rFonts w:ascii="Times New Roman" w:eastAsia="Times New Roman" w:hAnsi="Times New Roman" w:cs="Times New Roman"/>
                <w:color w:val="000000"/>
              </w:rPr>
              <w:t>принадлежащемразличным</w:t>
            </w:r>
            <w:proofErr w:type="spellEnd"/>
            <w:r w:rsidRPr="00F35F8A">
              <w:rPr>
                <w:rFonts w:ascii="Times New Roman" w:eastAsia="Times New Roman" w:hAnsi="Times New Roman" w:cs="Times New Roman"/>
                <w:color w:val="000000"/>
              </w:rPr>
              <w:t xml:space="preserve"> собственникам и ограничен лесными полосами , а также землями полевых  дорог. Выделен в натуре ,в привязке к межевым знакам.</w:t>
            </w:r>
          </w:p>
        </w:tc>
        <w:tc>
          <w:tcPr>
            <w:tcW w:w="2167" w:type="dxa"/>
            <w:tcBorders>
              <w:top w:val="nil"/>
              <w:left w:val="nil"/>
              <w:bottom w:val="single" w:sz="4" w:space="0" w:color="auto"/>
              <w:right w:val="single" w:sz="4" w:space="0" w:color="auto"/>
            </w:tcBorders>
            <w:shd w:val="clear" w:color="auto" w:fill="auto"/>
            <w:vAlign w:val="center"/>
            <w:hideMark/>
          </w:tcPr>
          <w:p w:rsidR="00F35F8A" w:rsidRPr="00F35F8A" w:rsidRDefault="00F35F8A" w:rsidP="00F35F8A">
            <w:pPr>
              <w:spacing w:after="0" w:line="240" w:lineRule="auto"/>
              <w:jc w:val="center"/>
              <w:rPr>
                <w:rFonts w:ascii="Times New Roman" w:eastAsia="Times New Roman" w:hAnsi="Times New Roman" w:cs="Times New Roman"/>
                <w:color w:val="000000"/>
              </w:rPr>
            </w:pPr>
            <w:r w:rsidRPr="00F35F8A">
              <w:rPr>
                <w:rFonts w:ascii="Times New Roman" w:eastAsia="Times New Roman" w:hAnsi="Times New Roman" w:cs="Times New Roman"/>
                <w:color w:val="000000"/>
              </w:rPr>
              <w:t xml:space="preserve">участок </w:t>
            </w:r>
            <w:r w:rsidRPr="00F35F8A">
              <w:rPr>
                <w:rFonts w:ascii="Times New Roman" w:eastAsia="Times New Roman" w:hAnsi="Times New Roman" w:cs="Times New Roman"/>
                <w:color w:val="000000"/>
              </w:rPr>
              <w:br/>
              <w:t xml:space="preserve">прямоугольной формы . </w:t>
            </w:r>
            <w:proofErr w:type="spellStart"/>
            <w:r w:rsidRPr="00F35F8A">
              <w:rPr>
                <w:rFonts w:ascii="Times New Roman" w:eastAsia="Times New Roman" w:hAnsi="Times New Roman" w:cs="Times New Roman"/>
                <w:color w:val="000000"/>
              </w:rPr>
              <w:t>Располежены</w:t>
            </w:r>
            <w:proofErr w:type="spellEnd"/>
            <w:r w:rsidRPr="00F35F8A">
              <w:rPr>
                <w:rFonts w:ascii="Times New Roman" w:eastAsia="Times New Roman" w:hAnsi="Times New Roman" w:cs="Times New Roman"/>
                <w:color w:val="000000"/>
              </w:rPr>
              <w:t xml:space="preserve"> на полях принадлежащим различным </w:t>
            </w:r>
            <w:proofErr w:type="spellStart"/>
            <w:r w:rsidRPr="00F35F8A">
              <w:rPr>
                <w:rFonts w:ascii="Times New Roman" w:eastAsia="Times New Roman" w:hAnsi="Times New Roman" w:cs="Times New Roman"/>
                <w:color w:val="000000"/>
              </w:rPr>
              <w:t>собственникам,и</w:t>
            </w:r>
            <w:proofErr w:type="spellEnd"/>
            <w:r w:rsidRPr="00F35F8A">
              <w:rPr>
                <w:rFonts w:ascii="Times New Roman" w:eastAsia="Times New Roman" w:hAnsi="Times New Roman" w:cs="Times New Roman"/>
                <w:color w:val="000000"/>
              </w:rPr>
              <w:t xml:space="preserve"> ограниченными лесными полосами. Расположен </w:t>
            </w:r>
            <w:proofErr w:type="spellStart"/>
            <w:r w:rsidRPr="00F35F8A">
              <w:rPr>
                <w:rFonts w:ascii="Times New Roman" w:eastAsia="Times New Roman" w:hAnsi="Times New Roman" w:cs="Times New Roman"/>
                <w:color w:val="000000"/>
              </w:rPr>
              <w:t>паралельно</w:t>
            </w:r>
            <w:proofErr w:type="spellEnd"/>
            <w:r w:rsidRPr="00F35F8A">
              <w:rPr>
                <w:rFonts w:ascii="Times New Roman" w:eastAsia="Times New Roman" w:hAnsi="Times New Roman" w:cs="Times New Roman"/>
                <w:color w:val="000000"/>
              </w:rPr>
              <w:t xml:space="preserve">  реки Мокрая  Чернуха.</w:t>
            </w:r>
          </w:p>
        </w:tc>
        <w:tc>
          <w:tcPr>
            <w:tcW w:w="1478" w:type="dxa"/>
            <w:tcBorders>
              <w:top w:val="nil"/>
              <w:left w:val="nil"/>
              <w:bottom w:val="single" w:sz="4" w:space="0" w:color="auto"/>
              <w:right w:val="single" w:sz="4" w:space="0" w:color="auto"/>
            </w:tcBorders>
            <w:shd w:val="clear" w:color="000000" w:fill="FFFFFF"/>
            <w:vAlign w:val="center"/>
            <w:hideMark/>
          </w:tcPr>
          <w:p w:rsidR="00F35F8A" w:rsidRPr="00F35F8A" w:rsidRDefault="00F35F8A" w:rsidP="00F35F8A">
            <w:pPr>
              <w:spacing w:after="0" w:line="240" w:lineRule="auto"/>
              <w:jc w:val="center"/>
              <w:rPr>
                <w:rFonts w:ascii="Times New Roman" w:eastAsia="Times New Roman" w:hAnsi="Times New Roman" w:cs="Times New Roman"/>
                <w:color w:val="000000"/>
              </w:rPr>
            </w:pPr>
            <w:r w:rsidRPr="00F35F8A">
              <w:rPr>
                <w:rFonts w:ascii="Times New Roman" w:eastAsia="Times New Roman" w:hAnsi="Times New Roman" w:cs="Times New Roman"/>
                <w:color w:val="000000"/>
              </w:rPr>
              <w:t xml:space="preserve">. </w:t>
            </w:r>
          </w:p>
        </w:tc>
        <w:tc>
          <w:tcPr>
            <w:tcW w:w="2349" w:type="dxa"/>
            <w:tcBorders>
              <w:top w:val="nil"/>
              <w:left w:val="nil"/>
              <w:bottom w:val="single" w:sz="4" w:space="0" w:color="auto"/>
              <w:right w:val="single" w:sz="4" w:space="0" w:color="auto"/>
            </w:tcBorders>
            <w:shd w:val="clear" w:color="000000" w:fill="FFFFFF"/>
            <w:vAlign w:val="center"/>
            <w:hideMark/>
          </w:tcPr>
          <w:p w:rsidR="00F35F8A" w:rsidRPr="00F35F8A" w:rsidRDefault="00F35F8A" w:rsidP="00F35F8A">
            <w:pPr>
              <w:spacing w:after="0" w:line="240" w:lineRule="auto"/>
              <w:jc w:val="center"/>
              <w:rPr>
                <w:rFonts w:ascii="Times New Roman" w:eastAsia="Times New Roman" w:hAnsi="Times New Roman" w:cs="Times New Roman"/>
                <w:color w:val="000000"/>
              </w:rPr>
            </w:pPr>
            <w:r w:rsidRPr="00F35F8A">
              <w:rPr>
                <w:rFonts w:ascii="Times New Roman" w:eastAsia="Times New Roman" w:hAnsi="Times New Roman" w:cs="Times New Roman"/>
                <w:color w:val="000000"/>
              </w:rPr>
              <w:t xml:space="preserve">Оцениваемый земельный участок , не подвержены  заболачиваемости местами, без видимых признаков эрозии. </w:t>
            </w:r>
            <w:r w:rsidRPr="00F35F8A">
              <w:rPr>
                <w:rFonts w:ascii="Times New Roman" w:eastAsia="Times New Roman" w:hAnsi="Times New Roman" w:cs="Times New Roman"/>
                <w:color w:val="000000"/>
              </w:rPr>
              <w:br/>
            </w:r>
            <w:r w:rsidRPr="00F35F8A">
              <w:rPr>
                <w:rFonts w:ascii="Times New Roman" w:eastAsia="Times New Roman" w:hAnsi="Times New Roman" w:cs="Times New Roman"/>
                <w:color w:val="000000"/>
              </w:rPr>
              <w:br/>
              <w:t xml:space="preserve">Транспортна доступность к участку –удовлетворительная дороги грунтовые ,  средняя удаленность участка  от </w:t>
            </w:r>
            <w:proofErr w:type="spellStart"/>
            <w:r w:rsidRPr="00F35F8A">
              <w:rPr>
                <w:rFonts w:ascii="Times New Roman" w:eastAsia="Times New Roman" w:hAnsi="Times New Roman" w:cs="Times New Roman"/>
                <w:color w:val="000000"/>
              </w:rPr>
              <w:t>населенногопункта</w:t>
            </w:r>
            <w:proofErr w:type="spellEnd"/>
            <w:r w:rsidRPr="00F35F8A">
              <w:rPr>
                <w:rFonts w:ascii="Times New Roman" w:eastAsia="Times New Roman" w:hAnsi="Times New Roman" w:cs="Times New Roman"/>
                <w:color w:val="000000"/>
              </w:rPr>
              <w:t xml:space="preserve"> примерно от 2,9 км . до </w:t>
            </w:r>
            <w:proofErr w:type="spellStart"/>
            <w:r w:rsidRPr="00F35F8A">
              <w:rPr>
                <w:rFonts w:ascii="Times New Roman" w:eastAsia="Times New Roman" w:hAnsi="Times New Roman" w:cs="Times New Roman"/>
                <w:color w:val="000000"/>
              </w:rPr>
              <w:t>ст.Егорлыкскаяи</w:t>
            </w:r>
            <w:proofErr w:type="spellEnd"/>
            <w:r w:rsidRPr="00F35F8A">
              <w:rPr>
                <w:rFonts w:ascii="Times New Roman" w:eastAsia="Times New Roman" w:hAnsi="Times New Roman" w:cs="Times New Roman"/>
                <w:color w:val="000000"/>
              </w:rPr>
              <w:t xml:space="preserve"> 29 км   </w:t>
            </w:r>
          </w:p>
        </w:tc>
        <w:tc>
          <w:tcPr>
            <w:tcW w:w="850" w:type="dxa"/>
            <w:tcBorders>
              <w:top w:val="nil"/>
              <w:left w:val="nil"/>
              <w:bottom w:val="single" w:sz="4" w:space="0" w:color="auto"/>
              <w:right w:val="single" w:sz="4" w:space="0" w:color="auto"/>
            </w:tcBorders>
            <w:shd w:val="clear" w:color="000000" w:fill="FFFFFF"/>
            <w:vAlign w:val="center"/>
            <w:hideMark/>
          </w:tcPr>
          <w:p w:rsidR="00F35F8A" w:rsidRPr="00F35F8A" w:rsidRDefault="00F35F8A" w:rsidP="00F35F8A">
            <w:pPr>
              <w:spacing w:after="0" w:line="240" w:lineRule="auto"/>
              <w:jc w:val="center"/>
              <w:rPr>
                <w:rFonts w:ascii="Times New Roman" w:eastAsia="Times New Roman" w:hAnsi="Times New Roman" w:cs="Times New Roman"/>
                <w:color w:val="000000"/>
              </w:rPr>
            </w:pPr>
            <w:r w:rsidRPr="00F35F8A">
              <w:rPr>
                <w:rFonts w:ascii="Times New Roman" w:eastAsia="Times New Roman" w:hAnsi="Times New Roman" w:cs="Times New Roman"/>
                <w:color w:val="000000"/>
              </w:rPr>
              <w:t>нет</w:t>
            </w:r>
          </w:p>
        </w:tc>
      </w:tr>
    </w:tbl>
    <w:p w:rsidR="00B442D4" w:rsidRPr="00664E76" w:rsidRDefault="00B442D4" w:rsidP="00B442D4">
      <w:pPr>
        <w:pStyle w:val="20"/>
        <w:keepNext/>
        <w:numPr>
          <w:ilvl w:val="0"/>
          <w:numId w:val="0"/>
        </w:numPr>
        <w:ind w:right="-54"/>
        <w:rPr>
          <w:rFonts w:ascii="Times New Roman" w:hAnsi="Times New Roman"/>
          <w:caps/>
          <w:sz w:val="22"/>
          <w:szCs w:val="22"/>
        </w:rPr>
      </w:pPr>
      <w:r w:rsidRPr="00664E76">
        <w:rPr>
          <w:rFonts w:ascii="Times New Roman" w:hAnsi="Times New Roman"/>
          <w:caps/>
          <w:sz w:val="22"/>
          <w:szCs w:val="22"/>
        </w:rPr>
        <w:t>6.</w:t>
      </w:r>
      <w:r>
        <w:rPr>
          <w:rFonts w:ascii="Times New Roman" w:hAnsi="Times New Roman"/>
          <w:caps/>
          <w:sz w:val="22"/>
          <w:szCs w:val="22"/>
        </w:rPr>
        <w:t>4</w:t>
      </w:r>
      <w:r w:rsidRPr="00664E76">
        <w:rPr>
          <w:rFonts w:ascii="Times New Roman" w:hAnsi="Times New Roman"/>
          <w:caps/>
          <w:sz w:val="22"/>
          <w:szCs w:val="22"/>
        </w:rPr>
        <w:t xml:space="preserve">. </w:t>
      </w:r>
      <w:r>
        <w:rPr>
          <w:rFonts w:ascii="Times New Roman" w:hAnsi="Times New Roman"/>
          <w:caps/>
          <w:sz w:val="22"/>
          <w:szCs w:val="22"/>
        </w:rPr>
        <w:t xml:space="preserve">Карта местоположения </w:t>
      </w:r>
      <w:r w:rsidRPr="00664E76">
        <w:rPr>
          <w:rFonts w:ascii="Times New Roman" w:hAnsi="Times New Roman"/>
          <w:caps/>
          <w:sz w:val="22"/>
          <w:szCs w:val="22"/>
        </w:rPr>
        <w:t xml:space="preserve"> объекта Оценки .</w:t>
      </w:r>
    </w:p>
    <w:p w:rsidR="00F04141" w:rsidRDefault="00F04141" w:rsidP="00F04141">
      <w:pPr>
        <w:jc w:val="center"/>
        <w:rPr>
          <w:rFonts w:ascii="Times New Roman" w:hAnsi="Times New Roman" w:cs="Times New Roman"/>
          <w:b/>
        </w:rPr>
      </w:pPr>
      <w:r w:rsidRPr="00F04141">
        <w:rPr>
          <w:rFonts w:ascii="Times New Roman" w:hAnsi="Times New Roman" w:cs="Times New Roman"/>
          <w:b/>
        </w:rPr>
        <w:t>Местоположение объект</w:t>
      </w:r>
      <w:r w:rsidR="004718CE">
        <w:rPr>
          <w:rFonts w:ascii="Times New Roman" w:hAnsi="Times New Roman" w:cs="Times New Roman"/>
          <w:b/>
        </w:rPr>
        <w:t xml:space="preserve">ов </w:t>
      </w:r>
      <w:r w:rsidRPr="00F04141">
        <w:rPr>
          <w:rFonts w:ascii="Times New Roman" w:hAnsi="Times New Roman" w:cs="Times New Roman"/>
          <w:b/>
        </w:rPr>
        <w:t xml:space="preserve"> оценки</w:t>
      </w:r>
      <w:r w:rsidR="004718CE">
        <w:rPr>
          <w:rFonts w:ascii="Times New Roman" w:hAnsi="Times New Roman" w:cs="Times New Roman"/>
          <w:b/>
        </w:rPr>
        <w:t xml:space="preserve"> </w:t>
      </w:r>
      <w:r w:rsidR="007D2111">
        <w:rPr>
          <w:rFonts w:ascii="Times New Roman" w:hAnsi="Times New Roman" w:cs="Times New Roman"/>
          <w:b/>
        </w:rPr>
        <w:t>в привязке к</w:t>
      </w:r>
      <w:r w:rsidR="004718CE">
        <w:rPr>
          <w:rFonts w:ascii="Times New Roman" w:hAnsi="Times New Roman" w:cs="Times New Roman"/>
          <w:b/>
        </w:rPr>
        <w:t xml:space="preserve"> </w:t>
      </w:r>
      <w:r w:rsidR="00171A01">
        <w:rPr>
          <w:rFonts w:ascii="Times New Roman" w:hAnsi="Times New Roman" w:cs="Times New Roman"/>
          <w:b/>
        </w:rPr>
        <w:t xml:space="preserve"> географической </w:t>
      </w:r>
      <w:r w:rsidR="004718CE">
        <w:rPr>
          <w:rFonts w:ascii="Times New Roman" w:hAnsi="Times New Roman" w:cs="Times New Roman"/>
          <w:b/>
        </w:rPr>
        <w:t>карте</w:t>
      </w:r>
      <w:r w:rsidR="007D2111">
        <w:rPr>
          <w:rFonts w:ascii="Times New Roman" w:hAnsi="Times New Roman" w:cs="Times New Roman"/>
          <w:b/>
        </w:rPr>
        <w:t xml:space="preserve"> района </w:t>
      </w:r>
      <w:r w:rsidR="00171A01">
        <w:rPr>
          <w:rFonts w:ascii="Times New Roman" w:hAnsi="Times New Roman" w:cs="Times New Roman"/>
          <w:b/>
        </w:rPr>
        <w:t xml:space="preserve"> на рис 1</w:t>
      </w:r>
      <w:r w:rsidR="004718CE">
        <w:rPr>
          <w:rFonts w:ascii="Times New Roman" w:hAnsi="Times New Roman" w:cs="Times New Roman"/>
          <w:b/>
        </w:rPr>
        <w:t xml:space="preserve"> </w:t>
      </w:r>
      <w:r w:rsidRPr="00F04141">
        <w:rPr>
          <w:rFonts w:ascii="Times New Roman" w:hAnsi="Times New Roman" w:cs="Times New Roman"/>
          <w:b/>
        </w:rPr>
        <w:t>.</w:t>
      </w:r>
    </w:p>
    <w:p w:rsidR="007D2111" w:rsidRDefault="00602815" w:rsidP="00F04141">
      <w:pPr>
        <w:jc w:val="center"/>
        <w:rPr>
          <w:rFonts w:ascii="Times New Roman" w:hAnsi="Times New Roman" w:cs="Times New Roman"/>
          <w:b/>
        </w:rPr>
      </w:pPr>
      <w:r>
        <w:rPr>
          <w:rFonts w:ascii="Times New Roman" w:hAnsi="Times New Roman" w:cs="Times New Roman"/>
          <w:b/>
          <w:noProof/>
        </w:rPr>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41" type="#_x0000_t62" style="position:absolute;left:0;text-align:left;margin-left:37.7pt;margin-top:228.8pt;width:103.3pt;height:44.35pt;flip:x;z-index:251661312;mso-wrap-edited:f" adj="-8459,925">
            <v:textbox style="mso-next-textbox:#_x0000_s1041">
              <w:txbxContent>
                <w:p w:rsidR="00CC6AE0" w:rsidRDefault="00CC6AE0" w:rsidP="002A784B">
                  <w:pPr>
                    <w:pStyle w:val="H5"/>
                    <w:keepNext w:val="0"/>
                    <w:spacing w:before="0" w:after="0"/>
                    <w:jc w:val="center"/>
                    <w:outlineLvl w:val="9"/>
                    <w:rPr>
                      <w:bCs/>
                      <w:snapToGrid/>
                      <w:szCs w:val="24"/>
                    </w:rPr>
                  </w:pPr>
                  <w:r>
                    <w:rPr>
                      <w:bCs/>
                      <w:snapToGrid/>
                      <w:szCs w:val="24"/>
                    </w:rPr>
                    <w:t xml:space="preserve">Объект оценки  участок № 1, площадью 6,3 га </w:t>
                  </w:r>
                </w:p>
              </w:txbxContent>
            </v:textbox>
          </v:shape>
        </w:pict>
      </w:r>
      <w:r>
        <w:rPr>
          <w:rFonts w:ascii="Times New Roman" w:hAnsi="Times New Roman" w:cs="Times New Roman"/>
          <w:b/>
          <w:noProof/>
        </w:rPr>
        <w:pict>
          <v:shape id="_x0000_s1042" type="#_x0000_t62" style="position:absolute;left:0;text-align:left;margin-left:276.2pt;margin-top:191.1pt;width:110.8pt;height:48.6pt;flip:x;z-index:251662336;mso-wrap-edited:f" adj="30275,19000">
            <v:textbox style="mso-next-textbox:#_x0000_s1042">
              <w:txbxContent>
                <w:p w:rsidR="00CC6AE0" w:rsidRDefault="00CC6AE0" w:rsidP="002A784B">
                  <w:pPr>
                    <w:pStyle w:val="H5"/>
                    <w:keepNext w:val="0"/>
                    <w:spacing w:before="0" w:after="0"/>
                    <w:jc w:val="center"/>
                    <w:outlineLvl w:val="9"/>
                    <w:rPr>
                      <w:bCs/>
                      <w:snapToGrid/>
                      <w:szCs w:val="24"/>
                    </w:rPr>
                  </w:pPr>
                  <w:r>
                    <w:rPr>
                      <w:bCs/>
                      <w:snapToGrid/>
                      <w:szCs w:val="24"/>
                    </w:rPr>
                    <w:t xml:space="preserve">Объект оценки  участок № 2, площадью 24,5 га </w:t>
                  </w:r>
                </w:p>
              </w:txbxContent>
            </v:textbox>
          </v:shape>
        </w:pict>
      </w:r>
    </w:p>
    <w:p w:rsidR="00171A01" w:rsidRDefault="007D2111" w:rsidP="00F04141">
      <w:pPr>
        <w:jc w:val="center"/>
        <w:rPr>
          <w:rFonts w:ascii="Times New Roman" w:hAnsi="Times New Roman" w:cs="Times New Roman"/>
          <w:b/>
        </w:rPr>
      </w:pPr>
      <w:r>
        <w:rPr>
          <w:rFonts w:ascii="Times New Roman" w:hAnsi="Times New Roman" w:cs="Times New Roman"/>
          <w:b/>
        </w:rPr>
        <w:t>Рисунок 1.</w:t>
      </w:r>
    </w:p>
    <w:p w:rsidR="00B50834" w:rsidRPr="00B50834" w:rsidRDefault="00B50834" w:rsidP="00B50834">
      <w:pPr>
        <w:jc w:val="both"/>
        <w:rPr>
          <w:rStyle w:val="32"/>
          <w:rFonts w:ascii="Times New Roman" w:hAnsi="Times New Roman"/>
          <w:sz w:val="22"/>
        </w:rPr>
      </w:pPr>
      <w:r w:rsidRPr="00B50834">
        <w:rPr>
          <w:rStyle w:val="32"/>
          <w:rFonts w:ascii="Times New Roman" w:hAnsi="Times New Roman"/>
          <w:b/>
          <w:sz w:val="22"/>
        </w:rPr>
        <w:lastRenderedPageBreak/>
        <w:t>На  Рис № 2-3</w:t>
      </w:r>
      <w:r w:rsidRPr="00B50834">
        <w:rPr>
          <w:rStyle w:val="32"/>
          <w:rFonts w:ascii="Times New Roman" w:hAnsi="Times New Roman"/>
          <w:sz w:val="22"/>
        </w:rPr>
        <w:t xml:space="preserve">  Расположение участков в привязке к карте района Расположение населенных пунктов в местах нахождения объектов оценки .Данные</w:t>
      </w:r>
      <w:r>
        <w:rPr>
          <w:rStyle w:val="32"/>
          <w:rFonts w:ascii="Times New Roman" w:hAnsi="Times New Roman"/>
          <w:sz w:val="22"/>
        </w:rPr>
        <w:t xml:space="preserve"> взяты </w:t>
      </w:r>
      <w:r w:rsidRPr="00B50834">
        <w:rPr>
          <w:rStyle w:val="32"/>
          <w:rFonts w:ascii="Times New Roman" w:hAnsi="Times New Roman"/>
          <w:sz w:val="22"/>
        </w:rPr>
        <w:t xml:space="preserve"> из публичной кадастровой карты .</w:t>
      </w:r>
      <w:r w:rsidRPr="00B50834">
        <w:t xml:space="preserve"> </w:t>
      </w:r>
      <w:hyperlink r:id="rId44" w:history="1">
        <w:r w:rsidRPr="00B50834">
          <w:rPr>
            <w:rStyle w:val="a8"/>
          </w:rPr>
          <w:t>http://maps.rosreestr.ru/Portalonline/</w:t>
        </w:r>
      </w:hyperlink>
      <w:r w:rsidRPr="00B50834">
        <w:rPr>
          <w:rStyle w:val="32"/>
          <w:rFonts w:ascii="Times New Roman" w:hAnsi="Times New Roman"/>
          <w:sz w:val="22"/>
        </w:rPr>
        <w:t>.</w:t>
      </w:r>
    </w:p>
    <w:p w:rsidR="00171A01" w:rsidRDefault="00171A01" w:rsidP="00F04141">
      <w:pPr>
        <w:jc w:val="center"/>
        <w:rPr>
          <w:rFonts w:ascii="Times New Roman" w:hAnsi="Times New Roman" w:cs="Times New Roman"/>
          <w:b/>
        </w:rPr>
      </w:pPr>
    </w:p>
    <w:p w:rsidR="00171A01" w:rsidRDefault="00B50834" w:rsidP="00F35F8A">
      <w:pPr>
        <w:spacing w:before="120"/>
        <w:rPr>
          <w:rFonts w:ascii="Times New Roman" w:hAnsi="Times New Roman" w:cs="Times New Roman"/>
          <w:b/>
        </w:rPr>
      </w:pPr>
      <w:r w:rsidRPr="00F35F8A">
        <w:rPr>
          <w:rFonts w:ascii="Times New Roman" w:hAnsi="Times New Roman" w:cs="Times New Roman"/>
        </w:rPr>
        <w:t>Рисунок 2.</w:t>
      </w:r>
      <w:r w:rsidR="00F35F8A" w:rsidRPr="00F35F8A">
        <w:rPr>
          <w:rStyle w:val="32"/>
          <w:rFonts w:ascii="Times New Roman" w:hAnsi="Times New Roman"/>
          <w:sz w:val="22"/>
        </w:rPr>
        <w:t xml:space="preserve"> Объект оценки №1</w:t>
      </w:r>
      <w:r w:rsidR="00F35F8A">
        <w:rPr>
          <w:rStyle w:val="32"/>
          <w:rFonts w:ascii="Times New Roman" w:hAnsi="Times New Roman"/>
        </w:rPr>
        <w:t xml:space="preserve"> расположен: </w:t>
      </w:r>
      <w:r w:rsidR="00F35F8A" w:rsidRPr="00F35F8A">
        <w:rPr>
          <w:rFonts w:ascii="Times New Roman" w:hAnsi="Times New Roman" w:cs="Times New Roman"/>
        </w:rPr>
        <w:t xml:space="preserve">Ростовская обл. </w:t>
      </w:r>
      <w:proofErr w:type="spellStart"/>
      <w:r w:rsidR="00F35F8A" w:rsidRPr="00F35F8A">
        <w:rPr>
          <w:rFonts w:ascii="Times New Roman" w:hAnsi="Times New Roman" w:cs="Times New Roman"/>
        </w:rPr>
        <w:t>Егорлыкский</w:t>
      </w:r>
      <w:proofErr w:type="spellEnd"/>
      <w:r w:rsidR="00F35F8A" w:rsidRPr="00F35F8A">
        <w:rPr>
          <w:rFonts w:ascii="Times New Roman" w:hAnsi="Times New Roman" w:cs="Times New Roman"/>
        </w:rPr>
        <w:t xml:space="preserve"> </w:t>
      </w:r>
      <w:proofErr w:type="spellStart"/>
      <w:r w:rsidR="00F35F8A" w:rsidRPr="00F35F8A">
        <w:rPr>
          <w:rFonts w:ascii="Times New Roman" w:hAnsi="Times New Roman" w:cs="Times New Roman"/>
        </w:rPr>
        <w:t>р-н,СПК</w:t>
      </w:r>
      <w:proofErr w:type="spellEnd"/>
      <w:r w:rsidR="00F35F8A" w:rsidRPr="00F35F8A">
        <w:rPr>
          <w:rFonts w:ascii="Times New Roman" w:hAnsi="Times New Roman" w:cs="Times New Roman"/>
        </w:rPr>
        <w:t xml:space="preserve"> "Русь",85 м на север от х.</w:t>
      </w:r>
      <w:r w:rsidR="00F35F8A">
        <w:rPr>
          <w:rFonts w:ascii="Times New Roman" w:hAnsi="Times New Roman" w:cs="Times New Roman"/>
        </w:rPr>
        <w:t xml:space="preserve"> </w:t>
      </w:r>
      <w:proofErr w:type="spellStart"/>
      <w:r w:rsidR="00F35F8A" w:rsidRPr="00F35F8A">
        <w:rPr>
          <w:rFonts w:ascii="Times New Roman" w:hAnsi="Times New Roman" w:cs="Times New Roman"/>
        </w:rPr>
        <w:t>Лисичкин</w:t>
      </w:r>
      <w:proofErr w:type="spellEnd"/>
      <w:r w:rsidR="00F35F8A">
        <w:rPr>
          <w:rFonts w:ascii="Times New Roman" w:hAnsi="Times New Roman" w:cs="Times New Roman"/>
        </w:rPr>
        <w:t>.</w:t>
      </w:r>
    </w:p>
    <w:p w:rsidR="00171A01" w:rsidRDefault="00171A01" w:rsidP="00F04141">
      <w:pPr>
        <w:jc w:val="center"/>
        <w:rPr>
          <w:rFonts w:ascii="Times New Roman" w:hAnsi="Times New Roman" w:cs="Times New Roman"/>
          <w:b/>
        </w:rPr>
      </w:pPr>
    </w:p>
    <w:p w:rsidR="00B50834" w:rsidRPr="00F35F8A" w:rsidRDefault="00B50834" w:rsidP="00B50834">
      <w:pPr>
        <w:jc w:val="center"/>
        <w:rPr>
          <w:rFonts w:ascii="Times New Roman" w:hAnsi="Times New Roman" w:cs="Times New Roman"/>
        </w:rPr>
      </w:pPr>
      <w:r w:rsidRPr="00F35F8A">
        <w:rPr>
          <w:rFonts w:ascii="Times New Roman" w:hAnsi="Times New Roman" w:cs="Times New Roman"/>
        </w:rPr>
        <w:t>Рисунок 3.</w:t>
      </w:r>
      <w:r w:rsidR="00F35F8A" w:rsidRPr="00F35F8A">
        <w:rPr>
          <w:rStyle w:val="32"/>
          <w:rFonts w:ascii="Times New Roman" w:hAnsi="Times New Roman"/>
          <w:sz w:val="22"/>
        </w:rPr>
        <w:t xml:space="preserve"> Объект оценки №</w:t>
      </w:r>
      <w:r w:rsidR="00F35F8A">
        <w:rPr>
          <w:rStyle w:val="32"/>
          <w:rFonts w:ascii="Times New Roman" w:hAnsi="Times New Roman"/>
          <w:sz w:val="22"/>
        </w:rPr>
        <w:t xml:space="preserve"> </w:t>
      </w:r>
      <w:r w:rsidR="00F35F8A" w:rsidRPr="00F35F8A">
        <w:rPr>
          <w:rStyle w:val="32"/>
          <w:rFonts w:ascii="Times New Roman" w:hAnsi="Times New Roman"/>
          <w:sz w:val="22"/>
        </w:rPr>
        <w:t>2</w:t>
      </w:r>
      <w:r w:rsidR="00F35F8A">
        <w:rPr>
          <w:rStyle w:val="32"/>
          <w:rFonts w:ascii="Times New Roman" w:hAnsi="Times New Roman"/>
        </w:rPr>
        <w:t xml:space="preserve"> расположен:</w:t>
      </w:r>
      <w:r w:rsidR="00F35F8A" w:rsidRPr="00F35F8A">
        <w:rPr>
          <w:rFonts w:ascii="Times New Roman" w:hAnsi="Times New Roman" w:cs="Times New Roman"/>
        </w:rPr>
        <w:t>,</w:t>
      </w:r>
      <w:r w:rsidR="00F35F8A">
        <w:rPr>
          <w:rFonts w:ascii="Times New Roman" w:hAnsi="Times New Roman" w:cs="Times New Roman"/>
        </w:rPr>
        <w:t xml:space="preserve"> </w:t>
      </w:r>
      <w:r w:rsidR="00F35F8A" w:rsidRPr="00F35F8A">
        <w:rPr>
          <w:rFonts w:ascii="Times New Roman" w:hAnsi="Times New Roman" w:cs="Times New Roman"/>
        </w:rPr>
        <w:t>с/с Ильинский,</w:t>
      </w:r>
      <w:r w:rsidR="00F35F8A">
        <w:rPr>
          <w:rFonts w:ascii="Times New Roman" w:hAnsi="Times New Roman" w:cs="Times New Roman"/>
        </w:rPr>
        <w:t xml:space="preserve"> </w:t>
      </w:r>
      <w:r w:rsidR="00F35F8A" w:rsidRPr="00F35F8A">
        <w:rPr>
          <w:rFonts w:ascii="Times New Roman" w:hAnsi="Times New Roman" w:cs="Times New Roman"/>
        </w:rPr>
        <w:t>СПК "Русь"</w:t>
      </w:r>
      <w:proofErr w:type="spellStart"/>
      <w:r w:rsidR="00F35F8A" w:rsidRPr="00F35F8A">
        <w:rPr>
          <w:rFonts w:ascii="Times New Roman" w:hAnsi="Times New Roman" w:cs="Times New Roman"/>
        </w:rPr>
        <w:t>примерно,в</w:t>
      </w:r>
      <w:proofErr w:type="spellEnd"/>
      <w:r w:rsidR="00F35F8A" w:rsidRPr="00F35F8A">
        <w:rPr>
          <w:rFonts w:ascii="Times New Roman" w:hAnsi="Times New Roman" w:cs="Times New Roman"/>
        </w:rPr>
        <w:t xml:space="preserve"> 2,9 км по направлению на северо-восток  от ориентира  х.</w:t>
      </w:r>
      <w:r w:rsidR="00F35F8A">
        <w:rPr>
          <w:rFonts w:ascii="Times New Roman" w:hAnsi="Times New Roman" w:cs="Times New Roman"/>
        </w:rPr>
        <w:t xml:space="preserve"> </w:t>
      </w:r>
      <w:proofErr w:type="spellStart"/>
      <w:r w:rsidR="00F35F8A" w:rsidRPr="00F35F8A">
        <w:rPr>
          <w:rFonts w:ascii="Times New Roman" w:hAnsi="Times New Roman" w:cs="Times New Roman"/>
        </w:rPr>
        <w:t>Лисичкин</w:t>
      </w:r>
      <w:proofErr w:type="spellEnd"/>
      <w:r w:rsidR="00F35F8A">
        <w:rPr>
          <w:rFonts w:ascii="Times New Roman" w:hAnsi="Times New Roman" w:cs="Times New Roman"/>
        </w:rPr>
        <w:t>.</w:t>
      </w:r>
    </w:p>
    <w:p w:rsidR="00B50834" w:rsidRDefault="00B50834" w:rsidP="00F04141">
      <w:pPr>
        <w:jc w:val="center"/>
        <w:rPr>
          <w:rFonts w:ascii="Times New Roman" w:hAnsi="Times New Roman" w:cs="Times New Roman"/>
          <w:b/>
        </w:rPr>
      </w:pPr>
    </w:p>
    <w:p w:rsidR="0066238B" w:rsidRDefault="00664E76" w:rsidP="00664E76">
      <w:pPr>
        <w:pStyle w:val="20"/>
        <w:keepNext/>
        <w:numPr>
          <w:ilvl w:val="0"/>
          <w:numId w:val="0"/>
        </w:numPr>
        <w:ind w:right="-54"/>
        <w:rPr>
          <w:rFonts w:ascii="Times New Roman" w:hAnsi="Times New Roman"/>
          <w:caps/>
          <w:sz w:val="22"/>
          <w:szCs w:val="22"/>
        </w:rPr>
      </w:pPr>
      <w:bookmarkStart w:id="66" w:name="_Toc433538061"/>
      <w:r w:rsidRPr="00664E76">
        <w:rPr>
          <w:rFonts w:ascii="Times New Roman" w:hAnsi="Times New Roman"/>
          <w:caps/>
          <w:sz w:val="22"/>
          <w:szCs w:val="22"/>
        </w:rPr>
        <w:t>6.</w:t>
      </w:r>
      <w:r w:rsidR="000144F1">
        <w:rPr>
          <w:rFonts w:ascii="Times New Roman" w:hAnsi="Times New Roman"/>
          <w:caps/>
          <w:sz w:val="22"/>
          <w:szCs w:val="22"/>
        </w:rPr>
        <w:t>5</w:t>
      </w:r>
      <w:r w:rsidRPr="00664E76">
        <w:rPr>
          <w:rFonts w:ascii="Times New Roman" w:hAnsi="Times New Roman"/>
          <w:caps/>
          <w:sz w:val="22"/>
          <w:szCs w:val="22"/>
        </w:rPr>
        <w:t>.</w:t>
      </w:r>
      <w:r>
        <w:rPr>
          <w:rFonts w:ascii="Times New Roman" w:hAnsi="Times New Roman"/>
          <w:caps/>
          <w:sz w:val="22"/>
          <w:szCs w:val="22"/>
        </w:rPr>
        <w:t xml:space="preserve"> </w:t>
      </w:r>
      <w:r w:rsidR="0066238B" w:rsidRPr="00664E76">
        <w:rPr>
          <w:rFonts w:ascii="Times New Roman" w:hAnsi="Times New Roman"/>
          <w:caps/>
          <w:sz w:val="22"/>
          <w:szCs w:val="22"/>
        </w:rPr>
        <w:t xml:space="preserve">Фотографии Объекта </w:t>
      </w:r>
      <w:bookmarkEnd w:id="66"/>
      <w:r>
        <w:rPr>
          <w:rFonts w:ascii="Times New Roman" w:hAnsi="Times New Roman"/>
          <w:caps/>
          <w:sz w:val="22"/>
          <w:szCs w:val="22"/>
        </w:rPr>
        <w:t>оценки.</w:t>
      </w:r>
    </w:p>
    <w:p w:rsidR="00956FC2" w:rsidRDefault="00C81DC0" w:rsidP="00956FC2">
      <w:pPr>
        <w:jc w:val="center"/>
      </w:pPr>
      <w:r>
        <w:rPr>
          <w:noProof/>
        </w:rPr>
        <w:drawing>
          <wp:inline distT="0" distB="0" distL="0" distR="0">
            <wp:extent cx="6301105" cy="4725675"/>
            <wp:effectExtent l="19050" t="0" r="4445" b="0"/>
            <wp:docPr id="14" name="Рисунок 8" descr="K:\DCIM\100OLYMP\PB2550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DCIM\100OLYMP\PB255058.JPG"/>
                    <pic:cNvPicPr>
                      <a:picLocks noChangeAspect="1" noChangeArrowheads="1"/>
                    </pic:cNvPicPr>
                  </pic:nvPicPr>
                  <pic:blipFill>
                    <a:blip r:embed="rId45" cstate="print"/>
                    <a:srcRect/>
                    <a:stretch>
                      <a:fillRect/>
                    </a:stretch>
                  </pic:blipFill>
                  <pic:spPr bwMode="auto">
                    <a:xfrm>
                      <a:off x="0" y="0"/>
                      <a:ext cx="6301105" cy="4725675"/>
                    </a:xfrm>
                    <a:prstGeom prst="rect">
                      <a:avLst/>
                    </a:prstGeom>
                    <a:noFill/>
                    <a:ln w="9525">
                      <a:noFill/>
                      <a:miter lim="800000"/>
                      <a:headEnd/>
                      <a:tailEnd/>
                    </a:ln>
                  </pic:spPr>
                </pic:pic>
              </a:graphicData>
            </a:graphic>
          </wp:inline>
        </w:drawing>
      </w:r>
    </w:p>
    <w:p w:rsidR="00C81DC0" w:rsidRDefault="00C81DC0" w:rsidP="00B66A5F">
      <w:pPr>
        <w:jc w:val="center"/>
        <w:rPr>
          <w:rFonts w:ascii="Times New Roman" w:hAnsi="Times New Roman" w:cs="Times New Roman"/>
          <w:b/>
          <w:color w:val="000000"/>
          <w:szCs w:val="24"/>
        </w:rPr>
      </w:pPr>
      <w:r>
        <w:rPr>
          <w:rStyle w:val="32"/>
          <w:rFonts w:ascii="Times New Roman" w:hAnsi="Times New Roman"/>
          <w:sz w:val="22"/>
        </w:rPr>
        <w:t>Фото 1.</w:t>
      </w:r>
      <w:r w:rsidRPr="00F35F8A">
        <w:rPr>
          <w:rStyle w:val="32"/>
          <w:rFonts w:ascii="Times New Roman" w:hAnsi="Times New Roman"/>
          <w:sz w:val="22"/>
        </w:rPr>
        <w:t>Объект оценки №1</w:t>
      </w:r>
      <w:r>
        <w:rPr>
          <w:rStyle w:val="32"/>
          <w:rFonts w:ascii="Times New Roman" w:hAnsi="Times New Roman"/>
        </w:rPr>
        <w:t xml:space="preserve"> расположен: </w:t>
      </w:r>
      <w:r w:rsidRPr="00F35F8A">
        <w:rPr>
          <w:rFonts w:ascii="Times New Roman" w:hAnsi="Times New Roman" w:cs="Times New Roman"/>
        </w:rPr>
        <w:t xml:space="preserve">Ростовская обл. </w:t>
      </w:r>
      <w:proofErr w:type="spellStart"/>
      <w:r w:rsidRPr="00F35F8A">
        <w:rPr>
          <w:rFonts w:ascii="Times New Roman" w:hAnsi="Times New Roman" w:cs="Times New Roman"/>
        </w:rPr>
        <w:t>Егорлыкский</w:t>
      </w:r>
      <w:proofErr w:type="spellEnd"/>
      <w:r w:rsidRPr="00F35F8A">
        <w:rPr>
          <w:rFonts w:ascii="Times New Roman" w:hAnsi="Times New Roman" w:cs="Times New Roman"/>
        </w:rPr>
        <w:t xml:space="preserve"> </w:t>
      </w:r>
    </w:p>
    <w:p w:rsidR="0066238B" w:rsidRPr="00EA4992" w:rsidRDefault="00EA4992" w:rsidP="00956FC2">
      <w:pPr>
        <w:pStyle w:val="20"/>
        <w:keepNext/>
        <w:numPr>
          <w:ilvl w:val="0"/>
          <w:numId w:val="0"/>
        </w:numPr>
        <w:ind w:left="993" w:right="-54" w:hanging="142"/>
        <w:rPr>
          <w:rFonts w:ascii="Times New Roman" w:hAnsi="Times New Roman"/>
          <w:caps/>
          <w:sz w:val="22"/>
          <w:szCs w:val="22"/>
        </w:rPr>
      </w:pPr>
      <w:r w:rsidRPr="00EA4992">
        <w:rPr>
          <w:rFonts w:ascii="Times New Roman" w:hAnsi="Times New Roman"/>
          <w:caps/>
          <w:sz w:val="22"/>
          <w:szCs w:val="22"/>
        </w:rPr>
        <w:t>6.</w:t>
      </w:r>
      <w:r w:rsidR="000144F1">
        <w:rPr>
          <w:rFonts w:ascii="Times New Roman" w:hAnsi="Times New Roman"/>
          <w:caps/>
          <w:sz w:val="22"/>
          <w:szCs w:val="22"/>
        </w:rPr>
        <w:t>6</w:t>
      </w:r>
      <w:r w:rsidRPr="00EA4992">
        <w:rPr>
          <w:rFonts w:ascii="Times New Roman" w:hAnsi="Times New Roman"/>
          <w:caps/>
          <w:sz w:val="22"/>
          <w:szCs w:val="22"/>
        </w:rPr>
        <w:t xml:space="preserve">. </w:t>
      </w:r>
      <w:r w:rsidR="0066238B" w:rsidRPr="00EA4992">
        <w:rPr>
          <w:rFonts w:ascii="Times New Roman" w:hAnsi="Times New Roman"/>
          <w:caps/>
          <w:sz w:val="22"/>
          <w:szCs w:val="22"/>
        </w:rPr>
        <w:t>Наиболее эффективное использование объекта оценки</w:t>
      </w:r>
    </w:p>
    <w:p w:rsidR="0066238B" w:rsidRPr="00EA4992" w:rsidRDefault="0066238B" w:rsidP="003E5B13">
      <w:pPr>
        <w:pStyle w:val="23"/>
      </w:pPr>
      <w:r w:rsidRPr="00EA4992">
        <w:t>Теоретическим фундаментом процесса оценки является система оценочных принципов, на которых основывается расчёт стоимости объектов недвижимости. Принципы оценки формируют исходные взгляды субъектов рынка на величину стоимости объекта недвижимости.</w:t>
      </w:r>
    </w:p>
    <w:p w:rsidR="0066238B" w:rsidRPr="00EA4992" w:rsidRDefault="0066238B" w:rsidP="003E5B13">
      <w:pPr>
        <w:pStyle w:val="23"/>
      </w:pPr>
      <w:r w:rsidRPr="00EA4992">
        <w:t>В мировой практике принято выделять следующие группы оценочных принципов:</w:t>
      </w:r>
    </w:p>
    <w:p w:rsidR="0066238B" w:rsidRPr="00EA4992" w:rsidRDefault="0066238B" w:rsidP="0066238B">
      <w:pPr>
        <w:jc w:val="both"/>
        <w:rPr>
          <w:rFonts w:ascii="Times New Roman" w:hAnsi="Times New Roman" w:cs="Times New Roman"/>
        </w:rPr>
      </w:pPr>
      <w:r w:rsidRPr="00EA4992">
        <w:rPr>
          <w:rFonts w:ascii="Times New Roman" w:hAnsi="Times New Roman" w:cs="Times New Roman"/>
        </w:rPr>
        <w:t>1 группа: принципы, основанные на представлениях потенциального собственника:</w:t>
      </w:r>
    </w:p>
    <w:p w:rsidR="0066238B" w:rsidRPr="00EA4992" w:rsidRDefault="0066238B" w:rsidP="0066238B">
      <w:pPr>
        <w:ind w:left="180"/>
        <w:jc w:val="both"/>
        <w:rPr>
          <w:rFonts w:ascii="Times New Roman" w:hAnsi="Times New Roman" w:cs="Times New Roman"/>
        </w:rPr>
      </w:pPr>
      <w:r w:rsidRPr="00EA4992">
        <w:rPr>
          <w:rFonts w:ascii="Times New Roman" w:hAnsi="Times New Roman" w:cs="Times New Roman"/>
          <w:i/>
        </w:rPr>
        <w:lastRenderedPageBreak/>
        <w:t>принцип полезности</w:t>
      </w:r>
      <w:r w:rsidRPr="00EA4992">
        <w:rPr>
          <w:rFonts w:ascii="Times New Roman" w:hAnsi="Times New Roman" w:cs="Times New Roman"/>
        </w:rPr>
        <w:t xml:space="preserve"> - чем больше объект недвижимости способен удовлетворить потребность собственника, тем выше его полезность и стоимость;</w:t>
      </w:r>
    </w:p>
    <w:p w:rsidR="0066238B" w:rsidRPr="00EA4992" w:rsidRDefault="0066238B" w:rsidP="0066238B">
      <w:pPr>
        <w:ind w:left="180"/>
        <w:jc w:val="both"/>
        <w:rPr>
          <w:rFonts w:ascii="Times New Roman" w:hAnsi="Times New Roman" w:cs="Times New Roman"/>
        </w:rPr>
      </w:pPr>
      <w:r w:rsidRPr="00EA4992">
        <w:rPr>
          <w:rFonts w:ascii="Times New Roman" w:hAnsi="Times New Roman" w:cs="Times New Roman"/>
          <w:i/>
        </w:rPr>
        <w:t>принцип замещения</w:t>
      </w:r>
      <w:r w:rsidRPr="00EA4992">
        <w:rPr>
          <w:rFonts w:ascii="Times New Roman" w:hAnsi="Times New Roman" w:cs="Times New Roman"/>
        </w:rPr>
        <w:t xml:space="preserve"> – при наличии определённого количества однородных (по полезности или доходности) объектов недвижимости самым высоким спросом будут пользоваться объекты с наименьшей ценой;</w:t>
      </w:r>
    </w:p>
    <w:p w:rsidR="0066238B" w:rsidRPr="00EA4992" w:rsidRDefault="0066238B" w:rsidP="0066238B">
      <w:pPr>
        <w:ind w:left="180"/>
        <w:jc w:val="both"/>
        <w:rPr>
          <w:rFonts w:ascii="Times New Roman" w:hAnsi="Times New Roman" w:cs="Times New Roman"/>
        </w:rPr>
      </w:pPr>
      <w:r w:rsidRPr="00EA4992">
        <w:rPr>
          <w:rFonts w:ascii="Times New Roman" w:hAnsi="Times New Roman" w:cs="Times New Roman"/>
          <w:i/>
        </w:rPr>
        <w:t>принцип ожидания</w:t>
      </w:r>
      <w:r w:rsidRPr="00EA4992">
        <w:rPr>
          <w:rFonts w:ascii="Times New Roman" w:hAnsi="Times New Roman" w:cs="Times New Roman"/>
        </w:rPr>
        <w:t xml:space="preserve"> – определяется тем, какой доход или удобства от использования объекта недвижимости, включая выручку от последующей перепродажи, ожидает получить потенциальный собственник;</w:t>
      </w:r>
    </w:p>
    <w:p w:rsidR="0066238B" w:rsidRPr="00EA4992" w:rsidRDefault="0066238B" w:rsidP="0066238B">
      <w:pPr>
        <w:jc w:val="both"/>
        <w:rPr>
          <w:rFonts w:ascii="Times New Roman" w:hAnsi="Times New Roman" w:cs="Times New Roman"/>
        </w:rPr>
      </w:pPr>
      <w:r w:rsidRPr="00EA4992">
        <w:rPr>
          <w:rFonts w:ascii="Times New Roman" w:hAnsi="Times New Roman" w:cs="Times New Roman"/>
        </w:rPr>
        <w:t>2 группа: принципы, вытекающие из процесса эксплуатации недвижимости:</w:t>
      </w:r>
    </w:p>
    <w:p w:rsidR="0066238B" w:rsidRPr="00EA4992" w:rsidRDefault="0066238B" w:rsidP="0066238B">
      <w:pPr>
        <w:widowControl w:val="0"/>
        <w:ind w:left="181"/>
        <w:jc w:val="both"/>
        <w:rPr>
          <w:rFonts w:ascii="Times New Roman" w:hAnsi="Times New Roman" w:cs="Times New Roman"/>
        </w:rPr>
      </w:pPr>
      <w:r w:rsidRPr="00EA4992">
        <w:rPr>
          <w:rFonts w:ascii="Times New Roman" w:hAnsi="Times New Roman" w:cs="Times New Roman"/>
          <w:i/>
        </w:rPr>
        <w:t>принцип вклада</w:t>
      </w:r>
      <w:r w:rsidRPr="00EA4992">
        <w:rPr>
          <w:rFonts w:ascii="Times New Roman" w:hAnsi="Times New Roman" w:cs="Times New Roman"/>
        </w:rPr>
        <w:t xml:space="preserve"> – для оценки стоимости объекта недвижимости необходимо определить вклад каждого фактора и его важнейших элементов в формировании полезности и стоимости объекта;</w:t>
      </w:r>
    </w:p>
    <w:p w:rsidR="0066238B" w:rsidRPr="00EA4992" w:rsidRDefault="0066238B" w:rsidP="0066238B">
      <w:pPr>
        <w:ind w:left="180"/>
        <w:jc w:val="both"/>
        <w:rPr>
          <w:rFonts w:ascii="Times New Roman" w:hAnsi="Times New Roman" w:cs="Times New Roman"/>
        </w:rPr>
      </w:pPr>
      <w:r w:rsidRPr="00EA4992">
        <w:rPr>
          <w:rFonts w:ascii="Times New Roman" w:hAnsi="Times New Roman" w:cs="Times New Roman"/>
          <w:i/>
        </w:rPr>
        <w:t>принцип сбалансированности</w:t>
      </w:r>
      <w:r w:rsidRPr="00EA4992">
        <w:rPr>
          <w:rFonts w:ascii="Times New Roman" w:hAnsi="Times New Roman" w:cs="Times New Roman"/>
        </w:rPr>
        <w:t xml:space="preserve"> – для каждого типа землепользования необходимы определённые компоненты, оптимальное сочетание которых обеспечивает максимальную стоимость недвижимости;</w:t>
      </w:r>
    </w:p>
    <w:p w:rsidR="0066238B" w:rsidRPr="00EA4992" w:rsidRDefault="0066238B" w:rsidP="0066238B">
      <w:pPr>
        <w:ind w:left="180"/>
        <w:jc w:val="both"/>
        <w:rPr>
          <w:rFonts w:ascii="Times New Roman" w:hAnsi="Times New Roman" w:cs="Times New Roman"/>
        </w:rPr>
      </w:pPr>
      <w:r w:rsidRPr="00EA4992">
        <w:rPr>
          <w:rFonts w:ascii="Times New Roman" w:hAnsi="Times New Roman" w:cs="Times New Roman"/>
          <w:i/>
        </w:rPr>
        <w:t>принцип разделения</w:t>
      </w:r>
      <w:r w:rsidRPr="00EA4992">
        <w:rPr>
          <w:rFonts w:ascii="Times New Roman" w:hAnsi="Times New Roman" w:cs="Times New Roman"/>
        </w:rPr>
        <w:t xml:space="preserve"> – физические элементы недвижимости и имущественные права на них можно разделять и соединять таким образом, чтобы достигнуть максимальной стоимости объекта;</w:t>
      </w:r>
    </w:p>
    <w:p w:rsidR="0066238B" w:rsidRPr="00EA4992" w:rsidRDefault="0066238B" w:rsidP="0066238B">
      <w:pPr>
        <w:jc w:val="both"/>
        <w:rPr>
          <w:rFonts w:ascii="Times New Roman" w:hAnsi="Times New Roman" w:cs="Times New Roman"/>
        </w:rPr>
      </w:pPr>
      <w:r w:rsidRPr="00EA4992">
        <w:rPr>
          <w:rFonts w:ascii="Times New Roman" w:hAnsi="Times New Roman" w:cs="Times New Roman"/>
        </w:rPr>
        <w:t>3 группа: принципы, обусловленные действием рыночной среды:</w:t>
      </w:r>
    </w:p>
    <w:p w:rsidR="0066238B" w:rsidRPr="00EA4992" w:rsidRDefault="0066238B" w:rsidP="0066238B">
      <w:pPr>
        <w:ind w:left="180"/>
        <w:jc w:val="both"/>
        <w:rPr>
          <w:rFonts w:ascii="Times New Roman" w:hAnsi="Times New Roman" w:cs="Times New Roman"/>
        </w:rPr>
      </w:pPr>
      <w:r w:rsidRPr="00EA4992">
        <w:rPr>
          <w:rFonts w:ascii="Times New Roman" w:hAnsi="Times New Roman" w:cs="Times New Roman"/>
          <w:i/>
        </w:rPr>
        <w:t>принцип спроса и предложения</w:t>
      </w:r>
      <w:r w:rsidRPr="00EA4992">
        <w:rPr>
          <w:rFonts w:ascii="Times New Roman" w:hAnsi="Times New Roman" w:cs="Times New Roman"/>
        </w:rPr>
        <w:t xml:space="preserve"> – цена недвижимости изменяется в результате взаимодействия спроса и предложения;</w:t>
      </w:r>
    </w:p>
    <w:p w:rsidR="0066238B" w:rsidRPr="00EA4992" w:rsidRDefault="0066238B" w:rsidP="0066238B">
      <w:pPr>
        <w:ind w:left="180"/>
        <w:jc w:val="both"/>
        <w:rPr>
          <w:rFonts w:ascii="Times New Roman" w:hAnsi="Times New Roman" w:cs="Times New Roman"/>
        </w:rPr>
      </w:pPr>
      <w:r w:rsidRPr="00EA4992">
        <w:rPr>
          <w:rFonts w:ascii="Times New Roman" w:hAnsi="Times New Roman" w:cs="Times New Roman"/>
          <w:i/>
        </w:rPr>
        <w:t>принцип конкуренции</w:t>
      </w:r>
      <w:r w:rsidRPr="00EA4992">
        <w:rPr>
          <w:rFonts w:ascii="Times New Roman" w:hAnsi="Times New Roman" w:cs="Times New Roman"/>
        </w:rPr>
        <w:t xml:space="preserve"> – цены на объекты недвижимости устанавливаются посредством постоянного соперничества субъектов рынка, которые стремятся к получению максимальной прибыли;</w:t>
      </w:r>
    </w:p>
    <w:p w:rsidR="0066238B" w:rsidRPr="00EA4992" w:rsidRDefault="0066238B" w:rsidP="0066238B">
      <w:pPr>
        <w:ind w:left="180"/>
        <w:jc w:val="both"/>
        <w:rPr>
          <w:rFonts w:ascii="Times New Roman" w:hAnsi="Times New Roman" w:cs="Times New Roman"/>
        </w:rPr>
      </w:pPr>
      <w:r w:rsidRPr="00EA4992">
        <w:rPr>
          <w:rFonts w:ascii="Times New Roman" w:hAnsi="Times New Roman" w:cs="Times New Roman"/>
          <w:i/>
        </w:rPr>
        <w:t>принцип соответствия</w:t>
      </w:r>
      <w:r w:rsidRPr="00EA4992">
        <w:rPr>
          <w:rFonts w:ascii="Times New Roman" w:hAnsi="Times New Roman" w:cs="Times New Roman"/>
        </w:rPr>
        <w:t xml:space="preserve"> – максимальная стоимость объекта недвижимости возникает тогда, когда имеются разумный уровень архитектурной однородности и совместимый характер землепользования;</w:t>
      </w:r>
    </w:p>
    <w:p w:rsidR="0066238B" w:rsidRPr="00EA4992" w:rsidRDefault="0066238B" w:rsidP="0066238B">
      <w:pPr>
        <w:ind w:left="180"/>
        <w:jc w:val="both"/>
        <w:rPr>
          <w:rFonts w:ascii="Times New Roman" w:hAnsi="Times New Roman" w:cs="Times New Roman"/>
        </w:rPr>
      </w:pPr>
      <w:r w:rsidRPr="00EA4992">
        <w:rPr>
          <w:rFonts w:ascii="Times New Roman" w:hAnsi="Times New Roman" w:cs="Times New Roman"/>
          <w:i/>
        </w:rPr>
        <w:t>принцип изменения внешней среды</w:t>
      </w:r>
      <w:r w:rsidRPr="00EA4992">
        <w:rPr>
          <w:rFonts w:ascii="Times New Roman" w:hAnsi="Times New Roman" w:cs="Times New Roman"/>
        </w:rPr>
        <w:t xml:space="preserve"> – предполагает учёт при оценке объектов недвижимости возможных изменений экономических, социальных и юридических условий, при которых они используются, а также внешнего окружения и перспектив развития района.</w:t>
      </w:r>
    </w:p>
    <w:p w:rsidR="0066238B" w:rsidRPr="00BF4C75" w:rsidRDefault="0066238B" w:rsidP="003E5B13">
      <w:pPr>
        <w:pStyle w:val="23"/>
      </w:pPr>
      <w:r w:rsidRPr="00BF4C75">
        <w:t>Принципом, обобщающим влияние указанных трёх групп принципов оценки, является наиболее эффективное использование (НЭИ).</w:t>
      </w:r>
    </w:p>
    <w:p w:rsidR="0066238B" w:rsidRDefault="0066238B" w:rsidP="003E5B13">
      <w:pPr>
        <w:pStyle w:val="23"/>
      </w:pPr>
      <w:r w:rsidRPr="00BF4C75">
        <w:t>Наиболее эффективное использование - это разумное, вероятное и разрешенное использование незанятой земли или улучшенного Объекта недвижимости, которое является физически возможным, юридически допустимым, целесообразным с финансовой точки зрения, и обеспечивает наибольший экономический эффект.</w:t>
      </w:r>
    </w:p>
    <w:p w:rsidR="00C81DC0" w:rsidRDefault="00C81DC0" w:rsidP="003E5B13">
      <w:pPr>
        <w:pStyle w:val="23"/>
      </w:pPr>
    </w:p>
    <w:p w:rsidR="00C81DC0" w:rsidRDefault="00C81DC0" w:rsidP="003E5B13">
      <w:pPr>
        <w:pStyle w:val="23"/>
      </w:pPr>
    </w:p>
    <w:p w:rsidR="00C81DC0" w:rsidRDefault="00C81DC0" w:rsidP="003E5B13">
      <w:pPr>
        <w:pStyle w:val="23"/>
      </w:pPr>
    </w:p>
    <w:p w:rsidR="00C81DC0" w:rsidRPr="00BF4C75" w:rsidRDefault="00C81DC0" w:rsidP="003E5B13">
      <w:pPr>
        <w:pStyle w:val="23"/>
      </w:pPr>
    </w:p>
    <w:p w:rsidR="0066238B" w:rsidRPr="00BF4C75" w:rsidRDefault="0066238B" w:rsidP="003E5B13">
      <w:pPr>
        <w:pStyle w:val="23"/>
      </w:pPr>
      <w:r w:rsidRPr="00BF4C75">
        <w:t xml:space="preserve">На практике анализ оптимального использования Объекта </w:t>
      </w:r>
      <w:r w:rsidR="00C81DC0">
        <w:t xml:space="preserve">оценки </w:t>
      </w:r>
      <w:r w:rsidRPr="00BF4C75">
        <w:t xml:space="preserve"> выявляется путем проверки соответствия рассматриваемых вариантов использования по следующим четырем критериям:</w:t>
      </w:r>
    </w:p>
    <w:p w:rsidR="0066238B" w:rsidRPr="00BF4C75" w:rsidRDefault="0066238B" w:rsidP="003E5B13">
      <w:pPr>
        <w:pStyle w:val="23"/>
      </w:pPr>
      <w:r w:rsidRPr="00BF4C75">
        <w:t xml:space="preserve">Быть физически возможным, т.е. соответствовать ресурсному потенциалу. </w:t>
      </w:r>
    </w:p>
    <w:p w:rsidR="0066238B" w:rsidRPr="00BF4C75" w:rsidRDefault="0066238B" w:rsidP="003E5B13">
      <w:pPr>
        <w:pStyle w:val="23"/>
      </w:pPr>
      <w:r w:rsidRPr="00BF4C75">
        <w:t xml:space="preserve">Быть законодательно допустимым, т.е. срок и форма предполагаемого использования не должна подпадать под действие правовых ограничений, существующих либо потенциальных. </w:t>
      </w:r>
    </w:p>
    <w:p w:rsidR="0066238B" w:rsidRPr="00BF4C75" w:rsidRDefault="0066238B" w:rsidP="003E5B13">
      <w:pPr>
        <w:pStyle w:val="23"/>
      </w:pPr>
      <w:r w:rsidRPr="00BF4C75">
        <w:t xml:space="preserve">Быть финансово состоятельным, т.е. использование должно обеспечить доход, равный или больший по сравнению с суммой операционных расходов, финансовых обязательств и капитальных затрат. Критерием финансовой осуществимости, является положительный возврат инвестируемого капитала, </w:t>
      </w:r>
      <w:r w:rsidRPr="00BF4C75">
        <w:lastRenderedPageBreak/>
        <w:t xml:space="preserve">т.е. возврат равный или больший расходов на компенсацию затрат на содержание, финансовых обязательств и возврата самого капитала. В большей степени финансовая осуществимость зависит от соотношения спроса и предложения и месторасположения, которые определяют такие характеристики, как валовой доход, операционные расходы, потери и т.д. Величина чистого операционного дохода допустимого варианта использования должна удовлетворять требуемой норме возврата. </w:t>
      </w:r>
    </w:p>
    <w:p w:rsidR="0066238B" w:rsidRPr="00BF4C75" w:rsidRDefault="0066238B" w:rsidP="003E5B13">
      <w:pPr>
        <w:pStyle w:val="23"/>
      </w:pPr>
      <w:r w:rsidRPr="00BF4C75">
        <w:t>Быть максимально эффективным, т.е. иметь наибольшую продуктивность среди вариантов использования, вероятность реализации которых подтверждается рынком.</w:t>
      </w:r>
    </w:p>
    <w:p w:rsidR="00C81DC0" w:rsidRDefault="0066238B" w:rsidP="0066238B">
      <w:pPr>
        <w:widowControl w:val="0"/>
        <w:ind w:firstLine="709"/>
        <w:jc w:val="both"/>
        <w:rPr>
          <w:rFonts w:ascii="Times New Roman" w:hAnsi="Times New Roman" w:cs="Times New Roman"/>
        </w:rPr>
      </w:pPr>
      <w:r w:rsidRPr="00EA4992">
        <w:rPr>
          <w:rFonts w:ascii="Times New Roman" w:hAnsi="Times New Roman" w:cs="Times New Roman"/>
        </w:rPr>
        <w:t xml:space="preserve">Оцениваемый объект – </w:t>
      </w:r>
      <w:r w:rsidR="00C81DC0">
        <w:rPr>
          <w:rFonts w:ascii="Times New Roman" w:hAnsi="Times New Roman" w:cs="Times New Roman"/>
        </w:rPr>
        <w:t>земельные участки сельскохозяйственного назначения</w:t>
      </w:r>
      <w:r w:rsidRPr="00EA4992">
        <w:rPr>
          <w:rFonts w:ascii="Times New Roman" w:hAnsi="Times New Roman" w:cs="Times New Roman"/>
        </w:rPr>
        <w:t xml:space="preserve">. Характер текущего и предполагаемого использования объекта оценки не противоречит законодательству, ограничивающему действия собственника и положениям по зонированию. </w:t>
      </w:r>
    </w:p>
    <w:p w:rsidR="000970AA" w:rsidRPr="000970AA" w:rsidRDefault="000970AA" w:rsidP="000970AA">
      <w:pPr>
        <w:spacing w:after="60" w:line="240" w:lineRule="auto"/>
        <w:ind w:firstLine="709"/>
        <w:jc w:val="both"/>
        <w:rPr>
          <w:rFonts w:ascii="Times New Roman" w:eastAsia="Times New Roman" w:hAnsi="Times New Roman" w:cs="Times New Roman"/>
          <w:kern w:val="22"/>
        </w:rPr>
      </w:pPr>
      <w:r w:rsidRPr="000970AA">
        <w:rPr>
          <w:rFonts w:ascii="Times New Roman" w:eastAsia="Times New Roman" w:hAnsi="Times New Roman" w:cs="Times New Roman"/>
          <w:kern w:val="22"/>
        </w:rPr>
        <w:t>Объекты оценки используются по своему прямому назначению</w:t>
      </w:r>
      <w:r>
        <w:rPr>
          <w:rFonts w:ascii="Times New Roman" w:eastAsia="Times New Roman" w:hAnsi="Times New Roman" w:cs="Times New Roman"/>
          <w:kern w:val="22"/>
        </w:rPr>
        <w:t xml:space="preserve"> для производства сельхоз продукции</w:t>
      </w:r>
      <w:r w:rsidRPr="000970AA">
        <w:rPr>
          <w:rFonts w:ascii="Times New Roman" w:eastAsia="Times New Roman" w:hAnsi="Times New Roman" w:cs="Times New Roman"/>
          <w:kern w:val="22"/>
        </w:rPr>
        <w:t>.</w:t>
      </w:r>
    </w:p>
    <w:p w:rsidR="000970AA" w:rsidRPr="000970AA" w:rsidRDefault="000970AA" w:rsidP="000970AA">
      <w:pPr>
        <w:spacing w:after="0" w:line="240" w:lineRule="auto"/>
        <w:rPr>
          <w:rFonts w:ascii="Times New Roman" w:eastAsia="Times New Roman" w:hAnsi="Times New Roman" w:cs="Times New Roman"/>
          <w:snapToGrid w:val="0"/>
        </w:rPr>
      </w:pPr>
      <w:r w:rsidRPr="000970AA">
        <w:rPr>
          <w:rFonts w:ascii="Times New Roman" w:eastAsia="Times New Roman" w:hAnsi="Times New Roman" w:cs="Times New Roman"/>
          <w:snapToGrid w:val="0"/>
        </w:rPr>
        <w:t>Учитывая, что оценка проводится для целей кредитования под залог, альтернативные варианты использования мы не рассматриваем и считаем, что текущее использование оцениваемого объекта (участие в процессе производства сельскохозяйственной продукции ,как земли сельскохозяйственного назначения) является наилучшим и наиболее эффективным.</w:t>
      </w:r>
      <w:r w:rsidRPr="000970AA">
        <w:rPr>
          <w:rFonts w:ascii="Times New Roman" w:hAnsi="Times New Roman" w:cs="Times New Roman"/>
        </w:rPr>
        <w:t xml:space="preserve"> </w:t>
      </w:r>
      <w:r w:rsidRPr="00EA4992">
        <w:rPr>
          <w:rFonts w:ascii="Times New Roman" w:hAnsi="Times New Roman" w:cs="Times New Roman"/>
        </w:rPr>
        <w:t xml:space="preserve">С учетом функционального назначения – </w:t>
      </w:r>
      <w:r>
        <w:rPr>
          <w:rFonts w:ascii="Times New Roman" w:hAnsi="Times New Roman" w:cs="Times New Roman"/>
        </w:rPr>
        <w:t xml:space="preserve"> </w:t>
      </w:r>
      <w:r w:rsidRPr="00EA4992">
        <w:rPr>
          <w:rFonts w:ascii="Times New Roman" w:hAnsi="Times New Roman" w:cs="Times New Roman"/>
        </w:rPr>
        <w:t>, местоположения оцениваемого объекта, наличие спроса на подобные объекты</w:t>
      </w:r>
      <w:r>
        <w:rPr>
          <w:rFonts w:ascii="Times New Roman" w:hAnsi="Times New Roman" w:cs="Times New Roman"/>
        </w:rPr>
        <w:t xml:space="preserve"> можно </w:t>
      </w:r>
      <w:r w:rsidRPr="000970AA">
        <w:rPr>
          <w:rFonts w:ascii="Times New Roman" w:hAnsi="Times New Roman" w:cs="Times New Roman"/>
        </w:rPr>
        <w:t xml:space="preserve"> </w:t>
      </w:r>
      <w:r w:rsidRPr="00EA4992">
        <w:rPr>
          <w:rFonts w:ascii="Times New Roman" w:hAnsi="Times New Roman" w:cs="Times New Roman"/>
        </w:rPr>
        <w:t xml:space="preserve">рассматривать использование объекта оценки в качестве </w:t>
      </w:r>
      <w:r>
        <w:rPr>
          <w:rFonts w:ascii="Times New Roman" w:hAnsi="Times New Roman" w:cs="Times New Roman"/>
        </w:rPr>
        <w:t xml:space="preserve">земель </w:t>
      </w:r>
      <w:proofErr w:type="spellStart"/>
      <w:r>
        <w:rPr>
          <w:rFonts w:ascii="Times New Roman" w:hAnsi="Times New Roman" w:cs="Times New Roman"/>
        </w:rPr>
        <w:t>сельхозназначения</w:t>
      </w:r>
      <w:proofErr w:type="spellEnd"/>
      <w:r>
        <w:rPr>
          <w:rFonts w:ascii="Times New Roman" w:hAnsi="Times New Roman" w:cs="Times New Roman"/>
        </w:rPr>
        <w:t xml:space="preserve"> </w:t>
      </w:r>
      <w:r w:rsidRPr="00EA4992">
        <w:rPr>
          <w:rFonts w:ascii="Times New Roman" w:hAnsi="Times New Roman" w:cs="Times New Roman"/>
        </w:rPr>
        <w:t>, как оптимальный.</w:t>
      </w:r>
    </w:p>
    <w:p w:rsidR="00C81DC0" w:rsidRDefault="00C81DC0" w:rsidP="0066238B">
      <w:pPr>
        <w:widowControl w:val="0"/>
        <w:ind w:firstLine="709"/>
        <w:jc w:val="both"/>
        <w:rPr>
          <w:rFonts w:ascii="Times New Roman" w:hAnsi="Times New Roman" w:cs="Times New Roman"/>
        </w:rPr>
      </w:pPr>
    </w:p>
    <w:p w:rsidR="0066238B" w:rsidRPr="000144F1" w:rsidRDefault="0066238B" w:rsidP="000144F1">
      <w:pPr>
        <w:ind w:firstLine="709"/>
        <w:jc w:val="both"/>
        <w:rPr>
          <w:rFonts w:ascii="Times New Roman" w:hAnsi="Times New Roman" w:cs="Times New Roman"/>
        </w:rPr>
      </w:pPr>
      <w:r w:rsidRPr="000144F1">
        <w:rPr>
          <w:rFonts w:ascii="Times New Roman" w:hAnsi="Times New Roman" w:cs="Times New Roman"/>
          <w:b/>
        </w:rPr>
        <w:t>Вывод:</w:t>
      </w:r>
      <w:r w:rsidR="007D0F5A">
        <w:rPr>
          <w:rFonts w:ascii="Times New Roman" w:hAnsi="Times New Roman" w:cs="Times New Roman"/>
          <w:b/>
        </w:rPr>
        <w:t xml:space="preserve"> </w:t>
      </w:r>
      <w:r w:rsidRPr="000144F1">
        <w:rPr>
          <w:rFonts w:ascii="Times New Roman" w:hAnsi="Times New Roman" w:cs="Times New Roman"/>
        </w:rPr>
        <w:t>Исходя из вышеизложенного, Оценщик предполагает, что наиболее эффективным использованием оцениваем</w:t>
      </w:r>
      <w:r w:rsidR="000970AA">
        <w:rPr>
          <w:rFonts w:ascii="Times New Roman" w:hAnsi="Times New Roman" w:cs="Times New Roman"/>
        </w:rPr>
        <w:t>ых объектов</w:t>
      </w:r>
      <w:r w:rsidRPr="000144F1">
        <w:rPr>
          <w:rFonts w:ascii="Times New Roman" w:hAnsi="Times New Roman" w:cs="Times New Roman"/>
        </w:rPr>
        <w:t xml:space="preserve"> является использование в качестве </w:t>
      </w:r>
      <w:r w:rsidR="000970AA">
        <w:rPr>
          <w:rFonts w:ascii="Times New Roman" w:hAnsi="Times New Roman" w:cs="Times New Roman"/>
        </w:rPr>
        <w:t xml:space="preserve">земельных участков сельскохозяйственного назначения </w:t>
      </w:r>
      <w:r w:rsidRPr="000144F1">
        <w:rPr>
          <w:rFonts w:ascii="Times New Roman" w:hAnsi="Times New Roman" w:cs="Times New Roman"/>
        </w:rPr>
        <w:t>.</w:t>
      </w:r>
    </w:p>
    <w:p w:rsidR="0066238B" w:rsidRPr="00E37129" w:rsidRDefault="00C52DCC" w:rsidP="00C52DCC">
      <w:pPr>
        <w:pStyle w:val="1"/>
        <w:keepNext/>
        <w:pageBreakBefore w:val="0"/>
        <w:widowControl/>
        <w:numPr>
          <w:ilvl w:val="0"/>
          <w:numId w:val="0"/>
        </w:numPr>
        <w:tabs>
          <w:tab w:val="left" w:pos="9540"/>
        </w:tabs>
        <w:spacing w:before="240"/>
        <w:rPr>
          <w:rFonts w:ascii="Times New Roman" w:hAnsi="Times New Roman"/>
          <w:sz w:val="24"/>
          <w:szCs w:val="24"/>
        </w:rPr>
      </w:pPr>
      <w:r w:rsidRPr="00E37129">
        <w:rPr>
          <w:rFonts w:ascii="Times New Roman" w:hAnsi="Times New Roman"/>
          <w:sz w:val="24"/>
          <w:szCs w:val="24"/>
        </w:rPr>
        <w:t>7. .</w:t>
      </w:r>
      <w:r w:rsidR="0066238B" w:rsidRPr="00E37129">
        <w:rPr>
          <w:rFonts w:ascii="Times New Roman" w:hAnsi="Times New Roman"/>
          <w:sz w:val="24"/>
          <w:szCs w:val="24"/>
        </w:rPr>
        <w:t>анализ рынка, относящегося к объекту оценки</w:t>
      </w:r>
    </w:p>
    <w:p w:rsidR="0066238B" w:rsidRPr="00E37129" w:rsidRDefault="000144F1" w:rsidP="000144F1">
      <w:pPr>
        <w:pStyle w:val="20"/>
        <w:keepNext/>
        <w:widowControl/>
        <w:numPr>
          <w:ilvl w:val="0"/>
          <w:numId w:val="0"/>
        </w:numPr>
        <w:ind w:left="539"/>
        <w:rPr>
          <w:rFonts w:ascii="Times New Roman" w:hAnsi="Times New Roman"/>
          <w:caps/>
          <w:sz w:val="22"/>
          <w:szCs w:val="22"/>
        </w:rPr>
      </w:pPr>
      <w:r>
        <w:rPr>
          <w:rFonts w:ascii="Times New Roman" w:hAnsi="Times New Roman"/>
          <w:caps/>
          <w:sz w:val="22"/>
          <w:szCs w:val="22"/>
        </w:rPr>
        <w:t>7.1</w:t>
      </w:r>
      <w:r w:rsidR="0066238B" w:rsidRPr="00E37129">
        <w:rPr>
          <w:rFonts w:ascii="Times New Roman" w:hAnsi="Times New Roman"/>
          <w:caps/>
          <w:sz w:val="22"/>
          <w:szCs w:val="22"/>
        </w:rPr>
        <w:t xml:space="preserve">Анализ влияния общей политической обстановки в стране на рынок недвижимости в 2015 году </w:t>
      </w:r>
    </w:p>
    <w:p w:rsidR="0066238B" w:rsidRPr="00E37129" w:rsidRDefault="0066238B" w:rsidP="0066238B">
      <w:pPr>
        <w:ind w:firstLine="567"/>
        <w:jc w:val="both"/>
        <w:rPr>
          <w:rFonts w:ascii="Times New Roman" w:hAnsi="Times New Roman" w:cs="Times New Roman"/>
        </w:rPr>
      </w:pPr>
      <w:r w:rsidRPr="00E37129">
        <w:rPr>
          <w:rFonts w:ascii="Times New Roman" w:hAnsi="Times New Roman" w:cs="Times New Roman"/>
        </w:rPr>
        <w:t>Аналитики отмечают, что в целом, несмотря на ряд рисков, рынок недвижимости России пока остается относительно стабильным. Однако, за первое полугодие 2015г. объем инвестиций в недвижимость РФ </w:t>
      </w:r>
      <w:hyperlink r:id="rId46" w:tgtFrame="_blank" w:history="1">
        <w:r w:rsidRPr="00E37129">
          <w:rPr>
            <w:rStyle w:val="a8"/>
            <w:rFonts w:ascii="Times New Roman" w:hAnsi="Times New Roman" w:cs="Times New Roman"/>
          </w:rPr>
          <w:t>снизился</w:t>
        </w:r>
      </w:hyperlink>
      <w:r w:rsidRPr="00E37129">
        <w:rPr>
          <w:rFonts w:ascii="Times New Roman" w:hAnsi="Times New Roman" w:cs="Times New Roman"/>
        </w:rPr>
        <w:t xml:space="preserve"> на 59% по сравнению с показателями аналогичного периода 2014г. Аналитики международной консалтинговой компании </w:t>
      </w:r>
      <w:proofErr w:type="spellStart"/>
      <w:r w:rsidRPr="00E37129">
        <w:rPr>
          <w:rFonts w:ascii="Times New Roman" w:hAnsi="Times New Roman" w:cs="Times New Roman"/>
        </w:rPr>
        <w:t>Jones</w:t>
      </w:r>
      <w:proofErr w:type="spellEnd"/>
      <w:r w:rsidRPr="00E37129">
        <w:rPr>
          <w:rFonts w:ascii="Times New Roman" w:hAnsi="Times New Roman" w:cs="Times New Roman"/>
        </w:rPr>
        <w:t xml:space="preserve"> </w:t>
      </w:r>
      <w:proofErr w:type="spellStart"/>
      <w:r w:rsidRPr="00E37129">
        <w:rPr>
          <w:rFonts w:ascii="Times New Roman" w:hAnsi="Times New Roman" w:cs="Times New Roman"/>
        </w:rPr>
        <w:t>Lang</w:t>
      </w:r>
      <w:proofErr w:type="spellEnd"/>
      <w:r w:rsidRPr="00E37129">
        <w:rPr>
          <w:rFonts w:ascii="Times New Roman" w:hAnsi="Times New Roman" w:cs="Times New Roman"/>
        </w:rPr>
        <w:t xml:space="preserve"> </w:t>
      </w:r>
      <w:proofErr w:type="spellStart"/>
      <w:r w:rsidRPr="00E37129">
        <w:rPr>
          <w:rFonts w:ascii="Times New Roman" w:hAnsi="Times New Roman" w:cs="Times New Roman"/>
        </w:rPr>
        <w:t>la</w:t>
      </w:r>
      <w:proofErr w:type="spellEnd"/>
      <w:r w:rsidRPr="00E37129">
        <w:rPr>
          <w:rFonts w:ascii="Times New Roman" w:hAnsi="Times New Roman" w:cs="Times New Roman"/>
        </w:rPr>
        <w:t xml:space="preserve"> </w:t>
      </w:r>
      <w:proofErr w:type="spellStart"/>
      <w:r w:rsidRPr="00E37129">
        <w:rPr>
          <w:rFonts w:ascii="Times New Roman" w:hAnsi="Times New Roman" w:cs="Times New Roman"/>
        </w:rPr>
        <w:t>Salle</w:t>
      </w:r>
      <w:proofErr w:type="spellEnd"/>
      <w:r w:rsidRPr="00E37129">
        <w:rPr>
          <w:rFonts w:ascii="Times New Roman" w:hAnsi="Times New Roman" w:cs="Times New Roman"/>
        </w:rPr>
        <w:t xml:space="preserve"> оценили их в 1,4 </w:t>
      </w:r>
      <w:proofErr w:type="spellStart"/>
      <w:r w:rsidRPr="00E37129">
        <w:rPr>
          <w:rFonts w:ascii="Times New Roman" w:hAnsi="Times New Roman" w:cs="Times New Roman"/>
        </w:rPr>
        <w:t>млрд</w:t>
      </w:r>
      <w:proofErr w:type="spellEnd"/>
      <w:r w:rsidRPr="00E37129">
        <w:rPr>
          <w:rFonts w:ascii="Times New Roman" w:hAnsi="Times New Roman" w:cs="Times New Roman"/>
        </w:rPr>
        <w:t xml:space="preserve"> долл.</w:t>
      </w:r>
    </w:p>
    <w:p w:rsidR="0066238B" w:rsidRPr="00E37129" w:rsidRDefault="0066238B" w:rsidP="0066238B">
      <w:pPr>
        <w:widowControl w:val="0"/>
        <w:ind w:firstLine="567"/>
        <w:jc w:val="both"/>
        <w:rPr>
          <w:rFonts w:ascii="Times New Roman" w:hAnsi="Times New Roman" w:cs="Times New Roman"/>
        </w:rPr>
      </w:pPr>
      <w:r w:rsidRPr="00E37129">
        <w:rPr>
          <w:rFonts w:ascii="Times New Roman" w:hAnsi="Times New Roman" w:cs="Times New Roman"/>
        </w:rPr>
        <w:t xml:space="preserve">Игроки рынка также обращают внимание, что даже без введения санкций на падение инвестиций повлияли замедление экономического роста, </w:t>
      </w:r>
      <w:proofErr w:type="spellStart"/>
      <w:r w:rsidRPr="00E37129">
        <w:rPr>
          <w:rFonts w:ascii="Times New Roman" w:hAnsi="Times New Roman" w:cs="Times New Roman"/>
        </w:rPr>
        <w:t>волатильность</w:t>
      </w:r>
      <w:proofErr w:type="spellEnd"/>
      <w:r w:rsidRPr="00E37129">
        <w:rPr>
          <w:rFonts w:ascii="Times New Roman" w:hAnsi="Times New Roman" w:cs="Times New Roman"/>
        </w:rPr>
        <w:t xml:space="preserve"> валюты, напряженная ситуация на юго-востоке Украины.</w:t>
      </w:r>
    </w:p>
    <w:p w:rsidR="0066238B" w:rsidRPr="00E37129" w:rsidRDefault="0066238B" w:rsidP="0066238B">
      <w:pPr>
        <w:ind w:firstLine="567"/>
        <w:jc w:val="both"/>
        <w:rPr>
          <w:rFonts w:ascii="Times New Roman" w:hAnsi="Times New Roman" w:cs="Times New Roman"/>
        </w:rPr>
      </w:pPr>
      <w:r w:rsidRPr="00E37129">
        <w:rPr>
          <w:rFonts w:ascii="Times New Roman" w:hAnsi="Times New Roman" w:cs="Times New Roman"/>
        </w:rPr>
        <w:t>Сложная экономическая  ситуация, которая в последние несколько месяцев на фоне роста политических рисков усугублялась опережающим оттоком капитала и значительным ослаблением рубля, несомненно, оказывает определенное давление на рынок недвижимости и строительную индустрию. В первом полугодии негативный эффект полностью не успел проявиться, кроме того, для 1-го квартала был характерен серьезный спекулятивный всплеск спроса в преддверии сокращения ликвидности, тем не менее в ближайшие месяцы рынок, скорее всего, ожидает значительное падение спроса.</w:t>
      </w:r>
    </w:p>
    <w:p w:rsidR="0066238B" w:rsidRPr="00E37129" w:rsidRDefault="000144F1" w:rsidP="000144F1">
      <w:pPr>
        <w:pStyle w:val="20"/>
        <w:keepNext/>
        <w:widowControl/>
        <w:numPr>
          <w:ilvl w:val="0"/>
          <w:numId w:val="0"/>
        </w:numPr>
        <w:ind w:left="539"/>
        <w:rPr>
          <w:rFonts w:ascii="Times New Roman" w:hAnsi="Times New Roman"/>
          <w:caps/>
          <w:sz w:val="22"/>
          <w:szCs w:val="22"/>
        </w:rPr>
      </w:pPr>
      <w:r>
        <w:rPr>
          <w:rFonts w:ascii="Times New Roman" w:hAnsi="Times New Roman"/>
          <w:caps/>
          <w:sz w:val="22"/>
          <w:szCs w:val="22"/>
        </w:rPr>
        <w:t>7.2</w:t>
      </w:r>
      <w:r w:rsidR="00BF5CB2">
        <w:rPr>
          <w:rFonts w:ascii="Times New Roman" w:hAnsi="Times New Roman"/>
          <w:caps/>
          <w:sz w:val="22"/>
          <w:szCs w:val="22"/>
        </w:rPr>
        <w:t xml:space="preserve">. </w:t>
      </w:r>
      <w:r w:rsidR="0066238B" w:rsidRPr="00E37129">
        <w:rPr>
          <w:rFonts w:ascii="Times New Roman" w:hAnsi="Times New Roman"/>
          <w:caps/>
          <w:sz w:val="22"/>
          <w:szCs w:val="22"/>
        </w:rPr>
        <w:t>Экономическая ситуация в России на 2015 год</w:t>
      </w:r>
    </w:p>
    <w:p w:rsidR="0066238B" w:rsidRPr="00E37129" w:rsidRDefault="0066238B" w:rsidP="0066238B">
      <w:pPr>
        <w:ind w:firstLine="567"/>
        <w:jc w:val="both"/>
        <w:rPr>
          <w:rFonts w:ascii="Times New Roman" w:hAnsi="Times New Roman" w:cs="Times New Roman"/>
          <w:noProof/>
        </w:rPr>
      </w:pPr>
      <w:r w:rsidRPr="00E37129">
        <w:rPr>
          <w:rFonts w:ascii="Times New Roman" w:hAnsi="Times New Roman" w:cs="Times New Roman"/>
          <w:noProof/>
        </w:rPr>
        <w:t xml:space="preserve">Одним из важнейших показателей экономики является ВВП, относительно этого показателя эксперты постоянно строят все новые прогнозы, а средства массовой их тиражируют, вселяя, тем самым оптимизм или панику в головы обычных людей. </w:t>
      </w:r>
    </w:p>
    <w:p w:rsidR="0066238B" w:rsidRPr="00E37129" w:rsidRDefault="0066238B" w:rsidP="0066238B">
      <w:pPr>
        <w:widowControl w:val="0"/>
        <w:ind w:firstLine="567"/>
        <w:jc w:val="both"/>
        <w:rPr>
          <w:rFonts w:ascii="Times New Roman" w:hAnsi="Times New Roman" w:cs="Times New Roman"/>
          <w:noProof/>
        </w:rPr>
      </w:pPr>
      <w:r w:rsidRPr="00E37129">
        <w:rPr>
          <w:rFonts w:ascii="Times New Roman" w:hAnsi="Times New Roman" w:cs="Times New Roman"/>
          <w:noProof/>
        </w:rPr>
        <w:t xml:space="preserve">Валовой внутренний продукт —если упрощенно, это показатель рыночной стоимости общего числа товаров и услуг, произведённых во всех отраслях определенной страной за расчетный период — </w:t>
      </w:r>
      <w:r w:rsidRPr="00E37129">
        <w:rPr>
          <w:rFonts w:ascii="Times New Roman" w:hAnsi="Times New Roman" w:cs="Times New Roman"/>
          <w:noProof/>
        </w:rPr>
        <w:lastRenderedPageBreak/>
        <w:t>12 месяцев.</w:t>
      </w:r>
      <w:r w:rsidRPr="00E37129">
        <w:rPr>
          <w:rFonts w:ascii="Times New Roman" w:hAnsi="Times New Roman" w:cs="Times New Roman"/>
          <w:noProof/>
          <w:vertAlign w:val="superscript"/>
        </w:rPr>
        <w:footnoteReference w:id="2"/>
      </w:r>
    </w:p>
    <w:p w:rsidR="0066238B" w:rsidRPr="00E37129" w:rsidRDefault="0066238B" w:rsidP="00BF5CB2">
      <w:pPr>
        <w:jc w:val="center"/>
        <w:rPr>
          <w:rFonts w:ascii="Times New Roman" w:hAnsi="Times New Roman" w:cs="Times New Roman"/>
          <w:bCs/>
          <w:noProof/>
        </w:rPr>
      </w:pPr>
      <w:r w:rsidRPr="00E37129">
        <w:rPr>
          <w:rFonts w:ascii="Times New Roman" w:hAnsi="Times New Roman" w:cs="Times New Roman"/>
          <w:b/>
          <w:bCs/>
          <w:noProof/>
        </w:rPr>
        <w:t>Динамика физических объемов элементов использования ВВП</w:t>
      </w:r>
      <w:r w:rsidRPr="00E37129">
        <w:rPr>
          <w:rFonts w:ascii="Times New Roman" w:hAnsi="Times New Roman" w:cs="Times New Roman"/>
          <w:bCs/>
          <w:noProof/>
        </w:rPr>
        <w:t>(прирост, % к предыдущему году)</w:t>
      </w:r>
    </w:p>
    <w:tbl>
      <w:tblPr>
        <w:tblW w:w="101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53"/>
        <w:gridCol w:w="905"/>
        <w:gridCol w:w="905"/>
        <w:gridCol w:w="905"/>
        <w:gridCol w:w="905"/>
        <w:gridCol w:w="905"/>
      </w:tblGrid>
      <w:tr w:rsidR="0066238B" w:rsidRPr="00E37129" w:rsidTr="00101AB9">
        <w:trPr>
          <w:cantSplit/>
          <w:jc w:val="center"/>
        </w:trPr>
        <w:tc>
          <w:tcPr>
            <w:tcW w:w="5653" w:type="dxa"/>
            <w:tcBorders>
              <w:top w:val="single" w:sz="4" w:space="0" w:color="auto"/>
              <w:left w:val="single" w:sz="4" w:space="0" w:color="auto"/>
              <w:bottom w:val="single" w:sz="4" w:space="0" w:color="auto"/>
              <w:right w:val="single" w:sz="4" w:space="0" w:color="auto"/>
            </w:tcBorders>
            <w:shd w:val="clear" w:color="auto" w:fill="D99594"/>
            <w:hideMark/>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показатель</w:t>
            </w:r>
          </w:p>
        </w:tc>
        <w:tc>
          <w:tcPr>
            <w:tcW w:w="905" w:type="dxa"/>
            <w:tcBorders>
              <w:top w:val="single" w:sz="4" w:space="0" w:color="auto"/>
              <w:left w:val="single" w:sz="4" w:space="0" w:color="auto"/>
              <w:bottom w:val="single" w:sz="4" w:space="0" w:color="auto"/>
              <w:right w:val="single" w:sz="4" w:space="0" w:color="auto"/>
            </w:tcBorders>
            <w:shd w:val="clear" w:color="auto" w:fill="D99594"/>
            <w:hideMark/>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2011г.</w:t>
            </w:r>
          </w:p>
        </w:tc>
        <w:tc>
          <w:tcPr>
            <w:tcW w:w="905" w:type="dxa"/>
            <w:tcBorders>
              <w:top w:val="single" w:sz="4" w:space="0" w:color="auto"/>
              <w:left w:val="single" w:sz="4" w:space="0" w:color="auto"/>
              <w:bottom w:val="single" w:sz="4" w:space="0" w:color="auto"/>
              <w:right w:val="single" w:sz="4" w:space="0" w:color="auto"/>
            </w:tcBorders>
            <w:shd w:val="clear" w:color="auto" w:fill="D99594"/>
            <w:hideMark/>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2012г.</w:t>
            </w:r>
          </w:p>
        </w:tc>
        <w:tc>
          <w:tcPr>
            <w:tcW w:w="905" w:type="dxa"/>
            <w:tcBorders>
              <w:top w:val="single" w:sz="4" w:space="0" w:color="auto"/>
              <w:left w:val="single" w:sz="4" w:space="0" w:color="auto"/>
              <w:bottom w:val="single" w:sz="4" w:space="0" w:color="auto"/>
              <w:right w:val="single" w:sz="4" w:space="0" w:color="auto"/>
            </w:tcBorders>
            <w:shd w:val="clear" w:color="auto" w:fill="D99594"/>
            <w:hideMark/>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2013г.</w:t>
            </w:r>
          </w:p>
        </w:tc>
        <w:tc>
          <w:tcPr>
            <w:tcW w:w="905" w:type="dxa"/>
            <w:tcBorders>
              <w:top w:val="single" w:sz="4" w:space="0" w:color="auto"/>
              <w:left w:val="single" w:sz="4" w:space="0" w:color="auto"/>
              <w:bottom w:val="single" w:sz="4" w:space="0" w:color="auto"/>
              <w:right w:val="single" w:sz="4" w:space="0" w:color="auto"/>
            </w:tcBorders>
            <w:shd w:val="clear" w:color="auto" w:fill="D99594"/>
            <w:hideMark/>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2014г.</w:t>
            </w:r>
          </w:p>
        </w:tc>
        <w:tc>
          <w:tcPr>
            <w:tcW w:w="905" w:type="dxa"/>
            <w:tcBorders>
              <w:top w:val="single" w:sz="4" w:space="0" w:color="auto"/>
              <w:left w:val="single" w:sz="4" w:space="0" w:color="auto"/>
              <w:bottom w:val="single" w:sz="4" w:space="0" w:color="auto"/>
              <w:right w:val="single" w:sz="4" w:space="0" w:color="auto"/>
            </w:tcBorders>
            <w:shd w:val="clear" w:color="auto" w:fill="D99594"/>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2015г.</w:t>
            </w:r>
          </w:p>
        </w:tc>
      </w:tr>
      <w:tr w:rsidR="0066238B" w:rsidRPr="00E37129" w:rsidTr="00101AB9">
        <w:trPr>
          <w:cantSplit/>
          <w:jc w:val="center"/>
        </w:trPr>
        <w:tc>
          <w:tcPr>
            <w:tcW w:w="5653" w:type="dxa"/>
            <w:tcBorders>
              <w:top w:val="single" w:sz="4" w:space="0" w:color="auto"/>
              <w:left w:val="single" w:sz="4" w:space="0" w:color="auto"/>
              <w:bottom w:val="single" w:sz="4" w:space="0" w:color="auto"/>
              <w:right w:val="single" w:sz="4" w:space="0" w:color="auto"/>
            </w:tcBorders>
            <w:hideMark/>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Валовой внутренний продукт</w:t>
            </w:r>
          </w:p>
        </w:tc>
        <w:tc>
          <w:tcPr>
            <w:tcW w:w="905" w:type="dxa"/>
            <w:tcBorders>
              <w:top w:val="single" w:sz="4" w:space="0" w:color="auto"/>
              <w:left w:val="single" w:sz="4" w:space="0" w:color="auto"/>
              <w:bottom w:val="single" w:sz="4" w:space="0" w:color="auto"/>
              <w:right w:val="single" w:sz="4" w:space="0" w:color="auto"/>
            </w:tcBorders>
            <w:hideMark/>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4,3</w:t>
            </w:r>
          </w:p>
        </w:tc>
        <w:tc>
          <w:tcPr>
            <w:tcW w:w="905" w:type="dxa"/>
            <w:tcBorders>
              <w:top w:val="single" w:sz="4" w:space="0" w:color="auto"/>
              <w:left w:val="single" w:sz="4" w:space="0" w:color="auto"/>
              <w:bottom w:val="single" w:sz="4" w:space="0" w:color="auto"/>
              <w:right w:val="single" w:sz="4" w:space="0" w:color="auto"/>
            </w:tcBorders>
            <w:hideMark/>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3,4</w:t>
            </w:r>
          </w:p>
        </w:tc>
        <w:tc>
          <w:tcPr>
            <w:tcW w:w="905" w:type="dxa"/>
            <w:tcBorders>
              <w:top w:val="single" w:sz="4" w:space="0" w:color="auto"/>
              <w:left w:val="single" w:sz="4" w:space="0" w:color="auto"/>
              <w:bottom w:val="single" w:sz="4" w:space="0" w:color="auto"/>
              <w:right w:val="single" w:sz="4" w:space="0" w:color="auto"/>
            </w:tcBorders>
            <w:hideMark/>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1,3</w:t>
            </w:r>
          </w:p>
        </w:tc>
        <w:tc>
          <w:tcPr>
            <w:tcW w:w="905" w:type="dxa"/>
            <w:tcBorders>
              <w:top w:val="single" w:sz="4" w:space="0" w:color="auto"/>
              <w:left w:val="single" w:sz="4" w:space="0" w:color="auto"/>
              <w:bottom w:val="single" w:sz="4" w:space="0" w:color="auto"/>
              <w:right w:val="single" w:sz="4" w:space="0" w:color="auto"/>
            </w:tcBorders>
            <w:hideMark/>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0,5</w:t>
            </w:r>
          </w:p>
        </w:tc>
        <w:tc>
          <w:tcPr>
            <w:tcW w:w="905" w:type="dxa"/>
            <w:tcBorders>
              <w:top w:val="single" w:sz="4" w:space="0" w:color="auto"/>
              <w:left w:val="single" w:sz="4" w:space="0" w:color="auto"/>
              <w:bottom w:val="single" w:sz="4" w:space="0" w:color="auto"/>
              <w:right w:val="single" w:sz="4" w:space="0" w:color="auto"/>
            </w:tcBorders>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-3,0</w:t>
            </w:r>
          </w:p>
        </w:tc>
      </w:tr>
      <w:tr w:rsidR="0066238B" w:rsidRPr="00E37129" w:rsidTr="00101AB9">
        <w:trPr>
          <w:cantSplit/>
          <w:jc w:val="center"/>
        </w:trPr>
        <w:tc>
          <w:tcPr>
            <w:tcW w:w="5653" w:type="dxa"/>
            <w:tcBorders>
              <w:top w:val="single" w:sz="4" w:space="0" w:color="auto"/>
              <w:left w:val="single" w:sz="4" w:space="0" w:color="auto"/>
              <w:bottom w:val="single" w:sz="4" w:space="0" w:color="auto"/>
              <w:right w:val="single" w:sz="4" w:space="0" w:color="auto"/>
            </w:tcBorders>
            <w:hideMark/>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Расходы наконечное потребление</w:t>
            </w:r>
          </w:p>
        </w:tc>
        <w:tc>
          <w:tcPr>
            <w:tcW w:w="905" w:type="dxa"/>
            <w:tcBorders>
              <w:top w:val="single" w:sz="4" w:space="0" w:color="auto"/>
              <w:left w:val="single" w:sz="4" w:space="0" w:color="auto"/>
              <w:bottom w:val="single" w:sz="4" w:space="0" w:color="auto"/>
              <w:right w:val="single" w:sz="4" w:space="0" w:color="auto"/>
            </w:tcBorders>
            <w:hideMark/>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5,3</w:t>
            </w:r>
          </w:p>
        </w:tc>
        <w:tc>
          <w:tcPr>
            <w:tcW w:w="905" w:type="dxa"/>
            <w:tcBorders>
              <w:top w:val="single" w:sz="4" w:space="0" w:color="auto"/>
              <w:left w:val="single" w:sz="4" w:space="0" w:color="auto"/>
              <w:bottom w:val="single" w:sz="4" w:space="0" w:color="auto"/>
              <w:right w:val="single" w:sz="4" w:space="0" w:color="auto"/>
            </w:tcBorders>
            <w:hideMark/>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7,0</w:t>
            </w:r>
          </w:p>
        </w:tc>
        <w:tc>
          <w:tcPr>
            <w:tcW w:w="905" w:type="dxa"/>
            <w:tcBorders>
              <w:top w:val="single" w:sz="4" w:space="0" w:color="auto"/>
              <w:left w:val="single" w:sz="4" w:space="0" w:color="auto"/>
              <w:bottom w:val="single" w:sz="4" w:space="0" w:color="auto"/>
              <w:right w:val="single" w:sz="4" w:space="0" w:color="auto"/>
            </w:tcBorders>
            <w:hideMark/>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3,5</w:t>
            </w:r>
          </w:p>
        </w:tc>
        <w:tc>
          <w:tcPr>
            <w:tcW w:w="905" w:type="dxa"/>
            <w:tcBorders>
              <w:top w:val="single" w:sz="4" w:space="0" w:color="auto"/>
              <w:left w:val="single" w:sz="4" w:space="0" w:color="auto"/>
              <w:bottom w:val="single" w:sz="4" w:space="0" w:color="auto"/>
              <w:right w:val="single" w:sz="4" w:space="0" w:color="auto"/>
            </w:tcBorders>
            <w:hideMark/>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1,5</w:t>
            </w:r>
          </w:p>
        </w:tc>
        <w:tc>
          <w:tcPr>
            <w:tcW w:w="905" w:type="dxa"/>
            <w:tcBorders>
              <w:top w:val="single" w:sz="4" w:space="0" w:color="auto"/>
              <w:left w:val="single" w:sz="4" w:space="0" w:color="auto"/>
              <w:bottom w:val="single" w:sz="4" w:space="0" w:color="auto"/>
              <w:right w:val="single" w:sz="4" w:space="0" w:color="auto"/>
            </w:tcBorders>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-5,8</w:t>
            </w:r>
          </w:p>
        </w:tc>
      </w:tr>
      <w:tr w:rsidR="0066238B" w:rsidRPr="00E37129" w:rsidTr="00101AB9">
        <w:trPr>
          <w:cantSplit/>
          <w:jc w:val="center"/>
        </w:trPr>
        <w:tc>
          <w:tcPr>
            <w:tcW w:w="5653" w:type="dxa"/>
            <w:tcBorders>
              <w:top w:val="single" w:sz="4" w:space="0" w:color="auto"/>
              <w:left w:val="single" w:sz="4" w:space="0" w:color="auto"/>
              <w:bottom w:val="single" w:sz="4" w:space="0" w:color="auto"/>
              <w:right w:val="single" w:sz="4" w:space="0" w:color="auto"/>
            </w:tcBorders>
            <w:hideMark/>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Домашние хозяйства</w:t>
            </w:r>
          </w:p>
        </w:tc>
        <w:tc>
          <w:tcPr>
            <w:tcW w:w="905" w:type="dxa"/>
            <w:tcBorders>
              <w:top w:val="single" w:sz="4" w:space="0" w:color="auto"/>
              <w:left w:val="single" w:sz="4" w:space="0" w:color="auto"/>
              <w:bottom w:val="single" w:sz="4" w:space="0" w:color="auto"/>
              <w:right w:val="single" w:sz="4" w:space="0" w:color="auto"/>
            </w:tcBorders>
            <w:hideMark/>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6,8</w:t>
            </w:r>
          </w:p>
        </w:tc>
        <w:tc>
          <w:tcPr>
            <w:tcW w:w="905" w:type="dxa"/>
            <w:tcBorders>
              <w:top w:val="single" w:sz="4" w:space="0" w:color="auto"/>
              <w:left w:val="single" w:sz="4" w:space="0" w:color="auto"/>
              <w:bottom w:val="single" w:sz="4" w:space="0" w:color="auto"/>
              <w:right w:val="single" w:sz="4" w:space="0" w:color="auto"/>
            </w:tcBorders>
            <w:hideMark/>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7,9</w:t>
            </w:r>
          </w:p>
        </w:tc>
        <w:tc>
          <w:tcPr>
            <w:tcW w:w="905" w:type="dxa"/>
            <w:tcBorders>
              <w:top w:val="single" w:sz="4" w:space="0" w:color="auto"/>
              <w:left w:val="single" w:sz="4" w:space="0" w:color="auto"/>
              <w:bottom w:val="single" w:sz="4" w:space="0" w:color="auto"/>
              <w:right w:val="single" w:sz="4" w:space="0" w:color="auto"/>
            </w:tcBorders>
            <w:hideMark/>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4,7</w:t>
            </w:r>
          </w:p>
        </w:tc>
        <w:tc>
          <w:tcPr>
            <w:tcW w:w="905" w:type="dxa"/>
            <w:tcBorders>
              <w:top w:val="single" w:sz="4" w:space="0" w:color="auto"/>
              <w:left w:val="single" w:sz="4" w:space="0" w:color="auto"/>
              <w:bottom w:val="single" w:sz="4" w:space="0" w:color="auto"/>
              <w:right w:val="single" w:sz="4" w:space="0" w:color="auto"/>
            </w:tcBorders>
            <w:hideMark/>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2,1</w:t>
            </w:r>
          </w:p>
        </w:tc>
        <w:tc>
          <w:tcPr>
            <w:tcW w:w="905" w:type="dxa"/>
            <w:tcBorders>
              <w:top w:val="single" w:sz="4" w:space="0" w:color="auto"/>
              <w:left w:val="single" w:sz="4" w:space="0" w:color="auto"/>
              <w:bottom w:val="single" w:sz="4" w:space="0" w:color="auto"/>
              <w:right w:val="single" w:sz="4" w:space="0" w:color="auto"/>
            </w:tcBorders>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-7,2</w:t>
            </w:r>
          </w:p>
        </w:tc>
      </w:tr>
      <w:tr w:rsidR="0066238B" w:rsidRPr="00E37129" w:rsidTr="00101AB9">
        <w:trPr>
          <w:cantSplit/>
          <w:jc w:val="center"/>
        </w:trPr>
        <w:tc>
          <w:tcPr>
            <w:tcW w:w="5653" w:type="dxa"/>
            <w:tcBorders>
              <w:top w:val="single" w:sz="4" w:space="0" w:color="auto"/>
              <w:left w:val="single" w:sz="4" w:space="0" w:color="auto"/>
              <w:bottom w:val="single" w:sz="4" w:space="0" w:color="auto"/>
              <w:right w:val="single" w:sz="4" w:space="0" w:color="auto"/>
            </w:tcBorders>
            <w:hideMark/>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Валовое накопление</w:t>
            </w:r>
          </w:p>
        </w:tc>
        <w:tc>
          <w:tcPr>
            <w:tcW w:w="905" w:type="dxa"/>
            <w:tcBorders>
              <w:top w:val="single" w:sz="4" w:space="0" w:color="auto"/>
              <w:left w:val="single" w:sz="4" w:space="0" w:color="auto"/>
              <w:bottom w:val="single" w:sz="4" w:space="0" w:color="auto"/>
              <w:right w:val="single" w:sz="4" w:space="0" w:color="auto"/>
            </w:tcBorders>
            <w:hideMark/>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21,0</w:t>
            </w:r>
          </w:p>
        </w:tc>
        <w:tc>
          <w:tcPr>
            <w:tcW w:w="905" w:type="dxa"/>
            <w:tcBorders>
              <w:top w:val="single" w:sz="4" w:space="0" w:color="auto"/>
              <w:left w:val="single" w:sz="4" w:space="0" w:color="auto"/>
              <w:bottom w:val="single" w:sz="4" w:space="0" w:color="auto"/>
              <w:right w:val="single" w:sz="4" w:space="0" w:color="auto"/>
            </w:tcBorders>
            <w:hideMark/>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1,5</w:t>
            </w:r>
          </w:p>
        </w:tc>
        <w:tc>
          <w:tcPr>
            <w:tcW w:w="905" w:type="dxa"/>
            <w:tcBorders>
              <w:top w:val="single" w:sz="4" w:space="0" w:color="auto"/>
              <w:left w:val="single" w:sz="4" w:space="0" w:color="auto"/>
              <w:bottom w:val="single" w:sz="4" w:space="0" w:color="auto"/>
              <w:right w:val="single" w:sz="4" w:space="0" w:color="auto"/>
            </w:tcBorders>
            <w:hideMark/>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-6,1</w:t>
            </w:r>
          </w:p>
        </w:tc>
        <w:tc>
          <w:tcPr>
            <w:tcW w:w="905" w:type="dxa"/>
            <w:tcBorders>
              <w:top w:val="single" w:sz="4" w:space="0" w:color="auto"/>
              <w:left w:val="single" w:sz="4" w:space="0" w:color="auto"/>
              <w:bottom w:val="single" w:sz="4" w:space="0" w:color="auto"/>
              <w:right w:val="single" w:sz="4" w:space="0" w:color="auto"/>
            </w:tcBorders>
            <w:hideMark/>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-9,0</w:t>
            </w:r>
          </w:p>
        </w:tc>
        <w:tc>
          <w:tcPr>
            <w:tcW w:w="905" w:type="dxa"/>
            <w:tcBorders>
              <w:top w:val="single" w:sz="4" w:space="0" w:color="auto"/>
              <w:left w:val="single" w:sz="4" w:space="0" w:color="auto"/>
              <w:bottom w:val="single" w:sz="4" w:space="0" w:color="auto"/>
              <w:right w:val="single" w:sz="4" w:space="0" w:color="auto"/>
            </w:tcBorders>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-27,3</w:t>
            </w:r>
          </w:p>
        </w:tc>
      </w:tr>
      <w:tr w:rsidR="0066238B" w:rsidRPr="00E37129" w:rsidTr="00101AB9">
        <w:trPr>
          <w:cantSplit/>
          <w:jc w:val="center"/>
        </w:trPr>
        <w:tc>
          <w:tcPr>
            <w:tcW w:w="5653" w:type="dxa"/>
            <w:tcBorders>
              <w:top w:val="single" w:sz="4" w:space="0" w:color="auto"/>
              <w:left w:val="single" w:sz="4" w:space="0" w:color="auto"/>
              <w:bottom w:val="single" w:sz="4" w:space="0" w:color="auto"/>
              <w:right w:val="single" w:sz="4" w:space="0" w:color="auto"/>
            </w:tcBorders>
            <w:hideMark/>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Валовое накопление основного капитала</w:t>
            </w:r>
          </w:p>
        </w:tc>
        <w:tc>
          <w:tcPr>
            <w:tcW w:w="905" w:type="dxa"/>
            <w:tcBorders>
              <w:top w:val="single" w:sz="4" w:space="0" w:color="auto"/>
              <w:left w:val="single" w:sz="4" w:space="0" w:color="auto"/>
              <w:bottom w:val="single" w:sz="4" w:space="0" w:color="auto"/>
              <w:right w:val="single" w:sz="4" w:space="0" w:color="auto"/>
            </w:tcBorders>
            <w:hideMark/>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9,1</w:t>
            </w:r>
          </w:p>
        </w:tc>
        <w:tc>
          <w:tcPr>
            <w:tcW w:w="905" w:type="dxa"/>
            <w:tcBorders>
              <w:top w:val="single" w:sz="4" w:space="0" w:color="auto"/>
              <w:left w:val="single" w:sz="4" w:space="0" w:color="auto"/>
              <w:bottom w:val="single" w:sz="4" w:space="0" w:color="auto"/>
              <w:right w:val="single" w:sz="4" w:space="0" w:color="auto"/>
            </w:tcBorders>
            <w:hideMark/>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6,5</w:t>
            </w:r>
          </w:p>
        </w:tc>
        <w:tc>
          <w:tcPr>
            <w:tcW w:w="905" w:type="dxa"/>
            <w:tcBorders>
              <w:top w:val="single" w:sz="4" w:space="0" w:color="auto"/>
              <w:left w:val="single" w:sz="4" w:space="0" w:color="auto"/>
              <w:bottom w:val="single" w:sz="4" w:space="0" w:color="auto"/>
              <w:right w:val="single" w:sz="4" w:space="0" w:color="auto"/>
            </w:tcBorders>
            <w:hideMark/>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-0,1</w:t>
            </w:r>
          </w:p>
        </w:tc>
        <w:tc>
          <w:tcPr>
            <w:tcW w:w="905" w:type="dxa"/>
            <w:tcBorders>
              <w:top w:val="single" w:sz="4" w:space="0" w:color="auto"/>
              <w:left w:val="single" w:sz="4" w:space="0" w:color="auto"/>
              <w:bottom w:val="single" w:sz="4" w:space="0" w:color="auto"/>
              <w:right w:val="single" w:sz="4" w:space="0" w:color="auto"/>
            </w:tcBorders>
            <w:hideMark/>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-2,4</w:t>
            </w:r>
          </w:p>
        </w:tc>
        <w:tc>
          <w:tcPr>
            <w:tcW w:w="905" w:type="dxa"/>
            <w:tcBorders>
              <w:top w:val="single" w:sz="4" w:space="0" w:color="auto"/>
              <w:left w:val="single" w:sz="4" w:space="0" w:color="auto"/>
              <w:bottom w:val="single" w:sz="4" w:space="0" w:color="auto"/>
              <w:right w:val="single" w:sz="4" w:space="0" w:color="auto"/>
            </w:tcBorders>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-13,8</w:t>
            </w:r>
          </w:p>
        </w:tc>
      </w:tr>
      <w:tr w:rsidR="0066238B" w:rsidRPr="00E37129" w:rsidTr="00101AB9">
        <w:trPr>
          <w:cantSplit/>
          <w:jc w:val="center"/>
        </w:trPr>
        <w:tc>
          <w:tcPr>
            <w:tcW w:w="5653" w:type="dxa"/>
            <w:tcBorders>
              <w:top w:val="single" w:sz="4" w:space="0" w:color="auto"/>
              <w:left w:val="single" w:sz="4" w:space="0" w:color="auto"/>
              <w:bottom w:val="single" w:sz="4" w:space="0" w:color="auto"/>
              <w:right w:val="single" w:sz="4" w:space="0" w:color="auto"/>
            </w:tcBorders>
            <w:hideMark/>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Внутренний спрос</w:t>
            </w:r>
          </w:p>
        </w:tc>
        <w:tc>
          <w:tcPr>
            <w:tcW w:w="905" w:type="dxa"/>
            <w:tcBorders>
              <w:top w:val="single" w:sz="4" w:space="0" w:color="auto"/>
              <w:left w:val="single" w:sz="4" w:space="0" w:color="auto"/>
              <w:bottom w:val="single" w:sz="4" w:space="0" w:color="auto"/>
              <w:right w:val="single" w:sz="4" w:space="0" w:color="auto"/>
            </w:tcBorders>
            <w:hideMark/>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9,1</w:t>
            </w:r>
          </w:p>
        </w:tc>
        <w:tc>
          <w:tcPr>
            <w:tcW w:w="905" w:type="dxa"/>
            <w:tcBorders>
              <w:top w:val="single" w:sz="4" w:space="0" w:color="auto"/>
              <w:left w:val="single" w:sz="4" w:space="0" w:color="auto"/>
              <w:bottom w:val="single" w:sz="4" w:space="0" w:color="auto"/>
              <w:right w:val="single" w:sz="4" w:space="0" w:color="auto"/>
            </w:tcBorders>
            <w:hideMark/>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6,5</w:t>
            </w:r>
          </w:p>
        </w:tc>
        <w:tc>
          <w:tcPr>
            <w:tcW w:w="905" w:type="dxa"/>
            <w:tcBorders>
              <w:top w:val="single" w:sz="4" w:space="0" w:color="auto"/>
              <w:left w:val="single" w:sz="4" w:space="0" w:color="auto"/>
              <w:bottom w:val="single" w:sz="4" w:space="0" w:color="auto"/>
              <w:right w:val="single" w:sz="4" w:space="0" w:color="auto"/>
            </w:tcBorders>
            <w:hideMark/>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1,0</w:t>
            </w:r>
          </w:p>
        </w:tc>
        <w:tc>
          <w:tcPr>
            <w:tcW w:w="905" w:type="dxa"/>
            <w:tcBorders>
              <w:top w:val="single" w:sz="4" w:space="0" w:color="auto"/>
              <w:left w:val="single" w:sz="4" w:space="0" w:color="auto"/>
              <w:bottom w:val="single" w:sz="4" w:space="0" w:color="auto"/>
              <w:right w:val="single" w:sz="4" w:space="0" w:color="auto"/>
            </w:tcBorders>
            <w:hideMark/>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-1,0</w:t>
            </w:r>
          </w:p>
        </w:tc>
        <w:tc>
          <w:tcPr>
            <w:tcW w:w="905" w:type="dxa"/>
            <w:tcBorders>
              <w:top w:val="single" w:sz="4" w:space="0" w:color="auto"/>
              <w:left w:val="single" w:sz="4" w:space="0" w:color="auto"/>
              <w:bottom w:val="single" w:sz="4" w:space="0" w:color="auto"/>
              <w:right w:val="single" w:sz="4" w:space="0" w:color="auto"/>
            </w:tcBorders>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-10,4</w:t>
            </w:r>
          </w:p>
        </w:tc>
      </w:tr>
      <w:tr w:rsidR="0066238B" w:rsidRPr="00E37129" w:rsidTr="00101AB9">
        <w:trPr>
          <w:cantSplit/>
          <w:jc w:val="center"/>
        </w:trPr>
        <w:tc>
          <w:tcPr>
            <w:tcW w:w="5653" w:type="dxa"/>
            <w:tcBorders>
              <w:top w:val="single" w:sz="4" w:space="0" w:color="auto"/>
              <w:left w:val="single" w:sz="4" w:space="0" w:color="auto"/>
              <w:bottom w:val="single" w:sz="4" w:space="0" w:color="auto"/>
              <w:right w:val="single" w:sz="4" w:space="0" w:color="auto"/>
            </w:tcBorders>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Чистый экспорт</w:t>
            </w:r>
          </w:p>
        </w:tc>
        <w:tc>
          <w:tcPr>
            <w:tcW w:w="905" w:type="dxa"/>
            <w:tcBorders>
              <w:top w:val="single" w:sz="4" w:space="0" w:color="auto"/>
              <w:left w:val="single" w:sz="4" w:space="0" w:color="auto"/>
              <w:bottom w:val="single" w:sz="4" w:space="0" w:color="auto"/>
              <w:right w:val="single" w:sz="4" w:space="0" w:color="auto"/>
            </w:tcBorders>
            <w:hideMark/>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0,0</w:t>
            </w:r>
          </w:p>
        </w:tc>
        <w:tc>
          <w:tcPr>
            <w:tcW w:w="905" w:type="dxa"/>
            <w:tcBorders>
              <w:top w:val="single" w:sz="4" w:space="0" w:color="auto"/>
              <w:left w:val="single" w:sz="4" w:space="0" w:color="auto"/>
              <w:bottom w:val="single" w:sz="4" w:space="0" w:color="auto"/>
              <w:right w:val="single" w:sz="4" w:space="0" w:color="auto"/>
            </w:tcBorders>
            <w:hideMark/>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-17,6</w:t>
            </w:r>
          </w:p>
        </w:tc>
        <w:tc>
          <w:tcPr>
            <w:tcW w:w="905" w:type="dxa"/>
            <w:tcBorders>
              <w:top w:val="single" w:sz="4" w:space="0" w:color="auto"/>
              <w:left w:val="single" w:sz="4" w:space="0" w:color="auto"/>
              <w:bottom w:val="single" w:sz="4" w:space="0" w:color="auto"/>
              <w:right w:val="single" w:sz="4" w:space="0" w:color="auto"/>
            </w:tcBorders>
            <w:hideMark/>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5,6</w:t>
            </w:r>
          </w:p>
        </w:tc>
        <w:tc>
          <w:tcPr>
            <w:tcW w:w="905" w:type="dxa"/>
            <w:tcBorders>
              <w:top w:val="single" w:sz="4" w:space="0" w:color="auto"/>
              <w:left w:val="single" w:sz="4" w:space="0" w:color="auto"/>
              <w:bottom w:val="single" w:sz="4" w:space="0" w:color="auto"/>
              <w:right w:val="single" w:sz="4" w:space="0" w:color="auto"/>
            </w:tcBorders>
            <w:hideMark/>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26,0</w:t>
            </w:r>
          </w:p>
        </w:tc>
        <w:tc>
          <w:tcPr>
            <w:tcW w:w="905" w:type="dxa"/>
            <w:tcBorders>
              <w:top w:val="single" w:sz="4" w:space="0" w:color="auto"/>
              <w:left w:val="single" w:sz="4" w:space="0" w:color="auto"/>
              <w:bottom w:val="single" w:sz="4" w:space="0" w:color="auto"/>
              <w:right w:val="single" w:sz="4" w:space="0" w:color="auto"/>
            </w:tcBorders>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95,8</w:t>
            </w:r>
          </w:p>
        </w:tc>
      </w:tr>
      <w:tr w:rsidR="0066238B" w:rsidRPr="00E37129" w:rsidTr="00101AB9">
        <w:trPr>
          <w:cantSplit/>
          <w:jc w:val="center"/>
        </w:trPr>
        <w:tc>
          <w:tcPr>
            <w:tcW w:w="5653" w:type="dxa"/>
            <w:tcBorders>
              <w:top w:val="single" w:sz="4" w:space="0" w:color="auto"/>
              <w:left w:val="single" w:sz="4" w:space="0" w:color="auto"/>
              <w:bottom w:val="single" w:sz="4" w:space="0" w:color="auto"/>
              <w:right w:val="single" w:sz="4" w:space="0" w:color="auto"/>
            </w:tcBorders>
            <w:hideMark/>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Экспорт</w:t>
            </w:r>
          </w:p>
        </w:tc>
        <w:tc>
          <w:tcPr>
            <w:tcW w:w="905" w:type="dxa"/>
            <w:tcBorders>
              <w:top w:val="single" w:sz="4" w:space="0" w:color="auto"/>
              <w:left w:val="single" w:sz="4" w:space="0" w:color="auto"/>
              <w:bottom w:val="single" w:sz="4" w:space="0" w:color="auto"/>
              <w:right w:val="single" w:sz="4" w:space="0" w:color="auto"/>
            </w:tcBorders>
            <w:hideMark/>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0,3</w:t>
            </w:r>
          </w:p>
        </w:tc>
        <w:tc>
          <w:tcPr>
            <w:tcW w:w="905" w:type="dxa"/>
            <w:tcBorders>
              <w:top w:val="single" w:sz="4" w:space="0" w:color="auto"/>
              <w:left w:val="single" w:sz="4" w:space="0" w:color="auto"/>
              <w:bottom w:val="single" w:sz="4" w:space="0" w:color="auto"/>
              <w:right w:val="single" w:sz="4" w:space="0" w:color="auto"/>
            </w:tcBorders>
            <w:hideMark/>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1,4</w:t>
            </w:r>
          </w:p>
        </w:tc>
        <w:tc>
          <w:tcPr>
            <w:tcW w:w="905" w:type="dxa"/>
            <w:tcBorders>
              <w:top w:val="single" w:sz="4" w:space="0" w:color="auto"/>
              <w:left w:val="single" w:sz="4" w:space="0" w:color="auto"/>
              <w:bottom w:val="single" w:sz="4" w:space="0" w:color="auto"/>
              <w:right w:val="single" w:sz="4" w:space="0" w:color="auto"/>
            </w:tcBorders>
            <w:hideMark/>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4,2</w:t>
            </w:r>
          </w:p>
        </w:tc>
        <w:tc>
          <w:tcPr>
            <w:tcW w:w="905" w:type="dxa"/>
            <w:tcBorders>
              <w:top w:val="single" w:sz="4" w:space="0" w:color="auto"/>
              <w:left w:val="single" w:sz="4" w:space="0" w:color="auto"/>
              <w:bottom w:val="single" w:sz="4" w:space="0" w:color="auto"/>
              <w:right w:val="single" w:sz="4" w:space="0" w:color="auto"/>
            </w:tcBorders>
            <w:hideMark/>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-0,7</w:t>
            </w:r>
          </w:p>
        </w:tc>
        <w:tc>
          <w:tcPr>
            <w:tcW w:w="905" w:type="dxa"/>
            <w:tcBorders>
              <w:top w:val="single" w:sz="4" w:space="0" w:color="auto"/>
              <w:left w:val="single" w:sz="4" w:space="0" w:color="auto"/>
              <w:bottom w:val="single" w:sz="4" w:space="0" w:color="auto"/>
              <w:right w:val="single" w:sz="4" w:space="0" w:color="auto"/>
            </w:tcBorders>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-3,6</w:t>
            </w:r>
          </w:p>
        </w:tc>
      </w:tr>
      <w:tr w:rsidR="0066238B" w:rsidRPr="00E37129" w:rsidTr="00101AB9">
        <w:trPr>
          <w:cantSplit/>
          <w:jc w:val="center"/>
        </w:trPr>
        <w:tc>
          <w:tcPr>
            <w:tcW w:w="5653" w:type="dxa"/>
            <w:tcBorders>
              <w:top w:val="single" w:sz="4" w:space="0" w:color="auto"/>
              <w:left w:val="single" w:sz="4" w:space="0" w:color="auto"/>
              <w:bottom w:val="single" w:sz="4" w:space="0" w:color="auto"/>
              <w:right w:val="single" w:sz="4" w:space="0" w:color="auto"/>
            </w:tcBorders>
            <w:hideMark/>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Импорт</w:t>
            </w:r>
          </w:p>
        </w:tc>
        <w:tc>
          <w:tcPr>
            <w:tcW w:w="905" w:type="dxa"/>
            <w:tcBorders>
              <w:top w:val="single" w:sz="4" w:space="0" w:color="auto"/>
              <w:left w:val="single" w:sz="4" w:space="0" w:color="auto"/>
              <w:bottom w:val="single" w:sz="4" w:space="0" w:color="auto"/>
              <w:right w:val="single" w:sz="4" w:space="0" w:color="auto"/>
            </w:tcBorders>
            <w:hideMark/>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20,3</w:t>
            </w:r>
          </w:p>
        </w:tc>
        <w:tc>
          <w:tcPr>
            <w:tcW w:w="905" w:type="dxa"/>
            <w:tcBorders>
              <w:top w:val="single" w:sz="4" w:space="0" w:color="auto"/>
              <w:left w:val="single" w:sz="4" w:space="0" w:color="auto"/>
              <w:bottom w:val="single" w:sz="4" w:space="0" w:color="auto"/>
              <w:right w:val="single" w:sz="4" w:space="0" w:color="auto"/>
            </w:tcBorders>
            <w:hideMark/>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8,8</w:t>
            </w:r>
          </w:p>
        </w:tc>
        <w:tc>
          <w:tcPr>
            <w:tcW w:w="905" w:type="dxa"/>
            <w:tcBorders>
              <w:top w:val="single" w:sz="4" w:space="0" w:color="auto"/>
              <w:left w:val="single" w:sz="4" w:space="0" w:color="auto"/>
              <w:bottom w:val="single" w:sz="4" w:space="0" w:color="auto"/>
              <w:right w:val="single" w:sz="4" w:space="0" w:color="auto"/>
            </w:tcBorders>
            <w:hideMark/>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3,7</w:t>
            </w:r>
          </w:p>
        </w:tc>
        <w:tc>
          <w:tcPr>
            <w:tcW w:w="905" w:type="dxa"/>
            <w:tcBorders>
              <w:top w:val="single" w:sz="4" w:space="0" w:color="auto"/>
              <w:left w:val="single" w:sz="4" w:space="0" w:color="auto"/>
              <w:bottom w:val="single" w:sz="4" w:space="0" w:color="auto"/>
              <w:right w:val="single" w:sz="4" w:space="0" w:color="auto"/>
            </w:tcBorders>
            <w:hideMark/>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-7,7</w:t>
            </w:r>
          </w:p>
        </w:tc>
        <w:tc>
          <w:tcPr>
            <w:tcW w:w="905" w:type="dxa"/>
            <w:tcBorders>
              <w:top w:val="single" w:sz="4" w:space="0" w:color="auto"/>
              <w:left w:val="single" w:sz="4" w:space="0" w:color="auto"/>
              <w:bottom w:val="single" w:sz="4" w:space="0" w:color="auto"/>
              <w:right w:val="single" w:sz="4" w:space="0" w:color="auto"/>
            </w:tcBorders>
          </w:tcPr>
          <w:p w:rsidR="0066238B" w:rsidRPr="00E37129" w:rsidRDefault="0066238B" w:rsidP="00101AB9">
            <w:pPr>
              <w:jc w:val="both"/>
              <w:rPr>
                <w:rFonts w:ascii="Times New Roman" w:hAnsi="Times New Roman" w:cs="Times New Roman"/>
                <w:bCs/>
                <w:noProof/>
                <w:sz w:val="20"/>
              </w:rPr>
            </w:pPr>
            <w:r w:rsidRPr="00E37129">
              <w:rPr>
                <w:rFonts w:ascii="Times New Roman" w:hAnsi="Times New Roman" w:cs="Times New Roman"/>
                <w:bCs/>
                <w:noProof/>
                <w:sz w:val="20"/>
              </w:rPr>
              <w:t>-33,9</w:t>
            </w:r>
          </w:p>
        </w:tc>
      </w:tr>
    </w:tbl>
    <w:p w:rsidR="00F15790" w:rsidRPr="00E37129" w:rsidRDefault="007A6C40" w:rsidP="007A6C40">
      <w:pPr>
        <w:pStyle w:val="20"/>
        <w:keepNext/>
        <w:widowControl/>
        <w:numPr>
          <w:ilvl w:val="0"/>
          <w:numId w:val="0"/>
        </w:numPr>
        <w:ind w:left="426"/>
        <w:rPr>
          <w:rFonts w:ascii="Times New Roman" w:hAnsi="Times New Roman"/>
          <w:caps/>
          <w:sz w:val="22"/>
          <w:szCs w:val="22"/>
        </w:rPr>
      </w:pPr>
      <w:bookmarkStart w:id="67" w:name="_Toc422932514"/>
      <w:bookmarkStart w:id="68" w:name="_Toc424663232"/>
      <w:bookmarkStart w:id="69" w:name="_Toc432796766"/>
      <w:bookmarkStart w:id="70" w:name="_Toc433538066"/>
      <w:bookmarkStart w:id="71" w:name="_Toc67414842"/>
      <w:bookmarkStart w:id="72" w:name="_Toc69639837"/>
      <w:bookmarkStart w:id="73" w:name="_Toc84069713"/>
      <w:bookmarkStart w:id="74" w:name="_Toc101252213"/>
      <w:bookmarkStart w:id="75" w:name="_Toc216208871"/>
      <w:r w:rsidRPr="00E37129">
        <w:rPr>
          <w:rFonts w:ascii="Times New Roman" w:hAnsi="Times New Roman"/>
          <w:caps/>
          <w:sz w:val="22"/>
          <w:szCs w:val="22"/>
        </w:rPr>
        <w:t xml:space="preserve">7.3. </w:t>
      </w:r>
      <w:r w:rsidR="00F15790" w:rsidRPr="00E37129">
        <w:rPr>
          <w:rFonts w:ascii="Times New Roman" w:hAnsi="Times New Roman"/>
          <w:caps/>
          <w:sz w:val="22"/>
          <w:szCs w:val="22"/>
        </w:rPr>
        <w:t>Социально-экономическая ситуация в Ростовской области по итогам 8 месяцев 2015 года</w:t>
      </w:r>
      <w:bookmarkEnd w:id="67"/>
      <w:bookmarkEnd w:id="68"/>
      <w:bookmarkEnd w:id="69"/>
      <w:bookmarkEnd w:id="70"/>
    </w:p>
    <w:p w:rsidR="00F15790" w:rsidRPr="00E37129" w:rsidRDefault="00F15790" w:rsidP="00F15790">
      <w:pPr>
        <w:widowControl w:val="0"/>
        <w:ind w:firstLine="567"/>
        <w:jc w:val="both"/>
        <w:rPr>
          <w:rFonts w:ascii="Times New Roman" w:hAnsi="Times New Roman" w:cs="Times New Roman"/>
        </w:rPr>
      </w:pPr>
      <w:r w:rsidRPr="00E37129">
        <w:rPr>
          <w:rFonts w:ascii="Times New Roman" w:hAnsi="Times New Roman" w:cs="Times New Roman"/>
        </w:rPr>
        <w:t>Социально-экономическая ситуация в Ростовской области по итогам 8 месяцев 2015 года (январь-август 2015 года)</w:t>
      </w:r>
    </w:p>
    <w:p w:rsidR="00F15790" w:rsidRPr="00E37129" w:rsidRDefault="00F15790" w:rsidP="00F15790">
      <w:pPr>
        <w:widowControl w:val="0"/>
        <w:ind w:firstLine="567"/>
        <w:jc w:val="both"/>
        <w:rPr>
          <w:rFonts w:ascii="Times New Roman" w:hAnsi="Times New Roman" w:cs="Times New Roman"/>
        </w:rPr>
      </w:pPr>
      <w:r w:rsidRPr="00E37129">
        <w:rPr>
          <w:rFonts w:ascii="Times New Roman" w:hAnsi="Times New Roman" w:cs="Times New Roman"/>
        </w:rPr>
        <w:t>В январе-августе 2015 года в Ростовской области отмечаются позитивные тенденции развития экономики и социальной сферы.</w:t>
      </w:r>
    </w:p>
    <w:p w:rsidR="00F15790" w:rsidRPr="00E37129" w:rsidRDefault="00F15790" w:rsidP="00F15790">
      <w:pPr>
        <w:widowControl w:val="0"/>
        <w:ind w:firstLine="567"/>
        <w:jc w:val="both"/>
        <w:rPr>
          <w:rFonts w:ascii="Times New Roman" w:hAnsi="Times New Roman" w:cs="Times New Roman"/>
        </w:rPr>
      </w:pPr>
      <w:r w:rsidRPr="00E37129">
        <w:rPr>
          <w:rFonts w:ascii="Times New Roman" w:hAnsi="Times New Roman" w:cs="Times New Roman"/>
        </w:rPr>
        <w:t xml:space="preserve">Оборот организаций за восемь месяцев 2015 года сложился в сумме 1 637,1 </w:t>
      </w:r>
      <w:proofErr w:type="spellStart"/>
      <w:r w:rsidRPr="00E37129">
        <w:rPr>
          <w:rFonts w:ascii="Times New Roman" w:hAnsi="Times New Roman" w:cs="Times New Roman"/>
        </w:rPr>
        <w:t>млрд</w:t>
      </w:r>
      <w:proofErr w:type="spellEnd"/>
      <w:r w:rsidRPr="00E37129">
        <w:rPr>
          <w:rFonts w:ascii="Times New Roman" w:hAnsi="Times New Roman" w:cs="Times New Roman"/>
        </w:rPr>
        <w:t xml:space="preserve"> рублей, что в действующих ценах на 11,6% больше уровня предыдущего года. Рост объемов оборота обеспечен организациями большинства видов экономической деятельности, кроме строительства, связи, государственного управления и обеспечения военной безопасности, социального страхования.</w:t>
      </w:r>
    </w:p>
    <w:p w:rsidR="00F15790" w:rsidRPr="00E37129" w:rsidRDefault="00F15790" w:rsidP="00F15790">
      <w:pPr>
        <w:widowControl w:val="0"/>
        <w:ind w:firstLine="567"/>
        <w:jc w:val="both"/>
        <w:rPr>
          <w:rFonts w:ascii="Times New Roman" w:hAnsi="Times New Roman" w:cs="Times New Roman"/>
        </w:rPr>
      </w:pPr>
      <w:r w:rsidRPr="00E37129">
        <w:rPr>
          <w:rFonts w:ascii="Times New Roman" w:hAnsi="Times New Roman" w:cs="Times New Roman"/>
        </w:rPr>
        <w:t xml:space="preserve">Индекс промышленного производства области за период с начала 2015 года составил 118,4% к январю-августу 2014 года (в среднем по России – 96,8%). Совокупный объем отгруженных товаров собственного производства, выполненных работ и услуг собственными силами сложился в сумме 455,8 </w:t>
      </w:r>
      <w:proofErr w:type="spellStart"/>
      <w:r w:rsidRPr="00E37129">
        <w:rPr>
          <w:rFonts w:ascii="Times New Roman" w:hAnsi="Times New Roman" w:cs="Times New Roman"/>
        </w:rPr>
        <w:t>млрд</w:t>
      </w:r>
      <w:proofErr w:type="spellEnd"/>
      <w:r w:rsidRPr="00E37129">
        <w:rPr>
          <w:rFonts w:ascii="Times New Roman" w:hAnsi="Times New Roman" w:cs="Times New Roman"/>
        </w:rPr>
        <w:t xml:space="preserve"> рублей, что на 14,7% больше, чем годом ранее.</w:t>
      </w:r>
    </w:p>
    <w:p w:rsidR="00F15790" w:rsidRPr="00E37129" w:rsidRDefault="00F15790" w:rsidP="00F15790">
      <w:pPr>
        <w:widowControl w:val="0"/>
        <w:ind w:firstLine="567"/>
        <w:jc w:val="both"/>
        <w:rPr>
          <w:rFonts w:ascii="Times New Roman" w:hAnsi="Times New Roman" w:cs="Times New Roman"/>
        </w:rPr>
      </w:pPr>
      <w:r w:rsidRPr="00E37129">
        <w:rPr>
          <w:rFonts w:ascii="Times New Roman" w:hAnsi="Times New Roman" w:cs="Times New Roman"/>
        </w:rPr>
        <w:t xml:space="preserve">Основная часть объема отгруженной продукции (371,2 </w:t>
      </w:r>
      <w:proofErr w:type="spellStart"/>
      <w:r w:rsidRPr="00E37129">
        <w:rPr>
          <w:rFonts w:ascii="Times New Roman" w:hAnsi="Times New Roman" w:cs="Times New Roman"/>
        </w:rPr>
        <w:t>млрд</w:t>
      </w:r>
      <w:proofErr w:type="spellEnd"/>
      <w:r w:rsidRPr="00E37129">
        <w:rPr>
          <w:rFonts w:ascii="Times New Roman" w:hAnsi="Times New Roman" w:cs="Times New Roman"/>
        </w:rPr>
        <w:t xml:space="preserve"> рублей или 81,4%) сформирована предприятиями обрабатывающих производств, увеличившими выпуск продукции в натуральном выражении на 20,8% по сравнению с аналогичным периодом предыдущего года (в среднем по России снижение на 5,2%). Рост объемов производства обеспечен предприятиями семи из четырнадцати видов экономической деятельности, самый заметный – в производстве транспортных средств и оборудования (188,5%), химическом производстве (147,1%); производстве прочих неметаллических минеральных продуктов (134,8%).</w:t>
      </w:r>
    </w:p>
    <w:p w:rsidR="00F15790" w:rsidRPr="00E37129" w:rsidRDefault="00F15790" w:rsidP="00F15790">
      <w:pPr>
        <w:widowControl w:val="0"/>
        <w:ind w:firstLine="567"/>
        <w:jc w:val="both"/>
        <w:rPr>
          <w:rFonts w:ascii="Times New Roman" w:hAnsi="Times New Roman" w:cs="Times New Roman"/>
        </w:rPr>
      </w:pPr>
      <w:r w:rsidRPr="00E37129">
        <w:rPr>
          <w:rFonts w:ascii="Times New Roman" w:hAnsi="Times New Roman" w:cs="Times New Roman"/>
        </w:rPr>
        <w:t xml:space="preserve">Предприятия по производству пищевых продуктов, включая напитки, и табака, отгрузив продукции собственного производства на 104,1 </w:t>
      </w:r>
      <w:proofErr w:type="spellStart"/>
      <w:r w:rsidRPr="00E37129">
        <w:rPr>
          <w:rFonts w:ascii="Times New Roman" w:hAnsi="Times New Roman" w:cs="Times New Roman"/>
        </w:rPr>
        <w:t>млрд</w:t>
      </w:r>
      <w:proofErr w:type="spellEnd"/>
      <w:r w:rsidRPr="00E37129">
        <w:rPr>
          <w:rFonts w:ascii="Times New Roman" w:hAnsi="Times New Roman" w:cs="Times New Roman"/>
        </w:rPr>
        <w:t xml:space="preserve"> рублей (в действующих ценах рост на 36,8%), сформировали 28,1% объема отгруженной продукции обрабатывающих производств против 23,7% год </w:t>
      </w:r>
      <w:r w:rsidRPr="00E37129">
        <w:rPr>
          <w:rFonts w:ascii="Times New Roman" w:hAnsi="Times New Roman" w:cs="Times New Roman"/>
        </w:rPr>
        <w:lastRenderedPageBreak/>
        <w:t>назад. Индекс производства по этому виду деятельности составил 108,8% в результате увеличения выпуска мяса птицы и мясных полуфабрикатов, колбасных изделий, цельномолочной продукции, сыра и творога, масла растительного и жиров рафинированных, рыбы и продуктов рыбных переработанных и консервированных, муки, хлеба и хлебобулочных изделий, вод газированных, пива, табачных изделий.</w:t>
      </w:r>
    </w:p>
    <w:p w:rsidR="00F15790" w:rsidRPr="00E37129" w:rsidRDefault="00F15790" w:rsidP="00F15790">
      <w:pPr>
        <w:widowControl w:val="0"/>
        <w:ind w:firstLine="567"/>
        <w:jc w:val="both"/>
        <w:rPr>
          <w:rFonts w:ascii="Times New Roman" w:hAnsi="Times New Roman" w:cs="Times New Roman"/>
        </w:rPr>
      </w:pPr>
      <w:r w:rsidRPr="00E37129">
        <w:rPr>
          <w:rFonts w:ascii="Times New Roman" w:hAnsi="Times New Roman" w:cs="Times New Roman"/>
        </w:rPr>
        <w:t xml:space="preserve">Предприятия машиностроительного сектора области, отгрузив продукции собственного производства на 91,5 </w:t>
      </w:r>
      <w:proofErr w:type="spellStart"/>
      <w:r w:rsidRPr="00E37129">
        <w:rPr>
          <w:rFonts w:ascii="Times New Roman" w:hAnsi="Times New Roman" w:cs="Times New Roman"/>
        </w:rPr>
        <w:t>млрд</w:t>
      </w:r>
      <w:proofErr w:type="spellEnd"/>
      <w:r w:rsidRPr="00E37129">
        <w:rPr>
          <w:rFonts w:ascii="Times New Roman" w:hAnsi="Times New Roman" w:cs="Times New Roman"/>
        </w:rPr>
        <w:t xml:space="preserve"> рублей, обеспечили 24,6% объема отгруженной продукции обрабатывающих производств. По сравнению с 2014 годом превышен уровень производства транспортных средств и оборудования на 88,5%, машин и оборудования - на 9,9%. Увеличен выпуск продукции авиастроения, печей и камер промышленных или лабораторных неэлектрических, сталеплавильного оборудования и литейных машин, транспортеров для животноводческих и птицеводческих ферм, кроме пневматических, культиваторов, косилок тракторных, пресс-подборщиков, дробилок, комбайнов силосоуборочных, прокатного оборудования и других изделий. Наряду с этим индекс производства электрооборудования, электронного и оптического оборудования составил 80,0% к уровню января-августа 2014 года.</w:t>
      </w:r>
    </w:p>
    <w:p w:rsidR="00F15790" w:rsidRPr="00E37129" w:rsidRDefault="00F15790" w:rsidP="00F15790">
      <w:pPr>
        <w:widowControl w:val="0"/>
        <w:ind w:firstLine="567"/>
        <w:jc w:val="both"/>
        <w:rPr>
          <w:rFonts w:ascii="Times New Roman" w:hAnsi="Times New Roman" w:cs="Times New Roman"/>
        </w:rPr>
      </w:pPr>
      <w:r w:rsidRPr="00E37129">
        <w:rPr>
          <w:rFonts w:ascii="Times New Roman" w:hAnsi="Times New Roman" w:cs="Times New Roman"/>
        </w:rPr>
        <w:t xml:space="preserve">Физические объемы химического производства за отчетный период в 1,5 раза выше аналогичного периода 2014 года благодаря увеличению выпуска лакокрасочных материалов и связанных с ними продуктов, красок художественных и полиграфических, средств лекарственных и моющих, диоксида углерода (газ углекислый) и прочих соединений неметаллов неорганических кислородных, фунгицидов, оксидов, </w:t>
      </w:r>
      <w:proofErr w:type="spellStart"/>
      <w:r w:rsidRPr="00E37129">
        <w:rPr>
          <w:rFonts w:ascii="Times New Roman" w:hAnsi="Times New Roman" w:cs="Times New Roman"/>
        </w:rPr>
        <w:t>пероксидов</w:t>
      </w:r>
      <w:proofErr w:type="spellEnd"/>
      <w:r w:rsidRPr="00E37129">
        <w:rPr>
          <w:rFonts w:ascii="Times New Roman" w:hAnsi="Times New Roman" w:cs="Times New Roman"/>
        </w:rPr>
        <w:t xml:space="preserve"> и </w:t>
      </w:r>
      <w:proofErr w:type="spellStart"/>
      <w:r w:rsidRPr="00E37129">
        <w:rPr>
          <w:rFonts w:ascii="Times New Roman" w:hAnsi="Times New Roman" w:cs="Times New Roman"/>
        </w:rPr>
        <w:t>гидроксидов</w:t>
      </w:r>
      <w:proofErr w:type="spellEnd"/>
      <w:r w:rsidRPr="00E37129">
        <w:rPr>
          <w:rFonts w:ascii="Times New Roman" w:hAnsi="Times New Roman" w:cs="Times New Roman"/>
        </w:rPr>
        <w:t xml:space="preserve"> металлов, пластмасс в первичных формах и другой продукции.</w:t>
      </w:r>
    </w:p>
    <w:p w:rsidR="00F15790" w:rsidRPr="00E37129" w:rsidRDefault="00F15790" w:rsidP="00F15790">
      <w:pPr>
        <w:widowControl w:val="0"/>
        <w:ind w:firstLine="567"/>
        <w:jc w:val="both"/>
        <w:rPr>
          <w:rFonts w:ascii="Times New Roman" w:hAnsi="Times New Roman" w:cs="Times New Roman"/>
        </w:rPr>
      </w:pPr>
      <w:r w:rsidRPr="00E37129">
        <w:rPr>
          <w:rFonts w:ascii="Times New Roman" w:hAnsi="Times New Roman" w:cs="Times New Roman"/>
        </w:rPr>
        <w:t xml:space="preserve">Индекс производства резиновых и пластмассовых изделий в январе-августе 2015 года составил 105,1%. Больше, чем год назад, произведено труб, трубок, шлангов, рукавов и их фитингов, полимерных материалов прорезиненных текстильных, дверей и их коробок, покрытий и матов (ковриков) из резины напольных, </w:t>
      </w:r>
      <w:proofErr w:type="spellStart"/>
      <w:r w:rsidRPr="00E37129">
        <w:rPr>
          <w:rFonts w:ascii="Times New Roman" w:hAnsi="Times New Roman" w:cs="Times New Roman"/>
        </w:rPr>
        <w:t>мононитей</w:t>
      </w:r>
      <w:proofErr w:type="spellEnd"/>
      <w:r w:rsidRPr="00E37129">
        <w:rPr>
          <w:rFonts w:ascii="Times New Roman" w:hAnsi="Times New Roman" w:cs="Times New Roman"/>
        </w:rPr>
        <w:t xml:space="preserve"> с размером поперечного сечения более 1 мм и других изделий.</w:t>
      </w:r>
    </w:p>
    <w:p w:rsidR="00F15790" w:rsidRPr="00E37129" w:rsidRDefault="00F15790" w:rsidP="00F15790">
      <w:pPr>
        <w:widowControl w:val="0"/>
        <w:ind w:firstLine="567"/>
        <w:jc w:val="both"/>
        <w:rPr>
          <w:rFonts w:ascii="Times New Roman" w:hAnsi="Times New Roman" w:cs="Times New Roman"/>
        </w:rPr>
      </w:pPr>
      <w:r w:rsidRPr="00E37129">
        <w:rPr>
          <w:rFonts w:ascii="Times New Roman" w:hAnsi="Times New Roman" w:cs="Times New Roman"/>
        </w:rPr>
        <w:t xml:space="preserve">Физические объемы производства прочих неметаллических минеральных продуктов с начала 2015 года выросли на 34,8% по сравнению с соответствующим периодом 2014 года. Выросли объемы выпуска изделий из природного или искусственного графита или прочих углеродистых материалов, цемента и многих видов строительных материалов. Продукции собственного производства отгружено на 20,9 </w:t>
      </w:r>
      <w:proofErr w:type="spellStart"/>
      <w:r w:rsidRPr="00E37129">
        <w:rPr>
          <w:rFonts w:ascii="Times New Roman" w:hAnsi="Times New Roman" w:cs="Times New Roman"/>
        </w:rPr>
        <w:t>млрд</w:t>
      </w:r>
      <w:proofErr w:type="spellEnd"/>
      <w:r w:rsidRPr="00E37129">
        <w:rPr>
          <w:rFonts w:ascii="Times New Roman" w:hAnsi="Times New Roman" w:cs="Times New Roman"/>
        </w:rPr>
        <w:t xml:space="preserve"> рублей или 5,6% объема отгруженной продукции обрабатывающих отраслей против 5,4% год назад.</w:t>
      </w:r>
    </w:p>
    <w:p w:rsidR="00F15790" w:rsidRPr="00E37129" w:rsidRDefault="00F15790" w:rsidP="00F15790">
      <w:pPr>
        <w:widowControl w:val="0"/>
        <w:ind w:firstLine="567"/>
        <w:jc w:val="both"/>
        <w:rPr>
          <w:rFonts w:ascii="Times New Roman" w:hAnsi="Times New Roman" w:cs="Times New Roman"/>
        </w:rPr>
      </w:pPr>
      <w:r w:rsidRPr="00E37129">
        <w:rPr>
          <w:rFonts w:ascii="Times New Roman" w:hAnsi="Times New Roman" w:cs="Times New Roman"/>
        </w:rPr>
        <w:t>В целлюлозно-бумажном производстве; издательской и полиграфической деятельности увеличение выпуска книг, брошюр, листовок печатных и аналогичных материалов печатных в виде отдельных листов (листов-оттисков), ящиков из гофрированного картона, бумаги туалетной, ярлыков и этикеток из бумаги или картона, продукции печатной обеспечило рост индекса производства на 17,9% по сравнению с аналогичным периодом 2014 года.</w:t>
      </w:r>
    </w:p>
    <w:p w:rsidR="00F15790" w:rsidRPr="00E37129" w:rsidRDefault="00F15790" w:rsidP="00F15790">
      <w:pPr>
        <w:widowControl w:val="0"/>
        <w:ind w:firstLine="567"/>
        <w:jc w:val="both"/>
        <w:rPr>
          <w:rFonts w:ascii="Times New Roman" w:hAnsi="Times New Roman" w:cs="Times New Roman"/>
        </w:rPr>
      </w:pPr>
      <w:r w:rsidRPr="00E37129">
        <w:rPr>
          <w:rFonts w:ascii="Times New Roman" w:hAnsi="Times New Roman" w:cs="Times New Roman"/>
        </w:rPr>
        <w:t>Несмотря на увеличение выпуска пиломатериалов обычных на 24,7%, плит древесностружечных и аналогичных плит из древесины и других одревесневших материалов на 0,3%, индекс обработки древесины и производства изделий из дерева сложился на 5,9% ниже, чем в январе-августе 2014 года.</w:t>
      </w:r>
    </w:p>
    <w:p w:rsidR="00F15790" w:rsidRPr="00E37129" w:rsidRDefault="00F15790" w:rsidP="00F15790">
      <w:pPr>
        <w:widowControl w:val="0"/>
        <w:ind w:firstLine="567"/>
        <w:jc w:val="both"/>
        <w:rPr>
          <w:rFonts w:ascii="Times New Roman" w:hAnsi="Times New Roman" w:cs="Times New Roman"/>
        </w:rPr>
      </w:pPr>
      <w:r w:rsidRPr="00E37129">
        <w:rPr>
          <w:rFonts w:ascii="Times New Roman" w:hAnsi="Times New Roman" w:cs="Times New Roman"/>
        </w:rPr>
        <w:t xml:space="preserve">Рост выпуска тканей готовых на 27,6%, белья постельного на 23,1% не компенсировал уменьшение объемов трикотажных и швейных изделий. Индекс текстильного и швейного производства составил 28,2% при 141,2% год назад. Предприятиями этого вида деятельности отгружено продукции собственного производства на 12,0 </w:t>
      </w:r>
      <w:proofErr w:type="spellStart"/>
      <w:r w:rsidRPr="00E37129">
        <w:rPr>
          <w:rFonts w:ascii="Times New Roman" w:hAnsi="Times New Roman" w:cs="Times New Roman"/>
        </w:rPr>
        <w:t>млрд</w:t>
      </w:r>
      <w:proofErr w:type="spellEnd"/>
      <w:r w:rsidRPr="00E37129">
        <w:rPr>
          <w:rFonts w:ascii="Times New Roman" w:hAnsi="Times New Roman" w:cs="Times New Roman"/>
        </w:rPr>
        <w:t xml:space="preserve"> рублей, что в действующих ценах на 16,3% меньше уровня 2014 года.</w:t>
      </w:r>
    </w:p>
    <w:p w:rsidR="00F15790" w:rsidRPr="00E37129" w:rsidRDefault="00F15790" w:rsidP="00F15790">
      <w:pPr>
        <w:widowControl w:val="0"/>
        <w:ind w:firstLine="567"/>
        <w:jc w:val="both"/>
        <w:rPr>
          <w:rFonts w:ascii="Times New Roman" w:hAnsi="Times New Roman" w:cs="Times New Roman"/>
        </w:rPr>
      </w:pPr>
      <w:r w:rsidRPr="00E37129">
        <w:rPr>
          <w:rFonts w:ascii="Times New Roman" w:hAnsi="Times New Roman" w:cs="Times New Roman"/>
        </w:rPr>
        <w:t>При увеличении выпуска обуви на 5,6% по сравнению с аналогичным периодом 2014 года из-за прекращения деятельности ООО «Таганрогский кожевенный завод» индекс производства кожи, изделий из кожи и производства обуви составил 81,2%.</w:t>
      </w:r>
    </w:p>
    <w:p w:rsidR="00F15790" w:rsidRPr="00E37129" w:rsidRDefault="00F15790" w:rsidP="00F15790">
      <w:pPr>
        <w:widowControl w:val="0"/>
        <w:ind w:firstLine="567"/>
        <w:jc w:val="both"/>
        <w:rPr>
          <w:rFonts w:ascii="Times New Roman" w:hAnsi="Times New Roman" w:cs="Times New Roman"/>
        </w:rPr>
      </w:pPr>
      <w:r w:rsidRPr="00E37129">
        <w:rPr>
          <w:rFonts w:ascii="Times New Roman" w:hAnsi="Times New Roman" w:cs="Times New Roman"/>
        </w:rPr>
        <w:lastRenderedPageBreak/>
        <w:t xml:space="preserve">Предприятиями по производству кокса, нефтепродуктов за восемь месяцев 2015 года реализовано продукции собственного производства на 36,3 </w:t>
      </w:r>
      <w:proofErr w:type="spellStart"/>
      <w:r w:rsidRPr="00E37129">
        <w:rPr>
          <w:rFonts w:ascii="Times New Roman" w:hAnsi="Times New Roman" w:cs="Times New Roman"/>
        </w:rPr>
        <w:t>млрд</w:t>
      </w:r>
      <w:proofErr w:type="spellEnd"/>
      <w:r w:rsidRPr="00E37129">
        <w:rPr>
          <w:rFonts w:ascii="Times New Roman" w:hAnsi="Times New Roman" w:cs="Times New Roman"/>
        </w:rPr>
        <w:t xml:space="preserve"> рублей и обеспечено 9,8% объема отгруженной продукции обрабатывающих отраслей. Выпуск продукции в натуральном выражении снижен на 14,5% к соответствующему периоду предыдущего года.</w:t>
      </w:r>
    </w:p>
    <w:p w:rsidR="00F15790" w:rsidRPr="00E37129" w:rsidRDefault="00F15790" w:rsidP="00F15790">
      <w:pPr>
        <w:widowControl w:val="0"/>
        <w:ind w:firstLine="567"/>
        <w:jc w:val="both"/>
        <w:rPr>
          <w:rFonts w:ascii="Times New Roman" w:hAnsi="Times New Roman" w:cs="Times New Roman"/>
        </w:rPr>
      </w:pPr>
      <w:r w:rsidRPr="00E37129">
        <w:rPr>
          <w:rFonts w:ascii="Times New Roman" w:hAnsi="Times New Roman" w:cs="Times New Roman"/>
        </w:rPr>
        <w:t xml:space="preserve">В металлургическом производстве и производстве готовых металлических изделий при увеличении объемов оборудования вспомогательного для использования вместе с паровыми котлами, </w:t>
      </w:r>
      <w:proofErr w:type="spellStart"/>
      <w:r w:rsidRPr="00E37129">
        <w:rPr>
          <w:rFonts w:ascii="Times New Roman" w:hAnsi="Times New Roman" w:cs="Times New Roman"/>
        </w:rPr>
        <w:t>пароводогрейными</w:t>
      </w:r>
      <w:proofErr w:type="spellEnd"/>
      <w:r w:rsidRPr="00E37129">
        <w:rPr>
          <w:rFonts w:ascii="Times New Roman" w:hAnsi="Times New Roman" w:cs="Times New Roman"/>
        </w:rPr>
        <w:t xml:space="preserve"> котлами, котлами, работающими с высокотемпературными органическими теплоносителями, на 27,9% в отчетном периоде снижен выпуск изделий из алюминиевого проката, труб стальных, конструкций строительных сборных из стали. В результате индекс производства на 10,8% ниже уровня 2014 года. Предприятиями этого вида деятельности реализовано продукции собственного производства на 58,6 </w:t>
      </w:r>
      <w:proofErr w:type="spellStart"/>
      <w:r w:rsidRPr="00E37129">
        <w:rPr>
          <w:rFonts w:ascii="Times New Roman" w:hAnsi="Times New Roman" w:cs="Times New Roman"/>
        </w:rPr>
        <w:t>млрд</w:t>
      </w:r>
      <w:proofErr w:type="spellEnd"/>
      <w:r w:rsidRPr="00E37129">
        <w:rPr>
          <w:rFonts w:ascii="Times New Roman" w:hAnsi="Times New Roman" w:cs="Times New Roman"/>
        </w:rPr>
        <w:t xml:space="preserve"> рублей и сформировано 15,8% объема отгруженной продукции обрабатывающих отраслей.</w:t>
      </w:r>
    </w:p>
    <w:p w:rsidR="00F15790" w:rsidRPr="00E37129" w:rsidRDefault="00F15790" w:rsidP="00F15790">
      <w:pPr>
        <w:widowControl w:val="0"/>
        <w:ind w:firstLine="567"/>
        <w:jc w:val="both"/>
        <w:rPr>
          <w:rFonts w:ascii="Times New Roman" w:hAnsi="Times New Roman" w:cs="Times New Roman"/>
        </w:rPr>
      </w:pPr>
      <w:r w:rsidRPr="00E37129">
        <w:rPr>
          <w:rFonts w:ascii="Times New Roman" w:hAnsi="Times New Roman" w:cs="Times New Roman"/>
        </w:rPr>
        <w:t xml:space="preserve">Индекс производства и распределения электроэнергии, газа и воды за восемь месяцев 2015 года составил 110,2% к аналогичному периоду 2014 года (в России – 99,7%). Выработка электроэнергии увеличена на 13,9% при одновременном сокращении объемов </w:t>
      </w:r>
      <w:proofErr w:type="spellStart"/>
      <w:r w:rsidRPr="00E37129">
        <w:rPr>
          <w:rFonts w:ascii="Times New Roman" w:hAnsi="Times New Roman" w:cs="Times New Roman"/>
        </w:rPr>
        <w:t>теплоэнергии</w:t>
      </w:r>
      <w:proofErr w:type="spellEnd"/>
      <w:r w:rsidRPr="00E37129">
        <w:rPr>
          <w:rFonts w:ascii="Times New Roman" w:hAnsi="Times New Roman" w:cs="Times New Roman"/>
        </w:rPr>
        <w:t xml:space="preserve"> на 6,8%. Предприятиями этого вида деятельности отгружено продукции собственного производства на 71,3 </w:t>
      </w:r>
      <w:proofErr w:type="spellStart"/>
      <w:r w:rsidRPr="00E37129">
        <w:rPr>
          <w:rFonts w:ascii="Times New Roman" w:hAnsi="Times New Roman" w:cs="Times New Roman"/>
        </w:rPr>
        <w:t>млрд</w:t>
      </w:r>
      <w:proofErr w:type="spellEnd"/>
      <w:r w:rsidRPr="00E37129">
        <w:rPr>
          <w:rFonts w:ascii="Times New Roman" w:hAnsi="Times New Roman" w:cs="Times New Roman"/>
        </w:rPr>
        <w:t xml:space="preserve"> рублей и сформировано 15,6% совокупного объема отгруженной продукции промышленного производства.</w:t>
      </w:r>
    </w:p>
    <w:p w:rsidR="00F15790" w:rsidRPr="00E37129" w:rsidRDefault="00F15790" w:rsidP="00F15790">
      <w:pPr>
        <w:widowControl w:val="0"/>
        <w:ind w:firstLine="567"/>
        <w:jc w:val="both"/>
        <w:rPr>
          <w:rFonts w:ascii="Times New Roman" w:hAnsi="Times New Roman" w:cs="Times New Roman"/>
        </w:rPr>
      </w:pPr>
      <w:r w:rsidRPr="00E37129">
        <w:rPr>
          <w:rFonts w:ascii="Times New Roman" w:hAnsi="Times New Roman" w:cs="Times New Roman"/>
        </w:rPr>
        <w:t>Объемы добычи полезных ископаемых в отчетном периоде снижены на 19,6% (в среднем по России 100,1%) за счет уменьшения добычи топливно-энергетических полезных ископаемых на 17,3%, прочих полезных ископаемых (нерудных строительных материалов) – на 26,5%.</w:t>
      </w:r>
    </w:p>
    <w:p w:rsidR="00F15790" w:rsidRDefault="00F15790" w:rsidP="00F15790">
      <w:pPr>
        <w:widowControl w:val="0"/>
        <w:ind w:firstLine="567"/>
        <w:jc w:val="both"/>
        <w:rPr>
          <w:rFonts w:ascii="Times New Roman" w:hAnsi="Times New Roman" w:cs="Times New Roman"/>
        </w:rPr>
      </w:pPr>
      <w:r w:rsidRPr="00E37129">
        <w:rPr>
          <w:rFonts w:ascii="Times New Roman" w:hAnsi="Times New Roman" w:cs="Times New Roman"/>
        </w:rPr>
        <w:t xml:space="preserve">Предприятиями этого вида деятельности отгружено продукции собственного производства на 13,3 </w:t>
      </w:r>
      <w:proofErr w:type="spellStart"/>
      <w:r w:rsidRPr="00E37129">
        <w:rPr>
          <w:rFonts w:ascii="Times New Roman" w:hAnsi="Times New Roman" w:cs="Times New Roman"/>
        </w:rPr>
        <w:t>млрд</w:t>
      </w:r>
      <w:proofErr w:type="spellEnd"/>
      <w:r w:rsidRPr="00E37129">
        <w:rPr>
          <w:rFonts w:ascii="Times New Roman" w:hAnsi="Times New Roman" w:cs="Times New Roman"/>
        </w:rPr>
        <w:t xml:space="preserve"> рублей, что в действующих ценах на 4,9% больше объемов 2014 года. Основная часть отгруженной продукции (10,7 </w:t>
      </w:r>
      <w:proofErr w:type="spellStart"/>
      <w:r w:rsidRPr="00E37129">
        <w:rPr>
          <w:rFonts w:ascii="Times New Roman" w:hAnsi="Times New Roman" w:cs="Times New Roman"/>
        </w:rPr>
        <w:t>млрд</w:t>
      </w:r>
      <w:proofErr w:type="spellEnd"/>
      <w:r w:rsidRPr="00E37129">
        <w:rPr>
          <w:rFonts w:ascii="Times New Roman" w:hAnsi="Times New Roman" w:cs="Times New Roman"/>
        </w:rPr>
        <w:t xml:space="preserve"> рублей или 80,8%) сформирована предприятиями по добыче топливно-энергетических полезных ископаемых.</w:t>
      </w:r>
    </w:p>
    <w:p w:rsidR="009757C6" w:rsidRPr="00575DA6" w:rsidRDefault="00575DA6" w:rsidP="00F15790">
      <w:pPr>
        <w:widowControl w:val="0"/>
        <w:ind w:firstLine="567"/>
        <w:jc w:val="both"/>
        <w:rPr>
          <w:rFonts w:ascii="Times New Roman" w:hAnsi="Times New Roman" w:cs="Times New Roman"/>
          <w:b/>
        </w:rPr>
      </w:pPr>
      <w:r w:rsidRPr="00575DA6">
        <w:rPr>
          <w:rFonts w:ascii="Times New Roman" w:hAnsi="Times New Roman" w:cs="Times New Roman"/>
          <w:b/>
        </w:rPr>
        <w:t>Сельскохозяйственное производство .</w:t>
      </w:r>
    </w:p>
    <w:p w:rsidR="00F15790" w:rsidRDefault="00F15790" w:rsidP="00F15790">
      <w:pPr>
        <w:widowControl w:val="0"/>
        <w:ind w:firstLine="567"/>
        <w:jc w:val="both"/>
        <w:rPr>
          <w:rFonts w:ascii="Times New Roman" w:hAnsi="Times New Roman" w:cs="Times New Roman"/>
        </w:rPr>
      </w:pPr>
      <w:r w:rsidRPr="00E37129">
        <w:rPr>
          <w:rFonts w:ascii="Times New Roman" w:hAnsi="Times New Roman" w:cs="Times New Roman"/>
        </w:rPr>
        <w:t xml:space="preserve">В январе - августе 2015 года хозяйствами всех категорий произведено сельскохозяйственной продукции на 135,2 </w:t>
      </w:r>
      <w:proofErr w:type="spellStart"/>
      <w:r w:rsidRPr="00E37129">
        <w:rPr>
          <w:rFonts w:ascii="Times New Roman" w:hAnsi="Times New Roman" w:cs="Times New Roman"/>
        </w:rPr>
        <w:t>млрд</w:t>
      </w:r>
      <w:proofErr w:type="spellEnd"/>
      <w:r w:rsidRPr="00E37129">
        <w:rPr>
          <w:rFonts w:ascii="Times New Roman" w:hAnsi="Times New Roman" w:cs="Times New Roman"/>
        </w:rPr>
        <w:t xml:space="preserve"> рублей или 101,2% к соответствующему периоду 2014 года.</w:t>
      </w:r>
    </w:p>
    <w:p w:rsidR="00575DA6" w:rsidRDefault="00F72C3C" w:rsidP="00F15790">
      <w:pPr>
        <w:widowControl w:val="0"/>
        <w:ind w:firstLine="567"/>
        <w:jc w:val="both"/>
        <w:rPr>
          <w:rFonts w:ascii="Times New Roman" w:eastAsia="Times New Roman" w:hAnsi="Times New Roman" w:cs="Times New Roman"/>
        </w:rPr>
      </w:pPr>
      <w:r w:rsidRPr="00484932">
        <w:rPr>
          <w:rFonts w:ascii="Times New Roman" w:eastAsia="Times New Roman" w:hAnsi="Times New Roman" w:cs="Times New Roman"/>
        </w:rPr>
        <w:t xml:space="preserve">Запрет на ввоз в Россию импортной продукции </w:t>
      </w:r>
      <w:r w:rsidRPr="00484932">
        <w:rPr>
          <w:rFonts w:ascii="Times New Roman" w:eastAsia="Times New Roman" w:hAnsi="Times New Roman" w:cs="Times New Roman"/>
          <w:b/>
        </w:rPr>
        <w:t>стал драйвером роста</w:t>
      </w:r>
      <w:r w:rsidRPr="00484932">
        <w:rPr>
          <w:rFonts w:ascii="Times New Roman" w:eastAsia="Times New Roman" w:hAnsi="Times New Roman" w:cs="Times New Roman"/>
        </w:rPr>
        <w:t xml:space="preserve"> для перерабатывающих предприятий Ростовской области. По данным заместителя губернатора региона Вячеслава Василенко, производство цельномолочной продукции в январе-августе в регионе выросло на 47% (по сравнению с аналогичным периодом прошлого года), сыров и творога - на 30%, сливочного масла – на 10%. Положительная динамика есть в производстве круп (рост на 5%), хлеба (3%), колбасных изделий (2%).</w:t>
      </w:r>
      <w:r w:rsidRPr="00484932">
        <w:rPr>
          <w:rFonts w:ascii="Times New Roman" w:eastAsia="Times New Roman" w:hAnsi="Times New Roman" w:cs="Times New Roman"/>
        </w:rPr>
        <w:br/>
      </w:r>
      <w:r w:rsidRPr="00484932">
        <w:rPr>
          <w:rFonts w:ascii="Times New Roman" w:eastAsia="Times New Roman" w:hAnsi="Times New Roman" w:cs="Times New Roman"/>
        </w:rPr>
        <w:br/>
        <w:t xml:space="preserve">«В итоге реализация продукции </w:t>
      </w:r>
      <w:proofErr w:type="spellStart"/>
      <w:r w:rsidRPr="00484932">
        <w:rPr>
          <w:rFonts w:ascii="Times New Roman" w:eastAsia="Times New Roman" w:hAnsi="Times New Roman" w:cs="Times New Roman"/>
        </w:rPr>
        <w:t>сельхозпереработки</w:t>
      </w:r>
      <w:proofErr w:type="spellEnd"/>
      <w:r w:rsidRPr="00484932">
        <w:rPr>
          <w:rFonts w:ascii="Times New Roman" w:eastAsia="Times New Roman" w:hAnsi="Times New Roman" w:cs="Times New Roman"/>
        </w:rPr>
        <w:t xml:space="preserve"> в этом году у нас будет значительно выше прошлогодних показателей. В целом же мы предполагаем, что объем производства сельхозпродукции в Ростовской области в 2015 году впервые перешагнет за 200 </w:t>
      </w:r>
      <w:proofErr w:type="spellStart"/>
      <w:r w:rsidRPr="00484932">
        <w:rPr>
          <w:rFonts w:ascii="Times New Roman" w:eastAsia="Times New Roman" w:hAnsi="Times New Roman" w:cs="Times New Roman"/>
        </w:rPr>
        <w:t>млрд</w:t>
      </w:r>
      <w:proofErr w:type="spellEnd"/>
      <w:r w:rsidRPr="00484932">
        <w:rPr>
          <w:rFonts w:ascii="Times New Roman" w:eastAsia="Times New Roman" w:hAnsi="Times New Roman" w:cs="Times New Roman"/>
        </w:rPr>
        <w:t xml:space="preserve"> рублей», – сказал Вячеслав Василенко.</w:t>
      </w:r>
      <w:r w:rsidRPr="00484932">
        <w:rPr>
          <w:rFonts w:ascii="Times New Roman" w:eastAsia="Times New Roman" w:hAnsi="Times New Roman" w:cs="Times New Roman"/>
        </w:rPr>
        <w:br/>
        <w:t>По его словам, продовольственные товары донских пищевиков сегодня успешно составляют замену импортной продукции. «Более того, товары, произведенные на Дону, такие как нут, подсолнечное масло, индейка, патока востребованы на зарубежных рынках», – отметил Василенко.</w:t>
      </w:r>
      <w:r w:rsidRPr="00484932">
        <w:rPr>
          <w:rFonts w:ascii="Times New Roman" w:eastAsia="Times New Roman" w:hAnsi="Times New Roman" w:cs="Times New Roman"/>
        </w:rPr>
        <w:br/>
        <w:t>По данным областного Минсельхозпрода, в 2015г. 11 предприятий АПК региона получили сертификаты «Сделано на Дону», подтверждающие соответствие их продукции российским и международным стандартам. Еще два предприятия – ООО «</w:t>
      </w:r>
      <w:proofErr w:type="spellStart"/>
      <w:r w:rsidRPr="00484932">
        <w:rPr>
          <w:rFonts w:ascii="Times New Roman" w:eastAsia="Times New Roman" w:hAnsi="Times New Roman" w:cs="Times New Roman"/>
        </w:rPr>
        <w:t>Донстар</w:t>
      </w:r>
      <w:proofErr w:type="spellEnd"/>
      <w:r w:rsidRPr="00484932">
        <w:rPr>
          <w:rFonts w:ascii="Times New Roman" w:eastAsia="Times New Roman" w:hAnsi="Times New Roman" w:cs="Times New Roman"/>
        </w:rPr>
        <w:t>» и ООО «Донская мясная компания» в этом году подали заявки на получение таких сертификатов.</w:t>
      </w:r>
      <w:r w:rsidRPr="00484932">
        <w:rPr>
          <w:rFonts w:ascii="Times New Roman" w:eastAsia="Times New Roman" w:hAnsi="Times New Roman" w:cs="Times New Roman"/>
        </w:rPr>
        <w:br/>
        <w:t xml:space="preserve">Увеличению объемов переработки сельхозпродукции на Дону в ближайшие несколько лет должна </w:t>
      </w:r>
      <w:r w:rsidRPr="00484932">
        <w:rPr>
          <w:rFonts w:ascii="Times New Roman" w:eastAsia="Times New Roman" w:hAnsi="Times New Roman" w:cs="Times New Roman"/>
        </w:rPr>
        <w:lastRenderedPageBreak/>
        <w:t xml:space="preserve">способствовать реализация нескольких </w:t>
      </w:r>
      <w:proofErr w:type="spellStart"/>
      <w:r w:rsidRPr="00484932">
        <w:rPr>
          <w:rFonts w:ascii="Times New Roman" w:eastAsia="Times New Roman" w:hAnsi="Times New Roman" w:cs="Times New Roman"/>
        </w:rPr>
        <w:t>инвестпроектов</w:t>
      </w:r>
      <w:proofErr w:type="spellEnd"/>
      <w:r w:rsidRPr="00484932">
        <w:rPr>
          <w:rFonts w:ascii="Times New Roman" w:eastAsia="Times New Roman" w:hAnsi="Times New Roman" w:cs="Times New Roman"/>
        </w:rPr>
        <w:t xml:space="preserve"> в этой сфере. В частности, в этом году подписано соглашение о реализации совместного российско-итальянского проекта по строительству в регионе двух консервных заводов. Один из них будет расположен в Семикаракорском, второй – в Волгодонском районе области. Договор о поставке оборудования для консервного производства на сумму около 550 </w:t>
      </w:r>
      <w:proofErr w:type="spellStart"/>
      <w:r w:rsidRPr="00484932">
        <w:rPr>
          <w:rFonts w:ascii="Times New Roman" w:eastAsia="Times New Roman" w:hAnsi="Times New Roman" w:cs="Times New Roman"/>
        </w:rPr>
        <w:t>млн</w:t>
      </w:r>
      <w:proofErr w:type="spellEnd"/>
      <w:r w:rsidRPr="00484932">
        <w:rPr>
          <w:rFonts w:ascii="Times New Roman" w:eastAsia="Times New Roman" w:hAnsi="Times New Roman" w:cs="Times New Roman"/>
        </w:rPr>
        <w:t xml:space="preserve"> руб. был подписан с компанией </w:t>
      </w:r>
      <w:proofErr w:type="spellStart"/>
      <w:r w:rsidRPr="00484932">
        <w:rPr>
          <w:rFonts w:ascii="Times New Roman" w:eastAsia="Times New Roman" w:hAnsi="Times New Roman" w:cs="Times New Roman"/>
        </w:rPr>
        <w:t>Zanichelli</w:t>
      </w:r>
      <w:proofErr w:type="spellEnd"/>
      <w:r w:rsidRPr="00484932">
        <w:rPr>
          <w:rFonts w:ascii="Times New Roman" w:eastAsia="Times New Roman" w:hAnsi="Times New Roman" w:cs="Times New Roman"/>
        </w:rPr>
        <w:t xml:space="preserve"> MECCANICA SPA (ZACMI) на агропромышленной выставке «Золотая осень», прошедшей в Москве в начале октября.</w:t>
      </w:r>
      <w:r w:rsidRPr="00484932">
        <w:rPr>
          <w:rFonts w:ascii="Times New Roman" w:eastAsia="Times New Roman" w:hAnsi="Times New Roman" w:cs="Times New Roman"/>
        </w:rPr>
        <w:br/>
      </w:r>
      <w:r w:rsidRPr="00484932">
        <w:rPr>
          <w:rFonts w:ascii="Times New Roman" w:eastAsia="Times New Roman" w:hAnsi="Times New Roman" w:cs="Times New Roman"/>
        </w:rPr>
        <w:br/>
        <w:t xml:space="preserve">«Сумма инвестиций в проект составляет около 80 </w:t>
      </w:r>
      <w:proofErr w:type="spellStart"/>
      <w:r w:rsidRPr="00484932">
        <w:rPr>
          <w:rFonts w:ascii="Times New Roman" w:eastAsia="Times New Roman" w:hAnsi="Times New Roman" w:cs="Times New Roman"/>
        </w:rPr>
        <w:t>млн</w:t>
      </w:r>
      <w:proofErr w:type="spellEnd"/>
      <w:r w:rsidRPr="00484932">
        <w:rPr>
          <w:rFonts w:ascii="Times New Roman" w:eastAsia="Times New Roman" w:hAnsi="Times New Roman" w:cs="Times New Roman"/>
        </w:rPr>
        <w:t xml:space="preserve"> евро. Мощность производства в Семикаракорском районе составит 60 </w:t>
      </w:r>
      <w:proofErr w:type="spellStart"/>
      <w:r w:rsidRPr="00484932">
        <w:rPr>
          <w:rFonts w:ascii="Times New Roman" w:eastAsia="Times New Roman" w:hAnsi="Times New Roman" w:cs="Times New Roman"/>
        </w:rPr>
        <w:t>млн</w:t>
      </w:r>
      <w:proofErr w:type="spellEnd"/>
      <w:r w:rsidRPr="00484932">
        <w:rPr>
          <w:rFonts w:ascii="Times New Roman" w:eastAsia="Times New Roman" w:hAnsi="Times New Roman" w:cs="Times New Roman"/>
        </w:rPr>
        <w:t xml:space="preserve"> условных банок консервированной продукции в год. Кроме того, предприятие будет производить до 5 тыс. тонн замороженных овощей и фруктов», – рассказал </w:t>
      </w:r>
      <w:proofErr w:type="spellStart"/>
      <w:r w:rsidRPr="00484932">
        <w:rPr>
          <w:rFonts w:ascii="Times New Roman" w:eastAsia="Times New Roman" w:hAnsi="Times New Roman" w:cs="Times New Roman"/>
        </w:rPr>
        <w:t>замгубернатора</w:t>
      </w:r>
      <w:proofErr w:type="spellEnd"/>
      <w:r w:rsidRPr="00484932">
        <w:rPr>
          <w:rFonts w:ascii="Times New Roman" w:eastAsia="Times New Roman" w:hAnsi="Times New Roman" w:cs="Times New Roman"/>
        </w:rPr>
        <w:t xml:space="preserve"> Ростовской области.</w:t>
      </w:r>
      <w:r w:rsidRPr="00484932">
        <w:rPr>
          <w:rFonts w:ascii="Times New Roman" w:eastAsia="Times New Roman" w:hAnsi="Times New Roman" w:cs="Times New Roman"/>
        </w:rPr>
        <w:br/>
      </w:r>
      <w:r w:rsidRPr="00484932">
        <w:rPr>
          <w:rFonts w:ascii="Times New Roman" w:eastAsia="Times New Roman" w:hAnsi="Times New Roman" w:cs="Times New Roman"/>
        </w:rPr>
        <w:br/>
        <w:t xml:space="preserve">Как сообщалось ранее, на «Золотой осени» Ростовская область подписала еще два крупных инвестиционных соглашения – с ГК «Белая птица» по строительству репродуктора II порядка, который должен обеспечить регион инкубационным яйцом, а также с ООО «Урожай» по строительству </w:t>
      </w:r>
      <w:proofErr w:type="spellStart"/>
      <w:r w:rsidRPr="00484932">
        <w:rPr>
          <w:rFonts w:ascii="Times New Roman" w:eastAsia="Times New Roman" w:hAnsi="Times New Roman" w:cs="Times New Roman"/>
        </w:rPr>
        <w:t>мегафермы</w:t>
      </w:r>
      <w:proofErr w:type="spellEnd"/>
      <w:r w:rsidRPr="00484932">
        <w:rPr>
          <w:rFonts w:ascii="Times New Roman" w:eastAsia="Times New Roman" w:hAnsi="Times New Roman" w:cs="Times New Roman"/>
        </w:rPr>
        <w:t xml:space="preserve"> на 2400 голов дойного стада. Последний проект предполагает также строительство молокоперерабатывающего завода мощностью 100 тонн молока в сутки и комплекса по переработке мясадо5тонн</w:t>
      </w:r>
      <w:r w:rsidR="00575DA6">
        <w:rPr>
          <w:rFonts w:ascii="Times New Roman" w:eastAsia="Times New Roman" w:hAnsi="Times New Roman" w:cs="Times New Roman"/>
        </w:rPr>
        <w:t>.</w:t>
      </w:r>
      <w:r w:rsidRPr="00484932">
        <w:rPr>
          <w:rFonts w:ascii="Times New Roman" w:eastAsia="Times New Roman" w:hAnsi="Times New Roman" w:cs="Times New Roman"/>
        </w:rPr>
        <w:t xml:space="preserve">Кроме того, несколько крупных проектов в сфере переработки продукции АПК в Ростовской области находятся в стадии реализации, хотя ее сроки оказались сдвинуты из-за кризисных явлений в экономике. В частности, по словам Вячеслава Василенко, в следующем году должно начаться </w:t>
      </w:r>
      <w:proofErr w:type="spellStart"/>
      <w:r w:rsidRPr="00484932">
        <w:rPr>
          <w:rFonts w:ascii="Times New Roman" w:eastAsia="Times New Roman" w:hAnsi="Times New Roman" w:cs="Times New Roman"/>
        </w:rPr>
        <w:t>строительство</w:t>
      </w:r>
      <w:r w:rsidR="00575DA6">
        <w:rPr>
          <w:rFonts w:ascii="Times New Roman" w:eastAsia="Times New Roman" w:hAnsi="Times New Roman" w:cs="Times New Roman"/>
        </w:rPr>
        <w:t>.</w:t>
      </w:r>
      <w:r w:rsidRPr="00484932">
        <w:rPr>
          <w:rFonts w:ascii="Times New Roman" w:eastAsia="Times New Roman" w:hAnsi="Times New Roman" w:cs="Times New Roman"/>
        </w:rPr>
        <w:t>сахарного</w:t>
      </w:r>
      <w:r w:rsidR="00575DA6">
        <w:rPr>
          <w:rFonts w:ascii="Times New Roman" w:eastAsia="Times New Roman" w:hAnsi="Times New Roman" w:cs="Times New Roman"/>
        </w:rPr>
        <w:t>.</w:t>
      </w:r>
      <w:r w:rsidRPr="00484932">
        <w:rPr>
          <w:rFonts w:ascii="Times New Roman" w:eastAsia="Times New Roman" w:hAnsi="Times New Roman" w:cs="Times New Roman"/>
        </w:rPr>
        <w:t>заводав</w:t>
      </w:r>
      <w:r w:rsidR="00575DA6">
        <w:rPr>
          <w:rFonts w:ascii="Times New Roman" w:eastAsia="Times New Roman" w:hAnsi="Times New Roman" w:cs="Times New Roman"/>
        </w:rPr>
        <w:t>.</w:t>
      </w:r>
      <w:r w:rsidRPr="00484932">
        <w:rPr>
          <w:rFonts w:ascii="Times New Roman" w:eastAsia="Times New Roman" w:hAnsi="Times New Roman" w:cs="Times New Roman"/>
        </w:rPr>
        <w:t>Целинском</w:t>
      </w:r>
      <w:proofErr w:type="spellEnd"/>
      <w:r w:rsidRPr="00484932">
        <w:rPr>
          <w:rFonts w:ascii="Times New Roman" w:eastAsia="Times New Roman" w:hAnsi="Times New Roman" w:cs="Times New Roman"/>
        </w:rPr>
        <w:t>.</w:t>
      </w:r>
      <w:r w:rsidRPr="00484932">
        <w:rPr>
          <w:rFonts w:ascii="Times New Roman" w:eastAsia="Times New Roman" w:hAnsi="Times New Roman" w:cs="Times New Roman"/>
        </w:rPr>
        <w:br/>
      </w:r>
      <w:r w:rsidRPr="00484932">
        <w:rPr>
          <w:rFonts w:ascii="Times New Roman" w:eastAsia="Times New Roman" w:hAnsi="Times New Roman" w:cs="Times New Roman"/>
        </w:rPr>
        <w:br/>
        <w:t xml:space="preserve">Также, по словам </w:t>
      </w:r>
      <w:proofErr w:type="spellStart"/>
      <w:r w:rsidRPr="00484932">
        <w:rPr>
          <w:rFonts w:ascii="Times New Roman" w:eastAsia="Times New Roman" w:hAnsi="Times New Roman" w:cs="Times New Roman"/>
        </w:rPr>
        <w:t>замгубернатора</w:t>
      </w:r>
      <w:proofErr w:type="spellEnd"/>
      <w:r w:rsidRPr="00484932">
        <w:rPr>
          <w:rFonts w:ascii="Times New Roman" w:eastAsia="Times New Roman" w:hAnsi="Times New Roman" w:cs="Times New Roman"/>
        </w:rPr>
        <w:t xml:space="preserve">, на 4-й квартал 2016г. намечен запуск комплекса по глубокой переработки зерна под Волгодонском, который строит «Русский агропромышленный трест» Вадима Варшавского. Сейчас в проект уже вложено более 3 </w:t>
      </w:r>
      <w:proofErr w:type="spellStart"/>
      <w:r w:rsidRPr="00484932">
        <w:rPr>
          <w:rFonts w:ascii="Times New Roman" w:eastAsia="Times New Roman" w:hAnsi="Times New Roman" w:cs="Times New Roman"/>
        </w:rPr>
        <w:t>млрд</w:t>
      </w:r>
      <w:proofErr w:type="spellEnd"/>
      <w:r w:rsidRPr="00484932">
        <w:rPr>
          <w:rFonts w:ascii="Times New Roman" w:eastAsia="Times New Roman" w:hAnsi="Times New Roman" w:cs="Times New Roman"/>
        </w:rPr>
        <w:t xml:space="preserve"> руб. инвестиций (общая стоимость проекта заявлена в сумме 8 </w:t>
      </w:r>
      <w:proofErr w:type="spellStart"/>
      <w:r w:rsidRPr="00484932">
        <w:rPr>
          <w:rFonts w:ascii="Times New Roman" w:eastAsia="Times New Roman" w:hAnsi="Times New Roman" w:cs="Times New Roman"/>
        </w:rPr>
        <w:t>млрд</w:t>
      </w:r>
      <w:proofErr w:type="spellEnd"/>
      <w:r w:rsidRPr="00484932">
        <w:rPr>
          <w:rFonts w:ascii="Times New Roman" w:eastAsia="Times New Roman" w:hAnsi="Times New Roman" w:cs="Times New Roman"/>
        </w:rPr>
        <w:t xml:space="preserve"> руб.). Завод планирует выпускать 100 тыс. тонн лизина (аминокислота, - прим. ред.), около 20 тыс. тонн клейковины, 11 тыс. тонн крахмала и 95 тыс. тонн отрубей в год.</w:t>
      </w:r>
      <w:r w:rsidRPr="00484932">
        <w:rPr>
          <w:rFonts w:ascii="Times New Roman" w:eastAsia="Times New Roman" w:hAnsi="Times New Roman" w:cs="Times New Roman"/>
        </w:rPr>
        <w:br/>
      </w:r>
      <w:r w:rsidRPr="00484932">
        <w:rPr>
          <w:rFonts w:ascii="Times New Roman" w:eastAsia="Times New Roman" w:hAnsi="Times New Roman" w:cs="Times New Roman"/>
        </w:rPr>
        <w:br/>
        <w:t xml:space="preserve">В целом, по данным Минсельхозпрода Ростовской области, индекс производства продукции АПК в регионе </w:t>
      </w:r>
      <w:r w:rsidRPr="00484932">
        <w:rPr>
          <w:rFonts w:ascii="Times New Roman" w:eastAsia="Times New Roman" w:hAnsi="Times New Roman" w:cs="Times New Roman"/>
          <w:b/>
        </w:rPr>
        <w:t>за 8 месяцев 2015г. составил 103,2%.</w:t>
      </w:r>
      <w:r w:rsidRPr="00484932">
        <w:rPr>
          <w:rFonts w:ascii="Times New Roman" w:eastAsia="Times New Roman" w:hAnsi="Times New Roman" w:cs="Times New Roman"/>
        </w:rPr>
        <w:t xml:space="preserve"> Пищевая и перерабатывающая промышленность Донского региона занимает первое место среди обрабатывающих производств по объемам отгруженных товаров. Ее вклад в общий промышленный объем составляет около 28%.</w:t>
      </w:r>
      <w:r w:rsidRPr="00484932">
        <w:rPr>
          <w:rFonts w:ascii="Times New Roman" w:eastAsia="Times New Roman" w:hAnsi="Times New Roman" w:cs="Times New Roman"/>
        </w:rPr>
        <w:br/>
      </w:r>
      <w:r w:rsidRPr="00484932">
        <w:rPr>
          <w:rFonts w:ascii="Times New Roman" w:eastAsia="Times New Roman" w:hAnsi="Times New Roman" w:cs="Times New Roman"/>
        </w:rPr>
        <w:br/>
      </w:r>
      <w:r w:rsidRPr="00575DA6">
        <w:rPr>
          <w:rFonts w:ascii="Times New Roman" w:eastAsia="Times New Roman" w:hAnsi="Times New Roman" w:cs="Times New Roman"/>
        </w:rPr>
        <w:t xml:space="preserve"> </w:t>
      </w:r>
      <w:r w:rsidRPr="00575DA6">
        <w:rPr>
          <w:rFonts w:ascii="Times New Roman" w:eastAsia="Times New Roman" w:hAnsi="Times New Roman" w:cs="Times New Roman"/>
          <w:b/>
        </w:rPr>
        <w:t xml:space="preserve">Источник информации </w:t>
      </w:r>
      <w:r w:rsidRPr="00575DA6">
        <w:rPr>
          <w:rFonts w:ascii="Times New Roman" w:eastAsia="Times New Roman" w:hAnsi="Times New Roman" w:cs="Times New Roman"/>
        </w:rPr>
        <w:t>: газета РБК. http://rostov.rbc.ru/rostov/13/10/2015/561ccddf9a794770a7c5915b</w:t>
      </w:r>
    </w:p>
    <w:p w:rsidR="00F15790" w:rsidRPr="00575DA6" w:rsidRDefault="00F72C3C" w:rsidP="00F15790">
      <w:pPr>
        <w:widowControl w:val="0"/>
        <w:ind w:firstLine="567"/>
        <w:jc w:val="both"/>
        <w:rPr>
          <w:rFonts w:ascii="Times New Roman" w:hAnsi="Times New Roman" w:cs="Times New Roman"/>
        </w:rPr>
      </w:pPr>
      <w:r w:rsidRPr="00484932">
        <w:rPr>
          <w:rFonts w:ascii="Times New Roman" w:eastAsia="Times New Roman" w:hAnsi="Times New Roman" w:cs="Times New Roman"/>
        </w:rPr>
        <w:br/>
      </w:r>
      <w:r w:rsidR="00F15790" w:rsidRPr="00575DA6">
        <w:rPr>
          <w:rFonts w:ascii="Times New Roman" w:hAnsi="Times New Roman" w:cs="Times New Roman"/>
        </w:rPr>
        <w:t xml:space="preserve">По состоянию на 01.09.2015 на поддержку АПК и социальное развитие села за счет средств федерального и областного бюджетов направлено 4 714,1 </w:t>
      </w:r>
      <w:proofErr w:type="spellStart"/>
      <w:r w:rsidR="00F15790" w:rsidRPr="00575DA6">
        <w:rPr>
          <w:rFonts w:ascii="Times New Roman" w:hAnsi="Times New Roman" w:cs="Times New Roman"/>
        </w:rPr>
        <w:t>млн</w:t>
      </w:r>
      <w:proofErr w:type="spellEnd"/>
      <w:r w:rsidR="00F15790" w:rsidRPr="00575DA6">
        <w:rPr>
          <w:rFonts w:ascii="Times New Roman" w:hAnsi="Times New Roman" w:cs="Times New Roman"/>
        </w:rPr>
        <w:t xml:space="preserve"> рублей или 66% от лимита бюджетных обязательств, предусмотренных </w:t>
      </w:r>
      <w:proofErr w:type="spellStart"/>
      <w:r w:rsidR="00F15790" w:rsidRPr="00575DA6">
        <w:rPr>
          <w:rFonts w:ascii="Times New Roman" w:hAnsi="Times New Roman" w:cs="Times New Roman"/>
        </w:rPr>
        <w:t>минсельхозпроду</w:t>
      </w:r>
      <w:proofErr w:type="spellEnd"/>
      <w:r w:rsidR="00F15790" w:rsidRPr="00575DA6">
        <w:rPr>
          <w:rFonts w:ascii="Times New Roman" w:hAnsi="Times New Roman" w:cs="Times New Roman"/>
        </w:rPr>
        <w:t xml:space="preserve"> области (7 124,7 </w:t>
      </w:r>
      <w:proofErr w:type="spellStart"/>
      <w:r w:rsidR="00F15790" w:rsidRPr="00575DA6">
        <w:rPr>
          <w:rFonts w:ascii="Times New Roman" w:hAnsi="Times New Roman" w:cs="Times New Roman"/>
        </w:rPr>
        <w:t>млн</w:t>
      </w:r>
      <w:proofErr w:type="spellEnd"/>
      <w:r w:rsidR="00F15790" w:rsidRPr="00575DA6">
        <w:rPr>
          <w:rFonts w:ascii="Times New Roman" w:hAnsi="Times New Roman" w:cs="Times New Roman"/>
        </w:rPr>
        <w:t xml:space="preserve"> рублей).</w:t>
      </w:r>
    </w:p>
    <w:p w:rsidR="00F15790" w:rsidRPr="00575DA6" w:rsidRDefault="00F15790" w:rsidP="00F15790">
      <w:pPr>
        <w:widowControl w:val="0"/>
        <w:ind w:firstLine="567"/>
        <w:jc w:val="both"/>
        <w:rPr>
          <w:rFonts w:ascii="Times New Roman" w:hAnsi="Times New Roman" w:cs="Times New Roman"/>
        </w:rPr>
      </w:pPr>
      <w:r w:rsidRPr="00575DA6">
        <w:rPr>
          <w:rFonts w:ascii="Times New Roman" w:hAnsi="Times New Roman" w:cs="Times New Roman"/>
        </w:rPr>
        <w:t xml:space="preserve">Продолжается уборка поздних культур. Поздние зерновые культуры убраны на площади более 186,4 тыс. га (42,3% к плану), валовой сбор составил 408,0 тыс. тонн при урожайности 21,9 </w:t>
      </w:r>
      <w:proofErr w:type="spellStart"/>
      <w:r w:rsidRPr="00575DA6">
        <w:rPr>
          <w:rFonts w:ascii="Times New Roman" w:hAnsi="Times New Roman" w:cs="Times New Roman"/>
        </w:rPr>
        <w:t>ц</w:t>
      </w:r>
      <w:proofErr w:type="spellEnd"/>
      <w:r w:rsidRPr="00575DA6">
        <w:rPr>
          <w:rFonts w:ascii="Times New Roman" w:hAnsi="Times New Roman" w:cs="Times New Roman"/>
        </w:rPr>
        <w:t>/га.</w:t>
      </w:r>
    </w:p>
    <w:p w:rsidR="00F15790" w:rsidRPr="00575DA6" w:rsidRDefault="00F15790" w:rsidP="00F15790">
      <w:pPr>
        <w:widowControl w:val="0"/>
        <w:ind w:firstLine="567"/>
        <w:jc w:val="both"/>
        <w:rPr>
          <w:rFonts w:ascii="Times New Roman" w:hAnsi="Times New Roman" w:cs="Times New Roman"/>
        </w:rPr>
      </w:pPr>
      <w:r w:rsidRPr="00575DA6">
        <w:rPr>
          <w:rFonts w:ascii="Times New Roman" w:hAnsi="Times New Roman" w:cs="Times New Roman"/>
        </w:rPr>
        <w:t xml:space="preserve">Ведется уборка масличных культур. Убрано более 383,8 тыс. га посевов, что составляет 46,3% от посевной площади. Общий валовой сбор масличных культур составил 470,5 тыс. тонн при урожайности 12,3 </w:t>
      </w:r>
      <w:proofErr w:type="spellStart"/>
      <w:r w:rsidRPr="00575DA6">
        <w:rPr>
          <w:rFonts w:ascii="Times New Roman" w:hAnsi="Times New Roman" w:cs="Times New Roman"/>
        </w:rPr>
        <w:t>ц</w:t>
      </w:r>
      <w:proofErr w:type="spellEnd"/>
      <w:r w:rsidRPr="00575DA6">
        <w:rPr>
          <w:rFonts w:ascii="Times New Roman" w:hAnsi="Times New Roman" w:cs="Times New Roman"/>
        </w:rPr>
        <w:t>/га.</w:t>
      </w:r>
    </w:p>
    <w:p w:rsidR="00F15790" w:rsidRPr="00575DA6" w:rsidRDefault="00F15790" w:rsidP="00F15790">
      <w:pPr>
        <w:widowControl w:val="0"/>
        <w:ind w:firstLine="567"/>
        <w:jc w:val="both"/>
        <w:rPr>
          <w:rFonts w:ascii="Times New Roman" w:hAnsi="Times New Roman" w:cs="Times New Roman"/>
        </w:rPr>
      </w:pPr>
      <w:r w:rsidRPr="00575DA6">
        <w:rPr>
          <w:rFonts w:ascii="Times New Roman" w:hAnsi="Times New Roman" w:cs="Times New Roman"/>
        </w:rPr>
        <w:t>Продолжается заготовка кормов. Для нужд общественного животноводства заготовлено более 328 тыс. тонн сена, 92 тыс. тонн сенажа, 244,8 тыс. тонн силоса, 317 тыс. тонн фуража.</w:t>
      </w:r>
    </w:p>
    <w:p w:rsidR="00F15790" w:rsidRPr="00575DA6" w:rsidRDefault="00F15790" w:rsidP="00F15790">
      <w:pPr>
        <w:widowControl w:val="0"/>
        <w:ind w:firstLine="567"/>
        <w:jc w:val="both"/>
        <w:rPr>
          <w:rFonts w:ascii="Times New Roman" w:hAnsi="Times New Roman" w:cs="Times New Roman"/>
        </w:rPr>
      </w:pPr>
      <w:r w:rsidRPr="00575DA6">
        <w:rPr>
          <w:rFonts w:ascii="Times New Roman" w:hAnsi="Times New Roman" w:cs="Times New Roman"/>
        </w:rPr>
        <w:t xml:space="preserve">На 16.09.2015 обеспеченность </w:t>
      </w:r>
      <w:proofErr w:type="spellStart"/>
      <w:r w:rsidRPr="00575DA6">
        <w:rPr>
          <w:rFonts w:ascii="Times New Roman" w:hAnsi="Times New Roman" w:cs="Times New Roman"/>
        </w:rPr>
        <w:t>сельхозтоваропроизводителей</w:t>
      </w:r>
      <w:proofErr w:type="spellEnd"/>
      <w:r w:rsidRPr="00575DA6">
        <w:rPr>
          <w:rFonts w:ascii="Times New Roman" w:hAnsi="Times New Roman" w:cs="Times New Roman"/>
        </w:rPr>
        <w:t xml:space="preserve"> области минеральными удобрениями </w:t>
      </w:r>
      <w:r w:rsidRPr="00575DA6">
        <w:rPr>
          <w:rFonts w:ascii="Times New Roman" w:hAnsi="Times New Roman" w:cs="Times New Roman"/>
        </w:rPr>
        <w:lastRenderedPageBreak/>
        <w:t>составляет 234,3 тыс. тонн или 100,3% от необходимого объема в 2015 году. С начала 2015 года внесено 176,5 тыс. тонн (76,0% от плана).</w:t>
      </w:r>
    </w:p>
    <w:p w:rsidR="00F15790" w:rsidRPr="00575DA6" w:rsidRDefault="00F15790" w:rsidP="00F15790">
      <w:pPr>
        <w:widowControl w:val="0"/>
        <w:ind w:firstLine="567"/>
        <w:jc w:val="both"/>
        <w:rPr>
          <w:rFonts w:ascii="Times New Roman" w:hAnsi="Times New Roman" w:cs="Times New Roman"/>
        </w:rPr>
      </w:pPr>
      <w:r w:rsidRPr="00575DA6">
        <w:rPr>
          <w:rFonts w:ascii="Times New Roman" w:hAnsi="Times New Roman" w:cs="Times New Roman"/>
        </w:rPr>
        <w:t>Для проведения сева озимых культур на запланированной площади заготовлено более 466,5 тыс. тонн семян (98,4% от потребности), в том числе элитных 41,7 тыс. тонн.</w:t>
      </w:r>
    </w:p>
    <w:p w:rsidR="00F15790" w:rsidRPr="00575DA6" w:rsidRDefault="00F15790" w:rsidP="00F15790">
      <w:pPr>
        <w:widowControl w:val="0"/>
        <w:ind w:firstLine="567"/>
        <w:jc w:val="both"/>
        <w:rPr>
          <w:rFonts w:ascii="Times New Roman" w:hAnsi="Times New Roman" w:cs="Times New Roman"/>
        </w:rPr>
      </w:pPr>
      <w:r w:rsidRPr="00575DA6">
        <w:rPr>
          <w:rFonts w:ascii="Times New Roman" w:hAnsi="Times New Roman" w:cs="Times New Roman"/>
        </w:rPr>
        <w:t>Для завершения сельскохозяйственных работ до конца 2015 года в хозяйствах области имеется в наличии более 40 тыс. тонн дизтоплива и около 6,5 тыс. тонн автобензина (44% и 50% соответственно от потребности на сентябрь – ноябрь).</w:t>
      </w:r>
    </w:p>
    <w:p w:rsidR="00F15790" w:rsidRPr="00575DA6" w:rsidRDefault="00F15790" w:rsidP="00F15790">
      <w:pPr>
        <w:widowControl w:val="0"/>
        <w:ind w:firstLine="567"/>
        <w:jc w:val="both"/>
        <w:rPr>
          <w:rFonts w:ascii="Times New Roman" w:hAnsi="Times New Roman" w:cs="Times New Roman"/>
        </w:rPr>
      </w:pPr>
      <w:r w:rsidRPr="00575DA6">
        <w:rPr>
          <w:rFonts w:ascii="Times New Roman" w:hAnsi="Times New Roman" w:cs="Times New Roman"/>
        </w:rPr>
        <w:t>По данным ежемесячного мониторинга средняя закупочная цена пшеницы 3 класса в августе 2015 года составила 10 961 руб./</w:t>
      </w:r>
      <w:proofErr w:type="spellStart"/>
      <w:r w:rsidRPr="00575DA6">
        <w:rPr>
          <w:rFonts w:ascii="Times New Roman" w:hAnsi="Times New Roman" w:cs="Times New Roman"/>
        </w:rPr>
        <w:t>тн</w:t>
      </w:r>
      <w:proofErr w:type="spellEnd"/>
      <w:r w:rsidRPr="00575DA6">
        <w:rPr>
          <w:rFonts w:ascii="Times New Roman" w:hAnsi="Times New Roman" w:cs="Times New Roman"/>
        </w:rPr>
        <w:t xml:space="preserve"> с НДС франко – элеватор (годом ранее 7 610 руб./</w:t>
      </w:r>
      <w:proofErr w:type="spellStart"/>
      <w:r w:rsidRPr="00575DA6">
        <w:rPr>
          <w:rFonts w:ascii="Times New Roman" w:hAnsi="Times New Roman" w:cs="Times New Roman"/>
        </w:rPr>
        <w:t>тн</w:t>
      </w:r>
      <w:proofErr w:type="spellEnd"/>
      <w:r w:rsidRPr="00575DA6">
        <w:rPr>
          <w:rFonts w:ascii="Times New Roman" w:hAnsi="Times New Roman" w:cs="Times New Roman"/>
        </w:rPr>
        <w:t>), подсолнечника – 20 250 руб./</w:t>
      </w:r>
      <w:proofErr w:type="spellStart"/>
      <w:r w:rsidRPr="00575DA6">
        <w:rPr>
          <w:rFonts w:ascii="Times New Roman" w:hAnsi="Times New Roman" w:cs="Times New Roman"/>
        </w:rPr>
        <w:t>тн</w:t>
      </w:r>
      <w:proofErr w:type="spellEnd"/>
      <w:r w:rsidRPr="00575DA6">
        <w:rPr>
          <w:rFonts w:ascii="Times New Roman" w:hAnsi="Times New Roman" w:cs="Times New Roman"/>
        </w:rPr>
        <w:t xml:space="preserve"> с НДС франко – элеватор (2014 год – 11 750 руб./</w:t>
      </w:r>
      <w:proofErr w:type="spellStart"/>
      <w:r w:rsidRPr="00575DA6">
        <w:rPr>
          <w:rFonts w:ascii="Times New Roman" w:hAnsi="Times New Roman" w:cs="Times New Roman"/>
        </w:rPr>
        <w:t>тн</w:t>
      </w:r>
      <w:proofErr w:type="spellEnd"/>
      <w:r w:rsidRPr="00575DA6">
        <w:rPr>
          <w:rFonts w:ascii="Times New Roman" w:hAnsi="Times New Roman" w:cs="Times New Roman"/>
        </w:rPr>
        <w:t>).</w:t>
      </w:r>
    </w:p>
    <w:p w:rsidR="00F15790" w:rsidRPr="00575DA6" w:rsidRDefault="00F15790" w:rsidP="00F15790">
      <w:pPr>
        <w:widowControl w:val="0"/>
        <w:ind w:firstLine="567"/>
        <w:jc w:val="both"/>
        <w:rPr>
          <w:rFonts w:ascii="Times New Roman" w:hAnsi="Times New Roman" w:cs="Times New Roman"/>
        </w:rPr>
      </w:pPr>
      <w:r w:rsidRPr="00575DA6">
        <w:rPr>
          <w:rFonts w:ascii="Times New Roman" w:hAnsi="Times New Roman" w:cs="Times New Roman"/>
        </w:rPr>
        <w:t>В животноводстве области в хозяйствах всех категорий по сравнению с январем - августом 2014 года отмечается снижение поголовья крупного рогатого скота на 1,8%, в том числе коров – на 2,8%. Поголовье овец и коз за счёт личных подсобных и фермерских хозяйств увеличилось на 1,5%, численность свиней - на 3,8%, поголовье птицы – на 7,7%.</w:t>
      </w:r>
    </w:p>
    <w:p w:rsidR="00F15790" w:rsidRPr="00575DA6" w:rsidRDefault="00F15790" w:rsidP="00F15790">
      <w:pPr>
        <w:widowControl w:val="0"/>
        <w:ind w:firstLine="567"/>
        <w:jc w:val="both"/>
        <w:rPr>
          <w:rFonts w:ascii="Times New Roman" w:hAnsi="Times New Roman" w:cs="Times New Roman"/>
        </w:rPr>
      </w:pPr>
      <w:r w:rsidRPr="00575DA6">
        <w:rPr>
          <w:rFonts w:ascii="Times New Roman" w:hAnsi="Times New Roman" w:cs="Times New Roman"/>
        </w:rPr>
        <w:t xml:space="preserve">Во всех категориях хозяйств производство мяса (реализация на убой скота и птицы в живом весе) увеличилось на 1,2%, валовой надой молока - на 0,9%. В хозяйствах всех категорий получено 1 264,0 </w:t>
      </w:r>
      <w:proofErr w:type="spellStart"/>
      <w:r w:rsidRPr="00575DA6">
        <w:rPr>
          <w:rFonts w:ascii="Times New Roman" w:hAnsi="Times New Roman" w:cs="Times New Roman"/>
        </w:rPr>
        <w:t>млн</w:t>
      </w:r>
      <w:proofErr w:type="spellEnd"/>
      <w:r w:rsidRPr="00575DA6">
        <w:rPr>
          <w:rFonts w:ascii="Times New Roman" w:hAnsi="Times New Roman" w:cs="Times New Roman"/>
        </w:rPr>
        <w:t xml:space="preserve"> штук куриных яиц, что соответствует уровню аналогичного периода 2014 года.</w:t>
      </w:r>
    </w:p>
    <w:p w:rsidR="00F15790" w:rsidRPr="00575DA6" w:rsidRDefault="00F15790" w:rsidP="00F15790">
      <w:pPr>
        <w:widowControl w:val="0"/>
        <w:ind w:firstLine="567"/>
        <w:jc w:val="both"/>
        <w:rPr>
          <w:rFonts w:ascii="Times New Roman" w:hAnsi="Times New Roman" w:cs="Times New Roman"/>
        </w:rPr>
      </w:pPr>
      <w:r w:rsidRPr="00575DA6">
        <w:rPr>
          <w:rFonts w:ascii="Times New Roman" w:hAnsi="Times New Roman" w:cs="Times New Roman"/>
        </w:rPr>
        <w:t xml:space="preserve">В январе-июне 2015 года организациями области освоено 94,9 </w:t>
      </w:r>
      <w:proofErr w:type="spellStart"/>
      <w:r w:rsidRPr="00575DA6">
        <w:rPr>
          <w:rFonts w:ascii="Times New Roman" w:hAnsi="Times New Roman" w:cs="Times New Roman"/>
        </w:rPr>
        <w:t>млрд</w:t>
      </w:r>
      <w:proofErr w:type="spellEnd"/>
      <w:r w:rsidRPr="00575DA6">
        <w:rPr>
          <w:rFonts w:ascii="Times New Roman" w:hAnsi="Times New Roman" w:cs="Times New Roman"/>
        </w:rPr>
        <w:t xml:space="preserve"> рублей инвестиций в основной капитал или 100,4% к аналогичному периоду 2014 года.</w:t>
      </w:r>
    </w:p>
    <w:p w:rsidR="00F15790" w:rsidRPr="00575DA6" w:rsidRDefault="00F15790" w:rsidP="00F15790">
      <w:pPr>
        <w:widowControl w:val="0"/>
        <w:ind w:firstLine="567"/>
        <w:jc w:val="both"/>
        <w:rPr>
          <w:rFonts w:ascii="Times New Roman" w:hAnsi="Times New Roman" w:cs="Times New Roman"/>
        </w:rPr>
      </w:pPr>
      <w:r w:rsidRPr="00575DA6">
        <w:rPr>
          <w:rFonts w:ascii="Times New Roman" w:hAnsi="Times New Roman" w:cs="Times New Roman"/>
        </w:rPr>
        <w:t xml:space="preserve">Объём работ, выполненных по виду деятельности «Строительство», в январе-августе 2015 года составил 77,3 </w:t>
      </w:r>
      <w:proofErr w:type="spellStart"/>
      <w:r w:rsidRPr="00575DA6">
        <w:rPr>
          <w:rFonts w:ascii="Times New Roman" w:hAnsi="Times New Roman" w:cs="Times New Roman"/>
        </w:rPr>
        <w:t>млрд</w:t>
      </w:r>
      <w:proofErr w:type="spellEnd"/>
      <w:r w:rsidRPr="00575DA6">
        <w:rPr>
          <w:rFonts w:ascii="Times New Roman" w:hAnsi="Times New Roman" w:cs="Times New Roman"/>
        </w:rPr>
        <w:t xml:space="preserve"> рублей или 92,5% к аналогичному периоду 2014 года (по России – 91,9%).</w:t>
      </w:r>
    </w:p>
    <w:p w:rsidR="00F15790" w:rsidRPr="00575DA6" w:rsidRDefault="00F15790" w:rsidP="00F15790">
      <w:pPr>
        <w:widowControl w:val="0"/>
        <w:ind w:firstLine="567"/>
        <w:jc w:val="both"/>
        <w:rPr>
          <w:rFonts w:ascii="Times New Roman" w:hAnsi="Times New Roman" w:cs="Times New Roman"/>
        </w:rPr>
      </w:pPr>
      <w:r w:rsidRPr="00575DA6">
        <w:rPr>
          <w:rFonts w:ascii="Times New Roman" w:hAnsi="Times New Roman" w:cs="Times New Roman"/>
        </w:rPr>
        <w:t>Значительная часть объемов подрядных работ приходится на жилищное строительство. В январе-августе 2015 года введено в эксплуатацию 1 364,2 тыс. кв. метров жилья, что на 2,9% больше, чем годом ранее. При этом индивидуальными застройщиками (67,4% в общем объеме) введено жилья на 17,7% больше, чем в 2014 году.</w:t>
      </w:r>
    </w:p>
    <w:p w:rsidR="00F15790" w:rsidRPr="00575DA6" w:rsidRDefault="00F15790" w:rsidP="00F15790">
      <w:pPr>
        <w:widowControl w:val="0"/>
        <w:ind w:firstLine="567"/>
        <w:jc w:val="both"/>
        <w:rPr>
          <w:rFonts w:ascii="Times New Roman" w:hAnsi="Times New Roman" w:cs="Times New Roman"/>
        </w:rPr>
      </w:pPr>
      <w:r w:rsidRPr="00575DA6">
        <w:rPr>
          <w:rFonts w:ascii="Times New Roman" w:hAnsi="Times New Roman" w:cs="Times New Roman"/>
        </w:rPr>
        <w:t>Индекс потребительских цен в январе-августе 2015 года составил 115,8% к январю-августу 2014 года.</w:t>
      </w:r>
    </w:p>
    <w:p w:rsidR="00F15790" w:rsidRPr="00575DA6" w:rsidRDefault="00F15790" w:rsidP="00F15790">
      <w:pPr>
        <w:widowControl w:val="0"/>
        <w:ind w:firstLine="567"/>
        <w:jc w:val="both"/>
        <w:rPr>
          <w:rFonts w:ascii="Times New Roman" w:hAnsi="Times New Roman" w:cs="Times New Roman"/>
        </w:rPr>
      </w:pPr>
      <w:r w:rsidRPr="00575DA6">
        <w:rPr>
          <w:rFonts w:ascii="Times New Roman" w:hAnsi="Times New Roman" w:cs="Times New Roman"/>
        </w:rPr>
        <w:t>Основной инфляционной составляющей января-августа 2015 года являлся рост цен на продовольственные товары – на 21,4% к январю-августу предыдущего года.</w:t>
      </w:r>
    </w:p>
    <w:p w:rsidR="00F15790" w:rsidRPr="00575DA6" w:rsidRDefault="00F15790" w:rsidP="00F15790">
      <w:pPr>
        <w:widowControl w:val="0"/>
        <w:ind w:firstLine="567"/>
        <w:jc w:val="both"/>
        <w:rPr>
          <w:rFonts w:ascii="Times New Roman" w:hAnsi="Times New Roman" w:cs="Times New Roman"/>
        </w:rPr>
      </w:pPr>
      <w:r w:rsidRPr="00575DA6">
        <w:rPr>
          <w:rFonts w:ascii="Times New Roman" w:hAnsi="Times New Roman" w:cs="Times New Roman"/>
        </w:rPr>
        <w:t>За восемь месяцев 2015 года наиболее интенсивно дорожали крупы и бобовые (на 54,1%). Кроме того, выше среднего по группе продовольственных товаров сложился прирост цен на сахар (на 48,3%), плодоовощную продукцию (на 30,7%), рыбопродукты (на 28,2%), сыр (на 23,7%), макаронные изделия (на 21,2%), мясопродукты (на 20%) и яйца (на 19,3%).</w:t>
      </w:r>
    </w:p>
    <w:p w:rsidR="00F15790" w:rsidRPr="00575DA6" w:rsidRDefault="00F15790" w:rsidP="00F15790">
      <w:pPr>
        <w:widowControl w:val="0"/>
        <w:ind w:firstLine="567"/>
        <w:jc w:val="both"/>
        <w:rPr>
          <w:rFonts w:ascii="Times New Roman" w:hAnsi="Times New Roman" w:cs="Times New Roman"/>
        </w:rPr>
      </w:pPr>
      <w:r w:rsidRPr="00575DA6">
        <w:rPr>
          <w:rFonts w:ascii="Times New Roman" w:hAnsi="Times New Roman" w:cs="Times New Roman"/>
        </w:rPr>
        <w:t>Непродовольственные товары за январь-август 2015 года стали дороже на 14,3% по сравнению с январем-августом 2014 года.</w:t>
      </w:r>
    </w:p>
    <w:p w:rsidR="00F15790" w:rsidRPr="00575DA6" w:rsidRDefault="00F15790" w:rsidP="00F15790">
      <w:pPr>
        <w:widowControl w:val="0"/>
        <w:ind w:firstLine="567"/>
        <w:jc w:val="both"/>
        <w:rPr>
          <w:rFonts w:ascii="Times New Roman" w:hAnsi="Times New Roman" w:cs="Times New Roman"/>
        </w:rPr>
      </w:pPr>
      <w:r w:rsidRPr="00575DA6">
        <w:rPr>
          <w:rFonts w:ascii="Times New Roman" w:hAnsi="Times New Roman" w:cs="Times New Roman"/>
        </w:rPr>
        <w:t>Индекс цен на платные услуги населению за восемь месяцев 2015 года составил 109,3% к январю-августу 2014 года. Наибольший рост цен наблюдался на услуги в сфере зарубежного туризма (на 42,8%), страхования (на 23%) и жилищные услуги (на 22,9%).</w:t>
      </w:r>
    </w:p>
    <w:p w:rsidR="00F15790" w:rsidRPr="00575DA6" w:rsidRDefault="00F15790" w:rsidP="00F15790">
      <w:pPr>
        <w:widowControl w:val="0"/>
        <w:ind w:firstLine="567"/>
        <w:jc w:val="both"/>
        <w:rPr>
          <w:rFonts w:ascii="Times New Roman" w:hAnsi="Times New Roman" w:cs="Times New Roman"/>
        </w:rPr>
      </w:pPr>
      <w:r w:rsidRPr="00575DA6">
        <w:rPr>
          <w:rFonts w:ascii="Times New Roman" w:hAnsi="Times New Roman" w:cs="Times New Roman"/>
        </w:rPr>
        <w:t xml:space="preserve">В январе-августе 2015 года оборот розничной торговли по всем каналам реализации сложился в объеме 521,4 </w:t>
      </w:r>
      <w:proofErr w:type="spellStart"/>
      <w:r w:rsidRPr="00575DA6">
        <w:rPr>
          <w:rFonts w:ascii="Times New Roman" w:hAnsi="Times New Roman" w:cs="Times New Roman"/>
        </w:rPr>
        <w:t>млрд</w:t>
      </w:r>
      <w:proofErr w:type="spellEnd"/>
      <w:r w:rsidRPr="00575DA6">
        <w:rPr>
          <w:rFonts w:ascii="Times New Roman" w:hAnsi="Times New Roman" w:cs="Times New Roman"/>
        </w:rPr>
        <w:t xml:space="preserve"> рублей, что на 7% меньше, чем в январе-августе предыдущего года (в среднем по </w:t>
      </w:r>
      <w:r w:rsidRPr="00575DA6">
        <w:rPr>
          <w:rFonts w:ascii="Times New Roman" w:hAnsi="Times New Roman" w:cs="Times New Roman"/>
        </w:rPr>
        <w:lastRenderedPageBreak/>
        <w:t>России – снижение на 8,2%).</w:t>
      </w:r>
    </w:p>
    <w:p w:rsidR="00F15790" w:rsidRPr="00575DA6" w:rsidRDefault="00F15790" w:rsidP="00F15790">
      <w:pPr>
        <w:widowControl w:val="0"/>
        <w:ind w:firstLine="567"/>
        <w:jc w:val="both"/>
        <w:rPr>
          <w:rFonts w:ascii="Times New Roman" w:hAnsi="Times New Roman" w:cs="Times New Roman"/>
        </w:rPr>
      </w:pPr>
      <w:r w:rsidRPr="00575DA6">
        <w:rPr>
          <w:rFonts w:ascii="Times New Roman" w:hAnsi="Times New Roman" w:cs="Times New Roman"/>
        </w:rPr>
        <w:t xml:space="preserve">Оборот общественного питания за восемь месяцев 2015 года выполнен в объеме 20,8 </w:t>
      </w:r>
      <w:proofErr w:type="spellStart"/>
      <w:r w:rsidRPr="00575DA6">
        <w:rPr>
          <w:rFonts w:ascii="Times New Roman" w:hAnsi="Times New Roman" w:cs="Times New Roman"/>
        </w:rPr>
        <w:t>млрд</w:t>
      </w:r>
      <w:proofErr w:type="spellEnd"/>
      <w:r w:rsidRPr="00575DA6">
        <w:rPr>
          <w:rFonts w:ascii="Times New Roman" w:hAnsi="Times New Roman" w:cs="Times New Roman"/>
        </w:rPr>
        <w:t xml:space="preserve"> рублей или на 8,0% ниже, чем годом ранее. В структуре формирования основную часть занимают субъекты малого предпринимательства.</w:t>
      </w:r>
    </w:p>
    <w:p w:rsidR="00F15790" w:rsidRPr="00575DA6" w:rsidRDefault="00F15790" w:rsidP="00F15790">
      <w:pPr>
        <w:widowControl w:val="0"/>
        <w:ind w:firstLine="567"/>
        <w:jc w:val="both"/>
        <w:rPr>
          <w:rFonts w:ascii="Times New Roman" w:hAnsi="Times New Roman" w:cs="Times New Roman"/>
        </w:rPr>
      </w:pPr>
      <w:r w:rsidRPr="00575DA6">
        <w:rPr>
          <w:rFonts w:ascii="Times New Roman" w:hAnsi="Times New Roman" w:cs="Times New Roman"/>
        </w:rPr>
        <w:t xml:space="preserve">Объем платных услуг, оказанных населению Ростовской области за 8 месяцев 2015 года, составил 114,6 </w:t>
      </w:r>
      <w:proofErr w:type="spellStart"/>
      <w:r w:rsidRPr="00575DA6">
        <w:rPr>
          <w:rFonts w:ascii="Times New Roman" w:hAnsi="Times New Roman" w:cs="Times New Roman"/>
        </w:rPr>
        <w:t>млрд</w:t>
      </w:r>
      <w:proofErr w:type="spellEnd"/>
      <w:r w:rsidRPr="00575DA6">
        <w:rPr>
          <w:rFonts w:ascii="Times New Roman" w:hAnsi="Times New Roman" w:cs="Times New Roman"/>
        </w:rPr>
        <w:t xml:space="preserve"> рублей, что в сопоставимых ценах на 2,8% больше, чем в аналогичном периоде 2014 года (в России данный показатель снизился на 1,7%).</w:t>
      </w:r>
    </w:p>
    <w:p w:rsidR="00F15790" w:rsidRPr="00575DA6" w:rsidRDefault="00F15790" w:rsidP="00F15790">
      <w:pPr>
        <w:widowControl w:val="0"/>
        <w:ind w:firstLine="567"/>
        <w:jc w:val="both"/>
        <w:rPr>
          <w:rFonts w:ascii="Times New Roman" w:hAnsi="Times New Roman" w:cs="Times New Roman"/>
        </w:rPr>
      </w:pPr>
      <w:r w:rsidRPr="00575DA6">
        <w:rPr>
          <w:rFonts w:ascii="Times New Roman" w:hAnsi="Times New Roman" w:cs="Times New Roman"/>
        </w:rPr>
        <w:t>Среднедушевые денежные доходы населения области сложились в сумме 24 739,8 рублей, что выше уровня января-августа 2014 года на 13,5% (в России – на 9,1%). Реальные располагаемые денежные доходы населения за январь-август 2015 года снизились на 1,6% (в России – снижение на 3,1%) по сравнению с аналогичным периодом 2014 года.</w:t>
      </w:r>
    </w:p>
    <w:p w:rsidR="00F15790" w:rsidRPr="00575DA6" w:rsidRDefault="00F15790" w:rsidP="00F15790">
      <w:pPr>
        <w:widowControl w:val="0"/>
        <w:ind w:firstLine="567"/>
        <w:jc w:val="both"/>
        <w:rPr>
          <w:rFonts w:ascii="Times New Roman" w:hAnsi="Times New Roman" w:cs="Times New Roman"/>
        </w:rPr>
      </w:pPr>
      <w:r w:rsidRPr="00575DA6">
        <w:rPr>
          <w:rFonts w:ascii="Times New Roman" w:hAnsi="Times New Roman" w:cs="Times New Roman"/>
        </w:rPr>
        <w:t>Среднемесячная начисленная заработная плата работников по полному кругу предприятий в январе-июле 2015 года составила 23 987,2 рублей, что на 4,4% больше, чем годом ранее.</w:t>
      </w:r>
    </w:p>
    <w:p w:rsidR="00F15790" w:rsidRPr="00575DA6" w:rsidRDefault="00F15790" w:rsidP="00F15790">
      <w:pPr>
        <w:widowControl w:val="0"/>
        <w:ind w:firstLine="567"/>
        <w:jc w:val="both"/>
        <w:rPr>
          <w:rFonts w:ascii="Times New Roman" w:hAnsi="Times New Roman" w:cs="Times New Roman"/>
        </w:rPr>
      </w:pPr>
      <w:r w:rsidRPr="00575DA6">
        <w:rPr>
          <w:rFonts w:ascii="Times New Roman" w:hAnsi="Times New Roman" w:cs="Times New Roman"/>
        </w:rPr>
        <w:t>Рост заработной платы наблюдался по всем основным видам деятельности, кроме государственного управления и социального страхования (снижение на 0,8%). Максимальная оплата труда отмечается у работников, занятых финансовой деятельностью – 42 568,4 рублей (в 1,8 раза выше средней зарплаты по области). Самый низкий уровень заработной платы сложился на предприятиях рыболовства и рыбоводства – 11 693,5 рублей (48,7% от средней зарплаты по области).</w:t>
      </w:r>
    </w:p>
    <w:p w:rsidR="00F15790" w:rsidRPr="00575DA6" w:rsidRDefault="00F15790" w:rsidP="00F15790">
      <w:pPr>
        <w:widowControl w:val="0"/>
        <w:ind w:firstLine="567"/>
        <w:jc w:val="both"/>
        <w:rPr>
          <w:rFonts w:ascii="Times New Roman" w:hAnsi="Times New Roman" w:cs="Times New Roman"/>
        </w:rPr>
      </w:pPr>
      <w:r w:rsidRPr="00575DA6">
        <w:rPr>
          <w:rFonts w:ascii="Times New Roman" w:hAnsi="Times New Roman" w:cs="Times New Roman"/>
        </w:rPr>
        <w:t>В январе-июле 2015 года сохранялась тенденция снижения численности работников на предприятиях большинства основных видов деятельности. За 7 месяцев 2015 года она сократилась на 1,7% по сравнению с январем-июлем 2014 года. Наибольшее уменьшение численности отмечалось на предприятиях финансовой деятельности (на 5,3%), по добыче полезных ископаемых (на 5,4%) и строительства (на 4,0%).</w:t>
      </w:r>
    </w:p>
    <w:p w:rsidR="00F15790" w:rsidRPr="00575DA6" w:rsidRDefault="00F15790" w:rsidP="00F15790">
      <w:pPr>
        <w:widowControl w:val="0"/>
        <w:ind w:firstLine="567"/>
        <w:jc w:val="both"/>
        <w:rPr>
          <w:rFonts w:ascii="Times New Roman" w:hAnsi="Times New Roman" w:cs="Times New Roman"/>
        </w:rPr>
      </w:pPr>
      <w:r w:rsidRPr="00575DA6">
        <w:rPr>
          <w:rFonts w:ascii="Times New Roman" w:hAnsi="Times New Roman" w:cs="Times New Roman"/>
        </w:rPr>
        <w:t>В то же время рост численности наблюдался по виду деятельности «гостиницы и рестораны» (на 1,3%) и «розничная торговля» (на 1,3%).</w:t>
      </w:r>
    </w:p>
    <w:p w:rsidR="00F15790" w:rsidRPr="00575DA6" w:rsidRDefault="00F15790" w:rsidP="00F15790">
      <w:pPr>
        <w:widowControl w:val="0"/>
        <w:ind w:firstLine="567"/>
        <w:jc w:val="both"/>
        <w:rPr>
          <w:rFonts w:ascii="Times New Roman" w:hAnsi="Times New Roman" w:cs="Times New Roman"/>
        </w:rPr>
      </w:pPr>
      <w:r w:rsidRPr="00575DA6">
        <w:rPr>
          <w:rFonts w:ascii="Times New Roman" w:hAnsi="Times New Roman" w:cs="Times New Roman"/>
        </w:rPr>
        <w:t xml:space="preserve">По состоянию на 1 сентября 2015 года численность безработных составила 19 349 человек, что соответствует уровню безработицы в 0,9% (в России – 1,3%). При этом в муниципальных районах данный уровень (1,2%) на 0,5 процентных пункта выше, чем в городских округах (0,7%). Наиболее высокий показатель отмечен в Советском (2,8%), </w:t>
      </w:r>
      <w:proofErr w:type="spellStart"/>
      <w:r w:rsidRPr="00575DA6">
        <w:rPr>
          <w:rFonts w:ascii="Times New Roman" w:hAnsi="Times New Roman" w:cs="Times New Roman"/>
        </w:rPr>
        <w:t>Кашарском</w:t>
      </w:r>
      <w:proofErr w:type="spellEnd"/>
      <w:r w:rsidRPr="00575DA6">
        <w:rPr>
          <w:rFonts w:ascii="Times New Roman" w:hAnsi="Times New Roman" w:cs="Times New Roman"/>
        </w:rPr>
        <w:t xml:space="preserve"> (2,7%), </w:t>
      </w:r>
      <w:proofErr w:type="spellStart"/>
      <w:r w:rsidRPr="00575DA6">
        <w:rPr>
          <w:rFonts w:ascii="Times New Roman" w:hAnsi="Times New Roman" w:cs="Times New Roman"/>
        </w:rPr>
        <w:t>Целинском</w:t>
      </w:r>
      <w:proofErr w:type="spellEnd"/>
      <w:r w:rsidRPr="00575DA6">
        <w:rPr>
          <w:rFonts w:ascii="Times New Roman" w:hAnsi="Times New Roman" w:cs="Times New Roman"/>
        </w:rPr>
        <w:t xml:space="preserve">, </w:t>
      </w:r>
      <w:proofErr w:type="spellStart"/>
      <w:r w:rsidRPr="00575DA6">
        <w:rPr>
          <w:rFonts w:ascii="Times New Roman" w:hAnsi="Times New Roman" w:cs="Times New Roman"/>
        </w:rPr>
        <w:t>Милютинском</w:t>
      </w:r>
      <w:proofErr w:type="spellEnd"/>
      <w:r w:rsidRPr="00575DA6">
        <w:rPr>
          <w:rFonts w:ascii="Times New Roman" w:hAnsi="Times New Roman" w:cs="Times New Roman"/>
        </w:rPr>
        <w:t xml:space="preserve"> и </w:t>
      </w:r>
      <w:proofErr w:type="spellStart"/>
      <w:r w:rsidRPr="00575DA6">
        <w:rPr>
          <w:rFonts w:ascii="Times New Roman" w:hAnsi="Times New Roman" w:cs="Times New Roman"/>
        </w:rPr>
        <w:t>Чертковском</w:t>
      </w:r>
      <w:proofErr w:type="spellEnd"/>
      <w:r w:rsidRPr="00575DA6">
        <w:rPr>
          <w:rFonts w:ascii="Times New Roman" w:hAnsi="Times New Roman" w:cs="Times New Roman"/>
        </w:rPr>
        <w:t xml:space="preserve"> (1,8%) районах.</w:t>
      </w:r>
    </w:p>
    <w:p w:rsidR="00F15790" w:rsidRPr="00E37129" w:rsidRDefault="00F15790" w:rsidP="00F15790">
      <w:pPr>
        <w:widowControl w:val="0"/>
        <w:ind w:firstLine="567"/>
        <w:jc w:val="both"/>
        <w:rPr>
          <w:rFonts w:ascii="Times New Roman" w:hAnsi="Times New Roman" w:cs="Times New Roman"/>
        </w:rPr>
      </w:pPr>
      <w:r w:rsidRPr="00E37129">
        <w:rPr>
          <w:rFonts w:ascii="Times New Roman" w:hAnsi="Times New Roman" w:cs="Times New Roman"/>
        </w:rPr>
        <w:t>За семь месяцев 2015 года наблюдается миграционный прирост населения области. Число прибывших (рост на 9,9% по сравнению с январем-июлем 2014 года) превысило число выбывших (рост на 13,7%) на 850 человек (в январе-июле 2014 года миграционный прирост – 2 553 человека). Наибольший приток населения отмечался из Украины и Армении.</w:t>
      </w:r>
    </w:p>
    <w:p w:rsidR="00F15790" w:rsidRPr="00E37129" w:rsidRDefault="00F15790" w:rsidP="00F15790">
      <w:pPr>
        <w:widowControl w:val="0"/>
        <w:ind w:firstLine="567"/>
        <w:jc w:val="both"/>
        <w:rPr>
          <w:rFonts w:ascii="Times New Roman" w:hAnsi="Times New Roman" w:cs="Times New Roman"/>
        </w:rPr>
      </w:pPr>
      <w:r w:rsidRPr="00E37129">
        <w:rPr>
          <w:rFonts w:ascii="Times New Roman" w:hAnsi="Times New Roman" w:cs="Times New Roman"/>
        </w:rPr>
        <w:t xml:space="preserve">С учетом </w:t>
      </w:r>
      <w:proofErr w:type="spellStart"/>
      <w:r w:rsidRPr="00E37129">
        <w:rPr>
          <w:rFonts w:ascii="Times New Roman" w:hAnsi="Times New Roman" w:cs="Times New Roman"/>
        </w:rPr>
        <w:t>дорасчета</w:t>
      </w:r>
      <w:proofErr w:type="spellEnd"/>
      <w:r w:rsidRPr="00E37129">
        <w:rPr>
          <w:rFonts w:ascii="Times New Roman" w:hAnsi="Times New Roman" w:cs="Times New Roman"/>
        </w:rPr>
        <w:t xml:space="preserve"> сальдированный финансовый результат по полному кругу предприятий области за январь-июль 2015 года составил 42,4 </w:t>
      </w:r>
      <w:proofErr w:type="spellStart"/>
      <w:r w:rsidRPr="00E37129">
        <w:rPr>
          <w:rFonts w:ascii="Times New Roman" w:hAnsi="Times New Roman" w:cs="Times New Roman"/>
        </w:rPr>
        <w:t>млрд</w:t>
      </w:r>
      <w:proofErr w:type="spellEnd"/>
      <w:r w:rsidRPr="00E37129">
        <w:rPr>
          <w:rFonts w:ascii="Times New Roman" w:hAnsi="Times New Roman" w:cs="Times New Roman"/>
        </w:rPr>
        <w:t xml:space="preserve"> рублей прибыли против 25,5 </w:t>
      </w:r>
      <w:proofErr w:type="spellStart"/>
      <w:r w:rsidRPr="00E37129">
        <w:rPr>
          <w:rFonts w:ascii="Times New Roman" w:hAnsi="Times New Roman" w:cs="Times New Roman"/>
        </w:rPr>
        <w:t>млн</w:t>
      </w:r>
      <w:proofErr w:type="spellEnd"/>
      <w:r w:rsidRPr="00E37129">
        <w:rPr>
          <w:rFonts w:ascii="Times New Roman" w:hAnsi="Times New Roman" w:cs="Times New Roman"/>
        </w:rPr>
        <w:t xml:space="preserve"> рублей год назад.</w:t>
      </w:r>
    </w:p>
    <w:p w:rsidR="00F15790" w:rsidRPr="00E37129" w:rsidRDefault="00F15790" w:rsidP="00F15790">
      <w:pPr>
        <w:widowControl w:val="0"/>
        <w:ind w:firstLine="567"/>
        <w:jc w:val="both"/>
        <w:rPr>
          <w:rFonts w:ascii="Times New Roman" w:hAnsi="Times New Roman" w:cs="Times New Roman"/>
        </w:rPr>
      </w:pPr>
      <w:r w:rsidRPr="00E37129">
        <w:rPr>
          <w:rFonts w:ascii="Times New Roman" w:hAnsi="Times New Roman" w:cs="Times New Roman"/>
        </w:rPr>
        <w:t xml:space="preserve">За 7 месяцев 2015 года прибыльными крупными и средними организациями области получено 42,9 </w:t>
      </w:r>
      <w:proofErr w:type="spellStart"/>
      <w:r w:rsidRPr="00E37129">
        <w:rPr>
          <w:rFonts w:ascii="Times New Roman" w:hAnsi="Times New Roman" w:cs="Times New Roman"/>
        </w:rPr>
        <w:t>млрд</w:t>
      </w:r>
      <w:proofErr w:type="spellEnd"/>
      <w:r w:rsidRPr="00E37129">
        <w:rPr>
          <w:rFonts w:ascii="Times New Roman" w:hAnsi="Times New Roman" w:cs="Times New Roman"/>
        </w:rPr>
        <w:t xml:space="preserve"> рублей прибыли, что на 39,7% больше, чем за аналогичный период предыдущего года.</w:t>
      </w:r>
    </w:p>
    <w:p w:rsidR="00F15790" w:rsidRPr="00575DA6" w:rsidRDefault="00F15790" w:rsidP="00F15790">
      <w:pPr>
        <w:widowControl w:val="0"/>
        <w:ind w:firstLine="567"/>
        <w:jc w:val="both"/>
        <w:rPr>
          <w:rFonts w:ascii="Times New Roman" w:hAnsi="Times New Roman" w:cs="Times New Roman"/>
        </w:rPr>
      </w:pPr>
      <w:r w:rsidRPr="00575DA6">
        <w:rPr>
          <w:rFonts w:ascii="Times New Roman" w:hAnsi="Times New Roman" w:cs="Times New Roman"/>
        </w:rPr>
        <w:t xml:space="preserve">Определяющее влияние на формирование прибыли оказали предприятия обрабатывающих производств – 21,1 </w:t>
      </w:r>
      <w:proofErr w:type="spellStart"/>
      <w:r w:rsidRPr="00575DA6">
        <w:rPr>
          <w:rFonts w:ascii="Times New Roman" w:hAnsi="Times New Roman" w:cs="Times New Roman"/>
        </w:rPr>
        <w:t>млрд</w:t>
      </w:r>
      <w:proofErr w:type="spellEnd"/>
      <w:r w:rsidRPr="00575DA6">
        <w:rPr>
          <w:rFonts w:ascii="Times New Roman" w:hAnsi="Times New Roman" w:cs="Times New Roman"/>
        </w:rPr>
        <w:t xml:space="preserve"> рублей (49,2% в общем объеме), оптовой и розничной торговли – 6,2 </w:t>
      </w:r>
      <w:proofErr w:type="spellStart"/>
      <w:r w:rsidRPr="00575DA6">
        <w:rPr>
          <w:rFonts w:ascii="Times New Roman" w:hAnsi="Times New Roman" w:cs="Times New Roman"/>
        </w:rPr>
        <w:t>млрд</w:t>
      </w:r>
      <w:proofErr w:type="spellEnd"/>
      <w:r w:rsidRPr="00575DA6">
        <w:rPr>
          <w:rFonts w:ascii="Times New Roman" w:hAnsi="Times New Roman" w:cs="Times New Roman"/>
        </w:rPr>
        <w:t xml:space="preserve"> рублей (14,4%), сельского хозяйства – 5,4 </w:t>
      </w:r>
      <w:proofErr w:type="spellStart"/>
      <w:r w:rsidRPr="00575DA6">
        <w:rPr>
          <w:rFonts w:ascii="Times New Roman" w:hAnsi="Times New Roman" w:cs="Times New Roman"/>
        </w:rPr>
        <w:t>млрд</w:t>
      </w:r>
      <w:proofErr w:type="spellEnd"/>
      <w:r w:rsidRPr="00575DA6">
        <w:rPr>
          <w:rFonts w:ascii="Times New Roman" w:hAnsi="Times New Roman" w:cs="Times New Roman"/>
        </w:rPr>
        <w:t xml:space="preserve"> рублей (12,5%).</w:t>
      </w:r>
    </w:p>
    <w:p w:rsidR="00F15790" w:rsidRPr="00575DA6" w:rsidRDefault="00F15790" w:rsidP="00F15790">
      <w:pPr>
        <w:widowControl w:val="0"/>
        <w:ind w:firstLine="567"/>
        <w:jc w:val="both"/>
        <w:rPr>
          <w:rFonts w:ascii="Times New Roman" w:hAnsi="Times New Roman" w:cs="Times New Roman"/>
        </w:rPr>
      </w:pPr>
      <w:r w:rsidRPr="00575DA6">
        <w:rPr>
          <w:rFonts w:ascii="Times New Roman" w:hAnsi="Times New Roman" w:cs="Times New Roman"/>
        </w:rPr>
        <w:lastRenderedPageBreak/>
        <w:t>Рост прибыли по сопоставимому кругу предприятий обеспечен крупными и средними организациями во все видах деятельности: сельского хозяйства, охоты и лесного хозяйства в 1,6 раза, добычи полезных ископаемых – в 2,8 раза, обрабатывающих производств – на 26,3%, строительства – в 2,3 раза, транспорта и связи – в 1,8 раза, оптовой и розничной торговли – на 46,5%, организациями, занимающимися производством и распределением электроэнергии, газа и воды – на 44,4%, операциями с недвижимым имуществом, арендой и предоставлением услуг – на 43,8%.</w:t>
      </w:r>
    </w:p>
    <w:p w:rsidR="00F15790" w:rsidRPr="00575DA6" w:rsidRDefault="00F15790" w:rsidP="00F15790">
      <w:pPr>
        <w:widowControl w:val="0"/>
        <w:ind w:firstLine="567"/>
        <w:jc w:val="both"/>
        <w:rPr>
          <w:rFonts w:ascii="Times New Roman" w:hAnsi="Times New Roman" w:cs="Times New Roman"/>
        </w:rPr>
      </w:pPr>
      <w:r w:rsidRPr="00575DA6">
        <w:rPr>
          <w:rFonts w:ascii="Times New Roman" w:hAnsi="Times New Roman" w:cs="Times New Roman"/>
        </w:rPr>
        <w:t xml:space="preserve">Убытки крупных и средних организаций области по итогам 7 месяцев 2015 года составили 10,8 </w:t>
      </w:r>
      <w:proofErr w:type="spellStart"/>
      <w:r w:rsidRPr="00575DA6">
        <w:rPr>
          <w:rFonts w:ascii="Times New Roman" w:hAnsi="Times New Roman" w:cs="Times New Roman"/>
        </w:rPr>
        <w:t>млрд</w:t>
      </w:r>
      <w:proofErr w:type="spellEnd"/>
      <w:r w:rsidRPr="00575DA6">
        <w:rPr>
          <w:rFonts w:ascii="Times New Roman" w:hAnsi="Times New Roman" w:cs="Times New Roman"/>
        </w:rPr>
        <w:t xml:space="preserve"> рублей, уменьшившись на 8,1% по сравнению с аналогичным периодом 2014 года. Удельный вес убыточных организаций в общем количестве крупных и средних организаций в январе-июле 2015 года составил 27,2% против 27,0% год назад.</w:t>
      </w:r>
    </w:p>
    <w:p w:rsidR="00F15790" w:rsidRPr="00575DA6" w:rsidRDefault="00F15790" w:rsidP="00F15790">
      <w:pPr>
        <w:widowControl w:val="0"/>
        <w:ind w:firstLine="567"/>
        <w:jc w:val="both"/>
        <w:rPr>
          <w:rFonts w:ascii="Times New Roman" w:hAnsi="Times New Roman" w:cs="Times New Roman"/>
        </w:rPr>
      </w:pPr>
      <w:r w:rsidRPr="00575DA6">
        <w:rPr>
          <w:rFonts w:ascii="Times New Roman" w:hAnsi="Times New Roman" w:cs="Times New Roman"/>
        </w:rPr>
        <w:t xml:space="preserve">Дебиторская задолженность по состоянию на 1 августа 2015 года составила 402,6 </w:t>
      </w:r>
      <w:proofErr w:type="spellStart"/>
      <w:r w:rsidRPr="00575DA6">
        <w:rPr>
          <w:rFonts w:ascii="Times New Roman" w:hAnsi="Times New Roman" w:cs="Times New Roman"/>
        </w:rPr>
        <w:t>млрд</w:t>
      </w:r>
      <w:proofErr w:type="spellEnd"/>
      <w:r w:rsidRPr="00575DA6">
        <w:rPr>
          <w:rFonts w:ascii="Times New Roman" w:hAnsi="Times New Roman" w:cs="Times New Roman"/>
        </w:rPr>
        <w:t xml:space="preserve"> рублей, увеличившись за месяц на 1,2%, просроченная задолженность сложилась в размере 21,1 </w:t>
      </w:r>
      <w:proofErr w:type="spellStart"/>
      <w:r w:rsidRPr="00575DA6">
        <w:rPr>
          <w:rFonts w:ascii="Times New Roman" w:hAnsi="Times New Roman" w:cs="Times New Roman"/>
        </w:rPr>
        <w:t>млрд</w:t>
      </w:r>
      <w:proofErr w:type="spellEnd"/>
      <w:r w:rsidRPr="00575DA6">
        <w:rPr>
          <w:rFonts w:ascii="Times New Roman" w:hAnsi="Times New Roman" w:cs="Times New Roman"/>
        </w:rPr>
        <w:t xml:space="preserve"> рублей и сократилась за месяц на 5,1%.</w:t>
      </w:r>
    </w:p>
    <w:p w:rsidR="00F15790" w:rsidRPr="00575DA6" w:rsidRDefault="00F15790" w:rsidP="00F15790">
      <w:pPr>
        <w:widowControl w:val="0"/>
        <w:ind w:firstLine="567"/>
        <w:jc w:val="both"/>
        <w:rPr>
          <w:rFonts w:ascii="Times New Roman" w:hAnsi="Times New Roman" w:cs="Times New Roman"/>
        </w:rPr>
      </w:pPr>
      <w:r w:rsidRPr="00575DA6">
        <w:rPr>
          <w:rFonts w:ascii="Times New Roman" w:hAnsi="Times New Roman" w:cs="Times New Roman"/>
        </w:rPr>
        <w:t xml:space="preserve">Кредиторская задолженность крупных и средних организаций по состоянию на 1 августа 2015 года сложилась в объеме 469,9 </w:t>
      </w:r>
      <w:proofErr w:type="spellStart"/>
      <w:r w:rsidRPr="00575DA6">
        <w:rPr>
          <w:rFonts w:ascii="Times New Roman" w:hAnsi="Times New Roman" w:cs="Times New Roman"/>
        </w:rPr>
        <w:t>млрд</w:t>
      </w:r>
      <w:proofErr w:type="spellEnd"/>
      <w:r w:rsidRPr="00575DA6">
        <w:rPr>
          <w:rFonts w:ascii="Times New Roman" w:hAnsi="Times New Roman" w:cs="Times New Roman"/>
        </w:rPr>
        <w:t xml:space="preserve"> рублей и увеличилась за месяц на 3,2%, просроченная задолженность выросла на 2,5%, составив 47,1 </w:t>
      </w:r>
      <w:proofErr w:type="spellStart"/>
      <w:r w:rsidRPr="00575DA6">
        <w:rPr>
          <w:rFonts w:ascii="Times New Roman" w:hAnsi="Times New Roman" w:cs="Times New Roman"/>
        </w:rPr>
        <w:t>млрд</w:t>
      </w:r>
      <w:proofErr w:type="spellEnd"/>
      <w:r w:rsidRPr="00575DA6">
        <w:rPr>
          <w:rFonts w:ascii="Times New Roman" w:hAnsi="Times New Roman" w:cs="Times New Roman"/>
        </w:rPr>
        <w:t xml:space="preserve"> рублей.</w:t>
      </w:r>
    </w:p>
    <w:p w:rsidR="00575DA6" w:rsidRPr="00575DA6" w:rsidRDefault="00575DA6" w:rsidP="00F15790">
      <w:pPr>
        <w:widowControl w:val="0"/>
        <w:ind w:firstLine="567"/>
        <w:jc w:val="both"/>
        <w:rPr>
          <w:rFonts w:ascii="Times New Roman" w:hAnsi="Times New Roman" w:cs="Times New Roman"/>
        </w:rPr>
      </w:pPr>
      <w:r w:rsidRPr="00575DA6">
        <w:rPr>
          <w:rFonts w:ascii="Times New Roman" w:hAnsi="Times New Roman" w:cs="Times New Roman"/>
        </w:rPr>
        <w:t>ВЫВОД : 2015г для сельхозпроизводителей Р</w:t>
      </w:r>
      <w:r w:rsidR="00FB15BB">
        <w:rPr>
          <w:rFonts w:ascii="Times New Roman" w:hAnsi="Times New Roman" w:cs="Times New Roman"/>
        </w:rPr>
        <w:t>о</w:t>
      </w:r>
      <w:r w:rsidRPr="00575DA6">
        <w:rPr>
          <w:rFonts w:ascii="Times New Roman" w:hAnsi="Times New Roman" w:cs="Times New Roman"/>
        </w:rPr>
        <w:t xml:space="preserve">стовской области оказался очень удачным . собраны рекордные </w:t>
      </w:r>
      <w:proofErr w:type="spellStart"/>
      <w:r w:rsidRPr="00575DA6">
        <w:rPr>
          <w:rFonts w:ascii="Times New Roman" w:hAnsi="Times New Roman" w:cs="Times New Roman"/>
        </w:rPr>
        <w:t>уражаи</w:t>
      </w:r>
      <w:proofErr w:type="spellEnd"/>
      <w:r w:rsidRPr="00575DA6">
        <w:rPr>
          <w:rFonts w:ascii="Times New Roman" w:hAnsi="Times New Roman" w:cs="Times New Roman"/>
        </w:rPr>
        <w:t xml:space="preserve"> </w:t>
      </w:r>
      <w:proofErr w:type="spellStart"/>
      <w:r w:rsidRPr="00575DA6">
        <w:rPr>
          <w:rFonts w:ascii="Times New Roman" w:hAnsi="Times New Roman" w:cs="Times New Roman"/>
        </w:rPr>
        <w:t>зерно-бобовых</w:t>
      </w:r>
      <w:proofErr w:type="spellEnd"/>
      <w:r w:rsidRPr="00575DA6">
        <w:rPr>
          <w:rFonts w:ascii="Times New Roman" w:hAnsi="Times New Roman" w:cs="Times New Roman"/>
        </w:rPr>
        <w:t xml:space="preserve"> культур . </w:t>
      </w:r>
      <w:proofErr w:type="spellStart"/>
      <w:r w:rsidRPr="00575DA6">
        <w:rPr>
          <w:rFonts w:ascii="Times New Roman" w:hAnsi="Times New Roman" w:cs="Times New Roman"/>
        </w:rPr>
        <w:t>Востребованность</w:t>
      </w:r>
      <w:proofErr w:type="spellEnd"/>
      <w:r w:rsidRPr="00575DA6">
        <w:rPr>
          <w:rFonts w:ascii="Times New Roman" w:hAnsi="Times New Roman" w:cs="Times New Roman"/>
        </w:rPr>
        <w:t xml:space="preserve">   земельных участков сельскохозяйственного значения возрастает</w:t>
      </w:r>
    </w:p>
    <w:p w:rsidR="00F15790" w:rsidRPr="00E37129" w:rsidRDefault="00F15790" w:rsidP="00F15790">
      <w:pPr>
        <w:widowControl w:val="0"/>
        <w:jc w:val="both"/>
        <w:rPr>
          <w:rFonts w:ascii="Times New Roman" w:hAnsi="Times New Roman" w:cs="Times New Roman"/>
        </w:rPr>
      </w:pPr>
      <w:r w:rsidRPr="00E37129">
        <w:rPr>
          <w:rFonts w:ascii="Times New Roman" w:hAnsi="Times New Roman" w:cs="Times New Roman"/>
          <w:color w:val="333333"/>
        </w:rPr>
        <w:t xml:space="preserve"> </w:t>
      </w:r>
      <w:r w:rsidRPr="00E37129">
        <w:rPr>
          <w:rFonts w:ascii="Times New Roman" w:hAnsi="Times New Roman" w:cs="Times New Roman"/>
          <w:b/>
        </w:rPr>
        <w:t>Источник:</w:t>
      </w:r>
      <w:r w:rsidRPr="00E37129">
        <w:rPr>
          <w:rFonts w:ascii="Times New Roman" w:hAnsi="Times New Roman" w:cs="Times New Roman"/>
        </w:rPr>
        <w:t xml:space="preserve"> </w:t>
      </w:r>
      <w:hyperlink r:id="rId47" w:history="1">
        <w:r w:rsidRPr="00E37129">
          <w:rPr>
            <w:rStyle w:val="a8"/>
            <w:rFonts w:ascii="Times New Roman" w:hAnsi="Times New Roman" w:cs="Times New Roman"/>
          </w:rPr>
          <w:t>http://www.donland.ru/Donland/Pages/View.aspx?pageid=124053&amp;mid=128713&amp;itemId=126566</w:t>
        </w:r>
      </w:hyperlink>
      <w:r w:rsidRPr="00E37129">
        <w:rPr>
          <w:rFonts w:ascii="Times New Roman" w:hAnsi="Times New Roman" w:cs="Times New Roman"/>
        </w:rPr>
        <w:t xml:space="preserve"> </w:t>
      </w:r>
    </w:p>
    <w:p w:rsidR="009757C6" w:rsidRDefault="007A6C40" w:rsidP="007A6C40">
      <w:pPr>
        <w:pStyle w:val="20"/>
        <w:keepNext/>
        <w:widowControl/>
        <w:numPr>
          <w:ilvl w:val="0"/>
          <w:numId w:val="0"/>
        </w:numPr>
        <w:ind w:left="284"/>
        <w:rPr>
          <w:rFonts w:ascii="Times New Roman" w:hAnsi="Times New Roman"/>
          <w:caps/>
          <w:sz w:val="22"/>
          <w:szCs w:val="22"/>
        </w:rPr>
      </w:pPr>
      <w:bookmarkStart w:id="76" w:name="_Toc433538067"/>
      <w:r w:rsidRPr="00E37129">
        <w:rPr>
          <w:rFonts w:ascii="Times New Roman" w:hAnsi="Times New Roman"/>
          <w:caps/>
          <w:sz w:val="22"/>
          <w:szCs w:val="22"/>
        </w:rPr>
        <w:t>7.4.</w:t>
      </w:r>
      <w:r w:rsidR="00F15790" w:rsidRPr="00E37129">
        <w:rPr>
          <w:rFonts w:ascii="Times New Roman" w:hAnsi="Times New Roman"/>
          <w:caps/>
          <w:sz w:val="22"/>
          <w:szCs w:val="22"/>
        </w:rPr>
        <w:t xml:space="preserve">Анализ </w:t>
      </w:r>
      <w:bookmarkEnd w:id="71"/>
      <w:bookmarkEnd w:id="72"/>
      <w:bookmarkEnd w:id="73"/>
      <w:bookmarkEnd w:id="74"/>
      <w:r w:rsidR="00F15790" w:rsidRPr="00E37129">
        <w:rPr>
          <w:rFonts w:ascii="Times New Roman" w:hAnsi="Times New Roman"/>
          <w:caps/>
          <w:sz w:val="22"/>
          <w:szCs w:val="22"/>
        </w:rPr>
        <w:t>среды местоположения Объекта оценки</w:t>
      </w:r>
      <w:bookmarkEnd w:id="75"/>
      <w:bookmarkEnd w:id="76"/>
      <w:r w:rsidR="009757C6">
        <w:rPr>
          <w:rFonts w:ascii="Times New Roman" w:hAnsi="Times New Roman"/>
          <w:caps/>
          <w:sz w:val="22"/>
          <w:szCs w:val="22"/>
        </w:rPr>
        <w:t>.</w:t>
      </w:r>
    </w:p>
    <w:p w:rsidR="00F15790" w:rsidRPr="00E37129" w:rsidRDefault="009757C6" w:rsidP="009757C6">
      <w:pPr>
        <w:pStyle w:val="20"/>
        <w:keepNext/>
        <w:widowControl/>
        <w:numPr>
          <w:ilvl w:val="0"/>
          <w:numId w:val="0"/>
        </w:numPr>
        <w:ind w:left="284"/>
        <w:rPr>
          <w:rFonts w:ascii="Times New Roman" w:hAnsi="Times New Roman"/>
          <w:b w:val="0"/>
          <w:caps/>
        </w:rPr>
      </w:pPr>
      <w:r>
        <w:rPr>
          <w:rFonts w:ascii="Times New Roman" w:hAnsi="Times New Roman"/>
          <w:caps/>
          <w:sz w:val="22"/>
          <w:szCs w:val="22"/>
        </w:rPr>
        <w:t>Егорлыкский район</w:t>
      </w:r>
    </w:p>
    <w:p w:rsidR="008F3410" w:rsidRDefault="00F15790" w:rsidP="008F3410">
      <w:r w:rsidRPr="00E37129">
        <w:rPr>
          <w:rFonts w:ascii="Times New Roman" w:hAnsi="Times New Roman" w:cs="Times New Roman"/>
          <w:b/>
        </w:rPr>
        <w:t>Источник:</w:t>
      </w:r>
      <w:r w:rsidRPr="00E37129">
        <w:rPr>
          <w:rFonts w:ascii="Times New Roman" w:hAnsi="Times New Roman" w:cs="Times New Roman"/>
        </w:rPr>
        <w:t xml:space="preserve"> </w:t>
      </w:r>
      <w:hyperlink r:id="rId48" w:history="1">
        <w:r w:rsidRPr="00E37129">
          <w:rPr>
            <w:rStyle w:val="a8"/>
            <w:rFonts w:ascii="Times New Roman" w:hAnsi="Times New Roman" w:cs="Times New Roman"/>
          </w:rPr>
          <w:t>http://www.ipa-don.ru/municipalitys/1043</w:t>
        </w:r>
      </w:hyperlink>
    </w:p>
    <w:p w:rsidR="009757C6" w:rsidRDefault="009757C6" w:rsidP="008F3410"/>
    <w:p w:rsidR="009757C6" w:rsidRDefault="009757C6" w:rsidP="009757C6">
      <w:pPr>
        <w:pStyle w:val="af2"/>
        <w:shd w:val="clear" w:color="auto" w:fill="FFFFFF"/>
        <w:spacing w:before="0" w:beforeAutospacing="0" w:after="0" w:afterAutospacing="0"/>
        <w:rPr>
          <w:rFonts w:ascii="Tahoma" w:hAnsi="Tahoma" w:cs="Tahoma"/>
          <w:color w:val="000000"/>
          <w:sz w:val="14"/>
          <w:szCs w:val="14"/>
        </w:rPr>
      </w:pPr>
      <w:r>
        <w:rPr>
          <w:rFonts w:ascii="Tahoma" w:hAnsi="Tahoma" w:cs="Tahoma"/>
          <w:noProof/>
          <w:color w:val="000000"/>
          <w:sz w:val="14"/>
          <w:szCs w:val="14"/>
        </w:rPr>
        <w:drawing>
          <wp:inline distT="0" distB="0" distL="0" distR="0">
            <wp:extent cx="3331845" cy="2560320"/>
            <wp:effectExtent l="19050" t="0" r="1905" b="0"/>
            <wp:docPr id="18" name="Рисунок 8" descr="http://www.ipa-don.ru/idata/docs/49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ipa-don.ru/idata/docs/495/1.jpg"/>
                    <pic:cNvPicPr>
                      <a:picLocks noChangeAspect="1" noChangeArrowheads="1"/>
                    </pic:cNvPicPr>
                  </pic:nvPicPr>
                  <pic:blipFill>
                    <a:blip r:embed="rId49" cstate="print"/>
                    <a:srcRect/>
                    <a:stretch>
                      <a:fillRect/>
                    </a:stretch>
                  </pic:blipFill>
                  <pic:spPr bwMode="auto">
                    <a:xfrm>
                      <a:off x="0" y="0"/>
                      <a:ext cx="3331845" cy="2560320"/>
                    </a:xfrm>
                    <a:prstGeom prst="rect">
                      <a:avLst/>
                    </a:prstGeom>
                    <a:noFill/>
                    <a:ln w="9525">
                      <a:noFill/>
                      <a:miter lim="800000"/>
                      <a:headEnd/>
                      <a:tailEnd/>
                    </a:ln>
                  </pic:spPr>
                </pic:pic>
              </a:graphicData>
            </a:graphic>
          </wp:inline>
        </w:drawing>
      </w:r>
    </w:p>
    <w:p w:rsidR="009757C6" w:rsidRDefault="009757C6" w:rsidP="009757C6">
      <w:pPr>
        <w:pStyle w:val="af2"/>
        <w:shd w:val="clear" w:color="auto" w:fill="FFFFFF"/>
        <w:spacing w:before="0" w:beforeAutospacing="0" w:after="0" w:afterAutospacing="0"/>
        <w:rPr>
          <w:rFonts w:ascii="Tahoma" w:hAnsi="Tahoma" w:cs="Tahoma"/>
          <w:color w:val="000000"/>
          <w:sz w:val="14"/>
          <w:szCs w:val="14"/>
        </w:rPr>
      </w:pPr>
    </w:p>
    <w:p w:rsidR="009757C6" w:rsidRPr="009757C6" w:rsidRDefault="009757C6" w:rsidP="009757C6">
      <w:pPr>
        <w:pStyle w:val="af2"/>
        <w:shd w:val="clear" w:color="auto" w:fill="FFFFFF"/>
        <w:spacing w:before="0" w:beforeAutospacing="0" w:after="0" w:afterAutospacing="0"/>
        <w:rPr>
          <w:color w:val="000000"/>
          <w:sz w:val="22"/>
          <w:szCs w:val="22"/>
        </w:rPr>
      </w:pPr>
      <w:proofErr w:type="spellStart"/>
      <w:r w:rsidRPr="009757C6">
        <w:rPr>
          <w:color w:val="000000"/>
          <w:sz w:val="22"/>
          <w:szCs w:val="22"/>
        </w:rPr>
        <w:t>Егорлыкский</w:t>
      </w:r>
      <w:proofErr w:type="spellEnd"/>
      <w:r w:rsidRPr="009757C6">
        <w:rPr>
          <w:color w:val="000000"/>
          <w:sz w:val="22"/>
          <w:szCs w:val="22"/>
        </w:rPr>
        <w:t xml:space="preserve"> район находится в юго-восточной части области на расстоянии 120 км от Ростова-на-Дону. Его территория граничит с </w:t>
      </w:r>
      <w:proofErr w:type="spellStart"/>
      <w:r w:rsidRPr="009757C6">
        <w:rPr>
          <w:color w:val="000000"/>
          <w:sz w:val="22"/>
          <w:szCs w:val="22"/>
        </w:rPr>
        <w:t>Белоглинским</w:t>
      </w:r>
      <w:proofErr w:type="spellEnd"/>
      <w:r w:rsidRPr="009757C6">
        <w:rPr>
          <w:color w:val="000000"/>
          <w:sz w:val="22"/>
          <w:szCs w:val="22"/>
        </w:rPr>
        <w:t xml:space="preserve"> и Новопокровским районами Краснодарского края. Площадь </w:t>
      </w:r>
      <w:proofErr w:type="spellStart"/>
      <w:r w:rsidRPr="009757C6">
        <w:rPr>
          <w:color w:val="000000"/>
          <w:sz w:val="22"/>
          <w:szCs w:val="22"/>
        </w:rPr>
        <w:t>Егорлыкского</w:t>
      </w:r>
      <w:proofErr w:type="spellEnd"/>
      <w:r w:rsidRPr="009757C6">
        <w:rPr>
          <w:color w:val="000000"/>
          <w:sz w:val="22"/>
          <w:szCs w:val="22"/>
        </w:rPr>
        <w:t xml:space="preserve"> района составляет 1481,8 км².</w:t>
      </w:r>
    </w:p>
    <w:p w:rsidR="009757C6" w:rsidRPr="009757C6" w:rsidRDefault="009757C6" w:rsidP="009757C6">
      <w:pPr>
        <w:pStyle w:val="af2"/>
        <w:shd w:val="clear" w:color="auto" w:fill="FFFFFF"/>
        <w:spacing w:before="0" w:beforeAutospacing="0" w:after="0" w:afterAutospacing="0"/>
        <w:rPr>
          <w:color w:val="000000"/>
          <w:sz w:val="22"/>
          <w:szCs w:val="22"/>
        </w:rPr>
      </w:pPr>
      <w:r w:rsidRPr="009757C6">
        <w:rPr>
          <w:color w:val="000000"/>
          <w:sz w:val="22"/>
          <w:szCs w:val="22"/>
        </w:rPr>
        <w:lastRenderedPageBreak/>
        <w:t>Около двухсот лет назад территория района была заселена донскими казаками. Тогда была основана станица Егорлыкская, ставшая позднее административным центром района. Благоприятные климатические условия способствовали бурному развитию здесь сельского хозяйства.</w:t>
      </w:r>
    </w:p>
    <w:p w:rsidR="009757C6" w:rsidRPr="009757C6" w:rsidRDefault="009757C6" w:rsidP="009757C6">
      <w:pPr>
        <w:pStyle w:val="af2"/>
        <w:shd w:val="clear" w:color="auto" w:fill="FFFFFF"/>
        <w:spacing w:before="0" w:beforeAutospacing="0" w:after="0" w:afterAutospacing="0"/>
        <w:rPr>
          <w:color w:val="000000"/>
          <w:sz w:val="22"/>
          <w:szCs w:val="22"/>
        </w:rPr>
      </w:pPr>
      <w:r w:rsidRPr="009757C6">
        <w:rPr>
          <w:color w:val="000000"/>
          <w:sz w:val="22"/>
          <w:szCs w:val="22"/>
        </w:rPr>
        <w:t xml:space="preserve">В настоящее время сельскохозяйственное производство остается главной отраслью экономики </w:t>
      </w:r>
      <w:proofErr w:type="spellStart"/>
      <w:r w:rsidRPr="009757C6">
        <w:rPr>
          <w:color w:val="000000"/>
          <w:sz w:val="22"/>
          <w:szCs w:val="22"/>
        </w:rPr>
        <w:t>Егорлыкского</w:t>
      </w:r>
      <w:proofErr w:type="spellEnd"/>
      <w:r w:rsidRPr="009757C6">
        <w:rPr>
          <w:color w:val="000000"/>
          <w:sz w:val="22"/>
          <w:szCs w:val="22"/>
        </w:rPr>
        <w:t xml:space="preserve"> района. Основная часть экономически активного населения, насчитывающего 16,8 тысяч человек, занята на сельскохозяйственных предприятиях. В районе производятся зерно, подсолнечник, кукуруза, овощи, фрукты, молоко, мясо, яйца, живая рыба. Развитию предприятий района способствует выгодное географическое положение территории в сравнительной близости к областному центру и другим крупным городам области.</w:t>
      </w:r>
    </w:p>
    <w:p w:rsidR="009757C6" w:rsidRPr="00F72C3C" w:rsidRDefault="009757C6" w:rsidP="009757C6">
      <w:pPr>
        <w:pStyle w:val="20"/>
        <w:numPr>
          <w:ilvl w:val="0"/>
          <w:numId w:val="0"/>
        </w:numPr>
        <w:shd w:val="clear" w:color="auto" w:fill="FFFFFF"/>
        <w:spacing w:before="0" w:after="0"/>
        <w:ind w:left="1560"/>
        <w:rPr>
          <w:rFonts w:ascii="Times New Roman" w:hAnsi="Times New Roman"/>
          <w:b w:val="0"/>
          <w:bCs w:val="0"/>
          <w:caps/>
          <w:sz w:val="24"/>
          <w:szCs w:val="24"/>
        </w:rPr>
      </w:pPr>
      <w:r w:rsidRPr="00F72C3C">
        <w:rPr>
          <w:rFonts w:ascii="Times New Roman" w:hAnsi="Times New Roman"/>
          <w:b w:val="0"/>
          <w:bCs w:val="0"/>
          <w:caps/>
          <w:sz w:val="24"/>
          <w:szCs w:val="24"/>
        </w:rPr>
        <w:t>ГЕОГРАФИЧЕСКОЕ ПОЛОЖЕНИЕ</w:t>
      </w:r>
    </w:p>
    <w:p w:rsidR="009757C6" w:rsidRPr="009757C6" w:rsidRDefault="009757C6" w:rsidP="009757C6">
      <w:pPr>
        <w:pStyle w:val="af2"/>
        <w:shd w:val="clear" w:color="auto" w:fill="FFFFFF"/>
        <w:spacing w:before="0" w:beforeAutospacing="0" w:after="0" w:afterAutospacing="0"/>
        <w:rPr>
          <w:color w:val="000000"/>
          <w:sz w:val="22"/>
          <w:szCs w:val="22"/>
        </w:rPr>
      </w:pPr>
      <w:proofErr w:type="spellStart"/>
      <w:r w:rsidRPr="009757C6">
        <w:rPr>
          <w:color w:val="000000"/>
          <w:sz w:val="22"/>
          <w:szCs w:val="22"/>
        </w:rPr>
        <w:t>Егорлыкский</w:t>
      </w:r>
      <w:proofErr w:type="spellEnd"/>
      <w:r w:rsidRPr="009757C6">
        <w:rPr>
          <w:color w:val="000000"/>
          <w:sz w:val="22"/>
          <w:szCs w:val="22"/>
        </w:rPr>
        <w:t xml:space="preserve"> район расположен на юго-востоке области.  Его территория граничит с </w:t>
      </w:r>
      <w:proofErr w:type="spellStart"/>
      <w:r w:rsidRPr="009757C6">
        <w:rPr>
          <w:color w:val="000000"/>
          <w:sz w:val="22"/>
          <w:szCs w:val="22"/>
        </w:rPr>
        <w:t>Зерноградским</w:t>
      </w:r>
      <w:proofErr w:type="spellEnd"/>
      <w:r w:rsidRPr="009757C6">
        <w:rPr>
          <w:color w:val="000000"/>
          <w:sz w:val="22"/>
          <w:szCs w:val="22"/>
        </w:rPr>
        <w:t xml:space="preserve"> и </w:t>
      </w:r>
      <w:proofErr w:type="spellStart"/>
      <w:r w:rsidRPr="009757C6">
        <w:rPr>
          <w:color w:val="000000"/>
          <w:sz w:val="22"/>
          <w:szCs w:val="22"/>
        </w:rPr>
        <w:t>Целинским</w:t>
      </w:r>
      <w:proofErr w:type="spellEnd"/>
      <w:r w:rsidRPr="009757C6">
        <w:rPr>
          <w:color w:val="000000"/>
          <w:sz w:val="22"/>
          <w:szCs w:val="22"/>
        </w:rPr>
        <w:t xml:space="preserve"> районами Ростовской области, а также с </w:t>
      </w:r>
      <w:proofErr w:type="spellStart"/>
      <w:r w:rsidRPr="009757C6">
        <w:rPr>
          <w:color w:val="000000"/>
          <w:sz w:val="22"/>
          <w:szCs w:val="22"/>
        </w:rPr>
        <w:t>Белоглинским</w:t>
      </w:r>
      <w:proofErr w:type="spellEnd"/>
      <w:r w:rsidRPr="009757C6">
        <w:rPr>
          <w:color w:val="000000"/>
          <w:sz w:val="22"/>
          <w:szCs w:val="22"/>
        </w:rPr>
        <w:t xml:space="preserve"> и Новопокровским районами Краснодарского края.</w:t>
      </w:r>
    </w:p>
    <w:p w:rsidR="009757C6" w:rsidRPr="009757C6" w:rsidRDefault="009757C6" w:rsidP="009757C6">
      <w:pPr>
        <w:pStyle w:val="af2"/>
        <w:shd w:val="clear" w:color="auto" w:fill="FFFFFF"/>
        <w:spacing w:before="0" w:beforeAutospacing="0" w:after="0" w:afterAutospacing="0"/>
        <w:rPr>
          <w:color w:val="000000"/>
          <w:sz w:val="22"/>
          <w:szCs w:val="22"/>
        </w:rPr>
      </w:pPr>
      <w:r w:rsidRPr="009757C6">
        <w:rPr>
          <w:color w:val="000000"/>
          <w:sz w:val="22"/>
          <w:szCs w:val="22"/>
        </w:rPr>
        <w:t xml:space="preserve">Протяженность его территории составляет 40 км с запада на восток и 50 км с севера на юг. Площадь </w:t>
      </w:r>
      <w:proofErr w:type="spellStart"/>
      <w:r w:rsidRPr="009757C6">
        <w:rPr>
          <w:color w:val="000000"/>
          <w:sz w:val="22"/>
          <w:szCs w:val="22"/>
        </w:rPr>
        <w:t>Егорлыкского</w:t>
      </w:r>
      <w:proofErr w:type="spellEnd"/>
      <w:r w:rsidRPr="009757C6">
        <w:rPr>
          <w:color w:val="000000"/>
          <w:sz w:val="22"/>
          <w:szCs w:val="22"/>
        </w:rPr>
        <w:t xml:space="preserve"> района - 1481,8 км², плотность населения - 25,3 чел./км².</w:t>
      </w:r>
    </w:p>
    <w:p w:rsidR="009757C6" w:rsidRPr="009757C6" w:rsidRDefault="009757C6" w:rsidP="009757C6">
      <w:pPr>
        <w:pStyle w:val="af2"/>
        <w:shd w:val="clear" w:color="auto" w:fill="FFFFFF"/>
        <w:spacing w:before="0" w:beforeAutospacing="0" w:after="0" w:afterAutospacing="0"/>
        <w:rPr>
          <w:color w:val="000000"/>
          <w:sz w:val="22"/>
          <w:szCs w:val="22"/>
        </w:rPr>
      </w:pPr>
      <w:r w:rsidRPr="009757C6">
        <w:rPr>
          <w:color w:val="000000"/>
          <w:sz w:val="22"/>
          <w:szCs w:val="22"/>
        </w:rPr>
        <w:t>Административным центром района является станица Егорлыкская, расположенная  в 120 км от Ростова-на-Дону. Ближайшими к ней городами являются Зерноград и Сальск. Расстояние от Егорлыкской до Краснодара составляет 307 км, до Волгограда – 468 км. От Москвы район отделяют 1125 км.</w:t>
      </w:r>
    </w:p>
    <w:p w:rsidR="00EA75F4" w:rsidRDefault="00EA75F4" w:rsidP="009757C6">
      <w:pPr>
        <w:pStyle w:val="20"/>
        <w:numPr>
          <w:ilvl w:val="0"/>
          <w:numId w:val="0"/>
        </w:numPr>
        <w:shd w:val="clear" w:color="auto" w:fill="FFFFFF"/>
        <w:spacing w:before="0" w:after="0"/>
        <w:ind w:left="1560"/>
        <w:rPr>
          <w:rFonts w:ascii="Times New Roman" w:hAnsi="Times New Roman"/>
          <w:b w:val="0"/>
          <w:bCs w:val="0"/>
          <w:caps/>
          <w:sz w:val="22"/>
          <w:szCs w:val="22"/>
        </w:rPr>
      </w:pPr>
      <w:r w:rsidRPr="00E37129">
        <w:rPr>
          <w:rFonts w:ascii="Times New Roman" w:hAnsi="Times New Roman"/>
          <w:b w:val="0"/>
          <w:bCs w:val="0"/>
          <w:caps/>
          <w:sz w:val="22"/>
          <w:szCs w:val="22"/>
        </w:rPr>
        <w:t>ТРАНСПОРТ</w:t>
      </w:r>
    </w:p>
    <w:p w:rsidR="009757C6" w:rsidRPr="009757C6" w:rsidRDefault="009757C6" w:rsidP="009757C6">
      <w:pPr>
        <w:pStyle w:val="af2"/>
        <w:shd w:val="clear" w:color="auto" w:fill="FFFFFF"/>
        <w:spacing w:before="0" w:beforeAutospacing="0" w:after="0" w:afterAutospacing="0"/>
        <w:rPr>
          <w:color w:val="000000"/>
          <w:sz w:val="22"/>
          <w:szCs w:val="22"/>
        </w:rPr>
      </w:pPr>
      <w:r w:rsidRPr="009757C6">
        <w:rPr>
          <w:color w:val="000000"/>
          <w:sz w:val="22"/>
          <w:szCs w:val="22"/>
        </w:rPr>
        <w:t xml:space="preserve">Плотность автомобильных дорог общего пользования с твердым покрытием в </w:t>
      </w:r>
      <w:proofErr w:type="spellStart"/>
      <w:r w:rsidRPr="009757C6">
        <w:rPr>
          <w:color w:val="000000"/>
          <w:sz w:val="22"/>
          <w:szCs w:val="22"/>
        </w:rPr>
        <w:t>Егорлыкском</w:t>
      </w:r>
      <w:proofErr w:type="spellEnd"/>
      <w:r w:rsidRPr="009757C6">
        <w:rPr>
          <w:color w:val="000000"/>
          <w:sz w:val="22"/>
          <w:szCs w:val="22"/>
        </w:rPr>
        <w:t xml:space="preserve"> районе составляет 179 км на 1000 км² территории. Его территорию пересекают автодороги  областного значения «Ростов-на-Дону (от автомагистрали «Дон») – Ставрополь (до границы Ставропольского края)» (подъезд к ст. Егорлыкской имеет протяженность 4,8 км) и «Егорлыкская – Сальск». Помимо этого, в районе пролегает 151,1 км автодорог районного значения и 41 км сельских дорог.</w:t>
      </w:r>
    </w:p>
    <w:p w:rsidR="009757C6" w:rsidRPr="009757C6" w:rsidRDefault="009757C6" w:rsidP="009757C6">
      <w:pPr>
        <w:pStyle w:val="af2"/>
        <w:shd w:val="clear" w:color="auto" w:fill="FFFFFF"/>
        <w:spacing w:before="0" w:beforeAutospacing="0" w:after="0" w:afterAutospacing="0"/>
        <w:rPr>
          <w:color w:val="000000"/>
          <w:sz w:val="22"/>
          <w:szCs w:val="22"/>
        </w:rPr>
      </w:pPr>
      <w:r w:rsidRPr="009757C6">
        <w:rPr>
          <w:color w:val="000000"/>
          <w:sz w:val="22"/>
          <w:szCs w:val="22"/>
        </w:rPr>
        <w:t>Грузопассажирские перевозки осуществляются также по железнодорожной магистрали «Ростов-Сальск» с выходом на линию «Краснодар – Волгоград». Районный центр станица Егорлыкская – станция СКЖД. Ближайший речной порт и аэропорт Ростова-на-Дону находится на расстоянии 120 км от Егорлыкской, до морского порта Азова – 119 км.</w:t>
      </w:r>
    </w:p>
    <w:p w:rsidR="00EA75F4" w:rsidRPr="00E37129" w:rsidRDefault="00EA75F4" w:rsidP="009757C6">
      <w:pPr>
        <w:pStyle w:val="20"/>
        <w:numPr>
          <w:ilvl w:val="0"/>
          <w:numId w:val="0"/>
        </w:numPr>
        <w:shd w:val="clear" w:color="auto" w:fill="FFFFFF"/>
        <w:spacing w:before="0" w:after="0"/>
        <w:ind w:left="1560"/>
        <w:rPr>
          <w:rFonts w:ascii="Times New Roman" w:hAnsi="Times New Roman"/>
          <w:b w:val="0"/>
          <w:bCs w:val="0"/>
          <w:caps/>
          <w:sz w:val="22"/>
          <w:szCs w:val="22"/>
        </w:rPr>
      </w:pPr>
      <w:r w:rsidRPr="00E37129">
        <w:rPr>
          <w:rFonts w:ascii="Times New Roman" w:hAnsi="Times New Roman"/>
          <w:b w:val="0"/>
          <w:bCs w:val="0"/>
          <w:caps/>
          <w:sz w:val="22"/>
          <w:szCs w:val="22"/>
        </w:rPr>
        <w:t>ПРИРОДНЫЕ УСЛОВИЯ И РЕСУРСЫ</w:t>
      </w:r>
    </w:p>
    <w:p w:rsidR="009757C6" w:rsidRPr="009757C6" w:rsidRDefault="009757C6" w:rsidP="009757C6">
      <w:pPr>
        <w:pStyle w:val="af2"/>
        <w:shd w:val="clear" w:color="auto" w:fill="FFFFFF"/>
        <w:spacing w:before="0" w:beforeAutospacing="0" w:after="0" w:afterAutospacing="0"/>
        <w:rPr>
          <w:color w:val="000000"/>
          <w:sz w:val="22"/>
          <w:szCs w:val="22"/>
        </w:rPr>
      </w:pPr>
      <w:r w:rsidRPr="009757C6">
        <w:rPr>
          <w:color w:val="000000"/>
          <w:sz w:val="22"/>
          <w:szCs w:val="22"/>
        </w:rPr>
        <w:t xml:space="preserve">К особенностям климата </w:t>
      </w:r>
      <w:proofErr w:type="spellStart"/>
      <w:r w:rsidRPr="009757C6">
        <w:rPr>
          <w:color w:val="000000"/>
          <w:sz w:val="22"/>
          <w:szCs w:val="22"/>
        </w:rPr>
        <w:t>Егорлыкского</w:t>
      </w:r>
      <w:proofErr w:type="spellEnd"/>
      <w:r w:rsidRPr="009757C6">
        <w:rPr>
          <w:color w:val="000000"/>
          <w:sz w:val="22"/>
          <w:szCs w:val="22"/>
        </w:rPr>
        <w:t xml:space="preserve"> района относится высокая </w:t>
      </w:r>
      <w:proofErr w:type="spellStart"/>
      <w:r w:rsidRPr="009757C6">
        <w:rPr>
          <w:color w:val="000000"/>
          <w:sz w:val="22"/>
          <w:szCs w:val="22"/>
        </w:rPr>
        <w:t>увлажняемость</w:t>
      </w:r>
      <w:proofErr w:type="spellEnd"/>
      <w:r w:rsidRPr="009757C6">
        <w:rPr>
          <w:color w:val="000000"/>
          <w:sz w:val="22"/>
          <w:szCs w:val="22"/>
        </w:rPr>
        <w:t xml:space="preserve"> территории. Здесь выпадает до 525 мм осадков в год – максимальный показатель по всей Ростовской области.</w:t>
      </w:r>
    </w:p>
    <w:p w:rsidR="009757C6" w:rsidRPr="009757C6" w:rsidRDefault="009757C6" w:rsidP="009757C6">
      <w:pPr>
        <w:pStyle w:val="af2"/>
        <w:shd w:val="clear" w:color="auto" w:fill="FFFFFF"/>
        <w:spacing w:before="0" w:beforeAutospacing="0" w:after="0" w:afterAutospacing="0"/>
        <w:rPr>
          <w:color w:val="000000"/>
          <w:sz w:val="22"/>
          <w:szCs w:val="22"/>
        </w:rPr>
      </w:pPr>
      <w:r w:rsidRPr="009757C6">
        <w:rPr>
          <w:color w:val="000000"/>
          <w:sz w:val="22"/>
          <w:szCs w:val="22"/>
        </w:rPr>
        <w:t>Среди минеральных ресурсов района следует отметить запасы глины для производства рядового кирпича. Один глиняный карьер расположен на территории ст.Егорлыкской, добыча глины производится ОАО «</w:t>
      </w:r>
      <w:proofErr w:type="spellStart"/>
      <w:r w:rsidRPr="009757C6">
        <w:rPr>
          <w:color w:val="000000"/>
          <w:sz w:val="22"/>
          <w:szCs w:val="22"/>
        </w:rPr>
        <w:t>Местпромовец</w:t>
      </w:r>
      <w:proofErr w:type="spellEnd"/>
      <w:r w:rsidRPr="009757C6">
        <w:rPr>
          <w:color w:val="000000"/>
          <w:sz w:val="22"/>
          <w:szCs w:val="22"/>
        </w:rPr>
        <w:t>». Помимо этого разведаны три неразрабатываемых месторождения глин и суглинков.</w:t>
      </w:r>
    </w:p>
    <w:p w:rsidR="00EA75F4" w:rsidRPr="00FB15BB" w:rsidRDefault="00EA75F4" w:rsidP="00FB15BB">
      <w:pPr>
        <w:pStyle w:val="af2"/>
        <w:shd w:val="clear" w:color="auto" w:fill="FFFFFF"/>
        <w:spacing w:before="0" w:beforeAutospacing="0" w:after="0" w:afterAutospacing="0"/>
        <w:jc w:val="center"/>
        <w:rPr>
          <w:bCs/>
          <w:caps/>
          <w:sz w:val="22"/>
          <w:szCs w:val="22"/>
        </w:rPr>
      </w:pPr>
      <w:r w:rsidRPr="00FB15BB">
        <w:rPr>
          <w:bCs/>
          <w:caps/>
          <w:sz w:val="22"/>
          <w:szCs w:val="22"/>
        </w:rPr>
        <w:t>ЭКОНОМИЧЕСКАЯ СИТУАЦИЯ</w:t>
      </w:r>
    </w:p>
    <w:p w:rsidR="009757C6" w:rsidRDefault="009757C6" w:rsidP="00EA75F4">
      <w:pPr>
        <w:pStyle w:val="af2"/>
        <w:shd w:val="clear" w:color="auto" w:fill="FFFFFF"/>
        <w:spacing w:before="0" w:beforeAutospacing="0" w:after="0" w:afterAutospacing="0"/>
        <w:rPr>
          <w:color w:val="000000"/>
          <w:sz w:val="22"/>
          <w:szCs w:val="22"/>
        </w:rPr>
      </w:pPr>
    </w:p>
    <w:p w:rsidR="009757C6" w:rsidRPr="009757C6" w:rsidRDefault="009757C6" w:rsidP="009757C6">
      <w:pPr>
        <w:pStyle w:val="af2"/>
        <w:shd w:val="clear" w:color="auto" w:fill="FFFFFF"/>
        <w:spacing w:before="0" w:beforeAutospacing="0" w:after="0" w:afterAutospacing="0"/>
        <w:rPr>
          <w:color w:val="000000"/>
          <w:sz w:val="22"/>
          <w:szCs w:val="22"/>
        </w:rPr>
      </w:pPr>
      <w:r w:rsidRPr="009757C6">
        <w:rPr>
          <w:color w:val="000000"/>
          <w:sz w:val="22"/>
          <w:szCs w:val="22"/>
        </w:rPr>
        <w:t xml:space="preserve">Географическое положение </w:t>
      </w:r>
      <w:proofErr w:type="spellStart"/>
      <w:r w:rsidRPr="009757C6">
        <w:rPr>
          <w:color w:val="000000"/>
          <w:sz w:val="22"/>
          <w:szCs w:val="22"/>
        </w:rPr>
        <w:t>Егорлыкского</w:t>
      </w:r>
      <w:proofErr w:type="spellEnd"/>
      <w:r w:rsidRPr="009757C6">
        <w:rPr>
          <w:color w:val="000000"/>
          <w:sz w:val="22"/>
          <w:szCs w:val="22"/>
        </w:rPr>
        <w:t xml:space="preserve"> района и благоприятные климатические условия определили основной род занятий его жителей - сельскохозяйственное производство.</w:t>
      </w:r>
    </w:p>
    <w:p w:rsidR="009757C6" w:rsidRPr="009757C6" w:rsidRDefault="009757C6" w:rsidP="009757C6">
      <w:pPr>
        <w:pStyle w:val="3"/>
        <w:numPr>
          <w:ilvl w:val="0"/>
          <w:numId w:val="0"/>
        </w:numPr>
        <w:shd w:val="clear" w:color="auto" w:fill="FFFFFF"/>
        <w:spacing w:before="0" w:after="0"/>
        <w:ind w:left="-141"/>
        <w:rPr>
          <w:rFonts w:ascii="Times New Roman" w:hAnsi="Times New Roman"/>
          <w:b w:val="0"/>
          <w:bCs w:val="0"/>
          <w:color w:val="283672"/>
          <w:sz w:val="22"/>
          <w:szCs w:val="22"/>
        </w:rPr>
      </w:pPr>
      <w:r w:rsidRPr="009757C6">
        <w:rPr>
          <w:rFonts w:ascii="Times New Roman" w:hAnsi="Times New Roman"/>
          <w:b w:val="0"/>
          <w:bCs w:val="0"/>
          <w:color w:val="283672"/>
          <w:sz w:val="22"/>
          <w:szCs w:val="22"/>
        </w:rPr>
        <w:t xml:space="preserve">Основные отрасли экономики </w:t>
      </w:r>
      <w:proofErr w:type="spellStart"/>
      <w:r w:rsidRPr="009757C6">
        <w:rPr>
          <w:rFonts w:ascii="Times New Roman" w:hAnsi="Times New Roman"/>
          <w:b w:val="0"/>
          <w:bCs w:val="0"/>
          <w:color w:val="283672"/>
          <w:sz w:val="22"/>
          <w:szCs w:val="22"/>
        </w:rPr>
        <w:t>Егорлыкского</w:t>
      </w:r>
      <w:proofErr w:type="spellEnd"/>
      <w:r w:rsidRPr="009757C6">
        <w:rPr>
          <w:rFonts w:ascii="Times New Roman" w:hAnsi="Times New Roman"/>
          <w:b w:val="0"/>
          <w:bCs w:val="0"/>
          <w:color w:val="283672"/>
          <w:sz w:val="22"/>
          <w:szCs w:val="22"/>
        </w:rPr>
        <w:t xml:space="preserve"> района</w:t>
      </w:r>
    </w:p>
    <w:p w:rsidR="009757C6" w:rsidRPr="009757C6" w:rsidRDefault="009757C6" w:rsidP="009757C6">
      <w:pPr>
        <w:pStyle w:val="af2"/>
        <w:shd w:val="clear" w:color="auto" w:fill="FFFFFF"/>
        <w:spacing w:before="0" w:beforeAutospacing="0" w:after="0" w:afterAutospacing="0"/>
        <w:jc w:val="center"/>
        <w:rPr>
          <w:color w:val="000000"/>
          <w:sz w:val="22"/>
          <w:szCs w:val="22"/>
        </w:rPr>
      </w:pPr>
      <w:r w:rsidRPr="009757C6">
        <w:rPr>
          <w:noProof/>
          <w:color w:val="000000"/>
          <w:sz w:val="22"/>
          <w:szCs w:val="22"/>
        </w:rPr>
        <w:drawing>
          <wp:inline distT="0" distB="0" distL="0" distR="0">
            <wp:extent cx="4727879" cy="2552369"/>
            <wp:effectExtent l="19050" t="0" r="0" b="0"/>
            <wp:docPr id="21" name="Рисунок 10" descr="http://www.ipa-don.ru/idata/docs/49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ipa-don.ru/idata/docs/499/1.jpg"/>
                    <pic:cNvPicPr>
                      <a:picLocks noChangeAspect="1" noChangeArrowheads="1"/>
                    </pic:cNvPicPr>
                  </pic:nvPicPr>
                  <pic:blipFill>
                    <a:blip r:embed="rId50" cstate="print"/>
                    <a:srcRect/>
                    <a:stretch>
                      <a:fillRect/>
                    </a:stretch>
                  </pic:blipFill>
                  <pic:spPr bwMode="auto">
                    <a:xfrm>
                      <a:off x="0" y="0"/>
                      <a:ext cx="4728358" cy="2552628"/>
                    </a:xfrm>
                    <a:prstGeom prst="rect">
                      <a:avLst/>
                    </a:prstGeom>
                    <a:noFill/>
                    <a:ln w="9525">
                      <a:noFill/>
                      <a:miter lim="800000"/>
                      <a:headEnd/>
                      <a:tailEnd/>
                    </a:ln>
                  </pic:spPr>
                </pic:pic>
              </a:graphicData>
            </a:graphic>
          </wp:inline>
        </w:drawing>
      </w:r>
    </w:p>
    <w:p w:rsidR="009757C6" w:rsidRPr="009757C6" w:rsidRDefault="009757C6" w:rsidP="009757C6">
      <w:pPr>
        <w:pStyle w:val="af2"/>
        <w:shd w:val="clear" w:color="auto" w:fill="FFFFFF"/>
        <w:spacing w:before="0" w:beforeAutospacing="0" w:after="0" w:afterAutospacing="0"/>
        <w:rPr>
          <w:color w:val="000000"/>
          <w:sz w:val="22"/>
          <w:szCs w:val="22"/>
        </w:rPr>
      </w:pPr>
      <w:r w:rsidRPr="009757C6">
        <w:rPr>
          <w:color w:val="000000"/>
          <w:sz w:val="22"/>
          <w:szCs w:val="22"/>
        </w:rPr>
        <w:lastRenderedPageBreak/>
        <w:t>Оборот организаций в действующих ценах в январе-марте 2010 года  по сравнению с аналогичным периодом предыдущего года увеличился на 37,9 %  и  составил 192,9 млн. рублей,  причем 40,6%  сформировано  предприятиями оптовой и розничной торговли, 7,8 % - предприятиями обрабатывающих производств, 18,6 % - организациями по производству и распределению электроэнергии, газа и воды.</w:t>
      </w:r>
    </w:p>
    <w:p w:rsidR="00F72C3C" w:rsidRDefault="009757C6" w:rsidP="009757C6">
      <w:pPr>
        <w:pStyle w:val="af2"/>
        <w:shd w:val="clear" w:color="auto" w:fill="FFFFFF"/>
        <w:spacing w:before="0" w:beforeAutospacing="0" w:after="0" w:afterAutospacing="0"/>
        <w:rPr>
          <w:color w:val="000000"/>
          <w:sz w:val="22"/>
          <w:szCs w:val="22"/>
        </w:rPr>
      </w:pPr>
      <w:r w:rsidRPr="00F72C3C">
        <w:rPr>
          <w:rStyle w:val="afd"/>
          <w:color w:val="000000"/>
          <w:sz w:val="22"/>
          <w:szCs w:val="22"/>
        </w:rPr>
        <w:t>Промышленное производство</w:t>
      </w:r>
      <w:r w:rsidRPr="00F72C3C">
        <w:rPr>
          <w:color w:val="000000"/>
          <w:sz w:val="22"/>
          <w:szCs w:val="22"/>
        </w:rPr>
        <w:t>. Обрабатывающими производствами отгружено товаров собственного производства 15,03 млн. рублей. По сравнению с соответствующим периодом прошлого года объем отгруженной продукции увеличился на 0,2 % . Снижение индекса промышленного производства произошло в результате сокращения объемов производства основного промышленного предприятия района ОАО «</w:t>
      </w:r>
      <w:proofErr w:type="spellStart"/>
      <w:r w:rsidRPr="00F72C3C">
        <w:rPr>
          <w:color w:val="000000"/>
          <w:sz w:val="22"/>
          <w:szCs w:val="22"/>
        </w:rPr>
        <w:t>Местпромовец</w:t>
      </w:r>
      <w:proofErr w:type="spellEnd"/>
      <w:r w:rsidRPr="00F72C3C">
        <w:rPr>
          <w:color w:val="000000"/>
          <w:sz w:val="22"/>
          <w:szCs w:val="22"/>
        </w:rPr>
        <w:t>». Основная причина – уменьшение производства кирпича строительного, вызванного ограничением спроса в связи со спадом инвестиционной активности.</w:t>
      </w:r>
      <w:r w:rsidRPr="00F72C3C">
        <w:rPr>
          <w:color w:val="000000"/>
          <w:sz w:val="22"/>
          <w:szCs w:val="22"/>
        </w:rPr>
        <w:br/>
        <w:t>Производство хлебобулочных изделий увеличилось на 2,2 % (расширение ассортимента).</w:t>
      </w:r>
      <w:r w:rsidRPr="00F72C3C">
        <w:rPr>
          <w:color w:val="000000"/>
          <w:sz w:val="22"/>
          <w:szCs w:val="22"/>
        </w:rPr>
        <w:br/>
        <w:t>Производство, передача и распределение электроэнергии, газа и воды составило за 1 квартал 2010 года 36 млн. рублей и увеличилось на 33,3 % по сравнению с соответствующим периодом 2009 года.</w:t>
      </w:r>
      <w:r w:rsidRPr="00F72C3C">
        <w:rPr>
          <w:color w:val="000000"/>
          <w:sz w:val="22"/>
          <w:szCs w:val="22"/>
        </w:rPr>
        <w:br/>
      </w:r>
      <w:r w:rsidRPr="00F72C3C">
        <w:rPr>
          <w:color w:val="000000"/>
          <w:sz w:val="22"/>
          <w:szCs w:val="22"/>
        </w:rPr>
        <w:br/>
      </w:r>
      <w:r w:rsidRPr="00F72C3C">
        <w:rPr>
          <w:rStyle w:val="afd"/>
          <w:color w:val="000000"/>
          <w:sz w:val="22"/>
          <w:szCs w:val="22"/>
        </w:rPr>
        <w:t>Сельское хозяйство</w:t>
      </w:r>
      <w:r w:rsidR="00F72C3C">
        <w:rPr>
          <w:rStyle w:val="afd"/>
          <w:color w:val="000000"/>
          <w:sz w:val="22"/>
          <w:szCs w:val="22"/>
        </w:rPr>
        <w:t>.</w:t>
      </w:r>
      <w:r w:rsidRPr="00F72C3C">
        <w:rPr>
          <w:color w:val="000000"/>
          <w:sz w:val="22"/>
          <w:szCs w:val="22"/>
        </w:rPr>
        <w:br/>
        <w:t xml:space="preserve">Всеми </w:t>
      </w:r>
      <w:proofErr w:type="spellStart"/>
      <w:r w:rsidRPr="00F72C3C">
        <w:rPr>
          <w:color w:val="000000"/>
          <w:sz w:val="22"/>
          <w:szCs w:val="22"/>
        </w:rPr>
        <w:t>сельхозтоваропроизводителями</w:t>
      </w:r>
      <w:proofErr w:type="spellEnd"/>
      <w:r w:rsidRPr="00F72C3C">
        <w:rPr>
          <w:color w:val="000000"/>
          <w:sz w:val="22"/>
          <w:szCs w:val="22"/>
        </w:rPr>
        <w:t xml:space="preserve"> района  обрабатывается 118,2 тыс. гектаров пашни, из них крестьянскими (фермерскими) хозяйствами – 78,9 тыс. гектаров, что составляет 66,8 % </w:t>
      </w:r>
      <w:proofErr w:type="spellStart"/>
      <w:r w:rsidRPr="00F72C3C">
        <w:rPr>
          <w:color w:val="000000"/>
          <w:sz w:val="22"/>
          <w:szCs w:val="22"/>
        </w:rPr>
        <w:t>общерайонной</w:t>
      </w:r>
      <w:proofErr w:type="spellEnd"/>
      <w:r w:rsidRPr="00F72C3C">
        <w:rPr>
          <w:color w:val="000000"/>
          <w:sz w:val="22"/>
          <w:szCs w:val="22"/>
        </w:rPr>
        <w:t xml:space="preserve"> площади </w:t>
      </w:r>
      <w:proofErr w:type="spellStart"/>
      <w:r w:rsidRPr="00F72C3C">
        <w:rPr>
          <w:color w:val="000000"/>
          <w:sz w:val="22"/>
          <w:szCs w:val="22"/>
        </w:rPr>
        <w:t>пашни.урожай</w:t>
      </w:r>
      <w:proofErr w:type="spellEnd"/>
      <w:r w:rsidRPr="00F72C3C">
        <w:rPr>
          <w:color w:val="000000"/>
          <w:sz w:val="22"/>
          <w:szCs w:val="22"/>
        </w:rPr>
        <w:t xml:space="preserve"> 2015 года по сравнению 2014 увеличился на 5 </w:t>
      </w:r>
      <w:r w:rsidR="00F72C3C" w:rsidRPr="00F72C3C">
        <w:rPr>
          <w:color w:val="000000"/>
          <w:sz w:val="22"/>
          <w:szCs w:val="22"/>
        </w:rPr>
        <w:t>%</w:t>
      </w:r>
      <w:r w:rsidRPr="00F72C3C">
        <w:rPr>
          <w:color w:val="000000"/>
          <w:sz w:val="22"/>
          <w:szCs w:val="22"/>
        </w:rPr>
        <w:br/>
      </w:r>
      <w:r w:rsidRPr="00F72C3C">
        <w:rPr>
          <w:color w:val="000000"/>
          <w:sz w:val="22"/>
          <w:szCs w:val="22"/>
        </w:rPr>
        <w:br/>
        <w:t xml:space="preserve">За I квартал текущего года </w:t>
      </w:r>
      <w:proofErr w:type="spellStart"/>
      <w:r w:rsidRPr="00F72C3C">
        <w:rPr>
          <w:color w:val="000000"/>
          <w:sz w:val="22"/>
          <w:szCs w:val="22"/>
        </w:rPr>
        <w:t>сельхозтоваропроизводителями</w:t>
      </w:r>
      <w:proofErr w:type="spellEnd"/>
      <w:r w:rsidRPr="00F72C3C">
        <w:rPr>
          <w:color w:val="000000"/>
          <w:sz w:val="22"/>
          <w:szCs w:val="22"/>
        </w:rPr>
        <w:t xml:space="preserve"> района произведено мяса в живом весе – 1240 тонн, молока – 2123 тонны и яиц – 5 млн. 439 тыс. штук.  Рост производства животноводческой продукции во всех категориях хозяйств по сравнению с соответствующим периодом </w:t>
      </w:r>
      <w:r w:rsidR="00F72C3C" w:rsidRPr="00F72C3C">
        <w:rPr>
          <w:color w:val="000000"/>
          <w:sz w:val="22"/>
          <w:szCs w:val="22"/>
        </w:rPr>
        <w:t xml:space="preserve"> 2014</w:t>
      </w:r>
      <w:r w:rsidRPr="00F72C3C">
        <w:rPr>
          <w:color w:val="000000"/>
          <w:sz w:val="22"/>
          <w:szCs w:val="22"/>
        </w:rPr>
        <w:t xml:space="preserve"> года составил: мяса в живом весе  - 103,2%, яиц – 124.3%.</w:t>
      </w:r>
    </w:p>
    <w:p w:rsidR="00F72C3C" w:rsidRPr="00F72C3C" w:rsidRDefault="009757C6" w:rsidP="009757C6">
      <w:pPr>
        <w:pStyle w:val="af2"/>
        <w:shd w:val="clear" w:color="auto" w:fill="FFFFFF"/>
        <w:spacing w:before="0" w:beforeAutospacing="0" w:after="0" w:afterAutospacing="0"/>
        <w:rPr>
          <w:rStyle w:val="apple-converted-space"/>
          <w:color w:val="000000"/>
          <w:sz w:val="22"/>
          <w:szCs w:val="22"/>
        </w:rPr>
      </w:pPr>
      <w:r w:rsidRPr="00F72C3C">
        <w:rPr>
          <w:rStyle w:val="apple-converted-space"/>
          <w:color w:val="000000"/>
          <w:sz w:val="22"/>
          <w:szCs w:val="22"/>
        </w:rPr>
        <w:t> </w:t>
      </w:r>
    </w:p>
    <w:p w:rsidR="00FB15BB" w:rsidRDefault="00F72C3C" w:rsidP="00FB15BB">
      <w:pPr>
        <w:pStyle w:val="af2"/>
        <w:shd w:val="clear" w:color="auto" w:fill="FFFFFF"/>
        <w:spacing w:before="0" w:beforeAutospacing="0" w:after="0" w:afterAutospacing="0"/>
      </w:pPr>
      <w:r w:rsidRPr="00484932">
        <w:rPr>
          <w:sz w:val="22"/>
          <w:szCs w:val="22"/>
        </w:rPr>
        <w:t>В целом, по данным Минсельхозпрода Ростовской области, индекс производства продукции АПК в регионе за 8 месяцев 2015г. составил 103,2%. Пищевая и перерабатывающая промышленность Донского региона занимает первое место среди обрабатывающих производств по объемам отгруженных товаров. Ее вклад в общий промышленный объем составляет около 28%.</w:t>
      </w:r>
      <w:r>
        <w:t xml:space="preserve"> </w:t>
      </w:r>
    </w:p>
    <w:p w:rsidR="00F72C3C" w:rsidRPr="00575DA6" w:rsidRDefault="00F72C3C" w:rsidP="00FB15BB">
      <w:pPr>
        <w:pStyle w:val="af2"/>
        <w:shd w:val="clear" w:color="auto" w:fill="FFFFFF"/>
        <w:spacing w:before="0" w:beforeAutospacing="0" w:after="0" w:afterAutospacing="0"/>
        <w:rPr>
          <w:sz w:val="22"/>
          <w:szCs w:val="22"/>
        </w:rPr>
      </w:pPr>
      <w:r w:rsidRPr="00F72C3C">
        <w:rPr>
          <w:sz w:val="22"/>
          <w:szCs w:val="22"/>
        </w:rPr>
        <w:t>Источник информации : газета РБК. http://rostov.rbc.ru/rostov/13/10/2015/561ccddf9a794770a7c5915b</w:t>
      </w:r>
      <w:r w:rsidRPr="00F72C3C">
        <w:rPr>
          <w:rStyle w:val="apple-converted-space"/>
          <w:rFonts w:ascii="Tahoma" w:hAnsi="Tahoma" w:cs="Tahoma"/>
          <w:color w:val="000000"/>
        </w:rPr>
        <w:br/>
      </w:r>
      <w:r w:rsidRPr="00DD54DF">
        <w:rPr>
          <w:sz w:val="22"/>
          <w:szCs w:val="22"/>
        </w:rPr>
        <w:t>Основной отраслью экономики района является сельское хозяйство, в первую очередь зерновое и животноводческое направления. Общая площадь сельхозугодий – более 1,3 тыс.кв.км. (90,5% от общей площади земель района). Производством сельхозпродукции заняты 16 сельхозпредприятий и 1002 крестьянских (фермерских) хозяйства. В районе действуют 8 цехов по переработке зерна на муку, 9 цехов по переработке семян подсолнечника, два цеха макаронных изделий, 11 хлебопекарен, линия по переработке сливочного масла и цех по производству кисломолочной продукции. Основные сельскохозяйственные и промышленные предприятия – СПК «Русь», ПСК  им.Калинина, СПК «Правда», СПК «Заря», СПК «Егорлык», ООО «</w:t>
      </w:r>
      <w:proofErr w:type="spellStart"/>
      <w:r w:rsidRPr="00DD54DF">
        <w:rPr>
          <w:sz w:val="22"/>
          <w:szCs w:val="22"/>
        </w:rPr>
        <w:t>Егорлык-АГРО</w:t>
      </w:r>
      <w:proofErr w:type="spellEnd"/>
      <w:r w:rsidRPr="00DD54DF">
        <w:rPr>
          <w:sz w:val="22"/>
          <w:szCs w:val="22"/>
        </w:rPr>
        <w:t>», СПК «Колос», СПК «Скиф», ОАО «</w:t>
      </w:r>
      <w:proofErr w:type="spellStart"/>
      <w:r w:rsidRPr="00DD54DF">
        <w:rPr>
          <w:sz w:val="22"/>
          <w:szCs w:val="22"/>
        </w:rPr>
        <w:t>Егорлыкмолоко</w:t>
      </w:r>
      <w:proofErr w:type="spellEnd"/>
      <w:r w:rsidRPr="00DD54DF">
        <w:rPr>
          <w:sz w:val="22"/>
          <w:szCs w:val="22"/>
        </w:rPr>
        <w:t>», ОАО «</w:t>
      </w:r>
      <w:proofErr w:type="spellStart"/>
      <w:r w:rsidRPr="00DD54DF">
        <w:rPr>
          <w:sz w:val="22"/>
          <w:szCs w:val="22"/>
        </w:rPr>
        <w:t>Местпромовец</w:t>
      </w:r>
      <w:proofErr w:type="spellEnd"/>
      <w:r w:rsidRPr="00DD54DF">
        <w:rPr>
          <w:sz w:val="22"/>
          <w:szCs w:val="22"/>
        </w:rPr>
        <w:t xml:space="preserve">» (производит кирпич, швейные и металлоизделия, растительное масло, хлебобулочные </w:t>
      </w:r>
      <w:r w:rsidRPr="00575DA6">
        <w:rPr>
          <w:sz w:val="22"/>
          <w:szCs w:val="22"/>
        </w:rPr>
        <w:t xml:space="preserve">изделия),  ОАО «Атаманский элеватор» и многие другие. </w:t>
      </w:r>
    </w:p>
    <w:p w:rsidR="00575DA6" w:rsidRPr="00575DA6" w:rsidRDefault="00575DA6" w:rsidP="00575DA6">
      <w:pPr>
        <w:pStyle w:val="20"/>
        <w:numPr>
          <w:ilvl w:val="0"/>
          <w:numId w:val="0"/>
        </w:numPr>
        <w:shd w:val="clear" w:color="auto" w:fill="FFFFFF"/>
        <w:spacing w:before="0" w:after="0"/>
        <w:ind w:left="1560"/>
        <w:rPr>
          <w:rFonts w:ascii="Times New Roman" w:hAnsi="Times New Roman"/>
          <w:b w:val="0"/>
          <w:bCs w:val="0"/>
          <w:caps/>
          <w:sz w:val="22"/>
          <w:szCs w:val="22"/>
        </w:rPr>
      </w:pPr>
      <w:r w:rsidRPr="00575DA6">
        <w:rPr>
          <w:rFonts w:ascii="Times New Roman" w:hAnsi="Times New Roman"/>
          <w:b w:val="0"/>
          <w:bCs w:val="0"/>
          <w:caps/>
          <w:sz w:val="22"/>
          <w:szCs w:val="22"/>
        </w:rPr>
        <w:t>ИНЖЕНЕРНАЯ ИНФРАСТРУКТУРА</w:t>
      </w:r>
    </w:p>
    <w:p w:rsidR="00575DA6" w:rsidRPr="00575DA6" w:rsidRDefault="00575DA6" w:rsidP="00575DA6">
      <w:pPr>
        <w:pStyle w:val="af2"/>
        <w:shd w:val="clear" w:color="auto" w:fill="FFFFFF"/>
        <w:spacing w:before="0" w:beforeAutospacing="0" w:after="0" w:afterAutospacing="0"/>
        <w:rPr>
          <w:color w:val="000000"/>
          <w:sz w:val="22"/>
          <w:szCs w:val="22"/>
        </w:rPr>
      </w:pPr>
      <w:r w:rsidRPr="00575DA6">
        <w:rPr>
          <w:color w:val="000000"/>
          <w:sz w:val="22"/>
          <w:szCs w:val="22"/>
        </w:rPr>
        <w:t xml:space="preserve">Протяженность газопровода в </w:t>
      </w:r>
      <w:proofErr w:type="spellStart"/>
      <w:r w:rsidRPr="00575DA6">
        <w:rPr>
          <w:color w:val="000000"/>
          <w:sz w:val="22"/>
          <w:szCs w:val="22"/>
        </w:rPr>
        <w:t>Егорлыкском</w:t>
      </w:r>
      <w:proofErr w:type="spellEnd"/>
      <w:r w:rsidRPr="00575DA6">
        <w:rPr>
          <w:color w:val="000000"/>
          <w:sz w:val="22"/>
          <w:szCs w:val="22"/>
        </w:rPr>
        <w:t xml:space="preserve"> районе составляет 516,07 км. Газифицировано 75% его территории.</w:t>
      </w:r>
    </w:p>
    <w:p w:rsidR="00575DA6" w:rsidRPr="00575DA6" w:rsidRDefault="00575DA6" w:rsidP="00575DA6">
      <w:pPr>
        <w:pStyle w:val="af2"/>
        <w:shd w:val="clear" w:color="auto" w:fill="FFFFFF"/>
        <w:spacing w:before="0" w:beforeAutospacing="0" w:after="0" w:afterAutospacing="0"/>
        <w:rPr>
          <w:color w:val="000000"/>
          <w:sz w:val="22"/>
          <w:szCs w:val="22"/>
        </w:rPr>
      </w:pPr>
      <w:r w:rsidRPr="00575DA6">
        <w:rPr>
          <w:color w:val="000000"/>
          <w:sz w:val="22"/>
          <w:szCs w:val="22"/>
        </w:rPr>
        <w:t>Протяженность водопроводов составляет 335,64 км, канализационных сетей – 22,2 км, тепловых сетей – 42,2 км. Требуется замена свыше 70% водопроводных сетей.</w:t>
      </w:r>
    </w:p>
    <w:p w:rsidR="00575DA6" w:rsidRPr="00575DA6" w:rsidRDefault="00575DA6" w:rsidP="00575DA6">
      <w:pPr>
        <w:pStyle w:val="af2"/>
        <w:shd w:val="clear" w:color="auto" w:fill="FFFFFF"/>
        <w:spacing w:before="0" w:beforeAutospacing="0" w:after="0" w:afterAutospacing="0"/>
        <w:rPr>
          <w:color w:val="000000"/>
          <w:sz w:val="22"/>
          <w:szCs w:val="22"/>
        </w:rPr>
      </w:pPr>
      <w:r w:rsidRPr="00575DA6">
        <w:rPr>
          <w:color w:val="000000"/>
          <w:sz w:val="22"/>
          <w:szCs w:val="22"/>
        </w:rPr>
        <w:t xml:space="preserve">Протяженность электрических сетей по </w:t>
      </w:r>
      <w:proofErr w:type="spellStart"/>
      <w:r w:rsidRPr="00575DA6">
        <w:rPr>
          <w:color w:val="000000"/>
          <w:sz w:val="22"/>
          <w:szCs w:val="22"/>
        </w:rPr>
        <w:t>Егорлыкскому</w:t>
      </w:r>
      <w:proofErr w:type="spellEnd"/>
      <w:r w:rsidRPr="00575DA6">
        <w:rPr>
          <w:color w:val="000000"/>
          <w:sz w:val="22"/>
          <w:szCs w:val="22"/>
        </w:rPr>
        <w:t xml:space="preserve"> УЭС СМЭС: ВЛ-10 кВ – 61 км, ВЛ-0,4 кВ – 112,7 км, КЛ-10 кВ – 3,17 км, КЛ-0,4 кВ – 0,59 км. Имеются свободные мощности на ТП-97 – 170 кВт, ТП-3 – 120 кВт, ТП-32 – 90кВт. В 2007 году планируется строительство ТП мощностью 160 </w:t>
      </w:r>
      <w:proofErr w:type="spellStart"/>
      <w:r w:rsidRPr="00575DA6">
        <w:rPr>
          <w:color w:val="000000"/>
          <w:sz w:val="22"/>
          <w:szCs w:val="22"/>
        </w:rPr>
        <w:t>кВА</w:t>
      </w:r>
      <w:proofErr w:type="spellEnd"/>
      <w:r w:rsidRPr="00575DA6">
        <w:rPr>
          <w:color w:val="000000"/>
          <w:sz w:val="22"/>
          <w:szCs w:val="22"/>
        </w:rPr>
        <w:t xml:space="preserve">. Протяженность электросетей по </w:t>
      </w:r>
      <w:proofErr w:type="spellStart"/>
      <w:r w:rsidRPr="00575DA6">
        <w:rPr>
          <w:color w:val="000000"/>
          <w:sz w:val="22"/>
          <w:szCs w:val="22"/>
        </w:rPr>
        <w:t>Егорлыкскому</w:t>
      </w:r>
      <w:proofErr w:type="spellEnd"/>
      <w:r w:rsidRPr="00575DA6">
        <w:rPr>
          <w:color w:val="000000"/>
          <w:sz w:val="22"/>
          <w:szCs w:val="22"/>
        </w:rPr>
        <w:t xml:space="preserve"> филиалу ОАО «</w:t>
      </w:r>
      <w:proofErr w:type="spellStart"/>
      <w:r w:rsidRPr="00575DA6">
        <w:rPr>
          <w:color w:val="000000"/>
          <w:sz w:val="22"/>
          <w:szCs w:val="22"/>
        </w:rPr>
        <w:t>Ростовэнерго</w:t>
      </w:r>
      <w:proofErr w:type="spellEnd"/>
      <w:r w:rsidRPr="00575DA6">
        <w:rPr>
          <w:color w:val="000000"/>
          <w:sz w:val="22"/>
          <w:szCs w:val="22"/>
        </w:rPr>
        <w:t>»: ВЛ-110 кВ – 50 км, ВЛ-35 кВ – 155 км, ВЛ-10 кВ – 352 км, ВЛ-0,4 кВ – 333,27 км. Действует 197 ТП.</w:t>
      </w:r>
    </w:p>
    <w:p w:rsidR="00575DA6" w:rsidRPr="00575DA6" w:rsidRDefault="00575DA6" w:rsidP="00575DA6">
      <w:pPr>
        <w:pStyle w:val="af2"/>
        <w:shd w:val="clear" w:color="auto" w:fill="FFFFFF"/>
        <w:spacing w:before="0" w:beforeAutospacing="0" w:after="0" w:afterAutospacing="0"/>
        <w:rPr>
          <w:color w:val="000000"/>
          <w:sz w:val="22"/>
          <w:szCs w:val="22"/>
        </w:rPr>
      </w:pPr>
      <w:r w:rsidRPr="00575DA6">
        <w:rPr>
          <w:color w:val="000000"/>
          <w:sz w:val="22"/>
          <w:szCs w:val="22"/>
        </w:rPr>
        <w:t>Обеспечено телефонной связью 100% территории района. Количество телефонных аппаратов сети общего пользования составляет 5111 шт.</w:t>
      </w:r>
    </w:p>
    <w:p w:rsidR="00575DA6" w:rsidRPr="00575DA6" w:rsidRDefault="00575DA6" w:rsidP="00575DA6">
      <w:pPr>
        <w:pStyle w:val="af2"/>
        <w:shd w:val="clear" w:color="auto" w:fill="FFFFFF"/>
        <w:spacing w:before="0" w:beforeAutospacing="0" w:after="0" w:afterAutospacing="0"/>
        <w:rPr>
          <w:color w:val="000000"/>
          <w:sz w:val="22"/>
          <w:szCs w:val="22"/>
        </w:rPr>
      </w:pPr>
      <w:r w:rsidRPr="00575DA6">
        <w:rPr>
          <w:color w:val="000000"/>
          <w:sz w:val="22"/>
          <w:szCs w:val="22"/>
        </w:rPr>
        <w:t>Ставки земельного налога на 20</w:t>
      </w:r>
      <w:r>
        <w:rPr>
          <w:color w:val="000000"/>
          <w:sz w:val="22"/>
          <w:szCs w:val="22"/>
        </w:rPr>
        <w:t>15</w:t>
      </w:r>
      <w:r w:rsidRPr="00575DA6">
        <w:rPr>
          <w:color w:val="000000"/>
          <w:sz w:val="22"/>
          <w:szCs w:val="22"/>
        </w:rPr>
        <w:t xml:space="preserve"> год составляют:</w:t>
      </w:r>
    </w:p>
    <w:p w:rsidR="00575DA6" w:rsidRPr="00575DA6" w:rsidRDefault="00575DA6" w:rsidP="00575DA6">
      <w:pPr>
        <w:numPr>
          <w:ilvl w:val="0"/>
          <w:numId w:val="44"/>
        </w:numPr>
        <w:spacing w:after="0" w:line="240" w:lineRule="auto"/>
        <w:ind w:left="0"/>
        <w:rPr>
          <w:rFonts w:ascii="Times New Roman" w:hAnsi="Times New Roman" w:cs="Times New Roman"/>
          <w:color w:val="000000"/>
        </w:rPr>
      </w:pPr>
      <w:r w:rsidRPr="00575DA6">
        <w:rPr>
          <w:rFonts w:ascii="Times New Roman" w:hAnsi="Times New Roman" w:cs="Times New Roman"/>
          <w:color w:val="000000"/>
        </w:rPr>
        <w:t xml:space="preserve">0,3% - 1,5м% от кадастровой стоимости земли в отношении земельных участков сельскохозяйственного назначения или отнесенных к землям в составе зон </w:t>
      </w:r>
      <w:proofErr w:type="spellStart"/>
      <w:r w:rsidRPr="00575DA6">
        <w:rPr>
          <w:rFonts w:ascii="Times New Roman" w:hAnsi="Times New Roman" w:cs="Times New Roman"/>
          <w:color w:val="000000"/>
        </w:rPr>
        <w:t>сельхозназначения</w:t>
      </w:r>
      <w:proofErr w:type="spellEnd"/>
      <w:r w:rsidRPr="00575DA6">
        <w:rPr>
          <w:rFonts w:ascii="Times New Roman" w:hAnsi="Times New Roman" w:cs="Times New Roman"/>
          <w:color w:val="000000"/>
        </w:rPr>
        <w:t>; занятых жилищным фондом; предоставленных для ведения личного подсобного хозяйства, садоводства, огородничества, животноводства;</w:t>
      </w:r>
    </w:p>
    <w:p w:rsidR="009757C6" w:rsidRDefault="009757C6" w:rsidP="009757C6">
      <w:pPr>
        <w:pStyle w:val="af2"/>
        <w:shd w:val="clear" w:color="auto" w:fill="FFFFFF"/>
        <w:spacing w:before="0" w:beforeAutospacing="0" w:after="0" w:afterAutospacing="0"/>
        <w:rPr>
          <w:rFonts w:ascii="Tahoma" w:hAnsi="Tahoma" w:cs="Tahoma"/>
          <w:color w:val="000000"/>
          <w:sz w:val="14"/>
          <w:szCs w:val="14"/>
        </w:rPr>
      </w:pPr>
    </w:p>
    <w:p w:rsidR="007A6C40" w:rsidRPr="00C51021" w:rsidRDefault="00C52DCC" w:rsidP="00C51021">
      <w:pPr>
        <w:widowControl w:val="0"/>
        <w:jc w:val="center"/>
        <w:rPr>
          <w:rFonts w:ascii="Times New Roman" w:hAnsi="Times New Roman"/>
          <w:b/>
          <w:caps/>
        </w:rPr>
      </w:pPr>
      <w:bookmarkStart w:id="77" w:name="_Toc433538068"/>
      <w:r w:rsidRPr="00C51021">
        <w:rPr>
          <w:rFonts w:ascii="Times New Roman" w:hAnsi="Times New Roman"/>
          <w:b/>
          <w:caps/>
        </w:rPr>
        <w:t>7.5.</w:t>
      </w:r>
      <w:r w:rsidR="007A6C40" w:rsidRPr="00C51021">
        <w:rPr>
          <w:rFonts w:ascii="Times New Roman" w:hAnsi="Times New Roman"/>
          <w:b/>
          <w:caps/>
        </w:rPr>
        <w:t xml:space="preserve">Анализ рынка </w:t>
      </w:r>
      <w:r w:rsidR="00514DE9">
        <w:rPr>
          <w:rFonts w:ascii="Times New Roman" w:hAnsi="Times New Roman"/>
          <w:b/>
          <w:caps/>
        </w:rPr>
        <w:t xml:space="preserve">Относящегося к </w:t>
      </w:r>
      <w:bookmarkEnd w:id="77"/>
      <w:r w:rsidR="00514DE9">
        <w:rPr>
          <w:rFonts w:ascii="Times New Roman" w:hAnsi="Times New Roman"/>
          <w:b/>
          <w:caps/>
        </w:rPr>
        <w:t>объекту оценки.</w:t>
      </w:r>
    </w:p>
    <w:p w:rsidR="007A6C40" w:rsidRPr="00B07A5D" w:rsidRDefault="00C52DCC" w:rsidP="00C52DCC">
      <w:pPr>
        <w:pStyle w:val="3"/>
        <w:numPr>
          <w:ilvl w:val="0"/>
          <w:numId w:val="0"/>
        </w:numPr>
        <w:ind w:left="567" w:right="566"/>
        <w:rPr>
          <w:rFonts w:ascii="Times New Roman" w:hAnsi="Times New Roman"/>
          <w:i w:val="0"/>
          <w:sz w:val="22"/>
          <w:szCs w:val="22"/>
        </w:rPr>
      </w:pPr>
      <w:bookmarkStart w:id="78" w:name="_Toc406681642"/>
      <w:bookmarkStart w:id="79" w:name="_Toc433538069"/>
      <w:r w:rsidRPr="00B07A5D">
        <w:rPr>
          <w:rFonts w:ascii="Times New Roman" w:hAnsi="Times New Roman"/>
          <w:i w:val="0"/>
          <w:sz w:val="22"/>
          <w:szCs w:val="22"/>
        </w:rPr>
        <w:t>7.5.1</w:t>
      </w:r>
      <w:r w:rsidR="00B07A5D">
        <w:rPr>
          <w:rFonts w:ascii="Times New Roman" w:hAnsi="Times New Roman"/>
          <w:i w:val="0"/>
          <w:sz w:val="22"/>
          <w:szCs w:val="22"/>
        </w:rPr>
        <w:t xml:space="preserve">. </w:t>
      </w:r>
      <w:r w:rsidR="007A6C40" w:rsidRPr="00B07A5D">
        <w:rPr>
          <w:rFonts w:ascii="Times New Roman" w:hAnsi="Times New Roman"/>
          <w:i w:val="0"/>
          <w:sz w:val="22"/>
          <w:szCs w:val="22"/>
        </w:rPr>
        <w:t xml:space="preserve">Основные факторы, влияющие на стоимость </w:t>
      </w:r>
      <w:r w:rsidR="00B07A5D" w:rsidRPr="00B07A5D">
        <w:rPr>
          <w:rFonts w:ascii="Times New Roman" w:hAnsi="Times New Roman"/>
          <w:i w:val="0"/>
          <w:iCs/>
          <w:sz w:val="22"/>
          <w:szCs w:val="22"/>
        </w:rPr>
        <w:t xml:space="preserve">земельные участки </w:t>
      </w:r>
      <w:proofErr w:type="spellStart"/>
      <w:r w:rsidR="00B07A5D" w:rsidRPr="00B07A5D">
        <w:rPr>
          <w:rFonts w:ascii="Times New Roman" w:hAnsi="Times New Roman"/>
          <w:i w:val="0"/>
          <w:iCs/>
          <w:sz w:val="22"/>
          <w:szCs w:val="22"/>
        </w:rPr>
        <w:t>сельхозназначения</w:t>
      </w:r>
      <w:proofErr w:type="spellEnd"/>
      <w:r w:rsidR="00B07A5D" w:rsidRPr="00B07A5D">
        <w:rPr>
          <w:rFonts w:ascii="Times New Roman" w:hAnsi="Times New Roman"/>
          <w:i w:val="0"/>
          <w:iCs/>
          <w:sz w:val="22"/>
          <w:szCs w:val="22"/>
        </w:rPr>
        <w:t xml:space="preserve">   </w:t>
      </w:r>
      <w:r w:rsidR="007A6C40" w:rsidRPr="00B07A5D">
        <w:rPr>
          <w:rFonts w:ascii="Times New Roman" w:hAnsi="Times New Roman"/>
          <w:i w:val="0"/>
          <w:sz w:val="22"/>
          <w:szCs w:val="22"/>
        </w:rPr>
        <w:t xml:space="preserve"> и степень их влияния</w:t>
      </w:r>
      <w:bookmarkEnd w:id="78"/>
      <w:bookmarkEnd w:id="79"/>
      <w:r w:rsidR="00B07A5D">
        <w:rPr>
          <w:rFonts w:ascii="Times New Roman" w:hAnsi="Times New Roman"/>
          <w:i w:val="0"/>
          <w:sz w:val="22"/>
          <w:szCs w:val="22"/>
        </w:rPr>
        <w:t>.</w:t>
      </w:r>
    </w:p>
    <w:p w:rsidR="00514DE9" w:rsidRPr="00514DE9" w:rsidRDefault="00514DE9" w:rsidP="00514DE9">
      <w:pPr>
        <w:pStyle w:val="24"/>
        <w:spacing w:line="360" w:lineRule="auto"/>
        <w:rPr>
          <w:rFonts w:ascii="Times New Roman" w:hAnsi="Times New Roman" w:cs="Times New Roman"/>
          <w:iCs/>
        </w:rPr>
      </w:pPr>
      <w:r w:rsidRPr="00514DE9">
        <w:rPr>
          <w:rFonts w:ascii="Times New Roman" w:hAnsi="Times New Roman" w:cs="Times New Roman"/>
          <w:iCs/>
        </w:rPr>
        <w:t xml:space="preserve">Все продаваемые на рынке земельные участки </w:t>
      </w:r>
      <w:proofErr w:type="spellStart"/>
      <w:r w:rsidRPr="00514DE9">
        <w:rPr>
          <w:rFonts w:ascii="Times New Roman" w:hAnsi="Times New Roman" w:cs="Times New Roman"/>
          <w:iCs/>
        </w:rPr>
        <w:t>сельхозназначения</w:t>
      </w:r>
      <w:proofErr w:type="spellEnd"/>
      <w:r w:rsidRPr="00514DE9">
        <w:rPr>
          <w:rFonts w:ascii="Times New Roman" w:hAnsi="Times New Roman" w:cs="Times New Roman"/>
          <w:iCs/>
        </w:rPr>
        <w:t xml:space="preserve">   подвергаются тщательному инструментальному  обследованию с привлечением специалистов для обнаружения возможных скрытых дефектов ( соответствия площади  на местности  заявленной в кадастровом плане</w:t>
      </w:r>
      <w:r>
        <w:rPr>
          <w:rFonts w:ascii="Times New Roman" w:hAnsi="Times New Roman" w:cs="Times New Roman"/>
          <w:iCs/>
        </w:rPr>
        <w:t xml:space="preserve"> и межевом деле</w:t>
      </w:r>
      <w:r w:rsidRPr="00514DE9">
        <w:rPr>
          <w:rFonts w:ascii="Times New Roman" w:hAnsi="Times New Roman" w:cs="Times New Roman"/>
          <w:iCs/>
        </w:rPr>
        <w:t>).</w:t>
      </w:r>
      <w:r w:rsidRPr="00514DE9">
        <w:rPr>
          <w:rFonts w:ascii="Times New Roman" w:hAnsi="Times New Roman" w:cs="Times New Roman"/>
          <w:iCs/>
        </w:rPr>
        <w:tab/>
        <w:t xml:space="preserve"> Сделки с недвижимостью (купли-продажи) регистрируются в Учреждении юстиции по государственной регистрации прав собственности на недвижимость, фиксируются в  МУПТИ и ОН, данные по ним в открытой печати не публикуются.</w:t>
      </w:r>
    </w:p>
    <w:p w:rsidR="00514DE9" w:rsidRPr="00514DE9" w:rsidRDefault="00514DE9" w:rsidP="00514DE9">
      <w:pPr>
        <w:pStyle w:val="24"/>
        <w:keepNext/>
        <w:autoSpaceDE w:val="0"/>
        <w:autoSpaceDN w:val="0"/>
        <w:spacing w:before="120" w:line="240" w:lineRule="auto"/>
        <w:ind w:left="1702"/>
        <w:jc w:val="center"/>
        <w:outlineLvl w:val="1"/>
        <w:rPr>
          <w:rFonts w:ascii="Times New Roman" w:hAnsi="Times New Roman" w:cs="Times New Roman"/>
          <w:caps/>
          <w:u w:val="dotted"/>
        </w:rPr>
      </w:pPr>
      <w:bookmarkStart w:id="80" w:name="_Toc433986484"/>
      <w:r w:rsidRPr="00514DE9">
        <w:rPr>
          <w:rFonts w:ascii="Times New Roman" w:hAnsi="Times New Roman" w:cs="Times New Roman"/>
          <w:caps/>
          <w:u w:val="dotted"/>
        </w:rPr>
        <w:t>Общая характеристика земельного фонда Ростовской области</w:t>
      </w:r>
      <w:bookmarkEnd w:id="80"/>
    </w:p>
    <w:p w:rsidR="00514DE9" w:rsidRPr="00514DE9" w:rsidRDefault="00514DE9" w:rsidP="00514DE9">
      <w:pPr>
        <w:spacing w:line="360" w:lineRule="auto"/>
        <w:ind w:firstLine="902"/>
        <w:jc w:val="both"/>
        <w:rPr>
          <w:rFonts w:ascii="Times New Roman" w:hAnsi="Times New Roman" w:cs="Times New Roman"/>
          <w:iCs/>
        </w:rPr>
      </w:pPr>
      <w:r w:rsidRPr="00514DE9">
        <w:rPr>
          <w:rFonts w:ascii="Times New Roman" w:hAnsi="Times New Roman" w:cs="Times New Roman"/>
          <w:iCs/>
        </w:rPr>
        <w:t>Формирование рынка земли – это длительный исторический процесс, предполагающий, прежде всего, создание института частной собственности на землю, которого в юридическом смысле не было в России в течение многих лет. Распределение земельного фонда Российской Федерации и Ростовской области по категориям земель  приведено на рис. 2-5.</w:t>
      </w:r>
    </w:p>
    <w:p w:rsidR="00514DE9" w:rsidRPr="00CE1644" w:rsidRDefault="00514DE9" w:rsidP="00514DE9">
      <w:pPr>
        <w:spacing w:before="100" w:beforeAutospacing="1" w:after="100" w:afterAutospacing="1"/>
        <w:jc w:val="center"/>
        <w:rPr>
          <w:b/>
        </w:rPr>
      </w:pPr>
      <w:r w:rsidRPr="00CE1644">
        <w:rPr>
          <w:b/>
        </w:rPr>
        <w:t>Распределение земельного фонда Ростовской области по категориям земель</w:t>
      </w:r>
    </w:p>
    <w:p w:rsidR="00514DE9" w:rsidRPr="00CE1644" w:rsidRDefault="00514DE9" w:rsidP="00514DE9">
      <w:pPr>
        <w:spacing w:before="100" w:beforeAutospacing="1" w:after="100" w:afterAutospacing="1"/>
        <w:jc w:val="center"/>
        <w:rPr>
          <w:b/>
        </w:rPr>
      </w:pPr>
      <w:r w:rsidRPr="00CE1644">
        <w:rPr>
          <w:b/>
        </w:rPr>
        <w:t xml:space="preserve"> Рисунок №3.Земельный фонд Ростовской области  на 1.01.2014 - 10 096,7 тыс.га.</w:t>
      </w:r>
    </w:p>
    <w:p w:rsidR="00514DE9" w:rsidRPr="00CE1644" w:rsidRDefault="00514DE9" w:rsidP="00514DE9">
      <w:pPr>
        <w:spacing w:before="100" w:beforeAutospacing="1" w:after="100" w:afterAutospacing="1"/>
        <w:jc w:val="center"/>
      </w:pPr>
      <w:r>
        <w:rPr>
          <w:b/>
          <w:noProof/>
        </w:rPr>
        <w:drawing>
          <wp:inline distT="0" distB="0" distL="0" distR="0">
            <wp:extent cx="5462270" cy="3768725"/>
            <wp:effectExtent l="19050" t="0" r="5080" b="0"/>
            <wp:docPr id="25" name="Рисунок 11" descr="http://www.donland.ru/about/results/2009/sov_bez_091209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http://www.donland.ru/about/results/2009/sov_bez_091209_1.jpg"/>
                    <pic:cNvPicPr>
                      <a:picLocks noChangeAspect="1" noChangeArrowheads="1"/>
                    </pic:cNvPicPr>
                  </pic:nvPicPr>
                  <pic:blipFill>
                    <a:blip r:embed="rId51" cstate="print"/>
                    <a:srcRect/>
                    <a:stretch>
                      <a:fillRect/>
                    </a:stretch>
                  </pic:blipFill>
                  <pic:spPr bwMode="auto">
                    <a:xfrm>
                      <a:off x="0" y="0"/>
                      <a:ext cx="5462270" cy="3768725"/>
                    </a:xfrm>
                    <a:prstGeom prst="rect">
                      <a:avLst/>
                    </a:prstGeom>
                    <a:noFill/>
                    <a:ln w="9525">
                      <a:noFill/>
                      <a:miter lim="800000"/>
                      <a:headEnd/>
                      <a:tailEnd/>
                    </a:ln>
                  </pic:spPr>
                </pic:pic>
              </a:graphicData>
            </a:graphic>
          </wp:inline>
        </w:drawing>
      </w:r>
    </w:p>
    <w:p w:rsidR="00514DE9" w:rsidRPr="00514013" w:rsidRDefault="00514DE9" w:rsidP="00514DE9">
      <w:pPr>
        <w:spacing w:before="100" w:beforeAutospacing="1" w:after="100" w:afterAutospacing="1"/>
        <w:jc w:val="center"/>
      </w:pPr>
      <w:r>
        <w:t>Рис-</w:t>
      </w:r>
    </w:p>
    <w:p w:rsidR="00514DE9" w:rsidRPr="00514013" w:rsidRDefault="00514DE9" w:rsidP="00514DE9">
      <w:pPr>
        <w:spacing w:before="100" w:beforeAutospacing="1" w:after="100" w:afterAutospacing="1"/>
      </w:pPr>
      <w:r>
        <w:rPr>
          <w:b/>
        </w:rPr>
        <w:t>Рисунок №4.</w:t>
      </w:r>
      <w:r w:rsidRPr="00514013">
        <w:t>Распределение земель сельскохозяйственного назначения Ростовской области по формам собственности</w:t>
      </w:r>
    </w:p>
    <w:p w:rsidR="00514DE9" w:rsidRPr="00514013" w:rsidRDefault="00514DE9" w:rsidP="00514DE9">
      <w:pPr>
        <w:spacing w:before="100" w:beforeAutospacing="1" w:after="100" w:afterAutospacing="1"/>
        <w:jc w:val="center"/>
      </w:pPr>
      <w:r>
        <w:rPr>
          <w:noProof/>
        </w:rPr>
        <w:lastRenderedPageBreak/>
        <w:drawing>
          <wp:inline distT="0" distB="0" distL="0" distR="0">
            <wp:extent cx="5693410" cy="3371215"/>
            <wp:effectExtent l="19050" t="0" r="2540" b="0"/>
            <wp:docPr id="24" name="Рисунок 7" descr="http://www.donland.ru/about/results/2009/sov_bez_091209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www.donland.ru/about/results/2009/sov_bez_091209_3.jpg"/>
                    <pic:cNvPicPr>
                      <a:picLocks noChangeAspect="1" noChangeArrowheads="1"/>
                    </pic:cNvPicPr>
                  </pic:nvPicPr>
                  <pic:blipFill>
                    <a:blip r:embed="rId52" cstate="print"/>
                    <a:srcRect/>
                    <a:stretch>
                      <a:fillRect/>
                    </a:stretch>
                  </pic:blipFill>
                  <pic:spPr bwMode="auto">
                    <a:xfrm>
                      <a:off x="0" y="0"/>
                      <a:ext cx="5693410" cy="3371215"/>
                    </a:xfrm>
                    <a:prstGeom prst="rect">
                      <a:avLst/>
                    </a:prstGeom>
                    <a:noFill/>
                    <a:ln w="9525">
                      <a:noFill/>
                      <a:miter lim="800000"/>
                      <a:headEnd/>
                      <a:tailEnd/>
                    </a:ln>
                  </pic:spPr>
                </pic:pic>
              </a:graphicData>
            </a:graphic>
          </wp:inline>
        </w:drawing>
      </w:r>
    </w:p>
    <w:p w:rsidR="00514DE9" w:rsidRPr="00514013" w:rsidRDefault="00514DE9" w:rsidP="00514DE9"/>
    <w:p w:rsidR="00514DE9" w:rsidRPr="00C54F54" w:rsidRDefault="00514DE9" w:rsidP="00514DE9">
      <w:pPr>
        <w:spacing w:before="100" w:beforeAutospacing="1" w:after="100" w:afterAutospacing="1"/>
        <w:jc w:val="center"/>
        <w:rPr>
          <w:b/>
        </w:rPr>
      </w:pPr>
      <w:r>
        <w:rPr>
          <w:b/>
        </w:rPr>
        <w:t>Рисунок №5 .</w:t>
      </w:r>
      <w:r w:rsidRPr="00C54F54">
        <w:rPr>
          <w:b/>
        </w:rPr>
        <w:t>Площадь сельскохозяйственных угодий Ростовской области</w:t>
      </w:r>
    </w:p>
    <w:p w:rsidR="00514DE9" w:rsidRPr="00514013" w:rsidRDefault="00514DE9" w:rsidP="00514DE9">
      <w:pPr>
        <w:spacing w:before="100" w:beforeAutospacing="1" w:after="100" w:afterAutospacing="1"/>
        <w:jc w:val="center"/>
      </w:pPr>
      <w:r w:rsidRPr="00514013">
        <w:t xml:space="preserve">Площадь сельскохозяйственных угодий в составе земель сельскохозяйственного назначения - 8 159,1 тыс. га </w:t>
      </w:r>
    </w:p>
    <w:p w:rsidR="00514DE9" w:rsidRPr="00514013" w:rsidRDefault="00514DE9" w:rsidP="00514DE9">
      <w:pPr>
        <w:spacing w:before="100" w:beforeAutospacing="1" w:after="100" w:afterAutospacing="1"/>
        <w:jc w:val="center"/>
      </w:pPr>
      <w:r>
        <w:rPr>
          <w:noProof/>
        </w:rPr>
        <w:drawing>
          <wp:inline distT="0" distB="0" distL="0" distR="0">
            <wp:extent cx="5510530" cy="3267710"/>
            <wp:effectExtent l="19050" t="0" r="0" b="0"/>
            <wp:docPr id="23" name="Рисунок 9" descr="http://www.donland.ru/about/results/2009/sov_bez_091209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http://www.donland.ru/about/results/2009/sov_bez_091209_2.jpg"/>
                    <pic:cNvPicPr>
                      <a:picLocks noChangeAspect="1" noChangeArrowheads="1"/>
                    </pic:cNvPicPr>
                  </pic:nvPicPr>
                  <pic:blipFill>
                    <a:blip r:embed="rId53" cstate="print"/>
                    <a:srcRect/>
                    <a:stretch>
                      <a:fillRect/>
                    </a:stretch>
                  </pic:blipFill>
                  <pic:spPr bwMode="auto">
                    <a:xfrm>
                      <a:off x="0" y="0"/>
                      <a:ext cx="5510530" cy="3267710"/>
                    </a:xfrm>
                    <a:prstGeom prst="rect">
                      <a:avLst/>
                    </a:prstGeom>
                    <a:noFill/>
                    <a:ln w="9525">
                      <a:noFill/>
                      <a:miter lim="800000"/>
                      <a:headEnd/>
                      <a:tailEnd/>
                    </a:ln>
                  </pic:spPr>
                </pic:pic>
              </a:graphicData>
            </a:graphic>
          </wp:inline>
        </w:drawing>
      </w:r>
    </w:p>
    <w:p w:rsidR="00514DE9" w:rsidRDefault="00514DE9" w:rsidP="00514DE9"/>
    <w:p w:rsidR="00514DE9" w:rsidRDefault="00514DE9" w:rsidP="00514DE9">
      <w:pPr>
        <w:spacing w:line="360" w:lineRule="auto"/>
        <w:ind w:firstLine="902"/>
        <w:jc w:val="both"/>
        <w:rPr>
          <w:sz w:val="28"/>
        </w:rPr>
      </w:pPr>
      <w:r w:rsidRPr="006A39DF">
        <w:rPr>
          <w:iCs/>
          <w:sz w:val="20"/>
        </w:rPr>
        <w:lastRenderedPageBreak/>
        <w:t xml:space="preserve">. </w:t>
      </w:r>
      <w:r>
        <w:rPr>
          <w:noProof/>
        </w:rPr>
        <w:drawing>
          <wp:inline distT="0" distB="0" distL="0" distR="0">
            <wp:extent cx="4317365" cy="2480945"/>
            <wp:effectExtent l="19050" t="0" r="6985" b="0"/>
            <wp:docPr id="22" name="Рисунок 15" descr="http://old.priroda.ru/200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old.priroda.ru/2000/3/3.jpg"/>
                    <pic:cNvPicPr>
                      <a:picLocks noChangeAspect="1" noChangeArrowheads="1"/>
                    </pic:cNvPicPr>
                  </pic:nvPicPr>
                  <pic:blipFill>
                    <a:blip r:embed="rId54" r:link="rId55" cstate="print"/>
                    <a:srcRect/>
                    <a:stretch>
                      <a:fillRect/>
                    </a:stretch>
                  </pic:blipFill>
                  <pic:spPr bwMode="auto">
                    <a:xfrm>
                      <a:off x="0" y="0"/>
                      <a:ext cx="4317365" cy="2480945"/>
                    </a:xfrm>
                    <a:prstGeom prst="rect">
                      <a:avLst/>
                    </a:prstGeom>
                    <a:noFill/>
                    <a:ln w="9525">
                      <a:noFill/>
                      <a:miter lim="800000"/>
                      <a:headEnd/>
                      <a:tailEnd/>
                    </a:ln>
                  </pic:spPr>
                </pic:pic>
              </a:graphicData>
            </a:graphic>
          </wp:inline>
        </w:drawing>
      </w:r>
    </w:p>
    <w:p w:rsidR="00514DE9" w:rsidRDefault="00514DE9" w:rsidP="00514DE9">
      <w:pPr>
        <w:pStyle w:val="aff5"/>
        <w:jc w:val="center"/>
        <w:rPr>
          <w:b/>
          <w:bCs/>
          <w:sz w:val="20"/>
        </w:rPr>
      </w:pPr>
      <w:r w:rsidRPr="00F350BD">
        <w:rPr>
          <w:bCs/>
          <w:sz w:val="20"/>
        </w:rPr>
        <w:t>Рис.</w:t>
      </w:r>
      <w:r>
        <w:rPr>
          <w:bCs/>
          <w:sz w:val="20"/>
        </w:rPr>
        <w:t>6</w:t>
      </w:r>
      <w:r w:rsidRPr="00C54F54">
        <w:rPr>
          <w:b/>
          <w:bCs/>
          <w:iCs/>
          <w:sz w:val="20"/>
        </w:rPr>
        <w:t xml:space="preserve">. </w:t>
      </w:r>
      <w:r w:rsidRPr="00C54F54">
        <w:rPr>
          <w:b/>
          <w:bCs/>
          <w:sz w:val="20"/>
        </w:rPr>
        <w:t xml:space="preserve">Распределение земельного фонда Российской Федерации </w:t>
      </w:r>
      <w:r w:rsidRPr="00C54F54">
        <w:rPr>
          <w:b/>
          <w:bCs/>
          <w:sz w:val="20"/>
        </w:rPr>
        <w:br/>
        <w:t>по категориям земель (млн. га и в %)</w:t>
      </w:r>
    </w:p>
    <w:p w:rsidR="00514DE9" w:rsidRDefault="00514DE9" w:rsidP="00514DE9">
      <w:pPr>
        <w:rPr>
          <w:rFonts w:ascii="Times New Roman" w:hAnsi="Times New Roman" w:cs="Times New Roman"/>
        </w:rPr>
      </w:pPr>
      <w:r w:rsidRPr="00044DE6">
        <w:rPr>
          <w:rFonts w:ascii="Times New Roman" w:hAnsi="Times New Roman" w:cs="Times New Roman"/>
        </w:rPr>
        <w:t xml:space="preserve">источник информации : Официальный портал </w:t>
      </w:r>
      <w:r w:rsidR="00044DE6" w:rsidRPr="00044DE6">
        <w:rPr>
          <w:rFonts w:ascii="Times New Roman" w:hAnsi="Times New Roman" w:cs="Times New Roman"/>
        </w:rPr>
        <w:t>правительства Ростовской области</w:t>
      </w:r>
      <w:r w:rsidR="00044DE6">
        <w:t xml:space="preserve"> </w:t>
      </w:r>
      <w:r w:rsidRPr="00044DE6">
        <w:rPr>
          <w:rFonts w:ascii="Times New Roman" w:hAnsi="Times New Roman" w:cs="Times New Roman"/>
        </w:rPr>
        <w:t>http://special.donland.ru/Default.aspx?PageId=89758&amp;skin=printerfriendly</w:t>
      </w:r>
    </w:p>
    <w:p w:rsidR="00B07A5D" w:rsidRPr="00B07A5D" w:rsidRDefault="00B07A5D" w:rsidP="00B07A5D">
      <w:pPr>
        <w:pStyle w:val="a9"/>
        <w:shd w:val="clear" w:color="auto" w:fill="FFFFFF"/>
        <w:ind w:firstLine="567"/>
        <w:rPr>
          <w:rFonts w:ascii="Times New Roman" w:hAnsi="Times New Roman" w:cs="Times New Roman"/>
          <w:color w:val="333333"/>
        </w:rPr>
      </w:pPr>
      <w:r w:rsidRPr="00B07A5D">
        <w:rPr>
          <w:rFonts w:ascii="Times New Roman" w:hAnsi="Times New Roman" w:cs="Times New Roman"/>
          <w:color w:val="333333"/>
        </w:rPr>
        <w:t>В Ростовской области выделяют</w:t>
      </w:r>
      <w:r w:rsidRPr="00B07A5D">
        <w:rPr>
          <w:rStyle w:val="apple-converted-space"/>
          <w:rFonts w:ascii="Times New Roman" w:hAnsi="Times New Roman" w:cs="Times New Roman"/>
          <w:color w:val="333333"/>
        </w:rPr>
        <w:t> </w:t>
      </w:r>
      <w:r w:rsidRPr="00B07A5D">
        <w:rPr>
          <w:rStyle w:val="afd"/>
          <w:rFonts w:ascii="Times New Roman" w:hAnsi="Times New Roman" w:cs="Times New Roman"/>
          <w:b w:val="0"/>
          <w:color w:val="333333"/>
        </w:rPr>
        <w:t>шесть</w:t>
      </w:r>
      <w:r w:rsidRPr="00B07A5D">
        <w:rPr>
          <w:rStyle w:val="afd"/>
          <w:rFonts w:ascii="Times New Roman" w:hAnsi="Times New Roman" w:cs="Times New Roman"/>
          <w:color w:val="333333"/>
        </w:rPr>
        <w:t xml:space="preserve"> основных природно-сельскохозяйственных зон.</w:t>
      </w:r>
    </w:p>
    <w:p w:rsidR="00B07A5D" w:rsidRPr="00B07A5D" w:rsidRDefault="00B07A5D" w:rsidP="00B07A5D">
      <w:pPr>
        <w:pStyle w:val="a9"/>
        <w:shd w:val="clear" w:color="auto" w:fill="FFFFFF"/>
        <w:ind w:left="0" w:hanging="284"/>
        <w:rPr>
          <w:rFonts w:ascii="Times New Roman" w:hAnsi="Times New Roman" w:cs="Times New Roman"/>
          <w:b/>
          <w:color w:val="333333"/>
        </w:rPr>
      </w:pPr>
      <w:r w:rsidRPr="00B07A5D">
        <w:rPr>
          <w:rFonts w:ascii="Times New Roman" w:hAnsi="Times New Roman" w:cs="Times New Roman"/>
          <w:b/>
          <w:color w:val="333333"/>
        </w:rPr>
        <w:t xml:space="preserve">Северо-Западная </w:t>
      </w:r>
      <w:r w:rsidRPr="00B07A5D">
        <w:rPr>
          <w:rFonts w:ascii="Times New Roman" w:hAnsi="Times New Roman" w:cs="Times New Roman"/>
          <w:color w:val="333333"/>
        </w:rPr>
        <w:t xml:space="preserve">– скотоводческо-свиноводческая с развитым </w:t>
      </w:r>
      <w:proofErr w:type="spellStart"/>
      <w:r w:rsidRPr="00B07A5D">
        <w:rPr>
          <w:rFonts w:ascii="Times New Roman" w:hAnsi="Times New Roman" w:cs="Times New Roman"/>
          <w:color w:val="333333"/>
        </w:rPr>
        <w:t>зернопроизводством</w:t>
      </w:r>
      <w:proofErr w:type="spellEnd"/>
      <w:r w:rsidRPr="00B07A5D">
        <w:rPr>
          <w:rFonts w:ascii="Times New Roman" w:hAnsi="Times New Roman" w:cs="Times New Roman"/>
          <w:color w:val="333333"/>
        </w:rPr>
        <w:t xml:space="preserve"> объединяет 9 районов: </w:t>
      </w:r>
      <w:hyperlink r:id="rId56" w:history="1">
        <w:proofErr w:type="spellStart"/>
        <w:r w:rsidRPr="00B07A5D">
          <w:rPr>
            <w:rFonts w:ascii="Times New Roman" w:hAnsi="Times New Roman" w:cs="Times New Roman"/>
            <w:color w:val="333333"/>
          </w:rPr>
          <w:t>Верхнедонской</w:t>
        </w:r>
        <w:proofErr w:type="spellEnd"/>
      </w:hyperlink>
      <w:r w:rsidRPr="00B07A5D">
        <w:rPr>
          <w:rFonts w:ascii="Times New Roman" w:hAnsi="Times New Roman" w:cs="Times New Roman"/>
          <w:color w:val="333333"/>
        </w:rPr>
        <w:t>,</w:t>
      </w:r>
      <w:r w:rsidRPr="00B07A5D">
        <w:rPr>
          <w:rFonts w:ascii="Times New Roman" w:hAnsi="Times New Roman" w:cs="Times New Roman"/>
        </w:rPr>
        <w:t xml:space="preserve">  </w:t>
      </w:r>
      <w:hyperlink r:id="rId57" w:history="1">
        <w:r w:rsidRPr="00B07A5D">
          <w:rPr>
            <w:rFonts w:ascii="Times New Roman" w:hAnsi="Times New Roman" w:cs="Times New Roman"/>
            <w:color w:val="333333"/>
          </w:rPr>
          <w:t>Шолоховский</w:t>
        </w:r>
      </w:hyperlink>
      <w:r w:rsidRPr="00B07A5D">
        <w:rPr>
          <w:rFonts w:ascii="Times New Roman" w:hAnsi="Times New Roman" w:cs="Times New Roman"/>
          <w:color w:val="333333"/>
        </w:rPr>
        <w:t>,</w:t>
      </w:r>
      <w:r w:rsidRPr="00B07A5D">
        <w:rPr>
          <w:rFonts w:ascii="Times New Roman" w:hAnsi="Times New Roman" w:cs="Times New Roman"/>
        </w:rPr>
        <w:t xml:space="preserve">  </w:t>
      </w:r>
      <w:hyperlink r:id="rId58" w:history="1">
        <w:proofErr w:type="spellStart"/>
        <w:r w:rsidRPr="00B07A5D">
          <w:rPr>
            <w:rFonts w:ascii="Times New Roman" w:hAnsi="Times New Roman" w:cs="Times New Roman"/>
            <w:color w:val="333333"/>
          </w:rPr>
          <w:t>Боковский</w:t>
        </w:r>
        <w:proofErr w:type="spellEnd"/>
      </w:hyperlink>
      <w:r w:rsidRPr="00B07A5D">
        <w:rPr>
          <w:rFonts w:ascii="Times New Roman" w:hAnsi="Times New Roman" w:cs="Times New Roman"/>
          <w:color w:val="333333"/>
        </w:rPr>
        <w:t>,</w:t>
      </w:r>
      <w:r w:rsidRPr="00B07A5D">
        <w:rPr>
          <w:rFonts w:ascii="Times New Roman" w:hAnsi="Times New Roman" w:cs="Times New Roman"/>
        </w:rPr>
        <w:t xml:space="preserve">  </w:t>
      </w:r>
      <w:hyperlink r:id="rId59" w:history="1">
        <w:proofErr w:type="spellStart"/>
        <w:r w:rsidRPr="00B07A5D">
          <w:rPr>
            <w:rFonts w:ascii="Times New Roman" w:hAnsi="Times New Roman" w:cs="Times New Roman"/>
            <w:color w:val="333333"/>
          </w:rPr>
          <w:t>Чертковский</w:t>
        </w:r>
        <w:proofErr w:type="spellEnd"/>
      </w:hyperlink>
      <w:r w:rsidRPr="00B07A5D">
        <w:rPr>
          <w:rFonts w:ascii="Times New Roman" w:hAnsi="Times New Roman" w:cs="Times New Roman"/>
          <w:color w:val="333333"/>
        </w:rPr>
        <w:t xml:space="preserve">, </w:t>
      </w:r>
      <w:r w:rsidRPr="00B07A5D">
        <w:rPr>
          <w:rFonts w:ascii="Times New Roman" w:hAnsi="Times New Roman" w:cs="Times New Roman"/>
        </w:rPr>
        <w:t> </w:t>
      </w:r>
      <w:proofErr w:type="spellStart"/>
      <w:r w:rsidR="00602815" w:rsidRPr="00B07A5D">
        <w:rPr>
          <w:rFonts w:ascii="Times New Roman" w:hAnsi="Times New Roman" w:cs="Times New Roman"/>
          <w:color w:val="333333"/>
        </w:rPr>
        <w:fldChar w:fldCharType="begin"/>
      </w:r>
      <w:r w:rsidRPr="00B07A5D">
        <w:rPr>
          <w:rFonts w:ascii="Times New Roman" w:hAnsi="Times New Roman" w:cs="Times New Roman"/>
          <w:color w:val="333333"/>
        </w:rPr>
        <w:instrText>HYPERLINK "http://www.donland.ru/Default.aspx?pageid=77069"</w:instrText>
      </w:r>
      <w:r w:rsidR="00602815" w:rsidRPr="00B07A5D">
        <w:rPr>
          <w:rFonts w:ascii="Times New Roman" w:hAnsi="Times New Roman" w:cs="Times New Roman"/>
          <w:color w:val="333333"/>
        </w:rPr>
        <w:fldChar w:fldCharType="separate"/>
      </w:r>
      <w:r w:rsidRPr="00B07A5D">
        <w:rPr>
          <w:rFonts w:ascii="Times New Roman" w:hAnsi="Times New Roman" w:cs="Times New Roman"/>
          <w:color w:val="333333"/>
        </w:rPr>
        <w:t>Миллеровский</w:t>
      </w:r>
      <w:proofErr w:type="spellEnd"/>
      <w:r w:rsidR="00602815" w:rsidRPr="00B07A5D">
        <w:rPr>
          <w:rFonts w:ascii="Times New Roman" w:hAnsi="Times New Roman" w:cs="Times New Roman"/>
          <w:color w:val="333333"/>
        </w:rPr>
        <w:fldChar w:fldCharType="end"/>
      </w:r>
      <w:r w:rsidRPr="00B07A5D">
        <w:rPr>
          <w:rFonts w:ascii="Times New Roman" w:hAnsi="Times New Roman" w:cs="Times New Roman"/>
          <w:color w:val="333333"/>
        </w:rPr>
        <w:t xml:space="preserve">, </w:t>
      </w:r>
      <w:r w:rsidRPr="00B07A5D">
        <w:rPr>
          <w:rFonts w:ascii="Times New Roman" w:hAnsi="Times New Roman" w:cs="Times New Roman"/>
        </w:rPr>
        <w:t> </w:t>
      </w:r>
      <w:proofErr w:type="spellStart"/>
      <w:r w:rsidR="00602815" w:rsidRPr="00B07A5D">
        <w:rPr>
          <w:rFonts w:ascii="Times New Roman" w:hAnsi="Times New Roman" w:cs="Times New Roman"/>
          <w:color w:val="333333"/>
        </w:rPr>
        <w:fldChar w:fldCharType="begin"/>
      </w:r>
      <w:r w:rsidRPr="00B07A5D">
        <w:rPr>
          <w:rFonts w:ascii="Times New Roman" w:hAnsi="Times New Roman" w:cs="Times New Roman"/>
          <w:color w:val="333333"/>
        </w:rPr>
        <w:instrText>HYPERLINK "http://www.donland.ru/Default.aspx?pageid=77046"</w:instrText>
      </w:r>
      <w:r w:rsidR="00602815" w:rsidRPr="00B07A5D">
        <w:rPr>
          <w:rFonts w:ascii="Times New Roman" w:hAnsi="Times New Roman" w:cs="Times New Roman"/>
          <w:color w:val="333333"/>
        </w:rPr>
        <w:fldChar w:fldCharType="separate"/>
      </w:r>
      <w:r w:rsidRPr="00B07A5D">
        <w:rPr>
          <w:rFonts w:ascii="Times New Roman" w:hAnsi="Times New Roman" w:cs="Times New Roman"/>
          <w:color w:val="333333"/>
        </w:rPr>
        <w:t>Кашарский</w:t>
      </w:r>
      <w:proofErr w:type="spellEnd"/>
      <w:r w:rsidR="00602815" w:rsidRPr="00B07A5D">
        <w:rPr>
          <w:rFonts w:ascii="Times New Roman" w:hAnsi="Times New Roman" w:cs="Times New Roman"/>
          <w:color w:val="333333"/>
        </w:rPr>
        <w:fldChar w:fldCharType="end"/>
      </w:r>
      <w:r w:rsidRPr="00B07A5D">
        <w:rPr>
          <w:rFonts w:ascii="Times New Roman" w:hAnsi="Times New Roman" w:cs="Times New Roman"/>
          <w:color w:val="333333"/>
        </w:rPr>
        <w:t>,</w:t>
      </w:r>
      <w:r w:rsidRPr="00B07A5D">
        <w:rPr>
          <w:rFonts w:ascii="Times New Roman" w:hAnsi="Times New Roman" w:cs="Times New Roman"/>
        </w:rPr>
        <w:t xml:space="preserve">  </w:t>
      </w:r>
      <w:hyperlink r:id="rId60" w:history="1">
        <w:r w:rsidRPr="00B07A5D">
          <w:rPr>
            <w:rFonts w:ascii="Times New Roman" w:hAnsi="Times New Roman" w:cs="Times New Roman"/>
            <w:color w:val="333333"/>
          </w:rPr>
          <w:t>Тарасовский</w:t>
        </w:r>
      </w:hyperlink>
      <w:r w:rsidRPr="00B07A5D">
        <w:rPr>
          <w:rFonts w:ascii="Times New Roman" w:hAnsi="Times New Roman" w:cs="Times New Roman"/>
          <w:color w:val="333333"/>
        </w:rPr>
        <w:t>,</w:t>
      </w:r>
      <w:r w:rsidRPr="00B07A5D">
        <w:rPr>
          <w:rFonts w:ascii="Times New Roman" w:hAnsi="Times New Roman" w:cs="Times New Roman"/>
        </w:rPr>
        <w:t xml:space="preserve">  </w:t>
      </w:r>
      <w:hyperlink r:id="rId61" w:history="1">
        <w:r w:rsidRPr="00B07A5D">
          <w:rPr>
            <w:rFonts w:ascii="Times New Roman" w:hAnsi="Times New Roman" w:cs="Times New Roman"/>
            <w:color w:val="333333"/>
          </w:rPr>
          <w:t>Каменский</w:t>
        </w:r>
      </w:hyperlink>
      <w:r w:rsidRPr="00B07A5D">
        <w:rPr>
          <w:rFonts w:ascii="Times New Roman" w:hAnsi="Times New Roman" w:cs="Times New Roman"/>
          <w:color w:val="333333"/>
        </w:rPr>
        <w:t xml:space="preserve">, </w:t>
      </w:r>
      <w:hyperlink r:id="rId62" w:history="1">
        <w:proofErr w:type="spellStart"/>
        <w:r w:rsidRPr="00B07A5D">
          <w:rPr>
            <w:rFonts w:ascii="Times New Roman" w:hAnsi="Times New Roman" w:cs="Times New Roman"/>
            <w:color w:val="333333"/>
          </w:rPr>
          <w:t>Красносулинский</w:t>
        </w:r>
        <w:proofErr w:type="spellEnd"/>
      </w:hyperlink>
    </w:p>
    <w:p w:rsidR="00B07A5D" w:rsidRPr="00B07A5D" w:rsidRDefault="00B07A5D" w:rsidP="00B07A5D">
      <w:pPr>
        <w:pStyle w:val="a9"/>
        <w:shd w:val="clear" w:color="auto" w:fill="FFFFFF"/>
        <w:ind w:hanging="425"/>
        <w:rPr>
          <w:rFonts w:ascii="Times New Roman" w:hAnsi="Times New Roman" w:cs="Times New Roman"/>
          <w:color w:val="333333"/>
        </w:rPr>
      </w:pPr>
      <w:r w:rsidRPr="00B07A5D">
        <w:rPr>
          <w:rFonts w:ascii="Times New Roman" w:hAnsi="Times New Roman" w:cs="Times New Roman"/>
          <w:b/>
          <w:color w:val="333333"/>
        </w:rPr>
        <w:t xml:space="preserve">Северо-Восточная </w:t>
      </w:r>
      <w:r w:rsidRPr="00B07A5D">
        <w:rPr>
          <w:rFonts w:ascii="Times New Roman" w:hAnsi="Times New Roman" w:cs="Times New Roman"/>
          <w:color w:val="333333"/>
        </w:rPr>
        <w:t xml:space="preserve">– скотоводческо-зерновая с развитым свиноводством и птицеводством. В нее входят 9 районов: </w:t>
      </w:r>
      <w:r w:rsidRPr="00B07A5D">
        <w:rPr>
          <w:rFonts w:ascii="Times New Roman" w:hAnsi="Times New Roman" w:cs="Times New Roman"/>
        </w:rPr>
        <w:t> </w:t>
      </w:r>
      <w:hyperlink r:id="rId63" w:history="1">
        <w:r w:rsidRPr="00B07A5D">
          <w:rPr>
            <w:rFonts w:ascii="Times New Roman" w:hAnsi="Times New Roman" w:cs="Times New Roman"/>
            <w:color w:val="333333"/>
          </w:rPr>
          <w:t>Морозовский</w:t>
        </w:r>
      </w:hyperlink>
      <w:r w:rsidRPr="00B07A5D">
        <w:rPr>
          <w:rFonts w:ascii="Times New Roman" w:hAnsi="Times New Roman" w:cs="Times New Roman"/>
          <w:color w:val="333333"/>
        </w:rPr>
        <w:t xml:space="preserve">, </w:t>
      </w:r>
      <w:r w:rsidRPr="00B07A5D">
        <w:rPr>
          <w:rFonts w:ascii="Times New Roman" w:hAnsi="Times New Roman" w:cs="Times New Roman"/>
        </w:rPr>
        <w:t> </w:t>
      </w:r>
      <w:proofErr w:type="spellStart"/>
      <w:r w:rsidR="00602815" w:rsidRPr="00B07A5D">
        <w:rPr>
          <w:rFonts w:ascii="Times New Roman" w:hAnsi="Times New Roman" w:cs="Times New Roman"/>
          <w:color w:val="333333"/>
        </w:rPr>
        <w:fldChar w:fldCharType="begin"/>
      </w:r>
      <w:r w:rsidRPr="00B07A5D">
        <w:rPr>
          <w:rFonts w:ascii="Times New Roman" w:hAnsi="Times New Roman" w:cs="Times New Roman"/>
          <w:color w:val="333333"/>
        </w:rPr>
        <w:instrText>HYPERLINK "http://www.donland.ru/Default.aspx?pageid=77070"</w:instrText>
      </w:r>
      <w:r w:rsidR="00602815" w:rsidRPr="00B07A5D">
        <w:rPr>
          <w:rFonts w:ascii="Times New Roman" w:hAnsi="Times New Roman" w:cs="Times New Roman"/>
          <w:color w:val="333333"/>
        </w:rPr>
        <w:fldChar w:fldCharType="separate"/>
      </w:r>
      <w:r w:rsidRPr="00B07A5D">
        <w:rPr>
          <w:rFonts w:ascii="Times New Roman" w:hAnsi="Times New Roman" w:cs="Times New Roman"/>
          <w:color w:val="333333"/>
        </w:rPr>
        <w:t>Милютинский</w:t>
      </w:r>
      <w:proofErr w:type="spellEnd"/>
      <w:r w:rsidR="00602815" w:rsidRPr="00B07A5D">
        <w:rPr>
          <w:rFonts w:ascii="Times New Roman" w:hAnsi="Times New Roman" w:cs="Times New Roman"/>
          <w:color w:val="333333"/>
        </w:rPr>
        <w:fldChar w:fldCharType="end"/>
      </w:r>
      <w:r w:rsidRPr="00B07A5D">
        <w:rPr>
          <w:rFonts w:ascii="Times New Roman" w:hAnsi="Times New Roman" w:cs="Times New Roman"/>
          <w:color w:val="333333"/>
        </w:rPr>
        <w:t>,</w:t>
      </w:r>
      <w:r w:rsidRPr="00B07A5D">
        <w:rPr>
          <w:rFonts w:ascii="Times New Roman" w:hAnsi="Times New Roman" w:cs="Times New Roman"/>
        </w:rPr>
        <w:t xml:space="preserve">  </w:t>
      </w:r>
      <w:hyperlink r:id="rId64" w:history="1">
        <w:proofErr w:type="spellStart"/>
        <w:r w:rsidRPr="00B07A5D">
          <w:rPr>
            <w:rFonts w:ascii="Times New Roman" w:hAnsi="Times New Roman" w:cs="Times New Roman"/>
            <w:color w:val="333333"/>
          </w:rPr>
          <w:t>Обливский</w:t>
        </w:r>
        <w:proofErr w:type="spellEnd"/>
      </w:hyperlink>
      <w:r w:rsidRPr="00B07A5D">
        <w:rPr>
          <w:rFonts w:ascii="Times New Roman" w:hAnsi="Times New Roman" w:cs="Times New Roman"/>
          <w:color w:val="333333"/>
        </w:rPr>
        <w:t xml:space="preserve">, </w:t>
      </w:r>
      <w:r w:rsidRPr="00B07A5D">
        <w:rPr>
          <w:rFonts w:ascii="Times New Roman" w:hAnsi="Times New Roman" w:cs="Times New Roman"/>
        </w:rPr>
        <w:t> </w:t>
      </w:r>
      <w:hyperlink r:id="rId65" w:history="1">
        <w:r w:rsidRPr="00B07A5D">
          <w:rPr>
            <w:rFonts w:ascii="Times New Roman" w:hAnsi="Times New Roman" w:cs="Times New Roman"/>
            <w:color w:val="333333"/>
          </w:rPr>
          <w:t>Тацинский</w:t>
        </w:r>
      </w:hyperlink>
      <w:r w:rsidRPr="00B07A5D">
        <w:rPr>
          <w:rFonts w:ascii="Times New Roman" w:hAnsi="Times New Roman" w:cs="Times New Roman"/>
          <w:color w:val="333333"/>
        </w:rPr>
        <w:t>,</w:t>
      </w:r>
      <w:r w:rsidRPr="00B07A5D">
        <w:rPr>
          <w:rFonts w:ascii="Times New Roman" w:hAnsi="Times New Roman" w:cs="Times New Roman"/>
        </w:rPr>
        <w:t xml:space="preserve">  </w:t>
      </w:r>
      <w:hyperlink r:id="rId66" w:history="1">
        <w:r w:rsidRPr="00B07A5D">
          <w:rPr>
            <w:rFonts w:ascii="Times New Roman" w:hAnsi="Times New Roman" w:cs="Times New Roman"/>
            <w:color w:val="333333"/>
          </w:rPr>
          <w:t>Константиновский</w:t>
        </w:r>
      </w:hyperlink>
      <w:r w:rsidRPr="00B07A5D">
        <w:rPr>
          <w:rFonts w:ascii="Times New Roman" w:hAnsi="Times New Roman" w:cs="Times New Roman"/>
          <w:color w:val="333333"/>
        </w:rPr>
        <w:t>,</w:t>
      </w:r>
      <w:r w:rsidRPr="00B07A5D">
        <w:rPr>
          <w:rFonts w:ascii="Times New Roman" w:hAnsi="Times New Roman" w:cs="Times New Roman"/>
        </w:rPr>
        <w:t xml:space="preserve">  </w:t>
      </w:r>
      <w:hyperlink r:id="rId67" w:history="1">
        <w:proofErr w:type="spellStart"/>
        <w:r w:rsidRPr="00B07A5D">
          <w:rPr>
            <w:rFonts w:ascii="Times New Roman" w:hAnsi="Times New Roman" w:cs="Times New Roman"/>
            <w:color w:val="333333"/>
          </w:rPr>
          <w:t>Белокалитвинский</w:t>
        </w:r>
        <w:proofErr w:type="spellEnd"/>
      </w:hyperlink>
      <w:r w:rsidRPr="00B07A5D">
        <w:rPr>
          <w:rFonts w:ascii="Times New Roman" w:hAnsi="Times New Roman" w:cs="Times New Roman"/>
          <w:color w:val="333333"/>
        </w:rPr>
        <w:t xml:space="preserve">, </w:t>
      </w:r>
      <w:hyperlink r:id="rId68" w:history="1">
        <w:proofErr w:type="spellStart"/>
        <w:r w:rsidRPr="00B07A5D">
          <w:rPr>
            <w:rFonts w:ascii="Times New Roman" w:hAnsi="Times New Roman" w:cs="Times New Roman"/>
            <w:color w:val="333333"/>
          </w:rPr>
          <w:t>Цимлянский</w:t>
        </w:r>
        <w:proofErr w:type="spellEnd"/>
      </w:hyperlink>
      <w:r w:rsidRPr="00B07A5D">
        <w:rPr>
          <w:rFonts w:ascii="Times New Roman" w:hAnsi="Times New Roman" w:cs="Times New Roman"/>
          <w:color w:val="333333"/>
        </w:rPr>
        <w:t>,</w:t>
      </w:r>
      <w:r w:rsidRPr="00B07A5D">
        <w:rPr>
          <w:rFonts w:ascii="Times New Roman" w:hAnsi="Times New Roman" w:cs="Times New Roman"/>
        </w:rPr>
        <w:t xml:space="preserve">  </w:t>
      </w:r>
      <w:hyperlink r:id="rId69" w:history="1">
        <w:r w:rsidRPr="00B07A5D">
          <w:rPr>
            <w:rFonts w:ascii="Times New Roman" w:hAnsi="Times New Roman" w:cs="Times New Roman"/>
            <w:color w:val="333333"/>
          </w:rPr>
          <w:t>Советский</w:t>
        </w:r>
      </w:hyperlink>
      <w:r w:rsidRPr="00B07A5D">
        <w:rPr>
          <w:rFonts w:ascii="Times New Roman" w:hAnsi="Times New Roman" w:cs="Times New Roman"/>
          <w:color w:val="333333"/>
        </w:rPr>
        <w:t>,</w:t>
      </w:r>
      <w:r w:rsidRPr="00B07A5D">
        <w:rPr>
          <w:rFonts w:ascii="Times New Roman" w:hAnsi="Times New Roman" w:cs="Times New Roman"/>
        </w:rPr>
        <w:t xml:space="preserve">  </w:t>
      </w:r>
      <w:hyperlink r:id="rId70" w:history="1">
        <w:r w:rsidRPr="00B07A5D">
          <w:rPr>
            <w:rFonts w:ascii="Times New Roman" w:hAnsi="Times New Roman" w:cs="Times New Roman"/>
            <w:color w:val="333333"/>
          </w:rPr>
          <w:t>Усть-Донецкий</w:t>
        </w:r>
      </w:hyperlink>
      <w:r w:rsidRPr="00B07A5D">
        <w:rPr>
          <w:rFonts w:ascii="Times New Roman" w:hAnsi="Times New Roman" w:cs="Times New Roman"/>
          <w:color w:val="333333"/>
        </w:rPr>
        <w:t>.</w:t>
      </w:r>
    </w:p>
    <w:p w:rsidR="00B07A5D" w:rsidRPr="00B07A5D" w:rsidRDefault="00B07A5D" w:rsidP="00B07A5D">
      <w:pPr>
        <w:pStyle w:val="a9"/>
        <w:shd w:val="clear" w:color="auto" w:fill="FFFFFF"/>
        <w:ind w:left="142" w:hanging="567"/>
        <w:rPr>
          <w:rFonts w:ascii="Times New Roman" w:hAnsi="Times New Roman" w:cs="Times New Roman"/>
          <w:color w:val="333333"/>
        </w:rPr>
      </w:pPr>
      <w:r w:rsidRPr="00B07A5D">
        <w:rPr>
          <w:rFonts w:ascii="Times New Roman" w:hAnsi="Times New Roman" w:cs="Times New Roman"/>
          <w:b/>
          <w:color w:val="333333"/>
        </w:rPr>
        <w:t xml:space="preserve">Центральная орошаемая </w:t>
      </w:r>
      <w:r w:rsidRPr="00B07A5D">
        <w:rPr>
          <w:rFonts w:ascii="Times New Roman" w:hAnsi="Times New Roman" w:cs="Times New Roman"/>
          <w:color w:val="333333"/>
        </w:rPr>
        <w:t xml:space="preserve">– скотоводческо-овощеводческая с развитым виноградарством и </w:t>
      </w:r>
      <w:proofErr w:type="spellStart"/>
      <w:r w:rsidRPr="00B07A5D">
        <w:rPr>
          <w:rFonts w:ascii="Times New Roman" w:hAnsi="Times New Roman" w:cs="Times New Roman"/>
          <w:color w:val="333333"/>
        </w:rPr>
        <w:t>рисосеянием</w:t>
      </w:r>
      <w:proofErr w:type="spellEnd"/>
      <w:r w:rsidRPr="00B07A5D">
        <w:rPr>
          <w:rFonts w:ascii="Times New Roman" w:hAnsi="Times New Roman" w:cs="Times New Roman"/>
          <w:color w:val="333333"/>
        </w:rPr>
        <w:t xml:space="preserve">. </w:t>
      </w:r>
      <w:r>
        <w:rPr>
          <w:rFonts w:ascii="Times New Roman" w:hAnsi="Times New Roman" w:cs="Times New Roman"/>
          <w:color w:val="333333"/>
        </w:rPr>
        <w:t>6 р</w:t>
      </w:r>
      <w:r w:rsidRPr="00B07A5D">
        <w:rPr>
          <w:rFonts w:ascii="Times New Roman" w:hAnsi="Times New Roman" w:cs="Times New Roman"/>
          <w:color w:val="333333"/>
        </w:rPr>
        <w:t xml:space="preserve">айонов: </w:t>
      </w:r>
      <w:r w:rsidRPr="00B07A5D">
        <w:rPr>
          <w:rFonts w:ascii="Times New Roman" w:hAnsi="Times New Roman" w:cs="Times New Roman"/>
        </w:rPr>
        <w:t> </w:t>
      </w:r>
      <w:proofErr w:type="spellStart"/>
      <w:r w:rsidR="00602815" w:rsidRPr="00B07A5D">
        <w:rPr>
          <w:rFonts w:ascii="Times New Roman" w:hAnsi="Times New Roman" w:cs="Times New Roman"/>
          <w:color w:val="333333"/>
        </w:rPr>
        <w:fldChar w:fldCharType="begin"/>
      </w:r>
      <w:r w:rsidRPr="00B07A5D">
        <w:rPr>
          <w:rFonts w:ascii="Times New Roman" w:hAnsi="Times New Roman" w:cs="Times New Roman"/>
          <w:color w:val="333333"/>
        </w:rPr>
        <w:instrText>HYPERLINK "http://www.donland.ru/Default.aspx?pageid=77327"</w:instrText>
      </w:r>
      <w:r w:rsidR="00602815" w:rsidRPr="00B07A5D">
        <w:rPr>
          <w:rFonts w:ascii="Times New Roman" w:hAnsi="Times New Roman" w:cs="Times New Roman"/>
          <w:color w:val="333333"/>
        </w:rPr>
        <w:fldChar w:fldCharType="separate"/>
      </w:r>
      <w:r w:rsidRPr="00B07A5D">
        <w:rPr>
          <w:rFonts w:ascii="Times New Roman" w:hAnsi="Times New Roman" w:cs="Times New Roman"/>
          <w:color w:val="333333"/>
        </w:rPr>
        <w:t>Волгодонской</w:t>
      </w:r>
      <w:proofErr w:type="spellEnd"/>
      <w:r w:rsidR="00602815" w:rsidRPr="00B07A5D">
        <w:rPr>
          <w:rFonts w:ascii="Times New Roman" w:hAnsi="Times New Roman" w:cs="Times New Roman"/>
          <w:color w:val="333333"/>
        </w:rPr>
        <w:fldChar w:fldCharType="end"/>
      </w:r>
      <w:r w:rsidRPr="00B07A5D">
        <w:rPr>
          <w:rFonts w:ascii="Times New Roman" w:hAnsi="Times New Roman" w:cs="Times New Roman"/>
          <w:color w:val="333333"/>
        </w:rPr>
        <w:t>,</w:t>
      </w:r>
      <w:r w:rsidRPr="00B07A5D">
        <w:rPr>
          <w:rFonts w:ascii="Times New Roman" w:hAnsi="Times New Roman" w:cs="Times New Roman"/>
        </w:rPr>
        <w:t xml:space="preserve">  </w:t>
      </w:r>
      <w:hyperlink r:id="rId71" w:history="1">
        <w:proofErr w:type="spellStart"/>
        <w:r w:rsidRPr="00B07A5D">
          <w:rPr>
            <w:rFonts w:ascii="Times New Roman" w:hAnsi="Times New Roman" w:cs="Times New Roman"/>
            <w:color w:val="333333"/>
          </w:rPr>
          <w:t>Мартыновский</w:t>
        </w:r>
        <w:proofErr w:type="spellEnd"/>
      </w:hyperlink>
      <w:r w:rsidRPr="00B07A5D">
        <w:rPr>
          <w:rFonts w:ascii="Times New Roman" w:hAnsi="Times New Roman" w:cs="Times New Roman"/>
          <w:color w:val="333333"/>
        </w:rPr>
        <w:t>,</w:t>
      </w:r>
      <w:r w:rsidRPr="00B07A5D">
        <w:rPr>
          <w:rFonts w:ascii="Times New Roman" w:hAnsi="Times New Roman" w:cs="Times New Roman"/>
        </w:rPr>
        <w:t xml:space="preserve">  </w:t>
      </w:r>
      <w:hyperlink r:id="rId72" w:history="1">
        <w:r w:rsidRPr="00B07A5D">
          <w:rPr>
            <w:rFonts w:ascii="Times New Roman" w:hAnsi="Times New Roman" w:cs="Times New Roman"/>
            <w:color w:val="333333"/>
          </w:rPr>
          <w:t>Пролетарский</w:t>
        </w:r>
      </w:hyperlink>
      <w:r w:rsidRPr="00B07A5D">
        <w:rPr>
          <w:rFonts w:ascii="Times New Roman" w:hAnsi="Times New Roman" w:cs="Times New Roman"/>
          <w:color w:val="333333"/>
        </w:rPr>
        <w:t>,</w:t>
      </w:r>
      <w:r w:rsidRPr="00B07A5D">
        <w:rPr>
          <w:rFonts w:ascii="Times New Roman" w:hAnsi="Times New Roman" w:cs="Times New Roman"/>
        </w:rPr>
        <w:t xml:space="preserve">  </w:t>
      </w:r>
      <w:hyperlink r:id="rId73" w:history="1">
        <w:r w:rsidRPr="00B07A5D">
          <w:rPr>
            <w:rFonts w:ascii="Times New Roman" w:hAnsi="Times New Roman" w:cs="Times New Roman"/>
            <w:color w:val="333333"/>
          </w:rPr>
          <w:t>Семикаракорский</w:t>
        </w:r>
      </w:hyperlink>
      <w:r w:rsidRPr="00B07A5D">
        <w:rPr>
          <w:rFonts w:ascii="Times New Roman" w:hAnsi="Times New Roman" w:cs="Times New Roman"/>
          <w:color w:val="333333"/>
        </w:rPr>
        <w:t>,</w:t>
      </w:r>
      <w:r w:rsidRPr="00B07A5D">
        <w:rPr>
          <w:rFonts w:ascii="Times New Roman" w:hAnsi="Times New Roman" w:cs="Times New Roman"/>
        </w:rPr>
        <w:t> </w:t>
      </w:r>
      <w:hyperlink r:id="rId74" w:history="1">
        <w:r w:rsidRPr="00B07A5D">
          <w:rPr>
            <w:rFonts w:ascii="Times New Roman" w:hAnsi="Times New Roman" w:cs="Times New Roman"/>
            <w:color w:val="333333"/>
          </w:rPr>
          <w:t>Багаевский</w:t>
        </w:r>
      </w:hyperlink>
      <w:r w:rsidRPr="00B07A5D">
        <w:rPr>
          <w:rFonts w:ascii="Times New Roman" w:hAnsi="Times New Roman" w:cs="Times New Roman"/>
          <w:color w:val="333333"/>
        </w:rPr>
        <w:t>,</w:t>
      </w:r>
      <w:r w:rsidRPr="00B07A5D">
        <w:rPr>
          <w:rFonts w:ascii="Times New Roman" w:hAnsi="Times New Roman" w:cs="Times New Roman"/>
        </w:rPr>
        <w:t> </w:t>
      </w:r>
      <w:hyperlink r:id="rId75" w:history="1">
        <w:r w:rsidRPr="00B07A5D">
          <w:rPr>
            <w:rFonts w:ascii="Times New Roman" w:hAnsi="Times New Roman" w:cs="Times New Roman"/>
            <w:color w:val="333333"/>
          </w:rPr>
          <w:t>Веселовский</w:t>
        </w:r>
      </w:hyperlink>
      <w:r w:rsidRPr="00B07A5D">
        <w:rPr>
          <w:rFonts w:ascii="Times New Roman" w:hAnsi="Times New Roman" w:cs="Times New Roman"/>
          <w:color w:val="333333"/>
        </w:rPr>
        <w:t>.</w:t>
      </w:r>
    </w:p>
    <w:p w:rsidR="00B07A5D" w:rsidRPr="00B07A5D" w:rsidRDefault="00B07A5D" w:rsidP="00B07A5D">
      <w:pPr>
        <w:pStyle w:val="a9"/>
        <w:shd w:val="clear" w:color="auto" w:fill="FFFFFF"/>
        <w:ind w:left="-142" w:hanging="142"/>
        <w:rPr>
          <w:rFonts w:ascii="Times New Roman" w:hAnsi="Times New Roman" w:cs="Times New Roman"/>
          <w:color w:val="333333"/>
        </w:rPr>
      </w:pPr>
      <w:r w:rsidRPr="00B07A5D">
        <w:rPr>
          <w:rFonts w:ascii="Times New Roman" w:hAnsi="Times New Roman" w:cs="Times New Roman"/>
          <w:b/>
          <w:color w:val="333333"/>
        </w:rPr>
        <w:t xml:space="preserve">Приазовская </w:t>
      </w:r>
      <w:r w:rsidRPr="00B07A5D">
        <w:rPr>
          <w:rFonts w:ascii="Times New Roman" w:hAnsi="Times New Roman" w:cs="Times New Roman"/>
          <w:color w:val="333333"/>
        </w:rPr>
        <w:t xml:space="preserve">– скотоводческо-зерновая с развитым пригородным хозяйством. Объединяет 8 районов: </w:t>
      </w:r>
      <w:hyperlink r:id="rId76" w:history="1">
        <w:proofErr w:type="spellStart"/>
        <w:r w:rsidRPr="00B07A5D">
          <w:rPr>
            <w:rFonts w:ascii="Times New Roman" w:hAnsi="Times New Roman" w:cs="Times New Roman"/>
            <w:color w:val="333333"/>
          </w:rPr>
          <w:t>Матвеево-</w:t>
        </w:r>
        <w:r>
          <w:rPr>
            <w:rFonts w:ascii="Times New Roman" w:hAnsi="Times New Roman" w:cs="Times New Roman"/>
            <w:color w:val="333333"/>
          </w:rPr>
          <w:t>к</w:t>
        </w:r>
        <w:r w:rsidRPr="00B07A5D">
          <w:rPr>
            <w:rFonts w:ascii="Times New Roman" w:hAnsi="Times New Roman" w:cs="Times New Roman"/>
            <w:color w:val="333333"/>
          </w:rPr>
          <w:t>урганский</w:t>
        </w:r>
        <w:proofErr w:type="spellEnd"/>
      </w:hyperlink>
      <w:r w:rsidRPr="00B07A5D">
        <w:rPr>
          <w:rFonts w:ascii="Times New Roman" w:hAnsi="Times New Roman" w:cs="Times New Roman"/>
          <w:color w:val="333333"/>
        </w:rPr>
        <w:t>,</w:t>
      </w:r>
      <w:r w:rsidRPr="00B07A5D">
        <w:rPr>
          <w:rFonts w:ascii="Times New Roman" w:hAnsi="Times New Roman" w:cs="Times New Roman"/>
        </w:rPr>
        <w:t xml:space="preserve">  </w:t>
      </w:r>
      <w:hyperlink r:id="rId77" w:history="1">
        <w:r w:rsidRPr="00B07A5D">
          <w:rPr>
            <w:rFonts w:ascii="Times New Roman" w:hAnsi="Times New Roman" w:cs="Times New Roman"/>
            <w:color w:val="333333"/>
          </w:rPr>
          <w:t>Куйбышевский</w:t>
        </w:r>
      </w:hyperlink>
      <w:r w:rsidRPr="00B07A5D">
        <w:rPr>
          <w:rFonts w:ascii="Times New Roman" w:hAnsi="Times New Roman" w:cs="Times New Roman"/>
          <w:color w:val="333333"/>
        </w:rPr>
        <w:t>,</w:t>
      </w:r>
      <w:r w:rsidRPr="00B07A5D">
        <w:rPr>
          <w:rFonts w:ascii="Times New Roman" w:hAnsi="Times New Roman" w:cs="Times New Roman"/>
        </w:rPr>
        <w:t xml:space="preserve">  </w:t>
      </w:r>
      <w:hyperlink r:id="rId78" w:history="1">
        <w:proofErr w:type="spellStart"/>
        <w:r w:rsidRPr="00B07A5D">
          <w:rPr>
            <w:rFonts w:ascii="Times New Roman" w:hAnsi="Times New Roman" w:cs="Times New Roman"/>
            <w:color w:val="333333"/>
          </w:rPr>
          <w:t>Мясниковский</w:t>
        </w:r>
        <w:proofErr w:type="spellEnd"/>
      </w:hyperlink>
      <w:r w:rsidRPr="00B07A5D">
        <w:rPr>
          <w:rFonts w:ascii="Times New Roman" w:hAnsi="Times New Roman" w:cs="Times New Roman"/>
          <w:color w:val="333333"/>
        </w:rPr>
        <w:t>,</w:t>
      </w:r>
      <w:r w:rsidRPr="00B07A5D">
        <w:rPr>
          <w:rFonts w:ascii="Times New Roman" w:hAnsi="Times New Roman" w:cs="Times New Roman"/>
        </w:rPr>
        <w:t xml:space="preserve">  </w:t>
      </w:r>
      <w:hyperlink r:id="rId79" w:history="1">
        <w:r w:rsidRPr="00B07A5D">
          <w:rPr>
            <w:rFonts w:ascii="Times New Roman" w:hAnsi="Times New Roman" w:cs="Times New Roman"/>
            <w:color w:val="333333"/>
          </w:rPr>
          <w:t>Октябрьский</w:t>
        </w:r>
      </w:hyperlink>
      <w:r w:rsidRPr="00B07A5D">
        <w:rPr>
          <w:rFonts w:ascii="Times New Roman" w:hAnsi="Times New Roman" w:cs="Times New Roman"/>
          <w:color w:val="333333"/>
        </w:rPr>
        <w:t xml:space="preserve">, </w:t>
      </w:r>
      <w:r w:rsidRPr="00B07A5D">
        <w:rPr>
          <w:rFonts w:ascii="Times New Roman" w:hAnsi="Times New Roman" w:cs="Times New Roman"/>
        </w:rPr>
        <w:t> </w:t>
      </w:r>
      <w:hyperlink r:id="rId80" w:history="1">
        <w:r w:rsidRPr="00B07A5D">
          <w:rPr>
            <w:rFonts w:ascii="Times New Roman" w:hAnsi="Times New Roman" w:cs="Times New Roman"/>
            <w:color w:val="333333"/>
          </w:rPr>
          <w:t>Азовский</w:t>
        </w:r>
      </w:hyperlink>
      <w:r w:rsidRPr="00B07A5D">
        <w:rPr>
          <w:rFonts w:ascii="Times New Roman" w:hAnsi="Times New Roman" w:cs="Times New Roman"/>
          <w:color w:val="333333"/>
        </w:rPr>
        <w:t>,</w:t>
      </w:r>
      <w:r w:rsidRPr="00B07A5D">
        <w:rPr>
          <w:rFonts w:ascii="Times New Roman" w:hAnsi="Times New Roman" w:cs="Times New Roman"/>
        </w:rPr>
        <w:t> </w:t>
      </w:r>
      <w:proofErr w:type="spellStart"/>
      <w:r w:rsidR="00602815" w:rsidRPr="00B07A5D">
        <w:rPr>
          <w:rFonts w:ascii="Times New Roman" w:hAnsi="Times New Roman" w:cs="Times New Roman"/>
          <w:color w:val="333333"/>
        </w:rPr>
        <w:fldChar w:fldCharType="begin"/>
      </w:r>
      <w:r w:rsidRPr="00B07A5D">
        <w:rPr>
          <w:rFonts w:ascii="Times New Roman" w:hAnsi="Times New Roman" w:cs="Times New Roman"/>
          <w:color w:val="333333"/>
        </w:rPr>
        <w:instrText>HYPERLINK "http://www.donland.ru/Default.aspx?pageid=76739"</w:instrText>
      </w:r>
      <w:r w:rsidR="00602815" w:rsidRPr="00B07A5D">
        <w:rPr>
          <w:rFonts w:ascii="Times New Roman" w:hAnsi="Times New Roman" w:cs="Times New Roman"/>
          <w:color w:val="333333"/>
        </w:rPr>
        <w:fldChar w:fldCharType="separate"/>
      </w:r>
      <w:r w:rsidRPr="00B07A5D">
        <w:rPr>
          <w:rFonts w:ascii="Times New Roman" w:hAnsi="Times New Roman" w:cs="Times New Roman"/>
          <w:color w:val="333333"/>
        </w:rPr>
        <w:t>Аксайский</w:t>
      </w:r>
      <w:proofErr w:type="spellEnd"/>
      <w:r w:rsidR="00602815" w:rsidRPr="00B07A5D">
        <w:rPr>
          <w:rFonts w:ascii="Times New Roman" w:hAnsi="Times New Roman" w:cs="Times New Roman"/>
          <w:color w:val="333333"/>
        </w:rPr>
        <w:fldChar w:fldCharType="end"/>
      </w:r>
      <w:r w:rsidRPr="00B07A5D">
        <w:rPr>
          <w:rFonts w:ascii="Times New Roman" w:hAnsi="Times New Roman" w:cs="Times New Roman"/>
          <w:color w:val="333333"/>
        </w:rPr>
        <w:t>,</w:t>
      </w:r>
      <w:r w:rsidRPr="00B07A5D">
        <w:rPr>
          <w:rFonts w:ascii="Times New Roman" w:hAnsi="Times New Roman" w:cs="Times New Roman"/>
        </w:rPr>
        <w:t> </w:t>
      </w:r>
      <w:proofErr w:type="spellStart"/>
      <w:r w:rsidR="00602815" w:rsidRPr="00B07A5D">
        <w:rPr>
          <w:rFonts w:ascii="Times New Roman" w:hAnsi="Times New Roman" w:cs="Times New Roman"/>
          <w:color w:val="333333"/>
        </w:rPr>
        <w:fldChar w:fldCharType="begin"/>
      </w:r>
      <w:r w:rsidRPr="00B07A5D">
        <w:rPr>
          <w:rFonts w:ascii="Times New Roman" w:hAnsi="Times New Roman" w:cs="Times New Roman"/>
          <w:color w:val="333333"/>
        </w:rPr>
        <w:instrText>HYPERLINK "http://www.donland.ru/Default.aspx?pageid=77260"</w:instrText>
      </w:r>
      <w:r w:rsidR="00602815" w:rsidRPr="00B07A5D">
        <w:rPr>
          <w:rFonts w:ascii="Times New Roman" w:hAnsi="Times New Roman" w:cs="Times New Roman"/>
          <w:color w:val="333333"/>
        </w:rPr>
        <w:fldChar w:fldCharType="separate"/>
      </w:r>
      <w:r w:rsidRPr="00B07A5D">
        <w:rPr>
          <w:rFonts w:ascii="Times New Roman" w:hAnsi="Times New Roman" w:cs="Times New Roman"/>
          <w:color w:val="333333"/>
        </w:rPr>
        <w:t>Родионово</w:t>
      </w:r>
      <w:proofErr w:type="spellEnd"/>
      <w:r w:rsidRPr="00B07A5D">
        <w:rPr>
          <w:rFonts w:ascii="Times New Roman" w:hAnsi="Times New Roman" w:cs="Times New Roman"/>
          <w:color w:val="333333"/>
        </w:rPr>
        <w:t xml:space="preserve"> – </w:t>
      </w:r>
      <w:proofErr w:type="spellStart"/>
      <w:r w:rsidRPr="00B07A5D">
        <w:rPr>
          <w:rFonts w:ascii="Times New Roman" w:hAnsi="Times New Roman" w:cs="Times New Roman"/>
          <w:color w:val="333333"/>
        </w:rPr>
        <w:t>Несветайский</w:t>
      </w:r>
      <w:proofErr w:type="spellEnd"/>
      <w:r w:rsidR="00602815" w:rsidRPr="00B07A5D">
        <w:rPr>
          <w:rFonts w:ascii="Times New Roman" w:hAnsi="Times New Roman" w:cs="Times New Roman"/>
          <w:color w:val="333333"/>
        </w:rPr>
        <w:fldChar w:fldCharType="end"/>
      </w:r>
      <w:r w:rsidRPr="00B07A5D">
        <w:rPr>
          <w:rFonts w:ascii="Times New Roman" w:hAnsi="Times New Roman" w:cs="Times New Roman"/>
          <w:color w:val="333333"/>
        </w:rPr>
        <w:t>,</w:t>
      </w:r>
      <w:r w:rsidRPr="00B07A5D">
        <w:rPr>
          <w:rFonts w:ascii="Times New Roman" w:hAnsi="Times New Roman" w:cs="Times New Roman"/>
        </w:rPr>
        <w:t> </w:t>
      </w:r>
      <w:proofErr w:type="spellStart"/>
      <w:r w:rsidR="00602815" w:rsidRPr="00B07A5D">
        <w:rPr>
          <w:rFonts w:ascii="Times New Roman" w:hAnsi="Times New Roman" w:cs="Times New Roman"/>
          <w:color w:val="333333"/>
        </w:rPr>
        <w:fldChar w:fldCharType="begin"/>
      </w:r>
      <w:r w:rsidRPr="00B07A5D">
        <w:rPr>
          <w:rFonts w:ascii="Times New Roman" w:hAnsi="Times New Roman" w:cs="Times New Roman"/>
          <w:color w:val="333333"/>
        </w:rPr>
        <w:instrText xml:space="preserve"> HYPERLINK "http://www.donland.ru/Default.aspx?pageid=77072" </w:instrText>
      </w:r>
      <w:r w:rsidR="00602815" w:rsidRPr="00B07A5D">
        <w:rPr>
          <w:rFonts w:ascii="Times New Roman" w:hAnsi="Times New Roman" w:cs="Times New Roman"/>
          <w:color w:val="333333"/>
        </w:rPr>
        <w:fldChar w:fldCharType="separate"/>
      </w:r>
      <w:r w:rsidRPr="00B07A5D">
        <w:rPr>
          <w:rFonts w:ascii="Times New Roman" w:hAnsi="Times New Roman" w:cs="Times New Roman"/>
          <w:color w:val="333333"/>
        </w:rPr>
        <w:t>Неклиновский</w:t>
      </w:r>
      <w:proofErr w:type="spellEnd"/>
      <w:r w:rsidR="00602815" w:rsidRPr="00B07A5D">
        <w:rPr>
          <w:rFonts w:ascii="Times New Roman" w:hAnsi="Times New Roman" w:cs="Times New Roman"/>
          <w:color w:val="333333"/>
        </w:rPr>
        <w:fldChar w:fldCharType="end"/>
      </w:r>
      <w:r w:rsidRPr="00B07A5D">
        <w:rPr>
          <w:rFonts w:ascii="Times New Roman" w:hAnsi="Times New Roman" w:cs="Times New Roman"/>
          <w:color w:val="333333"/>
        </w:rPr>
        <w:t>.</w:t>
      </w:r>
    </w:p>
    <w:p w:rsidR="00B07A5D" w:rsidRPr="00B07A5D" w:rsidRDefault="00B07A5D" w:rsidP="00B07A5D">
      <w:pPr>
        <w:pStyle w:val="a9"/>
        <w:shd w:val="clear" w:color="auto" w:fill="FFFFFF"/>
        <w:ind w:hanging="709"/>
        <w:rPr>
          <w:rFonts w:ascii="Times New Roman" w:hAnsi="Times New Roman" w:cs="Times New Roman"/>
          <w:color w:val="333333"/>
        </w:rPr>
      </w:pPr>
      <w:r w:rsidRPr="00B07A5D">
        <w:rPr>
          <w:rFonts w:ascii="Times New Roman" w:hAnsi="Times New Roman" w:cs="Times New Roman"/>
          <w:b/>
          <w:color w:val="333333"/>
        </w:rPr>
        <w:t>Южная</w:t>
      </w:r>
      <w:r w:rsidRPr="00B07A5D">
        <w:rPr>
          <w:rFonts w:ascii="Times New Roman" w:hAnsi="Times New Roman" w:cs="Times New Roman"/>
          <w:color w:val="333333"/>
        </w:rPr>
        <w:t xml:space="preserve"> – </w:t>
      </w:r>
      <w:proofErr w:type="spellStart"/>
      <w:r w:rsidRPr="00B07A5D">
        <w:rPr>
          <w:rFonts w:ascii="Times New Roman" w:hAnsi="Times New Roman" w:cs="Times New Roman"/>
          <w:color w:val="333333"/>
        </w:rPr>
        <w:t>зерно-скотоводческая</w:t>
      </w:r>
      <w:proofErr w:type="spellEnd"/>
      <w:r w:rsidRPr="00B07A5D">
        <w:rPr>
          <w:rFonts w:ascii="Times New Roman" w:hAnsi="Times New Roman" w:cs="Times New Roman"/>
          <w:color w:val="333333"/>
        </w:rPr>
        <w:t xml:space="preserve"> с развитым свиноводством. В ней насчитывается 6 районов: </w:t>
      </w:r>
      <w:r w:rsidRPr="00B07A5D">
        <w:rPr>
          <w:rFonts w:ascii="Times New Roman" w:hAnsi="Times New Roman" w:cs="Times New Roman"/>
        </w:rPr>
        <w:t> </w:t>
      </w:r>
      <w:proofErr w:type="spellStart"/>
      <w:r w:rsidR="00602815" w:rsidRPr="00B07A5D">
        <w:rPr>
          <w:rFonts w:ascii="Times New Roman" w:hAnsi="Times New Roman" w:cs="Times New Roman"/>
          <w:color w:val="333333"/>
        </w:rPr>
        <w:fldChar w:fldCharType="begin"/>
      </w:r>
      <w:r w:rsidRPr="00B07A5D">
        <w:rPr>
          <w:rFonts w:ascii="Times New Roman" w:hAnsi="Times New Roman" w:cs="Times New Roman"/>
          <w:color w:val="333333"/>
        </w:rPr>
        <w:instrText>HYPERLINK "http://www.donland.ru/Default.aspx?pageid=77045"</w:instrText>
      </w:r>
      <w:r w:rsidR="00602815" w:rsidRPr="00B07A5D">
        <w:rPr>
          <w:rFonts w:ascii="Times New Roman" w:hAnsi="Times New Roman" w:cs="Times New Roman"/>
          <w:color w:val="333333"/>
        </w:rPr>
        <w:fldChar w:fldCharType="separate"/>
      </w:r>
      <w:r w:rsidRPr="00B07A5D">
        <w:rPr>
          <w:rFonts w:ascii="Times New Roman" w:hAnsi="Times New Roman" w:cs="Times New Roman"/>
          <w:color w:val="333333"/>
        </w:rPr>
        <w:t>Кагальницкий</w:t>
      </w:r>
      <w:proofErr w:type="spellEnd"/>
      <w:r w:rsidR="00602815" w:rsidRPr="00B07A5D">
        <w:rPr>
          <w:rFonts w:ascii="Times New Roman" w:hAnsi="Times New Roman" w:cs="Times New Roman"/>
          <w:color w:val="333333"/>
        </w:rPr>
        <w:fldChar w:fldCharType="end"/>
      </w:r>
      <w:r w:rsidRPr="00B07A5D">
        <w:rPr>
          <w:rFonts w:ascii="Times New Roman" w:hAnsi="Times New Roman" w:cs="Times New Roman"/>
          <w:color w:val="333333"/>
        </w:rPr>
        <w:t xml:space="preserve">, </w:t>
      </w:r>
      <w:hyperlink r:id="rId81" w:history="1">
        <w:proofErr w:type="spellStart"/>
        <w:r w:rsidRPr="00B07A5D">
          <w:rPr>
            <w:rFonts w:ascii="Times New Roman" w:hAnsi="Times New Roman" w:cs="Times New Roman"/>
            <w:color w:val="333333"/>
          </w:rPr>
          <w:t>Зерноградский</w:t>
        </w:r>
        <w:proofErr w:type="spellEnd"/>
      </w:hyperlink>
      <w:r w:rsidRPr="00B07A5D">
        <w:rPr>
          <w:rFonts w:ascii="Times New Roman" w:hAnsi="Times New Roman" w:cs="Times New Roman"/>
          <w:color w:val="333333"/>
        </w:rPr>
        <w:t xml:space="preserve">, </w:t>
      </w:r>
      <w:r w:rsidRPr="00B07A5D">
        <w:rPr>
          <w:rFonts w:ascii="Times New Roman" w:hAnsi="Times New Roman" w:cs="Times New Roman"/>
        </w:rPr>
        <w:t> </w:t>
      </w:r>
      <w:proofErr w:type="spellStart"/>
      <w:r w:rsidR="00602815" w:rsidRPr="00B07A5D">
        <w:rPr>
          <w:rFonts w:ascii="Times New Roman" w:hAnsi="Times New Roman" w:cs="Times New Roman"/>
          <w:color w:val="333333"/>
        </w:rPr>
        <w:fldChar w:fldCharType="begin"/>
      </w:r>
      <w:r w:rsidRPr="00B07A5D">
        <w:rPr>
          <w:rFonts w:ascii="Times New Roman" w:hAnsi="Times New Roman" w:cs="Times New Roman"/>
          <w:color w:val="333333"/>
        </w:rPr>
        <w:instrText>HYPERLINK "http://www.donland.ru/Default.aspx?pageid=77041"</w:instrText>
      </w:r>
      <w:r w:rsidR="00602815" w:rsidRPr="00B07A5D">
        <w:rPr>
          <w:rFonts w:ascii="Times New Roman" w:hAnsi="Times New Roman" w:cs="Times New Roman"/>
          <w:color w:val="333333"/>
        </w:rPr>
        <w:fldChar w:fldCharType="separate"/>
      </w:r>
      <w:r w:rsidRPr="00B07A5D">
        <w:rPr>
          <w:rFonts w:ascii="Times New Roman" w:hAnsi="Times New Roman" w:cs="Times New Roman"/>
          <w:color w:val="333333"/>
        </w:rPr>
        <w:t>Егорлыкский</w:t>
      </w:r>
      <w:proofErr w:type="spellEnd"/>
      <w:r w:rsidR="00602815" w:rsidRPr="00B07A5D">
        <w:rPr>
          <w:rFonts w:ascii="Times New Roman" w:hAnsi="Times New Roman" w:cs="Times New Roman"/>
          <w:color w:val="333333"/>
        </w:rPr>
        <w:fldChar w:fldCharType="end"/>
      </w:r>
      <w:r w:rsidRPr="00B07A5D">
        <w:rPr>
          <w:rFonts w:ascii="Times New Roman" w:hAnsi="Times New Roman" w:cs="Times New Roman"/>
          <w:color w:val="333333"/>
        </w:rPr>
        <w:t>,</w:t>
      </w:r>
      <w:r w:rsidRPr="00B07A5D">
        <w:rPr>
          <w:rFonts w:ascii="Times New Roman" w:hAnsi="Times New Roman" w:cs="Times New Roman"/>
        </w:rPr>
        <w:t xml:space="preserve">  </w:t>
      </w:r>
      <w:hyperlink r:id="rId82" w:history="1">
        <w:proofErr w:type="spellStart"/>
        <w:r w:rsidRPr="00B07A5D">
          <w:rPr>
            <w:rFonts w:ascii="Times New Roman" w:hAnsi="Times New Roman" w:cs="Times New Roman"/>
            <w:color w:val="333333"/>
          </w:rPr>
          <w:t>Целинский</w:t>
        </w:r>
        <w:proofErr w:type="spellEnd"/>
      </w:hyperlink>
      <w:r w:rsidRPr="00B07A5D">
        <w:rPr>
          <w:rFonts w:ascii="Times New Roman" w:hAnsi="Times New Roman" w:cs="Times New Roman"/>
          <w:color w:val="333333"/>
        </w:rPr>
        <w:t>,</w:t>
      </w:r>
      <w:r w:rsidRPr="00B07A5D">
        <w:rPr>
          <w:rFonts w:ascii="Times New Roman" w:hAnsi="Times New Roman" w:cs="Times New Roman"/>
        </w:rPr>
        <w:t xml:space="preserve">  </w:t>
      </w:r>
      <w:hyperlink r:id="rId83" w:history="1">
        <w:proofErr w:type="spellStart"/>
        <w:r w:rsidRPr="00B07A5D">
          <w:rPr>
            <w:rFonts w:ascii="Times New Roman" w:hAnsi="Times New Roman" w:cs="Times New Roman"/>
            <w:color w:val="333333"/>
          </w:rPr>
          <w:t>Cальский</w:t>
        </w:r>
        <w:proofErr w:type="spellEnd"/>
      </w:hyperlink>
      <w:r w:rsidRPr="00B07A5D">
        <w:rPr>
          <w:rFonts w:ascii="Times New Roman" w:hAnsi="Times New Roman" w:cs="Times New Roman"/>
          <w:color w:val="333333"/>
        </w:rPr>
        <w:t>,</w:t>
      </w:r>
      <w:r w:rsidRPr="00B07A5D">
        <w:rPr>
          <w:rFonts w:ascii="Times New Roman" w:hAnsi="Times New Roman" w:cs="Times New Roman"/>
        </w:rPr>
        <w:t xml:space="preserve">  </w:t>
      </w:r>
      <w:hyperlink r:id="rId84" w:history="1">
        <w:proofErr w:type="spellStart"/>
        <w:r w:rsidRPr="00B07A5D">
          <w:rPr>
            <w:rFonts w:ascii="Times New Roman" w:hAnsi="Times New Roman" w:cs="Times New Roman"/>
            <w:color w:val="333333"/>
          </w:rPr>
          <w:t>Песчанокопский</w:t>
        </w:r>
        <w:proofErr w:type="spellEnd"/>
      </w:hyperlink>
      <w:r w:rsidRPr="00B07A5D">
        <w:rPr>
          <w:rFonts w:ascii="Times New Roman" w:hAnsi="Times New Roman" w:cs="Times New Roman"/>
          <w:color w:val="333333"/>
        </w:rPr>
        <w:t>.</w:t>
      </w:r>
    </w:p>
    <w:p w:rsidR="00B07A5D" w:rsidRPr="00B07A5D" w:rsidRDefault="00B07A5D" w:rsidP="00B07A5D">
      <w:pPr>
        <w:pStyle w:val="a9"/>
        <w:shd w:val="clear" w:color="auto" w:fill="FFFFFF"/>
        <w:ind w:hanging="709"/>
        <w:rPr>
          <w:rFonts w:ascii="Times New Roman" w:hAnsi="Times New Roman" w:cs="Times New Roman"/>
          <w:color w:val="333333"/>
        </w:rPr>
      </w:pPr>
      <w:r w:rsidRPr="00B07A5D">
        <w:rPr>
          <w:rFonts w:ascii="Times New Roman" w:hAnsi="Times New Roman" w:cs="Times New Roman"/>
          <w:b/>
          <w:color w:val="333333"/>
        </w:rPr>
        <w:t xml:space="preserve">Восточная </w:t>
      </w:r>
      <w:r w:rsidRPr="00B07A5D">
        <w:rPr>
          <w:rFonts w:ascii="Times New Roman" w:hAnsi="Times New Roman" w:cs="Times New Roman"/>
          <w:color w:val="333333"/>
        </w:rPr>
        <w:t xml:space="preserve">– овцеводческо-зерновая с развитым мясным скотоводством. В нее входят 5 районов:  Орловский, </w:t>
      </w:r>
      <w:hyperlink r:id="rId85" w:history="1">
        <w:proofErr w:type="spellStart"/>
        <w:r w:rsidRPr="00B07A5D">
          <w:rPr>
            <w:rFonts w:ascii="Times New Roman" w:hAnsi="Times New Roman" w:cs="Times New Roman"/>
            <w:color w:val="333333"/>
          </w:rPr>
          <w:t>Зимовниковский</w:t>
        </w:r>
        <w:proofErr w:type="spellEnd"/>
      </w:hyperlink>
      <w:r w:rsidRPr="00B07A5D">
        <w:rPr>
          <w:rFonts w:ascii="Times New Roman" w:hAnsi="Times New Roman" w:cs="Times New Roman"/>
          <w:color w:val="333333"/>
        </w:rPr>
        <w:t>,  </w:t>
      </w:r>
      <w:proofErr w:type="spellStart"/>
      <w:r w:rsidR="00602815" w:rsidRPr="00B07A5D">
        <w:rPr>
          <w:rFonts w:ascii="Times New Roman" w:hAnsi="Times New Roman" w:cs="Times New Roman"/>
          <w:color w:val="333333"/>
        </w:rPr>
        <w:fldChar w:fldCharType="begin"/>
      </w:r>
      <w:r w:rsidRPr="00B07A5D">
        <w:rPr>
          <w:rFonts w:ascii="Times New Roman" w:hAnsi="Times New Roman" w:cs="Times New Roman"/>
          <w:color w:val="333333"/>
        </w:rPr>
        <w:instrText>HYPERLINK "http://www.donland.ru/Default.aspx?pageid=77256"</w:instrText>
      </w:r>
      <w:r w:rsidR="00602815" w:rsidRPr="00B07A5D">
        <w:rPr>
          <w:rFonts w:ascii="Times New Roman" w:hAnsi="Times New Roman" w:cs="Times New Roman"/>
          <w:color w:val="333333"/>
        </w:rPr>
        <w:fldChar w:fldCharType="separate"/>
      </w:r>
      <w:r w:rsidRPr="00B07A5D">
        <w:rPr>
          <w:rFonts w:ascii="Times New Roman" w:hAnsi="Times New Roman" w:cs="Times New Roman"/>
          <w:color w:val="333333"/>
        </w:rPr>
        <w:t>Ремонтненский</w:t>
      </w:r>
      <w:proofErr w:type="spellEnd"/>
      <w:r w:rsidR="00602815" w:rsidRPr="00B07A5D">
        <w:rPr>
          <w:rFonts w:ascii="Times New Roman" w:hAnsi="Times New Roman" w:cs="Times New Roman"/>
          <w:color w:val="333333"/>
        </w:rPr>
        <w:fldChar w:fldCharType="end"/>
      </w:r>
      <w:r w:rsidRPr="00B07A5D">
        <w:rPr>
          <w:rFonts w:ascii="Times New Roman" w:hAnsi="Times New Roman" w:cs="Times New Roman"/>
          <w:color w:val="333333"/>
        </w:rPr>
        <w:t xml:space="preserve">,  </w:t>
      </w:r>
      <w:hyperlink r:id="rId86" w:history="1">
        <w:proofErr w:type="spellStart"/>
        <w:r w:rsidRPr="00B07A5D">
          <w:rPr>
            <w:rFonts w:ascii="Times New Roman" w:hAnsi="Times New Roman" w:cs="Times New Roman"/>
            <w:color w:val="333333"/>
          </w:rPr>
          <w:t>Дубовский</w:t>
        </w:r>
        <w:proofErr w:type="spellEnd"/>
      </w:hyperlink>
      <w:r w:rsidRPr="00B07A5D">
        <w:rPr>
          <w:rFonts w:ascii="Times New Roman" w:hAnsi="Times New Roman" w:cs="Times New Roman"/>
          <w:color w:val="333333"/>
        </w:rPr>
        <w:t xml:space="preserve">,  </w:t>
      </w:r>
      <w:hyperlink r:id="rId87" w:history="1">
        <w:proofErr w:type="spellStart"/>
        <w:r w:rsidRPr="00B07A5D">
          <w:rPr>
            <w:rFonts w:ascii="Times New Roman" w:hAnsi="Times New Roman" w:cs="Times New Roman"/>
            <w:color w:val="333333"/>
          </w:rPr>
          <w:t>Заветинский</w:t>
        </w:r>
        <w:proofErr w:type="spellEnd"/>
      </w:hyperlink>
      <w:r w:rsidRPr="00B07A5D">
        <w:rPr>
          <w:rFonts w:ascii="Times New Roman" w:hAnsi="Times New Roman" w:cs="Times New Roman"/>
          <w:color w:val="333333"/>
        </w:rPr>
        <w:t>.</w:t>
      </w:r>
    </w:p>
    <w:p w:rsidR="00B07A5D" w:rsidRPr="00B07A5D" w:rsidRDefault="00B07A5D" w:rsidP="00B07A5D">
      <w:pPr>
        <w:pStyle w:val="3"/>
        <w:numPr>
          <w:ilvl w:val="2"/>
          <w:numId w:val="0"/>
        </w:numPr>
        <w:ind w:left="-142" w:right="566"/>
        <w:rPr>
          <w:rFonts w:ascii="Times New Roman" w:hAnsi="Times New Roman"/>
          <w:i w:val="0"/>
          <w:sz w:val="22"/>
          <w:szCs w:val="22"/>
        </w:rPr>
      </w:pPr>
      <w:r w:rsidRPr="00B07A5D">
        <w:rPr>
          <w:rFonts w:ascii="Times New Roman" w:hAnsi="Times New Roman"/>
          <w:i w:val="0"/>
          <w:sz w:val="22"/>
          <w:szCs w:val="22"/>
        </w:rPr>
        <w:t xml:space="preserve">Основные факторы, влияющие на стоимость земель </w:t>
      </w:r>
      <w:proofErr w:type="spellStart"/>
      <w:r w:rsidRPr="00B07A5D">
        <w:rPr>
          <w:rFonts w:ascii="Times New Roman" w:hAnsi="Times New Roman"/>
          <w:i w:val="0"/>
          <w:sz w:val="22"/>
          <w:szCs w:val="22"/>
        </w:rPr>
        <w:t>сельхозназначения</w:t>
      </w:r>
      <w:proofErr w:type="spellEnd"/>
      <w:r w:rsidRPr="00B07A5D">
        <w:rPr>
          <w:rFonts w:ascii="Times New Roman" w:hAnsi="Times New Roman"/>
          <w:i w:val="0"/>
          <w:sz w:val="22"/>
          <w:szCs w:val="22"/>
        </w:rPr>
        <w:t xml:space="preserve"> и степень их влияния</w:t>
      </w:r>
    </w:p>
    <w:p w:rsidR="00B07A5D" w:rsidRPr="00B07A5D" w:rsidRDefault="00B07A5D" w:rsidP="00B07A5D">
      <w:pPr>
        <w:shd w:val="clear" w:color="auto" w:fill="FFFFFF"/>
        <w:ind w:firstLine="720"/>
        <w:jc w:val="both"/>
        <w:rPr>
          <w:rFonts w:ascii="Times New Roman" w:hAnsi="Times New Roman" w:cs="Times New Roman"/>
        </w:rPr>
      </w:pPr>
      <w:r w:rsidRPr="00B07A5D">
        <w:rPr>
          <w:rFonts w:ascii="Times New Roman" w:hAnsi="Times New Roman" w:cs="Times New Roman"/>
        </w:rPr>
        <w:t xml:space="preserve">По информации полученной в результате консультаций с риэлторами: Столяров И.Ю. АН «Золотой квадрат», т. 255-99-19, Екимова Н.Д. и Голдин И.В. АН «Альфа-Дон центр недвижимости», т. 300-09-09, Давиденко А.А. АН «Малая Садовая» т. 264-07-10, были проанализированы основные </w:t>
      </w:r>
      <w:proofErr w:type="spellStart"/>
      <w:r w:rsidRPr="00B07A5D">
        <w:rPr>
          <w:rFonts w:ascii="Times New Roman" w:hAnsi="Times New Roman" w:cs="Times New Roman"/>
        </w:rPr>
        <w:t>ценообразующие</w:t>
      </w:r>
      <w:proofErr w:type="spellEnd"/>
      <w:r w:rsidRPr="00B07A5D">
        <w:rPr>
          <w:rFonts w:ascii="Times New Roman" w:hAnsi="Times New Roman" w:cs="Times New Roman"/>
        </w:rPr>
        <w:t xml:space="preserve"> факторы для земельных участков сельскохозяйственного назначения , а также возможная степень их влияния на стоимость:</w:t>
      </w:r>
    </w:p>
    <w:p w:rsidR="00B07A5D" w:rsidRPr="00044DE6" w:rsidRDefault="00B07A5D" w:rsidP="00B07A5D">
      <w:pPr>
        <w:shd w:val="clear" w:color="auto" w:fill="FFFFFF"/>
        <w:ind w:firstLine="720"/>
        <w:jc w:val="both"/>
        <w:rPr>
          <w:rFonts w:ascii="Times New Roman" w:hAnsi="Times New Roman" w:cs="Times New Roman"/>
        </w:rPr>
      </w:pPr>
      <w:r w:rsidRPr="00B07A5D">
        <w:rPr>
          <w:rFonts w:ascii="Times New Roman" w:hAnsi="Times New Roman" w:cs="Times New Roman"/>
          <w:b/>
        </w:rPr>
        <w:t xml:space="preserve">- местоположение. </w:t>
      </w:r>
    </w:p>
    <w:p w:rsidR="00044DE6" w:rsidRPr="00044DE6" w:rsidRDefault="00044DE6" w:rsidP="00044DE6">
      <w:pPr>
        <w:shd w:val="clear" w:color="auto" w:fill="FFFFFF"/>
        <w:ind w:firstLine="720"/>
        <w:jc w:val="both"/>
        <w:rPr>
          <w:rFonts w:ascii="Times New Roman" w:hAnsi="Times New Roman" w:cs="Times New Roman"/>
          <w:b/>
          <w:color w:val="FF0000"/>
        </w:rPr>
      </w:pPr>
      <w:r w:rsidRPr="00044DE6">
        <w:rPr>
          <w:rFonts w:ascii="Times New Roman" w:hAnsi="Times New Roman" w:cs="Times New Roman"/>
          <w:b/>
        </w:rPr>
        <w:t xml:space="preserve">Согласно </w:t>
      </w:r>
      <w:r w:rsidRPr="00044DE6">
        <w:rPr>
          <w:rFonts w:ascii="Times New Roman" w:hAnsi="Times New Roman" w:cs="Times New Roman"/>
        </w:rPr>
        <w:t>«Зональной системы земледелия Ростовской области (на период 2013-2020 гг.)»</w:t>
      </w:r>
      <w:r w:rsidRPr="00044DE6">
        <w:rPr>
          <w:rFonts w:ascii="Times New Roman" w:hAnsi="Times New Roman" w:cs="Times New Roman"/>
          <w:b/>
        </w:rPr>
        <w:t>Ростовская область поделена на 6  зон</w:t>
      </w:r>
      <w:r w:rsidRPr="00044DE6">
        <w:rPr>
          <w:rFonts w:ascii="Times New Roman" w:hAnsi="Times New Roman" w:cs="Times New Roman"/>
          <w:b/>
          <w:color w:val="FF0000"/>
        </w:rPr>
        <w:t xml:space="preserve"> .</w:t>
      </w:r>
    </w:p>
    <w:p w:rsidR="00044DE6" w:rsidRPr="00044DE6" w:rsidRDefault="00044DE6" w:rsidP="00044DE6">
      <w:pPr>
        <w:ind w:firstLine="708"/>
        <w:rPr>
          <w:rFonts w:ascii="Times New Roman" w:hAnsi="Times New Roman" w:cs="Times New Roman"/>
        </w:rPr>
      </w:pPr>
      <w:r w:rsidRPr="00044DE6">
        <w:rPr>
          <w:rFonts w:ascii="Times New Roman" w:hAnsi="Times New Roman" w:cs="Times New Roman"/>
        </w:rPr>
        <w:lastRenderedPageBreak/>
        <w:t>Согласно источнику «Зональные системы земледелия Ростовской области (на период 2013-2020 гг.)». Министерство сельского хозяйства и продовольствия Ростовской области. Российская академия сельскохозяйственных наук. ГНУ Донской зональный научно-исследовательский институт сельского хозяйства. Часть 1. г. Ростов-на-Дону, 2012г.</w:t>
      </w:r>
      <w:r w:rsidRPr="00044DE6">
        <w:rPr>
          <w:rStyle w:val="af"/>
          <w:rFonts w:ascii="Times New Roman" w:hAnsi="Times New Roman" w:cs="Times New Roman"/>
        </w:rPr>
        <w:footnoteReference w:id="3"/>
      </w:r>
    </w:p>
    <w:tbl>
      <w:tblPr>
        <w:tblW w:w="10632" w:type="dxa"/>
        <w:tblInd w:w="-459" w:type="dxa"/>
        <w:shd w:val="clear" w:color="auto" w:fill="FFFFFF"/>
        <w:tblLook w:val="04A0"/>
      </w:tblPr>
      <w:tblGrid>
        <w:gridCol w:w="417"/>
        <w:gridCol w:w="2016"/>
        <w:gridCol w:w="2268"/>
        <w:gridCol w:w="5931"/>
      </w:tblGrid>
      <w:tr w:rsidR="00044DE6" w:rsidRPr="00044DE6" w:rsidTr="00044DE6">
        <w:trPr>
          <w:trHeight w:val="35"/>
        </w:trPr>
        <w:tc>
          <w:tcPr>
            <w:tcW w:w="417" w:type="dxa"/>
            <w:tcBorders>
              <w:top w:val="double" w:sz="6" w:space="0" w:color="auto"/>
              <w:left w:val="double" w:sz="6" w:space="0" w:color="auto"/>
              <w:bottom w:val="double" w:sz="6" w:space="0" w:color="auto"/>
              <w:right w:val="double" w:sz="6" w:space="0" w:color="auto"/>
            </w:tcBorders>
            <w:shd w:val="clear" w:color="auto" w:fill="FFFFFF"/>
            <w:vAlign w:val="center"/>
            <w:hideMark/>
          </w:tcPr>
          <w:p w:rsidR="00044DE6" w:rsidRPr="00044DE6" w:rsidRDefault="00044DE6" w:rsidP="00DB1156">
            <w:pPr>
              <w:jc w:val="center"/>
              <w:rPr>
                <w:rFonts w:ascii="Times New Roman" w:hAnsi="Times New Roman" w:cs="Times New Roman"/>
                <w:b/>
                <w:bCs/>
                <w:sz w:val="16"/>
                <w:szCs w:val="16"/>
              </w:rPr>
            </w:pPr>
            <w:r w:rsidRPr="00044DE6">
              <w:rPr>
                <w:rFonts w:ascii="Times New Roman" w:hAnsi="Times New Roman" w:cs="Times New Roman"/>
                <w:b/>
                <w:bCs/>
                <w:sz w:val="16"/>
                <w:szCs w:val="16"/>
              </w:rPr>
              <w:t>№</w:t>
            </w:r>
          </w:p>
        </w:tc>
        <w:tc>
          <w:tcPr>
            <w:tcW w:w="2016" w:type="dxa"/>
            <w:tcBorders>
              <w:top w:val="double" w:sz="6" w:space="0" w:color="auto"/>
              <w:left w:val="nil"/>
              <w:bottom w:val="double" w:sz="6" w:space="0" w:color="auto"/>
              <w:right w:val="double" w:sz="6" w:space="0" w:color="auto"/>
            </w:tcBorders>
            <w:shd w:val="clear" w:color="auto" w:fill="FFFFFF"/>
            <w:vAlign w:val="center"/>
            <w:hideMark/>
          </w:tcPr>
          <w:p w:rsidR="00044DE6" w:rsidRPr="00044DE6" w:rsidRDefault="00044DE6" w:rsidP="00DB1156">
            <w:pPr>
              <w:jc w:val="center"/>
              <w:rPr>
                <w:rFonts w:ascii="Times New Roman" w:hAnsi="Times New Roman" w:cs="Times New Roman"/>
                <w:b/>
                <w:bCs/>
                <w:sz w:val="16"/>
                <w:szCs w:val="16"/>
              </w:rPr>
            </w:pPr>
            <w:r w:rsidRPr="00044DE6">
              <w:rPr>
                <w:rFonts w:ascii="Times New Roman" w:hAnsi="Times New Roman" w:cs="Times New Roman"/>
                <w:b/>
                <w:bCs/>
                <w:sz w:val="16"/>
                <w:szCs w:val="16"/>
              </w:rPr>
              <w:t>Название зоны</w:t>
            </w:r>
          </w:p>
        </w:tc>
        <w:tc>
          <w:tcPr>
            <w:tcW w:w="2268" w:type="dxa"/>
            <w:tcBorders>
              <w:top w:val="double" w:sz="6" w:space="0" w:color="auto"/>
              <w:left w:val="nil"/>
              <w:bottom w:val="double" w:sz="6" w:space="0" w:color="auto"/>
              <w:right w:val="double" w:sz="6" w:space="0" w:color="auto"/>
            </w:tcBorders>
            <w:shd w:val="clear" w:color="auto" w:fill="FFFFFF"/>
            <w:vAlign w:val="center"/>
            <w:hideMark/>
          </w:tcPr>
          <w:p w:rsidR="00044DE6" w:rsidRPr="00044DE6" w:rsidRDefault="00044DE6" w:rsidP="00DB1156">
            <w:pPr>
              <w:jc w:val="center"/>
              <w:rPr>
                <w:rFonts w:ascii="Times New Roman" w:hAnsi="Times New Roman" w:cs="Times New Roman"/>
                <w:b/>
                <w:bCs/>
                <w:sz w:val="16"/>
                <w:szCs w:val="16"/>
              </w:rPr>
            </w:pPr>
            <w:r w:rsidRPr="00044DE6">
              <w:rPr>
                <w:rFonts w:ascii="Times New Roman" w:hAnsi="Times New Roman" w:cs="Times New Roman"/>
                <w:b/>
                <w:bCs/>
                <w:sz w:val="16"/>
                <w:szCs w:val="16"/>
              </w:rPr>
              <w:t xml:space="preserve">Наименование </w:t>
            </w:r>
            <w:proofErr w:type="spellStart"/>
            <w:r w:rsidRPr="00044DE6">
              <w:rPr>
                <w:rFonts w:ascii="Times New Roman" w:hAnsi="Times New Roman" w:cs="Times New Roman"/>
                <w:b/>
                <w:bCs/>
                <w:sz w:val="16"/>
                <w:szCs w:val="16"/>
              </w:rPr>
              <w:t>подзоны</w:t>
            </w:r>
            <w:proofErr w:type="spellEnd"/>
          </w:p>
        </w:tc>
        <w:tc>
          <w:tcPr>
            <w:tcW w:w="5931" w:type="dxa"/>
            <w:tcBorders>
              <w:top w:val="double" w:sz="6" w:space="0" w:color="auto"/>
              <w:left w:val="nil"/>
              <w:bottom w:val="double" w:sz="6" w:space="0" w:color="auto"/>
              <w:right w:val="double" w:sz="6" w:space="0" w:color="000000"/>
            </w:tcBorders>
            <w:shd w:val="clear" w:color="auto" w:fill="FFFFFF"/>
            <w:vAlign w:val="center"/>
            <w:hideMark/>
          </w:tcPr>
          <w:p w:rsidR="00044DE6" w:rsidRPr="00044DE6" w:rsidRDefault="00044DE6" w:rsidP="00DB1156">
            <w:pPr>
              <w:jc w:val="center"/>
              <w:rPr>
                <w:rFonts w:ascii="Times New Roman" w:hAnsi="Times New Roman" w:cs="Times New Roman"/>
                <w:b/>
                <w:bCs/>
                <w:sz w:val="16"/>
                <w:szCs w:val="16"/>
              </w:rPr>
            </w:pPr>
            <w:r w:rsidRPr="00044DE6">
              <w:rPr>
                <w:rFonts w:ascii="Times New Roman" w:hAnsi="Times New Roman" w:cs="Times New Roman"/>
                <w:b/>
                <w:bCs/>
                <w:sz w:val="16"/>
                <w:szCs w:val="16"/>
              </w:rPr>
              <w:t>Районы, входящие в зону</w:t>
            </w:r>
          </w:p>
        </w:tc>
      </w:tr>
      <w:tr w:rsidR="00044DE6" w:rsidRPr="00044DE6" w:rsidTr="00044DE6">
        <w:trPr>
          <w:trHeight w:val="115"/>
        </w:trPr>
        <w:tc>
          <w:tcPr>
            <w:tcW w:w="417" w:type="dxa"/>
            <w:vMerge w:val="restart"/>
            <w:tcBorders>
              <w:top w:val="double" w:sz="6" w:space="0" w:color="auto"/>
              <w:left w:val="double" w:sz="6" w:space="0" w:color="auto"/>
              <w:bottom w:val="double" w:sz="6" w:space="0" w:color="000000"/>
              <w:right w:val="double" w:sz="6" w:space="0" w:color="auto"/>
            </w:tcBorders>
            <w:shd w:val="clear" w:color="auto" w:fill="FFFFFF"/>
            <w:vAlign w:val="center"/>
            <w:hideMark/>
          </w:tcPr>
          <w:p w:rsidR="00044DE6" w:rsidRPr="00044DE6" w:rsidRDefault="00044DE6" w:rsidP="00DB1156">
            <w:pPr>
              <w:jc w:val="center"/>
              <w:rPr>
                <w:rFonts w:ascii="Times New Roman" w:hAnsi="Times New Roman" w:cs="Times New Roman"/>
                <w:sz w:val="16"/>
                <w:szCs w:val="16"/>
              </w:rPr>
            </w:pPr>
            <w:r w:rsidRPr="00044DE6">
              <w:rPr>
                <w:rFonts w:ascii="Times New Roman" w:hAnsi="Times New Roman" w:cs="Times New Roman"/>
                <w:sz w:val="16"/>
                <w:szCs w:val="16"/>
              </w:rPr>
              <w:t>1</w:t>
            </w:r>
          </w:p>
        </w:tc>
        <w:tc>
          <w:tcPr>
            <w:tcW w:w="2016" w:type="dxa"/>
            <w:vMerge w:val="restart"/>
            <w:tcBorders>
              <w:top w:val="nil"/>
              <w:left w:val="double" w:sz="6" w:space="0" w:color="auto"/>
              <w:bottom w:val="double" w:sz="6" w:space="0" w:color="000000"/>
              <w:right w:val="double" w:sz="6" w:space="0" w:color="auto"/>
            </w:tcBorders>
            <w:shd w:val="clear" w:color="auto" w:fill="FFFFFF"/>
            <w:vAlign w:val="center"/>
            <w:hideMark/>
          </w:tcPr>
          <w:p w:rsidR="00044DE6" w:rsidRPr="00044DE6" w:rsidRDefault="00044DE6" w:rsidP="00DB1156">
            <w:pPr>
              <w:rPr>
                <w:rFonts w:ascii="Times New Roman" w:hAnsi="Times New Roman" w:cs="Times New Roman"/>
                <w:sz w:val="16"/>
                <w:szCs w:val="16"/>
              </w:rPr>
            </w:pPr>
            <w:r w:rsidRPr="00044DE6">
              <w:rPr>
                <w:rFonts w:ascii="Times New Roman" w:hAnsi="Times New Roman" w:cs="Times New Roman"/>
                <w:sz w:val="16"/>
                <w:szCs w:val="16"/>
              </w:rPr>
              <w:t>Северо-западная</w:t>
            </w:r>
          </w:p>
        </w:tc>
        <w:tc>
          <w:tcPr>
            <w:tcW w:w="2268" w:type="dxa"/>
            <w:tcBorders>
              <w:top w:val="nil"/>
              <w:left w:val="nil"/>
              <w:bottom w:val="double" w:sz="6" w:space="0" w:color="auto"/>
              <w:right w:val="double" w:sz="6" w:space="0" w:color="auto"/>
            </w:tcBorders>
            <w:shd w:val="clear" w:color="auto" w:fill="FFFFFF"/>
            <w:vAlign w:val="center"/>
            <w:hideMark/>
          </w:tcPr>
          <w:p w:rsidR="00044DE6" w:rsidRPr="00044DE6" w:rsidRDefault="00044DE6" w:rsidP="00DB1156">
            <w:pPr>
              <w:jc w:val="center"/>
              <w:rPr>
                <w:rFonts w:ascii="Times New Roman" w:hAnsi="Times New Roman" w:cs="Times New Roman"/>
                <w:sz w:val="16"/>
                <w:szCs w:val="16"/>
              </w:rPr>
            </w:pPr>
            <w:r w:rsidRPr="00044DE6">
              <w:rPr>
                <w:rFonts w:ascii="Times New Roman" w:hAnsi="Times New Roman" w:cs="Times New Roman"/>
                <w:sz w:val="16"/>
                <w:szCs w:val="16"/>
              </w:rPr>
              <w:t>А</w:t>
            </w:r>
          </w:p>
        </w:tc>
        <w:tc>
          <w:tcPr>
            <w:tcW w:w="5931" w:type="dxa"/>
            <w:tcBorders>
              <w:top w:val="double" w:sz="6" w:space="0" w:color="auto"/>
              <w:left w:val="nil"/>
              <w:bottom w:val="double" w:sz="6" w:space="0" w:color="auto"/>
              <w:right w:val="double" w:sz="6" w:space="0" w:color="000000"/>
            </w:tcBorders>
            <w:shd w:val="clear" w:color="auto" w:fill="FFFFFF"/>
            <w:vAlign w:val="center"/>
            <w:hideMark/>
          </w:tcPr>
          <w:p w:rsidR="00044DE6" w:rsidRPr="00044DE6" w:rsidRDefault="00044DE6" w:rsidP="00DB1156">
            <w:pPr>
              <w:rPr>
                <w:rFonts w:ascii="Times New Roman" w:hAnsi="Times New Roman" w:cs="Times New Roman"/>
                <w:sz w:val="16"/>
                <w:szCs w:val="16"/>
              </w:rPr>
            </w:pPr>
            <w:proofErr w:type="spellStart"/>
            <w:r w:rsidRPr="00044DE6">
              <w:rPr>
                <w:rFonts w:ascii="Times New Roman" w:hAnsi="Times New Roman" w:cs="Times New Roman"/>
                <w:sz w:val="16"/>
                <w:szCs w:val="16"/>
              </w:rPr>
              <w:t>Верхнедонской</w:t>
            </w:r>
            <w:proofErr w:type="spellEnd"/>
            <w:r w:rsidRPr="00044DE6">
              <w:rPr>
                <w:rFonts w:ascii="Times New Roman" w:hAnsi="Times New Roman" w:cs="Times New Roman"/>
                <w:sz w:val="16"/>
                <w:szCs w:val="16"/>
              </w:rPr>
              <w:t xml:space="preserve">, Шолоховский, </w:t>
            </w:r>
            <w:proofErr w:type="spellStart"/>
            <w:r w:rsidRPr="00044DE6">
              <w:rPr>
                <w:rFonts w:ascii="Times New Roman" w:hAnsi="Times New Roman" w:cs="Times New Roman"/>
                <w:sz w:val="16"/>
                <w:szCs w:val="16"/>
              </w:rPr>
              <w:t>Боковский</w:t>
            </w:r>
            <w:proofErr w:type="spellEnd"/>
            <w:r w:rsidRPr="00044DE6">
              <w:rPr>
                <w:rFonts w:ascii="Times New Roman" w:hAnsi="Times New Roman" w:cs="Times New Roman"/>
                <w:sz w:val="16"/>
                <w:szCs w:val="16"/>
              </w:rPr>
              <w:t xml:space="preserve">, </w:t>
            </w:r>
            <w:proofErr w:type="spellStart"/>
            <w:r w:rsidRPr="00044DE6">
              <w:rPr>
                <w:rFonts w:ascii="Times New Roman" w:hAnsi="Times New Roman" w:cs="Times New Roman"/>
                <w:sz w:val="16"/>
                <w:szCs w:val="16"/>
              </w:rPr>
              <w:t>Чертковский</w:t>
            </w:r>
            <w:proofErr w:type="spellEnd"/>
            <w:r w:rsidRPr="00044DE6">
              <w:rPr>
                <w:rFonts w:ascii="Times New Roman" w:hAnsi="Times New Roman" w:cs="Times New Roman"/>
                <w:sz w:val="16"/>
                <w:szCs w:val="16"/>
              </w:rPr>
              <w:t xml:space="preserve"> и </w:t>
            </w:r>
            <w:proofErr w:type="spellStart"/>
            <w:r w:rsidRPr="00044DE6">
              <w:rPr>
                <w:rFonts w:ascii="Times New Roman" w:hAnsi="Times New Roman" w:cs="Times New Roman"/>
                <w:sz w:val="16"/>
                <w:szCs w:val="16"/>
              </w:rPr>
              <w:t>Кашарский</w:t>
            </w:r>
            <w:proofErr w:type="spellEnd"/>
          </w:p>
        </w:tc>
      </w:tr>
      <w:tr w:rsidR="00044DE6" w:rsidRPr="00044DE6" w:rsidTr="00044DE6">
        <w:trPr>
          <w:trHeight w:val="330"/>
        </w:trPr>
        <w:tc>
          <w:tcPr>
            <w:tcW w:w="417" w:type="dxa"/>
            <w:vMerge/>
            <w:tcBorders>
              <w:top w:val="double" w:sz="6" w:space="0" w:color="auto"/>
              <w:left w:val="double" w:sz="6" w:space="0" w:color="auto"/>
              <w:bottom w:val="double" w:sz="6" w:space="0" w:color="000000"/>
              <w:right w:val="double" w:sz="6" w:space="0" w:color="auto"/>
            </w:tcBorders>
            <w:shd w:val="clear" w:color="auto" w:fill="FFFFFF"/>
            <w:vAlign w:val="center"/>
            <w:hideMark/>
          </w:tcPr>
          <w:p w:rsidR="00044DE6" w:rsidRPr="00044DE6" w:rsidRDefault="00044DE6" w:rsidP="00DB1156">
            <w:pPr>
              <w:rPr>
                <w:rFonts w:ascii="Times New Roman" w:hAnsi="Times New Roman" w:cs="Times New Roman"/>
                <w:sz w:val="16"/>
                <w:szCs w:val="16"/>
              </w:rPr>
            </w:pPr>
          </w:p>
        </w:tc>
        <w:tc>
          <w:tcPr>
            <w:tcW w:w="2016" w:type="dxa"/>
            <w:vMerge/>
            <w:tcBorders>
              <w:top w:val="nil"/>
              <w:left w:val="double" w:sz="6" w:space="0" w:color="auto"/>
              <w:bottom w:val="double" w:sz="6" w:space="0" w:color="000000"/>
              <w:right w:val="double" w:sz="6" w:space="0" w:color="auto"/>
            </w:tcBorders>
            <w:shd w:val="clear" w:color="auto" w:fill="FFFFFF"/>
            <w:vAlign w:val="center"/>
            <w:hideMark/>
          </w:tcPr>
          <w:p w:rsidR="00044DE6" w:rsidRPr="00044DE6" w:rsidRDefault="00044DE6" w:rsidP="00DB1156">
            <w:pPr>
              <w:rPr>
                <w:rFonts w:ascii="Times New Roman" w:hAnsi="Times New Roman" w:cs="Times New Roman"/>
                <w:sz w:val="16"/>
                <w:szCs w:val="16"/>
              </w:rPr>
            </w:pPr>
          </w:p>
        </w:tc>
        <w:tc>
          <w:tcPr>
            <w:tcW w:w="2268" w:type="dxa"/>
            <w:tcBorders>
              <w:top w:val="nil"/>
              <w:left w:val="nil"/>
              <w:bottom w:val="double" w:sz="6" w:space="0" w:color="auto"/>
              <w:right w:val="double" w:sz="6" w:space="0" w:color="auto"/>
            </w:tcBorders>
            <w:shd w:val="clear" w:color="auto" w:fill="FFFFFF"/>
            <w:vAlign w:val="center"/>
            <w:hideMark/>
          </w:tcPr>
          <w:p w:rsidR="00044DE6" w:rsidRPr="00044DE6" w:rsidRDefault="00044DE6" w:rsidP="00DB1156">
            <w:pPr>
              <w:jc w:val="center"/>
              <w:rPr>
                <w:rFonts w:ascii="Times New Roman" w:hAnsi="Times New Roman" w:cs="Times New Roman"/>
                <w:sz w:val="16"/>
                <w:szCs w:val="16"/>
              </w:rPr>
            </w:pPr>
            <w:r w:rsidRPr="00044DE6">
              <w:rPr>
                <w:rFonts w:ascii="Times New Roman" w:hAnsi="Times New Roman" w:cs="Times New Roman"/>
                <w:sz w:val="16"/>
                <w:szCs w:val="16"/>
              </w:rPr>
              <w:t>Б</w:t>
            </w:r>
          </w:p>
        </w:tc>
        <w:tc>
          <w:tcPr>
            <w:tcW w:w="5931" w:type="dxa"/>
            <w:tcBorders>
              <w:top w:val="double" w:sz="6" w:space="0" w:color="auto"/>
              <w:left w:val="nil"/>
              <w:bottom w:val="double" w:sz="6" w:space="0" w:color="auto"/>
              <w:right w:val="double" w:sz="6" w:space="0" w:color="000000"/>
            </w:tcBorders>
            <w:shd w:val="clear" w:color="auto" w:fill="FFFFFF"/>
            <w:vAlign w:val="center"/>
            <w:hideMark/>
          </w:tcPr>
          <w:p w:rsidR="00044DE6" w:rsidRPr="00044DE6" w:rsidRDefault="00044DE6" w:rsidP="00DB1156">
            <w:pPr>
              <w:rPr>
                <w:rFonts w:ascii="Times New Roman" w:hAnsi="Times New Roman" w:cs="Times New Roman"/>
                <w:sz w:val="16"/>
                <w:szCs w:val="16"/>
              </w:rPr>
            </w:pPr>
            <w:proofErr w:type="spellStart"/>
            <w:r w:rsidRPr="00044DE6">
              <w:rPr>
                <w:rFonts w:ascii="Times New Roman" w:hAnsi="Times New Roman" w:cs="Times New Roman"/>
                <w:sz w:val="16"/>
                <w:szCs w:val="16"/>
              </w:rPr>
              <w:t>Миллеровский</w:t>
            </w:r>
            <w:proofErr w:type="spellEnd"/>
            <w:r w:rsidRPr="00044DE6">
              <w:rPr>
                <w:rFonts w:ascii="Times New Roman" w:hAnsi="Times New Roman" w:cs="Times New Roman"/>
                <w:sz w:val="16"/>
                <w:szCs w:val="16"/>
              </w:rPr>
              <w:t xml:space="preserve">, Тарасовский, Каменский и </w:t>
            </w:r>
            <w:proofErr w:type="spellStart"/>
            <w:r w:rsidRPr="00044DE6">
              <w:rPr>
                <w:rFonts w:ascii="Times New Roman" w:hAnsi="Times New Roman" w:cs="Times New Roman"/>
                <w:sz w:val="16"/>
                <w:szCs w:val="16"/>
              </w:rPr>
              <w:t>Красносулинский</w:t>
            </w:r>
            <w:proofErr w:type="spellEnd"/>
          </w:p>
        </w:tc>
      </w:tr>
      <w:tr w:rsidR="00044DE6" w:rsidRPr="00044DE6" w:rsidTr="00044DE6">
        <w:trPr>
          <w:trHeight w:val="330"/>
        </w:trPr>
        <w:tc>
          <w:tcPr>
            <w:tcW w:w="417" w:type="dxa"/>
            <w:vMerge w:val="restart"/>
            <w:tcBorders>
              <w:top w:val="nil"/>
              <w:left w:val="double" w:sz="6" w:space="0" w:color="auto"/>
              <w:bottom w:val="double" w:sz="6" w:space="0" w:color="000000"/>
              <w:right w:val="double" w:sz="6" w:space="0" w:color="auto"/>
            </w:tcBorders>
            <w:shd w:val="clear" w:color="auto" w:fill="FFFFFF"/>
            <w:vAlign w:val="center"/>
            <w:hideMark/>
          </w:tcPr>
          <w:p w:rsidR="00044DE6" w:rsidRPr="00044DE6" w:rsidRDefault="00044DE6" w:rsidP="00DB1156">
            <w:pPr>
              <w:jc w:val="center"/>
              <w:rPr>
                <w:rFonts w:ascii="Times New Roman" w:hAnsi="Times New Roman" w:cs="Times New Roman"/>
                <w:sz w:val="16"/>
                <w:szCs w:val="16"/>
              </w:rPr>
            </w:pPr>
            <w:r w:rsidRPr="00044DE6">
              <w:rPr>
                <w:rFonts w:ascii="Times New Roman" w:hAnsi="Times New Roman" w:cs="Times New Roman"/>
                <w:sz w:val="16"/>
                <w:szCs w:val="16"/>
              </w:rPr>
              <w:t>2</w:t>
            </w:r>
          </w:p>
        </w:tc>
        <w:tc>
          <w:tcPr>
            <w:tcW w:w="2016" w:type="dxa"/>
            <w:vMerge w:val="restart"/>
            <w:tcBorders>
              <w:top w:val="nil"/>
              <w:left w:val="double" w:sz="6" w:space="0" w:color="auto"/>
              <w:bottom w:val="double" w:sz="6" w:space="0" w:color="000000"/>
              <w:right w:val="double" w:sz="6" w:space="0" w:color="auto"/>
            </w:tcBorders>
            <w:shd w:val="clear" w:color="auto" w:fill="FFFFFF"/>
            <w:vAlign w:val="center"/>
            <w:hideMark/>
          </w:tcPr>
          <w:p w:rsidR="00044DE6" w:rsidRPr="00044DE6" w:rsidRDefault="00044DE6" w:rsidP="00DB1156">
            <w:pPr>
              <w:rPr>
                <w:rFonts w:ascii="Times New Roman" w:hAnsi="Times New Roman" w:cs="Times New Roman"/>
                <w:sz w:val="16"/>
                <w:szCs w:val="16"/>
              </w:rPr>
            </w:pPr>
            <w:r w:rsidRPr="00044DE6">
              <w:rPr>
                <w:rFonts w:ascii="Times New Roman" w:hAnsi="Times New Roman" w:cs="Times New Roman"/>
                <w:sz w:val="16"/>
                <w:szCs w:val="16"/>
              </w:rPr>
              <w:t>Северо-восточная</w:t>
            </w:r>
          </w:p>
        </w:tc>
        <w:tc>
          <w:tcPr>
            <w:tcW w:w="2268" w:type="dxa"/>
            <w:tcBorders>
              <w:top w:val="nil"/>
              <w:left w:val="nil"/>
              <w:bottom w:val="double" w:sz="6" w:space="0" w:color="auto"/>
              <w:right w:val="double" w:sz="6" w:space="0" w:color="auto"/>
            </w:tcBorders>
            <w:shd w:val="clear" w:color="auto" w:fill="FFFFFF"/>
            <w:vAlign w:val="center"/>
            <w:hideMark/>
          </w:tcPr>
          <w:p w:rsidR="00044DE6" w:rsidRPr="00044DE6" w:rsidRDefault="00044DE6" w:rsidP="00DB1156">
            <w:pPr>
              <w:jc w:val="center"/>
              <w:rPr>
                <w:rFonts w:ascii="Times New Roman" w:hAnsi="Times New Roman" w:cs="Times New Roman"/>
                <w:sz w:val="16"/>
                <w:szCs w:val="16"/>
              </w:rPr>
            </w:pPr>
            <w:r w:rsidRPr="00044DE6">
              <w:rPr>
                <w:rFonts w:ascii="Times New Roman" w:hAnsi="Times New Roman" w:cs="Times New Roman"/>
                <w:sz w:val="16"/>
                <w:szCs w:val="16"/>
              </w:rPr>
              <w:t>А</w:t>
            </w:r>
          </w:p>
        </w:tc>
        <w:tc>
          <w:tcPr>
            <w:tcW w:w="5931" w:type="dxa"/>
            <w:tcBorders>
              <w:top w:val="double" w:sz="6" w:space="0" w:color="auto"/>
              <w:left w:val="nil"/>
              <w:bottom w:val="double" w:sz="6" w:space="0" w:color="auto"/>
              <w:right w:val="double" w:sz="6" w:space="0" w:color="000000"/>
            </w:tcBorders>
            <w:shd w:val="clear" w:color="auto" w:fill="FFFFFF"/>
            <w:vAlign w:val="center"/>
            <w:hideMark/>
          </w:tcPr>
          <w:p w:rsidR="00044DE6" w:rsidRPr="00044DE6" w:rsidRDefault="00044DE6" w:rsidP="00DB1156">
            <w:pPr>
              <w:rPr>
                <w:rFonts w:ascii="Times New Roman" w:hAnsi="Times New Roman" w:cs="Times New Roman"/>
                <w:sz w:val="16"/>
                <w:szCs w:val="16"/>
              </w:rPr>
            </w:pPr>
            <w:r w:rsidRPr="00044DE6">
              <w:rPr>
                <w:rFonts w:ascii="Times New Roman" w:hAnsi="Times New Roman" w:cs="Times New Roman"/>
                <w:sz w:val="16"/>
                <w:szCs w:val="16"/>
              </w:rPr>
              <w:t xml:space="preserve">Советский, </w:t>
            </w:r>
            <w:proofErr w:type="spellStart"/>
            <w:r w:rsidRPr="00044DE6">
              <w:rPr>
                <w:rFonts w:ascii="Times New Roman" w:hAnsi="Times New Roman" w:cs="Times New Roman"/>
                <w:sz w:val="16"/>
                <w:szCs w:val="16"/>
              </w:rPr>
              <w:t>Обливский</w:t>
            </w:r>
            <w:proofErr w:type="spellEnd"/>
            <w:r w:rsidRPr="00044DE6">
              <w:rPr>
                <w:rFonts w:ascii="Times New Roman" w:hAnsi="Times New Roman" w:cs="Times New Roman"/>
                <w:sz w:val="16"/>
                <w:szCs w:val="16"/>
              </w:rPr>
              <w:t xml:space="preserve">, </w:t>
            </w:r>
            <w:proofErr w:type="spellStart"/>
            <w:r w:rsidRPr="00044DE6">
              <w:rPr>
                <w:rFonts w:ascii="Times New Roman" w:hAnsi="Times New Roman" w:cs="Times New Roman"/>
                <w:sz w:val="16"/>
                <w:szCs w:val="16"/>
              </w:rPr>
              <w:t>Милютинский</w:t>
            </w:r>
            <w:proofErr w:type="spellEnd"/>
            <w:r w:rsidRPr="00044DE6">
              <w:rPr>
                <w:rFonts w:ascii="Times New Roman" w:hAnsi="Times New Roman" w:cs="Times New Roman"/>
                <w:sz w:val="16"/>
                <w:szCs w:val="16"/>
              </w:rPr>
              <w:t xml:space="preserve"> и Морозовский</w:t>
            </w:r>
          </w:p>
        </w:tc>
      </w:tr>
      <w:tr w:rsidR="00044DE6" w:rsidRPr="00044DE6" w:rsidTr="00044DE6">
        <w:trPr>
          <w:trHeight w:val="25"/>
        </w:trPr>
        <w:tc>
          <w:tcPr>
            <w:tcW w:w="417" w:type="dxa"/>
            <w:vMerge/>
            <w:tcBorders>
              <w:top w:val="nil"/>
              <w:left w:val="double" w:sz="6" w:space="0" w:color="auto"/>
              <w:bottom w:val="double" w:sz="6" w:space="0" w:color="000000"/>
              <w:right w:val="double" w:sz="6" w:space="0" w:color="auto"/>
            </w:tcBorders>
            <w:shd w:val="clear" w:color="auto" w:fill="FFFFFF"/>
            <w:vAlign w:val="center"/>
            <w:hideMark/>
          </w:tcPr>
          <w:p w:rsidR="00044DE6" w:rsidRPr="00044DE6" w:rsidRDefault="00044DE6" w:rsidP="00DB1156">
            <w:pPr>
              <w:rPr>
                <w:rFonts w:ascii="Times New Roman" w:hAnsi="Times New Roman" w:cs="Times New Roman"/>
                <w:sz w:val="16"/>
                <w:szCs w:val="16"/>
              </w:rPr>
            </w:pPr>
          </w:p>
        </w:tc>
        <w:tc>
          <w:tcPr>
            <w:tcW w:w="2016" w:type="dxa"/>
            <w:vMerge/>
            <w:tcBorders>
              <w:top w:val="nil"/>
              <w:left w:val="double" w:sz="6" w:space="0" w:color="auto"/>
              <w:bottom w:val="double" w:sz="6" w:space="0" w:color="000000"/>
              <w:right w:val="double" w:sz="6" w:space="0" w:color="auto"/>
            </w:tcBorders>
            <w:shd w:val="clear" w:color="auto" w:fill="FFFFFF"/>
            <w:vAlign w:val="center"/>
            <w:hideMark/>
          </w:tcPr>
          <w:p w:rsidR="00044DE6" w:rsidRPr="00044DE6" w:rsidRDefault="00044DE6" w:rsidP="00DB1156">
            <w:pPr>
              <w:rPr>
                <w:rFonts w:ascii="Times New Roman" w:hAnsi="Times New Roman" w:cs="Times New Roman"/>
                <w:sz w:val="16"/>
                <w:szCs w:val="16"/>
              </w:rPr>
            </w:pPr>
          </w:p>
        </w:tc>
        <w:tc>
          <w:tcPr>
            <w:tcW w:w="2268" w:type="dxa"/>
            <w:tcBorders>
              <w:top w:val="nil"/>
              <w:left w:val="nil"/>
              <w:bottom w:val="double" w:sz="6" w:space="0" w:color="auto"/>
              <w:right w:val="double" w:sz="6" w:space="0" w:color="auto"/>
            </w:tcBorders>
            <w:shd w:val="clear" w:color="auto" w:fill="FFFFFF"/>
            <w:vAlign w:val="center"/>
            <w:hideMark/>
          </w:tcPr>
          <w:p w:rsidR="00044DE6" w:rsidRPr="00044DE6" w:rsidRDefault="00044DE6" w:rsidP="00DB1156">
            <w:pPr>
              <w:jc w:val="center"/>
              <w:rPr>
                <w:rFonts w:ascii="Times New Roman" w:hAnsi="Times New Roman" w:cs="Times New Roman"/>
                <w:sz w:val="16"/>
                <w:szCs w:val="16"/>
              </w:rPr>
            </w:pPr>
            <w:r w:rsidRPr="00044DE6">
              <w:rPr>
                <w:rFonts w:ascii="Times New Roman" w:hAnsi="Times New Roman" w:cs="Times New Roman"/>
                <w:sz w:val="16"/>
                <w:szCs w:val="16"/>
              </w:rPr>
              <w:t>Б</w:t>
            </w:r>
          </w:p>
        </w:tc>
        <w:tc>
          <w:tcPr>
            <w:tcW w:w="5931" w:type="dxa"/>
            <w:tcBorders>
              <w:top w:val="double" w:sz="6" w:space="0" w:color="auto"/>
              <w:left w:val="nil"/>
              <w:bottom w:val="double" w:sz="6" w:space="0" w:color="auto"/>
              <w:right w:val="double" w:sz="6" w:space="0" w:color="000000"/>
            </w:tcBorders>
            <w:shd w:val="clear" w:color="auto" w:fill="FFFFFF"/>
            <w:vAlign w:val="center"/>
            <w:hideMark/>
          </w:tcPr>
          <w:p w:rsidR="00044DE6" w:rsidRPr="00044DE6" w:rsidRDefault="00044DE6" w:rsidP="00DB1156">
            <w:pPr>
              <w:rPr>
                <w:rFonts w:ascii="Times New Roman" w:hAnsi="Times New Roman" w:cs="Times New Roman"/>
                <w:sz w:val="16"/>
                <w:szCs w:val="16"/>
              </w:rPr>
            </w:pPr>
            <w:r w:rsidRPr="00044DE6">
              <w:rPr>
                <w:rFonts w:ascii="Times New Roman" w:hAnsi="Times New Roman" w:cs="Times New Roman"/>
                <w:sz w:val="16"/>
                <w:szCs w:val="16"/>
              </w:rPr>
              <w:t xml:space="preserve">Тацинский, </w:t>
            </w:r>
            <w:proofErr w:type="spellStart"/>
            <w:r w:rsidRPr="00044DE6">
              <w:rPr>
                <w:rFonts w:ascii="Times New Roman" w:hAnsi="Times New Roman" w:cs="Times New Roman"/>
                <w:sz w:val="16"/>
                <w:szCs w:val="16"/>
              </w:rPr>
              <w:t>Цимлянский</w:t>
            </w:r>
            <w:proofErr w:type="spellEnd"/>
            <w:r w:rsidRPr="00044DE6">
              <w:rPr>
                <w:rFonts w:ascii="Times New Roman" w:hAnsi="Times New Roman" w:cs="Times New Roman"/>
                <w:sz w:val="16"/>
                <w:szCs w:val="16"/>
              </w:rPr>
              <w:t xml:space="preserve">, Константиновский, </w:t>
            </w:r>
            <w:proofErr w:type="spellStart"/>
            <w:r w:rsidRPr="00044DE6">
              <w:rPr>
                <w:rFonts w:ascii="Times New Roman" w:hAnsi="Times New Roman" w:cs="Times New Roman"/>
                <w:sz w:val="16"/>
                <w:szCs w:val="16"/>
              </w:rPr>
              <w:t>Белокалитвинский</w:t>
            </w:r>
            <w:proofErr w:type="spellEnd"/>
            <w:r w:rsidRPr="00044DE6">
              <w:rPr>
                <w:rFonts w:ascii="Times New Roman" w:hAnsi="Times New Roman" w:cs="Times New Roman"/>
                <w:sz w:val="16"/>
                <w:szCs w:val="16"/>
              </w:rPr>
              <w:t xml:space="preserve"> и Усть-Донецкий</w:t>
            </w:r>
          </w:p>
        </w:tc>
      </w:tr>
      <w:tr w:rsidR="00044DE6" w:rsidRPr="00044DE6" w:rsidTr="00044DE6">
        <w:trPr>
          <w:trHeight w:val="330"/>
        </w:trPr>
        <w:tc>
          <w:tcPr>
            <w:tcW w:w="417" w:type="dxa"/>
            <w:vMerge w:val="restart"/>
            <w:tcBorders>
              <w:top w:val="nil"/>
              <w:left w:val="double" w:sz="6" w:space="0" w:color="auto"/>
              <w:bottom w:val="double" w:sz="6" w:space="0" w:color="000000"/>
              <w:right w:val="double" w:sz="6" w:space="0" w:color="auto"/>
            </w:tcBorders>
            <w:shd w:val="clear" w:color="auto" w:fill="FFFFFF"/>
            <w:vAlign w:val="center"/>
            <w:hideMark/>
          </w:tcPr>
          <w:p w:rsidR="00044DE6" w:rsidRPr="00044DE6" w:rsidRDefault="00044DE6" w:rsidP="00DB1156">
            <w:pPr>
              <w:jc w:val="center"/>
              <w:rPr>
                <w:rFonts w:ascii="Times New Roman" w:hAnsi="Times New Roman" w:cs="Times New Roman"/>
                <w:sz w:val="16"/>
                <w:szCs w:val="16"/>
              </w:rPr>
            </w:pPr>
            <w:r w:rsidRPr="00044DE6">
              <w:rPr>
                <w:rFonts w:ascii="Times New Roman" w:hAnsi="Times New Roman" w:cs="Times New Roman"/>
                <w:sz w:val="16"/>
                <w:szCs w:val="16"/>
              </w:rPr>
              <w:t>3</w:t>
            </w:r>
          </w:p>
        </w:tc>
        <w:tc>
          <w:tcPr>
            <w:tcW w:w="2016" w:type="dxa"/>
            <w:vMerge w:val="restart"/>
            <w:tcBorders>
              <w:top w:val="nil"/>
              <w:left w:val="double" w:sz="6" w:space="0" w:color="auto"/>
              <w:bottom w:val="double" w:sz="6" w:space="0" w:color="000000"/>
              <w:right w:val="double" w:sz="6" w:space="0" w:color="auto"/>
            </w:tcBorders>
            <w:shd w:val="clear" w:color="auto" w:fill="FFFFFF"/>
            <w:vAlign w:val="center"/>
            <w:hideMark/>
          </w:tcPr>
          <w:p w:rsidR="00044DE6" w:rsidRPr="00044DE6" w:rsidRDefault="00044DE6" w:rsidP="00DB1156">
            <w:pPr>
              <w:rPr>
                <w:rFonts w:ascii="Times New Roman" w:hAnsi="Times New Roman" w:cs="Times New Roman"/>
                <w:sz w:val="16"/>
                <w:szCs w:val="16"/>
              </w:rPr>
            </w:pPr>
            <w:r w:rsidRPr="00044DE6">
              <w:rPr>
                <w:rFonts w:ascii="Times New Roman" w:hAnsi="Times New Roman" w:cs="Times New Roman"/>
                <w:sz w:val="16"/>
                <w:szCs w:val="16"/>
              </w:rPr>
              <w:t>Центральная</w:t>
            </w:r>
          </w:p>
        </w:tc>
        <w:tc>
          <w:tcPr>
            <w:tcW w:w="2268" w:type="dxa"/>
            <w:tcBorders>
              <w:top w:val="nil"/>
              <w:left w:val="nil"/>
              <w:bottom w:val="double" w:sz="6" w:space="0" w:color="auto"/>
              <w:right w:val="double" w:sz="6" w:space="0" w:color="auto"/>
            </w:tcBorders>
            <w:shd w:val="clear" w:color="auto" w:fill="FFFFFF"/>
            <w:vAlign w:val="center"/>
            <w:hideMark/>
          </w:tcPr>
          <w:p w:rsidR="00044DE6" w:rsidRPr="00044DE6" w:rsidRDefault="00044DE6" w:rsidP="00DB1156">
            <w:pPr>
              <w:jc w:val="center"/>
              <w:rPr>
                <w:rFonts w:ascii="Times New Roman" w:hAnsi="Times New Roman" w:cs="Times New Roman"/>
                <w:sz w:val="16"/>
                <w:szCs w:val="16"/>
              </w:rPr>
            </w:pPr>
            <w:r w:rsidRPr="00044DE6">
              <w:rPr>
                <w:rFonts w:ascii="Times New Roman" w:hAnsi="Times New Roman" w:cs="Times New Roman"/>
                <w:sz w:val="16"/>
                <w:szCs w:val="16"/>
              </w:rPr>
              <w:t>А</w:t>
            </w:r>
          </w:p>
        </w:tc>
        <w:tc>
          <w:tcPr>
            <w:tcW w:w="5931" w:type="dxa"/>
            <w:tcBorders>
              <w:top w:val="double" w:sz="6" w:space="0" w:color="auto"/>
              <w:left w:val="nil"/>
              <w:bottom w:val="double" w:sz="6" w:space="0" w:color="auto"/>
              <w:right w:val="double" w:sz="6" w:space="0" w:color="000000"/>
            </w:tcBorders>
            <w:shd w:val="clear" w:color="auto" w:fill="FFFFFF"/>
            <w:vAlign w:val="center"/>
            <w:hideMark/>
          </w:tcPr>
          <w:p w:rsidR="00044DE6" w:rsidRPr="00044DE6" w:rsidRDefault="00044DE6" w:rsidP="00DB1156">
            <w:pPr>
              <w:rPr>
                <w:rFonts w:ascii="Times New Roman" w:hAnsi="Times New Roman" w:cs="Times New Roman"/>
                <w:sz w:val="16"/>
                <w:szCs w:val="16"/>
              </w:rPr>
            </w:pPr>
            <w:proofErr w:type="spellStart"/>
            <w:r w:rsidRPr="00044DE6">
              <w:rPr>
                <w:rFonts w:ascii="Times New Roman" w:hAnsi="Times New Roman" w:cs="Times New Roman"/>
                <w:sz w:val="16"/>
                <w:szCs w:val="16"/>
              </w:rPr>
              <w:t>Мартыновский</w:t>
            </w:r>
            <w:proofErr w:type="spellEnd"/>
            <w:r w:rsidRPr="00044DE6">
              <w:rPr>
                <w:rFonts w:ascii="Times New Roman" w:hAnsi="Times New Roman" w:cs="Times New Roman"/>
                <w:sz w:val="16"/>
                <w:szCs w:val="16"/>
              </w:rPr>
              <w:t xml:space="preserve">, </w:t>
            </w:r>
            <w:proofErr w:type="spellStart"/>
            <w:r w:rsidRPr="00044DE6">
              <w:rPr>
                <w:rFonts w:ascii="Times New Roman" w:hAnsi="Times New Roman" w:cs="Times New Roman"/>
                <w:sz w:val="16"/>
                <w:szCs w:val="16"/>
              </w:rPr>
              <w:t>Волгодонской</w:t>
            </w:r>
            <w:proofErr w:type="spellEnd"/>
            <w:r w:rsidRPr="00044DE6">
              <w:rPr>
                <w:rFonts w:ascii="Times New Roman" w:hAnsi="Times New Roman" w:cs="Times New Roman"/>
                <w:sz w:val="16"/>
                <w:szCs w:val="16"/>
              </w:rPr>
              <w:t xml:space="preserve"> и Пролетарский</w:t>
            </w:r>
          </w:p>
        </w:tc>
      </w:tr>
      <w:tr w:rsidR="00044DE6" w:rsidRPr="00044DE6" w:rsidTr="00044DE6">
        <w:trPr>
          <w:trHeight w:val="330"/>
        </w:trPr>
        <w:tc>
          <w:tcPr>
            <w:tcW w:w="417" w:type="dxa"/>
            <w:vMerge/>
            <w:tcBorders>
              <w:top w:val="nil"/>
              <w:left w:val="double" w:sz="6" w:space="0" w:color="auto"/>
              <w:bottom w:val="double" w:sz="6" w:space="0" w:color="000000"/>
              <w:right w:val="double" w:sz="6" w:space="0" w:color="auto"/>
            </w:tcBorders>
            <w:shd w:val="clear" w:color="auto" w:fill="FFFFFF"/>
            <w:vAlign w:val="center"/>
            <w:hideMark/>
          </w:tcPr>
          <w:p w:rsidR="00044DE6" w:rsidRPr="00044DE6" w:rsidRDefault="00044DE6" w:rsidP="00DB1156">
            <w:pPr>
              <w:rPr>
                <w:rFonts w:ascii="Times New Roman" w:hAnsi="Times New Roman" w:cs="Times New Roman"/>
                <w:sz w:val="16"/>
                <w:szCs w:val="16"/>
              </w:rPr>
            </w:pPr>
          </w:p>
        </w:tc>
        <w:tc>
          <w:tcPr>
            <w:tcW w:w="2016" w:type="dxa"/>
            <w:vMerge/>
            <w:tcBorders>
              <w:top w:val="nil"/>
              <w:left w:val="double" w:sz="6" w:space="0" w:color="auto"/>
              <w:bottom w:val="double" w:sz="6" w:space="0" w:color="000000"/>
              <w:right w:val="double" w:sz="6" w:space="0" w:color="auto"/>
            </w:tcBorders>
            <w:shd w:val="clear" w:color="auto" w:fill="FFFFFF"/>
            <w:vAlign w:val="center"/>
            <w:hideMark/>
          </w:tcPr>
          <w:p w:rsidR="00044DE6" w:rsidRPr="00044DE6" w:rsidRDefault="00044DE6" w:rsidP="00DB1156">
            <w:pPr>
              <w:rPr>
                <w:rFonts w:ascii="Times New Roman" w:hAnsi="Times New Roman" w:cs="Times New Roman"/>
                <w:sz w:val="16"/>
                <w:szCs w:val="16"/>
              </w:rPr>
            </w:pPr>
          </w:p>
        </w:tc>
        <w:tc>
          <w:tcPr>
            <w:tcW w:w="2268" w:type="dxa"/>
            <w:tcBorders>
              <w:top w:val="nil"/>
              <w:left w:val="nil"/>
              <w:bottom w:val="double" w:sz="6" w:space="0" w:color="auto"/>
              <w:right w:val="double" w:sz="6" w:space="0" w:color="auto"/>
            </w:tcBorders>
            <w:shd w:val="clear" w:color="auto" w:fill="FFFFFF"/>
            <w:vAlign w:val="center"/>
            <w:hideMark/>
          </w:tcPr>
          <w:p w:rsidR="00044DE6" w:rsidRPr="00044DE6" w:rsidRDefault="00044DE6" w:rsidP="00DB1156">
            <w:pPr>
              <w:jc w:val="center"/>
              <w:rPr>
                <w:rFonts w:ascii="Times New Roman" w:hAnsi="Times New Roman" w:cs="Times New Roman"/>
                <w:sz w:val="16"/>
                <w:szCs w:val="16"/>
              </w:rPr>
            </w:pPr>
            <w:r w:rsidRPr="00044DE6">
              <w:rPr>
                <w:rFonts w:ascii="Times New Roman" w:hAnsi="Times New Roman" w:cs="Times New Roman"/>
                <w:sz w:val="16"/>
                <w:szCs w:val="16"/>
              </w:rPr>
              <w:t>Б</w:t>
            </w:r>
          </w:p>
        </w:tc>
        <w:tc>
          <w:tcPr>
            <w:tcW w:w="5931" w:type="dxa"/>
            <w:tcBorders>
              <w:top w:val="double" w:sz="6" w:space="0" w:color="auto"/>
              <w:left w:val="nil"/>
              <w:bottom w:val="double" w:sz="6" w:space="0" w:color="auto"/>
              <w:right w:val="double" w:sz="6" w:space="0" w:color="000000"/>
            </w:tcBorders>
            <w:shd w:val="clear" w:color="auto" w:fill="FFFFFF"/>
            <w:vAlign w:val="center"/>
            <w:hideMark/>
          </w:tcPr>
          <w:p w:rsidR="00044DE6" w:rsidRPr="00044DE6" w:rsidRDefault="00044DE6" w:rsidP="00DB1156">
            <w:pPr>
              <w:rPr>
                <w:rFonts w:ascii="Times New Roman" w:hAnsi="Times New Roman" w:cs="Times New Roman"/>
                <w:sz w:val="16"/>
                <w:szCs w:val="16"/>
              </w:rPr>
            </w:pPr>
            <w:r w:rsidRPr="00044DE6">
              <w:rPr>
                <w:rFonts w:ascii="Times New Roman" w:hAnsi="Times New Roman" w:cs="Times New Roman"/>
                <w:sz w:val="16"/>
                <w:szCs w:val="16"/>
              </w:rPr>
              <w:t>Веселовский, Багаевский и Семикаракорский</w:t>
            </w:r>
          </w:p>
        </w:tc>
      </w:tr>
      <w:tr w:rsidR="00044DE6" w:rsidRPr="00044DE6" w:rsidTr="00044DE6">
        <w:trPr>
          <w:trHeight w:val="570"/>
        </w:trPr>
        <w:tc>
          <w:tcPr>
            <w:tcW w:w="417" w:type="dxa"/>
            <w:tcBorders>
              <w:top w:val="nil"/>
              <w:left w:val="double" w:sz="6" w:space="0" w:color="auto"/>
              <w:bottom w:val="double" w:sz="6" w:space="0" w:color="auto"/>
              <w:right w:val="double" w:sz="6" w:space="0" w:color="auto"/>
            </w:tcBorders>
            <w:shd w:val="clear" w:color="auto" w:fill="FFFFFF"/>
            <w:vAlign w:val="center"/>
            <w:hideMark/>
          </w:tcPr>
          <w:p w:rsidR="00044DE6" w:rsidRPr="00044DE6" w:rsidRDefault="00044DE6" w:rsidP="00DB1156">
            <w:pPr>
              <w:jc w:val="center"/>
              <w:rPr>
                <w:rFonts w:ascii="Times New Roman" w:hAnsi="Times New Roman" w:cs="Times New Roman"/>
                <w:sz w:val="16"/>
                <w:szCs w:val="16"/>
              </w:rPr>
            </w:pPr>
            <w:r w:rsidRPr="00044DE6">
              <w:rPr>
                <w:rFonts w:ascii="Times New Roman" w:hAnsi="Times New Roman" w:cs="Times New Roman"/>
                <w:sz w:val="16"/>
                <w:szCs w:val="16"/>
              </w:rPr>
              <w:t>4</w:t>
            </w:r>
          </w:p>
        </w:tc>
        <w:tc>
          <w:tcPr>
            <w:tcW w:w="4284" w:type="dxa"/>
            <w:gridSpan w:val="2"/>
            <w:tcBorders>
              <w:top w:val="double" w:sz="6" w:space="0" w:color="auto"/>
              <w:left w:val="nil"/>
              <w:bottom w:val="double" w:sz="6" w:space="0" w:color="auto"/>
              <w:right w:val="double" w:sz="6" w:space="0" w:color="000000"/>
            </w:tcBorders>
            <w:shd w:val="clear" w:color="auto" w:fill="FFFFFF"/>
            <w:vAlign w:val="center"/>
            <w:hideMark/>
          </w:tcPr>
          <w:p w:rsidR="00044DE6" w:rsidRPr="00044DE6" w:rsidRDefault="00044DE6" w:rsidP="00DB1156">
            <w:pPr>
              <w:rPr>
                <w:rFonts w:ascii="Times New Roman" w:hAnsi="Times New Roman" w:cs="Times New Roman"/>
                <w:sz w:val="16"/>
                <w:szCs w:val="16"/>
              </w:rPr>
            </w:pPr>
            <w:r w:rsidRPr="00044DE6">
              <w:rPr>
                <w:rFonts w:ascii="Times New Roman" w:hAnsi="Times New Roman" w:cs="Times New Roman"/>
                <w:sz w:val="16"/>
                <w:szCs w:val="16"/>
              </w:rPr>
              <w:t>Приазовская</w:t>
            </w:r>
          </w:p>
        </w:tc>
        <w:tc>
          <w:tcPr>
            <w:tcW w:w="5931" w:type="dxa"/>
            <w:tcBorders>
              <w:top w:val="double" w:sz="6" w:space="0" w:color="auto"/>
              <w:left w:val="nil"/>
              <w:bottom w:val="double" w:sz="6" w:space="0" w:color="auto"/>
              <w:right w:val="double" w:sz="6" w:space="0" w:color="000000"/>
            </w:tcBorders>
            <w:shd w:val="clear" w:color="auto" w:fill="FFFFFF"/>
            <w:vAlign w:val="center"/>
            <w:hideMark/>
          </w:tcPr>
          <w:p w:rsidR="00044DE6" w:rsidRPr="00044DE6" w:rsidRDefault="00044DE6" w:rsidP="00DB1156">
            <w:pPr>
              <w:rPr>
                <w:rFonts w:ascii="Times New Roman" w:hAnsi="Times New Roman" w:cs="Times New Roman"/>
                <w:sz w:val="16"/>
                <w:szCs w:val="16"/>
              </w:rPr>
            </w:pPr>
            <w:proofErr w:type="spellStart"/>
            <w:r w:rsidRPr="00044DE6">
              <w:rPr>
                <w:rFonts w:ascii="Times New Roman" w:hAnsi="Times New Roman" w:cs="Times New Roman"/>
                <w:sz w:val="16"/>
                <w:szCs w:val="16"/>
              </w:rPr>
              <w:t>Матвеево-Курганский</w:t>
            </w:r>
            <w:proofErr w:type="spellEnd"/>
            <w:r w:rsidRPr="00044DE6">
              <w:rPr>
                <w:rFonts w:ascii="Times New Roman" w:hAnsi="Times New Roman" w:cs="Times New Roman"/>
                <w:sz w:val="16"/>
                <w:szCs w:val="16"/>
              </w:rPr>
              <w:t xml:space="preserve">, Куйбышевский, </w:t>
            </w:r>
            <w:proofErr w:type="spellStart"/>
            <w:r w:rsidRPr="00044DE6">
              <w:rPr>
                <w:rFonts w:ascii="Times New Roman" w:hAnsi="Times New Roman" w:cs="Times New Roman"/>
                <w:sz w:val="16"/>
                <w:szCs w:val="16"/>
              </w:rPr>
              <w:t>Радионово-Несветайский</w:t>
            </w:r>
            <w:proofErr w:type="spellEnd"/>
            <w:r w:rsidRPr="00044DE6">
              <w:rPr>
                <w:rFonts w:ascii="Times New Roman" w:hAnsi="Times New Roman" w:cs="Times New Roman"/>
                <w:sz w:val="16"/>
                <w:szCs w:val="16"/>
              </w:rPr>
              <w:t xml:space="preserve">, </w:t>
            </w:r>
            <w:proofErr w:type="spellStart"/>
            <w:r w:rsidRPr="00044DE6">
              <w:rPr>
                <w:rFonts w:ascii="Times New Roman" w:hAnsi="Times New Roman" w:cs="Times New Roman"/>
                <w:sz w:val="16"/>
                <w:szCs w:val="16"/>
              </w:rPr>
              <w:t>Неклиновский</w:t>
            </w:r>
            <w:proofErr w:type="spellEnd"/>
            <w:r w:rsidRPr="00044DE6">
              <w:rPr>
                <w:rFonts w:ascii="Times New Roman" w:hAnsi="Times New Roman" w:cs="Times New Roman"/>
                <w:sz w:val="16"/>
                <w:szCs w:val="16"/>
              </w:rPr>
              <w:t xml:space="preserve">, </w:t>
            </w:r>
            <w:proofErr w:type="spellStart"/>
            <w:r w:rsidRPr="00044DE6">
              <w:rPr>
                <w:rFonts w:ascii="Times New Roman" w:hAnsi="Times New Roman" w:cs="Times New Roman"/>
                <w:sz w:val="16"/>
                <w:szCs w:val="16"/>
              </w:rPr>
              <w:t>Мясниковский</w:t>
            </w:r>
            <w:proofErr w:type="spellEnd"/>
            <w:r w:rsidRPr="00044DE6">
              <w:rPr>
                <w:rFonts w:ascii="Times New Roman" w:hAnsi="Times New Roman" w:cs="Times New Roman"/>
                <w:sz w:val="16"/>
                <w:szCs w:val="16"/>
              </w:rPr>
              <w:t xml:space="preserve">, Октябрьский, Азовский и </w:t>
            </w:r>
            <w:proofErr w:type="spellStart"/>
            <w:r w:rsidRPr="00044DE6">
              <w:rPr>
                <w:rFonts w:ascii="Times New Roman" w:hAnsi="Times New Roman" w:cs="Times New Roman"/>
                <w:sz w:val="16"/>
                <w:szCs w:val="16"/>
              </w:rPr>
              <w:t>Аксайский</w:t>
            </w:r>
            <w:proofErr w:type="spellEnd"/>
          </w:p>
        </w:tc>
      </w:tr>
      <w:tr w:rsidR="00044DE6" w:rsidRPr="00044DE6" w:rsidTr="00044DE6">
        <w:trPr>
          <w:trHeight w:val="600"/>
        </w:trPr>
        <w:tc>
          <w:tcPr>
            <w:tcW w:w="417" w:type="dxa"/>
            <w:tcBorders>
              <w:top w:val="nil"/>
              <w:left w:val="double" w:sz="6" w:space="0" w:color="auto"/>
              <w:bottom w:val="double" w:sz="6" w:space="0" w:color="auto"/>
              <w:right w:val="double" w:sz="6" w:space="0" w:color="auto"/>
            </w:tcBorders>
            <w:shd w:val="clear" w:color="auto" w:fill="FFFFFF"/>
            <w:vAlign w:val="center"/>
            <w:hideMark/>
          </w:tcPr>
          <w:p w:rsidR="00044DE6" w:rsidRPr="00044DE6" w:rsidRDefault="00044DE6" w:rsidP="00DB1156">
            <w:pPr>
              <w:jc w:val="center"/>
              <w:rPr>
                <w:rFonts w:ascii="Times New Roman" w:hAnsi="Times New Roman" w:cs="Times New Roman"/>
                <w:sz w:val="16"/>
                <w:szCs w:val="16"/>
              </w:rPr>
            </w:pPr>
            <w:r w:rsidRPr="00044DE6">
              <w:rPr>
                <w:rFonts w:ascii="Times New Roman" w:hAnsi="Times New Roman" w:cs="Times New Roman"/>
                <w:sz w:val="16"/>
                <w:szCs w:val="16"/>
              </w:rPr>
              <w:t>5</w:t>
            </w:r>
          </w:p>
        </w:tc>
        <w:tc>
          <w:tcPr>
            <w:tcW w:w="4284" w:type="dxa"/>
            <w:gridSpan w:val="2"/>
            <w:tcBorders>
              <w:top w:val="double" w:sz="6" w:space="0" w:color="auto"/>
              <w:left w:val="nil"/>
              <w:bottom w:val="double" w:sz="6" w:space="0" w:color="auto"/>
              <w:right w:val="double" w:sz="6" w:space="0" w:color="000000"/>
            </w:tcBorders>
            <w:shd w:val="clear" w:color="auto" w:fill="B8CCE4"/>
            <w:vAlign w:val="center"/>
            <w:hideMark/>
          </w:tcPr>
          <w:p w:rsidR="00044DE6" w:rsidRPr="00044DE6" w:rsidRDefault="00044DE6" w:rsidP="00DB1156">
            <w:pPr>
              <w:rPr>
                <w:rFonts w:ascii="Times New Roman" w:hAnsi="Times New Roman" w:cs="Times New Roman"/>
                <w:sz w:val="16"/>
                <w:szCs w:val="16"/>
              </w:rPr>
            </w:pPr>
            <w:r w:rsidRPr="00044DE6">
              <w:rPr>
                <w:rFonts w:ascii="Times New Roman" w:hAnsi="Times New Roman" w:cs="Times New Roman"/>
                <w:sz w:val="16"/>
                <w:szCs w:val="16"/>
              </w:rPr>
              <w:t>Южная</w:t>
            </w:r>
          </w:p>
        </w:tc>
        <w:tc>
          <w:tcPr>
            <w:tcW w:w="5931" w:type="dxa"/>
            <w:tcBorders>
              <w:top w:val="double" w:sz="6" w:space="0" w:color="auto"/>
              <w:left w:val="nil"/>
              <w:bottom w:val="double" w:sz="6" w:space="0" w:color="auto"/>
              <w:right w:val="double" w:sz="6" w:space="0" w:color="000000"/>
            </w:tcBorders>
            <w:shd w:val="clear" w:color="auto" w:fill="B8CCE4"/>
            <w:vAlign w:val="center"/>
            <w:hideMark/>
          </w:tcPr>
          <w:p w:rsidR="00044DE6" w:rsidRPr="00044DE6" w:rsidRDefault="00044DE6" w:rsidP="00DB1156">
            <w:pPr>
              <w:rPr>
                <w:rFonts w:ascii="Times New Roman" w:hAnsi="Times New Roman" w:cs="Times New Roman"/>
                <w:sz w:val="16"/>
                <w:szCs w:val="16"/>
              </w:rPr>
            </w:pPr>
            <w:proofErr w:type="spellStart"/>
            <w:r w:rsidRPr="00044DE6">
              <w:rPr>
                <w:rFonts w:ascii="Times New Roman" w:hAnsi="Times New Roman" w:cs="Times New Roman"/>
                <w:sz w:val="16"/>
                <w:szCs w:val="16"/>
              </w:rPr>
              <w:t>Кагальницкий</w:t>
            </w:r>
            <w:proofErr w:type="spellEnd"/>
            <w:r w:rsidRPr="00044DE6">
              <w:rPr>
                <w:rFonts w:ascii="Times New Roman" w:hAnsi="Times New Roman" w:cs="Times New Roman"/>
                <w:sz w:val="16"/>
                <w:szCs w:val="16"/>
              </w:rPr>
              <w:t xml:space="preserve">, </w:t>
            </w:r>
            <w:proofErr w:type="spellStart"/>
            <w:r w:rsidRPr="00044DE6">
              <w:rPr>
                <w:rFonts w:ascii="Times New Roman" w:hAnsi="Times New Roman" w:cs="Times New Roman"/>
                <w:sz w:val="16"/>
                <w:szCs w:val="16"/>
              </w:rPr>
              <w:t>Зерноградский</w:t>
            </w:r>
            <w:proofErr w:type="spellEnd"/>
            <w:r w:rsidRPr="00044DE6">
              <w:rPr>
                <w:rFonts w:ascii="Times New Roman" w:hAnsi="Times New Roman" w:cs="Times New Roman"/>
                <w:sz w:val="16"/>
                <w:szCs w:val="16"/>
              </w:rPr>
              <w:t xml:space="preserve">, </w:t>
            </w:r>
            <w:proofErr w:type="spellStart"/>
            <w:r w:rsidRPr="00044DE6">
              <w:rPr>
                <w:rFonts w:ascii="Times New Roman" w:hAnsi="Times New Roman" w:cs="Times New Roman"/>
                <w:sz w:val="16"/>
                <w:szCs w:val="16"/>
              </w:rPr>
              <w:t>Егорлыкский</w:t>
            </w:r>
            <w:proofErr w:type="spellEnd"/>
            <w:r w:rsidRPr="00044DE6">
              <w:rPr>
                <w:rFonts w:ascii="Times New Roman" w:hAnsi="Times New Roman" w:cs="Times New Roman"/>
                <w:sz w:val="16"/>
                <w:szCs w:val="16"/>
              </w:rPr>
              <w:t xml:space="preserve">, </w:t>
            </w:r>
            <w:proofErr w:type="spellStart"/>
            <w:r w:rsidRPr="00044DE6">
              <w:rPr>
                <w:rFonts w:ascii="Times New Roman" w:hAnsi="Times New Roman" w:cs="Times New Roman"/>
                <w:sz w:val="16"/>
                <w:szCs w:val="16"/>
              </w:rPr>
              <w:t>Целинский</w:t>
            </w:r>
            <w:proofErr w:type="spellEnd"/>
            <w:r w:rsidRPr="00044DE6">
              <w:rPr>
                <w:rFonts w:ascii="Times New Roman" w:hAnsi="Times New Roman" w:cs="Times New Roman"/>
                <w:sz w:val="16"/>
                <w:szCs w:val="16"/>
              </w:rPr>
              <w:t xml:space="preserve">, </w:t>
            </w:r>
            <w:proofErr w:type="spellStart"/>
            <w:r w:rsidRPr="00044DE6">
              <w:rPr>
                <w:rFonts w:ascii="Times New Roman" w:hAnsi="Times New Roman" w:cs="Times New Roman"/>
                <w:sz w:val="16"/>
                <w:szCs w:val="16"/>
              </w:rPr>
              <w:t>Сальский</w:t>
            </w:r>
            <w:proofErr w:type="spellEnd"/>
            <w:r w:rsidRPr="00044DE6">
              <w:rPr>
                <w:rFonts w:ascii="Times New Roman" w:hAnsi="Times New Roman" w:cs="Times New Roman"/>
                <w:sz w:val="16"/>
                <w:szCs w:val="16"/>
              </w:rPr>
              <w:t xml:space="preserve"> и </w:t>
            </w:r>
            <w:proofErr w:type="spellStart"/>
            <w:r w:rsidRPr="00044DE6">
              <w:rPr>
                <w:rFonts w:ascii="Times New Roman" w:hAnsi="Times New Roman" w:cs="Times New Roman"/>
                <w:sz w:val="16"/>
                <w:szCs w:val="16"/>
              </w:rPr>
              <w:t>Песчанокопский</w:t>
            </w:r>
            <w:proofErr w:type="spellEnd"/>
          </w:p>
        </w:tc>
      </w:tr>
      <w:tr w:rsidR="00044DE6" w:rsidRPr="00044DE6" w:rsidTr="00044DE6">
        <w:trPr>
          <w:trHeight w:val="25"/>
        </w:trPr>
        <w:tc>
          <w:tcPr>
            <w:tcW w:w="417" w:type="dxa"/>
            <w:vMerge w:val="restart"/>
            <w:tcBorders>
              <w:top w:val="nil"/>
              <w:left w:val="double" w:sz="6" w:space="0" w:color="auto"/>
              <w:bottom w:val="double" w:sz="6" w:space="0" w:color="000000"/>
              <w:right w:val="double" w:sz="6" w:space="0" w:color="auto"/>
            </w:tcBorders>
            <w:shd w:val="clear" w:color="auto" w:fill="FFFFFF"/>
            <w:vAlign w:val="center"/>
            <w:hideMark/>
          </w:tcPr>
          <w:p w:rsidR="00044DE6" w:rsidRPr="00044DE6" w:rsidRDefault="00044DE6" w:rsidP="00DB1156">
            <w:pPr>
              <w:jc w:val="center"/>
              <w:rPr>
                <w:rFonts w:ascii="Times New Roman" w:hAnsi="Times New Roman" w:cs="Times New Roman"/>
                <w:sz w:val="16"/>
                <w:szCs w:val="16"/>
              </w:rPr>
            </w:pPr>
            <w:r w:rsidRPr="00044DE6">
              <w:rPr>
                <w:rFonts w:ascii="Times New Roman" w:hAnsi="Times New Roman" w:cs="Times New Roman"/>
                <w:sz w:val="16"/>
                <w:szCs w:val="16"/>
              </w:rPr>
              <w:t>6</w:t>
            </w:r>
          </w:p>
        </w:tc>
        <w:tc>
          <w:tcPr>
            <w:tcW w:w="2016" w:type="dxa"/>
            <w:vMerge w:val="restart"/>
            <w:tcBorders>
              <w:top w:val="nil"/>
              <w:left w:val="double" w:sz="6" w:space="0" w:color="auto"/>
              <w:bottom w:val="double" w:sz="6" w:space="0" w:color="000000"/>
              <w:right w:val="double" w:sz="6" w:space="0" w:color="auto"/>
            </w:tcBorders>
            <w:shd w:val="clear" w:color="auto" w:fill="FFFFFF"/>
            <w:vAlign w:val="center"/>
            <w:hideMark/>
          </w:tcPr>
          <w:p w:rsidR="00044DE6" w:rsidRPr="00044DE6" w:rsidRDefault="00044DE6" w:rsidP="00DB1156">
            <w:pPr>
              <w:rPr>
                <w:rFonts w:ascii="Times New Roman" w:hAnsi="Times New Roman" w:cs="Times New Roman"/>
                <w:sz w:val="16"/>
                <w:szCs w:val="16"/>
              </w:rPr>
            </w:pPr>
            <w:r w:rsidRPr="00044DE6">
              <w:rPr>
                <w:rFonts w:ascii="Times New Roman" w:hAnsi="Times New Roman" w:cs="Times New Roman"/>
                <w:sz w:val="16"/>
                <w:szCs w:val="16"/>
              </w:rPr>
              <w:t>Восточная</w:t>
            </w:r>
          </w:p>
        </w:tc>
        <w:tc>
          <w:tcPr>
            <w:tcW w:w="2268" w:type="dxa"/>
            <w:tcBorders>
              <w:top w:val="nil"/>
              <w:left w:val="nil"/>
              <w:bottom w:val="double" w:sz="6" w:space="0" w:color="auto"/>
              <w:right w:val="double" w:sz="6" w:space="0" w:color="auto"/>
            </w:tcBorders>
            <w:shd w:val="clear" w:color="auto" w:fill="FFFFFF"/>
            <w:vAlign w:val="center"/>
            <w:hideMark/>
          </w:tcPr>
          <w:p w:rsidR="00044DE6" w:rsidRPr="00044DE6" w:rsidRDefault="00044DE6" w:rsidP="00DB1156">
            <w:pPr>
              <w:jc w:val="center"/>
              <w:rPr>
                <w:rFonts w:ascii="Times New Roman" w:hAnsi="Times New Roman" w:cs="Times New Roman"/>
                <w:sz w:val="16"/>
                <w:szCs w:val="16"/>
              </w:rPr>
            </w:pPr>
            <w:r w:rsidRPr="00044DE6">
              <w:rPr>
                <w:rFonts w:ascii="Times New Roman" w:hAnsi="Times New Roman" w:cs="Times New Roman"/>
                <w:sz w:val="16"/>
                <w:szCs w:val="16"/>
              </w:rPr>
              <w:t>А</w:t>
            </w:r>
          </w:p>
        </w:tc>
        <w:tc>
          <w:tcPr>
            <w:tcW w:w="5931" w:type="dxa"/>
            <w:tcBorders>
              <w:top w:val="double" w:sz="6" w:space="0" w:color="auto"/>
              <w:left w:val="nil"/>
              <w:bottom w:val="double" w:sz="6" w:space="0" w:color="auto"/>
              <w:right w:val="double" w:sz="6" w:space="0" w:color="000000"/>
            </w:tcBorders>
            <w:shd w:val="clear" w:color="auto" w:fill="FFFFFF"/>
            <w:vAlign w:val="center"/>
            <w:hideMark/>
          </w:tcPr>
          <w:p w:rsidR="00044DE6" w:rsidRPr="00044DE6" w:rsidRDefault="00044DE6" w:rsidP="00DB1156">
            <w:pPr>
              <w:rPr>
                <w:rFonts w:ascii="Times New Roman" w:hAnsi="Times New Roman" w:cs="Times New Roman"/>
                <w:sz w:val="16"/>
                <w:szCs w:val="16"/>
              </w:rPr>
            </w:pPr>
            <w:proofErr w:type="spellStart"/>
            <w:r w:rsidRPr="00044DE6">
              <w:rPr>
                <w:rFonts w:ascii="Times New Roman" w:hAnsi="Times New Roman" w:cs="Times New Roman"/>
                <w:sz w:val="16"/>
                <w:szCs w:val="16"/>
              </w:rPr>
              <w:t>Ремонтненский</w:t>
            </w:r>
            <w:proofErr w:type="spellEnd"/>
            <w:r w:rsidRPr="00044DE6">
              <w:rPr>
                <w:rFonts w:ascii="Times New Roman" w:hAnsi="Times New Roman" w:cs="Times New Roman"/>
                <w:sz w:val="16"/>
                <w:szCs w:val="16"/>
              </w:rPr>
              <w:t xml:space="preserve">, </w:t>
            </w:r>
            <w:proofErr w:type="spellStart"/>
            <w:r w:rsidRPr="00044DE6">
              <w:rPr>
                <w:rFonts w:ascii="Times New Roman" w:hAnsi="Times New Roman" w:cs="Times New Roman"/>
                <w:sz w:val="16"/>
                <w:szCs w:val="16"/>
              </w:rPr>
              <w:t>Дубовский</w:t>
            </w:r>
            <w:proofErr w:type="spellEnd"/>
            <w:r w:rsidRPr="00044DE6">
              <w:rPr>
                <w:rFonts w:ascii="Times New Roman" w:hAnsi="Times New Roman" w:cs="Times New Roman"/>
                <w:sz w:val="16"/>
                <w:szCs w:val="16"/>
              </w:rPr>
              <w:t xml:space="preserve"> и </w:t>
            </w:r>
            <w:proofErr w:type="spellStart"/>
            <w:r w:rsidRPr="00044DE6">
              <w:rPr>
                <w:rFonts w:ascii="Times New Roman" w:hAnsi="Times New Roman" w:cs="Times New Roman"/>
                <w:sz w:val="16"/>
                <w:szCs w:val="16"/>
              </w:rPr>
              <w:t>Заветинский</w:t>
            </w:r>
            <w:proofErr w:type="spellEnd"/>
          </w:p>
        </w:tc>
      </w:tr>
      <w:tr w:rsidR="00044DE6" w:rsidRPr="00044DE6" w:rsidTr="00044DE6">
        <w:trPr>
          <w:trHeight w:val="330"/>
        </w:trPr>
        <w:tc>
          <w:tcPr>
            <w:tcW w:w="417" w:type="dxa"/>
            <w:vMerge/>
            <w:tcBorders>
              <w:top w:val="nil"/>
              <w:left w:val="double" w:sz="6" w:space="0" w:color="auto"/>
              <w:bottom w:val="double" w:sz="6" w:space="0" w:color="000000"/>
              <w:right w:val="double" w:sz="6" w:space="0" w:color="auto"/>
            </w:tcBorders>
            <w:shd w:val="clear" w:color="auto" w:fill="FFFFFF"/>
            <w:vAlign w:val="center"/>
            <w:hideMark/>
          </w:tcPr>
          <w:p w:rsidR="00044DE6" w:rsidRPr="00044DE6" w:rsidRDefault="00044DE6" w:rsidP="00DB1156">
            <w:pPr>
              <w:rPr>
                <w:rFonts w:ascii="Times New Roman" w:hAnsi="Times New Roman" w:cs="Times New Roman"/>
                <w:sz w:val="16"/>
                <w:szCs w:val="16"/>
              </w:rPr>
            </w:pPr>
          </w:p>
        </w:tc>
        <w:tc>
          <w:tcPr>
            <w:tcW w:w="2016" w:type="dxa"/>
            <w:vMerge/>
            <w:tcBorders>
              <w:top w:val="nil"/>
              <w:left w:val="double" w:sz="6" w:space="0" w:color="auto"/>
              <w:bottom w:val="double" w:sz="6" w:space="0" w:color="000000"/>
              <w:right w:val="double" w:sz="6" w:space="0" w:color="auto"/>
            </w:tcBorders>
            <w:shd w:val="clear" w:color="auto" w:fill="FFFFFF"/>
            <w:vAlign w:val="center"/>
            <w:hideMark/>
          </w:tcPr>
          <w:p w:rsidR="00044DE6" w:rsidRPr="00044DE6" w:rsidRDefault="00044DE6" w:rsidP="00DB1156">
            <w:pPr>
              <w:rPr>
                <w:rFonts w:ascii="Times New Roman" w:hAnsi="Times New Roman" w:cs="Times New Roman"/>
                <w:sz w:val="16"/>
                <w:szCs w:val="16"/>
              </w:rPr>
            </w:pPr>
          </w:p>
        </w:tc>
        <w:tc>
          <w:tcPr>
            <w:tcW w:w="2268" w:type="dxa"/>
            <w:tcBorders>
              <w:top w:val="nil"/>
              <w:left w:val="nil"/>
              <w:bottom w:val="double" w:sz="6" w:space="0" w:color="auto"/>
              <w:right w:val="double" w:sz="6" w:space="0" w:color="auto"/>
            </w:tcBorders>
            <w:shd w:val="clear" w:color="auto" w:fill="FFFFFF"/>
            <w:vAlign w:val="center"/>
            <w:hideMark/>
          </w:tcPr>
          <w:p w:rsidR="00044DE6" w:rsidRPr="00044DE6" w:rsidRDefault="00044DE6" w:rsidP="00DB1156">
            <w:pPr>
              <w:jc w:val="center"/>
              <w:rPr>
                <w:rFonts w:ascii="Times New Roman" w:hAnsi="Times New Roman" w:cs="Times New Roman"/>
                <w:sz w:val="16"/>
                <w:szCs w:val="16"/>
              </w:rPr>
            </w:pPr>
            <w:r w:rsidRPr="00044DE6">
              <w:rPr>
                <w:rFonts w:ascii="Times New Roman" w:hAnsi="Times New Roman" w:cs="Times New Roman"/>
                <w:sz w:val="16"/>
                <w:szCs w:val="16"/>
              </w:rPr>
              <w:t>Б</w:t>
            </w:r>
          </w:p>
        </w:tc>
        <w:tc>
          <w:tcPr>
            <w:tcW w:w="5931" w:type="dxa"/>
            <w:tcBorders>
              <w:top w:val="double" w:sz="6" w:space="0" w:color="auto"/>
              <w:left w:val="nil"/>
              <w:bottom w:val="double" w:sz="6" w:space="0" w:color="auto"/>
              <w:right w:val="double" w:sz="6" w:space="0" w:color="000000"/>
            </w:tcBorders>
            <w:shd w:val="clear" w:color="auto" w:fill="FFFFFF"/>
            <w:vAlign w:val="center"/>
            <w:hideMark/>
          </w:tcPr>
          <w:p w:rsidR="00044DE6" w:rsidRPr="00044DE6" w:rsidRDefault="00044DE6" w:rsidP="00DB1156">
            <w:pPr>
              <w:rPr>
                <w:rFonts w:ascii="Times New Roman" w:hAnsi="Times New Roman" w:cs="Times New Roman"/>
                <w:sz w:val="16"/>
                <w:szCs w:val="16"/>
              </w:rPr>
            </w:pPr>
            <w:proofErr w:type="spellStart"/>
            <w:r w:rsidRPr="00044DE6">
              <w:rPr>
                <w:rFonts w:ascii="Times New Roman" w:hAnsi="Times New Roman" w:cs="Times New Roman"/>
                <w:sz w:val="16"/>
                <w:szCs w:val="16"/>
              </w:rPr>
              <w:t>Зимовниковский</w:t>
            </w:r>
            <w:proofErr w:type="spellEnd"/>
            <w:r w:rsidRPr="00044DE6">
              <w:rPr>
                <w:rFonts w:ascii="Times New Roman" w:hAnsi="Times New Roman" w:cs="Times New Roman"/>
                <w:sz w:val="16"/>
                <w:szCs w:val="16"/>
              </w:rPr>
              <w:t xml:space="preserve"> и Орловский</w:t>
            </w:r>
          </w:p>
        </w:tc>
      </w:tr>
    </w:tbl>
    <w:p w:rsidR="00B07A5D" w:rsidRPr="00B07A5D" w:rsidRDefault="00B07A5D" w:rsidP="00B07A5D">
      <w:pPr>
        <w:rPr>
          <w:rFonts w:ascii="Times New Roman" w:hAnsi="Times New Roman" w:cs="Times New Roman"/>
          <w:i/>
        </w:rPr>
      </w:pPr>
      <w:r w:rsidRPr="00B07A5D">
        <w:rPr>
          <w:rFonts w:ascii="Times New Roman" w:hAnsi="Times New Roman" w:cs="Times New Roman"/>
        </w:rPr>
        <w:t xml:space="preserve">Согласно таблице объекты оценки расположенные в </w:t>
      </w:r>
      <w:proofErr w:type="spellStart"/>
      <w:r w:rsidRPr="00B07A5D">
        <w:rPr>
          <w:rFonts w:ascii="Times New Roman" w:hAnsi="Times New Roman" w:cs="Times New Roman"/>
        </w:rPr>
        <w:t>Егорлыкском</w:t>
      </w:r>
      <w:proofErr w:type="spellEnd"/>
      <w:r w:rsidRPr="00B07A5D">
        <w:rPr>
          <w:rFonts w:ascii="Times New Roman" w:hAnsi="Times New Roman" w:cs="Times New Roman"/>
        </w:rPr>
        <w:t xml:space="preserve"> районе  относятся к Южной зоне</w:t>
      </w:r>
      <w:r w:rsidRPr="00B07A5D">
        <w:rPr>
          <w:rFonts w:ascii="Times New Roman" w:hAnsi="Times New Roman" w:cs="Times New Roman"/>
          <w:i/>
        </w:rPr>
        <w:t>.</w:t>
      </w:r>
    </w:p>
    <w:p w:rsidR="00B07A5D" w:rsidRPr="00B07A5D" w:rsidRDefault="00B07A5D" w:rsidP="00B07A5D">
      <w:pPr>
        <w:shd w:val="clear" w:color="auto" w:fill="FFFFFF"/>
        <w:ind w:firstLine="720"/>
        <w:rPr>
          <w:rFonts w:ascii="Times New Roman" w:hAnsi="Times New Roman" w:cs="Times New Roman"/>
          <w:bCs/>
        </w:rPr>
      </w:pPr>
      <w:proofErr w:type="spellStart"/>
      <w:r w:rsidRPr="00B07A5D">
        <w:rPr>
          <w:rFonts w:ascii="Times New Roman" w:hAnsi="Times New Roman" w:cs="Times New Roman"/>
        </w:rPr>
        <w:t>Егорлыкский</w:t>
      </w:r>
      <w:proofErr w:type="spellEnd"/>
      <w:r w:rsidRPr="00B07A5D">
        <w:rPr>
          <w:rFonts w:ascii="Times New Roman" w:hAnsi="Times New Roman" w:cs="Times New Roman"/>
        </w:rPr>
        <w:t xml:space="preserve"> район является районом с развитой высокой культурой земледелия отсутствием брошенных , не обрабатываемых земельных участков </w:t>
      </w:r>
      <w:proofErr w:type="spellStart"/>
      <w:r w:rsidRPr="00B07A5D">
        <w:rPr>
          <w:rFonts w:ascii="Times New Roman" w:hAnsi="Times New Roman" w:cs="Times New Roman"/>
        </w:rPr>
        <w:t>находится.Земельные</w:t>
      </w:r>
      <w:proofErr w:type="spellEnd"/>
      <w:r w:rsidRPr="00B07A5D">
        <w:rPr>
          <w:rFonts w:ascii="Times New Roman" w:hAnsi="Times New Roman" w:cs="Times New Roman"/>
        </w:rPr>
        <w:t xml:space="preserve"> участки  сельскохозяйственного назначения расположенные В Южной и Центральных зонах (</w:t>
      </w:r>
      <w:proofErr w:type="spellStart"/>
      <w:r w:rsidRPr="00B07A5D">
        <w:rPr>
          <w:rFonts w:ascii="Times New Roman" w:hAnsi="Times New Roman" w:cs="Times New Roman"/>
        </w:rPr>
        <w:t>Подзона</w:t>
      </w:r>
      <w:proofErr w:type="spellEnd"/>
      <w:r w:rsidRPr="00B07A5D">
        <w:rPr>
          <w:rFonts w:ascii="Times New Roman" w:hAnsi="Times New Roman" w:cs="Times New Roman"/>
        </w:rPr>
        <w:t xml:space="preserve"> Б)  обладают повышенным спросом и имеют сопоставимую ( близкие по значениям) удельные показатели </w:t>
      </w:r>
      <w:r w:rsidRPr="00B07A5D">
        <w:rPr>
          <w:rFonts w:ascii="Times New Roman" w:hAnsi="Times New Roman" w:cs="Times New Roman"/>
          <w:bCs/>
        </w:rPr>
        <w:t>кадастровой стоимости земель сельскохозяйственного назначения см.таблицу .</w:t>
      </w:r>
    </w:p>
    <w:p w:rsidR="00B07A5D" w:rsidRPr="00B07A5D" w:rsidRDefault="00B07A5D" w:rsidP="00B07A5D">
      <w:pPr>
        <w:autoSpaceDE w:val="0"/>
        <w:autoSpaceDN w:val="0"/>
        <w:adjustRightInd w:val="0"/>
        <w:jc w:val="center"/>
        <w:rPr>
          <w:rFonts w:ascii="Times New Roman" w:hAnsi="Times New Roman" w:cs="Times New Roman"/>
          <w:bCs/>
          <w:color w:val="000000"/>
        </w:rPr>
      </w:pPr>
      <w:r w:rsidRPr="00B07A5D">
        <w:rPr>
          <w:rFonts w:ascii="Times New Roman" w:hAnsi="Times New Roman" w:cs="Times New Roman"/>
          <w:bCs/>
          <w:color w:val="000000"/>
        </w:rPr>
        <w:t xml:space="preserve">УДЕЛЬНЫЕ ПОКАЗАТЕЛИ </w:t>
      </w:r>
    </w:p>
    <w:p w:rsidR="00B07A5D" w:rsidRPr="00B07A5D" w:rsidRDefault="00B07A5D" w:rsidP="00B07A5D">
      <w:pPr>
        <w:autoSpaceDE w:val="0"/>
        <w:autoSpaceDN w:val="0"/>
        <w:adjustRightInd w:val="0"/>
        <w:jc w:val="center"/>
        <w:rPr>
          <w:rFonts w:ascii="Times New Roman" w:hAnsi="Times New Roman" w:cs="Times New Roman"/>
          <w:bCs/>
          <w:color w:val="000000"/>
        </w:rPr>
      </w:pPr>
      <w:r w:rsidRPr="00B07A5D">
        <w:rPr>
          <w:rFonts w:ascii="Times New Roman" w:hAnsi="Times New Roman" w:cs="Times New Roman"/>
          <w:bCs/>
          <w:color w:val="000000"/>
        </w:rPr>
        <w:t>кадастровой стоимости земель сельскохозяйственного назначения</w:t>
      </w:r>
    </w:p>
    <w:p w:rsidR="00B07A5D" w:rsidRPr="00B07A5D" w:rsidRDefault="00B07A5D" w:rsidP="00B07A5D">
      <w:pPr>
        <w:autoSpaceDE w:val="0"/>
        <w:autoSpaceDN w:val="0"/>
        <w:adjustRightInd w:val="0"/>
        <w:jc w:val="center"/>
        <w:rPr>
          <w:rFonts w:ascii="Times New Roman" w:hAnsi="Times New Roman" w:cs="Times New Roman"/>
          <w:bCs/>
          <w:color w:val="000000"/>
        </w:rPr>
      </w:pPr>
      <w:r w:rsidRPr="00B07A5D">
        <w:rPr>
          <w:rFonts w:ascii="Times New Roman" w:hAnsi="Times New Roman" w:cs="Times New Roman"/>
          <w:bCs/>
          <w:color w:val="000000"/>
        </w:rPr>
        <w:t>по состоянию на 1 января 2006 года по муниципальным районам и группам земель</w:t>
      </w:r>
    </w:p>
    <w:tbl>
      <w:tblPr>
        <w:tblW w:w="11766" w:type="dxa"/>
        <w:tblInd w:w="-1452" w:type="dxa"/>
        <w:tblLayout w:type="fixed"/>
        <w:tblLook w:val="0000"/>
      </w:tblPr>
      <w:tblGrid>
        <w:gridCol w:w="425"/>
        <w:gridCol w:w="2695"/>
        <w:gridCol w:w="2835"/>
        <w:gridCol w:w="1217"/>
        <w:gridCol w:w="1218"/>
        <w:gridCol w:w="1217"/>
        <w:gridCol w:w="1167"/>
        <w:gridCol w:w="992"/>
      </w:tblGrid>
      <w:tr w:rsidR="00B07A5D" w:rsidRPr="00B07A5D" w:rsidTr="00FB15BB">
        <w:trPr>
          <w:cantSplit/>
          <w:trHeight w:val="233"/>
        </w:trPr>
        <w:tc>
          <w:tcPr>
            <w:tcW w:w="425" w:type="dxa"/>
            <w:vMerge w:val="restart"/>
            <w:tcBorders>
              <w:top w:val="single" w:sz="4" w:space="0" w:color="auto"/>
              <w:left w:val="single" w:sz="4" w:space="0" w:color="auto"/>
              <w:bottom w:val="single" w:sz="4" w:space="0" w:color="auto"/>
              <w:right w:val="single" w:sz="4" w:space="0" w:color="auto"/>
            </w:tcBorders>
          </w:tcPr>
          <w:p w:rsidR="00B07A5D" w:rsidRPr="00B07A5D" w:rsidRDefault="00B07A5D" w:rsidP="00DB1156">
            <w:pPr>
              <w:autoSpaceDE w:val="0"/>
              <w:autoSpaceDN w:val="0"/>
              <w:adjustRightInd w:val="0"/>
              <w:jc w:val="center"/>
              <w:rPr>
                <w:rFonts w:ascii="Times New Roman" w:hAnsi="Times New Roman" w:cs="Times New Roman"/>
                <w:bCs/>
                <w:color w:val="000000"/>
                <w:sz w:val="20"/>
              </w:rPr>
            </w:pPr>
            <w:r w:rsidRPr="00B07A5D">
              <w:rPr>
                <w:rFonts w:ascii="Times New Roman" w:hAnsi="Times New Roman" w:cs="Times New Roman"/>
                <w:bCs/>
                <w:color w:val="000000"/>
                <w:sz w:val="20"/>
              </w:rPr>
              <w:t>№</w:t>
            </w:r>
          </w:p>
          <w:p w:rsidR="00B07A5D" w:rsidRPr="00B07A5D" w:rsidRDefault="00B07A5D" w:rsidP="00DB1156">
            <w:pPr>
              <w:autoSpaceDE w:val="0"/>
              <w:autoSpaceDN w:val="0"/>
              <w:adjustRightInd w:val="0"/>
              <w:jc w:val="center"/>
              <w:rPr>
                <w:rFonts w:ascii="Times New Roman" w:hAnsi="Times New Roman" w:cs="Times New Roman"/>
                <w:bCs/>
                <w:color w:val="000000"/>
                <w:sz w:val="20"/>
              </w:rPr>
            </w:pPr>
          </w:p>
        </w:tc>
        <w:tc>
          <w:tcPr>
            <w:tcW w:w="2695" w:type="dxa"/>
            <w:vMerge w:val="restart"/>
            <w:tcBorders>
              <w:top w:val="single" w:sz="4" w:space="0" w:color="auto"/>
              <w:left w:val="single" w:sz="4" w:space="0" w:color="auto"/>
              <w:bottom w:val="single" w:sz="4" w:space="0" w:color="auto"/>
              <w:right w:val="single" w:sz="4" w:space="0" w:color="auto"/>
            </w:tcBorders>
          </w:tcPr>
          <w:p w:rsidR="00B07A5D" w:rsidRPr="00B07A5D" w:rsidRDefault="00B07A5D" w:rsidP="00DB1156">
            <w:pPr>
              <w:autoSpaceDE w:val="0"/>
              <w:autoSpaceDN w:val="0"/>
              <w:adjustRightInd w:val="0"/>
              <w:jc w:val="center"/>
              <w:rPr>
                <w:rFonts w:ascii="Times New Roman" w:hAnsi="Times New Roman" w:cs="Times New Roman"/>
                <w:bCs/>
                <w:color w:val="000000"/>
                <w:sz w:val="20"/>
              </w:rPr>
            </w:pPr>
            <w:r w:rsidRPr="00B07A5D">
              <w:rPr>
                <w:rFonts w:ascii="Times New Roman" w:hAnsi="Times New Roman" w:cs="Times New Roman"/>
                <w:bCs/>
                <w:color w:val="000000"/>
                <w:sz w:val="20"/>
              </w:rPr>
              <w:t>Наименование муниципального района (городского округа)</w:t>
            </w:r>
          </w:p>
        </w:tc>
        <w:tc>
          <w:tcPr>
            <w:tcW w:w="2835" w:type="dxa"/>
            <w:vMerge w:val="restart"/>
            <w:tcBorders>
              <w:top w:val="single" w:sz="4" w:space="0" w:color="auto"/>
              <w:left w:val="single" w:sz="4" w:space="0" w:color="auto"/>
              <w:bottom w:val="single" w:sz="4" w:space="0" w:color="auto"/>
              <w:right w:val="single" w:sz="4" w:space="0" w:color="auto"/>
            </w:tcBorders>
          </w:tcPr>
          <w:p w:rsidR="00B07A5D" w:rsidRPr="00B07A5D" w:rsidRDefault="00B07A5D" w:rsidP="00DB1156">
            <w:pPr>
              <w:autoSpaceDE w:val="0"/>
              <w:autoSpaceDN w:val="0"/>
              <w:adjustRightInd w:val="0"/>
              <w:jc w:val="center"/>
              <w:rPr>
                <w:rFonts w:ascii="Times New Roman" w:hAnsi="Times New Roman" w:cs="Times New Roman"/>
                <w:bCs/>
                <w:color w:val="000000"/>
                <w:sz w:val="20"/>
              </w:rPr>
            </w:pPr>
            <w:r w:rsidRPr="00B07A5D">
              <w:rPr>
                <w:rFonts w:ascii="Times New Roman" w:hAnsi="Times New Roman" w:cs="Times New Roman"/>
                <w:bCs/>
                <w:color w:val="000000"/>
                <w:sz w:val="20"/>
              </w:rPr>
              <w:t>Значение удельного показателя кадастровой стоимости земель (руб./кв. м)</w:t>
            </w:r>
          </w:p>
        </w:tc>
        <w:tc>
          <w:tcPr>
            <w:tcW w:w="5811" w:type="dxa"/>
            <w:gridSpan w:val="5"/>
            <w:tcBorders>
              <w:top w:val="single" w:sz="4" w:space="0" w:color="auto"/>
              <w:left w:val="single" w:sz="4" w:space="0" w:color="auto"/>
              <w:bottom w:val="single" w:sz="4" w:space="0" w:color="auto"/>
              <w:right w:val="single" w:sz="4" w:space="0" w:color="auto"/>
            </w:tcBorders>
          </w:tcPr>
          <w:p w:rsidR="00B07A5D" w:rsidRPr="00B07A5D" w:rsidRDefault="00B07A5D" w:rsidP="00DB1156">
            <w:pPr>
              <w:autoSpaceDE w:val="0"/>
              <w:autoSpaceDN w:val="0"/>
              <w:adjustRightInd w:val="0"/>
              <w:jc w:val="center"/>
              <w:rPr>
                <w:rFonts w:ascii="Times New Roman" w:hAnsi="Times New Roman" w:cs="Times New Roman"/>
                <w:bCs/>
                <w:color w:val="000000"/>
                <w:sz w:val="20"/>
              </w:rPr>
            </w:pPr>
            <w:r w:rsidRPr="00B07A5D">
              <w:rPr>
                <w:rFonts w:ascii="Times New Roman" w:hAnsi="Times New Roman" w:cs="Times New Roman"/>
                <w:bCs/>
                <w:color w:val="000000"/>
                <w:sz w:val="20"/>
              </w:rPr>
              <w:t>Номер группы земель</w:t>
            </w:r>
          </w:p>
        </w:tc>
      </w:tr>
      <w:tr w:rsidR="00B07A5D" w:rsidRPr="00B07A5D" w:rsidTr="00FB15BB">
        <w:trPr>
          <w:cantSplit/>
          <w:trHeight w:val="60"/>
        </w:trPr>
        <w:tc>
          <w:tcPr>
            <w:tcW w:w="425" w:type="dxa"/>
            <w:vMerge/>
            <w:tcBorders>
              <w:top w:val="single" w:sz="4" w:space="0" w:color="auto"/>
              <w:left w:val="single" w:sz="4" w:space="0" w:color="auto"/>
              <w:bottom w:val="single" w:sz="4" w:space="0" w:color="auto"/>
              <w:right w:val="single" w:sz="4" w:space="0" w:color="auto"/>
            </w:tcBorders>
            <w:vAlign w:val="center"/>
          </w:tcPr>
          <w:p w:rsidR="00B07A5D" w:rsidRPr="00B07A5D" w:rsidRDefault="00B07A5D" w:rsidP="00DB1156">
            <w:pPr>
              <w:autoSpaceDE w:val="0"/>
              <w:autoSpaceDN w:val="0"/>
              <w:adjustRightInd w:val="0"/>
              <w:jc w:val="center"/>
              <w:rPr>
                <w:rFonts w:ascii="Times New Roman" w:hAnsi="Times New Roman" w:cs="Times New Roman"/>
                <w:bCs/>
                <w:color w:val="000000"/>
                <w:sz w:val="20"/>
              </w:rPr>
            </w:pPr>
          </w:p>
        </w:tc>
        <w:tc>
          <w:tcPr>
            <w:tcW w:w="2695" w:type="dxa"/>
            <w:vMerge/>
            <w:tcBorders>
              <w:top w:val="single" w:sz="4" w:space="0" w:color="auto"/>
              <w:left w:val="single" w:sz="4" w:space="0" w:color="auto"/>
              <w:bottom w:val="single" w:sz="4" w:space="0" w:color="auto"/>
              <w:right w:val="single" w:sz="4" w:space="0" w:color="auto"/>
            </w:tcBorders>
            <w:vAlign w:val="center"/>
          </w:tcPr>
          <w:p w:rsidR="00B07A5D" w:rsidRPr="00B07A5D" w:rsidRDefault="00B07A5D" w:rsidP="00DB1156">
            <w:pPr>
              <w:autoSpaceDE w:val="0"/>
              <w:autoSpaceDN w:val="0"/>
              <w:adjustRightInd w:val="0"/>
              <w:jc w:val="center"/>
              <w:rPr>
                <w:rFonts w:ascii="Times New Roman" w:hAnsi="Times New Roman" w:cs="Times New Roman"/>
                <w:bCs/>
                <w:color w:val="000000"/>
                <w:sz w:val="20"/>
              </w:rPr>
            </w:pPr>
          </w:p>
        </w:tc>
        <w:tc>
          <w:tcPr>
            <w:tcW w:w="2835" w:type="dxa"/>
            <w:vMerge/>
            <w:tcBorders>
              <w:top w:val="single" w:sz="4" w:space="0" w:color="auto"/>
              <w:left w:val="single" w:sz="4" w:space="0" w:color="auto"/>
              <w:bottom w:val="single" w:sz="4" w:space="0" w:color="auto"/>
              <w:right w:val="single" w:sz="4" w:space="0" w:color="auto"/>
            </w:tcBorders>
            <w:vAlign w:val="center"/>
          </w:tcPr>
          <w:p w:rsidR="00B07A5D" w:rsidRPr="00B07A5D" w:rsidRDefault="00B07A5D" w:rsidP="00DB1156">
            <w:pPr>
              <w:autoSpaceDE w:val="0"/>
              <w:autoSpaceDN w:val="0"/>
              <w:adjustRightInd w:val="0"/>
              <w:jc w:val="center"/>
              <w:rPr>
                <w:rFonts w:ascii="Times New Roman" w:hAnsi="Times New Roman" w:cs="Times New Roman"/>
                <w:bCs/>
                <w:color w:val="000000"/>
                <w:sz w:val="20"/>
              </w:rPr>
            </w:pPr>
          </w:p>
        </w:tc>
        <w:tc>
          <w:tcPr>
            <w:tcW w:w="1217" w:type="dxa"/>
            <w:tcBorders>
              <w:top w:val="single" w:sz="4" w:space="0" w:color="auto"/>
              <w:left w:val="single" w:sz="4" w:space="0" w:color="auto"/>
              <w:bottom w:val="single" w:sz="4" w:space="0" w:color="auto"/>
              <w:right w:val="single" w:sz="4" w:space="0" w:color="auto"/>
            </w:tcBorders>
            <w:vAlign w:val="center"/>
          </w:tcPr>
          <w:p w:rsidR="00B07A5D" w:rsidRPr="00B07A5D" w:rsidRDefault="00B07A5D" w:rsidP="00DB1156">
            <w:pPr>
              <w:autoSpaceDE w:val="0"/>
              <w:autoSpaceDN w:val="0"/>
              <w:adjustRightInd w:val="0"/>
              <w:jc w:val="center"/>
              <w:rPr>
                <w:rFonts w:ascii="Times New Roman" w:hAnsi="Times New Roman" w:cs="Times New Roman"/>
                <w:bCs/>
                <w:color w:val="000000"/>
                <w:sz w:val="20"/>
                <w:lang w:val="en-US"/>
              </w:rPr>
            </w:pPr>
            <w:r w:rsidRPr="00B07A5D">
              <w:rPr>
                <w:rFonts w:ascii="Times New Roman" w:hAnsi="Times New Roman" w:cs="Times New Roman"/>
                <w:bCs/>
                <w:color w:val="000000"/>
                <w:sz w:val="20"/>
                <w:lang w:val="en-US"/>
              </w:rPr>
              <w:t>I</w:t>
            </w:r>
          </w:p>
        </w:tc>
        <w:tc>
          <w:tcPr>
            <w:tcW w:w="1218" w:type="dxa"/>
            <w:tcBorders>
              <w:top w:val="single" w:sz="4" w:space="0" w:color="auto"/>
              <w:left w:val="single" w:sz="4" w:space="0" w:color="auto"/>
              <w:bottom w:val="single" w:sz="4" w:space="0" w:color="auto"/>
              <w:right w:val="single" w:sz="4" w:space="0" w:color="auto"/>
            </w:tcBorders>
            <w:vAlign w:val="center"/>
          </w:tcPr>
          <w:p w:rsidR="00B07A5D" w:rsidRPr="00B07A5D" w:rsidRDefault="00B07A5D" w:rsidP="00DB1156">
            <w:pPr>
              <w:autoSpaceDE w:val="0"/>
              <w:autoSpaceDN w:val="0"/>
              <w:adjustRightInd w:val="0"/>
              <w:jc w:val="center"/>
              <w:rPr>
                <w:rFonts w:ascii="Times New Roman" w:hAnsi="Times New Roman" w:cs="Times New Roman"/>
                <w:bCs/>
                <w:color w:val="000000"/>
                <w:sz w:val="20"/>
                <w:lang w:val="en-US"/>
              </w:rPr>
            </w:pPr>
            <w:r w:rsidRPr="00B07A5D">
              <w:rPr>
                <w:rFonts w:ascii="Times New Roman" w:hAnsi="Times New Roman" w:cs="Times New Roman"/>
                <w:bCs/>
                <w:color w:val="000000"/>
                <w:sz w:val="20"/>
                <w:lang w:val="en-US"/>
              </w:rPr>
              <w:t>II</w:t>
            </w:r>
          </w:p>
        </w:tc>
        <w:tc>
          <w:tcPr>
            <w:tcW w:w="1217" w:type="dxa"/>
            <w:tcBorders>
              <w:top w:val="single" w:sz="4" w:space="0" w:color="auto"/>
              <w:left w:val="single" w:sz="4" w:space="0" w:color="auto"/>
              <w:bottom w:val="single" w:sz="4" w:space="0" w:color="auto"/>
              <w:right w:val="single" w:sz="4" w:space="0" w:color="auto"/>
            </w:tcBorders>
            <w:vAlign w:val="center"/>
          </w:tcPr>
          <w:p w:rsidR="00B07A5D" w:rsidRPr="00B07A5D" w:rsidRDefault="00B07A5D" w:rsidP="00DB1156">
            <w:pPr>
              <w:autoSpaceDE w:val="0"/>
              <w:autoSpaceDN w:val="0"/>
              <w:adjustRightInd w:val="0"/>
              <w:jc w:val="center"/>
              <w:rPr>
                <w:rFonts w:ascii="Times New Roman" w:hAnsi="Times New Roman" w:cs="Times New Roman"/>
                <w:bCs/>
                <w:color w:val="000000"/>
                <w:sz w:val="20"/>
                <w:lang w:val="en-US"/>
              </w:rPr>
            </w:pPr>
            <w:r w:rsidRPr="00B07A5D">
              <w:rPr>
                <w:rFonts w:ascii="Times New Roman" w:hAnsi="Times New Roman" w:cs="Times New Roman"/>
                <w:bCs/>
                <w:color w:val="000000"/>
                <w:sz w:val="20"/>
                <w:lang w:val="en-US"/>
              </w:rPr>
              <w:t>III</w:t>
            </w:r>
          </w:p>
        </w:tc>
        <w:tc>
          <w:tcPr>
            <w:tcW w:w="1167" w:type="dxa"/>
            <w:tcBorders>
              <w:top w:val="single" w:sz="4" w:space="0" w:color="auto"/>
              <w:left w:val="single" w:sz="4" w:space="0" w:color="auto"/>
              <w:bottom w:val="single" w:sz="4" w:space="0" w:color="auto"/>
              <w:right w:val="single" w:sz="4" w:space="0" w:color="auto"/>
            </w:tcBorders>
            <w:vAlign w:val="center"/>
          </w:tcPr>
          <w:p w:rsidR="00B07A5D" w:rsidRPr="00B07A5D" w:rsidRDefault="00B07A5D" w:rsidP="00DB1156">
            <w:pPr>
              <w:autoSpaceDE w:val="0"/>
              <w:autoSpaceDN w:val="0"/>
              <w:adjustRightInd w:val="0"/>
              <w:jc w:val="center"/>
              <w:rPr>
                <w:rFonts w:ascii="Times New Roman" w:hAnsi="Times New Roman" w:cs="Times New Roman"/>
                <w:bCs/>
                <w:color w:val="000000"/>
                <w:sz w:val="20"/>
              </w:rPr>
            </w:pPr>
            <w:r w:rsidRPr="00B07A5D">
              <w:rPr>
                <w:rFonts w:ascii="Times New Roman" w:hAnsi="Times New Roman" w:cs="Times New Roman"/>
                <w:bCs/>
                <w:color w:val="000000"/>
                <w:sz w:val="20"/>
              </w:rPr>
              <w:t>IV</w:t>
            </w:r>
          </w:p>
        </w:tc>
        <w:tc>
          <w:tcPr>
            <w:tcW w:w="992" w:type="dxa"/>
            <w:tcBorders>
              <w:top w:val="single" w:sz="4" w:space="0" w:color="auto"/>
              <w:left w:val="single" w:sz="4" w:space="0" w:color="auto"/>
              <w:bottom w:val="single" w:sz="4" w:space="0" w:color="auto"/>
              <w:right w:val="single" w:sz="4" w:space="0" w:color="auto"/>
            </w:tcBorders>
            <w:vAlign w:val="center"/>
          </w:tcPr>
          <w:p w:rsidR="00B07A5D" w:rsidRPr="00B07A5D" w:rsidRDefault="00B07A5D" w:rsidP="00DB1156">
            <w:pPr>
              <w:autoSpaceDE w:val="0"/>
              <w:autoSpaceDN w:val="0"/>
              <w:adjustRightInd w:val="0"/>
              <w:jc w:val="center"/>
              <w:rPr>
                <w:rFonts w:ascii="Times New Roman" w:hAnsi="Times New Roman" w:cs="Times New Roman"/>
                <w:bCs/>
                <w:color w:val="000000"/>
                <w:sz w:val="20"/>
              </w:rPr>
            </w:pPr>
            <w:r w:rsidRPr="00B07A5D">
              <w:rPr>
                <w:rFonts w:ascii="Times New Roman" w:hAnsi="Times New Roman" w:cs="Times New Roman"/>
                <w:bCs/>
                <w:color w:val="000000"/>
                <w:sz w:val="20"/>
              </w:rPr>
              <w:t>V</w:t>
            </w:r>
          </w:p>
        </w:tc>
      </w:tr>
      <w:tr w:rsidR="00B07A5D" w:rsidRPr="00B07A5D" w:rsidTr="00FB15BB">
        <w:trPr>
          <w:trHeight w:val="55"/>
        </w:trPr>
        <w:tc>
          <w:tcPr>
            <w:tcW w:w="425" w:type="dxa"/>
            <w:tcBorders>
              <w:top w:val="single" w:sz="6" w:space="0" w:color="auto"/>
              <w:left w:val="single" w:sz="6" w:space="0" w:color="auto"/>
              <w:bottom w:val="nil"/>
              <w:right w:val="single" w:sz="6" w:space="0" w:color="auto"/>
            </w:tcBorders>
          </w:tcPr>
          <w:p w:rsidR="00B07A5D" w:rsidRPr="00B07A5D" w:rsidRDefault="00B07A5D" w:rsidP="00DB1156">
            <w:pPr>
              <w:autoSpaceDE w:val="0"/>
              <w:autoSpaceDN w:val="0"/>
              <w:adjustRightInd w:val="0"/>
              <w:jc w:val="center"/>
              <w:rPr>
                <w:rFonts w:ascii="Times New Roman" w:hAnsi="Times New Roman" w:cs="Times New Roman"/>
                <w:color w:val="000000"/>
                <w:sz w:val="20"/>
              </w:rPr>
            </w:pPr>
            <w:r w:rsidRPr="00B07A5D">
              <w:rPr>
                <w:rFonts w:ascii="Times New Roman" w:hAnsi="Times New Roman" w:cs="Times New Roman"/>
                <w:color w:val="000000"/>
                <w:sz w:val="20"/>
              </w:rPr>
              <w:t>3.</w:t>
            </w:r>
          </w:p>
        </w:tc>
        <w:tc>
          <w:tcPr>
            <w:tcW w:w="2695" w:type="dxa"/>
            <w:tcBorders>
              <w:top w:val="single" w:sz="6" w:space="0" w:color="auto"/>
              <w:left w:val="single" w:sz="6" w:space="0" w:color="auto"/>
              <w:bottom w:val="nil"/>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r w:rsidRPr="00B07A5D">
              <w:rPr>
                <w:rFonts w:ascii="Times New Roman" w:hAnsi="Times New Roman" w:cs="Times New Roman"/>
                <w:color w:val="000000"/>
                <w:sz w:val="20"/>
              </w:rPr>
              <w:t>Б</w:t>
            </w:r>
            <w:r w:rsidRPr="00B07A5D">
              <w:rPr>
                <w:rFonts w:ascii="Times New Roman" w:hAnsi="Times New Roman" w:cs="Times New Roman"/>
                <w:sz w:val="20"/>
              </w:rPr>
              <w:t>агаевский</w:t>
            </w:r>
          </w:p>
        </w:tc>
        <w:tc>
          <w:tcPr>
            <w:tcW w:w="2835"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r w:rsidRPr="00B07A5D">
              <w:rPr>
                <w:rFonts w:ascii="Times New Roman" w:hAnsi="Times New Roman" w:cs="Times New Roman"/>
                <w:color w:val="000000"/>
                <w:sz w:val="20"/>
              </w:rPr>
              <w:t>медианное</w:t>
            </w: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4,4715</w:t>
            </w:r>
          </w:p>
        </w:tc>
        <w:tc>
          <w:tcPr>
            <w:tcW w:w="1218"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4,4715</w:t>
            </w: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4,4715</w:t>
            </w:r>
          </w:p>
        </w:tc>
        <w:tc>
          <w:tcPr>
            <w:tcW w:w="116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0,0858</w:t>
            </w:r>
          </w:p>
        </w:tc>
        <w:tc>
          <w:tcPr>
            <w:tcW w:w="992"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r>
      <w:tr w:rsidR="00B07A5D" w:rsidRPr="00B07A5D" w:rsidTr="00FB15BB">
        <w:trPr>
          <w:trHeight w:val="55"/>
        </w:trPr>
        <w:tc>
          <w:tcPr>
            <w:tcW w:w="425" w:type="dxa"/>
            <w:tcBorders>
              <w:top w:val="nil"/>
              <w:left w:val="single" w:sz="6" w:space="0" w:color="auto"/>
              <w:bottom w:val="nil"/>
              <w:right w:val="single" w:sz="6" w:space="0" w:color="auto"/>
            </w:tcBorders>
          </w:tcPr>
          <w:p w:rsidR="00B07A5D" w:rsidRPr="00B07A5D" w:rsidRDefault="00B07A5D" w:rsidP="00DB1156">
            <w:pPr>
              <w:autoSpaceDE w:val="0"/>
              <w:autoSpaceDN w:val="0"/>
              <w:adjustRightInd w:val="0"/>
              <w:jc w:val="center"/>
              <w:rPr>
                <w:rFonts w:ascii="Times New Roman" w:hAnsi="Times New Roman" w:cs="Times New Roman"/>
                <w:color w:val="000000"/>
                <w:sz w:val="20"/>
              </w:rPr>
            </w:pPr>
          </w:p>
        </w:tc>
        <w:tc>
          <w:tcPr>
            <w:tcW w:w="2695" w:type="dxa"/>
            <w:tcBorders>
              <w:top w:val="nil"/>
              <w:left w:val="single" w:sz="6" w:space="0" w:color="auto"/>
              <w:bottom w:val="nil"/>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p>
        </w:tc>
        <w:tc>
          <w:tcPr>
            <w:tcW w:w="2835"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r w:rsidRPr="00B07A5D">
              <w:rPr>
                <w:rFonts w:ascii="Times New Roman" w:hAnsi="Times New Roman" w:cs="Times New Roman"/>
                <w:color w:val="000000"/>
                <w:sz w:val="20"/>
              </w:rPr>
              <w:t>средневзвешенное</w:t>
            </w: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4,0077</w:t>
            </w:r>
          </w:p>
        </w:tc>
        <w:tc>
          <w:tcPr>
            <w:tcW w:w="1218"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4,2403</w:t>
            </w: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4,4715</w:t>
            </w:r>
          </w:p>
        </w:tc>
        <w:tc>
          <w:tcPr>
            <w:tcW w:w="116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0,0858</w:t>
            </w:r>
          </w:p>
        </w:tc>
        <w:tc>
          <w:tcPr>
            <w:tcW w:w="992"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r>
      <w:tr w:rsidR="00B07A5D" w:rsidRPr="00B07A5D" w:rsidTr="00FB15BB">
        <w:trPr>
          <w:trHeight w:val="55"/>
        </w:trPr>
        <w:tc>
          <w:tcPr>
            <w:tcW w:w="425" w:type="dxa"/>
            <w:tcBorders>
              <w:top w:val="nil"/>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center"/>
              <w:rPr>
                <w:rFonts w:ascii="Times New Roman" w:hAnsi="Times New Roman" w:cs="Times New Roman"/>
                <w:color w:val="000000"/>
                <w:sz w:val="20"/>
              </w:rPr>
            </w:pPr>
          </w:p>
        </w:tc>
        <w:tc>
          <w:tcPr>
            <w:tcW w:w="2695" w:type="dxa"/>
            <w:tcBorders>
              <w:top w:val="nil"/>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p>
        </w:tc>
        <w:tc>
          <w:tcPr>
            <w:tcW w:w="2835"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r w:rsidRPr="00B07A5D">
              <w:rPr>
                <w:rFonts w:ascii="Times New Roman" w:hAnsi="Times New Roman" w:cs="Times New Roman"/>
                <w:color w:val="000000"/>
                <w:sz w:val="20"/>
              </w:rPr>
              <w:t>минимальное</w:t>
            </w: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c>
          <w:tcPr>
            <w:tcW w:w="1218"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4,4715</w:t>
            </w:r>
          </w:p>
        </w:tc>
        <w:tc>
          <w:tcPr>
            <w:tcW w:w="116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0,0858</w:t>
            </w:r>
          </w:p>
        </w:tc>
        <w:tc>
          <w:tcPr>
            <w:tcW w:w="992"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r>
      <w:tr w:rsidR="00B07A5D" w:rsidRPr="00B07A5D" w:rsidTr="00FB15BB">
        <w:trPr>
          <w:cantSplit/>
          <w:tblHeader/>
        </w:trPr>
        <w:tc>
          <w:tcPr>
            <w:tcW w:w="425" w:type="dxa"/>
            <w:tcBorders>
              <w:top w:val="nil"/>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center"/>
              <w:rPr>
                <w:rFonts w:ascii="Times New Roman" w:hAnsi="Times New Roman" w:cs="Times New Roman"/>
                <w:color w:val="000000"/>
                <w:sz w:val="20"/>
              </w:rPr>
            </w:pPr>
          </w:p>
        </w:tc>
        <w:tc>
          <w:tcPr>
            <w:tcW w:w="2695" w:type="dxa"/>
            <w:tcBorders>
              <w:top w:val="nil"/>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p>
        </w:tc>
        <w:tc>
          <w:tcPr>
            <w:tcW w:w="2835"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r w:rsidRPr="00B07A5D">
              <w:rPr>
                <w:rFonts w:ascii="Times New Roman" w:hAnsi="Times New Roman" w:cs="Times New Roman"/>
                <w:color w:val="000000"/>
                <w:sz w:val="20"/>
              </w:rPr>
              <w:t>минимальное</w:t>
            </w: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c>
          <w:tcPr>
            <w:tcW w:w="1218"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c>
          <w:tcPr>
            <w:tcW w:w="116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0,0858</w:t>
            </w:r>
          </w:p>
        </w:tc>
        <w:tc>
          <w:tcPr>
            <w:tcW w:w="992"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r>
      <w:tr w:rsidR="00B07A5D" w:rsidRPr="00B07A5D" w:rsidTr="00FB15BB">
        <w:trPr>
          <w:cantSplit/>
          <w:tblHeader/>
        </w:trPr>
        <w:tc>
          <w:tcPr>
            <w:tcW w:w="425" w:type="dxa"/>
            <w:tcBorders>
              <w:top w:val="single" w:sz="6" w:space="0" w:color="auto"/>
              <w:left w:val="single" w:sz="6" w:space="0" w:color="auto"/>
              <w:bottom w:val="nil"/>
              <w:right w:val="single" w:sz="6" w:space="0" w:color="auto"/>
            </w:tcBorders>
          </w:tcPr>
          <w:p w:rsidR="00B07A5D" w:rsidRPr="00B07A5D" w:rsidRDefault="00B07A5D" w:rsidP="00FB15BB">
            <w:pPr>
              <w:autoSpaceDE w:val="0"/>
              <w:autoSpaceDN w:val="0"/>
              <w:adjustRightInd w:val="0"/>
              <w:jc w:val="center"/>
              <w:rPr>
                <w:rFonts w:ascii="Times New Roman" w:hAnsi="Times New Roman" w:cs="Times New Roman"/>
                <w:color w:val="000000"/>
                <w:sz w:val="20"/>
              </w:rPr>
            </w:pPr>
            <w:r w:rsidRPr="00B07A5D">
              <w:rPr>
                <w:rFonts w:ascii="Times New Roman" w:hAnsi="Times New Roman" w:cs="Times New Roman"/>
                <w:color w:val="000000"/>
                <w:sz w:val="20"/>
              </w:rPr>
              <w:lastRenderedPageBreak/>
              <w:t>7</w:t>
            </w:r>
          </w:p>
        </w:tc>
        <w:tc>
          <w:tcPr>
            <w:tcW w:w="2695" w:type="dxa"/>
            <w:tcBorders>
              <w:top w:val="single" w:sz="6" w:space="0" w:color="auto"/>
              <w:left w:val="single" w:sz="6" w:space="0" w:color="auto"/>
              <w:bottom w:val="nil"/>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r w:rsidRPr="00B07A5D">
              <w:rPr>
                <w:rFonts w:ascii="Times New Roman" w:hAnsi="Times New Roman" w:cs="Times New Roman"/>
                <w:color w:val="000000"/>
                <w:sz w:val="20"/>
              </w:rPr>
              <w:t>Веселовский</w:t>
            </w:r>
          </w:p>
        </w:tc>
        <w:tc>
          <w:tcPr>
            <w:tcW w:w="2835"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r w:rsidRPr="00B07A5D">
              <w:rPr>
                <w:rFonts w:ascii="Times New Roman" w:hAnsi="Times New Roman" w:cs="Times New Roman"/>
                <w:color w:val="000000"/>
                <w:sz w:val="20"/>
              </w:rPr>
              <w:t>медианное</w:t>
            </w: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6,1545</w:t>
            </w:r>
          </w:p>
        </w:tc>
        <w:tc>
          <w:tcPr>
            <w:tcW w:w="1218"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5,0193</w:t>
            </w: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6,1545</w:t>
            </w:r>
          </w:p>
        </w:tc>
        <w:tc>
          <w:tcPr>
            <w:tcW w:w="116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0,0858</w:t>
            </w:r>
          </w:p>
        </w:tc>
        <w:tc>
          <w:tcPr>
            <w:tcW w:w="992"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r>
      <w:tr w:rsidR="00B07A5D" w:rsidRPr="00B07A5D" w:rsidTr="00FB15BB">
        <w:trPr>
          <w:cantSplit/>
          <w:tblHeader/>
        </w:trPr>
        <w:tc>
          <w:tcPr>
            <w:tcW w:w="425" w:type="dxa"/>
            <w:tcBorders>
              <w:top w:val="nil"/>
              <w:left w:val="single" w:sz="6" w:space="0" w:color="auto"/>
              <w:bottom w:val="nil"/>
              <w:right w:val="single" w:sz="6" w:space="0" w:color="auto"/>
            </w:tcBorders>
          </w:tcPr>
          <w:p w:rsidR="00B07A5D" w:rsidRPr="00B07A5D" w:rsidRDefault="00B07A5D" w:rsidP="00DB1156">
            <w:pPr>
              <w:autoSpaceDE w:val="0"/>
              <w:autoSpaceDN w:val="0"/>
              <w:adjustRightInd w:val="0"/>
              <w:jc w:val="center"/>
              <w:rPr>
                <w:rFonts w:ascii="Times New Roman" w:hAnsi="Times New Roman" w:cs="Times New Roman"/>
                <w:color w:val="000000"/>
                <w:sz w:val="20"/>
              </w:rPr>
            </w:pPr>
          </w:p>
        </w:tc>
        <w:tc>
          <w:tcPr>
            <w:tcW w:w="2695" w:type="dxa"/>
            <w:tcBorders>
              <w:top w:val="nil"/>
              <w:left w:val="single" w:sz="6" w:space="0" w:color="auto"/>
              <w:bottom w:val="nil"/>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p>
        </w:tc>
        <w:tc>
          <w:tcPr>
            <w:tcW w:w="2835"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r w:rsidRPr="00B07A5D">
              <w:rPr>
                <w:rFonts w:ascii="Times New Roman" w:hAnsi="Times New Roman" w:cs="Times New Roman"/>
                <w:color w:val="000000"/>
                <w:sz w:val="20"/>
              </w:rPr>
              <w:t>средневзвешенное</w:t>
            </w: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5,2481</w:t>
            </w:r>
          </w:p>
        </w:tc>
        <w:tc>
          <w:tcPr>
            <w:tcW w:w="1218"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4,4599</w:t>
            </w: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6,1545</w:t>
            </w:r>
          </w:p>
        </w:tc>
        <w:tc>
          <w:tcPr>
            <w:tcW w:w="116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0,0858</w:t>
            </w:r>
          </w:p>
        </w:tc>
        <w:tc>
          <w:tcPr>
            <w:tcW w:w="992"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r>
      <w:tr w:rsidR="00B07A5D" w:rsidRPr="00B07A5D" w:rsidTr="00FB15BB">
        <w:trPr>
          <w:cantSplit/>
          <w:tblHeader/>
        </w:trPr>
        <w:tc>
          <w:tcPr>
            <w:tcW w:w="425" w:type="dxa"/>
            <w:tcBorders>
              <w:top w:val="nil"/>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center"/>
              <w:rPr>
                <w:rFonts w:ascii="Times New Roman" w:hAnsi="Times New Roman" w:cs="Times New Roman"/>
                <w:color w:val="000000"/>
                <w:sz w:val="20"/>
              </w:rPr>
            </w:pPr>
          </w:p>
        </w:tc>
        <w:tc>
          <w:tcPr>
            <w:tcW w:w="2695" w:type="dxa"/>
            <w:tcBorders>
              <w:top w:val="nil"/>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p>
        </w:tc>
        <w:tc>
          <w:tcPr>
            <w:tcW w:w="2835"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r w:rsidRPr="00B07A5D">
              <w:rPr>
                <w:rFonts w:ascii="Times New Roman" w:hAnsi="Times New Roman" w:cs="Times New Roman"/>
                <w:color w:val="000000"/>
                <w:sz w:val="20"/>
              </w:rPr>
              <w:t>минимальное</w:t>
            </w: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c>
          <w:tcPr>
            <w:tcW w:w="1218"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6,1545</w:t>
            </w:r>
          </w:p>
        </w:tc>
        <w:tc>
          <w:tcPr>
            <w:tcW w:w="116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0,0858</w:t>
            </w:r>
          </w:p>
        </w:tc>
        <w:tc>
          <w:tcPr>
            <w:tcW w:w="992"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r>
      <w:tr w:rsidR="00B07A5D" w:rsidRPr="00B07A5D" w:rsidTr="00FB15BB">
        <w:trPr>
          <w:cantSplit/>
          <w:trHeight w:val="55"/>
          <w:tblHeader/>
        </w:trPr>
        <w:tc>
          <w:tcPr>
            <w:tcW w:w="425" w:type="dxa"/>
            <w:tcBorders>
              <w:top w:val="single" w:sz="6" w:space="0" w:color="auto"/>
              <w:left w:val="single" w:sz="6" w:space="0" w:color="auto"/>
              <w:bottom w:val="nil"/>
              <w:right w:val="single" w:sz="6" w:space="0" w:color="auto"/>
            </w:tcBorders>
          </w:tcPr>
          <w:p w:rsidR="00B07A5D" w:rsidRPr="00B07A5D" w:rsidRDefault="00B07A5D" w:rsidP="00FB15BB">
            <w:pPr>
              <w:autoSpaceDE w:val="0"/>
              <w:autoSpaceDN w:val="0"/>
              <w:adjustRightInd w:val="0"/>
              <w:jc w:val="center"/>
              <w:rPr>
                <w:rFonts w:ascii="Times New Roman" w:hAnsi="Times New Roman" w:cs="Times New Roman"/>
                <w:color w:val="000000"/>
                <w:sz w:val="20"/>
              </w:rPr>
            </w:pPr>
            <w:r w:rsidRPr="00B07A5D">
              <w:rPr>
                <w:rFonts w:ascii="Times New Roman" w:hAnsi="Times New Roman" w:cs="Times New Roman"/>
                <w:color w:val="000000"/>
                <w:sz w:val="20"/>
              </w:rPr>
              <w:t>10</w:t>
            </w:r>
          </w:p>
        </w:tc>
        <w:tc>
          <w:tcPr>
            <w:tcW w:w="2695" w:type="dxa"/>
            <w:tcBorders>
              <w:top w:val="single" w:sz="6" w:space="0" w:color="auto"/>
              <w:left w:val="single" w:sz="6" w:space="0" w:color="auto"/>
              <w:bottom w:val="nil"/>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proofErr w:type="spellStart"/>
            <w:r w:rsidRPr="00B07A5D">
              <w:rPr>
                <w:rFonts w:ascii="Times New Roman" w:hAnsi="Times New Roman" w:cs="Times New Roman"/>
                <w:color w:val="000000"/>
                <w:sz w:val="20"/>
              </w:rPr>
              <w:t>Егорлыкский</w:t>
            </w:r>
            <w:proofErr w:type="spellEnd"/>
          </w:p>
        </w:tc>
        <w:tc>
          <w:tcPr>
            <w:tcW w:w="2835"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r w:rsidRPr="00B07A5D">
              <w:rPr>
                <w:rFonts w:ascii="Times New Roman" w:hAnsi="Times New Roman" w:cs="Times New Roman"/>
                <w:color w:val="000000"/>
                <w:sz w:val="20"/>
              </w:rPr>
              <w:t>медианное</w:t>
            </w: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7,3227</w:t>
            </w:r>
          </w:p>
        </w:tc>
        <w:tc>
          <w:tcPr>
            <w:tcW w:w="1218"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7,3755</w:t>
            </w: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c>
          <w:tcPr>
            <w:tcW w:w="116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0,0858</w:t>
            </w:r>
          </w:p>
        </w:tc>
        <w:tc>
          <w:tcPr>
            <w:tcW w:w="992"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r>
      <w:tr w:rsidR="00B07A5D" w:rsidRPr="00B07A5D" w:rsidTr="00FB15BB">
        <w:trPr>
          <w:cantSplit/>
          <w:tblHeader/>
        </w:trPr>
        <w:tc>
          <w:tcPr>
            <w:tcW w:w="425" w:type="dxa"/>
            <w:tcBorders>
              <w:top w:val="nil"/>
              <w:left w:val="single" w:sz="6" w:space="0" w:color="auto"/>
              <w:bottom w:val="nil"/>
              <w:right w:val="single" w:sz="6" w:space="0" w:color="auto"/>
            </w:tcBorders>
          </w:tcPr>
          <w:p w:rsidR="00B07A5D" w:rsidRPr="00B07A5D" w:rsidRDefault="00B07A5D" w:rsidP="00DB1156">
            <w:pPr>
              <w:autoSpaceDE w:val="0"/>
              <w:autoSpaceDN w:val="0"/>
              <w:adjustRightInd w:val="0"/>
              <w:jc w:val="center"/>
              <w:rPr>
                <w:rFonts w:ascii="Times New Roman" w:hAnsi="Times New Roman" w:cs="Times New Roman"/>
                <w:color w:val="000000"/>
                <w:sz w:val="20"/>
              </w:rPr>
            </w:pPr>
          </w:p>
        </w:tc>
        <w:tc>
          <w:tcPr>
            <w:tcW w:w="2695" w:type="dxa"/>
            <w:tcBorders>
              <w:top w:val="nil"/>
              <w:left w:val="single" w:sz="6" w:space="0" w:color="auto"/>
              <w:bottom w:val="nil"/>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p>
        </w:tc>
        <w:tc>
          <w:tcPr>
            <w:tcW w:w="2835"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r w:rsidRPr="00B07A5D">
              <w:rPr>
                <w:rFonts w:ascii="Times New Roman" w:hAnsi="Times New Roman" w:cs="Times New Roman"/>
                <w:color w:val="000000"/>
                <w:sz w:val="20"/>
              </w:rPr>
              <w:t>средневзвешенное</w:t>
            </w: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7,1664</w:t>
            </w:r>
          </w:p>
        </w:tc>
        <w:tc>
          <w:tcPr>
            <w:tcW w:w="1218"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7,4800</w:t>
            </w: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c>
          <w:tcPr>
            <w:tcW w:w="116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0,0858</w:t>
            </w:r>
          </w:p>
        </w:tc>
        <w:tc>
          <w:tcPr>
            <w:tcW w:w="992"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r>
      <w:tr w:rsidR="00B07A5D" w:rsidRPr="00B07A5D" w:rsidTr="00FB15BB">
        <w:trPr>
          <w:cantSplit/>
          <w:tblHeader/>
        </w:trPr>
        <w:tc>
          <w:tcPr>
            <w:tcW w:w="425" w:type="dxa"/>
            <w:tcBorders>
              <w:top w:val="nil"/>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center"/>
              <w:rPr>
                <w:rFonts w:ascii="Times New Roman" w:hAnsi="Times New Roman" w:cs="Times New Roman"/>
                <w:color w:val="000000"/>
                <w:sz w:val="20"/>
              </w:rPr>
            </w:pPr>
          </w:p>
        </w:tc>
        <w:tc>
          <w:tcPr>
            <w:tcW w:w="2695" w:type="dxa"/>
            <w:tcBorders>
              <w:top w:val="nil"/>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p>
        </w:tc>
        <w:tc>
          <w:tcPr>
            <w:tcW w:w="2835"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r w:rsidRPr="00B07A5D">
              <w:rPr>
                <w:rFonts w:ascii="Times New Roman" w:hAnsi="Times New Roman" w:cs="Times New Roman"/>
                <w:color w:val="000000"/>
                <w:sz w:val="20"/>
              </w:rPr>
              <w:t>минимальное</w:t>
            </w: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c>
          <w:tcPr>
            <w:tcW w:w="1218"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c>
          <w:tcPr>
            <w:tcW w:w="116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0,0858</w:t>
            </w:r>
          </w:p>
        </w:tc>
        <w:tc>
          <w:tcPr>
            <w:tcW w:w="992"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r>
      <w:tr w:rsidR="00B07A5D" w:rsidRPr="00B07A5D" w:rsidTr="00FB15BB">
        <w:trPr>
          <w:cantSplit/>
          <w:trHeight w:val="55"/>
          <w:tblHeader/>
        </w:trPr>
        <w:tc>
          <w:tcPr>
            <w:tcW w:w="425" w:type="dxa"/>
            <w:tcBorders>
              <w:top w:val="single" w:sz="6" w:space="0" w:color="auto"/>
              <w:left w:val="single" w:sz="6" w:space="0" w:color="auto"/>
              <w:bottom w:val="nil"/>
              <w:right w:val="single" w:sz="6" w:space="0" w:color="auto"/>
            </w:tcBorders>
          </w:tcPr>
          <w:p w:rsidR="00B07A5D" w:rsidRPr="00B07A5D" w:rsidRDefault="00B07A5D" w:rsidP="00FB15BB">
            <w:pPr>
              <w:autoSpaceDE w:val="0"/>
              <w:autoSpaceDN w:val="0"/>
              <w:adjustRightInd w:val="0"/>
              <w:jc w:val="center"/>
              <w:rPr>
                <w:rFonts w:ascii="Times New Roman" w:hAnsi="Times New Roman" w:cs="Times New Roman"/>
                <w:color w:val="000000"/>
                <w:sz w:val="20"/>
              </w:rPr>
            </w:pPr>
            <w:r w:rsidRPr="00B07A5D">
              <w:rPr>
                <w:rFonts w:ascii="Times New Roman" w:hAnsi="Times New Roman" w:cs="Times New Roman"/>
                <w:color w:val="000000"/>
                <w:sz w:val="20"/>
              </w:rPr>
              <w:t>12</w:t>
            </w:r>
          </w:p>
        </w:tc>
        <w:tc>
          <w:tcPr>
            <w:tcW w:w="2695" w:type="dxa"/>
            <w:tcBorders>
              <w:top w:val="single" w:sz="6" w:space="0" w:color="auto"/>
              <w:left w:val="single" w:sz="6" w:space="0" w:color="auto"/>
              <w:bottom w:val="nil"/>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proofErr w:type="spellStart"/>
            <w:r w:rsidRPr="00B07A5D">
              <w:rPr>
                <w:rFonts w:ascii="Times New Roman" w:hAnsi="Times New Roman" w:cs="Times New Roman"/>
                <w:color w:val="000000"/>
                <w:sz w:val="20"/>
              </w:rPr>
              <w:t>Зерноградский</w:t>
            </w:r>
            <w:proofErr w:type="spellEnd"/>
          </w:p>
        </w:tc>
        <w:tc>
          <w:tcPr>
            <w:tcW w:w="2835"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r w:rsidRPr="00B07A5D">
              <w:rPr>
                <w:rFonts w:ascii="Times New Roman" w:hAnsi="Times New Roman" w:cs="Times New Roman"/>
                <w:color w:val="000000"/>
                <w:sz w:val="20"/>
              </w:rPr>
              <w:t>медианное</w:t>
            </w: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6,6066</w:t>
            </w:r>
          </w:p>
        </w:tc>
        <w:tc>
          <w:tcPr>
            <w:tcW w:w="1218"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6,3162</w:t>
            </w: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c>
          <w:tcPr>
            <w:tcW w:w="116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0,0858</w:t>
            </w:r>
          </w:p>
        </w:tc>
        <w:tc>
          <w:tcPr>
            <w:tcW w:w="992"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r>
      <w:tr w:rsidR="00B07A5D" w:rsidRPr="00B07A5D" w:rsidTr="00FB15BB">
        <w:trPr>
          <w:cantSplit/>
          <w:tblHeader/>
        </w:trPr>
        <w:tc>
          <w:tcPr>
            <w:tcW w:w="425" w:type="dxa"/>
            <w:tcBorders>
              <w:top w:val="nil"/>
              <w:left w:val="single" w:sz="6" w:space="0" w:color="auto"/>
              <w:bottom w:val="nil"/>
              <w:right w:val="single" w:sz="6" w:space="0" w:color="auto"/>
            </w:tcBorders>
          </w:tcPr>
          <w:p w:rsidR="00B07A5D" w:rsidRPr="00B07A5D" w:rsidRDefault="00B07A5D" w:rsidP="00DB1156">
            <w:pPr>
              <w:autoSpaceDE w:val="0"/>
              <w:autoSpaceDN w:val="0"/>
              <w:adjustRightInd w:val="0"/>
              <w:jc w:val="center"/>
              <w:rPr>
                <w:rFonts w:ascii="Times New Roman" w:hAnsi="Times New Roman" w:cs="Times New Roman"/>
                <w:color w:val="000000"/>
                <w:sz w:val="20"/>
              </w:rPr>
            </w:pPr>
          </w:p>
        </w:tc>
        <w:tc>
          <w:tcPr>
            <w:tcW w:w="2695" w:type="dxa"/>
            <w:tcBorders>
              <w:top w:val="nil"/>
              <w:left w:val="single" w:sz="6" w:space="0" w:color="auto"/>
              <w:bottom w:val="nil"/>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p>
        </w:tc>
        <w:tc>
          <w:tcPr>
            <w:tcW w:w="2835"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r w:rsidRPr="00B07A5D">
              <w:rPr>
                <w:rFonts w:ascii="Times New Roman" w:hAnsi="Times New Roman" w:cs="Times New Roman"/>
                <w:color w:val="000000"/>
                <w:sz w:val="20"/>
              </w:rPr>
              <w:t>средневзвешенное</w:t>
            </w: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b/>
                <w:color w:val="000000"/>
                <w:sz w:val="20"/>
              </w:rPr>
            </w:pPr>
            <w:r w:rsidRPr="00B07A5D">
              <w:rPr>
                <w:rFonts w:ascii="Times New Roman" w:hAnsi="Times New Roman" w:cs="Times New Roman"/>
                <w:b/>
                <w:color w:val="000000"/>
                <w:sz w:val="20"/>
              </w:rPr>
              <w:t>6,5954</w:t>
            </w:r>
          </w:p>
        </w:tc>
        <w:tc>
          <w:tcPr>
            <w:tcW w:w="1218"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6,3598</w:t>
            </w: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c>
          <w:tcPr>
            <w:tcW w:w="116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0,0858</w:t>
            </w:r>
          </w:p>
        </w:tc>
        <w:tc>
          <w:tcPr>
            <w:tcW w:w="992"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r>
      <w:tr w:rsidR="00B07A5D" w:rsidRPr="00B07A5D" w:rsidTr="00FB15BB">
        <w:trPr>
          <w:cantSplit/>
          <w:tblHeader/>
        </w:trPr>
        <w:tc>
          <w:tcPr>
            <w:tcW w:w="425" w:type="dxa"/>
            <w:tcBorders>
              <w:top w:val="nil"/>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center"/>
              <w:rPr>
                <w:rFonts w:ascii="Times New Roman" w:hAnsi="Times New Roman" w:cs="Times New Roman"/>
                <w:color w:val="000000"/>
                <w:sz w:val="20"/>
              </w:rPr>
            </w:pPr>
          </w:p>
        </w:tc>
        <w:tc>
          <w:tcPr>
            <w:tcW w:w="2695" w:type="dxa"/>
            <w:tcBorders>
              <w:top w:val="nil"/>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p>
        </w:tc>
        <w:tc>
          <w:tcPr>
            <w:tcW w:w="2835"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r w:rsidRPr="00B07A5D">
              <w:rPr>
                <w:rFonts w:ascii="Times New Roman" w:hAnsi="Times New Roman" w:cs="Times New Roman"/>
                <w:color w:val="000000"/>
                <w:sz w:val="20"/>
              </w:rPr>
              <w:t>минимальное</w:t>
            </w: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c>
          <w:tcPr>
            <w:tcW w:w="1218"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c>
          <w:tcPr>
            <w:tcW w:w="116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0,0858</w:t>
            </w:r>
          </w:p>
        </w:tc>
        <w:tc>
          <w:tcPr>
            <w:tcW w:w="992"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r>
      <w:tr w:rsidR="00B07A5D" w:rsidRPr="00B07A5D" w:rsidTr="00FB15BB">
        <w:trPr>
          <w:cantSplit/>
          <w:trHeight w:val="123"/>
          <w:tblHeader/>
        </w:trPr>
        <w:tc>
          <w:tcPr>
            <w:tcW w:w="425" w:type="dxa"/>
            <w:tcBorders>
              <w:top w:val="single" w:sz="6" w:space="0" w:color="auto"/>
              <w:left w:val="single" w:sz="6" w:space="0" w:color="auto"/>
              <w:bottom w:val="nil"/>
              <w:right w:val="single" w:sz="6" w:space="0" w:color="auto"/>
            </w:tcBorders>
          </w:tcPr>
          <w:p w:rsidR="00B07A5D" w:rsidRPr="00B07A5D" w:rsidRDefault="00B07A5D" w:rsidP="00FB15BB">
            <w:pPr>
              <w:autoSpaceDE w:val="0"/>
              <w:autoSpaceDN w:val="0"/>
              <w:adjustRightInd w:val="0"/>
              <w:jc w:val="center"/>
              <w:rPr>
                <w:rFonts w:ascii="Times New Roman" w:hAnsi="Times New Roman" w:cs="Times New Roman"/>
                <w:color w:val="000000"/>
                <w:sz w:val="20"/>
              </w:rPr>
            </w:pPr>
            <w:r w:rsidRPr="00B07A5D">
              <w:rPr>
                <w:rFonts w:ascii="Times New Roman" w:hAnsi="Times New Roman" w:cs="Times New Roman"/>
                <w:color w:val="000000"/>
                <w:sz w:val="20"/>
              </w:rPr>
              <w:t>14</w:t>
            </w:r>
          </w:p>
        </w:tc>
        <w:tc>
          <w:tcPr>
            <w:tcW w:w="2695" w:type="dxa"/>
            <w:tcBorders>
              <w:top w:val="single" w:sz="6" w:space="0" w:color="auto"/>
              <w:left w:val="single" w:sz="6" w:space="0" w:color="auto"/>
              <w:bottom w:val="nil"/>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proofErr w:type="spellStart"/>
            <w:r w:rsidRPr="00B07A5D">
              <w:rPr>
                <w:rFonts w:ascii="Times New Roman" w:hAnsi="Times New Roman" w:cs="Times New Roman"/>
                <w:color w:val="000000"/>
                <w:sz w:val="20"/>
              </w:rPr>
              <w:t>Кагальницкий</w:t>
            </w:r>
            <w:proofErr w:type="spellEnd"/>
          </w:p>
        </w:tc>
        <w:tc>
          <w:tcPr>
            <w:tcW w:w="2835"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r w:rsidRPr="00B07A5D">
              <w:rPr>
                <w:rFonts w:ascii="Times New Roman" w:hAnsi="Times New Roman" w:cs="Times New Roman"/>
                <w:color w:val="000000"/>
                <w:sz w:val="20"/>
              </w:rPr>
              <w:t>медианное</w:t>
            </w: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7,1247</w:t>
            </w:r>
          </w:p>
        </w:tc>
        <w:tc>
          <w:tcPr>
            <w:tcW w:w="1218"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7,1247</w:t>
            </w: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7,1247</w:t>
            </w:r>
          </w:p>
        </w:tc>
        <w:tc>
          <w:tcPr>
            <w:tcW w:w="116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c>
          <w:tcPr>
            <w:tcW w:w="992"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0,4275</w:t>
            </w:r>
          </w:p>
        </w:tc>
      </w:tr>
      <w:tr w:rsidR="00B07A5D" w:rsidRPr="00B07A5D" w:rsidTr="00FB15BB">
        <w:trPr>
          <w:cantSplit/>
          <w:tblHeader/>
        </w:trPr>
        <w:tc>
          <w:tcPr>
            <w:tcW w:w="425" w:type="dxa"/>
            <w:tcBorders>
              <w:top w:val="nil"/>
              <w:left w:val="single" w:sz="6" w:space="0" w:color="auto"/>
              <w:bottom w:val="nil"/>
              <w:right w:val="single" w:sz="6" w:space="0" w:color="auto"/>
            </w:tcBorders>
          </w:tcPr>
          <w:p w:rsidR="00B07A5D" w:rsidRPr="00B07A5D" w:rsidRDefault="00B07A5D" w:rsidP="00DB1156">
            <w:pPr>
              <w:autoSpaceDE w:val="0"/>
              <w:autoSpaceDN w:val="0"/>
              <w:adjustRightInd w:val="0"/>
              <w:jc w:val="center"/>
              <w:rPr>
                <w:rFonts w:ascii="Times New Roman" w:hAnsi="Times New Roman" w:cs="Times New Roman"/>
                <w:color w:val="000000"/>
                <w:sz w:val="20"/>
              </w:rPr>
            </w:pPr>
          </w:p>
        </w:tc>
        <w:tc>
          <w:tcPr>
            <w:tcW w:w="2695" w:type="dxa"/>
            <w:tcBorders>
              <w:top w:val="nil"/>
              <w:left w:val="single" w:sz="6" w:space="0" w:color="auto"/>
              <w:bottom w:val="nil"/>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p>
        </w:tc>
        <w:tc>
          <w:tcPr>
            <w:tcW w:w="2835"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r w:rsidRPr="00B07A5D">
              <w:rPr>
                <w:rFonts w:ascii="Times New Roman" w:hAnsi="Times New Roman" w:cs="Times New Roman"/>
                <w:color w:val="000000"/>
                <w:sz w:val="20"/>
              </w:rPr>
              <w:t>средневзвешенное</w:t>
            </w: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7,2360</w:t>
            </w:r>
          </w:p>
        </w:tc>
        <w:tc>
          <w:tcPr>
            <w:tcW w:w="1218"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7,1247</w:t>
            </w: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7,1247</w:t>
            </w:r>
          </w:p>
        </w:tc>
        <w:tc>
          <w:tcPr>
            <w:tcW w:w="116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c>
          <w:tcPr>
            <w:tcW w:w="992"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0,4275</w:t>
            </w:r>
          </w:p>
        </w:tc>
      </w:tr>
      <w:tr w:rsidR="00B07A5D" w:rsidRPr="00B07A5D" w:rsidTr="00FB15BB">
        <w:trPr>
          <w:cantSplit/>
          <w:tblHeader/>
        </w:trPr>
        <w:tc>
          <w:tcPr>
            <w:tcW w:w="425" w:type="dxa"/>
            <w:tcBorders>
              <w:top w:val="nil"/>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center"/>
              <w:rPr>
                <w:rFonts w:ascii="Times New Roman" w:hAnsi="Times New Roman" w:cs="Times New Roman"/>
                <w:color w:val="000000"/>
                <w:sz w:val="20"/>
              </w:rPr>
            </w:pPr>
          </w:p>
        </w:tc>
        <w:tc>
          <w:tcPr>
            <w:tcW w:w="2695" w:type="dxa"/>
            <w:tcBorders>
              <w:top w:val="nil"/>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p>
        </w:tc>
        <w:tc>
          <w:tcPr>
            <w:tcW w:w="2835"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r w:rsidRPr="00B07A5D">
              <w:rPr>
                <w:rFonts w:ascii="Times New Roman" w:hAnsi="Times New Roman" w:cs="Times New Roman"/>
                <w:color w:val="000000"/>
                <w:sz w:val="20"/>
              </w:rPr>
              <w:t>минимальное</w:t>
            </w: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c>
          <w:tcPr>
            <w:tcW w:w="1218"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7,1247</w:t>
            </w:r>
          </w:p>
        </w:tc>
        <w:tc>
          <w:tcPr>
            <w:tcW w:w="116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c>
          <w:tcPr>
            <w:tcW w:w="992"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0,4275</w:t>
            </w:r>
          </w:p>
        </w:tc>
      </w:tr>
      <w:tr w:rsidR="00B07A5D" w:rsidRPr="00B07A5D" w:rsidTr="00FB15BB">
        <w:trPr>
          <w:cantSplit/>
          <w:tblHeader/>
        </w:trPr>
        <w:tc>
          <w:tcPr>
            <w:tcW w:w="425" w:type="dxa"/>
            <w:tcBorders>
              <w:top w:val="single" w:sz="6" w:space="0" w:color="auto"/>
              <w:left w:val="single" w:sz="6" w:space="0" w:color="auto"/>
              <w:bottom w:val="nil"/>
              <w:right w:val="single" w:sz="6" w:space="0" w:color="auto"/>
            </w:tcBorders>
          </w:tcPr>
          <w:p w:rsidR="00B07A5D" w:rsidRPr="00B07A5D" w:rsidRDefault="00B07A5D" w:rsidP="00FB15BB">
            <w:pPr>
              <w:autoSpaceDE w:val="0"/>
              <w:autoSpaceDN w:val="0"/>
              <w:adjustRightInd w:val="0"/>
              <w:jc w:val="center"/>
              <w:rPr>
                <w:rFonts w:ascii="Times New Roman" w:hAnsi="Times New Roman" w:cs="Times New Roman"/>
                <w:color w:val="000000"/>
                <w:sz w:val="20"/>
              </w:rPr>
            </w:pPr>
            <w:r w:rsidRPr="00B07A5D">
              <w:rPr>
                <w:rFonts w:ascii="Times New Roman" w:hAnsi="Times New Roman" w:cs="Times New Roman"/>
                <w:color w:val="000000"/>
                <w:sz w:val="20"/>
              </w:rPr>
              <w:t>30</w:t>
            </w:r>
          </w:p>
        </w:tc>
        <w:tc>
          <w:tcPr>
            <w:tcW w:w="2695" w:type="dxa"/>
            <w:tcBorders>
              <w:top w:val="single" w:sz="6" w:space="0" w:color="auto"/>
              <w:left w:val="single" w:sz="6" w:space="0" w:color="auto"/>
              <w:bottom w:val="nil"/>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proofErr w:type="spellStart"/>
            <w:r w:rsidRPr="00B07A5D">
              <w:rPr>
                <w:rFonts w:ascii="Times New Roman" w:hAnsi="Times New Roman" w:cs="Times New Roman"/>
                <w:color w:val="000000"/>
                <w:sz w:val="20"/>
              </w:rPr>
              <w:t>Песчанокопский</w:t>
            </w:r>
            <w:proofErr w:type="spellEnd"/>
          </w:p>
        </w:tc>
        <w:tc>
          <w:tcPr>
            <w:tcW w:w="2835"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r w:rsidRPr="00B07A5D">
              <w:rPr>
                <w:rFonts w:ascii="Times New Roman" w:hAnsi="Times New Roman" w:cs="Times New Roman"/>
                <w:color w:val="000000"/>
                <w:sz w:val="20"/>
              </w:rPr>
              <w:t>медианное</w:t>
            </w: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6,0258</w:t>
            </w:r>
          </w:p>
        </w:tc>
        <w:tc>
          <w:tcPr>
            <w:tcW w:w="1218"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6,1974</w:t>
            </w: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6,0258</w:t>
            </w:r>
          </w:p>
        </w:tc>
        <w:tc>
          <w:tcPr>
            <w:tcW w:w="116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0,0858</w:t>
            </w:r>
          </w:p>
        </w:tc>
        <w:tc>
          <w:tcPr>
            <w:tcW w:w="992"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r>
      <w:tr w:rsidR="00B07A5D" w:rsidRPr="00B07A5D" w:rsidTr="00FB15BB">
        <w:trPr>
          <w:cantSplit/>
          <w:tblHeader/>
        </w:trPr>
        <w:tc>
          <w:tcPr>
            <w:tcW w:w="425" w:type="dxa"/>
            <w:tcBorders>
              <w:top w:val="nil"/>
              <w:left w:val="single" w:sz="6" w:space="0" w:color="auto"/>
              <w:bottom w:val="nil"/>
              <w:right w:val="single" w:sz="6" w:space="0" w:color="auto"/>
            </w:tcBorders>
          </w:tcPr>
          <w:p w:rsidR="00B07A5D" w:rsidRPr="00B07A5D" w:rsidRDefault="00B07A5D" w:rsidP="00DB1156">
            <w:pPr>
              <w:autoSpaceDE w:val="0"/>
              <w:autoSpaceDN w:val="0"/>
              <w:adjustRightInd w:val="0"/>
              <w:jc w:val="center"/>
              <w:rPr>
                <w:rFonts w:ascii="Times New Roman" w:hAnsi="Times New Roman" w:cs="Times New Roman"/>
                <w:color w:val="000000"/>
                <w:sz w:val="20"/>
              </w:rPr>
            </w:pPr>
          </w:p>
        </w:tc>
        <w:tc>
          <w:tcPr>
            <w:tcW w:w="2695" w:type="dxa"/>
            <w:tcBorders>
              <w:top w:val="nil"/>
              <w:left w:val="single" w:sz="6" w:space="0" w:color="auto"/>
              <w:bottom w:val="nil"/>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p>
        </w:tc>
        <w:tc>
          <w:tcPr>
            <w:tcW w:w="2835"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r w:rsidRPr="00B07A5D">
              <w:rPr>
                <w:rFonts w:ascii="Times New Roman" w:hAnsi="Times New Roman" w:cs="Times New Roman"/>
                <w:color w:val="000000"/>
                <w:sz w:val="20"/>
              </w:rPr>
              <w:t>средневзвешенное</w:t>
            </w: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b/>
                <w:color w:val="000000"/>
                <w:sz w:val="20"/>
              </w:rPr>
            </w:pPr>
            <w:r w:rsidRPr="00B07A5D">
              <w:rPr>
                <w:rFonts w:ascii="Times New Roman" w:hAnsi="Times New Roman" w:cs="Times New Roman"/>
                <w:b/>
                <w:color w:val="000000"/>
                <w:sz w:val="20"/>
              </w:rPr>
              <w:t>6,1370</w:t>
            </w:r>
          </w:p>
        </w:tc>
        <w:tc>
          <w:tcPr>
            <w:tcW w:w="1218"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6,1866</w:t>
            </w: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6,0258</w:t>
            </w:r>
          </w:p>
        </w:tc>
        <w:tc>
          <w:tcPr>
            <w:tcW w:w="116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0,0858</w:t>
            </w:r>
          </w:p>
        </w:tc>
        <w:tc>
          <w:tcPr>
            <w:tcW w:w="992"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r>
      <w:tr w:rsidR="00B07A5D" w:rsidRPr="00B07A5D" w:rsidTr="00FB15BB">
        <w:trPr>
          <w:cantSplit/>
          <w:tblHeader/>
        </w:trPr>
        <w:tc>
          <w:tcPr>
            <w:tcW w:w="425" w:type="dxa"/>
            <w:tcBorders>
              <w:top w:val="nil"/>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center"/>
              <w:rPr>
                <w:rFonts w:ascii="Times New Roman" w:hAnsi="Times New Roman" w:cs="Times New Roman"/>
                <w:color w:val="000000"/>
                <w:sz w:val="20"/>
              </w:rPr>
            </w:pPr>
          </w:p>
        </w:tc>
        <w:tc>
          <w:tcPr>
            <w:tcW w:w="2695" w:type="dxa"/>
            <w:tcBorders>
              <w:top w:val="nil"/>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p>
        </w:tc>
        <w:tc>
          <w:tcPr>
            <w:tcW w:w="2835"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r w:rsidRPr="00B07A5D">
              <w:rPr>
                <w:rFonts w:ascii="Times New Roman" w:hAnsi="Times New Roman" w:cs="Times New Roman"/>
                <w:color w:val="000000"/>
                <w:sz w:val="20"/>
              </w:rPr>
              <w:t>минимальное</w:t>
            </w: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c>
          <w:tcPr>
            <w:tcW w:w="1218"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6,0258</w:t>
            </w:r>
          </w:p>
        </w:tc>
        <w:tc>
          <w:tcPr>
            <w:tcW w:w="116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0,0858</w:t>
            </w:r>
          </w:p>
        </w:tc>
        <w:tc>
          <w:tcPr>
            <w:tcW w:w="992"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r>
      <w:tr w:rsidR="00B07A5D" w:rsidRPr="00B07A5D" w:rsidTr="00FB15BB">
        <w:trPr>
          <w:cantSplit/>
          <w:trHeight w:val="111"/>
          <w:tblHeader/>
        </w:trPr>
        <w:tc>
          <w:tcPr>
            <w:tcW w:w="425" w:type="dxa"/>
            <w:tcBorders>
              <w:top w:val="single" w:sz="6" w:space="0" w:color="auto"/>
              <w:left w:val="single" w:sz="6" w:space="0" w:color="auto"/>
              <w:bottom w:val="nil"/>
              <w:right w:val="single" w:sz="6" w:space="0" w:color="auto"/>
            </w:tcBorders>
          </w:tcPr>
          <w:p w:rsidR="00B07A5D" w:rsidRPr="00B07A5D" w:rsidRDefault="00B07A5D" w:rsidP="00FB15BB">
            <w:pPr>
              <w:autoSpaceDE w:val="0"/>
              <w:autoSpaceDN w:val="0"/>
              <w:adjustRightInd w:val="0"/>
              <w:jc w:val="center"/>
              <w:rPr>
                <w:rFonts w:ascii="Times New Roman" w:hAnsi="Times New Roman" w:cs="Times New Roman"/>
                <w:color w:val="000000"/>
                <w:sz w:val="20"/>
              </w:rPr>
            </w:pPr>
            <w:r w:rsidRPr="00B07A5D">
              <w:rPr>
                <w:rFonts w:ascii="Times New Roman" w:hAnsi="Times New Roman" w:cs="Times New Roman"/>
                <w:color w:val="000000"/>
                <w:sz w:val="20"/>
              </w:rPr>
              <w:t>34</w:t>
            </w:r>
          </w:p>
        </w:tc>
        <w:tc>
          <w:tcPr>
            <w:tcW w:w="2695" w:type="dxa"/>
            <w:tcBorders>
              <w:top w:val="single" w:sz="6" w:space="0" w:color="auto"/>
              <w:left w:val="single" w:sz="6" w:space="0" w:color="auto"/>
              <w:bottom w:val="nil"/>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proofErr w:type="spellStart"/>
            <w:r w:rsidRPr="00B07A5D">
              <w:rPr>
                <w:rFonts w:ascii="Times New Roman" w:hAnsi="Times New Roman" w:cs="Times New Roman"/>
                <w:color w:val="000000"/>
                <w:sz w:val="20"/>
              </w:rPr>
              <w:t>Сальский</w:t>
            </w:r>
            <w:proofErr w:type="spellEnd"/>
          </w:p>
        </w:tc>
        <w:tc>
          <w:tcPr>
            <w:tcW w:w="2835"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r w:rsidRPr="00B07A5D">
              <w:rPr>
                <w:rFonts w:ascii="Times New Roman" w:hAnsi="Times New Roman" w:cs="Times New Roman"/>
                <w:color w:val="000000"/>
                <w:sz w:val="20"/>
              </w:rPr>
              <w:t>медианное</w:t>
            </w: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5,6595</w:t>
            </w:r>
          </w:p>
        </w:tc>
        <w:tc>
          <w:tcPr>
            <w:tcW w:w="1218"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5,9268</w:t>
            </w: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5,6595</w:t>
            </w:r>
          </w:p>
        </w:tc>
        <w:tc>
          <w:tcPr>
            <w:tcW w:w="116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c>
          <w:tcPr>
            <w:tcW w:w="992"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r>
      <w:tr w:rsidR="00B07A5D" w:rsidRPr="00B07A5D" w:rsidTr="00FB15BB">
        <w:trPr>
          <w:cantSplit/>
          <w:tblHeader/>
        </w:trPr>
        <w:tc>
          <w:tcPr>
            <w:tcW w:w="425" w:type="dxa"/>
            <w:tcBorders>
              <w:top w:val="nil"/>
              <w:left w:val="single" w:sz="6" w:space="0" w:color="auto"/>
              <w:bottom w:val="nil"/>
              <w:right w:val="single" w:sz="6" w:space="0" w:color="auto"/>
            </w:tcBorders>
          </w:tcPr>
          <w:p w:rsidR="00B07A5D" w:rsidRPr="00B07A5D" w:rsidRDefault="00B07A5D" w:rsidP="00DB1156">
            <w:pPr>
              <w:autoSpaceDE w:val="0"/>
              <w:autoSpaceDN w:val="0"/>
              <w:adjustRightInd w:val="0"/>
              <w:jc w:val="center"/>
              <w:rPr>
                <w:rFonts w:ascii="Times New Roman" w:hAnsi="Times New Roman" w:cs="Times New Roman"/>
                <w:color w:val="000000"/>
                <w:sz w:val="20"/>
              </w:rPr>
            </w:pPr>
          </w:p>
        </w:tc>
        <w:tc>
          <w:tcPr>
            <w:tcW w:w="2695" w:type="dxa"/>
            <w:tcBorders>
              <w:top w:val="nil"/>
              <w:left w:val="single" w:sz="6" w:space="0" w:color="auto"/>
              <w:bottom w:val="nil"/>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p>
        </w:tc>
        <w:tc>
          <w:tcPr>
            <w:tcW w:w="2835"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r w:rsidRPr="00B07A5D">
              <w:rPr>
                <w:rFonts w:ascii="Times New Roman" w:hAnsi="Times New Roman" w:cs="Times New Roman"/>
                <w:color w:val="000000"/>
                <w:sz w:val="20"/>
              </w:rPr>
              <w:t>средневзвешенное</w:t>
            </w: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b/>
                <w:color w:val="000000"/>
                <w:sz w:val="20"/>
              </w:rPr>
            </w:pPr>
            <w:r w:rsidRPr="00B07A5D">
              <w:rPr>
                <w:rFonts w:ascii="Times New Roman" w:hAnsi="Times New Roman" w:cs="Times New Roman"/>
                <w:b/>
                <w:color w:val="000000"/>
                <w:sz w:val="20"/>
              </w:rPr>
              <w:t>4,7756</w:t>
            </w:r>
          </w:p>
        </w:tc>
        <w:tc>
          <w:tcPr>
            <w:tcW w:w="1218"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5,1181</w:t>
            </w: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5,6595</w:t>
            </w:r>
          </w:p>
        </w:tc>
        <w:tc>
          <w:tcPr>
            <w:tcW w:w="116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c>
          <w:tcPr>
            <w:tcW w:w="992"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r>
      <w:tr w:rsidR="00B07A5D" w:rsidRPr="00B07A5D" w:rsidTr="00FB15BB">
        <w:trPr>
          <w:cantSplit/>
          <w:tblHeader/>
        </w:trPr>
        <w:tc>
          <w:tcPr>
            <w:tcW w:w="425" w:type="dxa"/>
            <w:tcBorders>
              <w:top w:val="nil"/>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center"/>
              <w:rPr>
                <w:rFonts w:ascii="Times New Roman" w:hAnsi="Times New Roman" w:cs="Times New Roman"/>
                <w:color w:val="000000"/>
                <w:sz w:val="20"/>
              </w:rPr>
            </w:pPr>
          </w:p>
        </w:tc>
        <w:tc>
          <w:tcPr>
            <w:tcW w:w="2695" w:type="dxa"/>
            <w:tcBorders>
              <w:top w:val="nil"/>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p>
        </w:tc>
        <w:tc>
          <w:tcPr>
            <w:tcW w:w="2835"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r w:rsidRPr="00B07A5D">
              <w:rPr>
                <w:rFonts w:ascii="Times New Roman" w:hAnsi="Times New Roman" w:cs="Times New Roman"/>
                <w:color w:val="000000"/>
                <w:sz w:val="20"/>
              </w:rPr>
              <w:t>минимальное</w:t>
            </w: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c>
          <w:tcPr>
            <w:tcW w:w="1218"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5,6595</w:t>
            </w:r>
          </w:p>
        </w:tc>
        <w:tc>
          <w:tcPr>
            <w:tcW w:w="116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c>
          <w:tcPr>
            <w:tcW w:w="992"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r>
      <w:tr w:rsidR="00B07A5D" w:rsidRPr="00B07A5D" w:rsidTr="00FB15BB">
        <w:trPr>
          <w:cantSplit/>
          <w:tblHeader/>
        </w:trPr>
        <w:tc>
          <w:tcPr>
            <w:tcW w:w="425" w:type="dxa"/>
            <w:tcBorders>
              <w:top w:val="single" w:sz="6" w:space="0" w:color="auto"/>
              <w:left w:val="single" w:sz="6" w:space="0" w:color="auto"/>
              <w:bottom w:val="nil"/>
              <w:right w:val="single" w:sz="6" w:space="0" w:color="auto"/>
            </w:tcBorders>
          </w:tcPr>
          <w:p w:rsidR="00B07A5D" w:rsidRPr="00B07A5D" w:rsidRDefault="00B07A5D" w:rsidP="00FB15BB">
            <w:pPr>
              <w:autoSpaceDE w:val="0"/>
              <w:autoSpaceDN w:val="0"/>
              <w:adjustRightInd w:val="0"/>
              <w:jc w:val="center"/>
              <w:rPr>
                <w:rFonts w:ascii="Times New Roman" w:hAnsi="Times New Roman" w:cs="Times New Roman"/>
                <w:color w:val="000000"/>
                <w:sz w:val="20"/>
              </w:rPr>
            </w:pPr>
            <w:r w:rsidRPr="00B07A5D">
              <w:rPr>
                <w:rFonts w:ascii="Times New Roman" w:hAnsi="Times New Roman" w:cs="Times New Roman"/>
                <w:color w:val="000000"/>
                <w:sz w:val="20"/>
              </w:rPr>
              <w:t>35</w:t>
            </w:r>
          </w:p>
        </w:tc>
        <w:tc>
          <w:tcPr>
            <w:tcW w:w="2695" w:type="dxa"/>
            <w:tcBorders>
              <w:top w:val="single" w:sz="6" w:space="0" w:color="auto"/>
              <w:left w:val="single" w:sz="6" w:space="0" w:color="auto"/>
              <w:bottom w:val="nil"/>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r w:rsidRPr="00B07A5D">
              <w:rPr>
                <w:rFonts w:ascii="Times New Roman" w:hAnsi="Times New Roman" w:cs="Times New Roman"/>
                <w:color w:val="000000"/>
                <w:sz w:val="20"/>
              </w:rPr>
              <w:t>Семикаракорский</w:t>
            </w:r>
          </w:p>
        </w:tc>
        <w:tc>
          <w:tcPr>
            <w:tcW w:w="2835"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r w:rsidRPr="00B07A5D">
              <w:rPr>
                <w:rFonts w:ascii="Times New Roman" w:hAnsi="Times New Roman" w:cs="Times New Roman"/>
                <w:color w:val="000000"/>
                <w:sz w:val="20"/>
              </w:rPr>
              <w:t>медианное</w:t>
            </w: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4,1712</w:t>
            </w:r>
          </w:p>
        </w:tc>
        <w:tc>
          <w:tcPr>
            <w:tcW w:w="1218"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c>
          <w:tcPr>
            <w:tcW w:w="116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c>
          <w:tcPr>
            <w:tcW w:w="992"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r>
      <w:tr w:rsidR="00B07A5D" w:rsidRPr="00B07A5D" w:rsidTr="00FB15BB">
        <w:trPr>
          <w:cantSplit/>
          <w:tblHeader/>
        </w:trPr>
        <w:tc>
          <w:tcPr>
            <w:tcW w:w="425" w:type="dxa"/>
            <w:tcBorders>
              <w:top w:val="nil"/>
              <w:left w:val="single" w:sz="6" w:space="0" w:color="auto"/>
              <w:bottom w:val="nil"/>
              <w:right w:val="single" w:sz="6" w:space="0" w:color="auto"/>
            </w:tcBorders>
          </w:tcPr>
          <w:p w:rsidR="00B07A5D" w:rsidRPr="00B07A5D" w:rsidRDefault="00B07A5D" w:rsidP="00DB1156">
            <w:pPr>
              <w:autoSpaceDE w:val="0"/>
              <w:autoSpaceDN w:val="0"/>
              <w:adjustRightInd w:val="0"/>
              <w:jc w:val="center"/>
              <w:rPr>
                <w:rFonts w:ascii="Times New Roman" w:hAnsi="Times New Roman" w:cs="Times New Roman"/>
                <w:color w:val="000000"/>
                <w:sz w:val="20"/>
              </w:rPr>
            </w:pPr>
          </w:p>
        </w:tc>
        <w:tc>
          <w:tcPr>
            <w:tcW w:w="2695" w:type="dxa"/>
            <w:tcBorders>
              <w:top w:val="nil"/>
              <w:left w:val="single" w:sz="6" w:space="0" w:color="auto"/>
              <w:bottom w:val="nil"/>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p>
        </w:tc>
        <w:tc>
          <w:tcPr>
            <w:tcW w:w="2835"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r w:rsidRPr="00B07A5D">
              <w:rPr>
                <w:rFonts w:ascii="Times New Roman" w:hAnsi="Times New Roman" w:cs="Times New Roman"/>
                <w:color w:val="000000"/>
                <w:sz w:val="20"/>
              </w:rPr>
              <w:t>средневзвешенное</w:t>
            </w: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4,3205</w:t>
            </w:r>
          </w:p>
        </w:tc>
        <w:tc>
          <w:tcPr>
            <w:tcW w:w="1218"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c>
          <w:tcPr>
            <w:tcW w:w="116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c>
          <w:tcPr>
            <w:tcW w:w="992"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r>
      <w:tr w:rsidR="00B07A5D" w:rsidRPr="00B07A5D" w:rsidTr="00FB15BB">
        <w:trPr>
          <w:cantSplit/>
          <w:tblHeader/>
        </w:trPr>
        <w:tc>
          <w:tcPr>
            <w:tcW w:w="425" w:type="dxa"/>
            <w:tcBorders>
              <w:top w:val="nil"/>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center"/>
              <w:rPr>
                <w:rFonts w:ascii="Times New Roman" w:hAnsi="Times New Roman" w:cs="Times New Roman"/>
                <w:color w:val="000000"/>
                <w:sz w:val="20"/>
              </w:rPr>
            </w:pPr>
          </w:p>
        </w:tc>
        <w:tc>
          <w:tcPr>
            <w:tcW w:w="2695" w:type="dxa"/>
            <w:tcBorders>
              <w:top w:val="nil"/>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p>
        </w:tc>
        <w:tc>
          <w:tcPr>
            <w:tcW w:w="2835"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r w:rsidRPr="00B07A5D">
              <w:rPr>
                <w:rFonts w:ascii="Times New Roman" w:hAnsi="Times New Roman" w:cs="Times New Roman"/>
                <w:color w:val="000000"/>
                <w:sz w:val="20"/>
              </w:rPr>
              <w:t>минимальное</w:t>
            </w: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c>
          <w:tcPr>
            <w:tcW w:w="1218"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c>
          <w:tcPr>
            <w:tcW w:w="116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c>
          <w:tcPr>
            <w:tcW w:w="992"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r>
      <w:tr w:rsidR="00B07A5D" w:rsidRPr="00B07A5D" w:rsidTr="00FB15BB">
        <w:trPr>
          <w:cantSplit/>
          <w:tblHeader/>
        </w:trPr>
        <w:tc>
          <w:tcPr>
            <w:tcW w:w="425" w:type="dxa"/>
            <w:tcBorders>
              <w:top w:val="single" w:sz="6" w:space="0" w:color="auto"/>
              <w:left w:val="single" w:sz="6" w:space="0" w:color="auto"/>
              <w:bottom w:val="single" w:sz="4" w:space="0" w:color="auto"/>
              <w:right w:val="single" w:sz="6" w:space="0" w:color="auto"/>
            </w:tcBorders>
          </w:tcPr>
          <w:p w:rsidR="00B07A5D" w:rsidRPr="00B07A5D" w:rsidRDefault="00B07A5D" w:rsidP="00FB15BB">
            <w:pPr>
              <w:autoSpaceDE w:val="0"/>
              <w:autoSpaceDN w:val="0"/>
              <w:adjustRightInd w:val="0"/>
              <w:jc w:val="center"/>
              <w:rPr>
                <w:rFonts w:ascii="Times New Roman" w:hAnsi="Times New Roman" w:cs="Times New Roman"/>
                <w:color w:val="000000"/>
                <w:sz w:val="20"/>
              </w:rPr>
            </w:pPr>
            <w:r w:rsidRPr="00B07A5D">
              <w:rPr>
                <w:rFonts w:ascii="Times New Roman" w:hAnsi="Times New Roman" w:cs="Times New Roman"/>
                <w:color w:val="000000"/>
                <w:sz w:val="20"/>
              </w:rPr>
              <w:t>40</w:t>
            </w:r>
          </w:p>
        </w:tc>
        <w:tc>
          <w:tcPr>
            <w:tcW w:w="2695" w:type="dxa"/>
            <w:tcBorders>
              <w:top w:val="single" w:sz="6" w:space="0" w:color="auto"/>
              <w:left w:val="single" w:sz="6" w:space="0" w:color="auto"/>
              <w:bottom w:val="single" w:sz="4" w:space="0" w:color="auto"/>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proofErr w:type="spellStart"/>
            <w:r w:rsidRPr="00B07A5D">
              <w:rPr>
                <w:rFonts w:ascii="Times New Roman" w:hAnsi="Times New Roman" w:cs="Times New Roman"/>
                <w:color w:val="000000"/>
                <w:sz w:val="20"/>
              </w:rPr>
              <w:t>Целинский</w:t>
            </w:r>
            <w:proofErr w:type="spellEnd"/>
          </w:p>
        </w:tc>
        <w:tc>
          <w:tcPr>
            <w:tcW w:w="2835" w:type="dxa"/>
            <w:tcBorders>
              <w:top w:val="single" w:sz="6" w:space="0" w:color="auto"/>
              <w:left w:val="single" w:sz="6" w:space="0" w:color="auto"/>
              <w:bottom w:val="single" w:sz="4" w:space="0" w:color="auto"/>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r w:rsidRPr="00B07A5D">
              <w:rPr>
                <w:rFonts w:ascii="Times New Roman" w:hAnsi="Times New Roman" w:cs="Times New Roman"/>
                <w:color w:val="000000"/>
                <w:sz w:val="20"/>
              </w:rPr>
              <w:t>медианное</w:t>
            </w:r>
          </w:p>
        </w:tc>
        <w:tc>
          <w:tcPr>
            <w:tcW w:w="1217" w:type="dxa"/>
            <w:tcBorders>
              <w:top w:val="single" w:sz="6" w:space="0" w:color="auto"/>
              <w:left w:val="single" w:sz="6" w:space="0" w:color="auto"/>
              <w:bottom w:val="single" w:sz="4"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6,2700</w:t>
            </w:r>
          </w:p>
        </w:tc>
        <w:tc>
          <w:tcPr>
            <w:tcW w:w="1218" w:type="dxa"/>
            <w:tcBorders>
              <w:top w:val="single" w:sz="6" w:space="0" w:color="auto"/>
              <w:left w:val="single" w:sz="6" w:space="0" w:color="auto"/>
              <w:bottom w:val="single" w:sz="4"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6,4647</w:t>
            </w:r>
          </w:p>
        </w:tc>
        <w:tc>
          <w:tcPr>
            <w:tcW w:w="1217" w:type="dxa"/>
            <w:tcBorders>
              <w:top w:val="single" w:sz="6" w:space="0" w:color="auto"/>
              <w:left w:val="single" w:sz="6" w:space="0" w:color="auto"/>
              <w:bottom w:val="single" w:sz="4"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6,2700</w:t>
            </w:r>
          </w:p>
        </w:tc>
        <w:tc>
          <w:tcPr>
            <w:tcW w:w="1167" w:type="dxa"/>
            <w:tcBorders>
              <w:top w:val="single" w:sz="6" w:space="0" w:color="auto"/>
              <w:left w:val="single" w:sz="6" w:space="0" w:color="auto"/>
              <w:bottom w:val="single" w:sz="4"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c>
          <w:tcPr>
            <w:tcW w:w="992" w:type="dxa"/>
            <w:tcBorders>
              <w:top w:val="single" w:sz="6" w:space="0" w:color="auto"/>
              <w:left w:val="single" w:sz="6" w:space="0" w:color="auto"/>
              <w:bottom w:val="single" w:sz="4"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r>
      <w:tr w:rsidR="00B07A5D" w:rsidRPr="00B07A5D" w:rsidTr="00FB15BB">
        <w:trPr>
          <w:cantSplit/>
          <w:tblHeader/>
        </w:trPr>
        <w:tc>
          <w:tcPr>
            <w:tcW w:w="425" w:type="dxa"/>
            <w:tcBorders>
              <w:top w:val="single" w:sz="4" w:space="0" w:color="auto"/>
              <w:left w:val="single" w:sz="6" w:space="0" w:color="auto"/>
              <w:bottom w:val="nil"/>
              <w:right w:val="single" w:sz="6" w:space="0" w:color="auto"/>
            </w:tcBorders>
          </w:tcPr>
          <w:p w:rsidR="00B07A5D" w:rsidRPr="00B07A5D" w:rsidRDefault="00B07A5D" w:rsidP="00DB1156">
            <w:pPr>
              <w:autoSpaceDE w:val="0"/>
              <w:autoSpaceDN w:val="0"/>
              <w:adjustRightInd w:val="0"/>
              <w:jc w:val="center"/>
              <w:rPr>
                <w:rFonts w:ascii="Times New Roman" w:hAnsi="Times New Roman" w:cs="Times New Roman"/>
                <w:color w:val="000000"/>
                <w:sz w:val="20"/>
              </w:rPr>
            </w:pPr>
          </w:p>
        </w:tc>
        <w:tc>
          <w:tcPr>
            <w:tcW w:w="2695" w:type="dxa"/>
            <w:tcBorders>
              <w:top w:val="single" w:sz="4" w:space="0" w:color="auto"/>
              <w:left w:val="single" w:sz="6" w:space="0" w:color="auto"/>
              <w:bottom w:val="nil"/>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p>
        </w:tc>
        <w:tc>
          <w:tcPr>
            <w:tcW w:w="2835" w:type="dxa"/>
            <w:tcBorders>
              <w:top w:val="single" w:sz="4"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r w:rsidRPr="00B07A5D">
              <w:rPr>
                <w:rFonts w:ascii="Times New Roman" w:hAnsi="Times New Roman" w:cs="Times New Roman"/>
                <w:color w:val="000000"/>
                <w:sz w:val="20"/>
              </w:rPr>
              <w:t>средневзвешенное</w:t>
            </w:r>
          </w:p>
        </w:tc>
        <w:tc>
          <w:tcPr>
            <w:tcW w:w="1217" w:type="dxa"/>
            <w:tcBorders>
              <w:top w:val="single" w:sz="4"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6,3538</w:t>
            </w:r>
          </w:p>
        </w:tc>
        <w:tc>
          <w:tcPr>
            <w:tcW w:w="1218" w:type="dxa"/>
            <w:tcBorders>
              <w:top w:val="single" w:sz="4"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6,3292</w:t>
            </w:r>
          </w:p>
        </w:tc>
        <w:tc>
          <w:tcPr>
            <w:tcW w:w="1217" w:type="dxa"/>
            <w:tcBorders>
              <w:top w:val="single" w:sz="4"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6,2700</w:t>
            </w:r>
          </w:p>
        </w:tc>
        <w:tc>
          <w:tcPr>
            <w:tcW w:w="1167" w:type="dxa"/>
            <w:tcBorders>
              <w:top w:val="single" w:sz="4"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c>
          <w:tcPr>
            <w:tcW w:w="992" w:type="dxa"/>
            <w:tcBorders>
              <w:top w:val="single" w:sz="4"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r>
      <w:tr w:rsidR="00B07A5D" w:rsidRPr="00B07A5D" w:rsidTr="00FB15BB">
        <w:trPr>
          <w:cantSplit/>
          <w:tblHeader/>
        </w:trPr>
        <w:tc>
          <w:tcPr>
            <w:tcW w:w="425" w:type="dxa"/>
            <w:tcBorders>
              <w:top w:val="nil"/>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center"/>
              <w:rPr>
                <w:rFonts w:ascii="Times New Roman" w:hAnsi="Times New Roman" w:cs="Times New Roman"/>
                <w:color w:val="000000"/>
                <w:sz w:val="20"/>
              </w:rPr>
            </w:pPr>
          </w:p>
        </w:tc>
        <w:tc>
          <w:tcPr>
            <w:tcW w:w="2695" w:type="dxa"/>
            <w:tcBorders>
              <w:top w:val="nil"/>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p>
        </w:tc>
        <w:tc>
          <w:tcPr>
            <w:tcW w:w="2835"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rPr>
                <w:rFonts w:ascii="Times New Roman" w:hAnsi="Times New Roman" w:cs="Times New Roman"/>
                <w:color w:val="000000"/>
                <w:sz w:val="20"/>
              </w:rPr>
            </w:pPr>
            <w:r w:rsidRPr="00B07A5D">
              <w:rPr>
                <w:rFonts w:ascii="Times New Roman" w:hAnsi="Times New Roman" w:cs="Times New Roman"/>
                <w:color w:val="000000"/>
                <w:sz w:val="20"/>
              </w:rPr>
              <w:t>минимальное</w:t>
            </w: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c>
          <w:tcPr>
            <w:tcW w:w="1218"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r w:rsidRPr="00B07A5D">
              <w:rPr>
                <w:rFonts w:ascii="Times New Roman" w:hAnsi="Times New Roman" w:cs="Times New Roman"/>
                <w:color w:val="000000"/>
                <w:sz w:val="20"/>
              </w:rPr>
              <w:t>6,2700</w:t>
            </w:r>
          </w:p>
        </w:tc>
        <w:tc>
          <w:tcPr>
            <w:tcW w:w="116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c>
          <w:tcPr>
            <w:tcW w:w="992"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color w:val="000000"/>
                <w:sz w:val="20"/>
              </w:rPr>
            </w:pPr>
          </w:p>
        </w:tc>
      </w:tr>
      <w:tr w:rsidR="00B07A5D" w:rsidRPr="00B07A5D" w:rsidTr="00FB15BB">
        <w:trPr>
          <w:cantSplit/>
          <w:tblHeader/>
        </w:trPr>
        <w:tc>
          <w:tcPr>
            <w:tcW w:w="3120" w:type="dxa"/>
            <w:gridSpan w:val="2"/>
            <w:tcBorders>
              <w:top w:val="single" w:sz="6" w:space="0" w:color="auto"/>
              <w:left w:val="single" w:sz="6" w:space="0" w:color="auto"/>
              <w:bottom w:val="nil"/>
              <w:right w:val="single" w:sz="6" w:space="0" w:color="auto"/>
            </w:tcBorders>
          </w:tcPr>
          <w:p w:rsidR="00B07A5D" w:rsidRPr="00B07A5D" w:rsidRDefault="00B07A5D" w:rsidP="00DB1156">
            <w:pPr>
              <w:autoSpaceDE w:val="0"/>
              <w:autoSpaceDN w:val="0"/>
              <w:adjustRightInd w:val="0"/>
              <w:rPr>
                <w:rFonts w:ascii="Times New Roman" w:hAnsi="Times New Roman" w:cs="Times New Roman"/>
                <w:bCs/>
                <w:color w:val="000000"/>
                <w:sz w:val="20"/>
              </w:rPr>
            </w:pPr>
            <w:r w:rsidRPr="00B07A5D">
              <w:rPr>
                <w:rFonts w:ascii="Times New Roman" w:hAnsi="Times New Roman" w:cs="Times New Roman"/>
                <w:bCs/>
                <w:color w:val="000000"/>
                <w:sz w:val="20"/>
              </w:rPr>
              <w:t>В среднем по Ростовской области</w:t>
            </w:r>
          </w:p>
        </w:tc>
        <w:tc>
          <w:tcPr>
            <w:tcW w:w="2835"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rPr>
                <w:rFonts w:ascii="Times New Roman" w:hAnsi="Times New Roman" w:cs="Times New Roman"/>
                <w:bCs/>
                <w:color w:val="000000"/>
                <w:sz w:val="20"/>
              </w:rPr>
            </w:pPr>
            <w:r w:rsidRPr="00B07A5D">
              <w:rPr>
                <w:rFonts w:ascii="Times New Roman" w:hAnsi="Times New Roman" w:cs="Times New Roman"/>
                <w:bCs/>
                <w:color w:val="000000"/>
                <w:sz w:val="20"/>
              </w:rPr>
              <w:t>медианное</w:t>
            </w: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bCs/>
                <w:color w:val="000000"/>
                <w:sz w:val="20"/>
              </w:rPr>
            </w:pPr>
            <w:r w:rsidRPr="00B07A5D">
              <w:rPr>
                <w:rFonts w:ascii="Times New Roman" w:hAnsi="Times New Roman" w:cs="Times New Roman"/>
                <w:bCs/>
                <w:color w:val="000000"/>
                <w:sz w:val="20"/>
              </w:rPr>
              <w:t>5,1876</w:t>
            </w:r>
          </w:p>
        </w:tc>
        <w:tc>
          <w:tcPr>
            <w:tcW w:w="1218"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bCs/>
                <w:color w:val="000000"/>
                <w:sz w:val="20"/>
              </w:rPr>
            </w:pPr>
            <w:r w:rsidRPr="00B07A5D">
              <w:rPr>
                <w:rFonts w:ascii="Times New Roman" w:hAnsi="Times New Roman" w:cs="Times New Roman"/>
                <w:bCs/>
                <w:color w:val="000000"/>
                <w:sz w:val="20"/>
              </w:rPr>
              <w:t>4,3494</w:t>
            </w: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bCs/>
                <w:color w:val="000000"/>
                <w:sz w:val="20"/>
              </w:rPr>
            </w:pPr>
            <w:r w:rsidRPr="00B07A5D">
              <w:rPr>
                <w:rFonts w:ascii="Times New Roman" w:hAnsi="Times New Roman" w:cs="Times New Roman"/>
                <w:bCs/>
                <w:color w:val="000000"/>
                <w:sz w:val="20"/>
              </w:rPr>
              <w:t>3,9996</w:t>
            </w:r>
          </w:p>
        </w:tc>
        <w:tc>
          <w:tcPr>
            <w:tcW w:w="116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bCs/>
                <w:color w:val="000000"/>
                <w:sz w:val="20"/>
              </w:rPr>
            </w:pPr>
            <w:r w:rsidRPr="00B07A5D">
              <w:rPr>
                <w:rFonts w:ascii="Times New Roman" w:hAnsi="Times New Roman" w:cs="Times New Roman"/>
                <w:bCs/>
                <w:color w:val="000000"/>
                <w:sz w:val="20"/>
              </w:rPr>
              <w:t>0,0858</w:t>
            </w:r>
          </w:p>
        </w:tc>
        <w:tc>
          <w:tcPr>
            <w:tcW w:w="992"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bCs/>
                <w:color w:val="000000"/>
                <w:sz w:val="20"/>
              </w:rPr>
            </w:pPr>
            <w:r w:rsidRPr="00B07A5D">
              <w:rPr>
                <w:rFonts w:ascii="Times New Roman" w:hAnsi="Times New Roman" w:cs="Times New Roman"/>
                <w:bCs/>
                <w:color w:val="000000"/>
                <w:sz w:val="20"/>
              </w:rPr>
              <w:t>0,24</w:t>
            </w:r>
          </w:p>
        </w:tc>
      </w:tr>
      <w:tr w:rsidR="00B07A5D" w:rsidRPr="00B07A5D" w:rsidTr="00FB15BB">
        <w:trPr>
          <w:cantSplit/>
          <w:tblHeader/>
        </w:trPr>
        <w:tc>
          <w:tcPr>
            <w:tcW w:w="425" w:type="dxa"/>
            <w:tcBorders>
              <w:top w:val="nil"/>
              <w:left w:val="single" w:sz="6" w:space="0" w:color="auto"/>
              <w:bottom w:val="nil"/>
              <w:right w:val="nil"/>
            </w:tcBorders>
          </w:tcPr>
          <w:p w:rsidR="00B07A5D" w:rsidRPr="00B07A5D" w:rsidRDefault="00B07A5D" w:rsidP="00DB1156">
            <w:pPr>
              <w:autoSpaceDE w:val="0"/>
              <w:autoSpaceDN w:val="0"/>
              <w:adjustRightInd w:val="0"/>
              <w:jc w:val="center"/>
              <w:rPr>
                <w:rFonts w:ascii="Times New Roman" w:hAnsi="Times New Roman" w:cs="Times New Roman"/>
                <w:bCs/>
                <w:color w:val="000000"/>
                <w:sz w:val="20"/>
              </w:rPr>
            </w:pPr>
          </w:p>
        </w:tc>
        <w:tc>
          <w:tcPr>
            <w:tcW w:w="2695" w:type="dxa"/>
            <w:tcBorders>
              <w:top w:val="nil"/>
              <w:left w:val="nil"/>
              <w:bottom w:val="nil"/>
              <w:right w:val="single" w:sz="6" w:space="0" w:color="auto"/>
            </w:tcBorders>
          </w:tcPr>
          <w:p w:rsidR="00B07A5D" w:rsidRPr="00B07A5D" w:rsidRDefault="00B07A5D" w:rsidP="00DB1156">
            <w:pPr>
              <w:autoSpaceDE w:val="0"/>
              <w:autoSpaceDN w:val="0"/>
              <w:adjustRightInd w:val="0"/>
              <w:jc w:val="center"/>
              <w:rPr>
                <w:rFonts w:ascii="Times New Roman" w:hAnsi="Times New Roman" w:cs="Times New Roman"/>
                <w:bCs/>
                <w:color w:val="000000"/>
                <w:sz w:val="20"/>
              </w:rPr>
            </w:pPr>
          </w:p>
        </w:tc>
        <w:tc>
          <w:tcPr>
            <w:tcW w:w="2835"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rPr>
                <w:rFonts w:ascii="Times New Roman" w:hAnsi="Times New Roman" w:cs="Times New Roman"/>
                <w:bCs/>
                <w:color w:val="000000"/>
                <w:sz w:val="20"/>
              </w:rPr>
            </w:pPr>
            <w:r w:rsidRPr="00B07A5D">
              <w:rPr>
                <w:rFonts w:ascii="Times New Roman" w:hAnsi="Times New Roman" w:cs="Times New Roman"/>
                <w:bCs/>
                <w:color w:val="000000"/>
                <w:sz w:val="20"/>
              </w:rPr>
              <w:t>средневзвешенное</w:t>
            </w: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bCs/>
                <w:color w:val="000000"/>
                <w:sz w:val="20"/>
              </w:rPr>
            </w:pPr>
            <w:r w:rsidRPr="00B07A5D">
              <w:rPr>
                <w:rFonts w:ascii="Times New Roman" w:hAnsi="Times New Roman" w:cs="Times New Roman"/>
                <w:bCs/>
                <w:color w:val="000000"/>
                <w:sz w:val="20"/>
              </w:rPr>
              <w:t>3,7613</w:t>
            </w:r>
          </w:p>
        </w:tc>
        <w:tc>
          <w:tcPr>
            <w:tcW w:w="1218"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bCs/>
                <w:color w:val="000000"/>
                <w:sz w:val="20"/>
              </w:rPr>
            </w:pPr>
            <w:r w:rsidRPr="00B07A5D">
              <w:rPr>
                <w:rFonts w:ascii="Times New Roman" w:hAnsi="Times New Roman" w:cs="Times New Roman"/>
                <w:bCs/>
                <w:color w:val="000000"/>
                <w:sz w:val="20"/>
              </w:rPr>
              <w:t>4,3494</w:t>
            </w: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bCs/>
                <w:color w:val="000000"/>
                <w:sz w:val="20"/>
              </w:rPr>
            </w:pPr>
            <w:r w:rsidRPr="00B07A5D">
              <w:rPr>
                <w:rFonts w:ascii="Times New Roman" w:hAnsi="Times New Roman" w:cs="Times New Roman"/>
                <w:bCs/>
                <w:color w:val="000000"/>
                <w:sz w:val="20"/>
              </w:rPr>
              <w:t>3,9996</w:t>
            </w:r>
          </w:p>
        </w:tc>
        <w:tc>
          <w:tcPr>
            <w:tcW w:w="116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bCs/>
                <w:color w:val="000000"/>
                <w:sz w:val="20"/>
              </w:rPr>
            </w:pPr>
            <w:r w:rsidRPr="00B07A5D">
              <w:rPr>
                <w:rFonts w:ascii="Times New Roman" w:hAnsi="Times New Roman" w:cs="Times New Roman"/>
                <w:bCs/>
                <w:color w:val="000000"/>
                <w:sz w:val="20"/>
              </w:rPr>
              <w:t>0,0858</w:t>
            </w:r>
          </w:p>
        </w:tc>
        <w:tc>
          <w:tcPr>
            <w:tcW w:w="992"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bCs/>
                <w:color w:val="000000"/>
                <w:sz w:val="20"/>
              </w:rPr>
            </w:pPr>
            <w:r w:rsidRPr="00B07A5D">
              <w:rPr>
                <w:rFonts w:ascii="Times New Roman" w:hAnsi="Times New Roman" w:cs="Times New Roman"/>
                <w:bCs/>
                <w:color w:val="000000"/>
                <w:sz w:val="20"/>
              </w:rPr>
              <w:t>0,24</w:t>
            </w:r>
          </w:p>
        </w:tc>
      </w:tr>
      <w:tr w:rsidR="00B07A5D" w:rsidRPr="00B07A5D" w:rsidTr="00FB15BB">
        <w:trPr>
          <w:cantSplit/>
          <w:tblHeader/>
        </w:trPr>
        <w:tc>
          <w:tcPr>
            <w:tcW w:w="425" w:type="dxa"/>
            <w:tcBorders>
              <w:top w:val="nil"/>
              <w:left w:val="single" w:sz="6" w:space="0" w:color="auto"/>
              <w:bottom w:val="single" w:sz="6" w:space="0" w:color="auto"/>
              <w:right w:val="nil"/>
            </w:tcBorders>
          </w:tcPr>
          <w:p w:rsidR="00B07A5D" w:rsidRPr="00B07A5D" w:rsidRDefault="00B07A5D" w:rsidP="00DB1156">
            <w:pPr>
              <w:autoSpaceDE w:val="0"/>
              <w:autoSpaceDN w:val="0"/>
              <w:adjustRightInd w:val="0"/>
              <w:jc w:val="center"/>
              <w:rPr>
                <w:rFonts w:ascii="Times New Roman" w:hAnsi="Times New Roman" w:cs="Times New Roman"/>
                <w:bCs/>
                <w:color w:val="000000"/>
                <w:sz w:val="20"/>
              </w:rPr>
            </w:pPr>
          </w:p>
        </w:tc>
        <w:tc>
          <w:tcPr>
            <w:tcW w:w="2695" w:type="dxa"/>
            <w:tcBorders>
              <w:top w:val="nil"/>
              <w:left w:val="nil"/>
              <w:bottom w:val="single" w:sz="6" w:space="0" w:color="auto"/>
              <w:right w:val="single" w:sz="6" w:space="0" w:color="auto"/>
            </w:tcBorders>
          </w:tcPr>
          <w:p w:rsidR="00B07A5D" w:rsidRPr="00B07A5D" w:rsidRDefault="00B07A5D" w:rsidP="00DB1156">
            <w:pPr>
              <w:autoSpaceDE w:val="0"/>
              <w:autoSpaceDN w:val="0"/>
              <w:adjustRightInd w:val="0"/>
              <w:jc w:val="center"/>
              <w:rPr>
                <w:rFonts w:ascii="Times New Roman" w:hAnsi="Times New Roman" w:cs="Times New Roman"/>
                <w:bCs/>
                <w:color w:val="000000"/>
                <w:sz w:val="20"/>
              </w:rPr>
            </w:pPr>
          </w:p>
        </w:tc>
        <w:tc>
          <w:tcPr>
            <w:tcW w:w="2835"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rPr>
                <w:rFonts w:ascii="Times New Roman" w:hAnsi="Times New Roman" w:cs="Times New Roman"/>
                <w:bCs/>
                <w:color w:val="000000"/>
                <w:sz w:val="20"/>
              </w:rPr>
            </w:pPr>
            <w:r w:rsidRPr="00B07A5D">
              <w:rPr>
                <w:rFonts w:ascii="Times New Roman" w:hAnsi="Times New Roman" w:cs="Times New Roman"/>
                <w:bCs/>
                <w:color w:val="000000"/>
                <w:sz w:val="20"/>
              </w:rPr>
              <w:t>минимальное</w:t>
            </w: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bCs/>
                <w:color w:val="000000"/>
                <w:sz w:val="20"/>
              </w:rPr>
            </w:pPr>
            <w:r w:rsidRPr="00B07A5D">
              <w:rPr>
                <w:rFonts w:ascii="Times New Roman" w:hAnsi="Times New Roman" w:cs="Times New Roman"/>
                <w:bCs/>
                <w:color w:val="000000"/>
                <w:sz w:val="20"/>
              </w:rPr>
              <w:t>0,0858</w:t>
            </w:r>
          </w:p>
        </w:tc>
        <w:tc>
          <w:tcPr>
            <w:tcW w:w="1218"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bCs/>
                <w:color w:val="000000"/>
                <w:sz w:val="20"/>
              </w:rPr>
            </w:pPr>
            <w:r w:rsidRPr="00B07A5D">
              <w:rPr>
                <w:rFonts w:ascii="Times New Roman" w:hAnsi="Times New Roman" w:cs="Times New Roman"/>
                <w:bCs/>
                <w:color w:val="000000"/>
                <w:sz w:val="20"/>
              </w:rPr>
              <w:t>0,0858</w:t>
            </w:r>
          </w:p>
        </w:tc>
        <w:tc>
          <w:tcPr>
            <w:tcW w:w="121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bCs/>
                <w:color w:val="000000"/>
                <w:sz w:val="20"/>
              </w:rPr>
            </w:pPr>
            <w:r w:rsidRPr="00B07A5D">
              <w:rPr>
                <w:rFonts w:ascii="Times New Roman" w:hAnsi="Times New Roman" w:cs="Times New Roman"/>
                <w:bCs/>
                <w:color w:val="000000"/>
                <w:sz w:val="20"/>
              </w:rPr>
              <w:t>0,0858</w:t>
            </w:r>
          </w:p>
        </w:tc>
        <w:tc>
          <w:tcPr>
            <w:tcW w:w="1167"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bCs/>
                <w:color w:val="000000"/>
                <w:sz w:val="20"/>
              </w:rPr>
            </w:pPr>
            <w:r w:rsidRPr="00B07A5D">
              <w:rPr>
                <w:rFonts w:ascii="Times New Roman" w:hAnsi="Times New Roman" w:cs="Times New Roman"/>
                <w:bCs/>
                <w:color w:val="000000"/>
                <w:sz w:val="20"/>
              </w:rPr>
              <w:t>0,0858</w:t>
            </w:r>
          </w:p>
        </w:tc>
        <w:tc>
          <w:tcPr>
            <w:tcW w:w="992" w:type="dxa"/>
            <w:tcBorders>
              <w:top w:val="single" w:sz="6" w:space="0" w:color="auto"/>
              <w:left w:val="single" w:sz="6" w:space="0" w:color="auto"/>
              <w:bottom w:val="single" w:sz="6" w:space="0" w:color="auto"/>
              <w:right w:val="single" w:sz="6" w:space="0" w:color="auto"/>
            </w:tcBorders>
          </w:tcPr>
          <w:p w:rsidR="00B07A5D" w:rsidRPr="00B07A5D" w:rsidRDefault="00B07A5D" w:rsidP="00DB1156">
            <w:pPr>
              <w:autoSpaceDE w:val="0"/>
              <w:autoSpaceDN w:val="0"/>
              <w:adjustRightInd w:val="0"/>
              <w:jc w:val="right"/>
              <w:rPr>
                <w:rFonts w:ascii="Times New Roman" w:hAnsi="Times New Roman" w:cs="Times New Roman"/>
                <w:bCs/>
                <w:color w:val="000000"/>
                <w:sz w:val="20"/>
              </w:rPr>
            </w:pPr>
            <w:r w:rsidRPr="00B07A5D">
              <w:rPr>
                <w:rFonts w:ascii="Times New Roman" w:hAnsi="Times New Roman" w:cs="Times New Roman"/>
                <w:bCs/>
                <w:color w:val="000000"/>
                <w:sz w:val="20"/>
              </w:rPr>
              <w:t>0,1697</w:t>
            </w:r>
          </w:p>
        </w:tc>
      </w:tr>
    </w:tbl>
    <w:p w:rsidR="00B07A5D" w:rsidRPr="00B07A5D" w:rsidRDefault="00B07A5D" w:rsidP="00B07A5D">
      <w:pPr>
        <w:autoSpaceDE w:val="0"/>
        <w:autoSpaceDN w:val="0"/>
        <w:adjustRightInd w:val="0"/>
        <w:rPr>
          <w:rFonts w:ascii="Times New Roman" w:hAnsi="Times New Roman" w:cs="Times New Roman"/>
          <w:bCs/>
        </w:rPr>
      </w:pPr>
      <w:r w:rsidRPr="00B07A5D">
        <w:rPr>
          <w:rFonts w:ascii="Times New Roman" w:hAnsi="Times New Roman" w:cs="Times New Roman"/>
          <w:bCs/>
        </w:rPr>
        <w:t xml:space="preserve">по состоянию на 1 января 2006 года по муниципальным районам и группам земель, Приложение к постановлению Администрации ростовской  области   №458 28.11.2006. ). На основании этого  </w:t>
      </w:r>
      <w:r w:rsidRPr="00B07A5D">
        <w:rPr>
          <w:rFonts w:ascii="Times New Roman" w:hAnsi="Times New Roman" w:cs="Times New Roman"/>
        </w:rPr>
        <w:t>Земельные участки  сельскохозяйственного назначения расположенные В Южной и Центральных зонах (</w:t>
      </w:r>
      <w:proofErr w:type="spellStart"/>
      <w:r w:rsidRPr="00B07A5D">
        <w:rPr>
          <w:rFonts w:ascii="Times New Roman" w:hAnsi="Times New Roman" w:cs="Times New Roman"/>
        </w:rPr>
        <w:t>Подзона</w:t>
      </w:r>
      <w:proofErr w:type="spellEnd"/>
      <w:r w:rsidRPr="00B07A5D">
        <w:rPr>
          <w:rFonts w:ascii="Times New Roman" w:hAnsi="Times New Roman" w:cs="Times New Roman"/>
        </w:rPr>
        <w:t xml:space="preserve"> Б) возможно использовать   при выборе аналогов из выше перечисленных районов. На </w:t>
      </w:r>
      <w:r w:rsidRPr="00B07A5D">
        <w:rPr>
          <w:rFonts w:ascii="Times New Roman" w:hAnsi="Times New Roman" w:cs="Times New Roman"/>
        </w:rPr>
        <w:lastRenderedPageBreak/>
        <w:t xml:space="preserve">основании этого нами использовались 5 аналогов </w:t>
      </w:r>
      <w:proofErr w:type="spellStart"/>
      <w:r w:rsidRPr="00B07A5D">
        <w:rPr>
          <w:rFonts w:ascii="Times New Roman" w:hAnsi="Times New Roman" w:cs="Times New Roman"/>
        </w:rPr>
        <w:t>раположенных</w:t>
      </w:r>
      <w:proofErr w:type="spellEnd"/>
      <w:r w:rsidRPr="00B07A5D">
        <w:rPr>
          <w:rFonts w:ascii="Times New Roman" w:hAnsi="Times New Roman" w:cs="Times New Roman"/>
        </w:rPr>
        <w:t xml:space="preserve"> в Багаевском ,Песчанокопском ,Сальском районах. </w:t>
      </w:r>
    </w:p>
    <w:p w:rsidR="00B07A5D" w:rsidRPr="00B07A5D" w:rsidRDefault="00E85B11" w:rsidP="00B07A5D">
      <w:pPr>
        <w:widowControl w:val="0"/>
        <w:ind w:firstLine="709"/>
        <w:jc w:val="both"/>
        <w:rPr>
          <w:rFonts w:ascii="Times New Roman" w:hAnsi="Times New Roman" w:cs="Times New Roman"/>
          <w:snapToGrid w:val="0"/>
          <w:kern w:val="20"/>
        </w:rPr>
      </w:pPr>
      <w:r w:rsidRPr="00E85B11">
        <w:rPr>
          <w:rFonts w:ascii="Times New Roman" w:hAnsi="Times New Roman" w:cs="Times New Roman"/>
          <w:b/>
          <w:snapToGrid w:val="0"/>
          <w:kern w:val="20"/>
        </w:rPr>
        <w:t>передаваемые права</w:t>
      </w:r>
      <w:r w:rsidRPr="00B07A5D">
        <w:rPr>
          <w:rFonts w:ascii="Times New Roman" w:hAnsi="Times New Roman" w:cs="Times New Roman"/>
          <w:snapToGrid w:val="0"/>
          <w:kern w:val="20"/>
        </w:rPr>
        <w:t xml:space="preserve"> </w:t>
      </w:r>
      <w:r w:rsidR="00B07A5D" w:rsidRPr="00B07A5D">
        <w:rPr>
          <w:rFonts w:ascii="Times New Roman" w:hAnsi="Times New Roman" w:cs="Times New Roman"/>
          <w:snapToGrid w:val="0"/>
          <w:kern w:val="20"/>
        </w:rPr>
        <w:t xml:space="preserve">Не менее важными факторами являются: </w:t>
      </w:r>
      <w:r w:rsidR="00B07A5D" w:rsidRPr="00E85B11">
        <w:rPr>
          <w:rFonts w:ascii="Times New Roman" w:hAnsi="Times New Roman" w:cs="Times New Roman"/>
          <w:b/>
          <w:snapToGrid w:val="0"/>
          <w:kern w:val="20"/>
        </w:rPr>
        <w:t>передаваемые права</w:t>
      </w:r>
      <w:r w:rsidR="00B07A5D" w:rsidRPr="00B07A5D">
        <w:rPr>
          <w:rFonts w:ascii="Times New Roman" w:hAnsi="Times New Roman" w:cs="Times New Roman"/>
          <w:snapToGrid w:val="0"/>
          <w:kern w:val="20"/>
        </w:rPr>
        <w:t xml:space="preserve"> (собственность-аренда), условия финансовых расчётов (собственные </w:t>
      </w:r>
      <w:proofErr w:type="spellStart"/>
      <w:r w:rsidR="00B07A5D" w:rsidRPr="00B07A5D">
        <w:rPr>
          <w:rFonts w:ascii="Times New Roman" w:hAnsi="Times New Roman" w:cs="Times New Roman"/>
          <w:snapToGrid w:val="0"/>
          <w:kern w:val="20"/>
        </w:rPr>
        <w:t>средства-заемные</w:t>
      </w:r>
      <w:proofErr w:type="spellEnd"/>
      <w:r w:rsidR="00B07A5D" w:rsidRPr="00B07A5D">
        <w:rPr>
          <w:rFonts w:ascii="Times New Roman" w:hAnsi="Times New Roman" w:cs="Times New Roman"/>
          <w:snapToGrid w:val="0"/>
          <w:kern w:val="20"/>
        </w:rPr>
        <w:t>), условия продажи (</w:t>
      </w:r>
      <w:proofErr w:type="spellStart"/>
      <w:r w:rsidR="00B07A5D" w:rsidRPr="00B07A5D">
        <w:rPr>
          <w:rFonts w:ascii="Times New Roman" w:hAnsi="Times New Roman" w:cs="Times New Roman"/>
          <w:snapToGrid w:val="0"/>
          <w:kern w:val="20"/>
        </w:rPr>
        <w:t>рыночные-вынужденные</w:t>
      </w:r>
      <w:proofErr w:type="spellEnd"/>
      <w:r w:rsidR="00B07A5D" w:rsidRPr="00B07A5D">
        <w:rPr>
          <w:rFonts w:ascii="Times New Roman" w:hAnsi="Times New Roman" w:cs="Times New Roman"/>
          <w:snapToGrid w:val="0"/>
          <w:kern w:val="20"/>
        </w:rPr>
        <w:t xml:space="preserve">). Определить массовую относительную корректировку с приемлемой достоверностью и точностью не представляется возможным – каждый объект требует индивидуального подхода. Но необходимость в этом возникает не часто в виду того, что корректировка по таким факторам используется очень редко, так как для расчётов подбираются аналоги с идентичными характеристиками по данным показателям. </w:t>
      </w:r>
    </w:p>
    <w:p w:rsidR="00B07A5D" w:rsidRPr="00B07A5D" w:rsidRDefault="00B07A5D" w:rsidP="00B07A5D">
      <w:pPr>
        <w:pStyle w:val="Default"/>
        <w:ind w:firstLine="709"/>
        <w:jc w:val="both"/>
        <w:rPr>
          <w:rFonts w:ascii="Times New Roman" w:hAnsi="Times New Roman" w:cs="Times New Roman"/>
          <w:snapToGrid w:val="0"/>
          <w:color w:val="auto"/>
          <w:kern w:val="20"/>
          <w:sz w:val="22"/>
          <w:szCs w:val="22"/>
        </w:rPr>
      </w:pPr>
      <w:proofErr w:type="spellStart"/>
      <w:r w:rsidRPr="00B07A5D">
        <w:rPr>
          <w:rFonts w:ascii="Times New Roman" w:hAnsi="Times New Roman" w:cs="Times New Roman"/>
          <w:snapToGrid w:val="0"/>
          <w:color w:val="auto"/>
          <w:kern w:val="20"/>
          <w:sz w:val="22"/>
          <w:szCs w:val="22"/>
        </w:rPr>
        <w:t>Ценообразующих</w:t>
      </w:r>
      <w:proofErr w:type="spellEnd"/>
      <w:r w:rsidRPr="00B07A5D">
        <w:rPr>
          <w:rFonts w:ascii="Times New Roman" w:hAnsi="Times New Roman" w:cs="Times New Roman"/>
          <w:snapToGrid w:val="0"/>
          <w:color w:val="auto"/>
          <w:kern w:val="20"/>
          <w:sz w:val="22"/>
          <w:szCs w:val="22"/>
        </w:rPr>
        <w:t xml:space="preserve"> факторов достаточно много и не ограничиваются вышеперечисленными, но как показывает практика, остальные не оказывают существенного влияния на стоимость коммерческой недвижимости.</w:t>
      </w:r>
    </w:p>
    <w:p w:rsidR="00B07A5D" w:rsidRPr="00B07A5D" w:rsidRDefault="00B07A5D" w:rsidP="00B07A5D">
      <w:pPr>
        <w:spacing w:before="120" w:after="120"/>
        <w:ind w:firstLine="567"/>
        <w:jc w:val="both"/>
        <w:rPr>
          <w:rFonts w:ascii="Times New Roman" w:hAnsi="Times New Roman" w:cs="Times New Roman"/>
        </w:rPr>
      </w:pPr>
      <w:r w:rsidRPr="00B07A5D">
        <w:rPr>
          <w:rStyle w:val="af"/>
          <w:rFonts w:ascii="Times New Roman" w:hAnsi="Times New Roman" w:cs="Times New Roman"/>
        </w:rPr>
        <w:footnoteReference w:id="4"/>
      </w:r>
      <w:r w:rsidRPr="00B07A5D">
        <w:rPr>
          <w:rFonts w:ascii="Times New Roman" w:hAnsi="Times New Roman" w:cs="Times New Roman"/>
        </w:rPr>
        <w:t>В целом, основываясь на проведенном мониторинге рынка недвижимости, можно отметить следующие текущие тенденции:</w:t>
      </w:r>
    </w:p>
    <w:p w:rsidR="00B07A5D" w:rsidRPr="00B07A5D" w:rsidRDefault="00B07A5D" w:rsidP="00B07A5D">
      <w:pPr>
        <w:widowControl w:val="0"/>
        <w:rPr>
          <w:rFonts w:ascii="Times New Roman" w:hAnsi="Times New Roman" w:cs="Times New Roman"/>
        </w:rPr>
      </w:pPr>
      <w:r w:rsidRPr="00B07A5D">
        <w:rPr>
          <w:rFonts w:ascii="Times New Roman" w:hAnsi="Times New Roman" w:cs="Times New Roman"/>
        </w:rPr>
        <w:t xml:space="preserve">Классификация Рынка недвижимости в зависимости от наличия спроса : </w:t>
      </w:r>
    </w:p>
    <w:p w:rsidR="00B07A5D" w:rsidRPr="00B07A5D" w:rsidRDefault="00B07A5D" w:rsidP="00B07A5D">
      <w:pPr>
        <w:pStyle w:val="af2"/>
        <w:rPr>
          <w:sz w:val="22"/>
          <w:szCs w:val="22"/>
        </w:rPr>
      </w:pPr>
      <w:r w:rsidRPr="00B07A5D">
        <w:rPr>
          <w:b/>
          <w:bCs/>
          <w:sz w:val="22"/>
          <w:szCs w:val="22"/>
        </w:rPr>
        <w:t>Активный (сильный) рынок</w:t>
      </w:r>
      <w:r w:rsidRPr="00B07A5D">
        <w:rPr>
          <w:sz w:val="22"/>
          <w:szCs w:val="22"/>
        </w:rPr>
        <w:t>— это рынок опережающего спроса и отстающего предложения и, как следствие, — рост цен. Активный рынок называют рынком продавцов недвижимости, потому что последние могут диктовать более высокие цены.</w:t>
      </w:r>
    </w:p>
    <w:p w:rsidR="00B07A5D" w:rsidRPr="00B07A5D" w:rsidRDefault="00B07A5D" w:rsidP="00B07A5D">
      <w:pPr>
        <w:pStyle w:val="af2"/>
      </w:pPr>
      <w:r w:rsidRPr="00B07A5D">
        <w:rPr>
          <w:b/>
          <w:bCs/>
          <w:sz w:val="22"/>
          <w:szCs w:val="22"/>
        </w:rPr>
        <w:t>«Вялый» (слабый) не активный рынок</w:t>
      </w:r>
      <w:r w:rsidRPr="00B07A5D">
        <w:rPr>
          <w:sz w:val="22"/>
          <w:szCs w:val="22"/>
        </w:rPr>
        <w:t>— это рынок покупателей, поскольку у них имеется преимущество, обеспечиваемое падением спроса на фоне относительного роста предложения. Покупатели данной ситуации формируют снижение цен.</w:t>
      </w:r>
    </w:p>
    <w:p w:rsidR="00B07A5D" w:rsidRPr="00B07A5D" w:rsidRDefault="00B07A5D" w:rsidP="00B07A5D">
      <w:pPr>
        <w:spacing w:before="120" w:after="120"/>
        <w:ind w:firstLine="567"/>
        <w:jc w:val="both"/>
        <w:rPr>
          <w:rFonts w:ascii="Times New Roman" w:hAnsi="Times New Roman" w:cs="Times New Roman"/>
        </w:rPr>
      </w:pPr>
      <w:r w:rsidRPr="00B07A5D">
        <w:rPr>
          <w:rStyle w:val="af"/>
          <w:rFonts w:ascii="Times New Roman" w:hAnsi="Times New Roman" w:cs="Times New Roman"/>
        </w:rPr>
        <w:footnoteReference w:id="5"/>
      </w:r>
      <w:r w:rsidRPr="00B07A5D">
        <w:rPr>
          <w:rFonts w:ascii="Times New Roman" w:hAnsi="Times New Roman" w:cs="Times New Roman"/>
        </w:rPr>
        <w:t xml:space="preserve">В целом, основываясь на проведенном мониторинге рынка земель </w:t>
      </w:r>
      <w:proofErr w:type="spellStart"/>
      <w:r w:rsidRPr="00B07A5D">
        <w:rPr>
          <w:rFonts w:ascii="Times New Roman" w:hAnsi="Times New Roman" w:cs="Times New Roman"/>
        </w:rPr>
        <w:t>сельхозназначения</w:t>
      </w:r>
      <w:proofErr w:type="spellEnd"/>
      <w:r w:rsidRPr="00B07A5D">
        <w:rPr>
          <w:rFonts w:ascii="Times New Roman" w:hAnsi="Times New Roman" w:cs="Times New Roman"/>
        </w:rPr>
        <w:t xml:space="preserve"> , можно отметить следующие текущие тенденции для рынка земель </w:t>
      </w:r>
      <w:proofErr w:type="spellStart"/>
      <w:r w:rsidRPr="00B07A5D">
        <w:rPr>
          <w:rFonts w:ascii="Times New Roman" w:hAnsi="Times New Roman" w:cs="Times New Roman"/>
        </w:rPr>
        <w:t>сельхозназначения</w:t>
      </w:r>
      <w:proofErr w:type="spellEnd"/>
      <w:r w:rsidRPr="00B07A5D">
        <w:rPr>
          <w:rFonts w:ascii="Times New Roman" w:hAnsi="Times New Roman" w:cs="Times New Roman"/>
        </w:rPr>
        <w:t xml:space="preserve"> </w:t>
      </w:r>
      <w:proofErr w:type="spellStart"/>
      <w:r w:rsidRPr="00B07A5D">
        <w:rPr>
          <w:rFonts w:ascii="Times New Roman" w:hAnsi="Times New Roman" w:cs="Times New Roman"/>
        </w:rPr>
        <w:t>Егорлыкского</w:t>
      </w:r>
      <w:proofErr w:type="spellEnd"/>
      <w:r w:rsidRPr="00B07A5D">
        <w:rPr>
          <w:rFonts w:ascii="Times New Roman" w:hAnsi="Times New Roman" w:cs="Times New Roman"/>
        </w:rPr>
        <w:t xml:space="preserve"> </w:t>
      </w:r>
      <w:proofErr w:type="spellStart"/>
      <w:r w:rsidRPr="00B07A5D">
        <w:rPr>
          <w:rFonts w:ascii="Times New Roman" w:hAnsi="Times New Roman" w:cs="Times New Roman"/>
        </w:rPr>
        <w:t>р-на:Рынок</w:t>
      </w:r>
      <w:proofErr w:type="spellEnd"/>
      <w:r w:rsidRPr="00B07A5D">
        <w:rPr>
          <w:rFonts w:ascii="Times New Roman" w:hAnsi="Times New Roman" w:cs="Times New Roman"/>
        </w:rPr>
        <w:t xml:space="preserve"> является АКТИВНЫМ . </w:t>
      </w:r>
    </w:p>
    <w:p w:rsidR="00B07A5D" w:rsidRPr="00B07A5D" w:rsidRDefault="00B07A5D" w:rsidP="00B07A5D">
      <w:pPr>
        <w:ind w:firstLine="567"/>
        <w:jc w:val="both"/>
        <w:rPr>
          <w:rFonts w:ascii="Times New Roman" w:hAnsi="Times New Roman" w:cs="Times New Roman"/>
          <w:b/>
        </w:rPr>
      </w:pPr>
      <w:r w:rsidRPr="00B07A5D">
        <w:rPr>
          <w:rFonts w:ascii="Times New Roman" w:hAnsi="Times New Roman" w:cs="Times New Roman"/>
          <w:b/>
        </w:rPr>
        <w:t>Для  активного рынка установлены скидки на торг.</w:t>
      </w:r>
    </w:p>
    <w:p w:rsidR="00B07A5D" w:rsidRPr="00B07A5D" w:rsidRDefault="00B07A5D" w:rsidP="00B07A5D">
      <w:pPr>
        <w:ind w:firstLine="567"/>
        <w:jc w:val="both"/>
        <w:rPr>
          <w:rFonts w:ascii="Times New Roman" w:hAnsi="Times New Roman" w:cs="Times New Roman"/>
        </w:rPr>
      </w:pPr>
      <w:r w:rsidRPr="00B07A5D">
        <w:rPr>
          <w:rFonts w:ascii="Times New Roman" w:hAnsi="Times New Roman" w:cs="Times New Roman"/>
        </w:rPr>
        <w:t>Таблица13.</w:t>
      </w:r>
    </w:p>
    <w:p w:rsidR="00B07A5D" w:rsidRPr="00B07A5D" w:rsidRDefault="00B07A5D" w:rsidP="00B07A5D">
      <w:pPr>
        <w:ind w:left="-142"/>
        <w:rPr>
          <w:rFonts w:ascii="Times New Roman" w:eastAsia="Calibri" w:hAnsi="Times New Roman" w:cs="Times New Roman"/>
          <w:lang w:eastAsia="en-US"/>
        </w:rPr>
      </w:pPr>
      <w:r w:rsidRPr="00B07A5D">
        <w:rPr>
          <w:rFonts w:ascii="Times New Roman" w:eastAsia="Calibri" w:hAnsi="Times New Roman" w:cs="Times New Roman"/>
          <w:lang w:eastAsia="en-US"/>
        </w:rPr>
        <w:tab/>
      </w:r>
      <w:r w:rsidRPr="00B07A5D">
        <w:rPr>
          <w:rFonts w:ascii="Times New Roman" w:eastAsia="Calibri" w:hAnsi="Times New Roman" w:cs="Times New Roman"/>
          <w:noProof/>
        </w:rPr>
        <w:drawing>
          <wp:inline distT="0" distB="0" distL="0" distR="0">
            <wp:extent cx="3940700" cy="1725433"/>
            <wp:effectExtent l="19050" t="0" r="2650" b="0"/>
            <wp:docPr id="2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8" cstate="print"/>
                    <a:srcRect/>
                    <a:stretch>
                      <a:fillRect/>
                    </a:stretch>
                  </pic:blipFill>
                  <pic:spPr bwMode="auto">
                    <a:xfrm>
                      <a:off x="0" y="0"/>
                      <a:ext cx="3943985" cy="1726871"/>
                    </a:xfrm>
                    <a:prstGeom prst="rect">
                      <a:avLst/>
                    </a:prstGeom>
                    <a:noFill/>
                    <a:ln w="9525">
                      <a:noFill/>
                      <a:miter lim="800000"/>
                      <a:headEnd/>
                      <a:tailEnd/>
                    </a:ln>
                  </pic:spPr>
                </pic:pic>
              </a:graphicData>
            </a:graphic>
          </wp:inline>
        </w:drawing>
      </w:r>
      <w:r w:rsidRPr="00B07A5D">
        <w:rPr>
          <w:rFonts w:ascii="Times New Roman" w:eastAsia="Calibri" w:hAnsi="Times New Roman" w:cs="Times New Roman"/>
          <w:noProof/>
        </w:rPr>
        <w:drawing>
          <wp:inline distT="0" distB="0" distL="0" distR="0">
            <wp:extent cx="3912235" cy="810895"/>
            <wp:effectExtent l="19050" t="0" r="0" b="0"/>
            <wp:docPr id="2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9" cstate="print"/>
                    <a:srcRect/>
                    <a:stretch>
                      <a:fillRect/>
                    </a:stretch>
                  </pic:blipFill>
                  <pic:spPr bwMode="auto">
                    <a:xfrm>
                      <a:off x="0" y="0"/>
                      <a:ext cx="3912235" cy="810895"/>
                    </a:xfrm>
                    <a:prstGeom prst="rect">
                      <a:avLst/>
                    </a:prstGeom>
                    <a:noFill/>
                    <a:ln w="9525">
                      <a:noFill/>
                      <a:miter lim="800000"/>
                      <a:headEnd/>
                      <a:tailEnd/>
                    </a:ln>
                  </pic:spPr>
                </pic:pic>
              </a:graphicData>
            </a:graphic>
          </wp:inline>
        </w:drawing>
      </w:r>
    </w:p>
    <w:p w:rsidR="00B07A5D" w:rsidRPr="00B07A5D" w:rsidRDefault="00B07A5D" w:rsidP="00B07A5D">
      <w:pPr>
        <w:rPr>
          <w:rFonts w:ascii="Times New Roman" w:eastAsia="Calibri" w:hAnsi="Times New Roman" w:cs="Times New Roman"/>
          <w:lang w:eastAsia="en-US"/>
        </w:rPr>
      </w:pPr>
      <w:r w:rsidRPr="00B07A5D">
        <w:rPr>
          <w:rFonts w:ascii="Times New Roman" w:eastAsia="Calibri" w:hAnsi="Times New Roman" w:cs="Times New Roman"/>
          <w:lang w:eastAsia="en-US"/>
        </w:rPr>
        <w:t xml:space="preserve"> скидка 13</w:t>
      </w:r>
      <w:r w:rsidR="00FB15BB">
        <w:rPr>
          <w:rFonts w:ascii="Times New Roman" w:eastAsia="Calibri" w:hAnsi="Times New Roman" w:cs="Times New Roman"/>
          <w:lang w:eastAsia="en-US"/>
        </w:rPr>
        <w:t>,%</w:t>
      </w:r>
      <w:r w:rsidRPr="00B07A5D">
        <w:rPr>
          <w:rFonts w:ascii="Times New Roman" w:eastAsia="Calibri" w:hAnsi="Times New Roman" w:cs="Times New Roman"/>
          <w:lang w:eastAsia="en-US"/>
        </w:rPr>
        <w:t xml:space="preserve"> </w:t>
      </w:r>
      <w:r w:rsidR="00FB15BB">
        <w:rPr>
          <w:rFonts w:ascii="Times New Roman" w:eastAsia="Calibri" w:hAnsi="Times New Roman" w:cs="Times New Roman"/>
          <w:lang w:eastAsia="en-US"/>
        </w:rPr>
        <w:t xml:space="preserve"> </w:t>
      </w:r>
      <w:r w:rsidRPr="00B07A5D">
        <w:rPr>
          <w:rFonts w:ascii="Times New Roman" w:eastAsia="Calibri" w:hAnsi="Times New Roman" w:cs="Times New Roman"/>
          <w:lang w:eastAsia="en-US"/>
        </w:rPr>
        <w:t>к</w:t>
      </w:r>
      <w:r w:rsidR="00FB15BB">
        <w:rPr>
          <w:rFonts w:ascii="Times New Roman" w:eastAsia="Calibri" w:hAnsi="Times New Roman" w:cs="Times New Roman"/>
          <w:lang w:eastAsia="en-US"/>
        </w:rPr>
        <w:t xml:space="preserve">оэффициент </w:t>
      </w:r>
      <w:proofErr w:type="spellStart"/>
      <w:r w:rsidR="00FB15BB">
        <w:rPr>
          <w:rFonts w:ascii="Times New Roman" w:eastAsia="Calibri" w:hAnsi="Times New Roman" w:cs="Times New Roman"/>
          <w:lang w:eastAsia="en-US"/>
        </w:rPr>
        <w:t>к=</w:t>
      </w:r>
      <w:proofErr w:type="spellEnd"/>
      <w:r w:rsidRPr="00B07A5D">
        <w:rPr>
          <w:rFonts w:ascii="Times New Roman" w:eastAsia="Calibri" w:hAnsi="Times New Roman" w:cs="Times New Roman"/>
          <w:lang w:eastAsia="en-US"/>
        </w:rPr>
        <w:t xml:space="preserve"> 0,87.</w:t>
      </w:r>
    </w:p>
    <w:p w:rsidR="00B07A5D" w:rsidRPr="00B07A5D" w:rsidRDefault="00B07A5D" w:rsidP="00B07A5D">
      <w:pPr>
        <w:tabs>
          <w:tab w:val="left" w:pos="3675"/>
        </w:tabs>
        <w:rPr>
          <w:rFonts w:ascii="Times New Roman" w:hAnsi="Times New Roman" w:cs="Times New Roman"/>
        </w:rPr>
      </w:pPr>
      <w:r w:rsidRPr="00B07A5D">
        <w:rPr>
          <w:rFonts w:ascii="Times New Roman" w:hAnsi="Times New Roman" w:cs="Times New Roman"/>
        </w:rPr>
        <w:lastRenderedPageBreak/>
        <w:t xml:space="preserve">Из портала </w:t>
      </w:r>
      <w:proofErr w:type="spellStart"/>
      <w:r w:rsidRPr="00B07A5D">
        <w:rPr>
          <w:rFonts w:ascii="Times New Roman" w:hAnsi="Times New Roman" w:cs="Times New Roman"/>
        </w:rPr>
        <w:t>эспертов</w:t>
      </w:r>
      <w:proofErr w:type="spellEnd"/>
      <w:r w:rsidRPr="00B07A5D">
        <w:rPr>
          <w:rFonts w:ascii="Times New Roman" w:hAnsi="Times New Roman" w:cs="Times New Roman"/>
        </w:rPr>
        <w:t xml:space="preserve"> оценщиков  видим что скидка на цены земельных участков равна 13,63% источник информации : http://ocenschiki-i-eksperty.ru/indicators-2/88-skidki-na-ceny-zemelnyh-uchastkov-selskohozyajstvennogo-naznacheniya-v-procentah-ot-cen#s=1&amp;f=1</w:t>
      </w:r>
    </w:p>
    <w:p w:rsidR="00B07A5D" w:rsidRPr="00B07A5D" w:rsidRDefault="00B07A5D" w:rsidP="00B07A5D">
      <w:pPr>
        <w:rPr>
          <w:rFonts w:ascii="Times New Roman" w:hAnsi="Times New Roman" w:cs="Times New Roman"/>
        </w:rPr>
      </w:pPr>
      <w:r w:rsidRPr="00B07A5D">
        <w:rPr>
          <w:rFonts w:ascii="Times New Roman" w:hAnsi="Times New Roman" w:cs="Times New Roman"/>
          <w:noProof/>
        </w:rPr>
        <w:drawing>
          <wp:inline distT="0" distB="0" distL="0" distR="0">
            <wp:extent cx="5796280" cy="2592070"/>
            <wp:effectExtent l="19050" t="0" r="0" b="0"/>
            <wp:docPr id="2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0" cstate="print"/>
                    <a:srcRect r="1775" b="31830"/>
                    <a:stretch>
                      <a:fillRect/>
                    </a:stretch>
                  </pic:blipFill>
                  <pic:spPr bwMode="auto">
                    <a:xfrm>
                      <a:off x="0" y="0"/>
                      <a:ext cx="5796280" cy="2592070"/>
                    </a:xfrm>
                    <a:prstGeom prst="rect">
                      <a:avLst/>
                    </a:prstGeom>
                    <a:noFill/>
                    <a:ln w="9525">
                      <a:noFill/>
                      <a:miter lim="800000"/>
                      <a:headEnd/>
                      <a:tailEnd/>
                    </a:ln>
                  </pic:spPr>
                </pic:pic>
              </a:graphicData>
            </a:graphic>
          </wp:inline>
        </w:drawing>
      </w:r>
    </w:p>
    <w:p w:rsidR="00B07A5D" w:rsidRPr="00B07A5D" w:rsidRDefault="00B07A5D" w:rsidP="00B07A5D">
      <w:pPr>
        <w:tabs>
          <w:tab w:val="left" w:pos="6405"/>
        </w:tabs>
        <w:rPr>
          <w:rFonts w:ascii="Times New Roman" w:hAnsi="Times New Roman" w:cs="Times New Roman"/>
        </w:rPr>
      </w:pPr>
      <w:r w:rsidRPr="00B07A5D">
        <w:rPr>
          <w:rFonts w:ascii="Times New Roman" w:hAnsi="Times New Roman" w:cs="Times New Roman"/>
          <w:noProof/>
        </w:rPr>
        <w:drawing>
          <wp:inline distT="0" distB="0" distL="0" distR="0">
            <wp:extent cx="5796280" cy="946150"/>
            <wp:effectExtent l="19050" t="0" r="0" b="0"/>
            <wp:docPr id="2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0" cstate="print"/>
                    <a:srcRect t="74687" r="1775"/>
                    <a:stretch>
                      <a:fillRect/>
                    </a:stretch>
                  </pic:blipFill>
                  <pic:spPr bwMode="auto">
                    <a:xfrm>
                      <a:off x="0" y="0"/>
                      <a:ext cx="5796280" cy="946150"/>
                    </a:xfrm>
                    <a:prstGeom prst="rect">
                      <a:avLst/>
                    </a:prstGeom>
                    <a:noFill/>
                    <a:ln w="9525">
                      <a:noFill/>
                      <a:miter lim="800000"/>
                      <a:headEnd/>
                      <a:tailEnd/>
                    </a:ln>
                  </pic:spPr>
                </pic:pic>
              </a:graphicData>
            </a:graphic>
          </wp:inline>
        </w:drawing>
      </w:r>
    </w:p>
    <w:p w:rsidR="00FB15BB" w:rsidRPr="00FB15BB" w:rsidRDefault="00B07A5D" w:rsidP="00FB15BB">
      <w:pPr>
        <w:pStyle w:val="3"/>
        <w:keepNext/>
        <w:widowControl/>
        <w:numPr>
          <w:ilvl w:val="2"/>
          <w:numId w:val="0"/>
        </w:numPr>
        <w:spacing w:before="120" w:after="120"/>
        <w:ind w:right="-57"/>
        <w:rPr>
          <w:rFonts w:ascii="Times New Roman" w:hAnsi="Times New Roman"/>
          <w:b w:val="0"/>
          <w:i w:val="0"/>
          <w:sz w:val="22"/>
          <w:szCs w:val="22"/>
        </w:rPr>
      </w:pPr>
      <w:r w:rsidRPr="00FB15BB">
        <w:rPr>
          <w:rFonts w:ascii="Times New Roman" w:hAnsi="Times New Roman"/>
          <w:b w:val="0"/>
          <w:i w:val="0"/>
          <w:sz w:val="22"/>
          <w:szCs w:val="22"/>
        </w:rPr>
        <w:t xml:space="preserve">Принимаем скидку на торг в дальнейших расчетах равной  13,63% </w:t>
      </w:r>
      <w:proofErr w:type="spellStart"/>
      <w:r w:rsidRPr="00FB15BB">
        <w:rPr>
          <w:rFonts w:ascii="Times New Roman" w:hAnsi="Times New Roman"/>
          <w:b w:val="0"/>
          <w:i w:val="0"/>
          <w:sz w:val="22"/>
          <w:szCs w:val="22"/>
        </w:rPr>
        <w:t>к=</w:t>
      </w:r>
      <w:proofErr w:type="spellEnd"/>
      <w:r w:rsidRPr="00FB15BB">
        <w:rPr>
          <w:rFonts w:ascii="Times New Roman" w:hAnsi="Times New Roman"/>
          <w:b w:val="0"/>
          <w:i w:val="0"/>
          <w:sz w:val="22"/>
          <w:szCs w:val="22"/>
        </w:rPr>
        <w:t xml:space="preserve"> 0,8637</w:t>
      </w:r>
    </w:p>
    <w:p w:rsidR="00FB15BB" w:rsidRDefault="00FB15BB" w:rsidP="00FB15BB">
      <w:pPr>
        <w:pStyle w:val="3"/>
        <w:keepNext/>
        <w:widowControl/>
        <w:numPr>
          <w:ilvl w:val="2"/>
          <w:numId w:val="0"/>
        </w:numPr>
        <w:spacing w:before="120" w:after="120"/>
        <w:ind w:right="-57"/>
        <w:rPr>
          <w:rFonts w:ascii="Times New Roman" w:hAnsi="Times New Roman"/>
          <w:i w:val="0"/>
          <w:sz w:val="24"/>
          <w:szCs w:val="24"/>
        </w:rPr>
      </w:pPr>
      <w:r w:rsidRPr="00FB15BB">
        <w:rPr>
          <w:rFonts w:ascii="Times New Roman" w:hAnsi="Times New Roman"/>
          <w:i w:val="0"/>
          <w:sz w:val="24"/>
          <w:szCs w:val="24"/>
        </w:rPr>
        <w:t xml:space="preserve"> </w:t>
      </w:r>
      <w:r>
        <w:rPr>
          <w:rFonts w:ascii="Times New Roman" w:hAnsi="Times New Roman"/>
          <w:i w:val="0"/>
          <w:sz w:val="24"/>
          <w:szCs w:val="24"/>
        </w:rPr>
        <w:t xml:space="preserve">7.5.2. </w:t>
      </w:r>
      <w:r w:rsidRPr="001B4E05">
        <w:rPr>
          <w:rFonts w:ascii="Times New Roman" w:hAnsi="Times New Roman"/>
          <w:i w:val="0"/>
          <w:sz w:val="24"/>
          <w:szCs w:val="24"/>
        </w:rPr>
        <w:t>Предложени</w:t>
      </w:r>
      <w:r>
        <w:rPr>
          <w:rFonts w:ascii="Times New Roman" w:hAnsi="Times New Roman"/>
          <w:i w:val="0"/>
          <w:sz w:val="24"/>
          <w:szCs w:val="24"/>
        </w:rPr>
        <w:t xml:space="preserve">я </w:t>
      </w:r>
      <w:r w:rsidRPr="001B4E05">
        <w:rPr>
          <w:rFonts w:ascii="Times New Roman" w:hAnsi="Times New Roman"/>
          <w:i w:val="0"/>
          <w:sz w:val="24"/>
          <w:szCs w:val="24"/>
        </w:rPr>
        <w:t xml:space="preserve"> по продаже земель </w:t>
      </w:r>
      <w:proofErr w:type="spellStart"/>
      <w:r w:rsidRPr="001B4E05">
        <w:rPr>
          <w:rFonts w:ascii="Times New Roman" w:hAnsi="Times New Roman"/>
          <w:i w:val="0"/>
          <w:sz w:val="24"/>
          <w:szCs w:val="24"/>
        </w:rPr>
        <w:t>сельхозназначения</w:t>
      </w:r>
      <w:proofErr w:type="spellEnd"/>
      <w:r w:rsidRPr="001B4E05">
        <w:rPr>
          <w:rFonts w:ascii="Times New Roman" w:hAnsi="Times New Roman"/>
          <w:i w:val="0"/>
          <w:sz w:val="24"/>
          <w:szCs w:val="24"/>
        </w:rPr>
        <w:t xml:space="preserve"> на </w:t>
      </w:r>
      <w:r>
        <w:rPr>
          <w:rFonts w:ascii="Times New Roman" w:hAnsi="Times New Roman"/>
          <w:i w:val="0"/>
          <w:sz w:val="24"/>
          <w:szCs w:val="24"/>
        </w:rPr>
        <w:t>25</w:t>
      </w:r>
      <w:r w:rsidRPr="001B4E05">
        <w:rPr>
          <w:rFonts w:ascii="Times New Roman" w:hAnsi="Times New Roman"/>
          <w:i w:val="0"/>
          <w:sz w:val="24"/>
          <w:szCs w:val="24"/>
        </w:rPr>
        <w:t>.</w:t>
      </w:r>
      <w:r>
        <w:rPr>
          <w:rFonts w:ascii="Times New Roman" w:hAnsi="Times New Roman"/>
          <w:i w:val="0"/>
          <w:sz w:val="24"/>
          <w:szCs w:val="24"/>
        </w:rPr>
        <w:t>11</w:t>
      </w:r>
      <w:r w:rsidRPr="001B4E05">
        <w:rPr>
          <w:rFonts w:ascii="Times New Roman" w:hAnsi="Times New Roman"/>
          <w:i w:val="0"/>
          <w:sz w:val="24"/>
          <w:szCs w:val="24"/>
        </w:rPr>
        <w:t>.2015.</w:t>
      </w:r>
    </w:p>
    <w:p w:rsidR="00FB15BB" w:rsidRPr="00630159" w:rsidRDefault="00FB15BB" w:rsidP="00FB15BB">
      <w:pPr>
        <w:rPr>
          <w:rFonts w:ascii="Times New Roman" w:hAnsi="Times New Roman" w:cs="Times New Roman"/>
        </w:rPr>
      </w:pPr>
      <w:r w:rsidRPr="00630159">
        <w:rPr>
          <w:rFonts w:ascii="Times New Roman" w:hAnsi="Times New Roman" w:cs="Times New Roman"/>
        </w:rPr>
        <w:t xml:space="preserve">Оценщиком выбраны и обследованы предложения на продажу земель сельхоз назначения </w:t>
      </w:r>
      <w:proofErr w:type="spellStart"/>
      <w:r w:rsidRPr="00630159">
        <w:rPr>
          <w:rFonts w:ascii="Times New Roman" w:hAnsi="Times New Roman" w:cs="Times New Roman"/>
        </w:rPr>
        <w:t>Сальского</w:t>
      </w:r>
      <w:proofErr w:type="spellEnd"/>
      <w:r w:rsidRPr="00630159">
        <w:rPr>
          <w:rFonts w:ascii="Times New Roman" w:hAnsi="Times New Roman" w:cs="Times New Roman"/>
        </w:rPr>
        <w:t xml:space="preserve"> </w:t>
      </w:r>
      <w:proofErr w:type="spellStart"/>
      <w:r w:rsidRPr="00630159">
        <w:rPr>
          <w:rFonts w:ascii="Times New Roman" w:hAnsi="Times New Roman" w:cs="Times New Roman"/>
        </w:rPr>
        <w:t>Егорлыкского</w:t>
      </w:r>
      <w:proofErr w:type="spellEnd"/>
      <w:r w:rsidR="00630159" w:rsidRPr="00630159">
        <w:rPr>
          <w:rFonts w:ascii="Times New Roman" w:hAnsi="Times New Roman" w:cs="Times New Roman"/>
        </w:rPr>
        <w:t>,</w:t>
      </w:r>
      <w:r w:rsidRPr="00630159">
        <w:rPr>
          <w:rFonts w:ascii="Times New Roman" w:hAnsi="Times New Roman" w:cs="Times New Roman"/>
        </w:rPr>
        <w:t xml:space="preserve"> </w:t>
      </w:r>
      <w:proofErr w:type="spellStart"/>
      <w:r w:rsidRPr="00630159">
        <w:rPr>
          <w:rFonts w:ascii="Times New Roman" w:hAnsi="Times New Roman" w:cs="Times New Roman"/>
        </w:rPr>
        <w:t>Целинского</w:t>
      </w:r>
      <w:proofErr w:type="spellEnd"/>
      <w:r w:rsidR="00630159" w:rsidRPr="00630159">
        <w:rPr>
          <w:rFonts w:ascii="Times New Roman" w:hAnsi="Times New Roman" w:cs="Times New Roman"/>
        </w:rPr>
        <w:t>,</w:t>
      </w:r>
      <w:r w:rsidRPr="00630159">
        <w:rPr>
          <w:rFonts w:ascii="Times New Roman" w:hAnsi="Times New Roman" w:cs="Times New Roman"/>
        </w:rPr>
        <w:t xml:space="preserve"> Песчанокопского и Багаевского </w:t>
      </w:r>
      <w:proofErr w:type="spellStart"/>
      <w:r w:rsidRPr="00630159">
        <w:rPr>
          <w:rFonts w:ascii="Times New Roman" w:hAnsi="Times New Roman" w:cs="Times New Roman"/>
        </w:rPr>
        <w:t>р-в</w:t>
      </w:r>
      <w:proofErr w:type="spellEnd"/>
      <w:r w:rsidRPr="00630159">
        <w:rPr>
          <w:rFonts w:ascii="Times New Roman" w:hAnsi="Times New Roman" w:cs="Times New Roman"/>
        </w:rPr>
        <w:t>.</w:t>
      </w:r>
      <w:r w:rsidR="00630159" w:rsidRPr="00630159">
        <w:rPr>
          <w:rFonts w:ascii="Times New Roman" w:hAnsi="Times New Roman" w:cs="Times New Roman"/>
        </w:rPr>
        <w:t xml:space="preserve"> Для расчетов отобраны </w:t>
      </w:r>
      <w:r w:rsidRPr="00630159">
        <w:rPr>
          <w:rFonts w:ascii="Times New Roman" w:hAnsi="Times New Roman" w:cs="Times New Roman"/>
        </w:rPr>
        <w:t xml:space="preserve">5 аналогов </w:t>
      </w:r>
      <w:r w:rsidR="00630159" w:rsidRPr="00630159">
        <w:rPr>
          <w:rFonts w:ascii="Times New Roman" w:hAnsi="Times New Roman" w:cs="Times New Roman"/>
        </w:rPr>
        <w:t>находящиеся в Сальском ,</w:t>
      </w:r>
      <w:proofErr w:type="spellStart"/>
      <w:r w:rsidR="00630159" w:rsidRPr="00630159">
        <w:rPr>
          <w:rFonts w:ascii="Times New Roman" w:hAnsi="Times New Roman" w:cs="Times New Roman"/>
        </w:rPr>
        <w:t>песчанокопском</w:t>
      </w:r>
      <w:proofErr w:type="spellEnd"/>
      <w:r w:rsidR="00630159" w:rsidRPr="00630159">
        <w:rPr>
          <w:rFonts w:ascii="Times New Roman" w:hAnsi="Times New Roman" w:cs="Times New Roman"/>
        </w:rPr>
        <w:t xml:space="preserve"> ,Багаевском </w:t>
      </w:r>
      <w:proofErr w:type="spellStart"/>
      <w:r w:rsidR="00630159" w:rsidRPr="00630159">
        <w:rPr>
          <w:rFonts w:ascii="Times New Roman" w:hAnsi="Times New Roman" w:cs="Times New Roman"/>
        </w:rPr>
        <w:t>р-х</w:t>
      </w:r>
      <w:proofErr w:type="spellEnd"/>
      <w:r w:rsidR="00630159">
        <w:rPr>
          <w:rFonts w:ascii="Times New Roman" w:hAnsi="Times New Roman" w:cs="Times New Roman"/>
        </w:rPr>
        <w:t>.</w:t>
      </w:r>
      <w:r w:rsidR="00630159" w:rsidRPr="00630159">
        <w:rPr>
          <w:rFonts w:ascii="Times New Roman" w:hAnsi="Times New Roman" w:cs="Times New Roman"/>
          <w:noProof/>
        </w:rPr>
        <w:drawing>
          <wp:inline distT="0" distB="0" distL="0" distR="0">
            <wp:extent cx="5926010" cy="2934031"/>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1" cstate="print"/>
                    <a:srcRect/>
                    <a:stretch>
                      <a:fillRect/>
                    </a:stretch>
                  </pic:blipFill>
                  <pic:spPr bwMode="auto">
                    <a:xfrm>
                      <a:off x="0" y="0"/>
                      <a:ext cx="5934710" cy="2938339"/>
                    </a:xfrm>
                    <a:prstGeom prst="rect">
                      <a:avLst/>
                    </a:prstGeom>
                    <a:noFill/>
                    <a:ln w="9525">
                      <a:noFill/>
                      <a:miter lim="800000"/>
                      <a:headEnd/>
                      <a:tailEnd/>
                    </a:ln>
                  </pic:spPr>
                </pic:pic>
              </a:graphicData>
            </a:graphic>
          </wp:inline>
        </w:drawing>
      </w:r>
    </w:p>
    <w:p w:rsidR="00B07A5D" w:rsidRPr="00B07A5D" w:rsidRDefault="00630159" w:rsidP="00B07A5D">
      <w:pPr>
        <w:spacing w:before="120" w:after="120"/>
        <w:ind w:firstLine="567"/>
        <w:jc w:val="both"/>
        <w:rPr>
          <w:rFonts w:ascii="Times New Roman" w:hAnsi="Times New Roman" w:cs="Times New Roman"/>
        </w:rPr>
      </w:pPr>
      <w:r w:rsidRPr="003E78E1">
        <w:t>https://www.avito.ru/bagaevskaya/zemelnye_uchastki/uchastok_100_ga_snt_dnp_500558642</w:t>
      </w:r>
    </w:p>
    <w:p w:rsidR="008A6CFD" w:rsidRDefault="008A6CFD" w:rsidP="008A6CFD">
      <w:pPr>
        <w:ind w:firstLine="708"/>
        <w:rPr>
          <w:b/>
          <w:color w:val="FF0000"/>
        </w:rPr>
      </w:pPr>
      <w:r>
        <w:rPr>
          <w:b/>
          <w:noProof/>
          <w:color w:val="FF0000"/>
        </w:rPr>
        <w:lastRenderedPageBreak/>
        <w:drawing>
          <wp:inline distT="0" distB="0" distL="0" distR="0">
            <wp:extent cx="5934010" cy="4882101"/>
            <wp:effectExtent l="19050" t="0" r="0" b="0"/>
            <wp:docPr id="3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2" cstate="print"/>
                    <a:srcRect/>
                    <a:stretch>
                      <a:fillRect/>
                    </a:stretch>
                  </pic:blipFill>
                  <pic:spPr bwMode="auto">
                    <a:xfrm>
                      <a:off x="0" y="0"/>
                      <a:ext cx="5934710" cy="4882677"/>
                    </a:xfrm>
                    <a:prstGeom prst="rect">
                      <a:avLst/>
                    </a:prstGeom>
                    <a:noFill/>
                    <a:ln w="9525">
                      <a:noFill/>
                      <a:miter lim="800000"/>
                      <a:headEnd/>
                      <a:tailEnd/>
                    </a:ln>
                  </pic:spPr>
                </pic:pic>
              </a:graphicData>
            </a:graphic>
          </wp:inline>
        </w:drawing>
      </w:r>
    </w:p>
    <w:p w:rsidR="008A6CFD" w:rsidRPr="00630159" w:rsidRDefault="008A6CFD" w:rsidP="00630159">
      <w:pPr>
        <w:spacing w:after="0" w:line="240" w:lineRule="auto"/>
        <w:rPr>
          <w:sz w:val="20"/>
          <w:szCs w:val="20"/>
        </w:rPr>
      </w:pPr>
      <w:r w:rsidRPr="00630159">
        <w:rPr>
          <w:rFonts w:ascii="Times New Roman" w:eastAsia="Times New Roman" w:hAnsi="Times New Roman" w:cs="Times New Roman"/>
          <w:sz w:val="20"/>
          <w:szCs w:val="20"/>
        </w:rPr>
        <w:t xml:space="preserve">Номер объявления: 396765794 </w:t>
      </w:r>
      <w:r w:rsidRPr="00630159">
        <w:rPr>
          <w:sz w:val="20"/>
          <w:szCs w:val="20"/>
        </w:rPr>
        <w:t>https://www.avito.ru/bagaevskaya/zemelnye_uchastki/uchastok_83_ga_snt_dnp_396765794</w:t>
      </w:r>
    </w:p>
    <w:p w:rsidR="008A6CFD" w:rsidRDefault="008A6CFD" w:rsidP="008A6CFD">
      <w:r>
        <w:rPr>
          <w:noProof/>
        </w:rPr>
        <w:drawing>
          <wp:inline distT="0" distB="0" distL="0" distR="0">
            <wp:extent cx="5760607" cy="3689405"/>
            <wp:effectExtent l="19050" t="0" r="0" b="0"/>
            <wp:docPr id="32"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3" cstate="print"/>
                    <a:srcRect/>
                    <a:stretch>
                      <a:fillRect/>
                    </a:stretch>
                  </pic:blipFill>
                  <pic:spPr bwMode="auto">
                    <a:xfrm>
                      <a:off x="0" y="0"/>
                      <a:ext cx="5772556" cy="3697058"/>
                    </a:xfrm>
                    <a:prstGeom prst="rect">
                      <a:avLst/>
                    </a:prstGeom>
                    <a:noFill/>
                    <a:ln w="9525">
                      <a:noFill/>
                      <a:miter lim="800000"/>
                      <a:headEnd/>
                      <a:tailEnd/>
                    </a:ln>
                  </pic:spPr>
                </pic:pic>
              </a:graphicData>
            </a:graphic>
          </wp:inline>
        </w:drawing>
      </w:r>
    </w:p>
    <w:p w:rsidR="008A6CFD" w:rsidRDefault="008A6CFD" w:rsidP="008A6CFD">
      <w:pPr>
        <w:tabs>
          <w:tab w:val="left" w:pos="2649"/>
        </w:tabs>
      </w:pPr>
      <w:r>
        <w:lastRenderedPageBreak/>
        <w:tab/>
      </w:r>
      <w:r>
        <w:rPr>
          <w:noProof/>
        </w:rPr>
        <w:drawing>
          <wp:inline distT="0" distB="0" distL="0" distR="0">
            <wp:extent cx="5943159" cy="2043485"/>
            <wp:effectExtent l="19050" t="0" r="441" b="0"/>
            <wp:docPr id="33"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4" cstate="print"/>
                    <a:srcRect/>
                    <a:stretch>
                      <a:fillRect/>
                    </a:stretch>
                  </pic:blipFill>
                  <pic:spPr bwMode="auto">
                    <a:xfrm>
                      <a:off x="0" y="0"/>
                      <a:ext cx="5943600" cy="2043637"/>
                    </a:xfrm>
                    <a:prstGeom prst="rect">
                      <a:avLst/>
                    </a:prstGeom>
                    <a:noFill/>
                    <a:ln w="9525">
                      <a:noFill/>
                      <a:miter lim="800000"/>
                      <a:headEnd/>
                      <a:tailEnd/>
                    </a:ln>
                  </pic:spPr>
                </pic:pic>
              </a:graphicData>
            </a:graphic>
          </wp:inline>
        </w:drawing>
      </w:r>
    </w:p>
    <w:p w:rsidR="008A6CFD" w:rsidRDefault="008A6CFD" w:rsidP="008A6CFD">
      <w:pPr>
        <w:tabs>
          <w:tab w:val="left" w:pos="284"/>
        </w:tabs>
      </w:pPr>
      <w:r>
        <w:tab/>
      </w:r>
      <w:r w:rsidRPr="00933EE2">
        <w:t>https://www.avito.ru/bagaevskaya/zemelnye_uchastki/uchastok_51.6_ga_snt_dnp_635030078</w:t>
      </w:r>
    </w:p>
    <w:p w:rsidR="008A6CFD" w:rsidRDefault="008A6CFD" w:rsidP="008A6CFD">
      <w:pPr>
        <w:tabs>
          <w:tab w:val="left" w:pos="1318"/>
        </w:tabs>
      </w:pPr>
      <w:r>
        <w:rPr>
          <w:noProof/>
        </w:rPr>
        <w:drawing>
          <wp:inline distT="0" distB="0" distL="0" distR="0">
            <wp:extent cx="5932913" cy="3631721"/>
            <wp:effectExtent l="19050" t="0" r="0" b="0"/>
            <wp:docPr id="3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5" cstate="print"/>
                    <a:srcRect/>
                    <a:stretch>
                      <a:fillRect/>
                    </a:stretch>
                  </pic:blipFill>
                  <pic:spPr bwMode="auto">
                    <a:xfrm>
                      <a:off x="0" y="0"/>
                      <a:ext cx="5934710" cy="3632821"/>
                    </a:xfrm>
                    <a:prstGeom prst="rect">
                      <a:avLst/>
                    </a:prstGeom>
                    <a:noFill/>
                    <a:ln w="9525">
                      <a:noFill/>
                      <a:miter lim="800000"/>
                      <a:headEnd/>
                      <a:tailEnd/>
                    </a:ln>
                  </pic:spPr>
                </pic:pic>
              </a:graphicData>
            </a:graphic>
          </wp:inline>
        </w:drawing>
      </w:r>
    </w:p>
    <w:p w:rsidR="008A6CFD" w:rsidRDefault="008A6CFD" w:rsidP="008A6CFD">
      <w:pPr>
        <w:tabs>
          <w:tab w:val="left" w:pos="1318"/>
        </w:tabs>
      </w:pPr>
      <w:r>
        <w:tab/>
      </w:r>
      <w:r w:rsidRPr="00863579">
        <w:t>https://www.avito.ru/salsk/zemelnye_uchastki/uchastok_10.3_ga_snt_dnp_577393987</w:t>
      </w:r>
    </w:p>
    <w:p w:rsidR="008A6CFD" w:rsidRDefault="008A6CFD" w:rsidP="008A6CFD">
      <w:pPr>
        <w:tabs>
          <w:tab w:val="left" w:pos="1399"/>
        </w:tabs>
      </w:pPr>
      <w:r>
        <w:rPr>
          <w:noProof/>
        </w:rPr>
        <w:lastRenderedPageBreak/>
        <w:drawing>
          <wp:inline distT="0" distB="0" distL="0" distR="0">
            <wp:extent cx="5938860" cy="4724400"/>
            <wp:effectExtent l="19050" t="0" r="4740" b="0"/>
            <wp:docPr id="35"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6" cstate="print"/>
                    <a:srcRect/>
                    <a:stretch>
                      <a:fillRect/>
                    </a:stretch>
                  </pic:blipFill>
                  <pic:spPr bwMode="auto">
                    <a:xfrm>
                      <a:off x="0" y="0"/>
                      <a:ext cx="5943600" cy="4728171"/>
                    </a:xfrm>
                    <a:prstGeom prst="rect">
                      <a:avLst/>
                    </a:prstGeom>
                    <a:noFill/>
                    <a:ln w="9525">
                      <a:noFill/>
                      <a:miter lim="800000"/>
                      <a:headEnd/>
                      <a:tailEnd/>
                    </a:ln>
                  </pic:spPr>
                </pic:pic>
              </a:graphicData>
            </a:graphic>
          </wp:inline>
        </w:drawing>
      </w:r>
    </w:p>
    <w:p w:rsidR="008A6CFD" w:rsidRDefault="008A6CFD" w:rsidP="008A6CFD">
      <w:pPr>
        <w:tabs>
          <w:tab w:val="left" w:pos="1399"/>
        </w:tabs>
      </w:pPr>
      <w:r>
        <w:tab/>
      </w:r>
      <w:r>
        <w:rPr>
          <w:noProof/>
        </w:rPr>
        <w:drawing>
          <wp:inline distT="0" distB="0" distL="0" distR="0">
            <wp:extent cx="5932915" cy="3243532"/>
            <wp:effectExtent l="19050" t="0" r="0" b="0"/>
            <wp:docPr id="36"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7" cstate="print"/>
                    <a:srcRect/>
                    <a:stretch>
                      <a:fillRect/>
                    </a:stretch>
                  </pic:blipFill>
                  <pic:spPr bwMode="auto">
                    <a:xfrm>
                      <a:off x="0" y="0"/>
                      <a:ext cx="5934710" cy="3244513"/>
                    </a:xfrm>
                    <a:prstGeom prst="rect">
                      <a:avLst/>
                    </a:prstGeom>
                    <a:noFill/>
                    <a:ln w="9525">
                      <a:noFill/>
                      <a:miter lim="800000"/>
                      <a:headEnd/>
                      <a:tailEnd/>
                    </a:ln>
                  </pic:spPr>
                </pic:pic>
              </a:graphicData>
            </a:graphic>
          </wp:inline>
        </w:drawing>
      </w:r>
    </w:p>
    <w:p w:rsidR="008A6CFD" w:rsidRDefault="008A6CFD" w:rsidP="008A6CFD">
      <w:pPr>
        <w:ind w:firstLine="708"/>
      </w:pPr>
      <w:r w:rsidRPr="00F35518">
        <w:t>https://www.avito.ru/peschanokopskoe/zemelnye_uchastki/uchastok_11.26_ga_snt_dnp_634698424</w:t>
      </w:r>
    </w:p>
    <w:p w:rsidR="00E85B11" w:rsidRDefault="00E85B11" w:rsidP="00514DE9">
      <w:pPr>
        <w:rPr>
          <w:rFonts w:ascii="Times New Roman" w:hAnsi="Times New Roman" w:cs="Times New Roman"/>
          <w:iCs/>
        </w:rPr>
      </w:pPr>
    </w:p>
    <w:p w:rsidR="00E85B11" w:rsidRPr="003C542B" w:rsidRDefault="00E85B11" w:rsidP="00514DE9">
      <w:pPr>
        <w:rPr>
          <w:rFonts w:ascii="Times New Roman" w:hAnsi="Times New Roman" w:cs="Times New Roman"/>
          <w:b/>
          <w:iCs/>
        </w:rPr>
      </w:pPr>
      <w:r w:rsidRPr="003C542B">
        <w:rPr>
          <w:rFonts w:ascii="Times New Roman" w:hAnsi="Times New Roman" w:cs="Times New Roman"/>
          <w:b/>
          <w:iCs/>
        </w:rPr>
        <w:lastRenderedPageBreak/>
        <w:t>7.5.3.Обоснование выбора аналогов</w:t>
      </w:r>
      <w:r w:rsidR="00DB1156" w:rsidRPr="003C542B">
        <w:rPr>
          <w:rFonts w:ascii="Times New Roman" w:hAnsi="Times New Roman" w:cs="Times New Roman"/>
          <w:b/>
          <w:iCs/>
        </w:rPr>
        <w:t>.</w:t>
      </w:r>
    </w:p>
    <w:p w:rsidR="003C542B" w:rsidRPr="003C542B" w:rsidRDefault="003C542B" w:rsidP="00514DE9">
      <w:pPr>
        <w:rPr>
          <w:rFonts w:ascii="Times New Roman" w:hAnsi="Times New Roman" w:cs="Times New Roman"/>
          <w:iCs/>
        </w:rPr>
      </w:pPr>
      <w:r w:rsidRPr="003C542B">
        <w:rPr>
          <w:rFonts w:ascii="Times New Roman" w:hAnsi="Times New Roman" w:cs="Times New Roman"/>
          <w:iCs/>
        </w:rPr>
        <w:t xml:space="preserve">Оценщиком были проанализированы предложения земли </w:t>
      </w:r>
      <w:proofErr w:type="spellStart"/>
      <w:r w:rsidRPr="003C542B">
        <w:rPr>
          <w:rFonts w:ascii="Times New Roman" w:hAnsi="Times New Roman" w:cs="Times New Roman"/>
          <w:iCs/>
        </w:rPr>
        <w:t>сельхозназначения</w:t>
      </w:r>
      <w:proofErr w:type="spellEnd"/>
      <w:r w:rsidRPr="003C542B">
        <w:rPr>
          <w:rFonts w:ascii="Times New Roman" w:hAnsi="Times New Roman" w:cs="Times New Roman"/>
          <w:iCs/>
        </w:rPr>
        <w:t xml:space="preserve"> 5 аналогов</w:t>
      </w:r>
    </w:p>
    <w:tbl>
      <w:tblPr>
        <w:tblW w:w="11763" w:type="dxa"/>
        <w:tblInd w:w="-1310" w:type="dxa"/>
        <w:tblLayout w:type="fixed"/>
        <w:tblLook w:val="04A0"/>
      </w:tblPr>
      <w:tblGrid>
        <w:gridCol w:w="1869"/>
        <w:gridCol w:w="2243"/>
        <w:gridCol w:w="1985"/>
        <w:gridCol w:w="1983"/>
        <w:gridCol w:w="1841"/>
        <w:gridCol w:w="1842"/>
      </w:tblGrid>
      <w:tr w:rsidR="003C542B" w:rsidRPr="00DA42D2" w:rsidTr="00630159">
        <w:trPr>
          <w:trHeight w:val="315"/>
        </w:trPr>
        <w:tc>
          <w:tcPr>
            <w:tcW w:w="1869" w:type="dxa"/>
            <w:tcBorders>
              <w:top w:val="single" w:sz="8" w:space="0" w:color="auto"/>
              <w:left w:val="single" w:sz="8" w:space="0" w:color="auto"/>
              <w:bottom w:val="single" w:sz="8" w:space="0" w:color="auto"/>
              <w:right w:val="single" w:sz="8" w:space="0" w:color="auto"/>
            </w:tcBorders>
            <w:shd w:val="clear" w:color="000000" w:fill="FFFFFF"/>
            <w:noWrap/>
            <w:hideMark/>
          </w:tcPr>
          <w:p w:rsidR="003C542B" w:rsidRPr="003C542B" w:rsidRDefault="003C542B" w:rsidP="003C542B">
            <w:pPr>
              <w:spacing w:after="0" w:line="240" w:lineRule="auto"/>
              <w:jc w:val="center"/>
              <w:rPr>
                <w:rFonts w:ascii="Times New Roman" w:eastAsia="Times New Roman" w:hAnsi="Times New Roman" w:cs="Times New Roman"/>
              </w:rPr>
            </w:pPr>
            <w:r w:rsidRPr="003C542B">
              <w:rPr>
                <w:rFonts w:ascii="Times New Roman" w:eastAsia="Times New Roman" w:hAnsi="Times New Roman" w:cs="Times New Roman"/>
              </w:rPr>
              <w:t> </w:t>
            </w:r>
          </w:p>
        </w:tc>
        <w:tc>
          <w:tcPr>
            <w:tcW w:w="2243" w:type="dxa"/>
            <w:tcBorders>
              <w:top w:val="single" w:sz="8" w:space="0" w:color="auto"/>
              <w:left w:val="nil"/>
              <w:bottom w:val="single" w:sz="8" w:space="0" w:color="auto"/>
              <w:right w:val="single" w:sz="8" w:space="0" w:color="auto"/>
            </w:tcBorders>
            <w:shd w:val="clear" w:color="000000" w:fill="FFFFFF"/>
            <w:hideMark/>
          </w:tcPr>
          <w:p w:rsidR="003C542B" w:rsidRPr="003C542B" w:rsidRDefault="003C542B" w:rsidP="003C542B">
            <w:pPr>
              <w:spacing w:after="0" w:line="240" w:lineRule="auto"/>
              <w:jc w:val="center"/>
              <w:rPr>
                <w:rFonts w:ascii="Times New Roman" w:eastAsia="Times New Roman" w:hAnsi="Times New Roman" w:cs="Times New Roman"/>
                <w:bCs/>
                <w:sz w:val="20"/>
                <w:szCs w:val="20"/>
              </w:rPr>
            </w:pPr>
            <w:r w:rsidRPr="003C542B">
              <w:rPr>
                <w:rFonts w:ascii="Times New Roman" w:eastAsia="Times New Roman" w:hAnsi="Times New Roman" w:cs="Times New Roman"/>
                <w:bCs/>
                <w:sz w:val="20"/>
                <w:szCs w:val="20"/>
              </w:rPr>
              <w:t>Аналог 1</w:t>
            </w:r>
          </w:p>
        </w:tc>
        <w:tc>
          <w:tcPr>
            <w:tcW w:w="1985" w:type="dxa"/>
            <w:tcBorders>
              <w:top w:val="single" w:sz="8" w:space="0" w:color="auto"/>
              <w:left w:val="nil"/>
              <w:bottom w:val="single" w:sz="8" w:space="0" w:color="auto"/>
              <w:right w:val="single" w:sz="8" w:space="0" w:color="auto"/>
            </w:tcBorders>
            <w:shd w:val="clear" w:color="000000" w:fill="FFFFFF"/>
            <w:hideMark/>
          </w:tcPr>
          <w:p w:rsidR="003C542B" w:rsidRPr="003C542B" w:rsidRDefault="003C542B" w:rsidP="003C542B">
            <w:pPr>
              <w:spacing w:after="0" w:line="240" w:lineRule="auto"/>
              <w:jc w:val="center"/>
              <w:rPr>
                <w:rFonts w:ascii="Times New Roman" w:eastAsia="Times New Roman" w:hAnsi="Times New Roman" w:cs="Times New Roman"/>
                <w:bCs/>
                <w:sz w:val="20"/>
                <w:szCs w:val="20"/>
              </w:rPr>
            </w:pPr>
            <w:r w:rsidRPr="003C542B">
              <w:rPr>
                <w:rFonts w:ascii="Times New Roman" w:eastAsia="Times New Roman" w:hAnsi="Times New Roman" w:cs="Times New Roman"/>
                <w:bCs/>
                <w:sz w:val="20"/>
                <w:szCs w:val="20"/>
              </w:rPr>
              <w:t>Аналог 2</w:t>
            </w:r>
          </w:p>
        </w:tc>
        <w:tc>
          <w:tcPr>
            <w:tcW w:w="1983" w:type="dxa"/>
            <w:tcBorders>
              <w:top w:val="single" w:sz="8" w:space="0" w:color="auto"/>
              <w:left w:val="nil"/>
              <w:bottom w:val="single" w:sz="8" w:space="0" w:color="auto"/>
              <w:right w:val="single" w:sz="8" w:space="0" w:color="auto"/>
            </w:tcBorders>
            <w:shd w:val="clear" w:color="000000" w:fill="FFFFFF"/>
            <w:hideMark/>
          </w:tcPr>
          <w:p w:rsidR="003C542B" w:rsidRPr="003C542B" w:rsidRDefault="003C542B" w:rsidP="003C542B">
            <w:pPr>
              <w:spacing w:after="0" w:line="240" w:lineRule="auto"/>
              <w:jc w:val="center"/>
              <w:rPr>
                <w:rFonts w:ascii="Times New Roman" w:eastAsia="Times New Roman" w:hAnsi="Times New Roman" w:cs="Times New Roman"/>
                <w:bCs/>
                <w:sz w:val="20"/>
                <w:szCs w:val="20"/>
              </w:rPr>
            </w:pPr>
            <w:r w:rsidRPr="003C542B">
              <w:rPr>
                <w:rFonts w:ascii="Times New Roman" w:eastAsia="Times New Roman" w:hAnsi="Times New Roman" w:cs="Times New Roman"/>
                <w:bCs/>
                <w:sz w:val="20"/>
                <w:szCs w:val="20"/>
              </w:rPr>
              <w:t>Аналог 3</w:t>
            </w:r>
          </w:p>
        </w:tc>
        <w:tc>
          <w:tcPr>
            <w:tcW w:w="1841" w:type="dxa"/>
            <w:tcBorders>
              <w:top w:val="single" w:sz="8" w:space="0" w:color="auto"/>
              <w:left w:val="nil"/>
              <w:bottom w:val="single" w:sz="8" w:space="0" w:color="auto"/>
              <w:right w:val="single" w:sz="8" w:space="0" w:color="auto"/>
            </w:tcBorders>
            <w:shd w:val="clear" w:color="000000" w:fill="FFFFFF"/>
            <w:hideMark/>
          </w:tcPr>
          <w:p w:rsidR="003C542B" w:rsidRPr="003C542B" w:rsidRDefault="003C542B" w:rsidP="003C542B">
            <w:pPr>
              <w:spacing w:after="0" w:line="240" w:lineRule="auto"/>
              <w:jc w:val="center"/>
              <w:rPr>
                <w:rFonts w:ascii="Times New Roman" w:eastAsia="Times New Roman" w:hAnsi="Times New Roman" w:cs="Times New Roman"/>
                <w:bCs/>
                <w:sz w:val="20"/>
                <w:szCs w:val="20"/>
              </w:rPr>
            </w:pPr>
            <w:r w:rsidRPr="003C542B">
              <w:rPr>
                <w:rFonts w:ascii="Times New Roman" w:eastAsia="Times New Roman" w:hAnsi="Times New Roman" w:cs="Times New Roman"/>
                <w:bCs/>
                <w:sz w:val="20"/>
                <w:szCs w:val="20"/>
              </w:rPr>
              <w:t>Аналог 4</w:t>
            </w:r>
          </w:p>
        </w:tc>
        <w:tc>
          <w:tcPr>
            <w:tcW w:w="1842" w:type="dxa"/>
            <w:tcBorders>
              <w:top w:val="single" w:sz="8" w:space="0" w:color="auto"/>
              <w:left w:val="nil"/>
              <w:bottom w:val="single" w:sz="8" w:space="0" w:color="auto"/>
              <w:right w:val="single" w:sz="8" w:space="0" w:color="auto"/>
            </w:tcBorders>
            <w:shd w:val="clear" w:color="000000" w:fill="FFFFFF"/>
            <w:hideMark/>
          </w:tcPr>
          <w:p w:rsidR="003C542B" w:rsidRPr="003C542B" w:rsidRDefault="003C542B" w:rsidP="003C542B">
            <w:pPr>
              <w:spacing w:after="0" w:line="240" w:lineRule="auto"/>
              <w:jc w:val="center"/>
              <w:rPr>
                <w:rFonts w:ascii="Times New Roman" w:eastAsia="Times New Roman" w:hAnsi="Times New Roman" w:cs="Times New Roman"/>
                <w:bCs/>
                <w:sz w:val="20"/>
                <w:szCs w:val="20"/>
              </w:rPr>
            </w:pPr>
            <w:r w:rsidRPr="003C542B">
              <w:rPr>
                <w:rFonts w:ascii="Times New Roman" w:eastAsia="Times New Roman" w:hAnsi="Times New Roman" w:cs="Times New Roman"/>
                <w:bCs/>
                <w:sz w:val="20"/>
                <w:szCs w:val="20"/>
              </w:rPr>
              <w:t>Аналог 5</w:t>
            </w:r>
          </w:p>
        </w:tc>
      </w:tr>
      <w:tr w:rsidR="003C542B" w:rsidRPr="00DA42D2" w:rsidTr="00630159">
        <w:trPr>
          <w:trHeight w:val="5057"/>
        </w:trPr>
        <w:tc>
          <w:tcPr>
            <w:tcW w:w="1869" w:type="dxa"/>
            <w:tcBorders>
              <w:top w:val="nil"/>
              <w:left w:val="single" w:sz="8" w:space="0" w:color="auto"/>
              <w:bottom w:val="single" w:sz="8" w:space="0" w:color="auto"/>
              <w:right w:val="nil"/>
            </w:tcBorders>
            <w:shd w:val="clear" w:color="000000" w:fill="FFFFFF"/>
            <w:hideMark/>
          </w:tcPr>
          <w:p w:rsidR="003C542B" w:rsidRPr="003C542B" w:rsidRDefault="003C542B" w:rsidP="003C542B">
            <w:pPr>
              <w:spacing w:after="0" w:line="240" w:lineRule="auto"/>
              <w:jc w:val="center"/>
              <w:rPr>
                <w:rFonts w:ascii="Times New Roman" w:eastAsia="Times New Roman" w:hAnsi="Times New Roman" w:cs="Times New Roman"/>
                <w:bCs/>
                <w:sz w:val="20"/>
                <w:szCs w:val="20"/>
              </w:rPr>
            </w:pPr>
            <w:r w:rsidRPr="003C542B">
              <w:rPr>
                <w:rFonts w:ascii="Times New Roman" w:eastAsia="Times New Roman" w:hAnsi="Times New Roman" w:cs="Times New Roman"/>
                <w:bCs/>
                <w:sz w:val="20"/>
                <w:szCs w:val="20"/>
              </w:rPr>
              <w:t>Местоположение</w:t>
            </w:r>
          </w:p>
        </w:tc>
        <w:tc>
          <w:tcPr>
            <w:tcW w:w="2243" w:type="dxa"/>
            <w:tcBorders>
              <w:top w:val="single" w:sz="4" w:space="0" w:color="auto"/>
              <w:left w:val="single" w:sz="4" w:space="0" w:color="auto"/>
              <w:bottom w:val="single" w:sz="4" w:space="0" w:color="auto"/>
              <w:right w:val="single" w:sz="4" w:space="0" w:color="auto"/>
            </w:tcBorders>
            <w:shd w:val="clear" w:color="000000" w:fill="FFFFFF"/>
            <w:hideMark/>
          </w:tcPr>
          <w:p w:rsidR="003C542B" w:rsidRPr="003C542B" w:rsidRDefault="003C542B" w:rsidP="003C542B">
            <w:pPr>
              <w:spacing w:after="240" w:line="240" w:lineRule="auto"/>
              <w:jc w:val="center"/>
              <w:rPr>
                <w:rFonts w:ascii="Times New Roman" w:eastAsia="Times New Roman" w:hAnsi="Times New Roman" w:cs="Times New Roman"/>
                <w:sz w:val="20"/>
                <w:szCs w:val="20"/>
              </w:rPr>
            </w:pPr>
            <w:proofErr w:type="spellStart"/>
            <w:r w:rsidRPr="003C542B">
              <w:rPr>
                <w:rFonts w:ascii="Times New Roman" w:eastAsia="Times New Roman" w:hAnsi="Times New Roman" w:cs="Times New Roman"/>
                <w:sz w:val="20"/>
                <w:szCs w:val="20"/>
              </w:rPr>
              <w:t>ГородРостовская</w:t>
            </w:r>
            <w:proofErr w:type="spellEnd"/>
            <w:r w:rsidRPr="003C542B">
              <w:rPr>
                <w:rFonts w:ascii="Times New Roman" w:eastAsia="Times New Roman" w:hAnsi="Times New Roman" w:cs="Times New Roman"/>
                <w:sz w:val="20"/>
                <w:szCs w:val="20"/>
              </w:rPr>
              <w:t xml:space="preserve"> область, Сальск</w:t>
            </w:r>
            <w:r w:rsidRPr="003C542B">
              <w:rPr>
                <w:rFonts w:ascii="Times New Roman" w:eastAsia="Times New Roman" w:hAnsi="Times New Roman" w:cs="Times New Roman"/>
                <w:sz w:val="20"/>
                <w:szCs w:val="20"/>
              </w:rPr>
              <w:br/>
              <w:t xml:space="preserve">Продам участок 66 га, земли </w:t>
            </w:r>
            <w:proofErr w:type="spellStart"/>
            <w:r w:rsidRPr="003C542B">
              <w:rPr>
                <w:rFonts w:ascii="Times New Roman" w:eastAsia="Times New Roman" w:hAnsi="Times New Roman" w:cs="Times New Roman"/>
                <w:sz w:val="20"/>
                <w:szCs w:val="20"/>
              </w:rPr>
              <w:t>сельхозназначения</w:t>
            </w:r>
            <w:proofErr w:type="spellEnd"/>
            <w:r w:rsidRPr="003C542B">
              <w:rPr>
                <w:rFonts w:ascii="Times New Roman" w:eastAsia="Times New Roman" w:hAnsi="Times New Roman" w:cs="Times New Roman"/>
                <w:sz w:val="20"/>
                <w:szCs w:val="20"/>
              </w:rPr>
              <w:t xml:space="preserve"> (СНТ, ДНП), 30 км до города </w:t>
            </w:r>
            <w:r w:rsidRPr="003C542B">
              <w:rPr>
                <w:rFonts w:ascii="Times New Roman" w:eastAsia="Times New Roman" w:hAnsi="Times New Roman" w:cs="Times New Roman"/>
                <w:sz w:val="20"/>
                <w:szCs w:val="20"/>
              </w:rPr>
              <w:br/>
              <w:t xml:space="preserve">Земли сельскохозяйственного назначения. Расположены на берегу оз. </w:t>
            </w:r>
            <w:proofErr w:type="spellStart"/>
            <w:r w:rsidRPr="003C542B">
              <w:rPr>
                <w:rFonts w:ascii="Times New Roman" w:eastAsia="Times New Roman" w:hAnsi="Times New Roman" w:cs="Times New Roman"/>
                <w:sz w:val="20"/>
                <w:szCs w:val="20"/>
              </w:rPr>
              <w:t>Маныч-Гудило</w:t>
            </w:r>
            <w:proofErr w:type="spellEnd"/>
            <w:r w:rsidRPr="003C542B">
              <w:rPr>
                <w:rFonts w:ascii="Times New Roman" w:eastAsia="Times New Roman" w:hAnsi="Times New Roman" w:cs="Times New Roman"/>
                <w:sz w:val="20"/>
                <w:szCs w:val="20"/>
              </w:rPr>
              <w:t>. 30 км до города земля в селе Екатериновка  Удобно для фермерского хозяйства. т собственника950-85-85-037.</w:t>
            </w:r>
            <w:r w:rsidRPr="003C542B">
              <w:rPr>
                <w:rFonts w:ascii="Times New Roman" w:eastAsia="Times New Roman" w:hAnsi="Times New Roman" w:cs="Times New Roman"/>
                <w:sz w:val="20"/>
                <w:szCs w:val="20"/>
              </w:rPr>
              <w:br/>
            </w:r>
          </w:p>
        </w:tc>
        <w:tc>
          <w:tcPr>
            <w:tcW w:w="1985" w:type="dxa"/>
            <w:tcBorders>
              <w:top w:val="single" w:sz="4" w:space="0" w:color="auto"/>
              <w:left w:val="nil"/>
              <w:bottom w:val="single" w:sz="4" w:space="0" w:color="auto"/>
              <w:right w:val="single" w:sz="4" w:space="0" w:color="auto"/>
            </w:tcBorders>
            <w:shd w:val="clear" w:color="000000" w:fill="FFFFFF"/>
            <w:hideMark/>
          </w:tcPr>
          <w:p w:rsidR="003C542B" w:rsidRPr="003C542B" w:rsidRDefault="003C542B" w:rsidP="00630159">
            <w:pPr>
              <w:spacing w:after="240" w:line="240" w:lineRule="auto"/>
              <w:jc w:val="center"/>
              <w:rPr>
                <w:rFonts w:ascii="Times New Roman" w:eastAsia="Times New Roman" w:hAnsi="Times New Roman" w:cs="Times New Roman"/>
                <w:sz w:val="20"/>
                <w:szCs w:val="20"/>
              </w:rPr>
            </w:pPr>
            <w:r w:rsidRPr="003C542B">
              <w:rPr>
                <w:rFonts w:ascii="Times New Roman" w:eastAsia="Times New Roman" w:hAnsi="Times New Roman" w:cs="Times New Roman"/>
                <w:sz w:val="20"/>
                <w:szCs w:val="20"/>
              </w:rPr>
              <w:t>Город</w:t>
            </w:r>
            <w:r w:rsidRPr="003C542B">
              <w:rPr>
                <w:rFonts w:ascii="Times New Roman" w:eastAsia="Times New Roman" w:hAnsi="Times New Roman" w:cs="Times New Roman"/>
                <w:sz w:val="20"/>
                <w:szCs w:val="20"/>
              </w:rPr>
              <w:br/>
              <w:t xml:space="preserve">Ростовская область, </w:t>
            </w:r>
            <w:proofErr w:type="spellStart"/>
            <w:r w:rsidRPr="003C542B">
              <w:rPr>
                <w:rFonts w:ascii="Times New Roman" w:eastAsia="Times New Roman" w:hAnsi="Times New Roman" w:cs="Times New Roman"/>
                <w:sz w:val="20"/>
                <w:szCs w:val="20"/>
              </w:rPr>
              <w:t>Багаевская</w:t>
            </w:r>
            <w:proofErr w:type="spellEnd"/>
            <w:r w:rsidRPr="003C542B">
              <w:rPr>
                <w:rFonts w:ascii="Times New Roman" w:eastAsia="Times New Roman" w:hAnsi="Times New Roman" w:cs="Times New Roman"/>
                <w:sz w:val="20"/>
                <w:szCs w:val="20"/>
              </w:rPr>
              <w:br/>
              <w:t xml:space="preserve">Продам участок 100 га, земли </w:t>
            </w:r>
            <w:proofErr w:type="spellStart"/>
            <w:r w:rsidRPr="003C542B">
              <w:rPr>
                <w:rFonts w:ascii="Times New Roman" w:eastAsia="Times New Roman" w:hAnsi="Times New Roman" w:cs="Times New Roman"/>
                <w:sz w:val="20"/>
                <w:szCs w:val="20"/>
              </w:rPr>
              <w:t>сельхозназначения</w:t>
            </w:r>
            <w:proofErr w:type="spellEnd"/>
            <w:r w:rsidRPr="003C542B">
              <w:rPr>
                <w:rFonts w:ascii="Times New Roman" w:eastAsia="Times New Roman" w:hAnsi="Times New Roman" w:cs="Times New Roman"/>
                <w:sz w:val="20"/>
                <w:szCs w:val="20"/>
              </w:rPr>
              <w:t xml:space="preserve"> (СНТ, ДНП), 10 км до города </w:t>
            </w:r>
            <w:r w:rsidRPr="003C542B">
              <w:rPr>
                <w:rFonts w:ascii="Times New Roman" w:eastAsia="Times New Roman" w:hAnsi="Times New Roman" w:cs="Times New Roman"/>
                <w:sz w:val="20"/>
                <w:szCs w:val="20"/>
              </w:rPr>
              <w:br/>
              <w:t xml:space="preserve">Продаются поливные земли 300 Га, в ст. </w:t>
            </w:r>
            <w:proofErr w:type="spellStart"/>
            <w:r w:rsidRPr="003C542B">
              <w:rPr>
                <w:rFonts w:ascii="Times New Roman" w:eastAsia="Times New Roman" w:hAnsi="Times New Roman" w:cs="Times New Roman"/>
                <w:sz w:val="20"/>
                <w:szCs w:val="20"/>
              </w:rPr>
              <w:t>Багаевской</w:t>
            </w:r>
            <w:proofErr w:type="spellEnd"/>
            <w:r w:rsidRPr="003C542B">
              <w:rPr>
                <w:rFonts w:ascii="Times New Roman" w:eastAsia="Times New Roman" w:hAnsi="Times New Roman" w:cs="Times New Roman"/>
                <w:sz w:val="20"/>
                <w:szCs w:val="20"/>
              </w:rPr>
              <w:t xml:space="preserve">. Земля готова под посадку любых сельхоз культур. Земли ухоженные, лотки, каналы. Отличное место. Рядом асфальтированная дорога. За 1га -50000руб. </w:t>
            </w:r>
            <w:proofErr w:type="spellStart"/>
            <w:r w:rsidRPr="003C542B">
              <w:rPr>
                <w:rFonts w:ascii="Times New Roman" w:eastAsia="Times New Roman" w:hAnsi="Times New Roman" w:cs="Times New Roman"/>
                <w:sz w:val="20"/>
                <w:szCs w:val="20"/>
              </w:rPr>
              <w:t>Недорого.Торг</w:t>
            </w:r>
            <w:proofErr w:type="spellEnd"/>
            <w:r w:rsidRPr="003C542B">
              <w:rPr>
                <w:rFonts w:ascii="Times New Roman" w:eastAsia="Times New Roman" w:hAnsi="Times New Roman" w:cs="Times New Roman"/>
                <w:sz w:val="20"/>
                <w:szCs w:val="20"/>
              </w:rPr>
              <w:t>.</w:t>
            </w:r>
          </w:p>
        </w:tc>
        <w:tc>
          <w:tcPr>
            <w:tcW w:w="1983" w:type="dxa"/>
            <w:tcBorders>
              <w:top w:val="single" w:sz="4" w:space="0" w:color="auto"/>
              <w:left w:val="nil"/>
              <w:bottom w:val="single" w:sz="4" w:space="0" w:color="auto"/>
              <w:right w:val="single" w:sz="4" w:space="0" w:color="auto"/>
            </w:tcBorders>
            <w:shd w:val="clear" w:color="000000" w:fill="FFFFFF"/>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r w:rsidRPr="003C542B">
              <w:rPr>
                <w:rFonts w:ascii="Times New Roman" w:eastAsia="Times New Roman" w:hAnsi="Times New Roman" w:cs="Times New Roman"/>
                <w:sz w:val="20"/>
                <w:szCs w:val="20"/>
              </w:rPr>
              <w:t xml:space="preserve">Продам участок 4 га, земли </w:t>
            </w:r>
            <w:proofErr w:type="spellStart"/>
            <w:r w:rsidRPr="003C542B">
              <w:rPr>
                <w:rFonts w:ascii="Times New Roman" w:eastAsia="Times New Roman" w:hAnsi="Times New Roman" w:cs="Times New Roman"/>
                <w:sz w:val="20"/>
                <w:szCs w:val="20"/>
              </w:rPr>
              <w:t>сельхозназначения</w:t>
            </w:r>
            <w:proofErr w:type="spellEnd"/>
            <w:r w:rsidRPr="003C542B">
              <w:rPr>
                <w:rFonts w:ascii="Times New Roman" w:eastAsia="Times New Roman" w:hAnsi="Times New Roman" w:cs="Times New Roman"/>
                <w:sz w:val="20"/>
                <w:szCs w:val="20"/>
              </w:rPr>
              <w:t xml:space="preserve"> (СНТ, ДНП), 10 км до города </w:t>
            </w:r>
            <w:r w:rsidRPr="003C542B">
              <w:rPr>
                <w:rFonts w:ascii="Times New Roman" w:eastAsia="Times New Roman" w:hAnsi="Times New Roman" w:cs="Times New Roman"/>
                <w:sz w:val="20"/>
                <w:szCs w:val="20"/>
              </w:rPr>
              <w:br/>
              <w:t xml:space="preserve">в близости поселка Белозерный, </w:t>
            </w:r>
            <w:proofErr w:type="spellStart"/>
            <w:r w:rsidRPr="003C542B">
              <w:rPr>
                <w:rFonts w:ascii="Times New Roman" w:eastAsia="Times New Roman" w:hAnsi="Times New Roman" w:cs="Times New Roman"/>
                <w:sz w:val="20"/>
                <w:szCs w:val="20"/>
              </w:rPr>
              <w:t>Сальского</w:t>
            </w:r>
            <w:proofErr w:type="spellEnd"/>
            <w:r w:rsidRPr="003C542B">
              <w:rPr>
                <w:rFonts w:ascii="Times New Roman" w:eastAsia="Times New Roman" w:hAnsi="Times New Roman" w:cs="Times New Roman"/>
                <w:sz w:val="20"/>
                <w:szCs w:val="20"/>
              </w:rPr>
              <w:t xml:space="preserve"> района, Ростовской области.</w:t>
            </w:r>
            <w:r w:rsidRPr="003C542B">
              <w:rPr>
                <w:rFonts w:ascii="Times New Roman" w:eastAsia="Times New Roman" w:hAnsi="Times New Roman" w:cs="Times New Roman"/>
                <w:sz w:val="20"/>
                <w:szCs w:val="20"/>
              </w:rPr>
              <w:br/>
              <w:t xml:space="preserve">Категория земель: земли сельскохозяйственного предназначения –Участки выделены в натуре, </w:t>
            </w:r>
            <w:r w:rsidRPr="003C542B">
              <w:rPr>
                <w:rFonts w:ascii="Times New Roman" w:eastAsia="Times New Roman" w:hAnsi="Times New Roman" w:cs="Times New Roman"/>
                <w:sz w:val="20"/>
                <w:szCs w:val="20"/>
              </w:rPr>
              <w:br/>
              <w:t xml:space="preserve">- участок площадью 4 Га (расположение в непосредственной близости от поселка Белозерный). </w:t>
            </w:r>
          </w:p>
        </w:tc>
        <w:tc>
          <w:tcPr>
            <w:tcW w:w="1841" w:type="dxa"/>
            <w:tcBorders>
              <w:top w:val="single" w:sz="4" w:space="0" w:color="auto"/>
              <w:left w:val="nil"/>
              <w:bottom w:val="single" w:sz="4" w:space="0" w:color="auto"/>
              <w:right w:val="single" w:sz="4" w:space="0" w:color="auto"/>
            </w:tcBorders>
            <w:shd w:val="clear" w:color="000000" w:fill="FFFFFF"/>
            <w:hideMark/>
          </w:tcPr>
          <w:p w:rsidR="003C542B" w:rsidRPr="003C542B" w:rsidRDefault="003C542B" w:rsidP="003C542B">
            <w:pPr>
              <w:spacing w:after="240" w:line="240" w:lineRule="auto"/>
              <w:rPr>
                <w:rFonts w:ascii="Times New Roman" w:eastAsia="Times New Roman" w:hAnsi="Times New Roman" w:cs="Times New Roman"/>
                <w:sz w:val="20"/>
                <w:szCs w:val="20"/>
              </w:rPr>
            </w:pPr>
            <w:r w:rsidRPr="003C542B">
              <w:rPr>
                <w:rFonts w:ascii="Times New Roman" w:eastAsia="Times New Roman" w:hAnsi="Times New Roman" w:cs="Times New Roman"/>
                <w:sz w:val="20"/>
                <w:szCs w:val="20"/>
              </w:rPr>
              <w:t>Ростовская область, Песчанокопское</w:t>
            </w:r>
            <w:r w:rsidRPr="003C542B">
              <w:rPr>
                <w:rFonts w:ascii="Times New Roman" w:eastAsia="Times New Roman" w:hAnsi="Times New Roman" w:cs="Times New Roman"/>
                <w:sz w:val="20"/>
                <w:szCs w:val="20"/>
              </w:rPr>
              <w:br/>
              <w:t xml:space="preserve">Продам участок 11.26 га, земли </w:t>
            </w:r>
            <w:proofErr w:type="spellStart"/>
            <w:r w:rsidRPr="003C542B">
              <w:rPr>
                <w:rFonts w:ascii="Times New Roman" w:eastAsia="Times New Roman" w:hAnsi="Times New Roman" w:cs="Times New Roman"/>
                <w:sz w:val="20"/>
                <w:szCs w:val="20"/>
              </w:rPr>
              <w:t>сельхозназначения</w:t>
            </w:r>
            <w:proofErr w:type="spellEnd"/>
            <w:r w:rsidRPr="003C542B">
              <w:rPr>
                <w:rFonts w:ascii="Times New Roman" w:eastAsia="Times New Roman" w:hAnsi="Times New Roman" w:cs="Times New Roman"/>
                <w:sz w:val="20"/>
                <w:szCs w:val="20"/>
              </w:rPr>
              <w:t xml:space="preserve"> (СНТ, ДНП), 1 км до города </w:t>
            </w:r>
            <w:r w:rsidRPr="003C542B">
              <w:rPr>
                <w:rFonts w:ascii="Times New Roman" w:eastAsia="Times New Roman" w:hAnsi="Times New Roman" w:cs="Times New Roman"/>
                <w:sz w:val="20"/>
                <w:szCs w:val="20"/>
              </w:rPr>
              <w:br/>
              <w:t>Продаю земельный пай 11,26 га. в Песчанокопском районе, село Николаевка. Пашня. В аренде до 2017 года.</w:t>
            </w:r>
            <w:r w:rsidRPr="003C542B">
              <w:rPr>
                <w:rFonts w:ascii="Times New Roman" w:eastAsia="Times New Roman" w:hAnsi="Times New Roman" w:cs="Times New Roman"/>
                <w:sz w:val="20"/>
                <w:szCs w:val="20"/>
              </w:rPr>
              <w:br/>
              <w:t>Оформлено право на собственность. Продаю за 400 тыс. Кадастровая оценка стоимости-795 тыс. Без ТОРГА .</w:t>
            </w:r>
          </w:p>
        </w:tc>
        <w:tc>
          <w:tcPr>
            <w:tcW w:w="1842" w:type="dxa"/>
            <w:tcBorders>
              <w:top w:val="single" w:sz="4" w:space="0" w:color="auto"/>
              <w:left w:val="nil"/>
              <w:bottom w:val="single" w:sz="4" w:space="0" w:color="auto"/>
              <w:right w:val="single" w:sz="4" w:space="0" w:color="auto"/>
            </w:tcBorders>
            <w:shd w:val="clear" w:color="000000" w:fill="FFFFFF"/>
            <w:hideMark/>
          </w:tcPr>
          <w:p w:rsidR="003C542B" w:rsidRPr="003C542B" w:rsidRDefault="003C542B" w:rsidP="003C542B">
            <w:pPr>
              <w:spacing w:after="240" w:line="240" w:lineRule="auto"/>
              <w:rPr>
                <w:rFonts w:ascii="Times New Roman" w:eastAsia="Times New Roman" w:hAnsi="Times New Roman" w:cs="Times New Roman"/>
                <w:sz w:val="20"/>
                <w:szCs w:val="20"/>
              </w:rPr>
            </w:pPr>
            <w:r w:rsidRPr="003C542B">
              <w:rPr>
                <w:rFonts w:ascii="Times New Roman" w:eastAsia="Times New Roman" w:hAnsi="Times New Roman" w:cs="Times New Roman"/>
                <w:sz w:val="20"/>
                <w:szCs w:val="20"/>
              </w:rPr>
              <w:t>Город</w:t>
            </w:r>
            <w:r w:rsidRPr="003C542B">
              <w:rPr>
                <w:rFonts w:ascii="Times New Roman" w:eastAsia="Times New Roman" w:hAnsi="Times New Roman" w:cs="Times New Roman"/>
                <w:sz w:val="20"/>
                <w:szCs w:val="20"/>
              </w:rPr>
              <w:br/>
              <w:t xml:space="preserve">Ростовская область, </w:t>
            </w:r>
            <w:proofErr w:type="spellStart"/>
            <w:r w:rsidRPr="003C542B">
              <w:rPr>
                <w:rFonts w:ascii="Times New Roman" w:eastAsia="Times New Roman" w:hAnsi="Times New Roman" w:cs="Times New Roman"/>
                <w:sz w:val="20"/>
                <w:szCs w:val="20"/>
              </w:rPr>
              <w:t>Багаевская</w:t>
            </w:r>
            <w:proofErr w:type="spellEnd"/>
            <w:r w:rsidRPr="003C542B">
              <w:rPr>
                <w:rFonts w:ascii="Times New Roman" w:eastAsia="Times New Roman" w:hAnsi="Times New Roman" w:cs="Times New Roman"/>
                <w:sz w:val="20"/>
                <w:szCs w:val="20"/>
              </w:rPr>
              <w:br/>
              <w:t xml:space="preserve">Продам участок 51.6 га, земли </w:t>
            </w:r>
            <w:proofErr w:type="spellStart"/>
            <w:r w:rsidRPr="003C542B">
              <w:rPr>
                <w:rFonts w:ascii="Times New Roman" w:eastAsia="Times New Roman" w:hAnsi="Times New Roman" w:cs="Times New Roman"/>
                <w:sz w:val="20"/>
                <w:szCs w:val="20"/>
              </w:rPr>
              <w:t>сельхозназначения</w:t>
            </w:r>
            <w:proofErr w:type="spellEnd"/>
            <w:r w:rsidRPr="003C542B">
              <w:rPr>
                <w:rFonts w:ascii="Times New Roman" w:eastAsia="Times New Roman" w:hAnsi="Times New Roman" w:cs="Times New Roman"/>
                <w:sz w:val="20"/>
                <w:szCs w:val="20"/>
              </w:rPr>
              <w:t xml:space="preserve"> (СНТ, ДНП), 73 км до города </w:t>
            </w:r>
            <w:r w:rsidRPr="003C542B">
              <w:rPr>
                <w:rFonts w:ascii="Times New Roman" w:eastAsia="Times New Roman" w:hAnsi="Times New Roman" w:cs="Times New Roman"/>
                <w:sz w:val="20"/>
                <w:szCs w:val="20"/>
              </w:rPr>
              <w:br/>
              <w:t>РОСТОВСКАЯ ОБЛАСТЬ, БАГАЕВСКИЙ РАЙОН., ПО ТРАССЕ ОЛЬГИНСКАЯ-ВОЛГОДОНСК, 700 М НЕ ДОЕЗЖАЯ ДО ПОВОРОТА НА БАГАЕВСКУЮ,», ПЛОЩАДЬЮ 51.64 ГА</w:t>
            </w:r>
          </w:p>
        </w:tc>
      </w:tr>
      <w:tr w:rsidR="003C542B" w:rsidRPr="00DA42D2" w:rsidTr="00630159">
        <w:trPr>
          <w:trHeight w:val="50"/>
        </w:trPr>
        <w:tc>
          <w:tcPr>
            <w:tcW w:w="1869" w:type="dxa"/>
            <w:tcBorders>
              <w:top w:val="nil"/>
              <w:left w:val="single" w:sz="8" w:space="0" w:color="auto"/>
              <w:bottom w:val="single" w:sz="8" w:space="0" w:color="auto"/>
              <w:right w:val="nil"/>
            </w:tcBorders>
            <w:shd w:val="clear" w:color="000000" w:fill="FFFFFF"/>
            <w:hideMark/>
          </w:tcPr>
          <w:p w:rsidR="003C542B" w:rsidRPr="003C542B" w:rsidRDefault="003C542B" w:rsidP="003C542B">
            <w:pPr>
              <w:spacing w:after="0" w:line="240" w:lineRule="auto"/>
              <w:jc w:val="center"/>
              <w:rPr>
                <w:rFonts w:ascii="Times New Roman" w:eastAsia="Times New Roman" w:hAnsi="Times New Roman" w:cs="Times New Roman"/>
                <w:bCs/>
                <w:sz w:val="20"/>
                <w:szCs w:val="20"/>
              </w:rPr>
            </w:pPr>
            <w:r w:rsidRPr="003C542B">
              <w:rPr>
                <w:rFonts w:ascii="Times New Roman" w:eastAsia="Times New Roman" w:hAnsi="Times New Roman" w:cs="Times New Roman"/>
                <w:bCs/>
                <w:sz w:val="20"/>
                <w:szCs w:val="20"/>
              </w:rPr>
              <w:t>Целевое назначение, разрешенное использование</w:t>
            </w:r>
          </w:p>
        </w:tc>
        <w:tc>
          <w:tcPr>
            <w:tcW w:w="2243" w:type="dxa"/>
            <w:tcBorders>
              <w:top w:val="nil"/>
              <w:left w:val="single" w:sz="4" w:space="0" w:color="auto"/>
              <w:bottom w:val="single" w:sz="4" w:space="0" w:color="auto"/>
              <w:right w:val="single" w:sz="4" w:space="0" w:color="auto"/>
            </w:tcBorders>
            <w:shd w:val="clear" w:color="000000" w:fill="FFFFFF"/>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r w:rsidRPr="003C542B">
              <w:rPr>
                <w:rFonts w:ascii="Times New Roman" w:eastAsia="Times New Roman" w:hAnsi="Times New Roman" w:cs="Times New Roman"/>
                <w:sz w:val="20"/>
                <w:szCs w:val="20"/>
              </w:rPr>
              <w:t xml:space="preserve">Земли </w:t>
            </w:r>
            <w:proofErr w:type="spellStart"/>
            <w:r w:rsidRPr="003C542B">
              <w:rPr>
                <w:rFonts w:ascii="Times New Roman" w:eastAsia="Times New Roman" w:hAnsi="Times New Roman" w:cs="Times New Roman"/>
                <w:sz w:val="20"/>
                <w:szCs w:val="20"/>
              </w:rPr>
              <w:t>сельск-ого</w:t>
            </w:r>
            <w:proofErr w:type="spellEnd"/>
            <w:r w:rsidRPr="003C542B">
              <w:rPr>
                <w:rFonts w:ascii="Times New Roman" w:eastAsia="Times New Roman" w:hAnsi="Times New Roman" w:cs="Times New Roman"/>
                <w:sz w:val="20"/>
                <w:szCs w:val="20"/>
              </w:rPr>
              <w:br/>
              <w:t>назначения, для с/</w:t>
            </w:r>
            <w:proofErr w:type="spellStart"/>
            <w:r w:rsidRPr="003C542B">
              <w:rPr>
                <w:rFonts w:ascii="Times New Roman" w:eastAsia="Times New Roman" w:hAnsi="Times New Roman" w:cs="Times New Roman"/>
                <w:sz w:val="20"/>
                <w:szCs w:val="20"/>
              </w:rPr>
              <w:t>х</w:t>
            </w:r>
            <w:proofErr w:type="spellEnd"/>
            <w:r w:rsidRPr="003C542B">
              <w:rPr>
                <w:rFonts w:ascii="Times New Roman" w:eastAsia="Times New Roman" w:hAnsi="Times New Roman" w:cs="Times New Roman"/>
                <w:sz w:val="20"/>
                <w:szCs w:val="20"/>
              </w:rPr>
              <w:t xml:space="preserve"> производства </w:t>
            </w:r>
          </w:p>
        </w:tc>
        <w:tc>
          <w:tcPr>
            <w:tcW w:w="1985" w:type="dxa"/>
            <w:tcBorders>
              <w:top w:val="nil"/>
              <w:left w:val="nil"/>
              <w:bottom w:val="single" w:sz="4" w:space="0" w:color="auto"/>
              <w:right w:val="single" w:sz="4" w:space="0" w:color="auto"/>
            </w:tcBorders>
            <w:shd w:val="clear" w:color="000000" w:fill="FFFFFF"/>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r w:rsidRPr="003C542B">
              <w:rPr>
                <w:rFonts w:ascii="Times New Roman" w:eastAsia="Times New Roman" w:hAnsi="Times New Roman" w:cs="Times New Roman"/>
                <w:sz w:val="20"/>
                <w:szCs w:val="20"/>
              </w:rPr>
              <w:t xml:space="preserve">Земли </w:t>
            </w:r>
            <w:proofErr w:type="spellStart"/>
            <w:r w:rsidRPr="003C542B">
              <w:rPr>
                <w:rFonts w:ascii="Times New Roman" w:eastAsia="Times New Roman" w:hAnsi="Times New Roman" w:cs="Times New Roman"/>
                <w:sz w:val="20"/>
                <w:szCs w:val="20"/>
              </w:rPr>
              <w:t>сельск-ого</w:t>
            </w:r>
            <w:proofErr w:type="spellEnd"/>
            <w:r w:rsidRPr="003C542B">
              <w:rPr>
                <w:rFonts w:ascii="Times New Roman" w:eastAsia="Times New Roman" w:hAnsi="Times New Roman" w:cs="Times New Roman"/>
                <w:sz w:val="20"/>
                <w:szCs w:val="20"/>
              </w:rPr>
              <w:br/>
              <w:t>назначения, для с/</w:t>
            </w:r>
            <w:proofErr w:type="spellStart"/>
            <w:r w:rsidRPr="003C542B">
              <w:rPr>
                <w:rFonts w:ascii="Times New Roman" w:eastAsia="Times New Roman" w:hAnsi="Times New Roman" w:cs="Times New Roman"/>
                <w:sz w:val="20"/>
                <w:szCs w:val="20"/>
              </w:rPr>
              <w:t>х</w:t>
            </w:r>
            <w:proofErr w:type="spellEnd"/>
            <w:r w:rsidRPr="003C542B">
              <w:rPr>
                <w:rFonts w:ascii="Times New Roman" w:eastAsia="Times New Roman" w:hAnsi="Times New Roman" w:cs="Times New Roman"/>
                <w:sz w:val="20"/>
                <w:szCs w:val="20"/>
              </w:rPr>
              <w:t xml:space="preserve"> производства </w:t>
            </w:r>
          </w:p>
        </w:tc>
        <w:tc>
          <w:tcPr>
            <w:tcW w:w="1983" w:type="dxa"/>
            <w:tcBorders>
              <w:top w:val="nil"/>
              <w:left w:val="nil"/>
              <w:bottom w:val="single" w:sz="4" w:space="0" w:color="auto"/>
              <w:right w:val="single" w:sz="4" w:space="0" w:color="auto"/>
            </w:tcBorders>
            <w:shd w:val="clear" w:color="000000" w:fill="FFFFFF"/>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r w:rsidRPr="003C542B">
              <w:rPr>
                <w:rFonts w:ascii="Times New Roman" w:eastAsia="Times New Roman" w:hAnsi="Times New Roman" w:cs="Times New Roman"/>
                <w:sz w:val="20"/>
                <w:szCs w:val="20"/>
              </w:rPr>
              <w:t xml:space="preserve">Земли </w:t>
            </w:r>
            <w:proofErr w:type="spellStart"/>
            <w:r w:rsidRPr="003C542B">
              <w:rPr>
                <w:rFonts w:ascii="Times New Roman" w:eastAsia="Times New Roman" w:hAnsi="Times New Roman" w:cs="Times New Roman"/>
                <w:sz w:val="20"/>
                <w:szCs w:val="20"/>
              </w:rPr>
              <w:t>сельск-ого</w:t>
            </w:r>
            <w:proofErr w:type="spellEnd"/>
            <w:r w:rsidRPr="003C542B">
              <w:rPr>
                <w:rFonts w:ascii="Times New Roman" w:eastAsia="Times New Roman" w:hAnsi="Times New Roman" w:cs="Times New Roman"/>
                <w:sz w:val="20"/>
                <w:szCs w:val="20"/>
              </w:rPr>
              <w:br/>
              <w:t>назначения, для с/</w:t>
            </w:r>
            <w:proofErr w:type="spellStart"/>
            <w:r w:rsidRPr="003C542B">
              <w:rPr>
                <w:rFonts w:ascii="Times New Roman" w:eastAsia="Times New Roman" w:hAnsi="Times New Roman" w:cs="Times New Roman"/>
                <w:sz w:val="20"/>
                <w:szCs w:val="20"/>
              </w:rPr>
              <w:t>х</w:t>
            </w:r>
            <w:proofErr w:type="spellEnd"/>
            <w:r w:rsidRPr="003C542B">
              <w:rPr>
                <w:rFonts w:ascii="Times New Roman" w:eastAsia="Times New Roman" w:hAnsi="Times New Roman" w:cs="Times New Roman"/>
                <w:sz w:val="20"/>
                <w:szCs w:val="20"/>
              </w:rPr>
              <w:t xml:space="preserve"> производства </w:t>
            </w:r>
          </w:p>
        </w:tc>
        <w:tc>
          <w:tcPr>
            <w:tcW w:w="1841" w:type="dxa"/>
            <w:tcBorders>
              <w:top w:val="nil"/>
              <w:left w:val="nil"/>
              <w:bottom w:val="single" w:sz="4" w:space="0" w:color="auto"/>
              <w:right w:val="single" w:sz="4" w:space="0" w:color="auto"/>
            </w:tcBorders>
            <w:shd w:val="clear" w:color="000000" w:fill="FFFFFF"/>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r w:rsidRPr="003C542B">
              <w:rPr>
                <w:rFonts w:ascii="Times New Roman" w:eastAsia="Times New Roman" w:hAnsi="Times New Roman" w:cs="Times New Roman"/>
                <w:sz w:val="20"/>
                <w:szCs w:val="20"/>
              </w:rPr>
              <w:t xml:space="preserve">Земли </w:t>
            </w:r>
            <w:proofErr w:type="spellStart"/>
            <w:r w:rsidRPr="003C542B">
              <w:rPr>
                <w:rFonts w:ascii="Times New Roman" w:eastAsia="Times New Roman" w:hAnsi="Times New Roman" w:cs="Times New Roman"/>
                <w:sz w:val="20"/>
                <w:szCs w:val="20"/>
              </w:rPr>
              <w:t>сельск-ого</w:t>
            </w:r>
            <w:proofErr w:type="spellEnd"/>
            <w:r w:rsidRPr="003C542B">
              <w:rPr>
                <w:rFonts w:ascii="Times New Roman" w:eastAsia="Times New Roman" w:hAnsi="Times New Roman" w:cs="Times New Roman"/>
                <w:sz w:val="20"/>
                <w:szCs w:val="20"/>
              </w:rPr>
              <w:br/>
              <w:t>назначения, для с/</w:t>
            </w:r>
            <w:proofErr w:type="spellStart"/>
            <w:r w:rsidRPr="003C542B">
              <w:rPr>
                <w:rFonts w:ascii="Times New Roman" w:eastAsia="Times New Roman" w:hAnsi="Times New Roman" w:cs="Times New Roman"/>
                <w:sz w:val="20"/>
                <w:szCs w:val="20"/>
              </w:rPr>
              <w:t>х</w:t>
            </w:r>
            <w:proofErr w:type="spellEnd"/>
            <w:r w:rsidRPr="003C542B">
              <w:rPr>
                <w:rFonts w:ascii="Times New Roman" w:eastAsia="Times New Roman" w:hAnsi="Times New Roman" w:cs="Times New Roman"/>
                <w:sz w:val="20"/>
                <w:szCs w:val="20"/>
              </w:rPr>
              <w:t xml:space="preserve"> производства </w:t>
            </w:r>
          </w:p>
        </w:tc>
        <w:tc>
          <w:tcPr>
            <w:tcW w:w="1842" w:type="dxa"/>
            <w:tcBorders>
              <w:top w:val="nil"/>
              <w:left w:val="nil"/>
              <w:bottom w:val="single" w:sz="4" w:space="0" w:color="auto"/>
              <w:right w:val="single" w:sz="4" w:space="0" w:color="auto"/>
            </w:tcBorders>
            <w:shd w:val="clear" w:color="000000" w:fill="FFFFFF"/>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r w:rsidRPr="003C542B">
              <w:rPr>
                <w:rFonts w:ascii="Times New Roman" w:eastAsia="Times New Roman" w:hAnsi="Times New Roman" w:cs="Times New Roman"/>
                <w:sz w:val="20"/>
                <w:szCs w:val="20"/>
              </w:rPr>
              <w:t xml:space="preserve">Земли </w:t>
            </w:r>
            <w:proofErr w:type="spellStart"/>
            <w:r w:rsidRPr="003C542B">
              <w:rPr>
                <w:rFonts w:ascii="Times New Roman" w:eastAsia="Times New Roman" w:hAnsi="Times New Roman" w:cs="Times New Roman"/>
                <w:sz w:val="20"/>
                <w:szCs w:val="20"/>
              </w:rPr>
              <w:t>сельск-ого</w:t>
            </w:r>
            <w:proofErr w:type="spellEnd"/>
            <w:r w:rsidRPr="003C542B">
              <w:rPr>
                <w:rFonts w:ascii="Times New Roman" w:eastAsia="Times New Roman" w:hAnsi="Times New Roman" w:cs="Times New Roman"/>
                <w:sz w:val="20"/>
                <w:szCs w:val="20"/>
              </w:rPr>
              <w:br/>
              <w:t>назначения, для с/</w:t>
            </w:r>
            <w:proofErr w:type="spellStart"/>
            <w:r w:rsidRPr="003C542B">
              <w:rPr>
                <w:rFonts w:ascii="Times New Roman" w:eastAsia="Times New Roman" w:hAnsi="Times New Roman" w:cs="Times New Roman"/>
                <w:sz w:val="20"/>
                <w:szCs w:val="20"/>
              </w:rPr>
              <w:t>х</w:t>
            </w:r>
            <w:proofErr w:type="spellEnd"/>
            <w:r w:rsidRPr="003C542B">
              <w:rPr>
                <w:rFonts w:ascii="Times New Roman" w:eastAsia="Times New Roman" w:hAnsi="Times New Roman" w:cs="Times New Roman"/>
                <w:sz w:val="20"/>
                <w:szCs w:val="20"/>
              </w:rPr>
              <w:t xml:space="preserve"> производства </w:t>
            </w:r>
          </w:p>
        </w:tc>
      </w:tr>
      <w:tr w:rsidR="003C542B" w:rsidRPr="00DA42D2" w:rsidTr="00630159">
        <w:trPr>
          <w:trHeight w:val="315"/>
        </w:trPr>
        <w:tc>
          <w:tcPr>
            <w:tcW w:w="1869" w:type="dxa"/>
            <w:tcBorders>
              <w:top w:val="nil"/>
              <w:left w:val="single" w:sz="8" w:space="0" w:color="auto"/>
              <w:bottom w:val="single" w:sz="8" w:space="0" w:color="auto"/>
              <w:right w:val="nil"/>
            </w:tcBorders>
            <w:shd w:val="clear" w:color="000000" w:fill="FFFFFF"/>
            <w:hideMark/>
          </w:tcPr>
          <w:p w:rsidR="003C542B" w:rsidRPr="003C542B" w:rsidRDefault="003C542B" w:rsidP="003C542B">
            <w:pPr>
              <w:spacing w:after="0" w:line="240" w:lineRule="auto"/>
              <w:jc w:val="center"/>
              <w:rPr>
                <w:rFonts w:ascii="Times New Roman" w:eastAsia="Times New Roman" w:hAnsi="Times New Roman" w:cs="Times New Roman"/>
                <w:bCs/>
                <w:sz w:val="20"/>
                <w:szCs w:val="20"/>
              </w:rPr>
            </w:pPr>
            <w:r w:rsidRPr="003C542B">
              <w:rPr>
                <w:rFonts w:ascii="Times New Roman" w:eastAsia="Times New Roman" w:hAnsi="Times New Roman" w:cs="Times New Roman"/>
                <w:bCs/>
                <w:sz w:val="20"/>
                <w:szCs w:val="20"/>
              </w:rPr>
              <w:t>Площадь, га</w:t>
            </w:r>
          </w:p>
        </w:tc>
        <w:tc>
          <w:tcPr>
            <w:tcW w:w="2243" w:type="dxa"/>
            <w:tcBorders>
              <w:top w:val="nil"/>
              <w:left w:val="single" w:sz="4" w:space="0" w:color="auto"/>
              <w:bottom w:val="single" w:sz="4" w:space="0" w:color="auto"/>
              <w:right w:val="single" w:sz="4" w:space="0" w:color="auto"/>
            </w:tcBorders>
            <w:shd w:val="clear" w:color="000000" w:fill="FFFFFF"/>
            <w:noWrap/>
            <w:vAlign w:val="center"/>
            <w:hideMark/>
          </w:tcPr>
          <w:p w:rsidR="003C542B" w:rsidRPr="003C542B" w:rsidRDefault="003C542B" w:rsidP="003C542B">
            <w:pPr>
              <w:spacing w:after="0" w:line="240" w:lineRule="auto"/>
              <w:jc w:val="center"/>
              <w:rPr>
                <w:rFonts w:ascii="Times New Roman" w:eastAsia="Times New Roman" w:hAnsi="Times New Roman" w:cs="Times New Roman"/>
                <w:bCs/>
                <w:sz w:val="20"/>
                <w:szCs w:val="20"/>
              </w:rPr>
            </w:pPr>
            <w:r w:rsidRPr="003C542B">
              <w:rPr>
                <w:rFonts w:ascii="Times New Roman" w:eastAsia="Times New Roman" w:hAnsi="Times New Roman" w:cs="Times New Roman"/>
                <w:bCs/>
                <w:sz w:val="20"/>
                <w:szCs w:val="20"/>
              </w:rPr>
              <w:t>66</w:t>
            </w:r>
          </w:p>
        </w:tc>
        <w:tc>
          <w:tcPr>
            <w:tcW w:w="1985" w:type="dxa"/>
            <w:tcBorders>
              <w:top w:val="nil"/>
              <w:left w:val="nil"/>
              <w:bottom w:val="single" w:sz="4" w:space="0" w:color="auto"/>
              <w:right w:val="single" w:sz="4" w:space="0" w:color="auto"/>
            </w:tcBorders>
            <w:shd w:val="clear" w:color="000000" w:fill="FFFFFF"/>
            <w:noWrap/>
            <w:vAlign w:val="center"/>
            <w:hideMark/>
          </w:tcPr>
          <w:p w:rsidR="003C542B" w:rsidRPr="003C542B" w:rsidRDefault="003C542B" w:rsidP="003C542B">
            <w:pPr>
              <w:spacing w:after="0" w:line="240" w:lineRule="auto"/>
              <w:jc w:val="center"/>
              <w:rPr>
                <w:rFonts w:ascii="Times New Roman" w:eastAsia="Times New Roman" w:hAnsi="Times New Roman" w:cs="Times New Roman"/>
                <w:bCs/>
                <w:sz w:val="20"/>
                <w:szCs w:val="20"/>
              </w:rPr>
            </w:pPr>
            <w:r w:rsidRPr="003C542B">
              <w:rPr>
                <w:rFonts w:ascii="Times New Roman" w:eastAsia="Times New Roman" w:hAnsi="Times New Roman" w:cs="Times New Roman"/>
                <w:bCs/>
                <w:sz w:val="20"/>
                <w:szCs w:val="20"/>
              </w:rPr>
              <w:t>100</w:t>
            </w:r>
          </w:p>
        </w:tc>
        <w:tc>
          <w:tcPr>
            <w:tcW w:w="1983" w:type="dxa"/>
            <w:tcBorders>
              <w:top w:val="nil"/>
              <w:left w:val="nil"/>
              <w:bottom w:val="single" w:sz="4" w:space="0" w:color="auto"/>
              <w:right w:val="single" w:sz="4" w:space="0" w:color="auto"/>
            </w:tcBorders>
            <w:shd w:val="clear" w:color="000000" w:fill="FFFFFF"/>
            <w:noWrap/>
            <w:vAlign w:val="center"/>
            <w:hideMark/>
          </w:tcPr>
          <w:p w:rsidR="003C542B" w:rsidRPr="003C542B" w:rsidRDefault="003C542B" w:rsidP="003C542B">
            <w:pPr>
              <w:spacing w:after="0" w:line="240" w:lineRule="auto"/>
              <w:jc w:val="center"/>
              <w:rPr>
                <w:rFonts w:ascii="Times New Roman" w:eastAsia="Times New Roman" w:hAnsi="Times New Roman" w:cs="Times New Roman"/>
                <w:bCs/>
                <w:sz w:val="20"/>
                <w:szCs w:val="20"/>
              </w:rPr>
            </w:pPr>
            <w:r w:rsidRPr="003C542B">
              <w:rPr>
                <w:rFonts w:ascii="Times New Roman" w:eastAsia="Times New Roman" w:hAnsi="Times New Roman" w:cs="Times New Roman"/>
                <w:bCs/>
                <w:sz w:val="20"/>
                <w:szCs w:val="20"/>
              </w:rPr>
              <w:t>4</w:t>
            </w:r>
          </w:p>
        </w:tc>
        <w:tc>
          <w:tcPr>
            <w:tcW w:w="1841" w:type="dxa"/>
            <w:tcBorders>
              <w:top w:val="nil"/>
              <w:left w:val="nil"/>
              <w:bottom w:val="single" w:sz="4" w:space="0" w:color="auto"/>
              <w:right w:val="single" w:sz="4" w:space="0" w:color="auto"/>
            </w:tcBorders>
            <w:shd w:val="clear" w:color="000000" w:fill="FFFFFF"/>
            <w:noWrap/>
            <w:vAlign w:val="center"/>
            <w:hideMark/>
          </w:tcPr>
          <w:p w:rsidR="003C542B" w:rsidRPr="003C542B" w:rsidRDefault="003C542B" w:rsidP="003C542B">
            <w:pPr>
              <w:spacing w:after="0" w:line="240" w:lineRule="auto"/>
              <w:jc w:val="center"/>
              <w:rPr>
                <w:rFonts w:ascii="Times New Roman" w:eastAsia="Times New Roman" w:hAnsi="Times New Roman" w:cs="Times New Roman"/>
                <w:bCs/>
                <w:sz w:val="20"/>
                <w:szCs w:val="20"/>
              </w:rPr>
            </w:pPr>
            <w:r w:rsidRPr="003C542B">
              <w:rPr>
                <w:rFonts w:ascii="Times New Roman" w:eastAsia="Times New Roman" w:hAnsi="Times New Roman" w:cs="Times New Roman"/>
                <w:bCs/>
                <w:sz w:val="20"/>
                <w:szCs w:val="20"/>
              </w:rPr>
              <w:t>11</w:t>
            </w:r>
          </w:p>
        </w:tc>
        <w:tc>
          <w:tcPr>
            <w:tcW w:w="1842" w:type="dxa"/>
            <w:tcBorders>
              <w:top w:val="nil"/>
              <w:left w:val="nil"/>
              <w:bottom w:val="single" w:sz="4" w:space="0" w:color="auto"/>
              <w:right w:val="single" w:sz="4" w:space="0" w:color="auto"/>
            </w:tcBorders>
            <w:shd w:val="clear" w:color="000000" w:fill="FFFFFF"/>
            <w:noWrap/>
            <w:vAlign w:val="center"/>
            <w:hideMark/>
          </w:tcPr>
          <w:p w:rsidR="003C542B" w:rsidRPr="003C542B" w:rsidRDefault="003C542B" w:rsidP="003C542B">
            <w:pPr>
              <w:spacing w:after="0" w:line="240" w:lineRule="auto"/>
              <w:jc w:val="center"/>
              <w:rPr>
                <w:rFonts w:ascii="Times New Roman" w:eastAsia="Times New Roman" w:hAnsi="Times New Roman" w:cs="Times New Roman"/>
                <w:bCs/>
                <w:sz w:val="20"/>
                <w:szCs w:val="20"/>
              </w:rPr>
            </w:pPr>
            <w:r w:rsidRPr="003C542B">
              <w:rPr>
                <w:rFonts w:ascii="Times New Roman" w:eastAsia="Times New Roman" w:hAnsi="Times New Roman" w:cs="Times New Roman"/>
                <w:bCs/>
                <w:sz w:val="20"/>
                <w:szCs w:val="20"/>
              </w:rPr>
              <w:t>51,6</w:t>
            </w:r>
          </w:p>
        </w:tc>
      </w:tr>
      <w:tr w:rsidR="003C542B" w:rsidRPr="00DA42D2" w:rsidTr="00630159">
        <w:trPr>
          <w:trHeight w:val="1035"/>
        </w:trPr>
        <w:tc>
          <w:tcPr>
            <w:tcW w:w="1869" w:type="dxa"/>
            <w:tcBorders>
              <w:top w:val="nil"/>
              <w:left w:val="single" w:sz="8" w:space="0" w:color="auto"/>
              <w:bottom w:val="single" w:sz="8" w:space="0" w:color="auto"/>
              <w:right w:val="nil"/>
            </w:tcBorders>
            <w:shd w:val="clear" w:color="000000" w:fill="FFFFFF"/>
            <w:hideMark/>
          </w:tcPr>
          <w:p w:rsidR="003C542B" w:rsidRPr="003C542B" w:rsidRDefault="003C542B" w:rsidP="003C542B">
            <w:pPr>
              <w:spacing w:after="0" w:line="240" w:lineRule="auto"/>
              <w:jc w:val="center"/>
              <w:rPr>
                <w:rFonts w:ascii="Times New Roman" w:eastAsia="Times New Roman" w:hAnsi="Times New Roman" w:cs="Times New Roman"/>
                <w:bCs/>
                <w:sz w:val="20"/>
                <w:szCs w:val="20"/>
              </w:rPr>
            </w:pPr>
            <w:r w:rsidRPr="003C542B">
              <w:rPr>
                <w:rFonts w:ascii="Times New Roman" w:eastAsia="Times New Roman" w:hAnsi="Times New Roman" w:cs="Times New Roman"/>
                <w:bCs/>
                <w:sz w:val="20"/>
                <w:szCs w:val="20"/>
              </w:rPr>
              <w:t>Рельеф</w:t>
            </w:r>
          </w:p>
        </w:tc>
        <w:tc>
          <w:tcPr>
            <w:tcW w:w="2243" w:type="dxa"/>
            <w:tcBorders>
              <w:top w:val="nil"/>
              <w:left w:val="single" w:sz="4" w:space="0" w:color="auto"/>
              <w:bottom w:val="single" w:sz="4" w:space="0" w:color="auto"/>
              <w:right w:val="single" w:sz="4" w:space="0" w:color="auto"/>
            </w:tcBorders>
            <w:shd w:val="clear" w:color="000000" w:fill="FFFFFF"/>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r w:rsidRPr="003C542B">
              <w:rPr>
                <w:rFonts w:ascii="Times New Roman" w:eastAsia="Times New Roman" w:hAnsi="Times New Roman" w:cs="Times New Roman"/>
                <w:sz w:val="20"/>
                <w:szCs w:val="20"/>
              </w:rPr>
              <w:t xml:space="preserve">Ровный, не </w:t>
            </w:r>
            <w:r w:rsidRPr="003C542B">
              <w:rPr>
                <w:rFonts w:ascii="Times New Roman" w:eastAsia="Times New Roman" w:hAnsi="Times New Roman" w:cs="Times New Roman"/>
                <w:sz w:val="20"/>
                <w:szCs w:val="20"/>
              </w:rPr>
              <w:br/>
              <w:t xml:space="preserve">подвержен заболачиваемости без видимых признаков эрозии. </w:t>
            </w:r>
          </w:p>
        </w:tc>
        <w:tc>
          <w:tcPr>
            <w:tcW w:w="1985" w:type="dxa"/>
            <w:tcBorders>
              <w:top w:val="nil"/>
              <w:left w:val="nil"/>
              <w:bottom w:val="single" w:sz="4" w:space="0" w:color="auto"/>
              <w:right w:val="single" w:sz="4" w:space="0" w:color="auto"/>
            </w:tcBorders>
            <w:shd w:val="clear" w:color="000000" w:fill="FFFFFF"/>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r w:rsidRPr="003C542B">
              <w:rPr>
                <w:rFonts w:ascii="Times New Roman" w:eastAsia="Times New Roman" w:hAnsi="Times New Roman" w:cs="Times New Roman"/>
                <w:sz w:val="20"/>
                <w:szCs w:val="20"/>
              </w:rPr>
              <w:t xml:space="preserve">Ровный, не </w:t>
            </w:r>
            <w:r w:rsidRPr="003C542B">
              <w:rPr>
                <w:rFonts w:ascii="Times New Roman" w:eastAsia="Times New Roman" w:hAnsi="Times New Roman" w:cs="Times New Roman"/>
                <w:sz w:val="20"/>
                <w:szCs w:val="20"/>
              </w:rPr>
              <w:br/>
              <w:t xml:space="preserve">подвержен заболачиваемости без видимых признаков эрозии. </w:t>
            </w:r>
          </w:p>
        </w:tc>
        <w:tc>
          <w:tcPr>
            <w:tcW w:w="1983" w:type="dxa"/>
            <w:tcBorders>
              <w:top w:val="nil"/>
              <w:left w:val="nil"/>
              <w:bottom w:val="single" w:sz="4" w:space="0" w:color="auto"/>
              <w:right w:val="single" w:sz="4" w:space="0" w:color="auto"/>
            </w:tcBorders>
            <w:shd w:val="clear" w:color="000000" w:fill="FFFFFF"/>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r w:rsidRPr="003C542B">
              <w:rPr>
                <w:rFonts w:ascii="Times New Roman" w:eastAsia="Times New Roman" w:hAnsi="Times New Roman" w:cs="Times New Roman"/>
                <w:sz w:val="20"/>
                <w:szCs w:val="20"/>
              </w:rPr>
              <w:t xml:space="preserve">Ровный, не </w:t>
            </w:r>
            <w:r w:rsidRPr="003C542B">
              <w:rPr>
                <w:rFonts w:ascii="Times New Roman" w:eastAsia="Times New Roman" w:hAnsi="Times New Roman" w:cs="Times New Roman"/>
                <w:sz w:val="20"/>
                <w:szCs w:val="20"/>
              </w:rPr>
              <w:br/>
              <w:t xml:space="preserve">подвержен заболачиваемости без видимых признаков эрозии. </w:t>
            </w:r>
          </w:p>
        </w:tc>
        <w:tc>
          <w:tcPr>
            <w:tcW w:w="1841" w:type="dxa"/>
            <w:tcBorders>
              <w:top w:val="nil"/>
              <w:left w:val="nil"/>
              <w:bottom w:val="single" w:sz="4" w:space="0" w:color="auto"/>
              <w:right w:val="single" w:sz="4" w:space="0" w:color="auto"/>
            </w:tcBorders>
            <w:shd w:val="clear" w:color="000000" w:fill="FFFFFF"/>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r w:rsidRPr="003C542B">
              <w:rPr>
                <w:rFonts w:ascii="Times New Roman" w:eastAsia="Times New Roman" w:hAnsi="Times New Roman" w:cs="Times New Roman"/>
                <w:sz w:val="20"/>
                <w:szCs w:val="20"/>
              </w:rPr>
              <w:t xml:space="preserve">Ровный, не </w:t>
            </w:r>
            <w:r w:rsidRPr="003C542B">
              <w:rPr>
                <w:rFonts w:ascii="Times New Roman" w:eastAsia="Times New Roman" w:hAnsi="Times New Roman" w:cs="Times New Roman"/>
                <w:sz w:val="20"/>
                <w:szCs w:val="20"/>
              </w:rPr>
              <w:br/>
              <w:t xml:space="preserve">подвержен заболачиваемости без видимых признаков эрозии. </w:t>
            </w:r>
          </w:p>
        </w:tc>
        <w:tc>
          <w:tcPr>
            <w:tcW w:w="1842" w:type="dxa"/>
            <w:tcBorders>
              <w:top w:val="nil"/>
              <w:left w:val="nil"/>
              <w:bottom w:val="single" w:sz="4" w:space="0" w:color="auto"/>
              <w:right w:val="single" w:sz="4" w:space="0" w:color="auto"/>
            </w:tcBorders>
            <w:shd w:val="clear" w:color="000000" w:fill="FFFFFF"/>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r w:rsidRPr="003C542B">
              <w:rPr>
                <w:rFonts w:ascii="Times New Roman" w:eastAsia="Times New Roman" w:hAnsi="Times New Roman" w:cs="Times New Roman"/>
                <w:sz w:val="20"/>
                <w:szCs w:val="20"/>
              </w:rPr>
              <w:t xml:space="preserve">Ровный, не </w:t>
            </w:r>
            <w:r w:rsidRPr="003C542B">
              <w:rPr>
                <w:rFonts w:ascii="Times New Roman" w:eastAsia="Times New Roman" w:hAnsi="Times New Roman" w:cs="Times New Roman"/>
                <w:sz w:val="20"/>
                <w:szCs w:val="20"/>
              </w:rPr>
              <w:br/>
              <w:t xml:space="preserve">подвержен заболачиваемости без видимых признаков эрозии. </w:t>
            </w:r>
          </w:p>
        </w:tc>
      </w:tr>
      <w:tr w:rsidR="003C542B" w:rsidRPr="00DA42D2" w:rsidTr="00630159">
        <w:trPr>
          <w:trHeight w:val="495"/>
        </w:trPr>
        <w:tc>
          <w:tcPr>
            <w:tcW w:w="1869" w:type="dxa"/>
            <w:tcBorders>
              <w:top w:val="nil"/>
              <w:left w:val="single" w:sz="8" w:space="0" w:color="auto"/>
              <w:bottom w:val="single" w:sz="8" w:space="0" w:color="auto"/>
              <w:right w:val="nil"/>
            </w:tcBorders>
            <w:shd w:val="clear" w:color="000000" w:fill="FFFFFF"/>
            <w:hideMark/>
          </w:tcPr>
          <w:p w:rsidR="003C542B" w:rsidRPr="003C542B" w:rsidRDefault="003C542B" w:rsidP="003C542B">
            <w:pPr>
              <w:spacing w:after="0" w:line="240" w:lineRule="auto"/>
              <w:jc w:val="center"/>
              <w:rPr>
                <w:rFonts w:ascii="Times New Roman" w:eastAsia="Times New Roman" w:hAnsi="Times New Roman" w:cs="Times New Roman"/>
                <w:bCs/>
                <w:sz w:val="20"/>
                <w:szCs w:val="20"/>
              </w:rPr>
            </w:pPr>
            <w:r w:rsidRPr="003C542B">
              <w:rPr>
                <w:rFonts w:ascii="Times New Roman" w:eastAsia="Times New Roman" w:hAnsi="Times New Roman" w:cs="Times New Roman"/>
                <w:bCs/>
                <w:sz w:val="20"/>
                <w:szCs w:val="20"/>
              </w:rPr>
              <w:t>Транспортная доступность</w:t>
            </w:r>
          </w:p>
        </w:tc>
        <w:tc>
          <w:tcPr>
            <w:tcW w:w="2243" w:type="dxa"/>
            <w:tcBorders>
              <w:top w:val="nil"/>
              <w:left w:val="single" w:sz="4" w:space="0" w:color="auto"/>
              <w:bottom w:val="single" w:sz="4" w:space="0" w:color="auto"/>
              <w:right w:val="single" w:sz="4" w:space="0" w:color="auto"/>
            </w:tcBorders>
            <w:shd w:val="clear" w:color="000000" w:fill="FFFFFF"/>
            <w:noWrap/>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proofErr w:type="spellStart"/>
            <w:r w:rsidRPr="003C542B">
              <w:rPr>
                <w:rFonts w:ascii="Times New Roman" w:eastAsia="Times New Roman" w:hAnsi="Times New Roman" w:cs="Times New Roman"/>
                <w:sz w:val="20"/>
                <w:szCs w:val="20"/>
              </w:rPr>
              <w:t>удовлетв-тельная</w:t>
            </w:r>
            <w:proofErr w:type="spellEnd"/>
          </w:p>
        </w:tc>
        <w:tc>
          <w:tcPr>
            <w:tcW w:w="1985" w:type="dxa"/>
            <w:tcBorders>
              <w:top w:val="nil"/>
              <w:left w:val="nil"/>
              <w:bottom w:val="single" w:sz="4" w:space="0" w:color="auto"/>
              <w:right w:val="single" w:sz="4" w:space="0" w:color="auto"/>
            </w:tcBorders>
            <w:shd w:val="clear" w:color="000000" w:fill="FFFFFF"/>
            <w:noWrap/>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proofErr w:type="spellStart"/>
            <w:r w:rsidRPr="003C542B">
              <w:rPr>
                <w:rFonts w:ascii="Times New Roman" w:eastAsia="Times New Roman" w:hAnsi="Times New Roman" w:cs="Times New Roman"/>
                <w:sz w:val="20"/>
                <w:szCs w:val="20"/>
              </w:rPr>
              <w:t>удовлетв-тельная</w:t>
            </w:r>
            <w:proofErr w:type="spellEnd"/>
          </w:p>
        </w:tc>
        <w:tc>
          <w:tcPr>
            <w:tcW w:w="1983" w:type="dxa"/>
            <w:tcBorders>
              <w:top w:val="nil"/>
              <w:left w:val="nil"/>
              <w:bottom w:val="single" w:sz="4" w:space="0" w:color="auto"/>
              <w:right w:val="single" w:sz="4" w:space="0" w:color="auto"/>
            </w:tcBorders>
            <w:shd w:val="clear" w:color="000000" w:fill="FFFFFF"/>
            <w:noWrap/>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proofErr w:type="spellStart"/>
            <w:r w:rsidRPr="003C542B">
              <w:rPr>
                <w:rFonts w:ascii="Times New Roman" w:eastAsia="Times New Roman" w:hAnsi="Times New Roman" w:cs="Times New Roman"/>
                <w:sz w:val="20"/>
                <w:szCs w:val="20"/>
              </w:rPr>
              <w:t>удовлетв-тельная</w:t>
            </w:r>
            <w:proofErr w:type="spellEnd"/>
          </w:p>
        </w:tc>
        <w:tc>
          <w:tcPr>
            <w:tcW w:w="1841" w:type="dxa"/>
            <w:tcBorders>
              <w:top w:val="nil"/>
              <w:left w:val="nil"/>
              <w:bottom w:val="single" w:sz="4" w:space="0" w:color="auto"/>
              <w:right w:val="single" w:sz="4" w:space="0" w:color="auto"/>
            </w:tcBorders>
            <w:shd w:val="clear" w:color="000000" w:fill="FFFFFF"/>
            <w:noWrap/>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proofErr w:type="spellStart"/>
            <w:r w:rsidRPr="003C542B">
              <w:rPr>
                <w:rFonts w:ascii="Times New Roman" w:eastAsia="Times New Roman" w:hAnsi="Times New Roman" w:cs="Times New Roman"/>
                <w:sz w:val="20"/>
                <w:szCs w:val="20"/>
              </w:rPr>
              <w:t>удовлетв-тельная</w:t>
            </w:r>
            <w:proofErr w:type="spellEnd"/>
          </w:p>
        </w:tc>
        <w:tc>
          <w:tcPr>
            <w:tcW w:w="1842" w:type="dxa"/>
            <w:tcBorders>
              <w:top w:val="nil"/>
              <w:left w:val="nil"/>
              <w:bottom w:val="single" w:sz="4" w:space="0" w:color="auto"/>
              <w:right w:val="single" w:sz="4" w:space="0" w:color="auto"/>
            </w:tcBorders>
            <w:shd w:val="clear" w:color="000000" w:fill="FFFFFF"/>
            <w:noWrap/>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proofErr w:type="spellStart"/>
            <w:r w:rsidRPr="003C542B">
              <w:rPr>
                <w:rFonts w:ascii="Times New Roman" w:eastAsia="Times New Roman" w:hAnsi="Times New Roman" w:cs="Times New Roman"/>
                <w:sz w:val="20"/>
                <w:szCs w:val="20"/>
              </w:rPr>
              <w:t>удовлетв-тельная</w:t>
            </w:r>
            <w:proofErr w:type="spellEnd"/>
          </w:p>
        </w:tc>
      </w:tr>
      <w:tr w:rsidR="003C542B" w:rsidRPr="00DA42D2" w:rsidTr="00630159">
        <w:trPr>
          <w:trHeight w:val="315"/>
        </w:trPr>
        <w:tc>
          <w:tcPr>
            <w:tcW w:w="1869" w:type="dxa"/>
            <w:tcBorders>
              <w:top w:val="nil"/>
              <w:left w:val="single" w:sz="8" w:space="0" w:color="auto"/>
              <w:bottom w:val="single" w:sz="8" w:space="0" w:color="auto"/>
              <w:right w:val="nil"/>
            </w:tcBorders>
            <w:shd w:val="clear" w:color="000000" w:fill="FFFFFF"/>
            <w:hideMark/>
          </w:tcPr>
          <w:p w:rsidR="003C542B" w:rsidRPr="003C542B" w:rsidRDefault="003C542B" w:rsidP="003C542B">
            <w:pPr>
              <w:spacing w:after="0" w:line="240" w:lineRule="auto"/>
              <w:jc w:val="center"/>
              <w:rPr>
                <w:rFonts w:ascii="Times New Roman" w:eastAsia="Times New Roman" w:hAnsi="Times New Roman" w:cs="Times New Roman"/>
                <w:bCs/>
                <w:sz w:val="20"/>
                <w:szCs w:val="20"/>
              </w:rPr>
            </w:pPr>
            <w:r w:rsidRPr="003C542B">
              <w:rPr>
                <w:rFonts w:ascii="Times New Roman" w:eastAsia="Times New Roman" w:hAnsi="Times New Roman" w:cs="Times New Roman"/>
                <w:bCs/>
                <w:sz w:val="20"/>
                <w:szCs w:val="20"/>
              </w:rPr>
              <w:t>Инфраструктура</w:t>
            </w:r>
          </w:p>
        </w:tc>
        <w:tc>
          <w:tcPr>
            <w:tcW w:w="2243" w:type="dxa"/>
            <w:tcBorders>
              <w:top w:val="nil"/>
              <w:left w:val="single" w:sz="4" w:space="0" w:color="auto"/>
              <w:bottom w:val="single" w:sz="4" w:space="0" w:color="auto"/>
              <w:right w:val="single" w:sz="4" w:space="0" w:color="auto"/>
            </w:tcBorders>
            <w:shd w:val="clear" w:color="000000" w:fill="FFFFFF"/>
            <w:noWrap/>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r w:rsidRPr="003C542B">
              <w:rPr>
                <w:rFonts w:ascii="Times New Roman" w:eastAsia="Times New Roman" w:hAnsi="Times New Roman" w:cs="Times New Roman"/>
                <w:sz w:val="20"/>
                <w:szCs w:val="20"/>
              </w:rPr>
              <w:t>Слаборазвита</w:t>
            </w:r>
          </w:p>
        </w:tc>
        <w:tc>
          <w:tcPr>
            <w:tcW w:w="1985" w:type="dxa"/>
            <w:tcBorders>
              <w:top w:val="nil"/>
              <w:left w:val="nil"/>
              <w:bottom w:val="single" w:sz="4" w:space="0" w:color="auto"/>
              <w:right w:val="single" w:sz="4" w:space="0" w:color="auto"/>
            </w:tcBorders>
            <w:shd w:val="clear" w:color="000000" w:fill="FFFFFF"/>
            <w:noWrap/>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r w:rsidRPr="003C542B">
              <w:rPr>
                <w:rFonts w:ascii="Times New Roman" w:eastAsia="Times New Roman" w:hAnsi="Times New Roman" w:cs="Times New Roman"/>
                <w:sz w:val="20"/>
                <w:szCs w:val="20"/>
              </w:rPr>
              <w:t>Слаборазвита</w:t>
            </w:r>
          </w:p>
        </w:tc>
        <w:tc>
          <w:tcPr>
            <w:tcW w:w="1983" w:type="dxa"/>
            <w:tcBorders>
              <w:top w:val="nil"/>
              <w:left w:val="nil"/>
              <w:bottom w:val="single" w:sz="4" w:space="0" w:color="auto"/>
              <w:right w:val="single" w:sz="4" w:space="0" w:color="auto"/>
            </w:tcBorders>
            <w:shd w:val="clear" w:color="000000" w:fill="FFFFFF"/>
            <w:noWrap/>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r w:rsidRPr="003C542B">
              <w:rPr>
                <w:rFonts w:ascii="Times New Roman" w:eastAsia="Times New Roman" w:hAnsi="Times New Roman" w:cs="Times New Roman"/>
                <w:sz w:val="20"/>
                <w:szCs w:val="20"/>
              </w:rPr>
              <w:t>Слаборазвита</w:t>
            </w:r>
          </w:p>
        </w:tc>
        <w:tc>
          <w:tcPr>
            <w:tcW w:w="1841" w:type="dxa"/>
            <w:tcBorders>
              <w:top w:val="nil"/>
              <w:left w:val="nil"/>
              <w:bottom w:val="single" w:sz="4" w:space="0" w:color="auto"/>
              <w:right w:val="single" w:sz="4" w:space="0" w:color="auto"/>
            </w:tcBorders>
            <w:shd w:val="clear" w:color="000000" w:fill="FFFFFF"/>
            <w:noWrap/>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r w:rsidRPr="003C542B">
              <w:rPr>
                <w:rFonts w:ascii="Times New Roman" w:eastAsia="Times New Roman" w:hAnsi="Times New Roman" w:cs="Times New Roman"/>
                <w:sz w:val="20"/>
                <w:szCs w:val="20"/>
              </w:rPr>
              <w:t>Слаборазвита</w:t>
            </w:r>
          </w:p>
        </w:tc>
        <w:tc>
          <w:tcPr>
            <w:tcW w:w="1842" w:type="dxa"/>
            <w:tcBorders>
              <w:top w:val="nil"/>
              <w:left w:val="nil"/>
              <w:bottom w:val="single" w:sz="4" w:space="0" w:color="auto"/>
              <w:right w:val="single" w:sz="4" w:space="0" w:color="auto"/>
            </w:tcBorders>
            <w:shd w:val="clear" w:color="000000" w:fill="FFFFFF"/>
            <w:noWrap/>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r w:rsidRPr="003C542B">
              <w:rPr>
                <w:rFonts w:ascii="Times New Roman" w:eastAsia="Times New Roman" w:hAnsi="Times New Roman" w:cs="Times New Roman"/>
                <w:sz w:val="20"/>
                <w:szCs w:val="20"/>
              </w:rPr>
              <w:t>Слаборазвита</w:t>
            </w:r>
          </w:p>
        </w:tc>
      </w:tr>
      <w:tr w:rsidR="003C542B" w:rsidRPr="00DA42D2" w:rsidTr="00630159">
        <w:trPr>
          <w:trHeight w:val="1155"/>
        </w:trPr>
        <w:tc>
          <w:tcPr>
            <w:tcW w:w="1869" w:type="dxa"/>
            <w:tcBorders>
              <w:top w:val="nil"/>
              <w:left w:val="single" w:sz="8" w:space="0" w:color="auto"/>
              <w:bottom w:val="single" w:sz="8" w:space="0" w:color="auto"/>
              <w:right w:val="nil"/>
            </w:tcBorders>
            <w:shd w:val="clear" w:color="000000" w:fill="FFFFFF"/>
            <w:hideMark/>
          </w:tcPr>
          <w:p w:rsidR="003C542B" w:rsidRPr="003C542B" w:rsidRDefault="003C542B" w:rsidP="003C542B">
            <w:pPr>
              <w:spacing w:after="0" w:line="240" w:lineRule="auto"/>
              <w:jc w:val="center"/>
              <w:rPr>
                <w:rFonts w:ascii="Times New Roman" w:eastAsia="Times New Roman" w:hAnsi="Times New Roman" w:cs="Times New Roman"/>
                <w:bCs/>
                <w:sz w:val="20"/>
                <w:szCs w:val="20"/>
              </w:rPr>
            </w:pPr>
            <w:r w:rsidRPr="003C542B">
              <w:rPr>
                <w:rFonts w:ascii="Times New Roman" w:eastAsia="Times New Roman" w:hAnsi="Times New Roman" w:cs="Times New Roman"/>
                <w:bCs/>
                <w:sz w:val="20"/>
                <w:szCs w:val="20"/>
              </w:rPr>
              <w:t>Условия платежа</w:t>
            </w:r>
          </w:p>
        </w:tc>
        <w:tc>
          <w:tcPr>
            <w:tcW w:w="2243" w:type="dxa"/>
            <w:tcBorders>
              <w:top w:val="nil"/>
              <w:left w:val="single" w:sz="4" w:space="0" w:color="auto"/>
              <w:bottom w:val="single" w:sz="4" w:space="0" w:color="auto"/>
              <w:right w:val="single" w:sz="4" w:space="0" w:color="auto"/>
            </w:tcBorders>
            <w:shd w:val="clear" w:color="000000" w:fill="FFFFFF"/>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r w:rsidRPr="003C542B">
              <w:rPr>
                <w:rFonts w:ascii="Times New Roman" w:eastAsia="Times New Roman" w:hAnsi="Times New Roman" w:cs="Times New Roman"/>
                <w:sz w:val="20"/>
                <w:szCs w:val="20"/>
              </w:rPr>
              <w:t xml:space="preserve">платеж денежными </w:t>
            </w:r>
            <w:r w:rsidRPr="003C542B">
              <w:rPr>
                <w:rFonts w:ascii="Times New Roman" w:eastAsia="Times New Roman" w:hAnsi="Times New Roman" w:cs="Times New Roman"/>
                <w:sz w:val="20"/>
                <w:szCs w:val="20"/>
              </w:rPr>
              <w:br/>
              <w:t>средствами, единовременная выплата</w:t>
            </w:r>
          </w:p>
        </w:tc>
        <w:tc>
          <w:tcPr>
            <w:tcW w:w="1985" w:type="dxa"/>
            <w:tcBorders>
              <w:top w:val="nil"/>
              <w:left w:val="nil"/>
              <w:bottom w:val="single" w:sz="4" w:space="0" w:color="auto"/>
              <w:right w:val="single" w:sz="4" w:space="0" w:color="auto"/>
            </w:tcBorders>
            <w:shd w:val="clear" w:color="000000" w:fill="FFFFFF"/>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r w:rsidRPr="003C542B">
              <w:rPr>
                <w:rFonts w:ascii="Times New Roman" w:eastAsia="Times New Roman" w:hAnsi="Times New Roman" w:cs="Times New Roman"/>
                <w:sz w:val="20"/>
                <w:szCs w:val="20"/>
              </w:rPr>
              <w:t xml:space="preserve">платеж денежными </w:t>
            </w:r>
            <w:r w:rsidRPr="003C542B">
              <w:rPr>
                <w:rFonts w:ascii="Times New Roman" w:eastAsia="Times New Roman" w:hAnsi="Times New Roman" w:cs="Times New Roman"/>
                <w:sz w:val="20"/>
                <w:szCs w:val="20"/>
              </w:rPr>
              <w:br/>
              <w:t>средствами, единовременная выплата</w:t>
            </w:r>
          </w:p>
        </w:tc>
        <w:tc>
          <w:tcPr>
            <w:tcW w:w="1983" w:type="dxa"/>
            <w:tcBorders>
              <w:top w:val="nil"/>
              <w:left w:val="nil"/>
              <w:bottom w:val="single" w:sz="4" w:space="0" w:color="auto"/>
              <w:right w:val="single" w:sz="4" w:space="0" w:color="auto"/>
            </w:tcBorders>
            <w:shd w:val="clear" w:color="000000" w:fill="FFFFFF"/>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r w:rsidRPr="003C542B">
              <w:rPr>
                <w:rFonts w:ascii="Times New Roman" w:eastAsia="Times New Roman" w:hAnsi="Times New Roman" w:cs="Times New Roman"/>
                <w:sz w:val="20"/>
                <w:szCs w:val="20"/>
              </w:rPr>
              <w:t xml:space="preserve">платеж денежными </w:t>
            </w:r>
            <w:r w:rsidRPr="003C542B">
              <w:rPr>
                <w:rFonts w:ascii="Times New Roman" w:eastAsia="Times New Roman" w:hAnsi="Times New Roman" w:cs="Times New Roman"/>
                <w:sz w:val="20"/>
                <w:szCs w:val="20"/>
              </w:rPr>
              <w:br/>
              <w:t>средствами, единовременная выплата</w:t>
            </w:r>
          </w:p>
        </w:tc>
        <w:tc>
          <w:tcPr>
            <w:tcW w:w="1841" w:type="dxa"/>
            <w:tcBorders>
              <w:top w:val="nil"/>
              <w:left w:val="nil"/>
              <w:bottom w:val="single" w:sz="4" w:space="0" w:color="auto"/>
              <w:right w:val="single" w:sz="4" w:space="0" w:color="auto"/>
            </w:tcBorders>
            <w:shd w:val="clear" w:color="000000" w:fill="FFFFFF"/>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r w:rsidRPr="003C542B">
              <w:rPr>
                <w:rFonts w:ascii="Times New Roman" w:eastAsia="Times New Roman" w:hAnsi="Times New Roman" w:cs="Times New Roman"/>
                <w:sz w:val="20"/>
                <w:szCs w:val="20"/>
              </w:rPr>
              <w:t xml:space="preserve">платеж денежными </w:t>
            </w:r>
            <w:r w:rsidRPr="003C542B">
              <w:rPr>
                <w:rFonts w:ascii="Times New Roman" w:eastAsia="Times New Roman" w:hAnsi="Times New Roman" w:cs="Times New Roman"/>
                <w:sz w:val="20"/>
                <w:szCs w:val="20"/>
              </w:rPr>
              <w:br/>
              <w:t>средствами, единовременная выплата</w:t>
            </w:r>
          </w:p>
        </w:tc>
        <w:tc>
          <w:tcPr>
            <w:tcW w:w="1842" w:type="dxa"/>
            <w:tcBorders>
              <w:top w:val="nil"/>
              <w:left w:val="nil"/>
              <w:bottom w:val="single" w:sz="4" w:space="0" w:color="auto"/>
              <w:right w:val="single" w:sz="4" w:space="0" w:color="auto"/>
            </w:tcBorders>
            <w:shd w:val="clear" w:color="000000" w:fill="FFFFFF"/>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r w:rsidRPr="003C542B">
              <w:rPr>
                <w:rFonts w:ascii="Times New Roman" w:eastAsia="Times New Roman" w:hAnsi="Times New Roman" w:cs="Times New Roman"/>
                <w:sz w:val="20"/>
                <w:szCs w:val="20"/>
              </w:rPr>
              <w:t xml:space="preserve">платеж денежными </w:t>
            </w:r>
            <w:r w:rsidRPr="003C542B">
              <w:rPr>
                <w:rFonts w:ascii="Times New Roman" w:eastAsia="Times New Roman" w:hAnsi="Times New Roman" w:cs="Times New Roman"/>
                <w:sz w:val="20"/>
                <w:szCs w:val="20"/>
              </w:rPr>
              <w:br/>
              <w:t>средствами, единовременная выплата</w:t>
            </w:r>
          </w:p>
        </w:tc>
      </w:tr>
      <w:tr w:rsidR="003C542B" w:rsidRPr="00DA42D2" w:rsidTr="00630159">
        <w:trPr>
          <w:trHeight w:val="750"/>
        </w:trPr>
        <w:tc>
          <w:tcPr>
            <w:tcW w:w="1869" w:type="dxa"/>
            <w:tcBorders>
              <w:top w:val="nil"/>
              <w:left w:val="single" w:sz="8" w:space="0" w:color="auto"/>
              <w:bottom w:val="single" w:sz="8" w:space="0" w:color="auto"/>
              <w:right w:val="nil"/>
            </w:tcBorders>
            <w:shd w:val="clear" w:color="000000" w:fill="FFFFFF"/>
            <w:hideMark/>
          </w:tcPr>
          <w:p w:rsidR="003C542B" w:rsidRPr="003C542B" w:rsidRDefault="003C542B" w:rsidP="003C542B">
            <w:pPr>
              <w:spacing w:after="0" w:line="240" w:lineRule="auto"/>
              <w:jc w:val="center"/>
              <w:rPr>
                <w:rFonts w:ascii="Times New Roman" w:eastAsia="Times New Roman" w:hAnsi="Times New Roman" w:cs="Times New Roman"/>
                <w:bCs/>
                <w:sz w:val="20"/>
                <w:szCs w:val="20"/>
              </w:rPr>
            </w:pPr>
            <w:r w:rsidRPr="003C542B">
              <w:rPr>
                <w:rFonts w:ascii="Times New Roman" w:eastAsia="Times New Roman" w:hAnsi="Times New Roman" w:cs="Times New Roman"/>
                <w:bCs/>
                <w:sz w:val="20"/>
                <w:szCs w:val="20"/>
              </w:rPr>
              <w:t>Обстоятельства  выставления на продажу</w:t>
            </w:r>
          </w:p>
        </w:tc>
        <w:tc>
          <w:tcPr>
            <w:tcW w:w="2243" w:type="dxa"/>
            <w:tcBorders>
              <w:top w:val="nil"/>
              <w:left w:val="single" w:sz="4" w:space="0" w:color="auto"/>
              <w:bottom w:val="single" w:sz="4" w:space="0" w:color="auto"/>
              <w:right w:val="single" w:sz="4" w:space="0" w:color="auto"/>
            </w:tcBorders>
            <w:shd w:val="clear" w:color="000000" w:fill="FFFFFF"/>
            <w:vAlign w:val="center"/>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r w:rsidRPr="003C542B">
              <w:rPr>
                <w:rFonts w:ascii="Times New Roman" w:eastAsia="Times New Roman" w:hAnsi="Times New Roman" w:cs="Times New Roman"/>
                <w:sz w:val="20"/>
                <w:szCs w:val="20"/>
              </w:rPr>
              <w:t xml:space="preserve">Продажа -публичная оферта </w:t>
            </w:r>
          </w:p>
        </w:tc>
        <w:tc>
          <w:tcPr>
            <w:tcW w:w="1985" w:type="dxa"/>
            <w:tcBorders>
              <w:top w:val="nil"/>
              <w:left w:val="nil"/>
              <w:bottom w:val="single" w:sz="4" w:space="0" w:color="auto"/>
              <w:right w:val="single" w:sz="4" w:space="0" w:color="auto"/>
            </w:tcBorders>
            <w:shd w:val="clear" w:color="000000" w:fill="FFFFFF"/>
            <w:vAlign w:val="center"/>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r w:rsidRPr="003C542B">
              <w:rPr>
                <w:rFonts w:ascii="Times New Roman" w:eastAsia="Times New Roman" w:hAnsi="Times New Roman" w:cs="Times New Roman"/>
                <w:sz w:val="20"/>
                <w:szCs w:val="20"/>
              </w:rPr>
              <w:t xml:space="preserve">Продажа -публичная оферта </w:t>
            </w:r>
          </w:p>
        </w:tc>
        <w:tc>
          <w:tcPr>
            <w:tcW w:w="1983" w:type="dxa"/>
            <w:tcBorders>
              <w:top w:val="nil"/>
              <w:left w:val="nil"/>
              <w:bottom w:val="single" w:sz="4" w:space="0" w:color="auto"/>
              <w:right w:val="single" w:sz="4" w:space="0" w:color="auto"/>
            </w:tcBorders>
            <w:shd w:val="clear" w:color="000000" w:fill="FFFFFF"/>
            <w:vAlign w:val="center"/>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r w:rsidRPr="003C542B">
              <w:rPr>
                <w:rFonts w:ascii="Times New Roman" w:eastAsia="Times New Roman" w:hAnsi="Times New Roman" w:cs="Times New Roman"/>
                <w:sz w:val="20"/>
                <w:szCs w:val="20"/>
              </w:rPr>
              <w:t xml:space="preserve">Продажа -публичная оферта </w:t>
            </w:r>
          </w:p>
        </w:tc>
        <w:tc>
          <w:tcPr>
            <w:tcW w:w="1841" w:type="dxa"/>
            <w:tcBorders>
              <w:top w:val="nil"/>
              <w:left w:val="nil"/>
              <w:bottom w:val="single" w:sz="4" w:space="0" w:color="auto"/>
              <w:right w:val="single" w:sz="4" w:space="0" w:color="auto"/>
            </w:tcBorders>
            <w:shd w:val="clear" w:color="000000" w:fill="FFFFFF"/>
            <w:vAlign w:val="center"/>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r w:rsidRPr="003C542B">
              <w:rPr>
                <w:rFonts w:ascii="Times New Roman" w:eastAsia="Times New Roman" w:hAnsi="Times New Roman" w:cs="Times New Roman"/>
                <w:sz w:val="20"/>
                <w:szCs w:val="20"/>
              </w:rPr>
              <w:t xml:space="preserve">Продажа -публичная оферта. Без торга  </w:t>
            </w:r>
          </w:p>
        </w:tc>
        <w:tc>
          <w:tcPr>
            <w:tcW w:w="1842" w:type="dxa"/>
            <w:tcBorders>
              <w:top w:val="nil"/>
              <w:left w:val="nil"/>
              <w:bottom w:val="single" w:sz="4" w:space="0" w:color="auto"/>
              <w:right w:val="single" w:sz="4" w:space="0" w:color="auto"/>
            </w:tcBorders>
            <w:shd w:val="clear" w:color="000000" w:fill="FFFFFF"/>
            <w:vAlign w:val="center"/>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r w:rsidRPr="003C542B">
              <w:rPr>
                <w:rFonts w:ascii="Times New Roman" w:eastAsia="Times New Roman" w:hAnsi="Times New Roman" w:cs="Times New Roman"/>
                <w:sz w:val="20"/>
                <w:szCs w:val="20"/>
              </w:rPr>
              <w:t xml:space="preserve">Продажа -публичная оферта </w:t>
            </w:r>
          </w:p>
        </w:tc>
      </w:tr>
      <w:tr w:rsidR="003C542B" w:rsidRPr="00DA42D2" w:rsidTr="00630159">
        <w:trPr>
          <w:trHeight w:val="750"/>
        </w:trPr>
        <w:tc>
          <w:tcPr>
            <w:tcW w:w="1869" w:type="dxa"/>
            <w:tcBorders>
              <w:top w:val="nil"/>
              <w:left w:val="single" w:sz="8" w:space="0" w:color="auto"/>
              <w:bottom w:val="single" w:sz="8" w:space="0" w:color="auto"/>
              <w:right w:val="nil"/>
            </w:tcBorders>
            <w:shd w:val="clear" w:color="000000" w:fill="FFFFFF"/>
            <w:hideMark/>
          </w:tcPr>
          <w:p w:rsidR="003C542B" w:rsidRPr="003C542B" w:rsidRDefault="003C542B" w:rsidP="00630159">
            <w:pPr>
              <w:spacing w:after="0" w:line="240" w:lineRule="auto"/>
              <w:jc w:val="center"/>
              <w:rPr>
                <w:rFonts w:ascii="Times New Roman" w:eastAsia="Times New Roman" w:hAnsi="Times New Roman" w:cs="Times New Roman"/>
                <w:bCs/>
                <w:color w:val="000000"/>
                <w:sz w:val="20"/>
                <w:szCs w:val="20"/>
              </w:rPr>
            </w:pPr>
            <w:r w:rsidRPr="003C542B">
              <w:rPr>
                <w:rFonts w:ascii="Times New Roman" w:eastAsia="Times New Roman" w:hAnsi="Times New Roman" w:cs="Times New Roman"/>
                <w:bCs/>
                <w:color w:val="000000"/>
                <w:sz w:val="20"/>
                <w:szCs w:val="20"/>
              </w:rPr>
              <w:t xml:space="preserve">муниципальные районы нахождения аналогов </w:t>
            </w:r>
          </w:p>
        </w:tc>
        <w:tc>
          <w:tcPr>
            <w:tcW w:w="2243" w:type="dxa"/>
            <w:tcBorders>
              <w:top w:val="nil"/>
              <w:left w:val="single" w:sz="4" w:space="0" w:color="auto"/>
              <w:bottom w:val="single" w:sz="4" w:space="0" w:color="auto"/>
              <w:right w:val="single" w:sz="4" w:space="0" w:color="auto"/>
            </w:tcBorders>
            <w:shd w:val="clear" w:color="000000" w:fill="FFFFFF"/>
            <w:vAlign w:val="center"/>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proofErr w:type="spellStart"/>
            <w:r w:rsidRPr="003C542B">
              <w:rPr>
                <w:rFonts w:ascii="Times New Roman" w:eastAsia="Times New Roman" w:hAnsi="Times New Roman" w:cs="Times New Roman"/>
                <w:sz w:val="20"/>
                <w:szCs w:val="20"/>
              </w:rPr>
              <w:t>Сальский</w:t>
            </w:r>
            <w:proofErr w:type="spellEnd"/>
          </w:p>
        </w:tc>
        <w:tc>
          <w:tcPr>
            <w:tcW w:w="1985" w:type="dxa"/>
            <w:tcBorders>
              <w:top w:val="nil"/>
              <w:left w:val="nil"/>
              <w:bottom w:val="single" w:sz="4" w:space="0" w:color="auto"/>
              <w:right w:val="single" w:sz="4" w:space="0" w:color="auto"/>
            </w:tcBorders>
            <w:shd w:val="clear" w:color="000000" w:fill="FFFFFF"/>
            <w:vAlign w:val="center"/>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r w:rsidRPr="003C542B">
              <w:rPr>
                <w:rFonts w:ascii="Times New Roman" w:eastAsia="Times New Roman" w:hAnsi="Times New Roman" w:cs="Times New Roman"/>
                <w:sz w:val="20"/>
                <w:szCs w:val="20"/>
              </w:rPr>
              <w:t xml:space="preserve">Багаевский </w:t>
            </w:r>
          </w:p>
        </w:tc>
        <w:tc>
          <w:tcPr>
            <w:tcW w:w="1983" w:type="dxa"/>
            <w:tcBorders>
              <w:top w:val="nil"/>
              <w:left w:val="nil"/>
              <w:bottom w:val="single" w:sz="4" w:space="0" w:color="auto"/>
              <w:right w:val="single" w:sz="4" w:space="0" w:color="auto"/>
            </w:tcBorders>
            <w:shd w:val="clear" w:color="000000" w:fill="FFFFFF"/>
            <w:vAlign w:val="center"/>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proofErr w:type="spellStart"/>
            <w:r w:rsidRPr="003C542B">
              <w:rPr>
                <w:rFonts w:ascii="Times New Roman" w:eastAsia="Times New Roman" w:hAnsi="Times New Roman" w:cs="Times New Roman"/>
                <w:sz w:val="20"/>
                <w:szCs w:val="20"/>
              </w:rPr>
              <w:t>Сальский</w:t>
            </w:r>
            <w:proofErr w:type="spellEnd"/>
          </w:p>
        </w:tc>
        <w:tc>
          <w:tcPr>
            <w:tcW w:w="1841" w:type="dxa"/>
            <w:tcBorders>
              <w:top w:val="nil"/>
              <w:left w:val="nil"/>
              <w:bottom w:val="single" w:sz="4" w:space="0" w:color="auto"/>
              <w:right w:val="single" w:sz="4" w:space="0" w:color="auto"/>
            </w:tcBorders>
            <w:shd w:val="clear" w:color="000000" w:fill="FFFFFF"/>
            <w:vAlign w:val="center"/>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proofErr w:type="spellStart"/>
            <w:r w:rsidRPr="003C542B">
              <w:rPr>
                <w:rFonts w:ascii="Times New Roman" w:eastAsia="Times New Roman" w:hAnsi="Times New Roman" w:cs="Times New Roman"/>
                <w:sz w:val="20"/>
                <w:szCs w:val="20"/>
              </w:rPr>
              <w:t>Песчанокопский</w:t>
            </w:r>
            <w:proofErr w:type="spellEnd"/>
            <w:r w:rsidRPr="003C542B">
              <w:rPr>
                <w:rFonts w:ascii="Times New Roman" w:eastAsia="Times New Roman" w:hAnsi="Times New Roman" w:cs="Times New Roman"/>
                <w:sz w:val="20"/>
                <w:szCs w:val="20"/>
              </w:rPr>
              <w:t xml:space="preserve">   </w:t>
            </w:r>
          </w:p>
        </w:tc>
        <w:tc>
          <w:tcPr>
            <w:tcW w:w="1842" w:type="dxa"/>
            <w:tcBorders>
              <w:top w:val="nil"/>
              <w:left w:val="nil"/>
              <w:bottom w:val="single" w:sz="4" w:space="0" w:color="auto"/>
              <w:right w:val="single" w:sz="4" w:space="0" w:color="auto"/>
            </w:tcBorders>
            <w:shd w:val="clear" w:color="000000" w:fill="FFFFFF"/>
            <w:vAlign w:val="center"/>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r w:rsidRPr="003C542B">
              <w:rPr>
                <w:rFonts w:ascii="Times New Roman" w:eastAsia="Times New Roman" w:hAnsi="Times New Roman" w:cs="Times New Roman"/>
                <w:sz w:val="20"/>
                <w:szCs w:val="20"/>
              </w:rPr>
              <w:t xml:space="preserve">Багаевский </w:t>
            </w:r>
          </w:p>
        </w:tc>
      </w:tr>
      <w:tr w:rsidR="003C542B" w:rsidRPr="00DA42D2" w:rsidTr="00630159">
        <w:trPr>
          <w:trHeight w:val="1020"/>
        </w:trPr>
        <w:tc>
          <w:tcPr>
            <w:tcW w:w="1869" w:type="dxa"/>
            <w:tcBorders>
              <w:top w:val="nil"/>
              <w:left w:val="single" w:sz="8" w:space="0" w:color="auto"/>
              <w:bottom w:val="single" w:sz="8" w:space="0" w:color="auto"/>
              <w:right w:val="nil"/>
            </w:tcBorders>
            <w:shd w:val="clear" w:color="000000" w:fill="FFFFFF"/>
            <w:hideMark/>
          </w:tcPr>
          <w:p w:rsidR="003C542B" w:rsidRPr="003C542B" w:rsidRDefault="003C542B" w:rsidP="003C542B">
            <w:pPr>
              <w:spacing w:after="0" w:line="240" w:lineRule="auto"/>
              <w:jc w:val="center"/>
              <w:rPr>
                <w:rFonts w:ascii="Times New Roman" w:eastAsia="Times New Roman" w:hAnsi="Times New Roman" w:cs="Times New Roman"/>
                <w:bCs/>
                <w:sz w:val="20"/>
                <w:szCs w:val="20"/>
              </w:rPr>
            </w:pPr>
            <w:r w:rsidRPr="003C542B">
              <w:rPr>
                <w:rFonts w:ascii="Times New Roman" w:eastAsia="Times New Roman" w:hAnsi="Times New Roman" w:cs="Times New Roman"/>
                <w:bCs/>
                <w:sz w:val="20"/>
                <w:szCs w:val="20"/>
              </w:rPr>
              <w:t xml:space="preserve">удельный показатель </w:t>
            </w:r>
            <w:proofErr w:type="spellStart"/>
            <w:r w:rsidRPr="003C542B">
              <w:rPr>
                <w:rFonts w:ascii="Times New Roman" w:eastAsia="Times New Roman" w:hAnsi="Times New Roman" w:cs="Times New Roman"/>
                <w:bCs/>
                <w:sz w:val="20"/>
                <w:szCs w:val="20"/>
              </w:rPr>
              <w:t>ка-дастровой</w:t>
            </w:r>
            <w:proofErr w:type="spellEnd"/>
            <w:r w:rsidRPr="003C542B">
              <w:rPr>
                <w:rFonts w:ascii="Times New Roman" w:eastAsia="Times New Roman" w:hAnsi="Times New Roman" w:cs="Times New Roman"/>
                <w:bCs/>
                <w:sz w:val="20"/>
                <w:szCs w:val="20"/>
              </w:rPr>
              <w:t xml:space="preserve"> стоимости за га, </w:t>
            </w:r>
            <w:proofErr w:type="spellStart"/>
            <w:r w:rsidRPr="003C542B">
              <w:rPr>
                <w:rFonts w:ascii="Times New Roman" w:eastAsia="Times New Roman" w:hAnsi="Times New Roman" w:cs="Times New Roman"/>
                <w:bCs/>
                <w:sz w:val="20"/>
                <w:szCs w:val="20"/>
              </w:rPr>
              <w:t>руб</w:t>
            </w:r>
            <w:proofErr w:type="spellEnd"/>
          </w:p>
        </w:tc>
        <w:tc>
          <w:tcPr>
            <w:tcW w:w="2243" w:type="dxa"/>
            <w:tcBorders>
              <w:top w:val="nil"/>
              <w:left w:val="single" w:sz="4" w:space="0" w:color="auto"/>
              <w:bottom w:val="single" w:sz="4" w:space="0" w:color="auto"/>
              <w:right w:val="single" w:sz="4" w:space="0" w:color="auto"/>
            </w:tcBorders>
            <w:shd w:val="clear" w:color="000000" w:fill="FFFFFF"/>
            <w:vAlign w:val="center"/>
            <w:hideMark/>
          </w:tcPr>
          <w:p w:rsidR="003C542B" w:rsidRPr="003C542B" w:rsidRDefault="003C542B" w:rsidP="003C542B">
            <w:pPr>
              <w:spacing w:after="0" w:line="240" w:lineRule="auto"/>
              <w:jc w:val="center"/>
              <w:rPr>
                <w:rFonts w:ascii="Times New Roman" w:eastAsia="Times New Roman" w:hAnsi="Times New Roman" w:cs="Times New Roman"/>
                <w:bCs/>
                <w:sz w:val="20"/>
                <w:szCs w:val="20"/>
              </w:rPr>
            </w:pPr>
            <w:r w:rsidRPr="003C542B">
              <w:rPr>
                <w:rFonts w:ascii="Times New Roman" w:eastAsia="Times New Roman" w:hAnsi="Times New Roman" w:cs="Times New Roman"/>
                <w:bCs/>
                <w:sz w:val="20"/>
                <w:szCs w:val="20"/>
              </w:rPr>
              <w:br/>
              <w:t>47756</w:t>
            </w:r>
          </w:p>
        </w:tc>
        <w:tc>
          <w:tcPr>
            <w:tcW w:w="1985" w:type="dxa"/>
            <w:tcBorders>
              <w:top w:val="nil"/>
              <w:left w:val="nil"/>
              <w:bottom w:val="single" w:sz="4" w:space="0" w:color="auto"/>
              <w:right w:val="single" w:sz="4" w:space="0" w:color="auto"/>
            </w:tcBorders>
            <w:shd w:val="clear" w:color="000000" w:fill="FFFFFF"/>
            <w:vAlign w:val="center"/>
            <w:hideMark/>
          </w:tcPr>
          <w:p w:rsidR="003C542B" w:rsidRPr="003C542B" w:rsidRDefault="003C542B" w:rsidP="003C542B">
            <w:pPr>
              <w:spacing w:after="0" w:line="240" w:lineRule="auto"/>
              <w:jc w:val="center"/>
              <w:rPr>
                <w:rFonts w:ascii="Times New Roman" w:eastAsia="Times New Roman" w:hAnsi="Times New Roman" w:cs="Times New Roman"/>
                <w:bCs/>
                <w:sz w:val="20"/>
                <w:szCs w:val="20"/>
              </w:rPr>
            </w:pPr>
            <w:r w:rsidRPr="003C542B">
              <w:rPr>
                <w:rFonts w:ascii="Times New Roman" w:eastAsia="Times New Roman" w:hAnsi="Times New Roman" w:cs="Times New Roman"/>
                <w:bCs/>
                <w:sz w:val="20"/>
                <w:szCs w:val="20"/>
              </w:rPr>
              <w:t>40077</w:t>
            </w:r>
          </w:p>
        </w:tc>
        <w:tc>
          <w:tcPr>
            <w:tcW w:w="1983" w:type="dxa"/>
            <w:tcBorders>
              <w:top w:val="nil"/>
              <w:left w:val="nil"/>
              <w:bottom w:val="single" w:sz="4" w:space="0" w:color="auto"/>
              <w:right w:val="single" w:sz="4" w:space="0" w:color="auto"/>
            </w:tcBorders>
            <w:shd w:val="clear" w:color="000000" w:fill="FFFFFF"/>
            <w:vAlign w:val="center"/>
            <w:hideMark/>
          </w:tcPr>
          <w:p w:rsidR="003C542B" w:rsidRPr="003C542B" w:rsidRDefault="003C542B" w:rsidP="003C542B">
            <w:pPr>
              <w:spacing w:after="0" w:line="240" w:lineRule="auto"/>
              <w:jc w:val="center"/>
              <w:rPr>
                <w:rFonts w:ascii="Times New Roman" w:eastAsia="Times New Roman" w:hAnsi="Times New Roman" w:cs="Times New Roman"/>
                <w:bCs/>
                <w:sz w:val="20"/>
                <w:szCs w:val="20"/>
              </w:rPr>
            </w:pPr>
            <w:r w:rsidRPr="003C542B">
              <w:rPr>
                <w:rFonts w:ascii="Times New Roman" w:eastAsia="Times New Roman" w:hAnsi="Times New Roman" w:cs="Times New Roman"/>
                <w:bCs/>
                <w:sz w:val="20"/>
                <w:szCs w:val="20"/>
              </w:rPr>
              <w:br/>
              <w:t>47756</w:t>
            </w:r>
          </w:p>
        </w:tc>
        <w:tc>
          <w:tcPr>
            <w:tcW w:w="1841" w:type="dxa"/>
            <w:tcBorders>
              <w:top w:val="nil"/>
              <w:left w:val="nil"/>
              <w:bottom w:val="single" w:sz="4" w:space="0" w:color="auto"/>
              <w:right w:val="single" w:sz="4" w:space="0" w:color="auto"/>
            </w:tcBorders>
            <w:shd w:val="clear" w:color="000000" w:fill="FFFFFF"/>
            <w:vAlign w:val="center"/>
            <w:hideMark/>
          </w:tcPr>
          <w:p w:rsidR="003C542B" w:rsidRPr="003C542B" w:rsidRDefault="003C542B" w:rsidP="003C542B">
            <w:pPr>
              <w:spacing w:after="0" w:line="240" w:lineRule="auto"/>
              <w:jc w:val="center"/>
              <w:rPr>
                <w:rFonts w:ascii="Times New Roman" w:eastAsia="Times New Roman" w:hAnsi="Times New Roman" w:cs="Times New Roman"/>
                <w:bCs/>
                <w:sz w:val="20"/>
                <w:szCs w:val="20"/>
              </w:rPr>
            </w:pPr>
            <w:r w:rsidRPr="003C542B">
              <w:rPr>
                <w:rFonts w:ascii="Times New Roman" w:eastAsia="Times New Roman" w:hAnsi="Times New Roman" w:cs="Times New Roman"/>
                <w:bCs/>
                <w:sz w:val="20"/>
                <w:szCs w:val="20"/>
              </w:rPr>
              <w:t>61370</w:t>
            </w:r>
          </w:p>
        </w:tc>
        <w:tc>
          <w:tcPr>
            <w:tcW w:w="1842" w:type="dxa"/>
            <w:tcBorders>
              <w:top w:val="nil"/>
              <w:left w:val="nil"/>
              <w:bottom w:val="single" w:sz="4" w:space="0" w:color="auto"/>
              <w:right w:val="single" w:sz="4" w:space="0" w:color="auto"/>
            </w:tcBorders>
            <w:shd w:val="clear" w:color="000000" w:fill="FFFFFF"/>
            <w:vAlign w:val="center"/>
            <w:hideMark/>
          </w:tcPr>
          <w:p w:rsidR="003C542B" w:rsidRPr="003C542B" w:rsidRDefault="003C542B" w:rsidP="003C542B">
            <w:pPr>
              <w:spacing w:after="0" w:line="240" w:lineRule="auto"/>
              <w:jc w:val="center"/>
              <w:rPr>
                <w:rFonts w:ascii="Times New Roman" w:eastAsia="Times New Roman" w:hAnsi="Times New Roman" w:cs="Times New Roman"/>
                <w:bCs/>
                <w:sz w:val="20"/>
                <w:szCs w:val="20"/>
              </w:rPr>
            </w:pPr>
            <w:r w:rsidRPr="003C542B">
              <w:rPr>
                <w:rFonts w:ascii="Times New Roman" w:eastAsia="Times New Roman" w:hAnsi="Times New Roman" w:cs="Times New Roman"/>
                <w:bCs/>
                <w:sz w:val="20"/>
                <w:szCs w:val="20"/>
              </w:rPr>
              <w:t>40077</w:t>
            </w:r>
          </w:p>
        </w:tc>
      </w:tr>
      <w:tr w:rsidR="003C542B" w:rsidRPr="00DA42D2" w:rsidTr="00630159">
        <w:trPr>
          <w:trHeight w:val="50"/>
        </w:trPr>
        <w:tc>
          <w:tcPr>
            <w:tcW w:w="1869" w:type="dxa"/>
            <w:tcBorders>
              <w:top w:val="nil"/>
              <w:left w:val="single" w:sz="8" w:space="0" w:color="auto"/>
              <w:bottom w:val="single" w:sz="8" w:space="0" w:color="auto"/>
              <w:right w:val="nil"/>
            </w:tcBorders>
            <w:shd w:val="clear" w:color="000000" w:fill="FFFFFF"/>
            <w:hideMark/>
          </w:tcPr>
          <w:p w:rsidR="003C542B" w:rsidRPr="003C542B" w:rsidRDefault="003C542B" w:rsidP="003C542B">
            <w:pPr>
              <w:spacing w:after="0" w:line="240" w:lineRule="auto"/>
              <w:jc w:val="center"/>
              <w:rPr>
                <w:rFonts w:ascii="Times New Roman" w:eastAsia="Times New Roman" w:hAnsi="Times New Roman" w:cs="Times New Roman"/>
                <w:bCs/>
                <w:sz w:val="20"/>
                <w:szCs w:val="20"/>
              </w:rPr>
            </w:pPr>
            <w:r w:rsidRPr="003C542B">
              <w:rPr>
                <w:rFonts w:ascii="Times New Roman" w:eastAsia="Times New Roman" w:hAnsi="Times New Roman" w:cs="Times New Roman"/>
                <w:bCs/>
                <w:sz w:val="20"/>
                <w:szCs w:val="20"/>
              </w:rPr>
              <w:lastRenderedPageBreak/>
              <w:t>Дата, на которую установлена цена предложения</w:t>
            </w:r>
          </w:p>
        </w:tc>
        <w:tc>
          <w:tcPr>
            <w:tcW w:w="2243" w:type="dxa"/>
            <w:tcBorders>
              <w:top w:val="nil"/>
              <w:left w:val="single" w:sz="4" w:space="0" w:color="auto"/>
              <w:bottom w:val="single" w:sz="4" w:space="0" w:color="auto"/>
              <w:right w:val="single" w:sz="4" w:space="0" w:color="auto"/>
            </w:tcBorders>
            <w:shd w:val="clear" w:color="000000" w:fill="FFFFFF"/>
            <w:noWrap/>
            <w:vAlign w:val="center"/>
            <w:hideMark/>
          </w:tcPr>
          <w:p w:rsidR="003C542B" w:rsidRPr="003C542B" w:rsidRDefault="003C542B" w:rsidP="003C542B">
            <w:pPr>
              <w:spacing w:after="0" w:line="240" w:lineRule="auto"/>
              <w:jc w:val="center"/>
              <w:rPr>
                <w:rFonts w:ascii="Times New Roman" w:eastAsia="Times New Roman" w:hAnsi="Times New Roman" w:cs="Times New Roman"/>
                <w:bCs/>
                <w:sz w:val="20"/>
                <w:szCs w:val="20"/>
              </w:rPr>
            </w:pPr>
            <w:r w:rsidRPr="003C542B">
              <w:rPr>
                <w:rFonts w:ascii="Times New Roman" w:eastAsia="Times New Roman" w:hAnsi="Times New Roman" w:cs="Times New Roman"/>
                <w:bCs/>
                <w:sz w:val="20"/>
                <w:szCs w:val="20"/>
              </w:rPr>
              <w:t>Июнь 2015</w:t>
            </w:r>
          </w:p>
        </w:tc>
        <w:tc>
          <w:tcPr>
            <w:tcW w:w="1985" w:type="dxa"/>
            <w:tcBorders>
              <w:top w:val="nil"/>
              <w:left w:val="nil"/>
              <w:bottom w:val="single" w:sz="4" w:space="0" w:color="auto"/>
              <w:right w:val="single" w:sz="4" w:space="0" w:color="auto"/>
            </w:tcBorders>
            <w:shd w:val="clear" w:color="000000" w:fill="FFFFFF"/>
            <w:noWrap/>
            <w:vAlign w:val="center"/>
            <w:hideMark/>
          </w:tcPr>
          <w:p w:rsidR="003C542B" w:rsidRPr="003C542B" w:rsidRDefault="003C542B" w:rsidP="003C542B">
            <w:pPr>
              <w:spacing w:after="0" w:line="240" w:lineRule="auto"/>
              <w:jc w:val="center"/>
              <w:rPr>
                <w:rFonts w:ascii="Times New Roman" w:eastAsia="Times New Roman" w:hAnsi="Times New Roman" w:cs="Times New Roman"/>
                <w:bCs/>
                <w:sz w:val="20"/>
                <w:szCs w:val="20"/>
              </w:rPr>
            </w:pPr>
            <w:r w:rsidRPr="003C542B">
              <w:rPr>
                <w:rFonts w:ascii="Times New Roman" w:eastAsia="Times New Roman" w:hAnsi="Times New Roman" w:cs="Times New Roman"/>
                <w:bCs/>
                <w:sz w:val="20"/>
                <w:szCs w:val="20"/>
              </w:rPr>
              <w:t>Июнь 2015</w:t>
            </w:r>
          </w:p>
        </w:tc>
        <w:tc>
          <w:tcPr>
            <w:tcW w:w="1983" w:type="dxa"/>
            <w:tcBorders>
              <w:top w:val="nil"/>
              <w:left w:val="nil"/>
              <w:bottom w:val="single" w:sz="4" w:space="0" w:color="auto"/>
              <w:right w:val="single" w:sz="4" w:space="0" w:color="auto"/>
            </w:tcBorders>
            <w:shd w:val="clear" w:color="000000" w:fill="FFFFFF"/>
            <w:noWrap/>
            <w:vAlign w:val="center"/>
            <w:hideMark/>
          </w:tcPr>
          <w:p w:rsidR="003C542B" w:rsidRPr="003C542B" w:rsidRDefault="003C542B" w:rsidP="003C542B">
            <w:pPr>
              <w:spacing w:after="0" w:line="240" w:lineRule="auto"/>
              <w:jc w:val="center"/>
              <w:rPr>
                <w:rFonts w:ascii="Times New Roman" w:eastAsia="Times New Roman" w:hAnsi="Times New Roman" w:cs="Times New Roman"/>
                <w:bCs/>
                <w:sz w:val="20"/>
                <w:szCs w:val="20"/>
              </w:rPr>
            </w:pPr>
            <w:r w:rsidRPr="003C542B">
              <w:rPr>
                <w:rFonts w:ascii="Times New Roman" w:eastAsia="Times New Roman" w:hAnsi="Times New Roman" w:cs="Times New Roman"/>
                <w:bCs/>
                <w:sz w:val="20"/>
                <w:szCs w:val="20"/>
              </w:rPr>
              <w:t>Апрель 2015</w:t>
            </w:r>
          </w:p>
        </w:tc>
        <w:tc>
          <w:tcPr>
            <w:tcW w:w="1841" w:type="dxa"/>
            <w:tcBorders>
              <w:top w:val="nil"/>
              <w:left w:val="nil"/>
              <w:bottom w:val="single" w:sz="4" w:space="0" w:color="auto"/>
              <w:right w:val="single" w:sz="4" w:space="0" w:color="auto"/>
            </w:tcBorders>
            <w:shd w:val="clear" w:color="000000" w:fill="FFFFFF"/>
            <w:noWrap/>
            <w:vAlign w:val="center"/>
            <w:hideMark/>
          </w:tcPr>
          <w:p w:rsidR="003C542B" w:rsidRPr="003C542B" w:rsidRDefault="003C542B" w:rsidP="003C542B">
            <w:pPr>
              <w:spacing w:after="0" w:line="240" w:lineRule="auto"/>
              <w:jc w:val="center"/>
              <w:rPr>
                <w:rFonts w:ascii="Times New Roman" w:eastAsia="Times New Roman" w:hAnsi="Times New Roman" w:cs="Times New Roman"/>
                <w:bCs/>
                <w:sz w:val="20"/>
                <w:szCs w:val="20"/>
              </w:rPr>
            </w:pPr>
            <w:r w:rsidRPr="003C542B">
              <w:rPr>
                <w:rFonts w:ascii="Times New Roman" w:eastAsia="Times New Roman" w:hAnsi="Times New Roman" w:cs="Times New Roman"/>
                <w:bCs/>
                <w:sz w:val="20"/>
                <w:szCs w:val="20"/>
              </w:rPr>
              <w:t>Апрель 2015</w:t>
            </w:r>
          </w:p>
        </w:tc>
        <w:tc>
          <w:tcPr>
            <w:tcW w:w="1842" w:type="dxa"/>
            <w:tcBorders>
              <w:top w:val="nil"/>
              <w:left w:val="nil"/>
              <w:bottom w:val="single" w:sz="4" w:space="0" w:color="auto"/>
              <w:right w:val="single" w:sz="4" w:space="0" w:color="auto"/>
            </w:tcBorders>
            <w:shd w:val="clear" w:color="000000" w:fill="FFFFFF"/>
            <w:noWrap/>
            <w:vAlign w:val="center"/>
            <w:hideMark/>
          </w:tcPr>
          <w:p w:rsidR="003C542B" w:rsidRPr="003C542B" w:rsidRDefault="003C542B" w:rsidP="003C542B">
            <w:pPr>
              <w:spacing w:after="0" w:line="240" w:lineRule="auto"/>
              <w:jc w:val="center"/>
              <w:rPr>
                <w:rFonts w:ascii="Times New Roman" w:eastAsia="Times New Roman" w:hAnsi="Times New Roman" w:cs="Times New Roman"/>
                <w:bCs/>
                <w:sz w:val="20"/>
                <w:szCs w:val="20"/>
              </w:rPr>
            </w:pPr>
            <w:r w:rsidRPr="003C542B">
              <w:rPr>
                <w:rFonts w:ascii="Times New Roman" w:eastAsia="Times New Roman" w:hAnsi="Times New Roman" w:cs="Times New Roman"/>
                <w:bCs/>
                <w:sz w:val="20"/>
                <w:szCs w:val="20"/>
              </w:rPr>
              <w:t>Июнь 2015</w:t>
            </w:r>
          </w:p>
        </w:tc>
      </w:tr>
      <w:tr w:rsidR="003C542B" w:rsidRPr="00DA42D2" w:rsidTr="00630159">
        <w:trPr>
          <w:trHeight w:val="315"/>
        </w:trPr>
        <w:tc>
          <w:tcPr>
            <w:tcW w:w="1869" w:type="dxa"/>
            <w:tcBorders>
              <w:top w:val="nil"/>
              <w:left w:val="single" w:sz="8" w:space="0" w:color="auto"/>
              <w:bottom w:val="single" w:sz="8" w:space="0" w:color="auto"/>
              <w:right w:val="nil"/>
            </w:tcBorders>
            <w:shd w:val="clear" w:color="000000" w:fill="FFFFFF"/>
            <w:hideMark/>
          </w:tcPr>
          <w:p w:rsidR="003C542B" w:rsidRPr="003C542B" w:rsidRDefault="003C542B" w:rsidP="003C542B">
            <w:pPr>
              <w:spacing w:after="0" w:line="240" w:lineRule="auto"/>
              <w:jc w:val="center"/>
              <w:rPr>
                <w:rFonts w:ascii="Times New Roman" w:eastAsia="Times New Roman" w:hAnsi="Times New Roman" w:cs="Times New Roman"/>
                <w:bCs/>
                <w:sz w:val="20"/>
                <w:szCs w:val="20"/>
              </w:rPr>
            </w:pPr>
            <w:r w:rsidRPr="003C542B">
              <w:rPr>
                <w:rFonts w:ascii="Times New Roman" w:eastAsia="Times New Roman" w:hAnsi="Times New Roman" w:cs="Times New Roman"/>
                <w:bCs/>
                <w:sz w:val="20"/>
                <w:szCs w:val="20"/>
              </w:rPr>
              <w:t>Цена, руб.покупки-продажи</w:t>
            </w:r>
          </w:p>
        </w:tc>
        <w:tc>
          <w:tcPr>
            <w:tcW w:w="2243" w:type="dxa"/>
            <w:tcBorders>
              <w:top w:val="nil"/>
              <w:left w:val="single" w:sz="4" w:space="0" w:color="auto"/>
              <w:bottom w:val="single" w:sz="4" w:space="0" w:color="auto"/>
              <w:right w:val="single" w:sz="4" w:space="0" w:color="auto"/>
            </w:tcBorders>
            <w:shd w:val="clear" w:color="000000" w:fill="FFFFFF"/>
            <w:noWrap/>
            <w:vAlign w:val="center"/>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r w:rsidRPr="003C542B">
              <w:rPr>
                <w:rFonts w:ascii="Times New Roman" w:eastAsia="Times New Roman" w:hAnsi="Times New Roman" w:cs="Times New Roman"/>
                <w:sz w:val="20"/>
                <w:szCs w:val="20"/>
              </w:rPr>
              <w:t>2 500 000</w:t>
            </w:r>
          </w:p>
        </w:tc>
        <w:tc>
          <w:tcPr>
            <w:tcW w:w="1985" w:type="dxa"/>
            <w:tcBorders>
              <w:top w:val="nil"/>
              <w:left w:val="nil"/>
              <w:bottom w:val="single" w:sz="4" w:space="0" w:color="auto"/>
              <w:right w:val="single" w:sz="4" w:space="0" w:color="auto"/>
            </w:tcBorders>
            <w:shd w:val="clear" w:color="000000" w:fill="FFFFFF"/>
            <w:noWrap/>
            <w:vAlign w:val="center"/>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r w:rsidRPr="003C542B">
              <w:rPr>
                <w:rFonts w:ascii="Times New Roman" w:eastAsia="Times New Roman" w:hAnsi="Times New Roman" w:cs="Times New Roman"/>
                <w:sz w:val="20"/>
                <w:szCs w:val="20"/>
              </w:rPr>
              <w:t xml:space="preserve">5 000 </w:t>
            </w:r>
            <w:proofErr w:type="spellStart"/>
            <w:r w:rsidRPr="003C542B">
              <w:rPr>
                <w:rFonts w:ascii="Times New Roman" w:eastAsia="Times New Roman" w:hAnsi="Times New Roman" w:cs="Times New Roman"/>
                <w:sz w:val="20"/>
                <w:szCs w:val="20"/>
              </w:rPr>
              <w:t>000</w:t>
            </w:r>
            <w:proofErr w:type="spellEnd"/>
          </w:p>
        </w:tc>
        <w:tc>
          <w:tcPr>
            <w:tcW w:w="1983" w:type="dxa"/>
            <w:tcBorders>
              <w:top w:val="nil"/>
              <w:left w:val="nil"/>
              <w:bottom w:val="single" w:sz="4" w:space="0" w:color="auto"/>
              <w:right w:val="single" w:sz="4" w:space="0" w:color="auto"/>
            </w:tcBorders>
            <w:shd w:val="clear" w:color="000000" w:fill="FFFFFF"/>
            <w:noWrap/>
            <w:vAlign w:val="center"/>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r w:rsidRPr="003C542B">
              <w:rPr>
                <w:rFonts w:ascii="Times New Roman" w:eastAsia="Times New Roman" w:hAnsi="Times New Roman" w:cs="Times New Roman"/>
                <w:sz w:val="20"/>
                <w:szCs w:val="20"/>
              </w:rPr>
              <w:t>200 000</w:t>
            </w:r>
          </w:p>
        </w:tc>
        <w:tc>
          <w:tcPr>
            <w:tcW w:w="1841" w:type="dxa"/>
            <w:tcBorders>
              <w:top w:val="nil"/>
              <w:left w:val="nil"/>
              <w:bottom w:val="single" w:sz="4" w:space="0" w:color="auto"/>
              <w:right w:val="single" w:sz="4" w:space="0" w:color="auto"/>
            </w:tcBorders>
            <w:shd w:val="clear" w:color="000000" w:fill="FFFFFF"/>
            <w:noWrap/>
            <w:vAlign w:val="center"/>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r w:rsidRPr="003C542B">
              <w:rPr>
                <w:rFonts w:ascii="Times New Roman" w:eastAsia="Times New Roman" w:hAnsi="Times New Roman" w:cs="Times New Roman"/>
                <w:sz w:val="20"/>
                <w:szCs w:val="20"/>
              </w:rPr>
              <w:t>400 000</w:t>
            </w:r>
          </w:p>
        </w:tc>
        <w:tc>
          <w:tcPr>
            <w:tcW w:w="1842" w:type="dxa"/>
            <w:tcBorders>
              <w:top w:val="nil"/>
              <w:left w:val="nil"/>
              <w:bottom w:val="single" w:sz="4" w:space="0" w:color="auto"/>
              <w:right w:val="single" w:sz="4" w:space="0" w:color="auto"/>
            </w:tcBorders>
            <w:shd w:val="clear" w:color="000000" w:fill="FFFFFF"/>
            <w:noWrap/>
            <w:vAlign w:val="center"/>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r w:rsidRPr="003C542B">
              <w:rPr>
                <w:rFonts w:ascii="Times New Roman" w:eastAsia="Times New Roman" w:hAnsi="Times New Roman" w:cs="Times New Roman"/>
                <w:sz w:val="20"/>
                <w:szCs w:val="20"/>
              </w:rPr>
              <w:t xml:space="preserve">2 000 </w:t>
            </w:r>
            <w:proofErr w:type="spellStart"/>
            <w:r w:rsidRPr="003C542B">
              <w:rPr>
                <w:rFonts w:ascii="Times New Roman" w:eastAsia="Times New Roman" w:hAnsi="Times New Roman" w:cs="Times New Roman"/>
                <w:sz w:val="20"/>
                <w:szCs w:val="20"/>
              </w:rPr>
              <w:t>000</w:t>
            </w:r>
            <w:proofErr w:type="spellEnd"/>
          </w:p>
        </w:tc>
      </w:tr>
      <w:tr w:rsidR="003C542B" w:rsidRPr="00DA42D2" w:rsidTr="00630159">
        <w:trPr>
          <w:trHeight w:val="315"/>
        </w:trPr>
        <w:tc>
          <w:tcPr>
            <w:tcW w:w="1869" w:type="dxa"/>
            <w:tcBorders>
              <w:top w:val="nil"/>
              <w:left w:val="single" w:sz="8" w:space="0" w:color="auto"/>
              <w:bottom w:val="single" w:sz="8" w:space="0" w:color="auto"/>
              <w:right w:val="nil"/>
            </w:tcBorders>
            <w:shd w:val="clear" w:color="000000" w:fill="FFFFFF"/>
            <w:hideMark/>
          </w:tcPr>
          <w:p w:rsidR="003C542B" w:rsidRPr="003C542B" w:rsidRDefault="003C542B" w:rsidP="003C542B">
            <w:pPr>
              <w:spacing w:after="0" w:line="240" w:lineRule="auto"/>
              <w:jc w:val="center"/>
              <w:rPr>
                <w:rFonts w:ascii="Times New Roman" w:eastAsia="Times New Roman" w:hAnsi="Times New Roman" w:cs="Times New Roman"/>
                <w:bCs/>
                <w:sz w:val="20"/>
                <w:szCs w:val="20"/>
              </w:rPr>
            </w:pPr>
            <w:r w:rsidRPr="003C542B">
              <w:rPr>
                <w:rFonts w:ascii="Times New Roman" w:eastAsia="Times New Roman" w:hAnsi="Times New Roman" w:cs="Times New Roman"/>
                <w:bCs/>
                <w:sz w:val="20"/>
                <w:szCs w:val="20"/>
              </w:rPr>
              <w:t>Цена за га, руб.</w:t>
            </w:r>
          </w:p>
        </w:tc>
        <w:tc>
          <w:tcPr>
            <w:tcW w:w="2243" w:type="dxa"/>
            <w:tcBorders>
              <w:top w:val="nil"/>
              <w:left w:val="single" w:sz="4" w:space="0" w:color="auto"/>
              <w:bottom w:val="single" w:sz="4" w:space="0" w:color="auto"/>
              <w:right w:val="single" w:sz="4" w:space="0" w:color="auto"/>
            </w:tcBorders>
            <w:shd w:val="clear" w:color="000000" w:fill="FFFFFF"/>
            <w:noWrap/>
            <w:vAlign w:val="center"/>
            <w:hideMark/>
          </w:tcPr>
          <w:p w:rsidR="003C542B" w:rsidRPr="003C542B" w:rsidRDefault="003C542B" w:rsidP="003C542B">
            <w:pPr>
              <w:spacing w:after="0" w:line="240" w:lineRule="auto"/>
              <w:jc w:val="center"/>
              <w:rPr>
                <w:rFonts w:ascii="Times New Roman" w:eastAsia="Times New Roman" w:hAnsi="Times New Roman" w:cs="Times New Roman"/>
                <w:bCs/>
                <w:sz w:val="20"/>
                <w:szCs w:val="20"/>
              </w:rPr>
            </w:pPr>
            <w:r w:rsidRPr="003C542B">
              <w:rPr>
                <w:rFonts w:ascii="Times New Roman" w:eastAsia="Times New Roman" w:hAnsi="Times New Roman" w:cs="Times New Roman"/>
                <w:bCs/>
                <w:sz w:val="20"/>
                <w:szCs w:val="20"/>
              </w:rPr>
              <w:t>37 879</w:t>
            </w:r>
          </w:p>
        </w:tc>
        <w:tc>
          <w:tcPr>
            <w:tcW w:w="1985" w:type="dxa"/>
            <w:tcBorders>
              <w:top w:val="nil"/>
              <w:left w:val="nil"/>
              <w:bottom w:val="single" w:sz="4" w:space="0" w:color="auto"/>
              <w:right w:val="single" w:sz="4" w:space="0" w:color="auto"/>
            </w:tcBorders>
            <w:shd w:val="clear" w:color="000000" w:fill="FFFFFF"/>
            <w:noWrap/>
            <w:vAlign w:val="center"/>
            <w:hideMark/>
          </w:tcPr>
          <w:p w:rsidR="003C542B" w:rsidRPr="003C542B" w:rsidRDefault="003C542B" w:rsidP="003C542B">
            <w:pPr>
              <w:spacing w:after="0" w:line="240" w:lineRule="auto"/>
              <w:jc w:val="center"/>
              <w:rPr>
                <w:rFonts w:ascii="Times New Roman" w:eastAsia="Times New Roman" w:hAnsi="Times New Roman" w:cs="Times New Roman"/>
                <w:color w:val="000000"/>
                <w:sz w:val="20"/>
                <w:szCs w:val="20"/>
              </w:rPr>
            </w:pPr>
            <w:r w:rsidRPr="003C542B">
              <w:rPr>
                <w:rFonts w:ascii="Times New Roman" w:eastAsia="Times New Roman" w:hAnsi="Times New Roman" w:cs="Times New Roman"/>
                <w:color w:val="000000"/>
                <w:sz w:val="20"/>
                <w:szCs w:val="20"/>
              </w:rPr>
              <w:t>50 000</w:t>
            </w:r>
          </w:p>
        </w:tc>
        <w:tc>
          <w:tcPr>
            <w:tcW w:w="1983" w:type="dxa"/>
            <w:tcBorders>
              <w:top w:val="nil"/>
              <w:left w:val="nil"/>
              <w:bottom w:val="single" w:sz="4" w:space="0" w:color="auto"/>
              <w:right w:val="single" w:sz="4" w:space="0" w:color="auto"/>
            </w:tcBorders>
            <w:shd w:val="clear" w:color="000000" w:fill="FFFFFF"/>
            <w:noWrap/>
            <w:vAlign w:val="center"/>
            <w:hideMark/>
          </w:tcPr>
          <w:p w:rsidR="003C542B" w:rsidRPr="003C542B" w:rsidRDefault="003C542B" w:rsidP="003C542B">
            <w:pPr>
              <w:spacing w:after="0" w:line="240" w:lineRule="auto"/>
              <w:jc w:val="center"/>
              <w:rPr>
                <w:rFonts w:ascii="Times New Roman" w:eastAsia="Times New Roman" w:hAnsi="Times New Roman" w:cs="Times New Roman"/>
                <w:bCs/>
                <w:sz w:val="20"/>
                <w:szCs w:val="20"/>
              </w:rPr>
            </w:pPr>
            <w:r w:rsidRPr="003C542B">
              <w:rPr>
                <w:rFonts w:ascii="Times New Roman" w:eastAsia="Times New Roman" w:hAnsi="Times New Roman" w:cs="Times New Roman"/>
                <w:bCs/>
                <w:sz w:val="20"/>
                <w:szCs w:val="20"/>
              </w:rPr>
              <w:t>50 000</w:t>
            </w:r>
          </w:p>
        </w:tc>
        <w:tc>
          <w:tcPr>
            <w:tcW w:w="1841" w:type="dxa"/>
            <w:tcBorders>
              <w:top w:val="nil"/>
              <w:left w:val="nil"/>
              <w:bottom w:val="single" w:sz="4" w:space="0" w:color="auto"/>
              <w:right w:val="single" w:sz="4" w:space="0" w:color="auto"/>
            </w:tcBorders>
            <w:shd w:val="clear" w:color="000000" w:fill="FFFFFF"/>
            <w:noWrap/>
            <w:vAlign w:val="center"/>
            <w:hideMark/>
          </w:tcPr>
          <w:p w:rsidR="003C542B" w:rsidRPr="003C542B" w:rsidRDefault="003C542B" w:rsidP="003C542B">
            <w:pPr>
              <w:spacing w:after="0" w:line="240" w:lineRule="auto"/>
              <w:jc w:val="center"/>
              <w:rPr>
                <w:rFonts w:ascii="Times New Roman" w:eastAsia="Times New Roman" w:hAnsi="Times New Roman" w:cs="Times New Roman"/>
              </w:rPr>
            </w:pPr>
            <w:r w:rsidRPr="003C542B">
              <w:rPr>
                <w:rFonts w:ascii="Times New Roman" w:eastAsia="Times New Roman" w:hAnsi="Times New Roman" w:cs="Times New Roman"/>
              </w:rPr>
              <w:t>36 364</w:t>
            </w:r>
          </w:p>
        </w:tc>
        <w:tc>
          <w:tcPr>
            <w:tcW w:w="1842" w:type="dxa"/>
            <w:tcBorders>
              <w:top w:val="nil"/>
              <w:left w:val="nil"/>
              <w:bottom w:val="single" w:sz="4" w:space="0" w:color="auto"/>
              <w:right w:val="single" w:sz="4" w:space="0" w:color="auto"/>
            </w:tcBorders>
            <w:shd w:val="clear" w:color="000000" w:fill="FFFFFF"/>
            <w:noWrap/>
            <w:vAlign w:val="center"/>
            <w:hideMark/>
          </w:tcPr>
          <w:p w:rsidR="003C542B" w:rsidRPr="003C542B" w:rsidRDefault="003C542B" w:rsidP="003C542B">
            <w:pPr>
              <w:spacing w:after="0" w:line="240" w:lineRule="auto"/>
              <w:jc w:val="center"/>
              <w:rPr>
                <w:rFonts w:ascii="Times New Roman" w:eastAsia="Times New Roman" w:hAnsi="Times New Roman" w:cs="Times New Roman"/>
                <w:color w:val="000000"/>
                <w:sz w:val="20"/>
                <w:szCs w:val="20"/>
              </w:rPr>
            </w:pPr>
            <w:r w:rsidRPr="003C542B">
              <w:rPr>
                <w:rFonts w:ascii="Times New Roman" w:eastAsia="Times New Roman" w:hAnsi="Times New Roman" w:cs="Times New Roman"/>
                <w:color w:val="000000"/>
                <w:sz w:val="20"/>
                <w:szCs w:val="20"/>
              </w:rPr>
              <w:t>38760</w:t>
            </w:r>
          </w:p>
        </w:tc>
      </w:tr>
      <w:tr w:rsidR="003C542B" w:rsidRPr="00DA42D2" w:rsidTr="00630159">
        <w:trPr>
          <w:trHeight w:val="315"/>
        </w:trPr>
        <w:tc>
          <w:tcPr>
            <w:tcW w:w="1869" w:type="dxa"/>
            <w:tcBorders>
              <w:top w:val="nil"/>
              <w:left w:val="single" w:sz="8" w:space="0" w:color="auto"/>
              <w:bottom w:val="single" w:sz="8" w:space="0" w:color="auto"/>
              <w:right w:val="nil"/>
            </w:tcBorders>
            <w:shd w:val="clear" w:color="000000" w:fill="FFFFFF"/>
            <w:hideMark/>
          </w:tcPr>
          <w:p w:rsidR="003C542B" w:rsidRPr="003C542B" w:rsidRDefault="003C542B" w:rsidP="003C542B">
            <w:pPr>
              <w:spacing w:after="0" w:line="240" w:lineRule="auto"/>
              <w:jc w:val="center"/>
              <w:rPr>
                <w:rFonts w:ascii="Times New Roman" w:eastAsia="Times New Roman" w:hAnsi="Times New Roman" w:cs="Times New Roman"/>
                <w:bCs/>
                <w:sz w:val="20"/>
                <w:szCs w:val="20"/>
              </w:rPr>
            </w:pPr>
            <w:r w:rsidRPr="003C542B">
              <w:rPr>
                <w:rFonts w:ascii="Times New Roman" w:eastAsia="Times New Roman" w:hAnsi="Times New Roman" w:cs="Times New Roman"/>
                <w:bCs/>
                <w:sz w:val="20"/>
                <w:szCs w:val="20"/>
              </w:rPr>
              <w:t>Характер цены</w:t>
            </w:r>
          </w:p>
        </w:tc>
        <w:tc>
          <w:tcPr>
            <w:tcW w:w="2243" w:type="dxa"/>
            <w:tcBorders>
              <w:top w:val="nil"/>
              <w:left w:val="single" w:sz="4" w:space="0" w:color="auto"/>
              <w:bottom w:val="single" w:sz="4" w:space="0" w:color="auto"/>
              <w:right w:val="single" w:sz="4" w:space="0" w:color="auto"/>
            </w:tcBorders>
            <w:shd w:val="clear" w:color="000000" w:fill="FFFFFF"/>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r w:rsidRPr="003C542B">
              <w:rPr>
                <w:rFonts w:ascii="Times New Roman" w:eastAsia="Times New Roman" w:hAnsi="Times New Roman" w:cs="Times New Roman"/>
                <w:sz w:val="20"/>
                <w:szCs w:val="20"/>
              </w:rPr>
              <w:t>цена продавца</w:t>
            </w:r>
          </w:p>
        </w:tc>
        <w:tc>
          <w:tcPr>
            <w:tcW w:w="1985" w:type="dxa"/>
            <w:tcBorders>
              <w:top w:val="nil"/>
              <w:left w:val="nil"/>
              <w:bottom w:val="single" w:sz="4" w:space="0" w:color="auto"/>
              <w:right w:val="single" w:sz="4" w:space="0" w:color="auto"/>
            </w:tcBorders>
            <w:shd w:val="clear" w:color="000000" w:fill="FFFFFF"/>
            <w:hideMark/>
          </w:tcPr>
          <w:p w:rsidR="003C542B" w:rsidRPr="003C542B" w:rsidRDefault="003C542B" w:rsidP="003C542B">
            <w:pPr>
              <w:spacing w:after="0" w:line="240" w:lineRule="auto"/>
              <w:jc w:val="center"/>
              <w:rPr>
                <w:rFonts w:ascii="Times New Roman" w:eastAsia="Times New Roman" w:hAnsi="Times New Roman" w:cs="Times New Roman"/>
                <w:bCs/>
                <w:sz w:val="20"/>
                <w:szCs w:val="20"/>
              </w:rPr>
            </w:pPr>
            <w:r w:rsidRPr="003C542B">
              <w:rPr>
                <w:rFonts w:ascii="Times New Roman" w:eastAsia="Times New Roman" w:hAnsi="Times New Roman" w:cs="Times New Roman"/>
                <w:bCs/>
                <w:sz w:val="20"/>
                <w:szCs w:val="20"/>
              </w:rPr>
              <w:t xml:space="preserve">цена продажи </w:t>
            </w:r>
          </w:p>
        </w:tc>
        <w:tc>
          <w:tcPr>
            <w:tcW w:w="1983" w:type="dxa"/>
            <w:tcBorders>
              <w:top w:val="nil"/>
              <w:left w:val="nil"/>
              <w:bottom w:val="single" w:sz="4" w:space="0" w:color="auto"/>
              <w:right w:val="single" w:sz="4" w:space="0" w:color="auto"/>
            </w:tcBorders>
            <w:shd w:val="clear" w:color="000000" w:fill="FFFFFF"/>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r w:rsidRPr="003C542B">
              <w:rPr>
                <w:rFonts w:ascii="Times New Roman" w:eastAsia="Times New Roman" w:hAnsi="Times New Roman" w:cs="Times New Roman"/>
                <w:sz w:val="20"/>
                <w:szCs w:val="20"/>
              </w:rPr>
              <w:t>цена продавца</w:t>
            </w:r>
          </w:p>
        </w:tc>
        <w:tc>
          <w:tcPr>
            <w:tcW w:w="1841" w:type="dxa"/>
            <w:tcBorders>
              <w:top w:val="nil"/>
              <w:left w:val="nil"/>
              <w:bottom w:val="single" w:sz="4" w:space="0" w:color="auto"/>
              <w:right w:val="single" w:sz="4" w:space="0" w:color="auto"/>
            </w:tcBorders>
            <w:shd w:val="clear" w:color="000000" w:fill="FFFFFF"/>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r w:rsidRPr="003C542B">
              <w:rPr>
                <w:rFonts w:ascii="Times New Roman" w:eastAsia="Times New Roman" w:hAnsi="Times New Roman" w:cs="Times New Roman"/>
                <w:sz w:val="20"/>
                <w:szCs w:val="20"/>
              </w:rPr>
              <w:t>цена продавца</w:t>
            </w:r>
          </w:p>
        </w:tc>
        <w:tc>
          <w:tcPr>
            <w:tcW w:w="1842" w:type="dxa"/>
            <w:tcBorders>
              <w:top w:val="nil"/>
              <w:left w:val="nil"/>
              <w:bottom w:val="single" w:sz="4" w:space="0" w:color="auto"/>
              <w:right w:val="single" w:sz="4" w:space="0" w:color="auto"/>
            </w:tcBorders>
            <w:shd w:val="clear" w:color="000000" w:fill="FFFFFF"/>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r w:rsidRPr="003C542B">
              <w:rPr>
                <w:rFonts w:ascii="Times New Roman" w:eastAsia="Times New Roman" w:hAnsi="Times New Roman" w:cs="Times New Roman"/>
                <w:sz w:val="20"/>
                <w:szCs w:val="20"/>
              </w:rPr>
              <w:t>цена продавца</w:t>
            </w:r>
          </w:p>
        </w:tc>
      </w:tr>
      <w:tr w:rsidR="003C542B" w:rsidRPr="00DA42D2" w:rsidTr="00630159">
        <w:trPr>
          <w:trHeight w:val="315"/>
        </w:trPr>
        <w:tc>
          <w:tcPr>
            <w:tcW w:w="1869" w:type="dxa"/>
            <w:tcBorders>
              <w:top w:val="nil"/>
              <w:left w:val="single" w:sz="8" w:space="0" w:color="auto"/>
              <w:bottom w:val="nil"/>
              <w:right w:val="nil"/>
            </w:tcBorders>
            <w:shd w:val="clear" w:color="000000" w:fill="FFFFFF"/>
            <w:hideMark/>
          </w:tcPr>
          <w:p w:rsidR="003C542B" w:rsidRPr="003C542B" w:rsidRDefault="003C542B" w:rsidP="003C542B">
            <w:pPr>
              <w:spacing w:after="0" w:line="240" w:lineRule="auto"/>
              <w:jc w:val="center"/>
              <w:rPr>
                <w:rFonts w:ascii="Times New Roman" w:eastAsia="Times New Roman" w:hAnsi="Times New Roman" w:cs="Times New Roman"/>
                <w:bCs/>
                <w:sz w:val="20"/>
                <w:szCs w:val="20"/>
              </w:rPr>
            </w:pPr>
            <w:r w:rsidRPr="003C542B">
              <w:rPr>
                <w:rFonts w:ascii="Times New Roman" w:eastAsia="Times New Roman" w:hAnsi="Times New Roman" w:cs="Times New Roman"/>
                <w:bCs/>
                <w:sz w:val="20"/>
                <w:szCs w:val="20"/>
              </w:rPr>
              <w:t>Передаваемые права</w:t>
            </w:r>
          </w:p>
        </w:tc>
        <w:tc>
          <w:tcPr>
            <w:tcW w:w="2243" w:type="dxa"/>
            <w:tcBorders>
              <w:top w:val="nil"/>
              <w:left w:val="single" w:sz="4" w:space="0" w:color="auto"/>
              <w:bottom w:val="nil"/>
              <w:right w:val="single" w:sz="4" w:space="0" w:color="auto"/>
            </w:tcBorders>
            <w:shd w:val="clear" w:color="000000" w:fill="FFFFFF"/>
            <w:noWrap/>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r w:rsidRPr="003C542B">
              <w:rPr>
                <w:rFonts w:ascii="Times New Roman" w:eastAsia="Times New Roman" w:hAnsi="Times New Roman" w:cs="Times New Roman"/>
                <w:sz w:val="20"/>
                <w:szCs w:val="20"/>
              </w:rPr>
              <w:t>Право собственности</w:t>
            </w:r>
          </w:p>
        </w:tc>
        <w:tc>
          <w:tcPr>
            <w:tcW w:w="1985" w:type="dxa"/>
            <w:tcBorders>
              <w:top w:val="nil"/>
              <w:left w:val="nil"/>
              <w:bottom w:val="nil"/>
              <w:right w:val="single" w:sz="4" w:space="0" w:color="auto"/>
            </w:tcBorders>
            <w:shd w:val="clear" w:color="000000" w:fill="FFFFFF"/>
            <w:noWrap/>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r w:rsidRPr="003C542B">
              <w:rPr>
                <w:rFonts w:ascii="Times New Roman" w:eastAsia="Times New Roman" w:hAnsi="Times New Roman" w:cs="Times New Roman"/>
                <w:sz w:val="20"/>
                <w:szCs w:val="20"/>
              </w:rPr>
              <w:t>Право собственности</w:t>
            </w:r>
          </w:p>
        </w:tc>
        <w:tc>
          <w:tcPr>
            <w:tcW w:w="1983" w:type="dxa"/>
            <w:tcBorders>
              <w:top w:val="nil"/>
              <w:left w:val="nil"/>
              <w:bottom w:val="nil"/>
              <w:right w:val="single" w:sz="4" w:space="0" w:color="auto"/>
            </w:tcBorders>
            <w:shd w:val="clear" w:color="000000" w:fill="FFFFFF"/>
            <w:noWrap/>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r w:rsidRPr="003C542B">
              <w:rPr>
                <w:rFonts w:ascii="Times New Roman" w:eastAsia="Times New Roman" w:hAnsi="Times New Roman" w:cs="Times New Roman"/>
                <w:sz w:val="20"/>
                <w:szCs w:val="20"/>
              </w:rPr>
              <w:t>Право собственности</w:t>
            </w:r>
          </w:p>
        </w:tc>
        <w:tc>
          <w:tcPr>
            <w:tcW w:w="1841" w:type="dxa"/>
            <w:tcBorders>
              <w:top w:val="nil"/>
              <w:left w:val="nil"/>
              <w:bottom w:val="nil"/>
              <w:right w:val="single" w:sz="4" w:space="0" w:color="auto"/>
            </w:tcBorders>
            <w:shd w:val="clear" w:color="000000" w:fill="FFFFFF"/>
            <w:noWrap/>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r w:rsidRPr="003C542B">
              <w:rPr>
                <w:rFonts w:ascii="Times New Roman" w:eastAsia="Times New Roman" w:hAnsi="Times New Roman" w:cs="Times New Roman"/>
                <w:sz w:val="20"/>
                <w:szCs w:val="20"/>
              </w:rPr>
              <w:t>Право собственности</w:t>
            </w:r>
          </w:p>
        </w:tc>
        <w:tc>
          <w:tcPr>
            <w:tcW w:w="1842" w:type="dxa"/>
            <w:tcBorders>
              <w:top w:val="nil"/>
              <w:left w:val="nil"/>
              <w:bottom w:val="nil"/>
              <w:right w:val="single" w:sz="4" w:space="0" w:color="auto"/>
            </w:tcBorders>
            <w:shd w:val="clear" w:color="000000" w:fill="FFFFFF"/>
            <w:noWrap/>
            <w:hideMark/>
          </w:tcPr>
          <w:p w:rsidR="003C542B" w:rsidRPr="003C542B" w:rsidRDefault="003C542B" w:rsidP="003C542B">
            <w:pPr>
              <w:spacing w:after="0" w:line="240" w:lineRule="auto"/>
              <w:jc w:val="center"/>
              <w:rPr>
                <w:rFonts w:ascii="Times New Roman" w:eastAsia="Times New Roman" w:hAnsi="Times New Roman" w:cs="Times New Roman"/>
                <w:sz w:val="20"/>
                <w:szCs w:val="20"/>
              </w:rPr>
            </w:pPr>
            <w:r w:rsidRPr="003C542B">
              <w:rPr>
                <w:rFonts w:ascii="Times New Roman" w:eastAsia="Times New Roman" w:hAnsi="Times New Roman" w:cs="Times New Roman"/>
                <w:sz w:val="20"/>
                <w:szCs w:val="20"/>
              </w:rPr>
              <w:t>Право собственности</w:t>
            </w:r>
          </w:p>
        </w:tc>
      </w:tr>
      <w:tr w:rsidR="003C542B" w:rsidRPr="00DA42D2" w:rsidTr="00630159">
        <w:trPr>
          <w:trHeight w:val="2825"/>
        </w:trPr>
        <w:tc>
          <w:tcPr>
            <w:tcW w:w="1869" w:type="dxa"/>
            <w:tcBorders>
              <w:top w:val="single" w:sz="8" w:space="0" w:color="auto"/>
              <w:left w:val="single" w:sz="8" w:space="0" w:color="auto"/>
              <w:bottom w:val="single" w:sz="8" w:space="0" w:color="auto"/>
              <w:right w:val="nil"/>
            </w:tcBorders>
            <w:shd w:val="clear" w:color="000000" w:fill="FFFFFF"/>
            <w:hideMark/>
          </w:tcPr>
          <w:p w:rsidR="003C542B" w:rsidRPr="003C542B" w:rsidRDefault="003C542B" w:rsidP="003C542B">
            <w:pPr>
              <w:spacing w:after="0" w:line="240" w:lineRule="auto"/>
              <w:jc w:val="center"/>
              <w:rPr>
                <w:rFonts w:ascii="Times New Roman" w:eastAsia="Times New Roman" w:hAnsi="Times New Roman" w:cs="Times New Roman"/>
                <w:bCs/>
                <w:sz w:val="20"/>
                <w:szCs w:val="20"/>
              </w:rPr>
            </w:pPr>
            <w:r w:rsidRPr="003C542B">
              <w:rPr>
                <w:rFonts w:ascii="Times New Roman" w:eastAsia="Times New Roman" w:hAnsi="Times New Roman" w:cs="Times New Roman"/>
                <w:bCs/>
                <w:sz w:val="20"/>
                <w:szCs w:val="20"/>
              </w:rPr>
              <w:t>Источник информации</w:t>
            </w:r>
          </w:p>
        </w:tc>
        <w:tc>
          <w:tcPr>
            <w:tcW w:w="2243" w:type="dxa"/>
            <w:tcBorders>
              <w:top w:val="single" w:sz="4" w:space="0" w:color="auto"/>
              <w:left w:val="single" w:sz="4" w:space="0" w:color="auto"/>
              <w:bottom w:val="single" w:sz="4" w:space="0" w:color="auto"/>
              <w:right w:val="single" w:sz="4" w:space="0" w:color="auto"/>
            </w:tcBorders>
            <w:shd w:val="clear" w:color="000000" w:fill="FFFFFF"/>
            <w:hideMark/>
          </w:tcPr>
          <w:p w:rsidR="003C542B" w:rsidRPr="003C542B" w:rsidRDefault="003C542B" w:rsidP="003C542B">
            <w:pPr>
              <w:spacing w:after="0" w:line="240" w:lineRule="auto"/>
              <w:rPr>
                <w:rFonts w:ascii="Times New Roman" w:eastAsia="Times New Roman" w:hAnsi="Times New Roman" w:cs="Times New Roman"/>
                <w:sz w:val="18"/>
                <w:szCs w:val="18"/>
              </w:rPr>
            </w:pPr>
            <w:r w:rsidRPr="003C542B">
              <w:rPr>
                <w:rFonts w:ascii="Times New Roman" w:eastAsia="Times New Roman" w:hAnsi="Times New Roman" w:cs="Times New Roman"/>
                <w:sz w:val="18"/>
                <w:szCs w:val="18"/>
              </w:rPr>
              <w:t xml:space="preserve">Источник </w:t>
            </w:r>
            <w:proofErr w:type="spellStart"/>
            <w:r w:rsidRPr="003C542B">
              <w:rPr>
                <w:rFonts w:ascii="Times New Roman" w:eastAsia="Times New Roman" w:hAnsi="Times New Roman" w:cs="Times New Roman"/>
                <w:sz w:val="18"/>
                <w:szCs w:val="18"/>
              </w:rPr>
              <w:t>информации:Газета</w:t>
            </w:r>
            <w:proofErr w:type="spellEnd"/>
            <w:r w:rsidRPr="003C542B">
              <w:rPr>
                <w:rFonts w:ascii="Times New Roman" w:eastAsia="Times New Roman" w:hAnsi="Times New Roman" w:cs="Times New Roman"/>
                <w:sz w:val="18"/>
                <w:szCs w:val="18"/>
              </w:rPr>
              <w:t xml:space="preserve"> бесплатных сообщений "</w:t>
            </w:r>
            <w:proofErr w:type="spellStart"/>
            <w:r w:rsidRPr="003C542B">
              <w:rPr>
                <w:rFonts w:ascii="Times New Roman" w:eastAsia="Times New Roman" w:hAnsi="Times New Roman" w:cs="Times New Roman"/>
                <w:sz w:val="18"/>
                <w:szCs w:val="18"/>
              </w:rPr>
              <w:t>Авито</w:t>
            </w:r>
            <w:proofErr w:type="spellEnd"/>
            <w:r w:rsidRPr="003C542B">
              <w:rPr>
                <w:rFonts w:ascii="Times New Roman" w:eastAsia="Times New Roman" w:hAnsi="Times New Roman" w:cs="Times New Roman"/>
                <w:sz w:val="18"/>
                <w:szCs w:val="18"/>
              </w:rPr>
              <w:t xml:space="preserve">"Номер объявления: 408922194 https://www.avito.ru/salsk/zemelnye_uchastki/uchastok_66_ga_snt_dnp_408922194 </w:t>
            </w:r>
            <w:proofErr w:type="spellStart"/>
            <w:r w:rsidRPr="003C542B">
              <w:rPr>
                <w:rFonts w:ascii="Times New Roman" w:eastAsia="Times New Roman" w:hAnsi="Times New Roman" w:cs="Times New Roman"/>
                <w:sz w:val="18"/>
                <w:szCs w:val="18"/>
              </w:rPr>
              <w:t>ГородРостовская</w:t>
            </w:r>
            <w:proofErr w:type="spellEnd"/>
            <w:r w:rsidRPr="003C542B">
              <w:rPr>
                <w:rFonts w:ascii="Times New Roman" w:eastAsia="Times New Roman" w:hAnsi="Times New Roman" w:cs="Times New Roman"/>
                <w:sz w:val="18"/>
                <w:szCs w:val="18"/>
              </w:rPr>
              <w:t xml:space="preserve"> область, Сальск, 8-928-124-34-98</w:t>
            </w:r>
          </w:p>
        </w:tc>
        <w:tc>
          <w:tcPr>
            <w:tcW w:w="1985" w:type="dxa"/>
            <w:tcBorders>
              <w:top w:val="single" w:sz="4" w:space="0" w:color="auto"/>
              <w:left w:val="nil"/>
              <w:bottom w:val="single" w:sz="4" w:space="0" w:color="auto"/>
              <w:right w:val="single" w:sz="4" w:space="0" w:color="auto"/>
            </w:tcBorders>
            <w:shd w:val="clear" w:color="000000" w:fill="FFFFFF"/>
            <w:hideMark/>
          </w:tcPr>
          <w:p w:rsidR="003C542B" w:rsidRPr="003C542B" w:rsidRDefault="003C542B" w:rsidP="00DA42D2">
            <w:pPr>
              <w:spacing w:after="240" w:line="240" w:lineRule="auto"/>
              <w:jc w:val="center"/>
              <w:rPr>
                <w:rFonts w:ascii="Times New Roman" w:eastAsia="Times New Roman" w:hAnsi="Times New Roman" w:cs="Times New Roman"/>
                <w:sz w:val="20"/>
                <w:szCs w:val="20"/>
              </w:rPr>
            </w:pPr>
            <w:r w:rsidRPr="003C542B">
              <w:rPr>
                <w:rFonts w:ascii="Times New Roman" w:eastAsia="Times New Roman" w:hAnsi="Times New Roman" w:cs="Times New Roman"/>
                <w:sz w:val="20"/>
                <w:szCs w:val="20"/>
              </w:rPr>
              <w:t xml:space="preserve">Источник </w:t>
            </w:r>
            <w:proofErr w:type="spellStart"/>
            <w:r w:rsidRPr="003C542B">
              <w:rPr>
                <w:rFonts w:ascii="Times New Roman" w:eastAsia="Times New Roman" w:hAnsi="Times New Roman" w:cs="Times New Roman"/>
                <w:sz w:val="20"/>
                <w:szCs w:val="20"/>
              </w:rPr>
              <w:t>информации:Газета</w:t>
            </w:r>
            <w:proofErr w:type="spellEnd"/>
            <w:r w:rsidRPr="003C542B">
              <w:rPr>
                <w:rFonts w:ascii="Times New Roman" w:eastAsia="Times New Roman" w:hAnsi="Times New Roman" w:cs="Times New Roman"/>
                <w:sz w:val="20"/>
                <w:szCs w:val="20"/>
              </w:rPr>
              <w:t xml:space="preserve"> бесплатных сообщений "</w:t>
            </w:r>
            <w:proofErr w:type="spellStart"/>
            <w:r w:rsidRPr="003C542B">
              <w:rPr>
                <w:rFonts w:ascii="Times New Roman" w:eastAsia="Times New Roman" w:hAnsi="Times New Roman" w:cs="Times New Roman"/>
                <w:sz w:val="20"/>
                <w:szCs w:val="20"/>
              </w:rPr>
              <w:t>Авито.Номер</w:t>
            </w:r>
            <w:proofErr w:type="spellEnd"/>
            <w:r w:rsidRPr="003C542B">
              <w:rPr>
                <w:rFonts w:ascii="Times New Roman" w:eastAsia="Times New Roman" w:hAnsi="Times New Roman" w:cs="Times New Roman"/>
                <w:sz w:val="20"/>
                <w:szCs w:val="20"/>
              </w:rPr>
              <w:t xml:space="preserve"> объявления: 50094637 https://www.avito.ru/bagaevskaya/zemelnye_uchastki/uchastok_100_ga_snt_dnp_50094637 </w:t>
            </w:r>
          </w:p>
        </w:tc>
        <w:tc>
          <w:tcPr>
            <w:tcW w:w="1983" w:type="dxa"/>
            <w:tcBorders>
              <w:top w:val="single" w:sz="4" w:space="0" w:color="auto"/>
              <w:left w:val="nil"/>
              <w:bottom w:val="single" w:sz="4" w:space="0" w:color="auto"/>
              <w:right w:val="single" w:sz="4" w:space="0" w:color="auto"/>
            </w:tcBorders>
            <w:shd w:val="clear" w:color="000000" w:fill="FFFFFF"/>
            <w:hideMark/>
          </w:tcPr>
          <w:p w:rsidR="003C542B" w:rsidRPr="003C542B" w:rsidRDefault="003C542B" w:rsidP="00DA42D2">
            <w:pPr>
              <w:spacing w:after="240" w:line="240" w:lineRule="auto"/>
              <w:rPr>
                <w:rFonts w:ascii="Times New Roman" w:eastAsia="Times New Roman" w:hAnsi="Times New Roman" w:cs="Times New Roman"/>
                <w:sz w:val="20"/>
                <w:szCs w:val="20"/>
              </w:rPr>
            </w:pPr>
            <w:r w:rsidRPr="003C542B">
              <w:rPr>
                <w:rFonts w:ascii="Times New Roman" w:eastAsia="Times New Roman" w:hAnsi="Times New Roman" w:cs="Times New Roman"/>
                <w:sz w:val="20"/>
                <w:szCs w:val="20"/>
              </w:rPr>
              <w:t xml:space="preserve">Источник </w:t>
            </w:r>
            <w:proofErr w:type="spellStart"/>
            <w:r w:rsidRPr="003C542B">
              <w:rPr>
                <w:rFonts w:ascii="Times New Roman" w:eastAsia="Times New Roman" w:hAnsi="Times New Roman" w:cs="Times New Roman"/>
                <w:sz w:val="20"/>
                <w:szCs w:val="20"/>
              </w:rPr>
              <w:t>информации:Газета</w:t>
            </w:r>
            <w:proofErr w:type="spellEnd"/>
            <w:r w:rsidRPr="003C542B">
              <w:rPr>
                <w:rFonts w:ascii="Times New Roman" w:eastAsia="Times New Roman" w:hAnsi="Times New Roman" w:cs="Times New Roman"/>
                <w:sz w:val="20"/>
                <w:szCs w:val="20"/>
              </w:rPr>
              <w:t xml:space="preserve"> бесплатных сообщений "</w:t>
            </w:r>
            <w:proofErr w:type="spellStart"/>
            <w:r w:rsidRPr="003C542B">
              <w:rPr>
                <w:rFonts w:ascii="Times New Roman" w:eastAsia="Times New Roman" w:hAnsi="Times New Roman" w:cs="Times New Roman"/>
                <w:sz w:val="20"/>
                <w:szCs w:val="20"/>
              </w:rPr>
              <w:t>Авито</w:t>
            </w:r>
            <w:proofErr w:type="spellEnd"/>
            <w:r w:rsidRPr="003C542B">
              <w:rPr>
                <w:rFonts w:ascii="Times New Roman" w:eastAsia="Times New Roman" w:hAnsi="Times New Roman" w:cs="Times New Roman"/>
                <w:sz w:val="20"/>
                <w:szCs w:val="20"/>
              </w:rPr>
              <w:t>"Номер объявления: 227805176 https://www.avito.ru/salsk/zemelnye_uchastki/uchastok_4_ga_snt_dnp_227805176</w:t>
            </w:r>
          </w:p>
        </w:tc>
        <w:tc>
          <w:tcPr>
            <w:tcW w:w="1841" w:type="dxa"/>
            <w:tcBorders>
              <w:top w:val="single" w:sz="4" w:space="0" w:color="auto"/>
              <w:left w:val="nil"/>
              <w:bottom w:val="single" w:sz="4" w:space="0" w:color="auto"/>
              <w:right w:val="single" w:sz="4" w:space="0" w:color="auto"/>
            </w:tcBorders>
            <w:shd w:val="clear" w:color="000000" w:fill="FFFFFF"/>
            <w:hideMark/>
          </w:tcPr>
          <w:p w:rsidR="003C542B" w:rsidRPr="003C542B" w:rsidRDefault="003C542B" w:rsidP="00DA42D2">
            <w:pPr>
              <w:spacing w:after="240" w:line="240" w:lineRule="auto"/>
              <w:rPr>
                <w:rFonts w:ascii="Times New Roman" w:eastAsia="Times New Roman" w:hAnsi="Times New Roman" w:cs="Times New Roman"/>
                <w:sz w:val="18"/>
                <w:szCs w:val="18"/>
              </w:rPr>
            </w:pPr>
            <w:r w:rsidRPr="003C542B">
              <w:rPr>
                <w:rFonts w:ascii="Times New Roman" w:eastAsia="Times New Roman" w:hAnsi="Times New Roman" w:cs="Times New Roman"/>
                <w:sz w:val="18"/>
                <w:szCs w:val="18"/>
              </w:rPr>
              <w:t xml:space="preserve">Источник </w:t>
            </w:r>
            <w:proofErr w:type="spellStart"/>
            <w:r w:rsidRPr="003C542B">
              <w:rPr>
                <w:rFonts w:ascii="Times New Roman" w:eastAsia="Times New Roman" w:hAnsi="Times New Roman" w:cs="Times New Roman"/>
                <w:sz w:val="18"/>
                <w:szCs w:val="18"/>
              </w:rPr>
              <w:t>информации:Газета</w:t>
            </w:r>
            <w:proofErr w:type="spellEnd"/>
            <w:r w:rsidRPr="003C542B">
              <w:rPr>
                <w:rFonts w:ascii="Times New Roman" w:eastAsia="Times New Roman" w:hAnsi="Times New Roman" w:cs="Times New Roman"/>
                <w:sz w:val="18"/>
                <w:szCs w:val="18"/>
              </w:rPr>
              <w:t xml:space="preserve"> бесплатных сообщений "</w:t>
            </w:r>
            <w:proofErr w:type="spellStart"/>
            <w:r w:rsidRPr="003C542B">
              <w:rPr>
                <w:rFonts w:ascii="Times New Roman" w:eastAsia="Times New Roman" w:hAnsi="Times New Roman" w:cs="Times New Roman"/>
                <w:sz w:val="18"/>
                <w:szCs w:val="18"/>
              </w:rPr>
              <w:t>Авито</w:t>
            </w:r>
            <w:proofErr w:type="spellEnd"/>
            <w:r w:rsidRPr="003C542B">
              <w:rPr>
                <w:rFonts w:ascii="Times New Roman" w:eastAsia="Times New Roman" w:hAnsi="Times New Roman" w:cs="Times New Roman"/>
                <w:sz w:val="18"/>
                <w:szCs w:val="18"/>
              </w:rPr>
              <w:t>"</w:t>
            </w:r>
            <w:proofErr w:type="spellStart"/>
            <w:r w:rsidRPr="003C542B">
              <w:rPr>
                <w:rFonts w:ascii="Times New Roman" w:eastAsia="Times New Roman" w:hAnsi="Times New Roman" w:cs="Times New Roman"/>
                <w:sz w:val="18"/>
                <w:szCs w:val="18"/>
              </w:rPr>
              <w:t>торг.Номер</w:t>
            </w:r>
            <w:proofErr w:type="spellEnd"/>
            <w:r w:rsidRPr="003C542B">
              <w:rPr>
                <w:rFonts w:ascii="Times New Roman" w:eastAsia="Times New Roman" w:hAnsi="Times New Roman" w:cs="Times New Roman"/>
                <w:sz w:val="18"/>
                <w:szCs w:val="18"/>
              </w:rPr>
              <w:t xml:space="preserve"> объявления: 373372399 /https://www.avito.ru/salsk/zemelnye_uchastki/uchastok_10_ga_snt_dnp_373372399 Алексей 903-486-67-78 </w:t>
            </w:r>
            <w:proofErr w:type="spellStart"/>
            <w:r w:rsidRPr="003C542B">
              <w:rPr>
                <w:rFonts w:ascii="Times New Roman" w:eastAsia="Times New Roman" w:hAnsi="Times New Roman" w:cs="Times New Roman"/>
                <w:sz w:val="18"/>
                <w:szCs w:val="18"/>
              </w:rPr>
              <w:t>ГородРостовская</w:t>
            </w:r>
            <w:proofErr w:type="spellEnd"/>
            <w:r w:rsidRPr="003C542B">
              <w:rPr>
                <w:rFonts w:ascii="Times New Roman" w:eastAsia="Times New Roman" w:hAnsi="Times New Roman" w:cs="Times New Roman"/>
                <w:sz w:val="18"/>
                <w:szCs w:val="18"/>
              </w:rPr>
              <w:t xml:space="preserve"> область, Сальск</w:t>
            </w:r>
          </w:p>
        </w:tc>
        <w:tc>
          <w:tcPr>
            <w:tcW w:w="1842" w:type="dxa"/>
            <w:tcBorders>
              <w:top w:val="single" w:sz="4" w:space="0" w:color="auto"/>
              <w:left w:val="nil"/>
              <w:bottom w:val="single" w:sz="4" w:space="0" w:color="auto"/>
              <w:right w:val="single" w:sz="4" w:space="0" w:color="auto"/>
            </w:tcBorders>
            <w:shd w:val="clear" w:color="000000" w:fill="FFFFFF"/>
            <w:hideMark/>
          </w:tcPr>
          <w:p w:rsidR="003C542B" w:rsidRPr="003C542B" w:rsidRDefault="003C542B" w:rsidP="00DA42D2">
            <w:pPr>
              <w:spacing w:after="240" w:line="240" w:lineRule="auto"/>
              <w:rPr>
                <w:rFonts w:ascii="Times New Roman" w:eastAsia="Times New Roman" w:hAnsi="Times New Roman" w:cs="Times New Roman"/>
                <w:sz w:val="18"/>
                <w:szCs w:val="18"/>
              </w:rPr>
            </w:pPr>
            <w:r w:rsidRPr="003C542B">
              <w:rPr>
                <w:rFonts w:ascii="Times New Roman" w:eastAsia="Times New Roman" w:hAnsi="Times New Roman" w:cs="Times New Roman"/>
                <w:sz w:val="18"/>
                <w:szCs w:val="18"/>
              </w:rPr>
              <w:t xml:space="preserve">Источник </w:t>
            </w:r>
            <w:proofErr w:type="spellStart"/>
            <w:r w:rsidRPr="003C542B">
              <w:rPr>
                <w:rFonts w:ascii="Times New Roman" w:eastAsia="Times New Roman" w:hAnsi="Times New Roman" w:cs="Times New Roman"/>
                <w:sz w:val="18"/>
                <w:szCs w:val="18"/>
              </w:rPr>
              <w:t>информации:Газета</w:t>
            </w:r>
            <w:proofErr w:type="spellEnd"/>
            <w:r w:rsidRPr="003C542B">
              <w:rPr>
                <w:rFonts w:ascii="Times New Roman" w:eastAsia="Times New Roman" w:hAnsi="Times New Roman" w:cs="Times New Roman"/>
                <w:sz w:val="18"/>
                <w:szCs w:val="18"/>
              </w:rPr>
              <w:t xml:space="preserve"> бесплатных сообщений "</w:t>
            </w:r>
            <w:proofErr w:type="spellStart"/>
            <w:r w:rsidRPr="003C542B">
              <w:rPr>
                <w:rFonts w:ascii="Times New Roman" w:eastAsia="Times New Roman" w:hAnsi="Times New Roman" w:cs="Times New Roman"/>
                <w:sz w:val="18"/>
                <w:szCs w:val="18"/>
              </w:rPr>
              <w:t>АвитоНомер</w:t>
            </w:r>
            <w:proofErr w:type="spellEnd"/>
            <w:r w:rsidRPr="003C542B">
              <w:rPr>
                <w:rFonts w:ascii="Times New Roman" w:eastAsia="Times New Roman" w:hAnsi="Times New Roman" w:cs="Times New Roman"/>
                <w:sz w:val="18"/>
                <w:szCs w:val="18"/>
              </w:rPr>
              <w:t xml:space="preserve"> объявления: 635030078 https://www.avito.ru/bagaevskaya/zemelnye_uchastki/uchastok_51.6_ga_snt_dnp_635030078</w:t>
            </w:r>
            <w:r w:rsidRPr="003C542B">
              <w:rPr>
                <w:rFonts w:ascii="Times New Roman" w:eastAsia="Times New Roman" w:hAnsi="Times New Roman" w:cs="Times New Roman"/>
                <w:sz w:val="18"/>
                <w:szCs w:val="18"/>
              </w:rPr>
              <w:br/>
              <w:t xml:space="preserve"> </w:t>
            </w:r>
            <w:r w:rsidRPr="003C542B">
              <w:rPr>
                <w:rFonts w:ascii="Times New Roman" w:eastAsia="Times New Roman" w:hAnsi="Times New Roman" w:cs="Times New Roman"/>
                <w:sz w:val="18"/>
                <w:szCs w:val="18"/>
              </w:rPr>
              <w:br/>
            </w:r>
          </w:p>
        </w:tc>
      </w:tr>
    </w:tbl>
    <w:p w:rsidR="003C542B" w:rsidRPr="003C542B" w:rsidRDefault="003C542B" w:rsidP="003C542B">
      <w:pPr>
        <w:pStyle w:val="ab"/>
        <w:ind w:firstLine="567"/>
        <w:jc w:val="both"/>
        <w:rPr>
          <w:iCs/>
          <w:sz w:val="22"/>
          <w:szCs w:val="22"/>
        </w:rPr>
      </w:pPr>
      <w:r w:rsidRPr="003C542B">
        <w:rPr>
          <w:iCs/>
          <w:sz w:val="22"/>
          <w:szCs w:val="22"/>
        </w:rPr>
        <w:t xml:space="preserve">Оценщиком были проанализированы предложения земли </w:t>
      </w:r>
      <w:proofErr w:type="spellStart"/>
      <w:r w:rsidRPr="003C542B">
        <w:rPr>
          <w:iCs/>
          <w:sz w:val="22"/>
          <w:szCs w:val="22"/>
        </w:rPr>
        <w:t>сельхозназначения</w:t>
      </w:r>
      <w:proofErr w:type="spellEnd"/>
      <w:r w:rsidRPr="003C542B">
        <w:rPr>
          <w:iCs/>
          <w:sz w:val="22"/>
          <w:szCs w:val="22"/>
        </w:rPr>
        <w:t xml:space="preserve">, схожих с оцениваемым, в населённых пунктах Ростовской области. в Сальском ,Багаевском ,Песчанокопском </w:t>
      </w:r>
      <w:proofErr w:type="spellStart"/>
      <w:r w:rsidRPr="003C542B">
        <w:rPr>
          <w:iCs/>
          <w:sz w:val="22"/>
          <w:szCs w:val="22"/>
        </w:rPr>
        <w:t>р-х</w:t>
      </w:r>
      <w:proofErr w:type="spellEnd"/>
      <w:r w:rsidRPr="003C542B">
        <w:rPr>
          <w:iCs/>
          <w:sz w:val="22"/>
          <w:szCs w:val="22"/>
        </w:rPr>
        <w:t xml:space="preserve"> </w:t>
      </w:r>
    </w:p>
    <w:p w:rsidR="003C542B" w:rsidRPr="003C542B" w:rsidRDefault="003C542B" w:rsidP="003C542B">
      <w:pPr>
        <w:pStyle w:val="ab"/>
        <w:ind w:firstLine="567"/>
        <w:jc w:val="both"/>
        <w:rPr>
          <w:iCs/>
          <w:sz w:val="22"/>
          <w:szCs w:val="22"/>
        </w:rPr>
      </w:pPr>
      <w:r w:rsidRPr="003C542B">
        <w:rPr>
          <w:iCs/>
          <w:sz w:val="22"/>
          <w:szCs w:val="22"/>
        </w:rPr>
        <w:t>Аналоги выбраны в этих районах по причине :.</w:t>
      </w:r>
      <w:proofErr w:type="spellStart"/>
      <w:r w:rsidRPr="003C542B">
        <w:rPr>
          <w:iCs/>
          <w:sz w:val="22"/>
          <w:szCs w:val="22"/>
        </w:rPr>
        <w:t>Сальский</w:t>
      </w:r>
      <w:proofErr w:type="spellEnd"/>
      <w:r w:rsidRPr="003C542B">
        <w:rPr>
          <w:iCs/>
          <w:sz w:val="22"/>
          <w:szCs w:val="22"/>
        </w:rPr>
        <w:t xml:space="preserve"> и </w:t>
      </w:r>
      <w:proofErr w:type="spellStart"/>
      <w:r w:rsidRPr="003C542B">
        <w:rPr>
          <w:iCs/>
          <w:sz w:val="22"/>
          <w:szCs w:val="22"/>
        </w:rPr>
        <w:t>Псчанокопский</w:t>
      </w:r>
      <w:proofErr w:type="spellEnd"/>
      <w:r w:rsidRPr="003C542B">
        <w:rPr>
          <w:iCs/>
          <w:sz w:val="22"/>
          <w:szCs w:val="22"/>
        </w:rPr>
        <w:t xml:space="preserve"> районы находятся в одной зональной группе с районом в котором находятся объекты оценки -Южной .</w:t>
      </w:r>
    </w:p>
    <w:p w:rsidR="003C542B" w:rsidRPr="003C542B" w:rsidRDefault="003C542B" w:rsidP="003C542B">
      <w:pPr>
        <w:autoSpaceDE w:val="0"/>
        <w:autoSpaceDN w:val="0"/>
        <w:adjustRightInd w:val="0"/>
        <w:rPr>
          <w:rFonts w:ascii="Times New Roman" w:hAnsi="Times New Roman" w:cs="Times New Roman"/>
          <w:iCs/>
        </w:rPr>
      </w:pPr>
      <w:r w:rsidRPr="003C542B">
        <w:rPr>
          <w:rFonts w:ascii="Times New Roman" w:hAnsi="Times New Roman" w:cs="Times New Roman"/>
          <w:iCs/>
        </w:rPr>
        <w:t xml:space="preserve">Багаевский р-н хоть и находится в другой зоне Центральной но он граничит с </w:t>
      </w:r>
      <w:proofErr w:type="spellStart"/>
      <w:r w:rsidRPr="003C542B">
        <w:rPr>
          <w:rFonts w:ascii="Times New Roman" w:hAnsi="Times New Roman" w:cs="Times New Roman"/>
          <w:iCs/>
        </w:rPr>
        <w:t>Зерноградским</w:t>
      </w:r>
      <w:proofErr w:type="spellEnd"/>
      <w:r w:rsidRPr="003C542B">
        <w:rPr>
          <w:rFonts w:ascii="Times New Roman" w:hAnsi="Times New Roman" w:cs="Times New Roman"/>
          <w:iCs/>
        </w:rPr>
        <w:t xml:space="preserve"> </w:t>
      </w:r>
      <w:proofErr w:type="spellStart"/>
      <w:r w:rsidRPr="003C542B">
        <w:rPr>
          <w:rFonts w:ascii="Times New Roman" w:hAnsi="Times New Roman" w:cs="Times New Roman"/>
          <w:iCs/>
        </w:rPr>
        <w:t>р-м</w:t>
      </w:r>
      <w:proofErr w:type="spellEnd"/>
      <w:r w:rsidRPr="003C542B">
        <w:rPr>
          <w:rFonts w:ascii="Times New Roman" w:hAnsi="Times New Roman" w:cs="Times New Roman"/>
          <w:iCs/>
        </w:rPr>
        <w:t xml:space="preserve"> находящимся в южной зональной группе и по многим показателям сравним с характеристиками </w:t>
      </w:r>
      <w:proofErr w:type="spellStart"/>
      <w:r w:rsidRPr="003C542B">
        <w:rPr>
          <w:rFonts w:ascii="Times New Roman" w:hAnsi="Times New Roman" w:cs="Times New Roman"/>
          <w:iCs/>
        </w:rPr>
        <w:t>р-в</w:t>
      </w:r>
      <w:proofErr w:type="spellEnd"/>
      <w:r w:rsidRPr="003C542B">
        <w:rPr>
          <w:rFonts w:ascii="Times New Roman" w:hAnsi="Times New Roman" w:cs="Times New Roman"/>
          <w:iCs/>
        </w:rPr>
        <w:t xml:space="preserve"> южной зональной группы ( по  удельным показателям </w:t>
      </w:r>
      <w:r w:rsidRPr="003C542B">
        <w:rPr>
          <w:rFonts w:ascii="Times New Roman" w:hAnsi="Times New Roman" w:cs="Times New Roman"/>
          <w:bCs/>
          <w:color w:val="000000"/>
        </w:rPr>
        <w:t>кадастровой стоимости земель сельскохозяйственного назначения</w:t>
      </w:r>
      <w:r w:rsidRPr="003C542B">
        <w:rPr>
          <w:rFonts w:ascii="Times New Roman" w:hAnsi="Times New Roman" w:cs="Times New Roman"/>
          <w:iCs/>
        </w:rPr>
        <w:t>)</w:t>
      </w:r>
    </w:p>
    <w:p w:rsidR="003C542B" w:rsidRPr="0008325B" w:rsidRDefault="003C542B" w:rsidP="003C542B">
      <w:pPr>
        <w:pStyle w:val="ab"/>
        <w:ind w:firstLine="567"/>
        <w:jc w:val="both"/>
        <w:rPr>
          <w:sz w:val="22"/>
          <w:szCs w:val="22"/>
        </w:rPr>
      </w:pPr>
      <w:r>
        <w:rPr>
          <w:iCs/>
          <w:sz w:val="22"/>
          <w:szCs w:val="22"/>
        </w:rPr>
        <w:t xml:space="preserve">  На момент оценки в свободной продажи участки </w:t>
      </w:r>
      <w:proofErr w:type="spellStart"/>
      <w:r>
        <w:rPr>
          <w:iCs/>
          <w:sz w:val="22"/>
          <w:szCs w:val="22"/>
        </w:rPr>
        <w:t>сельхозназначения</w:t>
      </w:r>
      <w:proofErr w:type="spellEnd"/>
      <w:r>
        <w:rPr>
          <w:iCs/>
          <w:sz w:val="22"/>
          <w:szCs w:val="22"/>
        </w:rPr>
        <w:t xml:space="preserve"> в </w:t>
      </w:r>
      <w:proofErr w:type="spellStart"/>
      <w:r>
        <w:rPr>
          <w:iCs/>
          <w:sz w:val="22"/>
          <w:szCs w:val="22"/>
        </w:rPr>
        <w:t>Егорлыкском</w:t>
      </w:r>
      <w:proofErr w:type="spellEnd"/>
      <w:r>
        <w:rPr>
          <w:iCs/>
          <w:sz w:val="22"/>
          <w:szCs w:val="22"/>
        </w:rPr>
        <w:t xml:space="preserve"> р-не </w:t>
      </w:r>
      <w:proofErr w:type="spellStart"/>
      <w:r>
        <w:rPr>
          <w:iCs/>
          <w:sz w:val="22"/>
          <w:szCs w:val="22"/>
        </w:rPr>
        <w:t>отсутсвовали</w:t>
      </w:r>
      <w:proofErr w:type="spellEnd"/>
      <w:r>
        <w:rPr>
          <w:iCs/>
          <w:sz w:val="22"/>
          <w:szCs w:val="22"/>
        </w:rPr>
        <w:t>..</w:t>
      </w:r>
      <w:r w:rsidRPr="0008325B">
        <w:rPr>
          <w:iCs/>
          <w:sz w:val="22"/>
          <w:szCs w:val="22"/>
        </w:rPr>
        <w:t xml:space="preserve"> На основании полученных данных по предложениям на продажу аналогов  схожих с оцениваемым, минимальная стоимость  составила – 36300 руб./га ., максимальная – 50 000 руб./га. без учёта скидки на торг и каких-либо возможных корректировок .</w:t>
      </w:r>
    </w:p>
    <w:p w:rsidR="003C542B" w:rsidRPr="0008325B" w:rsidRDefault="003C542B" w:rsidP="003C542B">
      <w:pPr>
        <w:pStyle w:val="ab"/>
        <w:ind w:firstLine="567"/>
        <w:jc w:val="both"/>
        <w:rPr>
          <w:iCs/>
          <w:sz w:val="22"/>
          <w:szCs w:val="22"/>
        </w:rPr>
      </w:pPr>
      <w:r w:rsidRPr="0008325B">
        <w:rPr>
          <w:iCs/>
          <w:sz w:val="22"/>
          <w:szCs w:val="22"/>
        </w:rPr>
        <w:t xml:space="preserve">В целом рынок земель </w:t>
      </w:r>
      <w:proofErr w:type="spellStart"/>
      <w:r w:rsidRPr="0008325B">
        <w:rPr>
          <w:iCs/>
          <w:sz w:val="22"/>
          <w:szCs w:val="22"/>
        </w:rPr>
        <w:t>сельхозназначения</w:t>
      </w:r>
      <w:proofErr w:type="spellEnd"/>
      <w:r w:rsidRPr="0008325B">
        <w:rPr>
          <w:iCs/>
          <w:sz w:val="22"/>
          <w:szCs w:val="22"/>
        </w:rPr>
        <w:t xml:space="preserve">  в Ростовской области развит, на дату оценки представлен достаточным количеством объектов, сопоставимых с оцениваемым. Выставленная стоимость  чаще всего является договорной. </w:t>
      </w:r>
    </w:p>
    <w:p w:rsidR="003C542B" w:rsidRPr="0008325B" w:rsidRDefault="003C542B" w:rsidP="003C542B">
      <w:pPr>
        <w:pStyle w:val="ab"/>
        <w:ind w:firstLine="567"/>
        <w:jc w:val="both"/>
        <w:rPr>
          <w:iCs/>
          <w:sz w:val="22"/>
          <w:szCs w:val="22"/>
        </w:rPr>
      </w:pPr>
      <w:r w:rsidRPr="0008325B">
        <w:rPr>
          <w:iCs/>
          <w:sz w:val="22"/>
          <w:szCs w:val="22"/>
        </w:rPr>
        <w:t>Структура спроса формируется исходя из собственных предпочтений покупателя.</w:t>
      </w:r>
    </w:p>
    <w:p w:rsidR="003C542B" w:rsidRPr="0008325B" w:rsidRDefault="003C542B" w:rsidP="003C542B">
      <w:pPr>
        <w:pStyle w:val="af0"/>
        <w:widowControl w:val="0"/>
        <w:ind w:firstLine="567"/>
        <w:jc w:val="both"/>
        <w:rPr>
          <w:snapToGrid w:val="0"/>
          <w:sz w:val="22"/>
          <w:szCs w:val="22"/>
        </w:rPr>
      </w:pPr>
      <w:r w:rsidRPr="0008325B">
        <w:rPr>
          <w:snapToGrid w:val="0"/>
          <w:sz w:val="22"/>
          <w:szCs w:val="22"/>
        </w:rPr>
        <w:t xml:space="preserve">Срок экспозиции объекта аренды может составлять </w:t>
      </w:r>
      <w:r w:rsidR="00DA42D2">
        <w:rPr>
          <w:snapToGrid w:val="0"/>
          <w:sz w:val="22"/>
          <w:szCs w:val="22"/>
        </w:rPr>
        <w:t>4-</w:t>
      </w:r>
      <w:r w:rsidRPr="0008325B">
        <w:rPr>
          <w:snapToGrid w:val="0"/>
          <w:sz w:val="22"/>
          <w:szCs w:val="22"/>
        </w:rPr>
        <w:t xml:space="preserve"> 6 месяцев.</w:t>
      </w:r>
    </w:p>
    <w:p w:rsidR="003C542B" w:rsidRPr="0008325B" w:rsidRDefault="003C542B" w:rsidP="003C542B">
      <w:pPr>
        <w:pStyle w:val="ab"/>
        <w:ind w:firstLine="567"/>
        <w:jc w:val="both"/>
        <w:rPr>
          <w:sz w:val="22"/>
          <w:szCs w:val="22"/>
        </w:rPr>
      </w:pPr>
      <w:r w:rsidRPr="0008325B">
        <w:rPr>
          <w:sz w:val="22"/>
          <w:szCs w:val="22"/>
        </w:rPr>
        <w:t>Определенные в ходе мониторинга стоимость за 1 га земель сельхоз назначения, использованы при расчетах в сравнительном подходе.</w:t>
      </w:r>
    </w:p>
    <w:p w:rsidR="00DA42D2" w:rsidRDefault="00DA42D2" w:rsidP="00DA42D2">
      <w:pPr>
        <w:spacing w:line="360" w:lineRule="auto"/>
        <w:ind w:firstLine="902"/>
        <w:jc w:val="both"/>
        <w:rPr>
          <w:rFonts w:ascii="Times New Roman" w:hAnsi="Times New Roman" w:cs="Times New Roman"/>
          <w:b/>
          <w:iCs/>
        </w:rPr>
      </w:pPr>
      <w:r w:rsidRPr="00DA42D2">
        <w:rPr>
          <w:rFonts w:ascii="Times New Roman" w:hAnsi="Times New Roman" w:cs="Times New Roman"/>
          <w:b/>
          <w:iCs/>
        </w:rPr>
        <w:t>7.5.4. Анализ рынка годового дохода .</w:t>
      </w:r>
    </w:p>
    <w:p w:rsidR="00DA42D2" w:rsidRDefault="00DA42D2" w:rsidP="00DA42D2">
      <w:pPr>
        <w:spacing w:line="360" w:lineRule="auto"/>
        <w:ind w:firstLine="902"/>
        <w:jc w:val="both"/>
        <w:rPr>
          <w:rFonts w:ascii="Times New Roman" w:hAnsi="Times New Roman" w:cs="Times New Roman"/>
          <w:iCs/>
        </w:rPr>
      </w:pPr>
      <w:r>
        <w:rPr>
          <w:rFonts w:ascii="Times New Roman" w:hAnsi="Times New Roman" w:cs="Times New Roman"/>
          <w:iCs/>
        </w:rPr>
        <w:t>Для использования в расчетах рыночной стоимости доходным подходом оценщик проанализировал данные о полученном чистом доходе 5 различных хозяйств. данные были взяты из предоставленных справок о полученной чистой прибыли (доход).</w:t>
      </w:r>
    </w:p>
    <w:p w:rsidR="00DA42D2" w:rsidRDefault="00DA42D2" w:rsidP="00DA42D2">
      <w:pPr>
        <w:spacing w:line="360" w:lineRule="auto"/>
        <w:ind w:firstLine="902"/>
        <w:jc w:val="both"/>
        <w:rPr>
          <w:rFonts w:ascii="Times New Roman" w:hAnsi="Times New Roman" w:cs="Times New Roman"/>
          <w:iCs/>
        </w:rPr>
      </w:pPr>
    </w:p>
    <w:p w:rsidR="00DA42D2" w:rsidRDefault="00DA42D2" w:rsidP="00DA42D2">
      <w:pPr>
        <w:spacing w:line="360" w:lineRule="auto"/>
        <w:ind w:firstLine="902"/>
        <w:jc w:val="both"/>
        <w:rPr>
          <w:rFonts w:ascii="Times New Roman" w:hAnsi="Times New Roman" w:cs="Times New Roman"/>
          <w:iCs/>
        </w:rPr>
      </w:pPr>
    </w:p>
    <w:p w:rsidR="00DA42D2" w:rsidRDefault="00DA42D2" w:rsidP="00DA42D2">
      <w:pPr>
        <w:spacing w:line="360" w:lineRule="auto"/>
        <w:ind w:firstLine="902"/>
        <w:jc w:val="both"/>
        <w:rPr>
          <w:rFonts w:ascii="Times New Roman" w:hAnsi="Times New Roman" w:cs="Times New Roman"/>
          <w:iCs/>
        </w:rPr>
      </w:pPr>
    </w:p>
    <w:p w:rsidR="001F6D21" w:rsidRDefault="001F6D21" w:rsidP="00DA42D2">
      <w:pPr>
        <w:spacing w:line="360" w:lineRule="auto"/>
        <w:ind w:firstLine="902"/>
        <w:jc w:val="both"/>
        <w:rPr>
          <w:rFonts w:ascii="Times New Roman" w:hAnsi="Times New Roman" w:cs="Times New Roman"/>
          <w:iCs/>
        </w:rPr>
      </w:pPr>
    </w:p>
    <w:p w:rsidR="001F6D21" w:rsidRPr="00DA42D2" w:rsidRDefault="001F6D21" w:rsidP="00DA42D2">
      <w:pPr>
        <w:spacing w:line="360" w:lineRule="auto"/>
        <w:ind w:firstLine="902"/>
        <w:jc w:val="both"/>
        <w:rPr>
          <w:rFonts w:ascii="Times New Roman" w:hAnsi="Times New Roman" w:cs="Times New Roman"/>
          <w:iCs/>
        </w:rPr>
      </w:pPr>
    </w:p>
    <w:tbl>
      <w:tblPr>
        <w:tblW w:w="11625" w:type="dxa"/>
        <w:tblInd w:w="-1452" w:type="dxa"/>
        <w:tblLayout w:type="fixed"/>
        <w:tblLook w:val="04A0"/>
      </w:tblPr>
      <w:tblGrid>
        <w:gridCol w:w="993"/>
        <w:gridCol w:w="5529"/>
        <w:gridCol w:w="1097"/>
        <w:gridCol w:w="1418"/>
        <w:gridCol w:w="888"/>
        <w:gridCol w:w="1700"/>
      </w:tblGrid>
      <w:tr w:rsidR="001F6D21" w:rsidRPr="00DA42D2" w:rsidTr="00CD4818">
        <w:trPr>
          <w:trHeight w:val="120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42D2" w:rsidRPr="00DA42D2" w:rsidRDefault="00DA42D2" w:rsidP="00DA42D2">
            <w:pPr>
              <w:spacing w:after="0" w:line="240" w:lineRule="auto"/>
              <w:jc w:val="center"/>
              <w:rPr>
                <w:rFonts w:ascii="Times New Roman" w:eastAsia="Times New Roman" w:hAnsi="Times New Roman" w:cs="Times New Roman"/>
                <w:color w:val="000000"/>
              </w:rPr>
            </w:pPr>
            <w:r w:rsidRPr="00DA42D2">
              <w:rPr>
                <w:rFonts w:ascii="Times New Roman" w:eastAsia="Times New Roman" w:hAnsi="Times New Roman" w:cs="Times New Roman"/>
                <w:color w:val="000000"/>
              </w:rPr>
              <w:t xml:space="preserve">год </w:t>
            </w:r>
          </w:p>
        </w:tc>
        <w:tc>
          <w:tcPr>
            <w:tcW w:w="5529" w:type="dxa"/>
            <w:tcBorders>
              <w:top w:val="single" w:sz="4" w:space="0" w:color="auto"/>
              <w:left w:val="nil"/>
              <w:bottom w:val="single" w:sz="4" w:space="0" w:color="auto"/>
              <w:right w:val="single" w:sz="4" w:space="0" w:color="auto"/>
            </w:tcBorders>
            <w:shd w:val="clear" w:color="auto" w:fill="auto"/>
            <w:noWrap/>
            <w:vAlign w:val="center"/>
            <w:hideMark/>
          </w:tcPr>
          <w:p w:rsidR="00DA42D2" w:rsidRPr="00DA42D2" w:rsidRDefault="00DA42D2" w:rsidP="00DA42D2">
            <w:pPr>
              <w:spacing w:after="0" w:line="240" w:lineRule="auto"/>
              <w:jc w:val="center"/>
              <w:rPr>
                <w:rFonts w:ascii="Times New Roman" w:eastAsia="Times New Roman" w:hAnsi="Times New Roman" w:cs="Times New Roman"/>
                <w:color w:val="000000"/>
              </w:rPr>
            </w:pPr>
            <w:r w:rsidRPr="00DA42D2">
              <w:rPr>
                <w:rFonts w:ascii="Times New Roman" w:eastAsia="Times New Roman" w:hAnsi="Times New Roman" w:cs="Times New Roman"/>
                <w:color w:val="000000"/>
              </w:rPr>
              <w:t>Хозяйство</w:t>
            </w:r>
          </w:p>
        </w:tc>
        <w:tc>
          <w:tcPr>
            <w:tcW w:w="1097" w:type="dxa"/>
            <w:tcBorders>
              <w:top w:val="single" w:sz="4" w:space="0" w:color="auto"/>
              <w:left w:val="nil"/>
              <w:bottom w:val="single" w:sz="4" w:space="0" w:color="auto"/>
              <w:right w:val="single" w:sz="4" w:space="0" w:color="auto"/>
            </w:tcBorders>
            <w:shd w:val="clear" w:color="auto" w:fill="auto"/>
            <w:vAlign w:val="center"/>
            <w:hideMark/>
          </w:tcPr>
          <w:p w:rsidR="00DA42D2" w:rsidRPr="00DA42D2" w:rsidRDefault="00DA42D2" w:rsidP="00DA42D2">
            <w:pPr>
              <w:spacing w:after="0" w:line="240" w:lineRule="auto"/>
              <w:jc w:val="center"/>
              <w:rPr>
                <w:rFonts w:ascii="Times New Roman" w:eastAsia="Times New Roman" w:hAnsi="Times New Roman" w:cs="Times New Roman"/>
                <w:color w:val="000000"/>
              </w:rPr>
            </w:pPr>
            <w:r w:rsidRPr="00DA42D2">
              <w:rPr>
                <w:rFonts w:ascii="Times New Roman" w:eastAsia="Times New Roman" w:hAnsi="Times New Roman" w:cs="Times New Roman"/>
                <w:color w:val="000000"/>
              </w:rPr>
              <w:t xml:space="preserve">Площадь </w:t>
            </w:r>
            <w:r w:rsidRPr="00DA42D2">
              <w:rPr>
                <w:rFonts w:ascii="Times New Roman" w:eastAsia="Times New Roman" w:hAnsi="Times New Roman" w:cs="Times New Roman"/>
                <w:color w:val="000000"/>
              </w:rPr>
              <w:br/>
              <w:t>участка га</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DA42D2" w:rsidRPr="00DA42D2" w:rsidRDefault="00DA42D2" w:rsidP="00DA42D2">
            <w:pPr>
              <w:spacing w:after="0" w:line="240" w:lineRule="auto"/>
              <w:jc w:val="center"/>
              <w:rPr>
                <w:rFonts w:ascii="Times New Roman" w:eastAsia="Times New Roman" w:hAnsi="Times New Roman" w:cs="Times New Roman"/>
                <w:color w:val="000000"/>
              </w:rPr>
            </w:pPr>
            <w:r w:rsidRPr="00DA42D2">
              <w:rPr>
                <w:rFonts w:ascii="Times New Roman" w:eastAsia="Times New Roman" w:hAnsi="Times New Roman" w:cs="Times New Roman"/>
                <w:color w:val="000000"/>
              </w:rPr>
              <w:t xml:space="preserve">Район нахождения обрабатываемых земель </w:t>
            </w:r>
            <w:proofErr w:type="spellStart"/>
            <w:r w:rsidRPr="00DA42D2">
              <w:rPr>
                <w:rFonts w:ascii="Times New Roman" w:eastAsia="Times New Roman" w:hAnsi="Times New Roman" w:cs="Times New Roman"/>
                <w:color w:val="000000"/>
              </w:rPr>
              <w:t>сельхозназначения</w:t>
            </w:r>
            <w:proofErr w:type="spellEnd"/>
            <w:r w:rsidRPr="00DA42D2">
              <w:rPr>
                <w:rFonts w:ascii="Times New Roman" w:eastAsia="Times New Roman" w:hAnsi="Times New Roman" w:cs="Times New Roman"/>
                <w:color w:val="000000"/>
              </w:rPr>
              <w:t xml:space="preserve"> </w:t>
            </w:r>
          </w:p>
        </w:tc>
        <w:tc>
          <w:tcPr>
            <w:tcW w:w="888" w:type="dxa"/>
            <w:tcBorders>
              <w:top w:val="single" w:sz="4" w:space="0" w:color="auto"/>
              <w:left w:val="nil"/>
              <w:bottom w:val="single" w:sz="4" w:space="0" w:color="auto"/>
              <w:right w:val="single" w:sz="4" w:space="0" w:color="auto"/>
            </w:tcBorders>
            <w:shd w:val="clear" w:color="auto" w:fill="auto"/>
            <w:vAlign w:val="center"/>
            <w:hideMark/>
          </w:tcPr>
          <w:p w:rsidR="00DA42D2" w:rsidRPr="00DA42D2" w:rsidRDefault="00DA42D2" w:rsidP="00DA42D2">
            <w:pPr>
              <w:spacing w:after="0" w:line="240" w:lineRule="auto"/>
              <w:jc w:val="center"/>
              <w:rPr>
                <w:rFonts w:ascii="Times New Roman" w:eastAsia="Times New Roman" w:hAnsi="Times New Roman" w:cs="Times New Roman"/>
                <w:color w:val="000000"/>
              </w:rPr>
            </w:pPr>
            <w:r w:rsidRPr="00DA42D2">
              <w:rPr>
                <w:rFonts w:ascii="Times New Roman" w:eastAsia="Times New Roman" w:hAnsi="Times New Roman" w:cs="Times New Roman"/>
                <w:color w:val="000000"/>
              </w:rPr>
              <w:t>Прибыль</w:t>
            </w:r>
            <w:r w:rsidRPr="00DA42D2">
              <w:rPr>
                <w:rFonts w:ascii="Times New Roman" w:eastAsia="Times New Roman" w:hAnsi="Times New Roman" w:cs="Times New Roman"/>
                <w:color w:val="000000"/>
              </w:rPr>
              <w:br/>
              <w:t xml:space="preserve"> на 1 га. </w:t>
            </w:r>
            <w:proofErr w:type="spellStart"/>
            <w:r w:rsidRPr="00DA42D2">
              <w:rPr>
                <w:rFonts w:ascii="Times New Roman" w:eastAsia="Times New Roman" w:hAnsi="Times New Roman" w:cs="Times New Roman"/>
                <w:color w:val="000000"/>
              </w:rPr>
              <w:t>Рубл</w:t>
            </w:r>
            <w:proofErr w:type="spellEnd"/>
            <w:r w:rsidRPr="00DA42D2">
              <w:rPr>
                <w:rFonts w:ascii="Times New Roman" w:eastAsia="Times New Roman" w:hAnsi="Times New Roman" w:cs="Times New Roman"/>
                <w:color w:val="000000"/>
              </w:rPr>
              <w:t>.</w:t>
            </w:r>
          </w:p>
        </w:tc>
        <w:tc>
          <w:tcPr>
            <w:tcW w:w="1700" w:type="dxa"/>
            <w:tcBorders>
              <w:top w:val="single" w:sz="4" w:space="0" w:color="auto"/>
              <w:left w:val="nil"/>
              <w:bottom w:val="single" w:sz="4" w:space="0" w:color="auto"/>
              <w:right w:val="single" w:sz="4" w:space="0" w:color="auto"/>
            </w:tcBorders>
            <w:shd w:val="clear" w:color="auto" w:fill="auto"/>
            <w:vAlign w:val="center"/>
            <w:hideMark/>
          </w:tcPr>
          <w:p w:rsidR="00DA42D2" w:rsidRPr="00DA42D2" w:rsidRDefault="00DA42D2" w:rsidP="00DA42D2">
            <w:pPr>
              <w:spacing w:after="0" w:line="240" w:lineRule="auto"/>
              <w:jc w:val="center"/>
              <w:rPr>
                <w:rFonts w:ascii="Times New Roman" w:eastAsia="Times New Roman" w:hAnsi="Times New Roman" w:cs="Times New Roman"/>
                <w:color w:val="000000"/>
              </w:rPr>
            </w:pPr>
            <w:r w:rsidRPr="00DA42D2">
              <w:rPr>
                <w:rFonts w:ascii="Times New Roman" w:eastAsia="Times New Roman" w:hAnsi="Times New Roman" w:cs="Times New Roman"/>
                <w:color w:val="000000"/>
              </w:rPr>
              <w:t xml:space="preserve">Документ -Основание Справка </w:t>
            </w:r>
          </w:p>
        </w:tc>
      </w:tr>
      <w:tr w:rsidR="001F6D21" w:rsidRPr="00DA42D2" w:rsidTr="00CD4818">
        <w:trPr>
          <w:trHeight w:val="538"/>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DA42D2" w:rsidRPr="00DA42D2" w:rsidRDefault="00DA42D2" w:rsidP="00DA42D2">
            <w:pPr>
              <w:spacing w:after="0" w:line="240" w:lineRule="auto"/>
              <w:jc w:val="center"/>
              <w:rPr>
                <w:rFonts w:ascii="Times New Roman" w:eastAsia="Times New Roman" w:hAnsi="Times New Roman" w:cs="Times New Roman"/>
                <w:color w:val="000000"/>
              </w:rPr>
            </w:pPr>
            <w:r w:rsidRPr="00DA42D2">
              <w:rPr>
                <w:rFonts w:ascii="Times New Roman" w:eastAsia="Times New Roman" w:hAnsi="Times New Roman" w:cs="Times New Roman"/>
                <w:color w:val="000000"/>
              </w:rPr>
              <w:t>2014</w:t>
            </w:r>
          </w:p>
        </w:tc>
        <w:tc>
          <w:tcPr>
            <w:tcW w:w="5529" w:type="dxa"/>
            <w:tcBorders>
              <w:top w:val="nil"/>
              <w:left w:val="nil"/>
              <w:bottom w:val="single" w:sz="4" w:space="0" w:color="auto"/>
              <w:right w:val="single" w:sz="4" w:space="0" w:color="auto"/>
            </w:tcBorders>
            <w:shd w:val="clear" w:color="auto" w:fill="auto"/>
            <w:vAlign w:val="center"/>
            <w:hideMark/>
          </w:tcPr>
          <w:p w:rsidR="00DA42D2" w:rsidRPr="00DA42D2" w:rsidRDefault="00DA42D2" w:rsidP="00CD4818">
            <w:pPr>
              <w:spacing w:after="0" w:line="240" w:lineRule="auto"/>
              <w:jc w:val="center"/>
              <w:rPr>
                <w:rFonts w:ascii="Times New Roman" w:eastAsia="Times New Roman" w:hAnsi="Times New Roman" w:cs="Times New Roman"/>
              </w:rPr>
            </w:pPr>
            <w:r w:rsidRPr="00DA42D2">
              <w:rPr>
                <w:rFonts w:ascii="Times New Roman" w:eastAsia="Times New Roman" w:hAnsi="Times New Roman" w:cs="Times New Roman"/>
              </w:rPr>
              <w:t xml:space="preserve">Индивидуальный предприниматель глава крестьянского (фермерского) хозяйства (КФХ)  </w:t>
            </w:r>
            <w:r w:rsidR="00CD4818">
              <w:rPr>
                <w:rFonts w:ascii="Times New Roman" w:eastAsia="Times New Roman" w:hAnsi="Times New Roman" w:cs="Times New Roman"/>
              </w:rPr>
              <w:t>Х</w:t>
            </w:r>
          </w:p>
        </w:tc>
        <w:tc>
          <w:tcPr>
            <w:tcW w:w="1097" w:type="dxa"/>
            <w:tcBorders>
              <w:top w:val="nil"/>
              <w:left w:val="nil"/>
              <w:bottom w:val="single" w:sz="4" w:space="0" w:color="auto"/>
              <w:right w:val="single" w:sz="4" w:space="0" w:color="auto"/>
            </w:tcBorders>
            <w:shd w:val="clear" w:color="auto" w:fill="auto"/>
            <w:noWrap/>
            <w:vAlign w:val="center"/>
            <w:hideMark/>
          </w:tcPr>
          <w:p w:rsidR="00DA42D2" w:rsidRPr="00DA42D2" w:rsidRDefault="00DA42D2" w:rsidP="00DA42D2">
            <w:pPr>
              <w:spacing w:after="0" w:line="240" w:lineRule="auto"/>
              <w:jc w:val="center"/>
              <w:rPr>
                <w:rFonts w:ascii="Times New Roman" w:eastAsia="Times New Roman" w:hAnsi="Times New Roman" w:cs="Times New Roman"/>
                <w:color w:val="000000"/>
              </w:rPr>
            </w:pPr>
            <w:r w:rsidRPr="00DA42D2">
              <w:rPr>
                <w:rFonts w:ascii="Times New Roman" w:eastAsia="Times New Roman" w:hAnsi="Times New Roman" w:cs="Times New Roman"/>
                <w:color w:val="000000"/>
              </w:rPr>
              <w:t>342</w:t>
            </w:r>
          </w:p>
        </w:tc>
        <w:tc>
          <w:tcPr>
            <w:tcW w:w="1418" w:type="dxa"/>
            <w:tcBorders>
              <w:top w:val="nil"/>
              <w:left w:val="nil"/>
              <w:bottom w:val="single" w:sz="4" w:space="0" w:color="auto"/>
              <w:right w:val="single" w:sz="4" w:space="0" w:color="auto"/>
            </w:tcBorders>
            <w:shd w:val="clear" w:color="auto" w:fill="auto"/>
            <w:noWrap/>
            <w:vAlign w:val="center"/>
            <w:hideMark/>
          </w:tcPr>
          <w:p w:rsidR="00DA42D2" w:rsidRPr="00DA42D2" w:rsidRDefault="00DA42D2" w:rsidP="00DA42D2">
            <w:pPr>
              <w:spacing w:after="0" w:line="240" w:lineRule="auto"/>
              <w:jc w:val="center"/>
              <w:rPr>
                <w:rFonts w:ascii="Times New Roman" w:eastAsia="Times New Roman" w:hAnsi="Times New Roman" w:cs="Times New Roman"/>
                <w:color w:val="000000"/>
              </w:rPr>
            </w:pPr>
            <w:proofErr w:type="spellStart"/>
            <w:r w:rsidRPr="00DA42D2">
              <w:rPr>
                <w:rFonts w:ascii="Times New Roman" w:eastAsia="Times New Roman" w:hAnsi="Times New Roman" w:cs="Times New Roman"/>
                <w:color w:val="000000"/>
              </w:rPr>
              <w:t>Егорлыкский</w:t>
            </w:r>
            <w:proofErr w:type="spellEnd"/>
          </w:p>
        </w:tc>
        <w:tc>
          <w:tcPr>
            <w:tcW w:w="888" w:type="dxa"/>
            <w:tcBorders>
              <w:top w:val="nil"/>
              <w:left w:val="nil"/>
              <w:bottom w:val="single" w:sz="4" w:space="0" w:color="auto"/>
              <w:right w:val="single" w:sz="4" w:space="0" w:color="auto"/>
            </w:tcBorders>
            <w:shd w:val="clear" w:color="auto" w:fill="auto"/>
            <w:noWrap/>
            <w:vAlign w:val="center"/>
            <w:hideMark/>
          </w:tcPr>
          <w:p w:rsidR="00DA42D2" w:rsidRPr="00DA42D2" w:rsidRDefault="00DA42D2" w:rsidP="00DA42D2">
            <w:pPr>
              <w:spacing w:after="0" w:line="240" w:lineRule="auto"/>
              <w:jc w:val="center"/>
              <w:rPr>
                <w:rFonts w:ascii="Times New Roman" w:eastAsia="Times New Roman" w:hAnsi="Times New Roman" w:cs="Times New Roman"/>
                <w:color w:val="000000"/>
              </w:rPr>
            </w:pPr>
            <w:r w:rsidRPr="00DA42D2">
              <w:rPr>
                <w:rFonts w:ascii="Times New Roman" w:eastAsia="Times New Roman" w:hAnsi="Times New Roman" w:cs="Times New Roman"/>
                <w:color w:val="000000"/>
              </w:rPr>
              <w:t>5850</w:t>
            </w:r>
          </w:p>
        </w:tc>
        <w:tc>
          <w:tcPr>
            <w:tcW w:w="1700" w:type="dxa"/>
            <w:tcBorders>
              <w:top w:val="nil"/>
              <w:left w:val="nil"/>
              <w:bottom w:val="single" w:sz="4" w:space="0" w:color="auto"/>
              <w:right w:val="single" w:sz="4" w:space="0" w:color="auto"/>
            </w:tcBorders>
            <w:shd w:val="clear" w:color="auto" w:fill="auto"/>
            <w:vAlign w:val="center"/>
            <w:hideMark/>
          </w:tcPr>
          <w:p w:rsidR="00DA42D2" w:rsidRPr="00DA42D2" w:rsidRDefault="00DA42D2" w:rsidP="001F6D21">
            <w:pPr>
              <w:spacing w:after="0" w:line="240" w:lineRule="auto"/>
              <w:rPr>
                <w:rFonts w:ascii="Times New Roman" w:eastAsia="Times New Roman" w:hAnsi="Times New Roman" w:cs="Times New Roman"/>
                <w:color w:val="000000"/>
              </w:rPr>
            </w:pPr>
            <w:r w:rsidRPr="00DA42D2">
              <w:rPr>
                <w:rFonts w:ascii="Times New Roman" w:eastAsia="Times New Roman" w:hAnsi="Times New Roman" w:cs="Times New Roman"/>
                <w:color w:val="000000"/>
              </w:rPr>
              <w:t xml:space="preserve"> Справка  приложения 6.</w:t>
            </w:r>
          </w:p>
        </w:tc>
      </w:tr>
      <w:tr w:rsidR="001F6D21" w:rsidRPr="00DA42D2" w:rsidTr="00CD4818">
        <w:trPr>
          <w:trHeight w:val="369"/>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DA42D2" w:rsidRPr="00DA42D2" w:rsidRDefault="00DA42D2" w:rsidP="00DA42D2">
            <w:pPr>
              <w:spacing w:after="0" w:line="240" w:lineRule="auto"/>
              <w:jc w:val="center"/>
              <w:rPr>
                <w:rFonts w:ascii="Times New Roman" w:eastAsia="Times New Roman" w:hAnsi="Times New Roman" w:cs="Times New Roman"/>
                <w:color w:val="000000"/>
              </w:rPr>
            </w:pPr>
            <w:r w:rsidRPr="00DA42D2">
              <w:rPr>
                <w:rFonts w:ascii="Times New Roman" w:eastAsia="Times New Roman" w:hAnsi="Times New Roman" w:cs="Times New Roman"/>
                <w:color w:val="000000"/>
              </w:rPr>
              <w:t>2012-2014</w:t>
            </w:r>
          </w:p>
        </w:tc>
        <w:tc>
          <w:tcPr>
            <w:tcW w:w="5529" w:type="dxa"/>
            <w:tcBorders>
              <w:top w:val="nil"/>
              <w:left w:val="nil"/>
              <w:bottom w:val="single" w:sz="4" w:space="0" w:color="auto"/>
              <w:right w:val="single" w:sz="4" w:space="0" w:color="auto"/>
            </w:tcBorders>
            <w:shd w:val="clear" w:color="auto" w:fill="auto"/>
            <w:vAlign w:val="center"/>
            <w:hideMark/>
          </w:tcPr>
          <w:p w:rsidR="00DA42D2" w:rsidRPr="00DA42D2" w:rsidRDefault="00DA42D2" w:rsidP="00CD4818">
            <w:pPr>
              <w:spacing w:after="0" w:line="240" w:lineRule="auto"/>
              <w:jc w:val="center"/>
              <w:rPr>
                <w:rFonts w:ascii="Times New Roman" w:eastAsia="Times New Roman" w:hAnsi="Times New Roman" w:cs="Times New Roman"/>
              </w:rPr>
            </w:pPr>
            <w:r w:rsidRPr="00DA42D2">
              <w:rPr>
                <w:rFonts w:ascii="Times New Roman" w:eastAsia="Times New Roman" w:hAnsi="Times New Roman" w:cs="Times New Roman"/>
              </w:rPr>
              <w:t>Индивидуальный предприниматель глава крестьянского (фермерского) хозяйства (КФХ</w:t>
            </w:r>
            <w:r w:rsidR="00CD4818">
              <w:rPr>
                <w:rFonts w:ascii="Times New Roman" w:eastAsia="Times New Roman" w:hAnsi="Times New Roman" w:cs="Times New Roman"/>
              </w:rPr>
              <w:t>) Ж</w:t>
            </w:r>
          </w:p>
        </w:tc>
        <w:tc>
          <w:tcPr>
            <w:tcW w:w="1097" w:type="dxa"/>
            <w:tcBorders>
              <w:top w:val="nil"/>
              <w:left w:val="nil"/>
              <w:bottom w:val="single" w:sz="4" w:space="0" w:color="auto"/>
              <w:right w:val="single" w:sz="4" w:space="0" w:color="auto"/>
            </w:tcBorders>
            <w:shd w:val="clear" w:color="auto" w:fill="auto"/>
            <w:noWrap/>
            <w:vAlign w:val="center"/>
            <w:hideMark/>
          </w:tcPr>
          <w:p w:rsidR="00DA42D2" w:rsidRPr="00DA42D2" w:rsidRDefault="00DA42D2" w:rsidP="00DA42D2">
            <w:pPr>
              <w:spacing w:after="0" w:line="240" w:lineRule="auto"/>
              <w:jc w:val="center"/>
              <w:rPr>
                <w:rFonts w:ascii="Times New Roman" w:eastAsia="Times New Roman" w:hAnsi="Times New Roman" w:cs="Times New Roman"/>
                <w:color w:val="000000"/>
              </w:rPr>
            </w:pPr>
            <w:r w:rsidRPr="00DA42D2">
              <w:rPr>
                <w:rFonts w:ascii="Times New Roman" w:eastAsia="Times New Roman" w:hAnsi="Times New Roman" w:cs="Times New Roman"/>
                <w:color w:val="000000"/>
              </w:rPr>
              <w:t>40,3</w:t>
            </w:r>
          </w:p>
        </w:tc>
        <w:tc>
          <w:tcPr>
            <w:tcW w:w="1418" w:type="dxa"/>
            <w:tcBorders>
              <w:top w:val="nil"/>
              <w:left w:val="nil"/>
              <w:bottom w:val="single" w:sz="4" w:space="0" w:color="auto"/>
              <w:right w:val="single" w:sz="4" w:space="0" w:color="auto"/>
            </w:tcBorders>
            <w:shd w:val="clear" w:color="auto" w:fill="auto"/>
            <w:noWrap/>
            <w:vAlign w:val="center"/>
            <w:hideMark/>
          </w:tcPr>
          <w:p w:rsidR="00DA42D2" w:rsidRPr="00DA42D2" w:rsidRDefault="00DA42D2" w:rsidP="00DA42D2">
            <w:pPr>
              <w:spacing w:after="0" w:line="240" w:lineRule="auto"/>
              <w:jc w:val="center"/>
              <w:rPr>
                <w:rFonts w:ascii="Times New Roman" w:eastAsia="Times New Roman" w:hAnsi="Times New Roman" w:cs="Times New Roman"/>
                <w:color w:val="000000"/>
              </w:rPr>
            </w:pPr>
            <w:proofErr w:type="spellStart"/>
            <w:r w:rsidRPr="00DA42D2">
              <w:rPr>
                <w:rFonts w:ascii="Times New Roman" w:eastAsia="Times New Roman" w:hAnsi="Times New Roman" w:cs="Times New Roman"/>
                <w:color w:val="000000"/>
              </w:rPr>
              <w:t>Егорлыкский</w:t>
            </w:r>
            <w:proofErr w:type="spellEnd"/>
          </w:p>
        </w:tc>
        <w:tc>
          <w:tcPr>
            <w:tcW w:w="888" w:type="dxa"/>
            <w:tcBorders>
              <w:top w:val="nil"/>
              <w:left w:val="nil"/>
              <w:bottom w:val="single" w:sz="4" w:space="0" w:color="auto"/>
              <w:right w:val="single" w:sz="4" w:space="0" w:color="auto"/>
            </w:tcBorders>
            <w:shd w:val="clear" w:color="auto" w:fill="auto"/>
            <w:noWrap/>
            <w:vAlign w:val="center"/>
            <w:hideMark/>
          </w:tcPr>
          <w:p w:rsidR="00DA42D2" w:rsidRPr="00DA42D2" w:rsidRDefault="00DA42D2" w:rsidP="00DA42D2">
            <w:pPr>
              <w:spacing w:after="0" w:line="240" w:lineRule="auto"/>
              <w:jc w:val="center"/>
              <w:rPr>
                <w:rFonts w:ascii="Times New Roman" w:eastAsia="Times New Roman" w:hAnsi="Times New Roman" w:cs="Times New Roman"/>
                <w:color w:val="000000"/>
              </w:rPr>
            </w:pPr>
            <w:r w:rsidRPr="00DA42D2">
              <w:rPr>
                <w:rFonts w:ascii="Times New Roman" w:eastAsia="Times New Roman" w:hAnsi="Times New Roman" w:cs="Times New Roman"/>
                <w:color w:val="000000"/>
              </w:rPr>
              <w:t>5730</w:t>
            </w:r>
          </w:p>
        </w:tc>
        <w:tc>
          <w:tcPr>
            <w:tcW w:w="1700" w:type="dxa"/>
            <w:tcBorders>
              <w:top w:val="nil"/>
              <w:left w:val="nil"/>
              <w:bottom w:val="single" w:sz="4" w:space="0" w:color="auto"/>
              <w:right w:val="single" w:sz="4" w:space="0" w:color="auto"/>
            </w:tcBorders>
            <w:shd w:val="clear" w:color="auto" w:fill="auto"/>
            <w:vAlign w:val="center"/>
            <w:hideMark/>
          </w:tcPr>
          <w:p w:rsidR="00DA42D2" w:rsidRPr="00DA42D2" w:rsidRDefault="00DA42D2" w:rsidP="001F6D21">
            <w:pPr>
              <w:spacing w:after="0" w:line="240" w:lineRule="auto"/>
              <w:rPr>
                <w:rFonts w:ascii="Times New Roman" w:eastAsia="Times New Roman" w:hAnsi="Times New Roman" w:cs="Times New Roman"/>
                <w:color w:val="000000"/>
              </w:rPr>
            </w:pPr>
            <w:r w:rsidRPr="00DA42D2">
              <w:rPr>
                <w:rFonts w:ascii="Times New Roman" w:eastAsia="Times New Roman" w:hAnsi="Times New Roman" w:cs="Times New Roman"/>
                <w:color w:val="000000"/>
              </w:rPr>
              <w:t xml:space="preserve"> Справка  приложения 6.</w:t>
            </w:r>
          </w:p>
        </w:tc>
      </w:tr>
      <w:tr w:rsidR="001F6D21" w:rsidRPr="00DA42D2" w:rsidTr="00CD4818">
        <w:trPr>
          <w:trHeight w:val="167"/>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DA42D2" w:rsidRPr="00DA42D2" w:rsidRDefault="00DA42D2" w:rsidP="00DA42D2">
            <w:pPr>
              <w:spacing w:after="0" w:line="240" w:lineRule="auto"/>
              <w:jc w:val="center"/>
              <w:rPr>
                <w:rFonts w:ascii="Times New Roman" w:eastAsia="Times New Roman" w:hAnsi="Times New Roman" w:cs="Times New Roman"/>
                <w:color w:val="000000"/>
              </w:rPr>
            </w:pPr>
            <w:r w:rsidRPr="00DA42D2">
              <w:rPr>
                <w:rFonts w:ascii="Times New Roman" w:eastAsia="Times New Roman" w:hAnsi="Times New Roman" w:cs="Times New Roman"/>
                <w:color w:val="000000"/>
              </w:rPr>
              <w:t>2012-2014</w:t>
            </w:r>
          </w:p>
        </w:tc>
        <w:tc>
          <w:tcPr>
            <w:tcW w:w="5529" w:type="dxa"/>
            <w:tcBorders>
              <w:top w:val="nil"/>
              <w:left w:val="nil"/>
              <w:bottom w:val="single" w:sz="4" w:space="0" w:color="auto"/>
              <w:right w:val="single" w:sz="4" w:space="0" w:color="auto"/>
            </w:tcBorders>
            <w:shd w:val="clear" w:color="auto" w:fill="auto"/>
            <w:vAlign w:val="center"/>
            <w:hideMark/>
          </w:tcPr>
          <w:p w:rsidR="00DA42D2" w:rsidRPr="00DA42D2" w:rsidRDefault="00DA42D2" w:rsidP="00CD4818">
            <w:pPr>
              <w:spacing w:after="0" w:line="240" w:lineRule="auto"/>
              <w:jc w:val="center"/>
              <w:rPr>
                <w:rFonts w:ascii="Times New Roman" w:eastAsia="Times New Roman" w:hAnsi="Times New Roman" w:cs="Times New Roman"/>
              </w:rPr>
            </w:pPr>
            <w:r w:rsidRPr="00DA42D2">
              <w:rPr>
                <w:rFonts w:ascii="Times New Roman" w:eastAsia="Times New Roman" w:hAnsi="Times New Roman" w:cs="Times New Roman"/>
              </w:rPr>
              <w:t xml:space="preserve">Индивидуальный предприниматель глава крестьянского (фермерского) хозяйства (КФХ)  </w:t>
            </w:r>
            <w:r w:rsidR="00CD4818">
              <w:rPr>
                <w:rFonts w:ascii="Times New Roman" w:eastAsia="Times New Roman" w:hAnsi="Times New Roman" w:cs="Times New Roman"/>
              </w:rPr>
              <w:t>О</w:t>
            </w:r>
          </w:p>
        </w:tc>
        <w:tc>
          <w:tcPr>
            <w:tcW w:w="1097" w:type="dxa"/>
            <w:tcBorders>
              <w:top w:val="nil"/>
              <w:left w:val="nil"/>
              <w:bottom w:val="single" w:sz="4" w:space="0" w:color="auto"/>
              <w:right w:val="single" w:sz="4" w:space="0" w:color="auto"/>
            </w:tcBorders>
            <w:shd w:val="clear" w:color="auto" w:fill="auto"/>
            <w:noWrap/>
            <w:vAlign w:val="center"/>
            <w:hideMark/>
          </w:tcPr>
          <w:p w:rsidR="00DA42D2" w:rsidRPr="00DA42D2" w:rsidRDefault="00DA42D2" w:rsidP="00DA42D2">
            <w:pPr>
              <w:spacing w:after="0" w:line="240" w:lineRule="auto"/>
              <w:jc w:val="center"/>
              <w:rPr>
                <w:rFonts w:ascii="Times New Roman" w:eastAsia="Times New Roman" w:hAnsi="Times New Roman" w:cs="Times New Roman"/>
                <w:color w:val="000000"/>
              </w:rPr>
            </w:pPr>
            <w:r w:rsidRPr="00DA42D2">
              <w:rPr>
                <w:rFonts w:ascii="Times New Roman" w:eastAsia="Times New Roman" w:hAnsi="Times New Roman" w:cs="Times New Roman"/>
                <w:color w:val="000000"/>
              </w:rPr>
              <w:t>62,4</w:t>
            </w:r>
          </w:p>
        </w:tc>
        <w:tc>
          <w:tcPr>
            <w:tcW w:w="1418" w:type="dxa"/>
            <w:tcBorders>
              <w:top w:val="nil"/>
              <w:left w:val="nil"/>
              <w:bottom w:val="single" w:sz="4" w:space="0" w:color="auto"/>
              <w:right w:val="single" w:sz="4" w:space="0" w:color="auto"/>
            </w:tcBorders>
            <w:shd w:val="clear" w:color="auto" w:fill="auto"/>
            <w:noWrap/>
            <w:vAlign w:val="center"/>
            <w:hideMark/>
          </w:tcPr>
          <w:p w:rsidR="00DA42D2" w:rsidRPr="00DA42D2" w:rsidRDefault="00DA42D2" w:rsidP="00DA42D2">
            <w:pPr>
              <w:spacing w:after="0" w:line="240" w:lineRule="auto"/>
              <w:jc w:val="center"/>
              <w:rPr>
                <w:rFonts w:ascii="Times New Roman" w:eastAsia="Times New Roman" w:hAnsi="Times New Roman" w:cs="Times New Roman"/>
                <w:color w:val="000000"/>
              </w:rPr>
            </w:pPr>
            <w:proofErr w:type="spellStart"/>
            <w:r w:rsidRPr="00DA42D2">
              <w:rPr>
                <w:rFonts w:ascii="Times New Roman" w:eastAsia="Times New Roman" w:hAnsi="Times New Roman" w:cs="Times New Roman"/>
                <w:color w:val="000000"/>
              </w:rPr>
              <w:t>Целинский</w:t>
            </w:r>
            <w:proofErr w:type="spellEnd"/>
          </w:p>
        </w:tc>
        <w:tc>
          <w:tcPr>
            <w:tcW w:w="888" w:type="dxa"/>
            <w:tcBorders>
              <w:top w:val="nil"/>
              <w:left w:val="nil"/>
              <w:bottom w:val="single" w:sz="4" w:space="0" w:color="auto"/>
              <w:right w:val="single" w:sz="4" w:space="0" w:color="auto"/>
            </w:tcBorders>
            <w:shd w:val="clear" w:color="auto" w:fill="auto"/>
            <w:noWrap/>
            <w:vAlign w:val="center"/>
            <w:hideMark/>
          </w:tcPr>
          <w:p w:rsidR="00DA42D2" w:rsidRPr="00DA42D2" w:rsidRDefault="00DA42D2" w:rsidP="00DA42D2">
            <w:pPr>
              <w:spacing w:after="0" w:line="240" w:lineRule="auto"/>
              <w:jc w:val="center"/>
              <w:rPr>
                <w:rFonts w:ascii="Times New Roman" w:eastAsia="Times New Roman" w:hAnsi="Times New Roman" w:cs="Times New Roman"/>
                <w:color w:val="000000"/>
              </w:rPr>
            </w:pPr>
            <w:r w:rsidRPr="00DA42D2">
              <w:rPr>
                <w:rFonts w:ascii="Times New Roman" w:eastAsia="Times New Roman" w:hAnsi="Times New Roman" w:cs="Times New Roman"/>
                <w:color w:val="000000"/>
              </w:rPr>
              <w:t>6123,33</w:t>
            </w:r>
          </w:p>
        </w:tc>
        <w:tc>
          <w:tcPr>
            <w:tcW w:w="1700" w:type="dxa"/>
            <w:tcBorders>
              <w:top w:val="nil"/>
              <w:left w:val="nil"/>
              <w:bottom w:val="single" w:sz="4" w:space="0" w:color="auto"/>
              <w:right w:val="single" w:sz="4" w:space="0" w:color="auto"/>
            </w:tcBorders>
            <w:shd w:val="clear" w:color="auto" w:fill="auto"/>
            <w:vAlign w:val="center"/>
            <w:hideMark/>
          </w:tcPr>
          <w:p w:rsidR="00DA42D2" w:rsidRPr="00DA42D2" w:rsidRDefault="00DA42D2" w:rsidP="001F6D21">
            <w:pPr>
              <w:spacing w:after="0" w:line="240" w:lineRule="auto"/>
              <w:rPr>
                <w:rFonts w:ascii="Times New Roman" w:eastAsia="Times New Roman" w:hAnsi="Times New Roman" w:cs="Times New Roman"/>
                <w:color w:val="000000"/>
              </w:rPr>
            </w:pPr>
            <w:r w:rsidRPr="00DA42D2">
              <w:rPr>
                <w:rFonts w:ascii="Times New Roman" w:eastAsia="Times New Roman" w:hAnsi="Times New Roman" w:cs="Times New Roman"/>
                <w:color w:val="000000"/>
              </w:rPr>
              <w:t xml:space="preserve"> Справка  приложения 6.</w:t>
            </w:r>
          </w:p>
        </w:tc>
      </w:tr>
      <w:tr w:rsidR="001F6D21" w:rsidRPr="00DA42D2" w:rsidTr="00CD4818">
        <w:trPr>
          <w:trHeight w:val="6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DA42D2" w:rsidRPr="00DA42D2" w:rsidRDefault="00DA42D2" w:rsidP="00DA42D2">
            <w:pPr>
              <w:spacing w:after="0" w:line="240" w:lineRule="auto"/>
              <w:jc w:val="center"/>
              <w:rPr>
                <w:rFonts w:ascii="Times New Roman" w:eastAsia="Times New Roman" w:hAnsi="Times New Roman" w:cs="Times New Roman"/>
                <w:color w:val="000000"/>
              </w:rPr>
            </w:pPr>
            <w:r w:rsidRPr="00DA42D2">
              <w:rPr>
                <w:rFonts w:ascii="Times New Roman" w:eastAsia="Times New Roman" w:hAnsi="Times New Roman" w:cs="Times New Roman"/>
                <w:color w:val="000000"/>
              </w:rPr>
              <w:t>2012-2014</w:t>
            </w:r>
          </w:p>
        </w:tc>
        <w:tc>
          <w:tcPr>
            <w:tcW w:w="5529" w:type="dxa"/>
            <w:tcBorders>
              <w:top w:val="nil"/>
              <w:left w:val="nil"/>
              <w:bottom w:val="single" w:sz="4" w:space="0" w:color="auto"/>
              <w:right w:val="single" w:sz="4" w:space="0" w:color="auto"/>
            </w:tcBorders>
            <w:shd w:val="clear" w:color="auto" w:fill="auto"/>
            <w:vAlign w:val="center"/>
            <w:hideMark/>
          </w:tcPr>
          <w:p w:rsidR="00DA42D2" w:rsidRPr="00DA42D2" w:rsidRDefault="00DA42D2" w:rsidP="00CD4818">
            <w:pPr>
              <w:spacing w:after="0" w:line="240" w:lineRule="auto"/>
              <w:jc w:val="center"/>
              <w:rPr>
                <w:rFonts w:ascii="Times New Roman" w:eastAsia="Times New Roman" w:hAnsi="Times New Roman" w:cs="Times New Roman"/>
              </w:rPr>
            </w:pPr>
            <w:r w:rsidRPr="00DA42D2">
              <w:rPr>
                <w:rFonts w:ascii="Times New Roman" w:eastAsia="Times New Roman" w:hAnsi="Times New Roman" w:cs="Times New Roman"/>
              </w:rPr>
              <w:t xml:space="preserve">Индивидуальный предприниматель глава крестьянского (фермерского) хозяйства (КФХ)  </w:t>
            </w:r>
            <w:r w:rsidR="00CD4818">
              <w:rPr>
                <w:rFonts w:ascii="Times New Roman" w:eastAsia="Times New Roman" w:hAnsi="Times New Roman" w:cs="Times New Roman"/>
              </w:rPr>
              <w:t>Т</w:t>
            </w:r>
            <w:r w:rsidRPr="00DA42D2">
              <w:rPr>
                <w:rFonts w:ascii="Times New Roman" w:eastAsia="Times New Roman" w:hAnsi="Times New Roman" w:cs="Times New Roman"/>
              </w:rPr>
              <w:t xml:space="preserve"> </w:t>
            </w:r>
          </w:p>
        </w:tc>
        <w:tc>
          <w:tcPr>
            <w:tcW w:w="1097" w:type="dxa"/>
            <w:tcBorders>
              <w:top w:val="nil"/>
              <w:left w:val="nil"/>
              <w:bottom w:val="single" w:sz="4" w:space="0" w:color="auto"/>
              <w:right w:val="single" w:sz="4" w:space="0" w:color="auto"/>
            </w:tcBorders>
            <w:shd w:val="clear" w:color="auto" w:fill="auto"/>
            <w:noWrap/>
            <w:vAlign w:val="center"/>
            <w:hideMark/>
          </w:tcPr>
          <w:p w:rsidR="00DA42D2" w:rsidRPr="00DA42D2" w:rsidRDefault="00DA42D2" w:rsidP="00DA42D2">
            <w:pPr>
              <w:spacing w:after="0" w:line="240" w:lineRule="auto"/>
              <w:jc w:val="center"/>
              <w:rPr>
                <w:rFonts w:ascii="Times New Roman" w:eastAsia="Times New Roman" w:hAnsi="Times New Roman" w:cs="Times New Roman"/>
                <w:color w:val="000000"/>
              </w:rPr>
            </w:pPr>
            <w:r w:rsidRPr="00DA42D2">
              <w:rPr>
                <w:rFonts w:ascii="Times New Roman" w:eastAsia="Times New Roman" w:hAnsi="Times New Roman" w:cs="Times New Roman"/>
                <w:color w:val="000000"/>
              </w:rPr>
              <w:t>30,4</w:t>
            </w:r>
          </w:p>
        </w:tc>
        <w:tc>
          <w:tcPr>
            <w:tcW w:w="1418" w:type="dxa"/>
            <w:tcBorders>
              <w:top w:val="nil"/>
              <w:left w:val="nil"/>
              <w:bottom w:val="single" w:sz="4" w:space="0" w:color="auto"/>
              <w:right w:val="single" w:sz="4" w:space="0" w:color="auto"/>
            </w:tcBorders>
            <w:shd w:val="clear" w:color="auto" w:fill="auto"/>
            <w:noWrap/>
            <w:vAlign w:val="center"/>
            <w:hideMark/>
          </w:tcPr>
          <w:p w:rsidR="00DA42D2" w:rsidRPr="00DA42D2" w:rsidRDefault="00DA42D2" w:rsidP="00DA42D2">
            <w:pPr>
              <w:spacing w:after="0" w:line="240" w:lineRule="auto"/>
              <w:jc w:val="center"/>
              <w:rPr>
                <w:rFonts w:ascii="Times New Roman" w:eastAsia="Times New Roman" w:hAnsi="Times New Roman" w:cs="Times New Roman"/>
                <w:color w:val="000000"/>
              </w:rPr>
            </w:pPr>
            <w:proofErr w:type="spellStart"/>
            <w:r w:rsidRPr="00DA42D2">
              <w:rPr>
                <w:rFonts w:ascii="Times New Roman" w:eastAsia="Times New Roman" w:hAnsi="Times New Roman" w:cs="Times New Roman"/>
                <w:color w:val="000000"/>
              </w:rPr>
              <w:t>Сальский</w:t>
            </w:r>
            <w:proofErr w:type="spellEnd"/>
          </w:p>
        </w:tc>
        <w:tc>
          <w:tcPr>
            <w:tcW w:w="888" w:type="dxa"/>
            <w:tcBorders>
              <w:top w:val="nil"/>
              <w:left w:val="nil"/>
              <w:bottom w:val="single" w:sz="4" w:space="0" w:color="auto"/>
              <w:right w:val="single" w:sz="4" w:space="0" w:color="auto"/>
            </w:tcBorders>
            <w:shd w:val="clear" w:color="auto" w:fill="auto"/>
            <w:noWrap/>
            <w:vAlign w:val="center"/>
            <w:hideMark/>
          </w:tcPr>
          <w:p w:rsidR="00DA42D2" w:rsidRPr="00DA42D2" w:rsidRDefault="00DA42D2" w:rsidP="00DA42D2">
            <w:pPr>
              <w:spacing w:after="0" w:line="240" w:lineRule="auto"/>
              <w:jc w:val="center"/>
              <w:rPr>
                <w:rFonts w:ascii="Times New Roman" w:eastAsia="Times New Roman" w:hAnsi="Times New Roman" w:cs="Times New Roman"/>
                <w:color w:val="000000"/>
              </w:rPr>
            </w:pPr>
            <w:r w:rsidRPr="00DA42D2">
              <w:rPr>
                <w:rFonts w:ascii="Times New Roman" w:eastAsia="Times New Roman" w:hAnsi="Times New Roman" w:cs="Times New Roman"/>
                <w:color w:val="000000"/>
              </w:rPr>
              <w:t>6200</w:t>
            </w:r>
          </w:p>
        </w:tc>
        <w:tc>
          <w:tcPr>
            <w:tcW w:w="1700" w:type="dxa"/>
            <w:tcBorders>
              <w:top w:val="nil"/>
              <w:left w:val="nil"/>
              <w:bottom w:val="single" w:sz="4" w:space="0" w:color="auto"/>
              <w:right w:val="single" w:sz="4" w:space="0" w:color="auto"/>
            </w:tcBorders>
            <w:shd w:val="clear" w:color="auto" w:fill="auto"/>
            <w:vAlign w:val="center"/>
            <w:hideMark/>
          </w:tcPr>
          <w:p w:rsidR="00DA42D2" w:rsidRPr="00DA42D2" w:rsidRDefault="00DA42D2" w:rsidP="001F6D21">
            <w:pPr>
              <w:spacing w:after="0" w:line="240" w:lineRule="auto"/>
              <w:rPr>
                <w:rFonts w:ascii="Times New Roman" w:eastAsia="Times New Roman" w:hAnsi="Times New Roman" w:cs="Times New Roman"/>
                <w:color w:val="000000"/>
              </w:rPr>
            </w:pPr>
            <w:r w:rsidRPr="00DA42D2">
              <w:rPr>
                <w:rFonts w:ascii="Times New Roman" w:eastAsia="Times New Roman" w:hAnsi="Times New Roman" w:cs="Times New Roman"/>
                <w:color w:val="000000"/>
              </w:rPr>
              <w:t xml:space="preserve"> Справка  приложения 6.</w:t>
            </w:r>
          </w:p>
        </w:tc>
      </w:tr>
      <w:tr w:rsidR="001F6D21" w:rsidRPr="00DA42D2" w:rsidTr="00CD4818">
        <w:trPr>
          <w:trHeight w:val="60"/>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DA42D2" w:rsidRPr="00DA42D2" w:rsidRDefault="00DA42D2" w:rsidP="00DA42D2">
            <w:pPr>
              <w:spacing w:after="0" w:line="240" w:lineRule="auto"/>
              <w:jc w:val="center"/>
              <w:rPr>
                <w:rFonts w:ascii="Times New Roman" w:eastAsia="Times New Roman" w:hAnsi="Times New Roman" w:cs="Times New Roman"/>
                <w:color w:val="000000"/>
              </w:rPr>
            </w:pPr>
            <w:r w:rsidRPr="00DA42D2">
              <w:rPr>
                <w:rFonts w:ascii="Times New Roman" w:eastAsia="Times New Roman" w:hAnsi="Times New Roman" w:cs="Times New Roman"/>
                <w:color w:val="000000"/>
              </w:rPr>
              <w:t>2014</w:t>
            </w:r>
          </w:p>
        </w:tc>
        <w:tc>
          <w:tcPr>
            <w:tcW w:w="5529" w:type="dxa"/>
            <w:tcBorders>
              <w:top w:val="nil"/>
              <w:left w:val="nil"/>
              <w:bottom w:val="single" w:sz="4" w:space="0" w:color="auto"/>
              <w:right w:val="single" w:sz="4" w:space="0" w:color="auto"/>
            </w:tcBorders>
            <w:shd w:val="clear" w:color="auto" w:fill="auto"/>
            <w:vAlign w:val="center"/>
            <w:hideMark/>
          </w:tcPr>
          <w:p w:rsidR="00DA42D2" w:rsidRPr="00DA42D2" w:rsidRDefault="00DA42D2" w:rsidP="00CD4818">
            <w:pPr>
              <w:spacing w:after="0" w:line="240" w:lineRule="auto"/>
              <w:jc w:val="center"/>
              <w:rPr>
                <w:rFonts w:ascii="Times New Roman" w:eastAsia="Times New Roman" w:hAnsi="Times New Roman" w:cs="Times New Roman"/>
              </w:rPr>
            </w:pPr>
            <w:r w:rsidRPr="00DA42D2">
              <w:rPr>
                <w:rFonts w:ascii="Times New Roman" w:eastAsia="Times New Roman" w:hAnsi="Times New Roman" w:cs="Times New Roman"/>
              </w:rPr>
              <w:t xml:space="preserve">Индивидуальный предприниматель глава крестьянского (фермерского) хозяйства (КФХ)  </w:t>
            </w:r>
            <w:r w:rsidR="00CD4818">
              <w:rPr>
                <w:rFonts w:ascii="Times New Roman" w:eastAsia="Times New Roman" w:hAnsi="Times New Roman" w:cs="Times New Roman"/>
              </w:rPr>
              <w:t>П</w:t>
            </w:r>
            <w:r w:rsidRPr="00DA42D2">
              <w:rPr>
                <w:rFonts w:ascii="Times New Roman" w:eastAsia="Times New Roman" w:hAnsi="Times New Roman" w:cs="Times New Roman"/>
              </w:rPr>
              <w:t xml:space="preserve">   </w:t>
            </w:r>
          </w:p>
        </w:tc>
        <w:tc>
          <w:tcPr>
            <w:tcW w:w="1097" w:type="dxa"/>
            <w:tcBorders>
              <w:top w:val="nil"/>
              <w:left w:val="nil"/>
              <w:bottom w:val="single" w:sz="4" w:space="0" w:color="auto"/>
              <w:right w:val="single" w:sz="4" w:space="0" w:color="auto"/>
            </w:tcBorders>
            <w:shd w:val="clear" w:color="auto" w:fill="auto"/>
            <w:noWrap/>
            <w:vAlign w:val="center"/>
            <w:hideMark/>
          </w:tcPr>
          <w:p w:rsidR="00DA42D2" w:rsidRPr="00DA42D2" w:rsidRDefault="00DA42D2" w:rsidP="00DA42D2">
            <w:pPr>
              <w:spacing w:after="0" w:line="240" w:lineRule="auto"/>
              <w:jc w:val="center"/>
              <w:rPr>
                <w:rFonts w:ascii="Times New Roman" w:eastAsia="Times New Roman" w:hAnsi="Times New Roman" w:cs="Times New Roman"/>
                <w:color w:val="000000"/>
              </w:rPr>
            </w:pPr>
            <w:r w:rsidRPr="00DA42D2">
              <w:rPr>
                <w:rFonts w:ascii="Times New Roman" w:eastAsia="Times New Roman" w:hAnsi="Times New Roman" w:cs="Times New Roman"/>
                <w:color w:val="000000"/>
              </w:rPr>
              <w:t>225</w:t>
            </w:r>
          </w:p>
        </w:tc>
        <w:tc>
          <w:tcPr>
            <w:tcW w:w="1418" w:type="dxa"/>
            <w:tcBorders>
              <w:top w:val="nil"/>
              <w:left w:val="nil"/>
              <w:bottom w:val="single" w:sz="4" w:space="0" w:color="auto"/>
              <w:right w:val="single" w:sz="4" w:space="0" w:color="auto"/>
            </w:tcBorders>
            <w:shd w:val="clear" w:color="auto" w:fill="auto"/>
            <w:noWrap/>
            <w:vAlign w:val="center"/>
            <w:hideMark/>
          </w:tcPr>
          <w:p w:rsidR="00DA42D2" w:rsidRPr="00DA42D2" w:rsidRDefault="00DA42D2" w:rsidP="00DA42D2">
            <w:pPr>
              <w:spacing w:after="0" w:line="240" w:lineRule="auto"/>
              <w:jc w:val="center"/>
              <w:rPr>
                <w:rFonts w:ascii="Times New Roman" w:eastAsia="Times New Roman" w:hAnsi="Times New Roman" w:cs="Times New Roman"/>
                <w:color w:val="000000"/>
              </w:rPr>
            </w:pPr>
            <w:proofErr w:type="spellStart"/>
            <w:r w:rsidRPr="00DA42D2">
              <w:rPr>
                <w:rFonts w:ascii="Times New Roman" w:eastAsia="Times New Roman" w:hAnsi="Times New Roman" w:cs="Times New Roman"/>
                <w:color w:val="000000"/>
              </w:rPr>
              <w:t>Егорлыкский</w:t>
            </w:r>
            <w:proofErr w:type="spellEnd"/>
          </w:p>
        </w:tc>
        <w:tc>
          <w:tcPr>
            <w:tcW w:w="888" w:type="dxa"/>
            <w:tcBorders>
              <w:top w:val="nil"/>
              <w:left w:val="nil"/>
              <w:bottom w:val="single" w:sz="4" w:space="0" w:color="auto"/>
              <w:right w:val="single" w:sz="4" w:space="0" w:color="auto"/>
            </w:tcBorders>
            <w:shd w:val="clear" w:color="auto" w:fill="auto"/>
            <w:noWrap/>
            <w:vAlign w:val="center"/>
            <w:hideMark/>
          </w:tcPr>
          <w:p w:rsidR="00DA42D2" w:rsidRPr="00DA42D2" w:rsidRDefault="00DA42D2" w:rsidP="00DA42D2">
            <w:pPr>
              <w:spacing w:after="0" w:line="240" w:lineRule="auto"/>
              <w:jc w:val="center"/>
              <w:rPr>
                <w:rFonts w:ascii="Times New Roman" w:eastAsia="Times New Roman" w:hAnsi="Times New Roman" w:cs="Times New Roman"/>
                <w:color w:val="000000"/>
              </w:rPr>
            </w:pPr>
            <w:r w:rsidRPr="00DA42D2">
              <w:rPr>
                <w:rFonts w:ascii="Times New Roman" w:eastAsia="Times New Roman" w:hAnsi="Times New Roman" w:cs="Times New Roman"/>
                <w:color w:val="000000"/>
              </w:rPr>
              <w:t>6971</w:t>
            </w:r>
          </w:p>
        </w:tc>
        <w:tc>
          <w:tcPr>
            <w:tcW w:w="1700" w:type="dxa"/>
            <w:tcBorders>
              <w:top w:val="nil"/>
              <w:left w:val="nil"/>
              <w:bottom w:val="single" w:sz="4" w:space="0" w:color="auto"/>
              <w:right w:val="single" w:sz="4" w:space="0" w:color="auto"/>
            </w:tcBorders>
            <w:shd w:val="clear" w:color="auto" w:fill="auto"/>
            <w:vAlign w:val="center"/>
            <w:hideMark/>
          </w:tcPr>
          <w:p w:rsidR="00DA42D2" w:rsidRPr="00DA42D2" w:rsidRDefault="00DA42D2" w:rsidP="001F6D21">
            <w:pPr>
              <w:spacing w:after="0" w:line="240" w:lineRule="auto"/>
              <w:rPr>
                <w:rFonts w:ascii="Times New Roman" w:eastAsia="Times New Roman" w:hAnsi="Times New Roman" w:cs="Times New Roman"/>
                <w:color w:val="000000"/>
              </w:rPr>
            </w:pPr>
            <w:r w:rsidRPr="00DA42D2">
              <w:rPr>
                <w:rFonts w:ascii="Times New Roman" w:eastAsia="Times New Roman" w:hAnsi="Times New Roman" w:cs="Times New Roman"/>
                <w:color w:val="000000"/>
              </w:rPr>
              <w:t xml:space="preserve"> Справка  приложения 6.</w:t>
            </w:r>
          </w:p>
        </w:tc>
      </w:tr>
      <w:tr w:rsidR="001F6D21" w:rsidRPr="00DA42D2" w:rsidTr="00CD4818">
        <w:trPr>
          <w:trHeight w:val="751"/>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DA42D2" w:rsidRPr="00DA42D2" w:rsidRDefault="00DA42D2" w:rsidP="001F6D21">
            <w:pPr>
              <w:spacing w:after="0" w:line="240" w:lineRule="auto"/>
              <w:jc w:val="center"/>
              <w:rPr>
                <w:rFonts w:ascii="Times New Roman" w:eastAsia="Times New Roman" w:hAnsi="Times New Roman" w:cs="Times New Roman"/>
                <w:bCs/>
                <w:color w:val="000000"/>
              </w:rPr>
            </w:pPr>
            <w:r w:rsidRPr="00DA42D2">
              <w:rPr>
                <w:rFonts w:ascii="Times New Roman" w:eastAsia="Times New Roman" w:hAnsi="Times New Roman" w:cs="Times New Roman"/>
                <w:bCs/>
                <w:color w:val="000000"/>
              </w:rPr>
              <w:t xml:space="preserve">ИТОГО  </w:t>
            </w:r>
          </w:p>
        </w:tc>
        <w:tc>
          <w:tcPr>
            <w:tcW w:w="5529" w:type="dxa"/>
            <w:tcBorders>
              <w:top w:val="nil"/>
              <w:left w:val="nil"/>
              <w:bottom w:val="single" w:sz="4" w:space="0" w:color="auto"/>
              <w:right w:val="single" w:sz="4" w:space="0" w:color="auto"/>
            </w:tcBorders>
            <w:shd w:val="clear" w:color="auto" w:fill="auto"/>
            <w:noWrap/>
            <w:vAlign w:val="center"/>
            <w:hideMark/>
          </w:tcPr>
          <w:p w:rsidR="00DA42D2" w:rsidRPr="00DA42D2" w:rsidRDefault="001F6D21" w:rsidP="001F6D21">
            <w:pPr>
              <w:spacing w:after="0" w:line="240" w:lineRule="auto"/>
              <w:jc w:val="center"/>
              <w:rPr>
                <w:rFonts w:ascii="Times New Roman" w:eastAsia="Times New Roman" w:hAnsi="Times New Roman" w:cs="Times New Roman"/>
                <w:color w:val="000000"/>
              </w:rPr>
            </w:pPr>
            <w:r w:rsidRPr="00DA42D2">
              <w:rPr>
                <w:rFonts w:ascii="Times New Roman" w:eastAsia="Times New Roman" w:hAnsi="Times New Roman" w:cs="Times New Roman"/>
                <w:bCs/>
                <w:color w:val="000000"/>
              </w:rPr>
              <w:t xml:space="preserve">по5-и </w:t>
            </w:r>
            <w:r w:rsidRPr="00DA42D2">
              <w:rPr>
                <w:rFonts w:ascii="Times New Roman" w:eastAsia="Times New Roman" w:hAnsi="Times New Roman" w:cs="Times New Roman"/>
                <w:bCs/>
                <w:color w:val="000000"/>
              </w:rPr>
              <w:br/>
              <w:t>хозяйствам средн</w:t>
            </w:r>
            <w:r>
              <w:rPr>
                <w:rFonts w:ascii="Times New Roman" w:eastAsia="Times New Roman" w:hAnsi="Times New Roman" w:cs="Times New Roman"/>
                <w:bCs/>
                <w:color w:val="000000"/>
              </w:rPr>
              <w:t>е</w:t>
            </w:r>
            <w:r w:rsidRPr="00DA42D2">
              <w:rPr>
                <w:rFonts w:ascii="Times New Roman" w:eastAsia="Times New Roman" w:hAnsi="Times New Roman" w:cs="Times New Roman"/>
                <w:bCs/>
                <w:color w:val="000000"/>
              </w:rPr>
              <w:t>ар</w:t>
            </w:r>
            <w:r>
              <w:rPr>
                <w:rFonts w:ascii="Times New Roman" w:eastAsia="Times New Roman" w:hAnsi="Times New Roman" w:cs="Times New Roman"/>
                <w:bCs/>
                <w:color w:val="000000"/>
              </w:rPr>
              <w:t>ифм</w:t>
            </w:r>
            <w:r w:rsidRPr="00DA42D2">
              <w:rPr>
                <w:rFonts w:ascii="Times New Roman" w:eastAsia="Times New Roman" w:hAnsi="Times New Roman" w:cs="Times New Roman"/>
                <w:bCs/>
                <w:color w:val="000000"/>
              </w:rPr>
              <w:t>етический</w:t>
            </w:r>
            <w:r>
              <w:rPr>
                <w:rFonts w:ascii="Times New Roman" w:eastAsia="Times New Roman" w:hAnsi="Times New Roman" w:cs="Times New Roman"/>
                <w:bCs/>
                <w:color w:val="000000"/>
              </w:rPr>
              <w:t xml:space="preserve"> </w:t>
            </w:r>
            <w:r w:rsidRPr="00DA42D2">
              <w:rPr>
                <w:rFonts w:ascii="Times New Roman" w:eastAsia="Times New Roman" w:hAnsi="Times New Roman" w:cs="Times New Roman"/>
                <w:bCs/>
                <w:color w:val="000000"/>
              </w:rPr>
              <w:t>получе</w:t>
            </w:r>
            <w:r>
              <w:rPr>
                <w:rFonts w:ascii="Times New Roman" w:eastAsia="Times New Roman" w:hAnsi="Times New Roman" w:cs="Times New Roman"/>
                <w:bCs/>
                <w:color w:val="000000"/>
              </w:rPr>
              <w:t>н</w:t>
            </w:r>
            <w:r w:rsidRPr="00DA42D2">
              <w:rPr>
                <w:rFonts w:ascii="Times New Roman" w:eastAsia="Times New Roman" w:hAnsi="Times New Roman" w:cs="Times New Roman"/>
                <w:bCs/>
                <w:color w:val="000000"/>
              </w:rPr>
              <w:t>ный доход  ЧД</w:t>
            </w:r>
            <w:r w:rsidR="00DA42D2" w:rsidRPr="00DA42D2">
              <w:rPr>
                <w:rFonts w:ascii="Times New Roman" w:eastAsia="Times New Roman" w:hAnsi="Times New Roman" w:cs="Times New Roman"/>
                <w:color w:val="000000"/>
              </w:rPr>
              <w:t> </w:t>
            </w:r>
          </w:p>
        </w:tc>
        <w:tc>
          <w:tcPr>
            <w:tcW w:w="1097" w:type="dxa"/>
            <w:tcBorders>
              <w:top w:val="nil"/>
              <w:left w:val="nil"/>
              <w:bottom w:val="single" w:sz="4" w:space="0" w:color="auto"/>
              <w:right w:val="single" w:sz="4" w:space="0" w:color="auto"/>
            </w:tcBorders>
            <w:shd w:val="clear" w:color="auto" w:fill="auto"/>
            <w:noWrap/>
            <w:vAlign w:val="center"/>
            <w:hideMark/>
          </w:tcPr>
          <w:p w:rsidR="00DA42D2" w:rsidRPr="00DA42D2" w:rsidRDefault="00DA42D2" w:rsidP="00DA42D2">
            <w:pPr>
              <w:spacing w:after="0" w:line="240" w:lineRule="auto"/>
              <w:jc w:val="center"/>
              <w:rPr>
                <w:rFonts w:ascii="Times New Roman" w:eastAsia="Times New Roman" w:hAnsi="Times New Roman" w:cs="Times New Roman"/>
                <w:color w:val="000000"/>
              </w:rPr>
            </w:pPr>
            <w:r w:rsidRPr="00DA42D2">
              <w:rPr>
                <w:rFonts w:ascii="Times New Roman" w:eastAsia="Times New Roman" w:hAnsi="Times New Roman" w:cs="Times New Roman"/>
                <w:color w:val="000000"/>
              </w:rPr>
              <w:t> </w:t>
            </w:r>
          </w:p>
        </w:tc>
        <w:tc>
          <w:tcPr>
            <w:tcW w:w="1418" w:type="dxa"/>
            <w:tcBorders>
              <w:top w:val="nil"/>
              <w:left w:val="nil"/>
              <w:bottom w:val="single" w:sz="4" w:space="0" w:color="auto"/>
              <w:right w:val="single" w:sz="4" w:space="0" w:color="auto"/>
            </w:tcBorders>
            <w:shd w:val="clear" w:color="auto" w:fill="auto"/>
            <w:noWrap/>
            <w:vAlign w:val="center"/>
            <w:hideMark/>
          </w:tcPr>
          <w:p w:rsidR="00DA42D2" w:rsidRPr="00DA42D2" w:rsidRDefault="00DA42D2" w:rsidP="00DA42D2">
            <w:pPr>
              <w:spacing w:after="0" w:line="240" w:lineRule="auto"/>
              <w:jc w:val="center"/>
              <w:rPr>
                <w:rFonts w:ascii="Times New Roman" w:eastAsia="Times New Roman" w:hAnsi="Times New Roman" w:cs="Times New Roman"/>
                <w:color w:val="000000"/>
              </w:rPr>
            </w:pPr>
            <w:r w:rsidRPr="00DA42D2">
              <w:rPr>
                <w:rFonts w:ascii="Times New Roman" w:eastAsia="Times New Roman" w:hAnsi="Times New Roman" w:cs="Times New Roman"/>
                <w:color w:val="000000"/>
              </w:rPr>
              <w:t> </w:t>
            </w:r>
          </w:p>
        </w:tc>
        <w:tc>
          <w:tcPr>
            <w:tcW w:w="888" w:type="dxa"/>
            <w:tcBorders>
              <w:top w:val="nil"/>
              <w:left w:val="nil"/>
              <w:bottom w:val="single" w:sz="4" w:space="0" w:color="auto"/>
              <w:right w:val="single" w:sz="4" w:space="0" w:color="auto"/>
            </w:tcBorders>
            <w:shd w:val="clear" w:color="auto" w:fill="auto"/>
            <w:noWrap/>
            <w:vAlign w:val="center"/>
            <w:hideMark/>
          </w:tcPr>
          <w:p w:rsidR="00DA42D2" w:rsidRPr="00DA42D2" w:rsidRDefault="00DA42D2" w:rsidP="00DA42D2">
            <w:pPr>
              <w:spacing w:after="0" w:line="240" w:lineRule="auto"/>
              <w:jc w:val="center"/>
              <w:rPr>
                <w:rFonts w:ascii="Times New Roman" w:eastAsia="Times New Roman" w:hAnsi="Times New Roman" w:cs="Times New Roman"/>
                <w:b/>
                <w:bCs/>
                <w:color w:val="000000"/>
              </w:rPr>
            </w:pPr>
            <w:r w:rsidRPr="00DA42D2">
              <w:rPr>
                <w:rFonts w:ascii="Times New Roman" w:eastAsia="Times New Roman" w:hAnsi="Times New Roman" w:cs="Times New Roman"/>
                <w:b/>
                <w:bCs/>
                <w:color w:val="000000"/>
              </w:rPr>
              <w:t>6175</w:t>
            </w:r>
          </w:p>
        </w:tc>
        <w:tc>
          <w:tcPr>
            <w:tcW w:w="1700" w:type="dxa"/>
            <w:tcBorders>
              <w:top w:val="nil"/>
              <w:left w:val="nil"/>
              <w:bottom w:val="single" w:sz="4" w:space="0" w:color="auto"/>
              <w:right w:val="single" w:sz="4" w:space="0" w:color="auto"/>
            </w:tcBorders>
            <w:shd w:val="clear" w:color="auto" w:fill="auto"/>
            <w:noWrap/>
            <w:vAlign w:val="center"/>
            <w:hideMark/>
          </w:tcPr>
          <w:p w:rsidR="00DA42D2" w:rsidRPr="00DA42D2" w:rsidRDefault="00DA42D2" w:rsidP="00DA42D2">
            <w:pPr>
              <w:spacing w:after="0" w:line="240" w:lineRule="auto"/>
              <w:jc w:val="center"/>
              <w:rPr>
                <w:rFonts w:ascii="Times New Roman" w:eastAsia="Times New Roman" w:hAnsi="Times New Roman" w:cs="Times New Roman"/>
                <w:bCs/>
                <w:color w:val="000000"/>
              </w:rPr>
            </w:pPr>
          </w:p>
        </w:tc>
      </w:tr>
    </w:tbl>
    <w:p w:rsidR="001F6D21" w:rsidRDefault="001F6D21" w:rsidP="00514DE9">
      <w:pPr>
        <w:rPr>
          <w:rFonts w:ascii="Times New Roman" w:hAnsi="Times New Roman" w:cs="Times New Roman"/>
          <w:iCs/>
        </w:rPr>
      </w:pPr>
      <w:r>
        <w:rPr>
          <w:rFonts w:ascii="Times New Roman" w:hAnsi="Times New Roman" w:cs="Times New Roman"/>
          <w:iCs/>
        </w:rPr>
        <w:t>Все хозяйства находятся в Южной зоне  в сходных  природно-климатических условиях.</w:t>
      </w:r>
    </w:p>
    <w:p w:rsidR="003C542B" w:rsidRDefault="001F6D21" w:rsidP="00514DE9">
      <w:pPr>
        <w:rPr>
          <w:rFonts w:ascii="Times New Roman" w:hAnsi="Times New Roman" w:cs="Times New Roman"/>
          <w:iCs/>
        </w:rPr>
      </w:pPr>
      <w:r>
        <w:rPr>
          <w:rFonts w:ascii="Times New Roman" w:hAnsi="Times New Roman" w:cs="Times New Roman"/>
          <w:iCs/>
        </w:rPr>
        <w:t xml:space="preserve"> </w:t>
      </w:r>
      <w:r w:rsidR="00DA42D2">
        <w:rPr>
          <w:rFonts w:ascii="Times New Roman" w:hAnsi="Times New Roman" w:cs="Times New Roman"/>
          <w:iCs/>
        </w:rPr>
        <w:t>Собственником земельных участков предоставлен договор аренды согласно которому он получает чистую прибыль в размере 6</w:t>
      </w:r>
      <w:r w:rsidR="00610703">
        <w:rPr>
          <w:rFonts w:ascii="Times New Roman" w:hAnsi="Times New Roman" w:cs="Times New Roman"/>
          <w:iCs/>
        </w:rPr>
        <w:t>026</w:t>
      </w:r>
      <w:r w:rsidR="00DA42D2">
        <w:rPr>
          <w:rFonts w:ascii="Times New Roman" w:hAnsi="Times New Roman" w:cs="Times New Roman"/>
          <w:iCs/>
        </w:rPr>
        <w:t xml:space="preserve"> рубле за 1 га в год .</w:t>
      </w:r>
    </w:p>
    <w:p w:rsidR="00610703" w:rsidRDefault="00610703" w:rsidP="00514DE9">
      <w:pPr>
        <w:rPr>
          <w:rFonts w:ascii="Times New Roman" w:hAnsi="Times New Roman" w:cs="Times New Roman"/>
          <w:iCs/>
        </w:rPr>
      </w:pPr>
    </w:p>
    <w:tbl>
      <w:tblPr>
        <w:tblW w:w="10869" w:type="dxa"/>
        <w:tblInd w:w="-1168" w:type="dxa"/>
        <w:tblLook w:val="04A0"/>
      </w:tblPr>
      <w:tblGrid>
        <w:gridCol w:w="1418"/>
        <w:gridCol w:w="2918"/>
        <w:gridCol w:w="1335"/>
        <w:gridCol w:w="1559"/>
        <w:gridCol w:w="1417"/>
        <w:gridCol w:w="2222"/>
      </w:tblGrid>
      <w:tr w:rsidR="001F6D21" w:rsidRPr="001F6D21" w:rsidTr="001F6D21">
        <w:trPr>
          <w:trHeight w:val="1200"/>
        </w:trPr>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6D21" w:rsidRPr="001F6D21" w:rsidRDefault="001F6D21" w:rsidP="001F6D21">
            <w:pPr>
              <w:spacing w:after="0" w:line="240" w:lineRule="auto"/>
              <w:jc w:val="center"/>
              <w:rPr>
                <w:rFonts w:ascii="Times New Roman" w:eastAsia="Times New Roman" w:hAnsi="Times New Roman" w:cs="Times New Roman"/>
                <w:color w:val="000000"/>
              </w:rPr>
            </w:pPr>
            <w:r w:rsidRPr="001F6D21">
              <w:rPr>
                <w:rFonts w:ascii="Times New Roman" w:eastAsia="Times New Roman" w:hAnsi="Times New Roman" w:cs="Times New Roman"/>
                <w:color w:val="000000"/>
              </w:rPr>
              <w:t>2014</w:t>
            </w:r>
          </w:p>
        </w:tc>
        <w:tc>
          <w:tcPr>
            <w:tcW w:w="2918" w:type="dxa"/>
            <w:tcBorders>
              <w:top w:val="single" w:sz="4" w:space="0" w:color="auto"/>
              <w:left w:val="nil"/>
              <w:bottom w:val="single" w:sz="4" w:space="0" w:color="auto"/>
              <w:right w:val="single" w:sz="4" w:space="0" w:color="auto"/>
            </w:tcBorders>
            <w:shd w:val="clear" w:color="auto" w:fill="auto"/>
            <w:vAlign w:val="center"/>
            <w:hideMark/>
          </w:tcPr>
          <w:p w:rsidR="001F6D21" w:rsidRPr="001F6D21" w:rsidRDefault="00CD4818" w:rsidP="001F6D21">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ХХ</w:t>
            </w:r>
          </w:p>
        </w:tc>
        <w:tc>
          <w:tcPr>
            <w:tcW w:w="1335" w:type="dxa"/>
            <w:tcBorders>
              <w:top w:val="single" w:sz="4" w:space="0" w:color="auto"/>
              <w:left w:val="nil"/>
              <w:bottom w:val="single" w:sz="4" w:space="0" w:color="auto"/>
              <w:right w:val="single" w:sz="4" w:space="0" w:color="auto"/>
            </w:tcBorders>
            <w:shd w:val="clear" w:color="auto" w:fill="auto"/>
            <w:noWrap/>
            <w:vAlign w:val="center"/>
            <w:hideMark/>
          </w:tcPr>
          <w:p w:rsidR="001F6D21" w:rsidRPr="001F6D21" w:rsidRDefault="001F6D21" w:rsidP="001F6D21">
            <w:pPr>
              <w:spacing w:after="0" w:line="240" w:lineRule="auto"/>
              <w:jc w:val="center"/>
              <w:rPr>
                <w:rFonts w:ascii="Times New Roman" w:eastAsia="Times New Roman" w:hAnsi="Times New Roman" w:cs="Times New Roman"/>
                <w:color w:val="000000"/>
              </w:rPr>
            </w:pPr>
            <w:r w:rsidRPr="001F6D21">
              <w:rPr>
                <w:rFonts w:ascii="Times New Roman" w:eastAsia="Times New Roman" w:hAnsi="Times New Roman" w:cs="Times New Roman"/>
                <w:color w:val="000000"/>
              </w:rPr>
              <w:t>30,8</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1F6D21" w:rsidRPr="001F6D21" w:rsidRDefault="001F6D21" w:rsidP="001F6D21">
            <w:pPr>
              <w:spacing w:after="0" w:line="240" w:lineRule="auto"/>
              <w:jc w:val="center"/>
              <w:rPr>
                <w:rFonts w:ascii="Times New Roman" w:eastAsia="Times New Roman" w:hAnsi="Times New Roman" w:cs="Times New Roman"/>
                <w:color w:val="000000"/>
              </w:rPr>
            </w:pPr>
            <w:proofErr w:type="spellStart"/>
            <w:r w:rsidRPr="001F6D21">
              <w:rPr>
                <w:rFonts w:ascii="Times New Roman" w:eastAsia="Times New Roman" w:hAnsi="Times New Roman" w:cs="Times New Roman"/>
                <w:color w:val="000000"/>
              </w:rPr>
              <w:t>Егорлыкский</w:t>
            </w:r>
            <w:proofErr w:type="spellEnd"/>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1F6D21" w:rsidRPr="001F6D21" w:rsidRDefault="00610703" w:rsidP="001F6D21">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6026</w:t>
            </w:r>
          </w:p>
        </w:tc>
        <w:tc>
          <w:tcPr>
            <w:tcW w:w="2222" w:type="dxa"/>
            <w:tcBorders>
              <w:top w:val="single" w:sz="4" w:space="0" w:color="auto"/>
              <w:left w:val="nil"/>
              <w:bottom w:val="single" w:sz="4" w:space="0" w:color="auto"/>
              <w:right w:val="single" w:sz="4" w:space="0" w:color="auto"/>
            </w:tcBorders>
            <w:shd w:val="clear" w:color="auto" w:fill="auto"/>
            <w:vAlign w:val="center"/>
            <w:hideMark/>
          </w:tcPr>
          <w:p w:rsidR="001F6D21" w:rsidRPr="001F6D21" w:rsidRDefault="001F6D21" w:rsidP="001F6D21">
            <w:pPr>
              <w:spacing w:after="0" w:line="240" w:lineRule="auto"/>
              <w:jc w:val="center"/>
              <w:rPr>
                <w:rFonts w:ascii="Times New Roman" w:eastAsia="Times New Roman" w:hAnsi="Times New Roman" w:cs="Times New Roman"/>
                <w:color w:val="000000"/>
              </w:rPr>
            </w:pPr>
            <w:r w:rsidRPr="001F6D21">
              <w:rPr>
                <w:rFonts w:ascii="Times New Roman" w:eastAsia="Times New Roman" w:hAnsi="Times New Roman" w:cs="Times New Roman"/>
                <w:color w:val="000000"/>
              </w:rPr>
              <w:t xml:space="preserve">Договор от 12.01.2014.находится приложение 5. </w:t>
            </w:r>
          </w:p>
        </w:tc>
      </w:tr>
    </w:tbl>
    <w:p w:rsidR="001F6D21" w:rsidRPr="001F6D21" w:rsidRDefault="001F6D21" w:rsidP="00B07A5D">
      <w:pPr>
        <w:spacing w:line="360" w:lineRule="auto"/>
        <w:ind w:firstLine="902"/>
        <w:jc w:val="both"/>
        <w:rPr>
          <w:rFonts w:ascii="Times New Roman" w:hAnsi="Times New Roman" w:cs="Times New Roman"/>
          <w:iCs/>
        </w:rPr>
      </w:pPr>
      <w:r w:rsidRPr="001F6D21">
        <w:rPr>
          <w:rFonts w:ascii="Times New Roman" w:hAnsi="Times New Roman" w:cs="Times New Roman"/>
          <w:iCs/>
        </w:rPr>
        <w:t xml:space="preserve"> Принимает для расчетов Чистый доход в размере  </w:t>
      </w:r>
      <w:r w:rsidR="00610703" w:rsidRPr="00DA42D2">
        <w:rPr>
          <w:rFonts w:ascii="Times New Roman" w:eastAsia="Times New Roman" w:hAnsi="Times New Roman" w:cs="Times New Roman"/>
          <w:b/>
          <w:bCs/>
          <w:color w:val="000000"/>
        </w:rPr>
        <w:t>6175</w:t>
      </w:r>
      <w:r w:rsidR="00610703">
        <w:rPr>
          <w:rFonts w:ascii="Times New Roman" w:hAnsi="Times New Roman" w:cs="Times New Roman"/>
          <w:iCs/>
        </w:rPr>
        <w:t xml:space="preserve"> </w:t>
      </w:r>
      <w:r w:rsidRPr="001F6D21">
        <w:rPr>
          <w:rFonts w:ascii="Times New Roman" w:hAnsi="Times New Roman" w:cs="Times New Roman"/>
          <w:iCs/>
        </w:rPr>
        <w:t xml:space="preserve"> рублей с 1 га.</w:t>
      </w:r>
    </w:p>
    <w:p w:rsidR="009703F8" w:rsidRPr="009703F8" w:rsidRDefault="00BF5CB2" w:rsidP="009703F8">
      <w:pPr>
        <w:pStyle w:val="1"/>
        <w:keepNext/>
        <w:pageBreakBefore w:val="0"/>
        <w:widowControl/>
        <w:numPr>
          <w:ilvl w:val="0"/>
          <w:numId w:val="0"/>
        </w:numPr>
        <w:tabs>
          <w:tab w:val="left" w:pos="9540"/>
        </w:tabs>
        <w:spacing w:before="240"/>
        <w:rPr>
          <w:rFonts w:ascii="Times New Roman" w:hAnsi="Times New Roman"/>
          <w:sz w:val="24"/>
          <w:szCs w:val="24"/>
        </w:rPr>
      </w:pPr>
      <w:bookmarkStart w:id="81" w:name="_Toc216208875"/>
      <w:bookmarkStart w:id="82" w:name="_Toc433538072"/>
      <w:r>
        <w:rPr>
          <w:rFonts w:ascii="Times New Roman" w:hAnsi="Times New Roman"/>
          <w:sz w:val="24"/>
          <w:szCs w:val="24"/>
        </w:rPr>
        <w:t>8.</w:t>
      </w:r>
      <w:r w:rsidR="009703F8" w:rsidRPr="009703F8">
        <w:rPr>
          <w:rFonts w:ascii="Times New Roman" w:hAnsi="Times New Roman"/>
          <w:sz w:val="24"/>
          <w:szCs w:val="24"/>
        </w:rPr>
        <w:t>определение рыночной стоимости объекта оценки</w:t>
      </w:r>
      <w:bookmarkStart w:id="83" w:name="_Toc63847884"/>
      <w:bookmarkStart w:id="84" w:name="_Toc63823994"/>
      <w:bookmarkStart w:id="85" w:name="_Toc69639845"/>
      <w:bookmarkStart w:id="86" w:name="_Toc84069721"/>
      <w:bookmarkStart w:id="87" w:name="_Toc101252220"/>
      <w:bookmarkEnd w:id="81"/>
      <w:bookmarkEnd w:id="82"/>
    </w:p>
    <w:p w:rsidR="009703F8" w:rsidRPr="009703F8" w:rsidRDefault="00BF5CB2" w:rsidP="009703F8">
      <w:pPr>
        <w:pStyle w:val="20"/>
        <w:keepNext/>
        <w:numPr>
          <w:ilvl w:val="1"/>
          <w:numId w:val="0"/>
        </w:numPr>
        <w:ind w:right="-54"/>
        <w:rPr>
          <w:rFonts w:ascii="Times New Roman" w:hAnsi="Times New Roman"/>
          <w:caps/>
          <w:sz w:val="24"/>
          <w:szCs w:val="24"/>
        </w:rPr>
      </w:pPr>
      <w:bookmarkStart w:id="88" w:name="_Toc433538073"/>
      <w:bookmarkStart w:id="89" w:name="_Toc63847903"/>
      <w:bookmarkStart w:id="90" w:name="_Toc63824013"/>
      <w:bookmarkStart w:id="91" w:name="_Toc69639861"/>
      <w:bookmarkStart w:id="92" w:name="_Toc84069738"/>
      <w:bookmarkStart w:id="93" w:name="_Toc148419885"/>
      <w:bookmarkStart w:id="94" w:name="_Toc161233920"/>
      <w:bookmarkStart w:id="95" w:name="_Toc216208891"/>
      <w:bookmarkEnd w:id="83"/>
      <w:bookmarkEnd w:id="84"/>
      <w:bookmarkEnd w:id="85"/>
      <w:bookmarkEnd w:id="86"/>
      <w:bookmarkEnd w:id="87"/>
      <w:r>
        <w:rPr>
          <w:rFonts w:ascii="Times New Roman" w:hAnsi="Times New Roman"/>
          <w:caps/>
          <w:sz w:val="24"/>
          <w:szCs w:val="24"/>
        </w:rPr>
        <w:t>8.1.</w:t>
      </w:r>
      <w:r w:rsidR="009703F8" w:rsidRPr="009703F8">
        <w:rPr>
          <w:rFonts w:ascii="Times New Roman" w:hAnsi="Times New Roman"/>
          <w:caps/>
          <w:sz w:val="24"/>
          <w:szCs w:val="24"/>
        </w:rPr>
        <w:t>Выбор подходов для определения рыночной стоимости</w:t>
      </w:r>
      <w:bookmarkEnd w:id="88"/>
    </w:p>
    <w:p w:rsidR="009703F8" w:rsidRPr="009703F8" w:rsidRDefault="009703F8" w:rsidP="009703F8">
      <w:pPr>
        <w:keepNext/>
        <w:widowControl w:val="0"/>
        <w:tabs>
          <w:tab w:val="right" w:leader="dot" w:pos="10196"/>
        </w:tabs>
        <w:ind w:firstLine="720"/>
        <w:jc w:val="both"/>
        <w:rPr>
          <w:rFonts w:ascii="Times New Roman" w:hAnsi="Times New Roman" w:cs="Times New Roman"/>
        </w:rPr>
      </w:pPr>
      <w:r w:rsidRPr="009703F8">
        <w:rPr>
          <w:rFonts w:ascii="Times New Roman" w:hAnsi="Times New Roman" w:cs="Times New Roman"/>
        </w:rPr>
        <w:t>Стандартами предусматриваются три подхода к оценке рыночной стоимости объектов оценки:</w:t>
      </w:r>
    </w:p>
    <w:p w:rsidR="009703F8" w:rsidRPr="009703F8" w:rsidRDefault="009703F8" w:rsidP="009703F8">
      <w:pPr>
        <w:keepNext/>
        <w:widowControl w:val="0"/>
        <w:numPr>
          <w:ilvl w:val="0"/>
          <w:numId w:val="10"/>
        </w:numPr>
        <w:tabs>
          <w:tab w:val="clear" w:pos="1440"/>
          <w:tab w:val="num" w:pos="1080"/>
          <w:tab w:val="right" w:leader="dot" w:pos="10196"/>
        </w:tabs>
        <w:spacing w:after="0" w:line="240" w:lineRule="auto"/>
        <w:ind w:left="720" w:firstLine="0"/>
        <w:jc w:val="both"/>
        <w:rPr>
          <w:rFonts w:ascii="Times New Roman" w:hAnsi="Times New Roman" w:cs="Times New Roman"/>
        </w:rPr>
      </w:pPr>
      <w:r w:rsidRPr="009703F8">
        <w:rPr>
          <w:rFonts w:ascii="Times New Roman" w:hAnsi="Times New Roman" w:cs="Times New Roman"/>
        </w:rPr>
        <w:t>Доходный подход.</w:t>
      </w:r>
    </w:p>
    <w:p w:rsidR="009703F8" w:rsidRPr="009703F8" w:rsidRDefault="009703F8" w:rsidP="009703F8">
      <w:pPr>
        <w:keepNext/>
        <w:widowControl w:val="0"/>
        <w:numPr>
          <w:ilvl w:val="0"/>
          <w:numId w:val="10"/>
        </w:numPr>
        <w:tabs>
          <w:tab w:val="clear" w:pos="1440"/>
          <w:tab w:val="num" w:pos="1080"/>
          <w:tab w:val="right" w:leader="dot" w:pos="10196"/>
        </w:tabs>
        <w:spacing w:after="0" w:line="240" w:lineRule="auto"/>
        <w:ind w:left="720" w:firstLine="0"/>
        <w:jc w:val="both"/>
        <w:rPr>
          <w:rFonts w:ascii="Times New Roman" w:hAnsi="Times New Roman" w:cs="Times New Roman"/>
        </w:rPr>
      </w:pPr>
      <w:r w:rsidRPr="009703F8">
        <w:rPr>
          <w:rFonts w:ascii="Times New Roman" w:hAnsi="Times New Roman" w:cs="Times New Roman"/>
        </w:rPr>
        <w:t>Сравнительный подход;</w:t>
      </w:r>
    </w:p>
    <w:p w:rsidR="009703F8" w:rsidRPr="009703F8" w:rsidRDefault="009703F8" w:rsidP="009703F8">
      <w:pPr>
        <w:keepNext/>
        <w:widowControl w:val="0"/>
        <w:numPr>
          <w:ilvl w:val="0"/>
          <w:numId w:val="10"/>
        </w:numPr>
        <w:tabs>
          <w:tab w:val="clear" w:pos="1440"/>
          <w:tab w:val="num" w:pos="1080"/>
          <w:tab w:val="right" w:leader="dot" w:pos="10196"/>
        </w:tabs>
        <w:spacing w:after="0" w:line="240" w:lineRule="auto"/>
        <w:ind w:left="720" w:firstLine="0"/>
        <w:jc w:val="both"/>
        <w:rPr>
          <w:rFonts w:ascii="Times New Roman" w:hAnsi="Times New Roman" w:cs="Times New Roman"/>
        </w:rPr>
      </w:pPr>
      <w:r w:rsidRPr="009703F8">
        <w:rPr>
          <w:rFonts w:ascii="Times New Roman" w:hAnsi="Times New Roman" w:cs="Times New Roman"/>
        </w:rPr>
        <w:t>Затратный подход;</w:t>
      </w:r>
    </w:p>
    <w:p w:rsidR="009703F8" w:rsidRPr="009703F8" w:rsidRDefault="009703F8" w:rsidP="009703F8">
      <w:pPr>
        <w:widowControl w:val="0"/>
        <w:tabs>
          <w:tab w:val="right" w:leader="dot" w:pos="10196"/>
        </w:tabs>
        <w:ind w:firstLine="720"/>
        <w:jc w:val="both"/>
        <w:rPr>
          <w:rFonts w:ascii="Times New Roman" w:hAnsi="Times New Roman" w:cs="Times New Roman"/>
        </w:rPr>
      </w:pPr>
      <w:r w:rsidRPr="009703F8">
        <w:rPr>
          <w:rFonts w:ascii="Times New Roman" w:hAnsi="Times New Roman" w:cs="Times New Roman"/>
        </w:rPr>
        <w:t>Заключение о применимости перечисленных подходов делаются только после того, как определен способ наилучшего использования оцениваемого объекта.</w:t>
      </w:r>
    </w:p>
    <w:p w:rsidR="009703F8" w:rsidRPr="009703F8" w:rsidRDefault="009703F8" w:rsidP="009703F8">
      <w:pPr>
        <w:widowControl w:val="0"/>
        <w:tabs>
          <w:tab w:val="right" w:leader="dot" w:pos="10196"/>
        </w:tabs>
        <w:ind w:firstLine="720"/>
        <w:jc w:val="both"/>
        <w:rPr>
          <w:rFonts w:ascii="Times New Roman" w:hAnsi="Times New Roman" w:cs="Times New Roman"/>
        </w:rPr>
      </w:pPr>
      <w:r w:rsidRPr="009703F8">
        <w:rPr>
          <w:rFonts w:ascii="Times New Roman" w:hAnsi="Times New Roman" w:cs="Times New Roman"/>
        </w:rPr>
        <w:t>Возможность и целесообразность применения тех или иных подходов к оценке зависит от характера оцениваемого объекта, его рыночного окружения, сути типичных мотиваций и действий потенциальных арендодателей и арендаторов, доступности и качества необходимой исходной информации.</w:t>
      </w:r>
    </w:p>
    <w:p w:rsidR="009703F8" w:rsidRPr="009703F8" w:rsidRDefault="009703F8" w:rsidP="009703F8">
      <w:pPr>
        <w:spacing w:before="120"/>
        <w:jc w:val="center"/>
        <w:rPr>
          <w:rFonts w:ascii="Times New Roman" w:hAnsi="Times New Roman" w:cs="Times New Roman"/>
          <w:b/>
        </w:rPr>
      </w:pPr>
      <w:bookmarkStart w:id="96" w:name="_Toc111522030"/>
      <w:bookmarkStart w:id="97" w:name="_Toc111522031"/>
      <w:r w:rsidRPr="009703F8">
        <w:rPr>
          <w:rFonts w:ascii="Times New Roman" w:hAnsi="Times New Roman" w:cs="Times New Roman"/>
          <w:b/>
        </w:rPr>
        <w:t>Доходный подход</w:t>
      </w:r>
      <w:bookmarkEnd w:id="96"/>
    </w:p>
    <w:p w:rsidR="002B0661" w:rsidRDefault="009703F8" w:rsidP="002B0661">
      <w:pPr>
        <w:spacing w:line="360" w:lineRule="auto"/>
        <w:ind w:firstLine="720"/>
        <w:jc w:val="both"/>
        <w:rPr>
          <w:rFonts w:ascii="Times New Roman" w:hAnsi="Times New Roman" w:cs="Times New Roman"/>
        </w:rPr>
      </w:pPr>
      <w:r w:rsidRPr="002B0661">
        <w:rPr>
          <w:rFonts w:ascii="Times New Roman" w:hAnsi="Times New Roman" w:cs="Times New Roman"/>
        </w:rPr>
        <w:lastRenderedPageBreak/>
        <w:t>Доходный подход – совокупность методов оценки, основанных на определении ожидаемых доходов от использования объекта оценки.</w:t>
      </w:r>
      <w:r w:rsidR="00BF5CB2" w:rsidRPr="002B0661">
        <w:rPr>
          <w:rFonts w:ascii="Times New Roman" w:hAnsi="Times New Roman" w:cs="Times New Roman"/>
        </w:rPr>
        <w:t xml:space="preserve"> В наибольшей степени данный подход применим при оценке объектов коммерческой недвижимости </w:t>
      </w:r>
      <w:r w:rsidR="002B0661" w:rsidRPr="002B0661">
        <w:rPr>
          <w:rFonts w:ascii="Times New Roman" w:hAnsi="Times New Roman" w:cs="Times New Roman"/>
        </w:rPr>
        <w:t>,</w:t>
      </w:r>
      <w:r w:rsidR="002F42B0" w:rsidRPr="002B0661">
        <w:rPr>
          <w:rFonts w:ascii="Times New Roman" w:hAnsi="Times New Roman" w:cs="Times New Roman"/>
        </w:rPr>
        <w:t xml:space="preserve">  земель </w:t>
      </w:r>
      <w:proofErr w:type="spellStart"/>
      <w:r w:rsidR="002F42B0" w:rsidRPr="002B0661">
        <w:rPr>
          <w:rFonts w:ascii="Times New Roman" w:hAnsi="Times New Roman" w:cs="Times New Roman"/>
        </w:rPr>
        <w:t>сельх</w:t>
      </w:r>
      <w:r w:rsidR="002B0661" w:rsidRPr="002B0661">
        <w:rPr>
          <w:rFonts w:ascii="Times New Roman" w:hAnsi="Times New Roman" w:cs="Times New Roman"/>
        </w:rPr>
        <w:t>о</w:t>
      </w:r>
      <w:r w:rsidR="002F42B0" w:rsidRPr="002B0661">
        <w:rPr>
          <w:rFonts w:ascii="Times New Roman" w:hAnsi="Times New Roman" w:cs="Times New Roman"/>
        </w:rPr>
        <w:t>з</w:t>
      </w:r>
      <w:r w:rsidR="002B0661" w:rsidRPr="002B0661">
        <w:rPr>
          <w:rFonts w:ascii="Times New Roman" w:hAnsi="Times New Roman" w:cs="Times New Roman"/>
        </w:rPr>
        <w:t>назначения</w:t>
      </w:r>
      <w:proofErr w:type="spellEnd"/>
      <w:r w:rsidR="002B0661" w:rsidRPr="002B0661">
        <w:rPr>
          <w:rFonts w:ascii="Times New Roman" w:hAnsi="Times New Roman" w:cs="Times New Roman"/>
        </w:rPr>
        <w:t xml:space="preserve"> </w:t>
      </w:r>
      <w:r w:rsidR="00BF5CB2" w:rsidRPr="002B0661">
        <w:rPr>
          <w:rFonts w:ascii="Times New Roman" w:hAnsi="Times New Roman" w:cs="Times New Roman"/>
        </w:rPr>
        <w:t xml:space="preserve"> если </w:t>
      </w:r>
      <w:r w:rsidR="002B0661" w:rsidRPr="002B0661">
        <w:rPr>
          <w:rFonts w:ascii="Times New Roman" w:hAnsi="Times New Roman" w:cs="Times New Roman"/>
        </w:rPr>
        <w:t xml:space="preserve">объект </w:t>
      </w:r>
      <w:r w:rsidR="00BF5CB2" w:rsidRPr="002B0661">
        <w:rPr>
          <w:rFonts w:ascii="Times New Roman" w:hAnsi="Times New Roman" w:cs="Times New Roman"/>
        </w:rPr>
        <w:t xml:space="preserve"> рассматривается , как источник получения дохода. </w:t>
      </w:r>
    </w:p>
    <w:p w:rsidR="00ED14A6" w:rsidRDefault="002B0661" w:rsidP="00ED14A6">
      <w:pPr>
        <w:pStyle w:val="af4"/>
        <w:rPr>
          <w:rFonts w:ascii="Times New Roman" w:hAnsi="Times New Roman" w:cs="Times New Roman"/>
        </w:rPr>
      </w:pPr>
      <w:r w:rsidRPr="002B0661">
        <w:rPr>
          <w:rFonts w:ascii="Times New Roman" w:hAnsi="Times New Roman" w:cs="Times New Roman"/>
        </w:rPr>
        <w:t>Доходный подход основан на принципе ожидания, согласно которому, рыночная стоимость определяется как текущая стоимость будущих выгод, вытекающих из прав владения или иных имущественных прав на  объект  оценки  (в частности от сдачи объекта в аренду).</w:t>
      </w:r>
      <w:r w:rsidR="00ED14A6" w:rsidRPr="00ED14A6">
        <w:rPr>
          <w:rFonts w:ascii="Times New Roman" w:hAnsi="Times New Roman" w:cs="Times New Roman"/>
        </w:rPr>
        <w:t xml:space="preserve"> </w:t>
      </w:r>
      <w:r w:rsidR="00ED14A6" w:rsidRPr="002B0661">
        <w:rPr>
          <w:rFonts w:ascii="Times New Roman" w:hAnsi="Times New Roman" w:cs="Times New Roman"/>
        </w:rPr>
        <w:t>К методам оценки земли, применяемым в рамках данного подхода, относят метод прямой капитализации дохода (земельной ренты), а также методы дисконтированных денежных потоков.</w:t>
      </w:r>
    </w:p>
    <w:p w:rsidR="002B0661" w:rsidRPr="002B0661" w:rsidRDefault="002B0661" w:rsidP="002B0661">
      <w:pPr>
        <w:spacing w:line="360" w:lineRule="auto"/>
        <w:ind w:firstLine="851"/>
        <w:jc w:val="both"/>
        <w:rPr>
          <w:rFonts w:ascii="Times New Roman" w:hAnsi="Times New Roman" w:cs="Times New Roman"/>
        </w:rPr>
      </w:pPr>
      <w:r w:rsidRPr="002B0661">
        <w:rPr>
          <w:rFonts w:ascii="Times New Roman" w:hAnsi="Times New Roman" w:cs="Times New Roman"/>
        </w:rPr>
        <w:t>Под доходным подходом понимается совокупность методов оценки</w:t>
      </w:r>
      <w:r w:rsidRPr="002B0661">
        <w:rPr>
          <w:rFonts w:ascii="Times New Roman" w:hAnsi="Times New Roman" w:cs="Times New Roman"/>
          <w:spacing w:val="-5"/>
        </w:rPr>
        <w:t xml:space="preserve"> </w:t>
      </w:r>
      <w:r w:rsidRPr="002B0661">
        <w:rPr>
          <w:rFonts w:ascii="Times New Roman" w:hAnsi="Times New Roman" w:cs="Times New Roman"/>
        </w:rPr>
        <w:t>стоимости, основанных на определении ожидаемых доходов от объекта оценки. Согласно доходному подходу, стоимость объекта недвижимости определяется его потенциальной способностью приносить доход. Доходный подход используется при наличии рыночной информации о доходах от объектов.</w:t>
      </w:r>
    </w:p>
    <w:p w:rsidR="00ED14A6" w:rsidRPr="00B62211" w:rsidRDefault="00ED14A6" w:rsidP="00ED14A6">
      <w:pPr>
        <w:tabs>
          <w:tab w:val="left" w:pos="720"/>
        </w:tabs>
        <w:spacing w:line="360" w:lineRule="auto"/>
        <w:ind w:left="720" w:hanging="720"/>
        <w:rPr>
          <w:rFonts w:ascii="Times New Roman" w:hAnsi="Times New Roman" w:cs="Times New Roman"/>
        </w:rPr>
      </w:pPr>
      <w:r w:rsidRPr="00B62211">
        <w:rPr>
          <w:rFonts w:ascii="Times New Roman" w:hAnsi="Times New Roman" w:cs="Times New Roman"/>
        </w:rPr>
        <w:t>Основные принципы доходного подхода- стоимость недвижимости определяется будущими доходами ее владельца: происходит пересчет будущих денежных потоков, которые  дает недвижимость ,в стоимость в настоящий момент.</w:t>
      </w:r>
    </w:p>
    <w:p w:rsidR="00ED14A6" w:rsidRPr="00B62211" w:rsidRDefault="00ED14A6" w:rsidP="00ED14A6">
      <w:pPr>
        <w:tabs>
          <w:tab w:val="left" w:pos="720"/>
        </w:tabs>
        <w:spacing w:line="360" w:lineRule="auto"/>
        <w:ind w:left="720" w:hanging="720"/>
        <w:rPr>
          <w:rFonts w:ascii="Times New Roman" w:hAnsi="Times New Roman" w:cs="Times New Roman"/>
        </w:rPr>
      </w:pPr>
      <w:r w:rsidRPr="00B62211">
        <w:rPr>
          <w:rFonts w:ascii="Times New Roman" w:hAnsi="Times New Roman" w:cs="Times New Roman"/>
        </w:rPr>
        <w:t xml:space="preserve">В основе метода лежит принцип ожидания будущих </w:t>
      </w:r>
      <w:proofErr w:type="spellStart"/>
      <w:r w:rsidRPr="00B62211">
        <w:rPr>
          <w:rFonts w:ascii="Times New Roman" w:hAnsi="Times New Roman" w:cs="Times New Roman"/>
        </w:rPr>
        <w:t>выгод,право</w:t>
      </w:r>
      <w:proofErr w:type="spellEnd"/>
      <w:r w:rsidRPr="00B62211">
        <w:rPr>
          <w:rFonts w:ascii="Times New Roman" w:hAnsi="Times New Roman" w:cs="Times New Roman"/>
        </w:rPr>
        <w:t xml:space="preserve"> получать все регулярные доходы во время владения ,а также  доход от продажи собственности после окончания владения (</w:t>
      </w:r>
      <w:proofErr w:type="spellStart"/>
      <w:r w:rsidRPr="00B62211">
        <w:rPr>
          <w:rFonts w:ascii="Times New Roman" w:hAnsi="Times New Roman" w:cs="Times New Roman"/>
        </w:rPr>
        <w:t>риверсия</w:t>
      </w:r>
      <w:proofErr w:type="spellEnd"/>
      <w:r w:rsidRPr="00B62211">
        <w:rPr>
          <w:rFonts w:ascii="Times New Roman" w:hAnsi="Times New Roman" w:cs="Times New Roman"/>
        </w:rPr>
        <w:t xml:space="preserve">),поэтому при оценке доходной недвижимости рассматриваются два источника дохода: </w:t>
      </w:r>
    </w:p>
    <w:p w:rsidR="00ED14A6" w:rsidRPr="00B62211" w:rsidRDefault="00ED14A6" w:rsidP="00ED14A6">
      <w:pPr>
        <w:tabs>
          <w:tab w:val="left" w:pos="720"/>
        </w:tabs>
        <w:spacing w:line="360" w:lineRule="auto"/>
        <w:ind w:left="720" w:hanging="720"/>
        <w:rPr>
          <w:rFonts w:ascii="Times New Roman" w:hAnsi="Times New Roman" w:cs="Times New Roman"/>
        </w:rPr>
      </w:pPr>
      <w:r w:rsidRPr="00B62211">
        <w:rPr>
          <w:rFonts w:ascii="Times New Roman" w:hAnsi="Times New Roman" w:cs="Times New Roman"/>
        </w:rPr>
        <w:t>-арендная плата от сдачи собственности в аренду (доход от эксплуатации )</w:t>
      </w:r>
    </w:p>
    <w:p w:rsidR="00ED14A6" w:rsidRPr="00B62211" w:rsidRDefault="00ED14A6" w:rsidP="00ED14A6">
      <w:pPr>
        <w:tabs>
          <w:tab w:val="left" w:pos="720"/>
        </w:tabs>
        <w:spacing w:line="360" w:lineRule="auto"/>
        <w:ind w:left="720" w:hanging="720"/>
        <w:rPr>
          <w:rFonts w:ascii="Times New Roman" w:hAnsi="Times New Roman" w:cs="Times New Roman"/>
        </w:rPr>
      </w:pPr>
      <w:r w:rsidRPr="00B62211">
        <w:rPr>
          <w:rFonts w:ascii="Times New Roman" w:hAnsi="Times New Roman" w:cs="Times New Roman"/>
        </w:rPr>
        <w:t>-доход от продажи собственности после владения (реверсия)</w:t>
      </w:r>
    </w:p>
    <w:p w:rsidR="00ED14A6" w:rsidRPr="00B62211" w:rsidRDefault="00ED14A6" w:rsidP="00ED14A6">
      <w:pPr>
        <w:tabs>
          <w:tab w:val="left" w:pos="720"/>
        </w:tabs>
        <w:spacing w:line="360" w:lineRule="auto"/>
        <w:ind w:left="720" w:hanging="720"/>
        <w:rPr>
          <w:rFonts w:ascii="Times New Roman" w:hAnsi="Times New Roman" w:cs="Times New Roman"/>
        </w:rPr>
      </w:pPr>
      <w:r w:rsidRPr="00B62211">
        <w:rPr>
          <w:rFonts w:ascii="Times New Roman" w:hAnsi="Times New Roman" w:cs="Times New Roman"/>
          <w:b/>
        </w:rPr>
        <w:t>Преимущества</w:t>
      </w:r>
      <w:r w:rsidRPr="00B62211">
        <w:rPr>
          <w:rFonts w:ascii="Times New Roman" w:hAnsi="Times New Roman" w:cs="Times New Roman"/>
        </w:rPr>
        <w:t xml:space="preserve"> методов оценки, используемых в рамках доходного подхода : </w:t>
      </w:r>
    </w:p>
    <w:p w:rsidR="00ED14A6" w:rsidRPr="00B62211" w:rsidRDefault="00ED14A6" w:rsidP="00ED14A6">
      <w:pPr>
        <w:tabs>
          <w:tab w:val="left" w:pos="720"/>
        </w:tabs>
        <w:spacing w:line="360" w:lineRule="auto"/>
        <w:ind w:left="720" w:hanging="720"/>
        <w:rPr>
          <w:rFonts w:ascii="Times New Roman" w:hAnsi="Times New Roman" w:cs="Times New Roman"/>
        </w:rPr>
      </w:pPr>
      <w:r w:rsidRPr="00B62211">
        <w:rPr>
          <w:rFonts w:ascii="Times New Roman" w:hAnsi="Times New Roman" w:cs="Times New Roman"/>
        </w:rPr>
        <w:t xml:space="preserve">-доходный подход ориентирован на будущее –то есть учитывает будущие ожидания относительно цен, затрат и </w:t>
      </w:r>
      <w:proofErr w:type="spellStart"/>
      <w:r w:rsidRPr="00B62211">
        <w:rPr>
          <w:rFonts w:ascii="Times New Roman" w:hAnsi="Times New Roman" w:cs="Times New Roman"/>
        </w:rPr>
        <w:t>т.д.-учитывается</w:t>
      </w:r>
      <w:proofErr w:type="spellEnd"/>
      <w:r w:rsidRPr="00B62211">
        <w:rPr>
          <w:rFonts w:ascii="Times New Roman" w:hAnsi="Times New Roman" w:cs="Times New Roman"/>
        </w:rPr>
        <w:t xml:space="preserve"> рыночный аспект, так как требуемая ставка  дохода или коэффициент капитализации дохода вычисляется с использованием реальных рыночных данных.</w:t>
      </w:r>
    </w:p>
    <w:p w:rsidR="00ED14A6" w:rsidRPr="002B0661" w:rsidRDefault="00ED14A6" w:rsidP="00ED14A6">
      <w:pPr>
        <w:tabs>
          <w:tab w:val="left" w:pos="0"/>
        </w:tabs>
        <w:spacing w:line="360" w:lineRule="auto"/>
        <w:rPr>
          <w:rFonts w:ascii="Times New Roman" w:hAnsi="Times New Roman" w:cs="Times New Roman"/>
        </w:rPr>
      </w:pPr>
      <w:r w:rsidRPr="00B62211">
        <w:rPr>
          <w:rFonts w:ascii="Times New Roman" w:hAnsi="Times New Roman" w:cs="Times New Roman"/>
          <w:b/>
        </w:rPr>
        <w:t xml:space="preserve">Недостатки </w:t>
      </w:r>
      <w:r w:rsidRPr="00B62211">
        <w:rPr>
          <w:rFonts w:ascii="Times New Roman" w:hAnsi="Times New Roman" w:cs="Times New Roman"/>
        </w:rPr>
        <w:t>доходного подхода состоят в трудностях ,связанных с прогнозированием будущих событий</w:t>
      </w:r>
      <w:r w:rsidRPr="00B62211">
        <w:rPr>
          <w:rFonts w:ascii="Times New Roman" w:hAnsi="Times New Roman" w:cs="Times New Roman"/>
          <w:b/>
        </w:rPr>
        <w:t>.</w:t>
      </w:r>
    </w:p>
    <w:p w:rsidR="002B0661" w:rsidRDefault="002B0661" w:rsidP="00BF5CB2">
      <w:pPr>
        <w:pStyle w:val="af4"/>
        <w:ind w:firstLine="709"/>
        <w:rPr>
          <w:rFonts w:ascii="Times New Roman" w:hAnsi="Times New Roman" w:cs="Times New Roman"/>
        </w:rPr>
      </w:pPr>
      <w:r>
        <w:rPr>
          <w:rFonts w:ascii="Times New Roman" w:hAnsi="Times New Roman" w:cs="Times New Roman"/>
        </w:rPr>
        <w:t xml:space="preserve">Так как объект оценки является недвижимость предназначенная для получения прибыли, то  </w:t>
      </w:r>
      <w:r w:rsidR="00BF5CB2">
        <w:rPr>
          <w:rFonts w:ascii="Times New Roman" w:hAnsi="Times New Roman" w:cs="Times New Roman"/>
        </w:rPr>
        <w:t xml:space="preserve">В данном отчете </w:t>
      </w:r>
      <w:r w:rsidR="00BF5CB2" w:rsidRPr="009703F8">
        <w:rPr>
          <w:rFonts w:ascii="Times New Roman" w:hAnsi="Times New Roman" w:cs="Times New Roman"/>
        </w:rPr>
        <w:t xml:space="preserve"> применение доходного подхода для определения стоимости </w:t>
      </w:r>
      <w:r w:rsidR="002F42B0">
        <w:rPr>
          <w:rFonts w:ascii="Times New Roman" w:hAnsi="Times New Roman" w:cs="Times New Roman"/>
        </w:rPr>
        <w:t xml:space="preserve"> </w:t>
      </w:r>
      <w:r w:rsidR="00BF5CB2" w:rsidRPr="009703F8">
        <w:rPr>
          <w:rFonts w:ascii="Times New Roman" w:hAnsi="Times New Roman" w:cs="Times New Roman"/>
        </w:rPr>
        <w:t>целесообразно.</w:t>
      </w:r>
    </w:p>
    <w:p w:rsidR="00BF5CB2" w:rsidRPr="009703F8" w:rsidRDefault="002B0661" w:rsidP="00BF5CB2">
      <w:pPr>
        <w:pStyle w:val="af4"/>
        <w:ind w:firstLine="709"/>
        <w:rPr>
          <w:rFonts w:ascii="Times New Roman" w:hAnsi="Times New Roman" w:cs="Times New Roman"/>
          <w:highlight w:val="yellow"/>
        </w:rPr>
      </w:pPr>
      <w:r w:rsidRPr="002B0661">
        <w:rPr>
          <w:rFonts w:ascii="Times New Roman" w:hAnsi="Times New Roman" w:cs="Times New Roman"/>
          <w:b/>
        </w:rPr>
        <w:t xml:space="preserve"> </w:t>
      </w:r>
      <w:r w:rsidRPr="00BF5CB2">
        <w:rPr>
          <w:rFonts w:ascii="Times New Roman" w:hAnsi="Times New Roman" w:cs="Times New Roman"/>
          <w:b/>
        </w:rPr>
        <w:t xml:space="preserve">В данном отчете  применение </w:t>
      </w:r>
      <w:r w:rsidR="00BE2B3E">
        <w:rPr>
          <w:rFonts w:ascii="Times New Roman" w:hAnsi="Times New Roman" w:cs="Times New Roman"/>
          <w:b/>
        </w:rPr>
        <w:t xml:space="preserve">доходного </w:t>
      </w:r>
      <w:r w:rsidRPr="00BF5CB2">
        <w:rPr>
          <w:rFonts w:ascii="Times New Roman" w:hAnsi="Times New Roman" w:cs="Times New Roman"/>
          <w:b/>
        </w:rPr>
        <w:t xml:space="preserve"> подхода для определения  рыночной стоимости необходимо.</w:t>
      </w:r>
    </w:p>
    <w:p w:rsidR="00BE2B3E" w:rsidRDefault="00BE2B3E" w:rsidP="009703F8">
      <w:pPr>
        <w:spacing w:before="120"/>
        <w:jc w:val="center"/>
        <w:rPr>
          <w:rFonts w:ascii="Times New Roman" w:hAnsi="Times New Roman" w:cs="Times New Roman"/>
          <w:b/>
        </w:rPr>
      </w:pPr>
    </w:p>
    <w:p w:rsidR="00BE2B3E" w:rsidRDefault="00BE2B3E" w:rsidP="009703F8">
      <w:pPr>
        <w:spacing w:before="120"/>
        <w:jc w:val="center"/>
        <w:rPr>
          <w:rFonts w:ascii="Times New Roman" w:hAnsi="Times New Roman" w:cs="Times New Roman"/>
          <w:b/>
        </w:rPr>
      </w:pPr>
    </w:p>
    <w:p w:rsidR="009703F8" w:rsidRPr="009703F8" w:rsidRDefault="009703F8" w:rsidP="009703F8">
      <w:pPr>
        <w:spacing w:before="120"/>
        <w:jc w:val="center"/>
        <w:rPr>
          <w:rFonts w:ascii="Times New Roman" w:hAnsi="Times New Roman" w:cs="Times New Roman"/>
          <w:b/>
        </w:rPr>
      </w:pPr>
      <w:r w:rsidRPr="009703F8">
        <w:rPr>
          <w:rFonts w:ascii="Times New Roman" w:hAnsi="Times New Roman" w:cs="Times New Roman"/>
          <w:b/>
        </w:rPr>
        <w:t>Затратный подход</w:t>
      </w:r>
      <w:bookmarkEnd w:id="97"/>
    </w:p>
    <w:p w:rsidR="002F42B0" w:rsidRPr="002F42B0" w:rsidRDefault="002F42B0" w:rsidP="002F42B0">
      <w:pPr>
        <w:pStyle w:val="af2"/>
        <w:spacing w:before="0" w:beforeAutospacing="0" w:after="0" w:afterAutospacing="0"/>
        <w:ind w:firstLine="720"/>
        <w:jc w:val="both"/>
        <w:rPr>
          <w:rStyle w:val="32"/>
          <w:rFonts w:ascii="Times New Roman" w:hAnsi="Times New Roman"/>
          <w:sz w:val="22"/>
          <w:szCs w:val="22"/>
        </w:rPr>
      </w:pPr>
      <w:r w:rsidRPr="002F42B0">
        <w:rPr>
          <w:rStyle w:val="32"/>
          <w:rFonts w:ascii="Times New Roman" w:hAnsi="Times New Roman"/>
          <w:sz w:val="22"/>
          <w:szCs w:val="22"/>
        </w:rPr>
        <w:lastRenderedPageBreak/>
        <w:t xml:space="preserve">В соответствии с Приказом Министерства экономического развития и торговли Российской Федерации (Минэкономразвития России) от 20 июля </w:t>
      </w:r>
      <w:smartTag w:uri="urn:schemas-microsoft-com:office:smarttags" w:element="metricconverter">
        <w:smartTagPr>
          <w:attr w:name="ProductID" w:val="2007 г"/>
        </w:smartTagPr>
        <w:r w:rsidRPr="002F42B0">
          <w:rPr>
            <w:rStyle w:val="32"/>
            <w:rFonts w:ascii="Times New Roman" w:hAnsi="Times New Roman"/>
            <w:sz w:val="22"/>
            <w:szCs w:val="22"/>
          </w:rPr>
          <w:t>2007 г</w:t>
        </w:r>
      </w:smartTag>
      <w:r w:rsidRPr="002F42B0">
        <w:rPr>
          <w:rStyle w:val="32"/>
          <w:rFonts w:ascii="Times New Roman" w:hAnsi="Times New Roman"/>
          <w:sz w:val="22"/>
          <w:szCs w:val="22"/>
        </w:rPr>
        <w:t xml:space="preserve">. N </w:t>
      </w:r>
      <w:smartTag w:uri="urn:schemas-microsoft-com:office:smarttags" w:element="metricconverter">
        <w:smartTagPr>
          <w:attr w:name="ProductID" w:val="256 Г"/>
        </w:smartTagPr>
        <w:r w:rsidRPr="002F42B0">
          <w:rPr>
            <w:rStyle w:val="32"/>
            <w:rFonts w:ascii="Times New Roman" w:hAnsi="Times New Roman"/>
            <w:sz w:val="22"/>
            <w:szCs w:val="22"/>
          </w:rPr>
          <w:t>256 г</w:t>
        </w:r>
      </w:smartTag>
      <w:r w:rsidRPr="002F42B0">
        <w:rPr>
          <w:rStyle w:val="32"/>
          <w:rFonts w:ascii="Times New Roman" w:hAnsi="Times New Roman"/>
          <w:sz w:val="22"/>
          <w:szCs w:val="22"/>
        </w:rPr>
        <w:t>. Москва «Об утверждении федерального стандарта оценки «Общие понятия оценки, подходы к оценке и требования к проведению оценки (ФСО N 1)»:</w:t>
      </w:r>
    </w:p>
    <w:p w:rsidR="002F42B0" w:rsidRPr="002F42B0" w:rsidRDefault="002F42B0" w:rsidP="002F42B0">
      <w:pPr>
        <w:pStyle w:val="af2"/>
        <w:spacing w:before="0" w:beforeAutospacing="0" w:after="0" w:afterAutospacing="0"/>
        <w:ind w:firstLine="720"/>
        <w:jc w:val="both"/>
        <w:rPr>
          <w:rStyle w:val="32"/>
          <w:rFonts w:ascii="Times New Roman" w:hAnsi="Times New Roman"/>
          <w:sz w:val="22"/>
          <w:szCs w:val="22"/>
        </w:rPr>
      </w:pPr>
      <w:r w:rsidRPr="002F42B0">
        <w:rPr>
          <w:rStyle w:val="32"/>
          <w:rFonts w:ascii="Times New Roman" w:hAnsi="Times New Roman"/>
          <w:sz w:val="22"/>
          <w:szCs w:val="22"/>
        </w:rPr>
        <w:t xml:space="preserve"> </w:t>
      </w:r>
      <w:r w:rsidRPr="002F42B0">
        <w:rPr>
          <w:rStyle w:val="32"/>
          <w:rFonts w:ascii="Times New Roman" w:hAnsi="Times New Roman"/>
          <w:b/>
          <w:sz w:val="22"/>
          <w:szCs w:val="22"/>
        </w:rPr>
        <w:t>Затратный подход</w:t>
      </w:r>
      <w:r w:rsidRPr="002F42B0">
        <w:rPr>
          <w:rStyle w:val="32"/>
          <w:rFonts w:ascii="Times New Roman" w:hAnsi="Times New Roman"/>
          <w:sz w:val="22"/>
          <w:szCs w:val="22"/>
        </w:rPr>
        <w:t xml:space="preserve"> - совокупность методов оценки стоимости объекта оценки, основанных на определении </w:t>
      </w:r>
      <w:r w:rsidRPr="002F42B0">
        <w:rPr>
          <w:rStyle w:val="32"/>
          <w:rFonts w:ascii="Times New Roman" w:hAnsi="Times New Roman"/>
          <w:b/>
          <w:sz w:val="22"/>
          <w:szCs w:val="22"/>
        </w:rPr>
        <w:t xml:space="preserve">затрат, необходимых для воспроизводства либо замещения объекта оценки с зачетом износа и </w:t>
      </w:r>
      <w:proofErr w:type="spellStart"/>
      <w:r w:rsidRPr="002F42B0">
        <w:rPr>
          <w:rStyle w:val="32"/>
          <w:rFonts w:ascii="Times New Roman" w:hAnsi="Times New Roman"/>
          <w:b/>
          <w:sz w:val="22"/>
          <w:szCs w:val="22"/>
        </w:rPr>
        <w:t>устареваний</w:t>
      </w:r>
      <w:proofErr w:type="spellEnd"/>
      <w:r w:rsidRPr="002F42B0">
        <w:rPr>
          <w:rStyle w:val="32"/>
          <w:rFonts w:ascii="Times New Roman" w:hAnsi="Times New Roman"/>
          <w:sz w:val="22"/>
          <w:szCs w:val="22"/>
        </w:rPr>
        <w:t>. Затратами на воспроизводство объекта оценки являются затраты, необходимые для создания точной копии объекта оценки с использованием применявшихся при создании объекта оценки материалов и технологий. Затратами на замещение объекта оценки являются затраты, необходимые для создания аналогичного объекта с использованием материалов и технологий, применяющихся на дату оценки.</w:t>
      </w:r>
    </w:p>
    <w:p w:rsidR="002F42B0" w:rsidRPr="002F42B0" w:rsidRDefault="002F42B0" w:rsidP="002F42B0">
      <w:pPr>
        <w:spacing w:line="360" w:lineRule="auto"/>
        <w:ind w:firstLine="720"/>
        <w:jc w:val="both"/>
        <w:rPr>
          <w:rFonts w:ascii="Times New Roman" w:hAnsi="Times New Roman" w:cs="Times New Roman"/>
        </w:rPr>
      </w:pPr>
      <w:r w:rsidRPr="002F42B0">
        <w:rPr>
          <w:rFonts w:ascii="Times New Roman" w:hAnsi="Times New Roman" w:cs="Times New Roman"/>
        </w:rPr>
        <w:t>Затратный подход при оценке объектов основан на предположении, что осведомленный покупатель не заплатит за объект оценки цену большую, чем цена приобретения объекта идентичного или аналогичного оцениваемому, обладающему полезными свойствами и основными техническими характеристиками идентичными или аналогичными объекту оценки.</w:t>
      </w:r>
    </w:p>
    <w:p w:rsidR="002F42B0" w:rsidRPr="002F42B0" w:rsidRDefault="002F42B0" w:rsidP="002F42B0">
      <w:pPr>
        <w:spacing w:line="360" w:lineRule="auto"/>
        <w:jc w:val="both"/>
        <w:rPr>
          <w:rFonts w:ascii="Times New Roman" w:hAnsi="Times New Roman" w:cs="Times New Roman"/>
        </w:rPr>
      </w:pPr>
      <w:r w:rsidRPr="002F42B0">
        <w:rPr>
          <w:rFonts w:ascii="Times New Roman" w:hAnsi="Times New Roman" w:cs="Times New Roman"/>
        </w:rPr>
        <w:tab/>
        <w:t>Применение затратного подхода предполагает последовательное осуществление следующих этапов:</w:t>
      </w:r>
    </w:p>
    <w:p w:rsidR="002F42B0" w:rsidRPr="002F42B0" w:rsidRDefault="002F42B0" w:rsidP="002F42B0">
      <w:pPr>
        <w:widowControl w:val="0"/>
        <w:numPr>
          <w:ilvl w:val="0"/>
          <w:numId w:val="25"/>
        </w:numPr>
        <w:autoSpaceDE w:val="0"/>
        <w:autoSpaceDN w:val="0"/>
        <w:adjustRightInd w:val="0"/>
        <w:spacing w:after="0" w:line="360" w:lineRule="auto"/>
        <w:jc w:val="both"/>
        <w:rPr>
          <w:rFonts w:ascii="Times New Roman" w:hAnsi="Times New Roman" w:cs="Times New Roman"/>
          <w:b/>
        </w:rPr>
      </w:pPr>
      <w:r w:rsidRPr="002F42B0">
        <w:rPr>
          <w:rFonts w:ascii="Times New Roman" w:hAnsi="Times New Roman" w:cs="Times New Roman"/>
        </w:rPr>
        <w:t>расчет  стоимости нового идентичного объекта   или объекта-аналога;</w:t>
      </w:r>
    </w:p>
    <w:p w:rsidR="002F42B0" w:rsidRPr="002F42B0" w:rsidRDefault="002F42B0" w:rsidP="002F42B0">
      <w:pPr>
        <w:widowControl w:val="0"/>
        <w:numPr>
          <w:ilvl w:val="0"/>
          <w:numId w:val="25"/>
        </w:numPr>
        <w:autoSpaceDE w:val="0"/>
        <w:autoSpaceDN w:val="0"/>
        <w:adjustRightInd w:val="0"/>
        <w:spacing w:after="0" w:line="360" w:lineRule="auto"/>
        <w:jc w:val="both"/>
        <w:rPr>
          <w:rFonts w:ascii="Times New Roman" w:hAnsi="Times New Roman" w:cs="Times New Roman"/>
          <w:b/>
        </w:rPr>
      </w:pPr>
      <w:r w:rsidRPr="002F42B0">
        <w:rPr>
          <w:rFonts w:ascii="Times New Roman" w:hAnsi="Times New Roman" w:cs="Times New Roman"/>
        </w:rPr>
        <w:t>определение накопленного износа объекта оценки;</w:t>
      </w:r>
    </w:p>
    <w:p w:rsidR="002F42B0" w:rsidRPr="002F42B0" w:rsidRDefault="002F42B0" w:rsidP="002F42B0">
      <w:pPr>
        <w:widowControl w:val="0"/>
        <w:numPr>
          <w:ilvl w:val="0"/>
          <w:numId w:val="25"/>
        </w:numPr>
        <w:autoSpaceDE w:val="0"/>
        <w:autoSpaceDN w:val="0"/>
        <w:adjustRightInd w:val="0"/>
        <w:spacing w:after="0" w:line="360" w:lineRule="auto"/>
        <w:jc w:val="both"/>
        <w:rPr>
          <w:rFonts w:ascii="Times New Roman" w:hAnsi="Times New Roman" w:cs="Times New Roman"/>
        </w:rPr>
      </w:pPr>
      <w:r w:rsidRPr="002F42B0">
        <w:rPr>
          <w:rFonts w:ascii="Times New Roman" w:hAnsi="Times New Roman" w:cs="Times New Roman"/>
        </w:rPr>
        <w:t>определение рыночной стоимости объекта оценки.</w:t>
      </w:r>
    </w:p>
    <w:p w:rsidR="002F42B0" w:rsidRPr="002F42B0" w:rsidRDefault="002F42B0" w:rsidP="002F42B0">
      <w:pPr>
        <w:spacing w:line="360" w:lineRule="auto"/>
        <w:ind w:firstLine="720"/>
        <w:jc w:val="both"/>
        <w:rPr>
          <w:rFonts w:ascii="Times New Roman" w:hAnsi="Times New Roman" w:cs="Times New Roman"/>
        </w:rPr>
      </w:pPr>
      <w:r w:rsidRPr="002F42B0">
        <w:rPr>
          <w:rFonts w:ascii="Times New Roman" w:hAnsi="Times New Roman" w:cs="Times New Roman"/>
        </w:rPr>
        <w:t xml:space="preserve">При определении рыночной стоимости объектов оценки </w:t>
      </w:r>
      <w:r w:rsidRPr="002F42B0">
        <w:rPr>
          <w:rFonts w:ascii="Times New Roman" w:hAnsi="Times New Roman" w:cs="Times New Roman"/>
          <w:iCs/>
        </w:rPr>
        <w:t xml:space="preserve">  </w:t>
      </w:r>
      <w:r w:rsidRPr="002F42B0">
        <w:rPr>
          <w:rFonts w:ascii="Times New Roman" w:hAnsi="Times New Roman" w:cs="Times New Roman"/>
        </w:rPr>
        <w:t xml:space="preserve">затратным подходом - </w:t>
      </w:r>
      <w:proofErr w:type="spellStart"/>
      <w:r w:rsidRPr="002F42B0">
        <w:rPr>
          <w:rFonts w:ascii="Times New Roman" w:hAnsi="Times New Roman" w:cs="Times New Roman"/>
        </w:rPr>
        <w:t>РС</w:t>
      </w:r>
      <w:r w:rsidRPr="002F42B0">
        <w:rPr>
          <w:rFonts w:ascii="Times New Roman" w:hAnsi="Times New Roman" w:cs="Times New Roman"/>
          <w:vertAlign w:val="subscript"/>
        </w:rPr>
        <w:t>затр</w:t>
      </w:r>
      <w:proofErr w:type="spellEnd"/>
      <w:r w:rsidRPr="002F42B0">
        <w:rPr>
          <w:rFonts w:ascii="Times New Roman" w:hAnsi="Times New Roman" w:cs="Times New Roman"/>
        </w:rPr>
        <w:t xml:space="preserve"> используется следующее соотношение:</w:t>
      </w:r>
    </w:p>
    <w:p w:rsidR="002F42B0" w:rsidRPr="002F42B0" w:rsidRDefault="002F42B0" w:rsidP="002F42B0">
      <w:pPr>
        <w:spacing w:line="360" w:lineRule="auto"/>
        <w:ind w:firstLine="720"/>
        <w:jc w:val="center"/>
        <w:rPr>
          <w:rFonts w:ascii="Times New Roman" w:hAnsi="Times New Roman" w:cs="Times New Roman"/>
          <w:b/>
        </w:rPr>
      </w:pPr>
      <w:r w:rsidRPr="002F42B0">
        <w:rPr>
          <w:rFonts w:ascii="Times New Roman" w:hAnsi="Times New Roman" w:cs="Times New Roman"/>
        </w:rPr>
        <w:tab/>
      </w:r>
      <w:proofErr w:type="spellStart"/>
      <w:r w:rsidRPr="002F42B0">
        <w:rPr>
          <w:rFonts w:ascii="Times New Roman" w:hAnsi="Times New Roman" w:cs="Times New Roman"/>
          <w:b/>
        </w:rPr>
        <w:t>РС</w:t>
      </w:r>
      <w:r w:rsidRPr="002F42B0">
        <w:rPr>
          <w:rFonts w:ascii="Times New Roman" w:hAnsi="Times New Roman" w:cs="Times New Roman"/>
          <w:b/>
          <w:vertAlign w:val="subscript"/>
        </w:rPr>
        <w:t>затр</w:t>
      </w:r>
      <w:proofErr w:type="spellEnd"/>
      <w:r w:rsidRPr="002F42B0">
        <w:rPr>
          <w:rFonts w:ascii="Times New Roman" w:hAnsi="Times New Roman" w:cs="Times New Roman"/>
          <w:b/>
        </w:rPr>
        <w:t xml:space="preserve"> = С </w:t>
      </w:r>
      <w:proofErr w:type="spellStart"/>
      <w:r w:rsidRPr="002F42B0">
        <w:rPr>
          <w:rFonts w:ascii="Times New Roman" w:hAnsi="Times New Roman" w:cs="Times New Roman"/>
          <w:b/>
        </w:rPr>
        <w:t>х</w:t>
      </w:r>
      <w:proofErr w:type="spellEnd"/>
      <w:r w:rsidRPr="002F42B0">
        <w:rPr>
          <w:rFonts w:ascii="Times New Roman" w:hAnsi="Times New Roman" w:cs="Times New Roman"/>
          <w:b/>
        </w:rPr>
        <w:t xml:space="preserve"> </w:t>
      </w:r>
      <w:proofErr w:type="spellStart"/>
      <w:r w:rsidRPr="002F42B0">
        <w:rPr>
          <w:rFonts w:ascii="Times New Roman" w:hAnsi="Times New Roman" w:cs="Times New Roman"/>
          <w:b/>
        </w:rPr>
        <w:t>К</w:t>
      </w:r>
      <w:r w:rsidRPr="002F42B0">
        <w:rPr>
          <w:rFonts w:ascii="Times New Roman" w:hAnsi="Times New Roman" w:cs="Times New Roman"/>
          <w:b/>
          <w:vertAlign w:val="subscript"/>
        </w:rPr>
        <w:t>пр</w:t>
      </w:r>
      <w:proofErr w:type="spellEnd"/>
      <w:r w:rsidRPr="002F42B0">
        <w:rPr>
          <w:rFonts w:ascii="Times New Roman" w:hAnsi="Times New Roman" w:cs="Times New Roman"/>
          <w:b/>
        </w:rPr>
        <w:t xml:space="preserve"> </w:t>
      </w:r>
      <w:proofErr w:type="spellStart"/>
      <w:r w:rsidRPr="002F42B0">
        <w:rPr>
          <w:rFonts w:ascii="Times New Roman" w:hAnsi="Times New Roman" w:cs="Times New Roman"/>
          <w:b/>
        </w:rPr>
        <w:t>х</w:t>
      </w:r>
      <w:proofErr w:type="spellEnd"/>
      <w:r w:rsidRPr="002F42B0">
        <w:rPr>
          <w:rFonts w:ascii="Times New Roman" w:hAnsi="Times New Roman" w:cs="Times New Roman"/>
          <w:b/>
        </w:rPr>
        <w:t xml:space="preserve"> </w:t>
      </w:r>
      <w:proofErr w:type="spellStart"/>
      <w:r w:rsidRPr="002F42B0">
        <w:rPr>
          <w:rFonts w:ascii="Times New Roman" w:hAnsi="Times New Roman" w:cs="Times New Roman"/>
          <w:b/>
        </w:rPr>
        <w:t>К</w:t>
      </w:r>
      <w:r w:rsidRPr="002F42B0">
        <w:rPr>
          <w:rFonts w:ascii="Times New Roman" w:hAnsi="Times New Roman" w:cs="Times New Roman"/>
          <w:b/>
          <w:vertAlign w:val="subscript"/>
        </w:rPr>
        <w:t>инд</w:t>
      </w:r>
      <w:proofErr w:type="spellEnd"/>
      <w:r w:rsidRPr="002F42B0">
        <w:rPr>
          <w:rFonts w:ascii="Times New Roman" w:hAnsi="Times New Roman" w:cs="Times New Roman"/>
          <w:b/>
          <w:vertAlign w:val="subscript"/>
        </w:rPr>
        <w:t xml:space="preserve"> </w:t>
      </w:r>
      <w:proofErr w:type="spellStart"/>
      <w:r w:rsidRPr="002F42B0">
        <w:rPr>
          <w:rFonts w:ascii="Times New Roman" w:hAnsi="Times New Roman" w:cs="Times New Roman"/>
          <w:b/>
        </w:rPr>
        <w:t>х</w:t>
      </w:r>
      <w:proofErr w:type="spellEnd"/>
      <w:r w:rsidRPr="002F42B0">
        <w:rPr>
          <w:rFonts w:ascii="Times New Roman" w:hAnsi="Times New Roman" w:cs="Times New Roman"/>
          <w:b/>
        </w:rPr>
        <w:t xml:space="preserve"> (1 - И</w:t>
      </w:r>
      <w:r w:rsidRPr="002F42B0">
        <w:rPr>
          <w:rFonts w:ascii="Times New Roman" w:hAnsi="Times New Roman" w:cs="Times New Roman"/>
          <w:b/>
          <w:vertAlign w:val="subscript"/>
        </w:rPr>
        <w:t>н</w:t>
      </w:r>
      <w:r w:rsidRPr="002F42B0">
        <w:rPr>
          <w:rFonts w:ascii="Times New Roman" w:hAnsi="Times New Roman" w:cs="Times New Roman"/>
          <w:b/>
        </w:rPr>
        <w:t>/100%)</w:t>
      </w:r>
    </w:p>
    <w:p w:rsidR="002F42B0" w:rsidRPr="002F42B0" w:rsidRDefault="002F42B0" w:rsidP="002F42B0">
      <w:pPr>
        <w:spacing w:line="360" w:lineRule="auto"/>
        <w:ind w:firstLine="720"/>
        <w:jc w:val="both"/>
        <w:rPr>
          <w:rFonts w:ascii="Times New Roman" w:hAnsi="Times New Roman" w:cs="Times New Roman"/>
        </w:rPr>
      </w:pPr>
      <w:r w:rsidRPr="002F42B0">
        <w:rPr>
          <w:rFonts w:ascii="Times New Roman" w:hAnsi="Times New Roman" w:cs="Times New Roman"/>
        </w:rPr>
        <w:t>где С - стоимость нового идентичного объекта,   или объекта-аналога;</w:t>
      </w:r>
    </w:p>
    <w:p w:rsidR="002F42B0" w:rsidRPr="002F42B0" w:rsidRDefault="002F42B0" w:rsidP="002F42B0">
      <w:pPr>
        <w:pStyle w:val="240"/>
        <w:overflowPunct/>
        <w:autoSpaceDE/>
        <w:autoSpaceDN/>
        <w:adjustRightInd/>
        <w:spacing w:line="360" w:lineRule="auto"/>
        <w:textAlignment w:val="auto"/>
        <w:rPr>
          <w:sz w:val="22"/>
          <w:szCs w:val="22"/>
        </w:rPr>
      </w:pPr>
      <w:proofErr w:type="spellStart"/>
      <w:r w:rsidRPr="002F42B0">
        <w:rPr>
          <w:sz w:val="22"/>
          <w:szCs w:val="22"/>
        </w:rPr>
        <w:t>К</w:t>
      </w:r>
      <w:r w:rsidRPr="002F42B0">
        <w:rPr>
          <w:sz w:val="22"/>
          <w:szCs w:val="22"/>
          <w:vertAlign w:val="subscript"/>
        </w:rPr>
        <w:t>пр</w:t>
      </w:r>
      <w:proofErr w:type="spellEnd"/>
      <w:r w:rsidRPr="002F42B0">
        <w:rPr>
          <w:sz w:val="22"/>
          <w:szCs w:val="22"/>
        </w:rPr>
        <w:t xml:space="preserve"> - поправочный коэффициент, учитывающий отличие объекта оценки от аналога (для идентичного объекта -  </w:t>
      </w:r>
      <w:proofErr w:type="spellStart"/>
      <w:r w:rsidRPr="002F42B0">
        <w:rPr>
          <w:sz w:val="22"/>
          <w:szCs w:val="22"/>
        </w:rPr>
        <w:t>К</w:t>
      </w:r>
      <w:r w:rsidRPr="002F42B0">
        <w:rPr>
          <w:sz w:val="22"/>
          <w:szCs w:val="22"/>
          <w:vertAlign w:val="subscript"/>
        </w:rPr>
        <w:t>пр</w:t>
      </w:r>
      <w:proofErr w:type="spellEnd"/>
      <w:r w:rsidRPr="002F42B0">
        <w:rPr>
          <w:sz w:val="22"/>
          <w:szCs w:val="22"/>
          <w:vertAlign w:val="subscript"/>
        </w:rPr>
        <w:t xml:space="preserve"> </w:t>
      </w:r>
      <w:r w:rsidRPr="002F42B0">
        <w:rPr>
          <w:sz w:val="22"/>
          <w:szCs w:val="22"/>
        </w:rPr>
        <w:t>= 1.0);</w:t>
      </w:r>
    </w:p>
    <w:p w:rsidR="002F42B0" w:rsidRPr="002F42B0" w:rsidRDefault="002F42B0" w:rsidP="002F42B0">
      <w:pPr>
        <w:pStyle w:val="240"/>
        <w:overflowPunct/>
        <w:autoSpaceDE/>
        <w:autoSpaceDN/>
        <w:adjustRightInd/>
        <w:spacing w:line="360" w:lineRule="auto"/>
        <w:textAlignment w:val="auto"/>
        <w:rPr>
          <w:sz w:val="22"/>
          <w:szCs w:val="22"/>
        </w:rPr>
      </w:pPr>
      <w:proofErr w:type="spellStart"/>
      <w:r w:rsidRPr="002F42B0">
        <w:rPr>
          <w:sz w:val="22"/>
          <w:szCs w:val="22"/>
        </w:rPr>
        <w:t>К</w:t>
      </w:r>
      <w:r w:rsidRPr="002F42B0">
        <w:rPr>
          <w:sz w:val="22"/>
          <w:szCs w:val="22"/>
          <w:vertAlign w:val="subscript"/>
        </w:rPr>
        <w:t>инд</w:t>
      </w:r>
      <w:proofErr w:type="spellEnd"/>
      <w:r w:rsidRPr="002F42B0">
        <w:rPr>
          <w:sz w:val="22"/>
          <w:szCs w:val="22"/>
        </w:rPr>
        <w:t xml:space="preserve"> - индекс удорожания, учитывающий отличие цены идентичного объекта   или аналогичного оцениваемому на дату оценки.</w:t>
      </w:r>
    </w:p>
    <w:p w:rsidR="002F42B0" w:rsidRPr="002F42B0" w:rsidRDefault="002F42B0" w:rsidP="002F42B0">
      <w:pPr>
        <w:spacing w:line="360" w:lineRule="auto"/>
        <w:ind w:firstLine="720"/>
        <w:jc w:val="both"/>
        <w:rPr>
          <w:rFonts w:ascii="Times New Roman" w:hAnsi="Times New Roman" w:cs="Times New Roman"/>
        </w:rPr>
      </w:pPr>
      <w:r w:rsidRPr="002F42B0">
        <w:rPr>
          <w:rFonts w:ascii="Times New Roman" w:hAnsi="Times New Roman" w:cs="Times New Roman"/>
        </w:rPr>
        <w:t>И</w:t>
      </w:r>
      <w:r w:rsidRPr="002F42B0">
        <w:rPr>
          <w:rFonts w:ascii="Times New Roman" w:hAnsi="Times New Roman" w:cs="Times New Roman"/>
          <w:vertAlign w:val="subscript"/>
        </w:rPr>
        <w:t>н</w:t>
      </w:r>
      <w:r w:rsidRPr="002F42B0">
        <w:rPr>
          <w:rFonts w:ascii="Times New Roman" w:hAnsi="Times New Roman" w:cs="Times New Roman"/>
        </w:rPr>
        <w:t xml:space="preserve"> - накопленный износ объекта оценки.</w:t>
      </w:r>
    </w:p>
    <w:p w:rsidR="002F42B0" w:rsidRPr="002F42B0" w:rsidRDefault="002F42B0" w:rsidP="002F42B0">
      <w:pPr>
        <w:spacing w:line="360" w:lineRule="auto"/>
        <w:ind w:firstLine="720"/>
        <w:jc w:val="both"/>
        <w:rPr>
          <w:rFonts w:ascii="Times New Roman" w:hAnsi="Times New Roman" w:cs="Times New Roman"/>
          <w:bCs/>
        </w:rPr>
      </w:pPr>
      <w:r w:rsidRPr="002F42B0">
        <w:rPr>
          <w:rFonts w:ascii="Times New Roman" w:hAnsi="Times New Roman" w:cs="Times New Roman"/>
        </w:rPr>
        <w:t xml:space="preserve">Стоимость новых объектов, идентичных либо аналогичных  оцениваемым,    на дату оценки  определялась  на основании </w:t>
      </w:r>
      <w:proofErr w:type="spellStart"/>
      <w:r w:rsidRPr="002F42B0">
        <w:rPr>
          <w:rFonts w:ascii="Times New Roman" w:hAnsi="Times New Roman" w:cs="Times New Roman"/>
        </w:rPr>
        <w:t>прайс</w:t>
      </w:r>
      <w:proofErr w:type="spellEnd"/>
      <w:r w:rsidRPr="002F42B0">
        <w:rPr>
          <w:rFonts w:ascii="Times New Roman" w:hAnsi="Times New Roman" w:cs="Times New Roman"/>
        </w:rPr>
        <w:t xml:space="preserve"> листов предприятий.  </w:t>
      </w:r>
      <w:r w:rsidRPr="002F42B0">
        <w:rPr>
          <w:rFonts w:ascii="Times New Roman" w:hAnsi="Times New Roman" w:cs="Times New Roman"/>
          <w:bCs/>
        </w:rPr>
        <w:t>Используемые  источники ценовой информации считаются авторитетными и  достаточно достоверными</w:t>
      </w:r>
    </w:p>
    <w:p w:rsidR="002F42B0" w:rsidRPr="002F42B0" w:rsidRDefault="002F42B0" w:rsidP="002F42B0">
      <w:pPr>
        <w:rPr>
          <w:rFonts w:ascii="Times New Roman" w:hAnsi="Times New Roman" w:cs="Times New Roman"/>
          <w:b/>
        </w:rPr>
      </w:pPr>
      <w:r w:rsidRPr="002F42B0">
        <w:rPr>
          <w:rFonts w:ascii="Times New Roman" w:hAnsi="Times New Roman" w:cs="Times New Roman"/>
          <w:b/>
        </w:rPr>
        <w:t>Данный подход при оценке не использовался ,т.к. оценщик не располагает достоверными сведениями о необходимых затратах для проведения работ по воссозданию аналогичного объекта.</w:t>
      </w:r>
    </w:p>
    <w:p w:rsidR="00BF5CB2" w:rsidRPr="00BF5CB2" w:rsidRDefault="00BF5CB2" w:rsidP="00BF5CB2">
      <w:pPr>
        <w:pStyle w:val="af4"/>
        <w:ind w:firstLine="709"/>
        <w:rPr>
          <w:rFonts w:ascii="Times New Roman" w:hAnsi="Times New Roman" w:cs="Times New Roman"/>
          <w:highlight w:val="yellow"/>
        </w:rPr>
      </w:pPr>
      <w:r w:rsidRPr="00BF5CB2">
        <w:rPr>
          <w:rFonts w:ascii="Times New Roman" w:hAnsi="Times New Roman" w:cs="Times New Roman"/>
          <w:b/>
        </w:rPr>
        <w:t>.</w:t>
      </w:r>
      <w:r w:rsidRPr="00BF5CB2">
        <w:rPr>
          <w:rFonts w:ascii="Times New Roman" w:hAnsi="Times New Roman" w:cs="Times New Roman"/>
        </w:rPr>
        <w:t>.</w:t>
      </w:r>
    </w:p>
    <w:p w:rsidR="009703F8" w:rsidRPr="009703F8" w:rsidRDefault="009703F8" w:rsidP="009703F8">
      <w:pPr>
        <w:spacing w:before="120"/>
        <w:jc w:val="center"/>
        <w:rPr>
          <w:rFonts w:ascii="Times New Roman" w:hAnsi="Times New Roman" w:cs="Times New Roman"/>
          <w:b/>
        </w:rPr>
      </w:pPr>
      <w:bookmarkStart w:id="98" w:name="_Toc111522029"/>
      <w:r w:rsidRPr="009703F8">
        <w:rPr>
          <w:rFonts w:ascii="Times New Roman" w:hAnsi="Times New Roman" w:cs="Times New Roman"/>
          <w:b/>
        </w:rPr>
        <w:t>Сравнительный подход</w:t>
      </w:r>
      <w:bookmarkEnd w:id="98"/>
    </w:p>
    <w:p w:rsidR="009703F8" w:rsidRPr="00CF7992" w:rsidRDefault="009703F8" w:rsidP="009703F8">
      <w:pPr>
        <w:pStyle w:val="af4"/>
        <w:rPr>
          <w:rFonts w:ascii="Times New Roman" w:hAnsi="Times New Roman" w:cs="Times New Roman"/>
        </w:rPr>
      </w:pPr>
      <w:r w:rsidRPr="009703F8">
        <w:rPr>
          <w:rFonts w:ascii="Times New Roman" w:hAnsi="Times New Roman" w:cs="Times New Roman"/>
        </w:rPr>
        <w:t>Сравнительный подход – совокупность методов оценки, основанных на получении стоимости объекта оценки путем сравнения оцениваемого объекта с объектами-аналогами.</w:t>
      </w:r>
      <w:r w:rsidR="00CF7992" w:rsidRPr="00CF7992">
        <w:rPr>
          <w:color w:val="000000"/>
        </w:rPr>
        <w:t xml:space="preserve"> </w:t>
      </w:r>
      <w:r w:rsidR="00CF7992" w:rsidRPr="00CF7992">
        <w:rPr>
          <w:rFonts w:ascii="Times New Roman" w:hAnsi="Times New Roman" w:cs="Times New Roman"/>
          <w:color w:val="000000"/>
        </w:rPr>
        <w:t xml:space="preserve">Сравнительный подход </w:t>
      </w:r>
      <w:r w:rsidR="00CF7992" w:rsidRPr="00CF7992">
        <w:rPr>
          <w:rFonts w:ascii="Times New Roman" w:hAnsi="Times New Roman" w:cs="Times New Roman"/>
          <w:color w:val="000000"/>
        </w:rPr>
        <w:lastRenderedPageBreak/>
        <w:t>базируется на принципе спроса и предложения, в соответствии с которым цена на объект недвижимости определяется в результате взаимодействия сил спроса и предложения на объект в данном месте, в данное время и на данном рынке.</w:t>
      </w:r>
    </w:p>
    <w:p w:rsidR="009703F8" w:rsidRPr="009703F8" w:rsidRDefault="009703F8" w:rsidP="009703F8">
      <w:pPr>
        <w:pStyle w:val="af4"/>
        <w:rPr>
          <w:rFonts w:ascii="Times New Roman" w:hAnsi="Times New Roman" w:cs="Times New Roman"/>
        </w:rPr>
      </w:pPr>
      <w:r w:rsidRPr="009703F8">
        <w:rPr>
          <w:rFonts w:ascii="Times New Roman" w:hAnsi="Times New Roman" w:cs="Times New Roman"/>
        </w:rPr>
        <w:t xml:space="preserve">Сравнительный подход основывается на предпосылке, что субъекты на рынке осуществляют сделки купли-продажи или аренды по аналогии, то есть, основываясь на информации о сходных сделках или предложениях. Предполагается, что благоразумный </w:t>
      </w:r>
      <w:r w:rsidR="00CF7992">
        <w:rPr>
          <w:rFonts w:ascii="Times New Roman" w:hAnsi="Times New Roman" w:cs="Times New Roman"/>
        </w:rPr>
        <w:t xml:space="preserve">покупатель </w:t>
      </w:r>
      <w:r w:rsidRPr="009703F8">
        <w:rPr>
          <w:rFonts w:ascii="Times New Roman" w:hAnsi="Times New Roman" w:cs="Times New Roman"/>
        </w:rPr>
        <w:t xml:space="preserve"> не заплатит за объект больше, чем </w:t>
      </w:r>
      <w:r w:rsidR="00CF7992">
        <w:rPr>
          <w:rFonts w:ascii="Times New Roman" w:hAnsi="Times New Roman" w:cs="Times New Roman"/>
        </w:rPr>
        <w:t>продается</w:t>
      </w:r>
      <w:r w:rsidRPr="009703F8">
        <w:rPr>
          <w:rFonts w:ascii="Times New Roman" w:hAnsi="Times New Roman" w:cs="Times New Roman"/>
        </w:rPr>
        <w:t xml:space="preserve"> на рынке самый дешевый объект аналогичного качества и полезности. Процедура оценки основывается на сравнении оцениваемого объекта с сопоставимыми объектами недвижимости (объекты сравнения или объекты-аналоги), которые были недавно проданы (или сданы в аренду), с внесением корректировок по параметрам, по которым объекты отличаются друг от друга.</w:t>
      </w:r>
    </w:p>
    <w:p w:rsidR="009703F8" w:rsidRDefault="009703F8" w:rsidP="009703F8">
      <w:pPr>
        <w:pStyle w:val="af4"/>
        <w:rPr>
          <w:rFonts w:ascii="Times New Roman" w:hAnsi="Times New Roman" w:cs="Times New Roman"/>
          <w:b/>
        </w:rPr>
      </w:pPr>
      <w:r w:rsidRPr="002623FE">
        <w:rPr>
          <w:rFonts w:ascii="Times New Roman" w:hAnsi="Times New Roman" w:cs="Times New Roman"/>
        </w:rPr>
        <w:t>При наличии достаточного количества достоверной информации о недавних сделках с подобными объектами, Сравнительный подход позволяет получить результат, максимально близко отражающий отношение рынка к объекту оценки.</w:t>
      </w:r>
      <w:r w:rsidR="00BF5CB2" w:rsidRPr="002623FE">
        <w:rPr>
          <w:rFonts w:ascii="Times New Roman" w:hAnsi="Times New Roman" w:cs="Times New Roman"/>
        </w:rPr>
        <w:t xml:space="preserve"> ),</w:t>
      </w:r>
      <w:r w:rsidR="00BF5CB2" w:rsidRPr="00BF5CB2">
        <w:rPr>
          <w:rFonts w:ascii="Times New Roman" w:hAnsi="Times New Roman" w:cs="Times New Roman"/>
          <w:b/>
        </w:rPr>
        <w:t xml:space="preserve"> В данном отчете  применение </w:t>
      </w:r>
      <w:r w:rsidR="002623FE">
        <w:rPr>
          <w:rFonts w:ascii="Times New Roman" w:hAnsi="Times New Roman" w:cs="Times New Roman"/>
          <w:b/>
        </w:rPr>
        <w:t>сравнительного</w:t>
      </w:r>
      <w:r w:rsidR="00BF5CB2" w:rsidRPr="00BF5CB2">
        <w:rPr>
          <w:rFonts w:ascii="Times New Roman" w:hAnsi="Times New Roman" w:cs="Times New Roman"/>
          <w:b/>
        </w:rPr>
        <w:t xml:space="preserve"> подхода для определения  рыночной стоимости необходимо.</w:t>
      </w:r>
    </w:p>
    <w:p w:rsidR="002623FE" w:rsidRPr="009703F8" w:rsidRDefault="002623FE" w:rsidP="009703F8">
      <w:pPr>
        <w:pStyle w:val="af4"/>
        <w:rPr>
          <w:rFonts w:ascii="Times New Roman" w:hAnsi="Times New Roman" w:cs="Times New Roman"/>
          <w:b/>
        </w:rPr>
      </w:pPr>
      <w:r>
        <w:rPr>
          <w:rFonts w:ascii="Times New Roman" w:hAnsi="Times New Roman" w:cs="Times New Roman"/>
          <w:b/>
        </w:rPr>
        <w:t xml:space="preserve">Вывод : В данном отчете рыночная стоимость объекта оценки определялась 2-мя подходами : </w:t>
      </w:r>
      <w:r w:rsidR="002F42B0">
        <w:rPr>
          <w:rFonts w:ascii="Times New Roman" w:hAnsi="Times New Roman" w:cs="Times New Roman"/>
          <w:b/>
        </w:rPr>
        <w:t xml:space="preserve">доходным </w:t>
      </w:r>
      <w:r>
        <w:rPr>
          <w:rFonts w:ascii="Times New Roman" w:hAnsi="Times New Roman" w:cs="Times New Roman"/>
          <w:b/>
        </w:rPr>
        <w:t xml:space="preserve"> и сравнительным </w:t>
      </w:r>
    </w:p>
    <w:p w:rsidR="00ED14A6" w:rsidRDefault="00ED14A6" w:rsidP="009703F8">
      <w:pPr>
        <w:pStyle w:val="20"/>
        <w:keepNext/>
        <w:numPr>
          <w:ilvl w:val="1"/>
          <w:numId w:val="0"/>
        </w:numPr>
        <w:ind w:right="-54"/>
        <w:rPr>
          <w:rFonts w:ascii="Times New Roman" w:hAnsi="Times New Roman"/>
          <w:caps/>
          <w:sz w:val="22"/>
          <w:szCs w:val="22"/>
        </w:rPr>
      </w:pPr>
      <w:bookmarkStart w:id="99" w:name="_Toc433538074"/>
    </w:p>
    <w:p w:rsidR="009703F8" w:rsidRPr="009703F8" w:rsidRDefault="00BF5CB2" w:rsidP="009703F8">
      <w:pPr>
        <w:pStyle w:val="20"/>
        <w:keepNext/>
        <w:numPr>
          <w:ilvl w:val="1"/>
          <w:numId w:val="0"/>
        </w:numPr>
        <w:ind w:right="-54"/>
        <w:rPr>
          <w:rFonts w:ascii="Times New Roman" w:hAnsi="Times New Roman"/>
          <w:caps/>
          <w:sz w:val="22"/>
          <w:szCs w:val="22"/>
        </w:rPr>
      </w:pPr>
      <w:r>
        <w:rPr>
          <w:rFonts w:ascii="Times New Roman" w:hAnsi="Times New Roman"/>
          <w:caps/>
          <w:sz w:val="22"/>
          <w:szCs w:val="22"/>
        </w:rPr>
        <w:t xml:space="preserve"> 8.2.</w:t>
      </w:r>
      <w:r w:rsidR="009703F8" w:rsidRPr="009703F8">
        <w:rPr>
          <w:rFonts w:ascii="Times New Roman" w:hAnsi="Times New Roman"/>
          <w:caps/>
          <w:sz w:val="22"/>
          <w:szCs w:val="22"/>
        </w:rPr>
        <w:t>Доходный подход.</w:t>
      </w:r>
      <w:bookmarkEnd w:id="99"/>
    </w:p>
    <w:p w:rsidR="00ED14A6" w:rsidRPr="00ED14A6" w:rsidRDefault="00ED14A6" w:rsidP="00ED14A6">
      <w:pPr>
        <w:tabs>
          <w:tab w:val="left" w:pos="720"/>
        </w:tabs>
        <w:spacing w:line="360" w:lineRule="auto"/>
        <w:ind w:left="720" w:hanging="720"/>
        <w:jc w:val="center"/>
        <w:rPr>
          <w:rFonts w:ascii="Times New Roman" w:hAnsi="Times New Roman" w:cs="Times New Roman"/>
          <w:b/>
        </w:rPr>
      </w:pPr>
      <w:r w:rsidRPr="00ED14A6">
        <w:rPr>
          <w:rFonts w:ascii="Times New Roman" w:hAnsi="Times New Roman" w:cs="Times New Roman"/>
          <w:b/>
        </w:rPr>
        <w:t>8.2.1. Выбор методов в доходном подходе .</w:t>
      </w:r>
    </w:p>
    <w:p w:rsidR="00B62211" w:rsidRDefault="00B62211" w:rsidP="00B62211">
      <w:pPr>
        <w:tabs>
          <w:tab w:val="left" w:pos="720"/>
        </w:tabs>
        <w:spacing w:line="360" w:lineRule="auto"/>
        <w:ind w:left="720" w:hanging="720"/>
        <w:rPr>
          <w:rFonts w:ascii="Times New Roman" w:hAnsi="Times New Roman" w:cs="Times New Roman"/>
        </w:rPr>
      </w:pPr>
      <w:r w:rsidRPr="00B62211">
        <w:rPr>
          <w:rFonts w:ascii="Times New Roman" w:hAnsi="Times New Roman" w:cs="Times New Roman"/>
        </w:rPr>
        <w:t>Любой покупатель рассматривает недвижимость ,как объект вложения капитала с целью получения в будущем соответствующего дохода.</w:t>
      </w:r>
    </w:p>
    <w:p w:rsidR="005B6A64" w:rsidRPr="005B6A64" w:rsidRDefault="005B6A64" w:rsidP="005B6A64">
      <w:pPr>
        <w:spacing w:line="360" w:lineRule="auto"/>
        <w:ind w:firstLine="720"/>
        <w:jc w:val="both"/>
        <w:rPr>
          <w:rFonts w:ascii="Times New Roman" w:hAnsi="Times New Roman" w:cs="Times New Roman"/>
        </w:rPr>
      </w:pPr>
      <w:r w:rsidRPr="005B6A64">
        <w:rPr>
          <w:rFonts w:ascii="Times New Roman" w:hAnsi="Times New Roman" w:cs="Times New Roman"/>
        </w:rPr>
        <w:t>Доходный подход основан на принципе ожидания, согласно которому, рыночная стоимость определяется как текущая стоимость будущих выгод, вытекающих из прав владения или иных имущественных прав на  объект  оценки  (в частности от сдачи объекта в аренду).</w:t>
      </w:r>
    </w:p>
    <w:p w:rsidR="005B6A64" w:rsidRDefault="005B6A64" w:rsidP="005B6A64">
      <w:pPr>
        <w:spacing w:line="360" w:lineRule="auto"/>
        <w:ind w:firstLine="851"/>
        <w:jc w:val="both"/>
        <w:rPr>
          <w:rFonts w:ascii="Times New Roman" w:hAnsi="Times New Roman" w:cs="Times New Roman"/>
        </w:rPr>
      </w:pPr>
      <w:r w:rsidRPr="005B6A64">
        <w:rPr>
          <w:rFonts w:ascii="Times New Roman" w:hAnsi="Times New Roman" w:cs="Times New Roman"/>
        </w:rPr>
        <w:t>Под доходным подходом понимается совокупность методов оценки</w:t>
      </w:r>
      <w:r w:rsidRPr="005B6A64">
        <w:rPr>
          <w:rFonts w:ascii="Times New Roman" w:hAnsi="Times New Roman" w:cs="Times New Roman"/>
          <w:spacing w:val="-5"/>
        </w:rPr>
        <w:t xml:space="preserve"> </w:t>
      </w:r>
      <w:r w:rsidRPr="005B6A64">
        <w:rPr>
          <w:rFonts w:ascii="Times New Roman" w:hAnsi="Times New Roman" w:cs="Times New Roman"/>
        </w:rPr>
        <w:t>стоимости, основанных на определении ожидаемых доходов от объекта оценки. Согласно доходному подходу, стоимость объекта недвижимости определяется его потенциальной способностью приносить доход. Доходный подход используется при наличии рыночной информации о доходах от объектов.</w:t>
      </w:r>
    </w:p>
    <w:p w:rsidR="00ED14A6" w:rsidRPr="00BE2B3E" w:rsidRDefault="00ED14A6" w:rsidP="00ED14A6">
      <w:pPr>
        <w:shd w:val="clear" w:color="auto" w:fill="FFFFFF"/>
        <w:spacing w:before="75" w:after="75" w:line="240" w:lineRule="auto"/>
        <w:jc w:val="both"/>
        <w:rPr>
          <w:rFonts w:ascii="Times New Roman" w:eastAsia="Times New Roman" w:hAnsi="Times New Roman" w:cs="Times New Roman"/>
          <w:color w:val="000000"/>
        </w:rPr>
      </w:pPr>
      <w:r w:rsidRPr="00BE2B3E">
        <w:rPr>
          <w:rFonts w:ascii="Times New Roman" w:eastAsia="Times New Roman" w:hAnsi="Times New Roman" w:cs="Times New Roman"/>
          <w:color w:val="000000"/>
        </w:rPr>
        <w:t>. Используя доходный подход, оценщики измеряют текущую стоимость будущих выгод от владения недвижимым имуществом.</w:t>
      </w:r>
    </w:p>
    <w:p w:rsidR="00ED14A6" w:rsidRPr="00BE2B3E" w:rsidRDefault="00ED14A6" w:rsidP="00ED14A6">
      <w:pPr>
        <w:shd w:val="clear" w:color="auto" w:fill="FFFFFF"/>
        <w:spacing w:before="75" w:after="75" w:line="240" w:lineRule="auto"/>
        <w:jc w:val="both"/>
        <w:rPr>
          <w:rFonts w:ascii="Times New Roman" w:eastAsia="Times New Roman" w:hAnsi="Times New Roman" w:cs="Times New Roman"/>
          <w:color w:val="000000"/>
        </w:rPr>
      </w:pPr>
      <w:r w:rsidRPr="00BE2B3E">
        <w:rPr>
          <w:rFonts w:ascii="Times New Roman" w:eastAsia="Times New Roman" w:hAnsi="Times New Roman" w:cs="Times New Roman"/>
          <w:color w:val="000000"/>
        </w:rPr>
        <w:t>Доходный подход к оценке недвижимости включает два метода:</w:t>
      </w:r>
    </w:p>
    <w:p w:rsidR="00ED14A6" w:rsidRPr="00BE2B3E" w:rsidRDefault="00ED14A6" w:rsidP="00ED14A6">
      <w:pPr>
        <w:numPr>
          <w:ilvl w:val="0"/>
          <w:numId w:val="49"/>
        </w:numPr>
        <w:shd w:val="clear" w:color="auto" w:fill="FFFFFF"/>
        <w:spacing w:before="75" w:after="75" w:line="240" w:lineRule="auto"/>
        <w:ind w:left="501"/>
        <w:jc w:val="both"/>
        <w:rPr>
          <w:rFonts w:ascii="Times New Roman" w:eastAsia="Times New Roman" w:hAnsi="Times New Roman" w:cs="Times New Roman"/>
          <w:color w:val="000000"/>
        </w:rPr>
      </w:pPr>
      <w:r w:rsidRPr="00BE2B3E">
        <w:rPr>
          <w:rFonts w:ascii="Times New Roman" w:eastAsia="Times New Roman" w:hAnsi="Times New Roman" w:cs="Times New Roman"/>
          <w:color w:val="000000"/>
        </w:rPr>
        <w:t>метод прямой капитализации;</w:t>
      </w:r>
    </w:p>
    <w:p w:rsidR="00ED14A6" w:rsidRPr="00BE2B3E" w:rsidRDefault="00ED14A6" w:rsidP="00ED14A6">
      <w:pPr>
        <w:numPr>
          <w:ilvl w:val="0"/>
          <w:numId w:val="49"/>
        </w:numPr>
        <w:shd w:val="clear" w:color="auto" w:fill="FFFFFF"/>
        <w:spacing w:before="75" w:after="75" w:line="240" w:lineRule="auto"/>
        <w:ind w:left="501"/>
        <w:jc w:val="both"/>
        <w:rPr>
          <w:rFonts w:ascii="Times New Roman" w:eastAsia="Times New Roman" w:hAnsi="Times New Roman" w:cs="Times New Roman"/>
          <w:color w:val="000000"/>
        </w:rPr>
      </w:pPr>
      <w:r w:rsidRPr="00BE2B3E">
        <w:rPr>
          <w:rFonts w:ascii="Times New Roman" w:eastAsia="Times New Roman" w:hAnsi="Times New Roman" w:cs="Times New Roman"/>
          <w:color w:val="000000"/>
        </w:rPr>
        <w:t>метод дисконтированных денежных потоков.</w:t>
      </w:r>
    </w:p>
    <w:p w:rsidR="00ED14A6" w:rsidRPr="00BE2B3E" w:rsidRDefault="00ED14A6" w:rsidP="00ED14A6">
      <w:pPr>
        <w:shd w:val="clear" w:color="auto" w:fill="FFFFFF"/>
        <w:spacing w:before="75" w:after="75" w:line="240" w:lineRule="auto"/>
        <w:jc w:val="both"/>
        <w:rPr>
          <w:rFonts w:ascii="Times New Roman" w:eastAsia="Times New Roman" w:hAnsi="Times New Roman" w:cs="Times New Roman"/>
          <w:color w:val="000000"/>
        </w:rPr>
      </w:pPr>
      <w:r w:rsidRPr="00BE2B3E">
        <w:rPr>
          <w:rFonts w:ascii="Times New Roman" w:eastAsia="Times New Roman" w:hAnsi="Times New Roman" w:cs="Times New Roman"/>
          <w:color w:val="000000"/>
        </w:rPr>
        <w:t>Метод прямой капитализации подразумевает выражение рыночной стоимости объекта через величину дохода от владения им в наиболее характерный год. Инструментом перевода таких доходов в текущую стоимость является ставка капитализации.</w:t>
      </w:r>
    </w:p>
    <w:p w:rsidR="00ED14A6" w:rsidRPr="00BE2B3E" w:rsidRDefault="00ED14A6" w:rsidP="00ED14A6">
      <w:pPr>
        <w:shd w:val="clear" w:color="auto" w:fill="FFFFFF"/>
        <w:spacing w:before="75" w:after="75" w:line="240" w:lineRule="auto"/>
        <w:jc w:val="both"/>
        <w:rPr>
          <w:rFonts w:ascii="Times New Roman" w:eastAsia="Times New Roman" w:hAnsi="Times New Roman" w:cs="Times New Roman"/>
          <w:color w:val="000000"/>
        </w:rPr>
      </w:pPr>
      <w:r w:rsidRPr="00BE2B3E">
        <w:rPr>
          <w:rFonts w:ascii="Times New Roman" w:eastAsia="Times New Roman" w:hAnsi="Times New Roman" w:cs="Times New Roman"/>
          <w:color w:val="000000"/>
        </w:rPr>
        <w:t>Дисконтирование будущих доходов – это метод, используемый для оценки объектов доходной недвижимости, как текущей стоимости ожидаемых в будущем выгод от владения объектом. Будущие преимущества от операций с недвижимостью представляют собой периодические поступления в виде будущего дохода на протяжении периода владения и реверсию, то есть выручку от продажи объекта по истечении периода владения.</w:t>
      </w:r>
    </w:p>
    <w:p w:rsidR="00ED14A6" w:rsidRPr="00BE2B3E" w:rsidRDefault="00ED14A6" w:rsidP="00ED14A6">
      <w:pPr>
        <w:shd w:val="clear" w:color="auto" w:fill="FFFFFF"/>
        <w:spacing w:before="75" w:after="75" w:line="240" w:lineRule="auto"/>
        <w:jc w:val="both"/>
        <w:rPr>
          <w:rFonts w:ascii="Times New Roman" w:eastAsia="Times New Roman" w:hAnsi="Times New Roman" w:cs="Times New Roman"/>
          <w:color w:val="000000"/>
        </w:rPr>
      </w:pPr>
      <w:r w:rsidRPr="00BE2B3E">
        <w:rPr>
          <w:rFonts w:ascii="Times New Roman" w:eastAsia="Times New Roman" w:hAnsi="Times New Roman" w:cs="Times New Roman"/>
          <w:color w:val="000000"/>
        </w:rPr>
        <w:lastRenderedPageBreak/>
        <w:t>В основе обоих методов лежит расчет чистого операционного дохода, ассоциированного с оцениваемым объектом, который приводится в стоимость данного актива на текущий момент при помощи ставки дисконтирования или капитализации.</w:t>
      </w:r>
    </w:p>
    <w:p w:rsidR="00ED14A6" w:rsidRPr="00BE2B3E" w:rsidRDefault="00ED14A6" w:rsidP="00ED14A6">
      <w:pPr>
        <w:shd w:val="clear" w:color="auto" w:fill="FFFFFF"/>
        <w:spacing w:before="75" w:after="75" w:line="240" w:lineRule="auto"/>
        <w:jc w:val="both"/>
        <w:rPr>
          <w:rFonts w:ascii="Times New Roman" w:eastAsia="Times New Roman" w:hAnsi="Times New Roman" w:cs="Times New Roman"/>
          <w:b/>
          <w:color w:val="000000"/>
        </w:rPr>
      </w:pPr>
      <w:r w:rsidRPr="00BE2B3E">
        <w:rPr>
          <w:rFonts w:ascii="Times New Roman" w:eastAsia="Times New Roman" w:hAnsi="Times New Roman" w:cs="Times New Roman"/>
          <w:b/>
          <w:color w:val="000000"/>
        </w:rPr>
        <w:t>В методе капитализации дохода используется денежный поток за первый прогнозный год.</w:t>
      </w:r>
    </w:p>
    <w:p w:rsidR="00ED14A6" w:rsidRPr="00BE2B3E" w:rsidRDefault="00ED14A6" w:rsidP="00ED14A6">
      <w:pPr>
        <w:shd w:val="clear" w:color="auto" w:fill="FFFFFF"/>
        <w:spacing w:before="75" w:after="75" w:line="240" w:lineRule="auto"/>
        <w:jc w:val="both"/>
        <w:rPr>
          <w:rFonts w:ascii="Times New Roman" w:eastAsia="Times New Roman" w:hAnsi="Times New Roman" w:cs="Times New Roman"/>
          <w:color w:val="000000"/>
        </w:rPr>
      </w:pPr>
      <w:r w:rsidRPr="00276E9D">
        <w:rPr>
          <w:rFonts w:ascii="Tahoma" w:eastAsia="Times New Roman" w:hAnsi="Tahoma" w:cs="Tahoma"/>
          <w:color w:val="000000"/>
          <w:sz w:val="18"/>
          <w:szCs w:val="18"/>
        </w:rPr>
        <w:t xml:space="preserve"> </w:t>
      </w:r>
      <w:r w:rsidRPr="00BE2B3E">
        <w:rPr>
          <w:rFonts w:ascii="Times New Roman" w:eastAsia="Times New Roman" w:hAnsi="Times New Roman" w:cs="Times New Roman"/>
          <w:color w:val="000000"/>
        </w:rPr>
        <w:t>в методе ДДП прогнозируются потоки на несколько лет вперед.</w:t>
      </w:r>
    </w:p>
    <w:p w:rsidR="00ED14A6" w:rsidRDefault="00ED14A6" w:rsidP="00ED14A6">
      <w:pPr>
        <w:shd w:val="clear" w:color="auto" w:fill="FFFFFF"/>
        <w:spacing w:before="75" w:after="75" w:line="240" w:lineRule="auto"/>
        <w:jc w:val="both"/>
        <w:rPr>
          <w:rFonts w:ascii="Tahoma" w:eastAsia="Times New Roman" w:hAnsi="Tahoma" w:cs="Tahoma"/>
          <w:color w:val="000000"/>
          <w:sz w:val="18"/>
          <w:szCs w:val="18"/>
        </w:rPr>
      </w:pPr>
      <w:r w:rsidRPr="00ED14A6">
        <w:rPr>
          <w:rFonts w:ascii="Tahoma" w:eastAsia="Times New Roman" w:hAnsi="Tahoma" w:cs="Tahoma"/>
          <w:b/>
          <w:color w:val="000000"/>
          <w:sz w:val="18"/>
          <w:szCs w:val="18"/>
        </w:rPr>
        <w:t>Метод капитализации дохода применяется в том случае, если не прогнозируется изменение денежных потоков, либо ожидается их стабильный рост (снижение)</w:t>
      </w:r>
      <w:r w:rsidRPr="00276E9D">
        <w:rPr>
          <w:rFonts w:ascii="Tahoma" w:eastAsia="Times New Roman" w:hAnsi="Tahoma" w:cs="Tahoma"/>
          <w:color w:val="000000"/>
          <w:sz w:val="18"/>
          <w:szCs w:val="18"/>
        </w:rPr>
        <w:t xml:space="preserve">. </w:t>
      </w:r>
    </w:p>
    <w:p w:rsidR="00ED14A6" w:rsidRPr="00BE2B3E" w:rsidRDefault="00ED14A6" w:rsidP="00ED14A6">
      <w:pPr>
        <w:shd w:val="clear" w:color="auto" w:fill="FFFFFF"/>
        <w:spacing w:before="75" w:after="75" w:line="240" w:lineRule="auto"/>
        <w:jc w:val="both"/>
        <w:rPr>
          <w:rFonts w:ascii="Times New Roman" w:eastAsia="Times New Roman" w:hAnsi="Times New Roman" w:cs="Times New Roman"/>
          <w:color w:val="000000"/>
        </w:rPr>
      </w:pPr>
      <w:r w:rsidRPr="00BE2B3E">
        <w:rPr>
          <w:rFonts w:ascii="Times New Roman" w:eastAsia="Times New Roman" w:hAnsi="Times New Roman" w:cs="Times New Roman"/>
          <w:color w:val="000000"/>
        </w:rPr>
        <w:t>Метод ДДП применяется в случае нестабильности прогнозируемого дохода.</w:t>
      </w:r>
    </w:p>
    <w:p w:rsidR="00BE2B3E" w:rsidRDefault="00BE2B3E" w:rsidP="005B6A64">
      <w:pPr>
        <w:spacing w:line="360" w:lineRule="auto"/>
        <w:ind w:firstLine="851"/>
        <w:jc w:val="both"/>
        <w:rPr>
          <w:rFonts w:ascii="Times New Roman" w:hAnsi="Times New Roman" w:cs="Times New Roman"/>
          <w:b/>
        </w:rPr>
      </w:pPr>
      <w:r w:rsidRPr="00BE2B3E">
        <w:rPr>
          <w:rFonts w:ascii="Times New Roman" w:hAnsi="Times New Roman" w:cs="Times New Roman"/>
        </w:rPr>
        <w:t>Так как метод капитализации доходов является методом работы с уже полученным доходом и применяется к стабильно поступающим денежным потокам</w:t>
      </w:r>
      <w:r>
        <w:rPr>
          <w:rFonts w:ascii="Times New Roman" w:hAnsi="Times New Roman" w:cs="Times New Roman"/>
          <w:b/>
        </w:rPr>
        <w:t xml:space="preserve"> ,то для определения рыночной стоимости нами использовался </w:t>
      </w:r>
      <w:r w:rsidRPr="00BE2B3E">
        <w:rPr>
          <w:rFonts w:ascii="Times New Roman" w:eastAsia="Times New Roman" w:hAnsi="Times New Roman" w:cs="Times New Roman"/>
          <w:b/>
          <w:color w:val="000000"/>
        </w:rPr>
        <w:t>метод капитализации дохода</w:t>
      </w:r>
      <w:r>
        <w:rPr>
          <w:rFonts w:ascii="Times New Roman" w:eastAsia="Times New Roman" w:hAnsi="Times New Roman" w:cs="Times New Roman"/>
          <w:b/>
          <w:color w:val="000000"/>
        </w:rPr>
        <w:t>.</w:t>
      </w:r>
    </w:p>
    <w:p w:rsidR="00ED14A6" w:rsidRPr="005B6A64" w:rsidRDefault="00BE2B3E" w:rsidP="005B6A64">
      <w:pPr>
        <w:spacing w:line="360" w:lineRule="auto"/>
        <w:ind w:firstLine="851"/>
        <w:jc w:val="both"/>
        <w:rPr>
          <w:rFonts w:ascii="Times New Roman" w:hAnsi="Times New Roman" w:cs="Times New Roman"/>
        </w:rPr>
      </w:pPr>
      <w:r w:rsidRPr="00ED14A6">
        <w:rPr>
          <w:rFonts w:ascii="Times New Roman" w:hAnsi="Times New Roman" w:cs="Times New Roman"/>
          <w:b/>
        </w:rPr>
        <w:t>8.2.</w:t>
      </w:r>
      <w:r>
        <w:rPr>
          <w:rFonts w:ascii="Times New Roman" w:hAnsi="Times New Roman" w:cs="Times New Roman"/>
          <w:b/>
        </w:rPr>
        <w:t xml:space="preserve">2. Метод </w:t>
      </w:r>
      <w:r w:rsidRPr="00BE2B3E">
        <w:rPr>
          <w:rFonts w:ascii="Times New Roman" w:eastAsia="Times New Roman" w:hAnsi="Times New Roman" w:cs="Times New Roman"/>
          <w:b/>
          <w:color w:val="000000"/>
        </w:rPr>
        <w:t>капитализации дохода</w:t>
      </w:r>
    </w:p>
    <w:p w:rsidR="00B62211" w:rsidRPr="00ED14A6" w:rsidRDefault="00B62211" w:rsidP="00B62211">
      <w:pPr>
        <w:spacing w:line="360" w:lineRule="auto"/>
        <w:ind w:firstLine="851"/>
        <w:jc w:val="both"/>
        <w:rPr>
          <w:rFonts w:ascii="Times New Roman" w:hAnsi="Times New Roman" w:cs="Times New Roman"/>
        </w:rPr>
      </w:pPr>
      <w:r w:rsidRPr="00ED14A6">
        <w:rPr>
          <w:rFonts w:ascii="Times New Roman" w:hAnsi="Times New Roman" w:cs="Times New Roman"/>
        </w:rPr>
        <w:t xml:space="preserve">Доходный подход основан на принципе ожидания, согласно которому, рыночная стоимость определяется как текущая стоимость будущих выгод, вытекающих из прав владения или иных имущественных прав на  объект  оценки  (в частности от сдачи объекта в аренду). Для определения рыночной стоимости оцениваемых объектов был использован </w:t>
      </w:r>
      <w:r w:rsidRPr="00ED14A6">
        <w:rPr>
          <w:rFonts w:ascii="Times New Roman" w:hAnsi="Times New Roman" w:cs="Times New Roman"/>
          <w:b/>
        </w:rPr>
        <w:t>метод капитализации дохода.</w:t>
      </w:r>
      <w:r w:rsidRPr="00ED14A6">
        <w:rPr>
          <w:rFonts w:ascii="Times New Roman" w:hAnsi="Times New Roman" w:cs="Times New Roman"/>
        </w:rPr>
        <w:t xml:space="preserve">  </w:t>
      </w:r>
    </w:p>
    <w:p w:rsidR="00B62211" w:rsidRPr="00ED14A6" w:rsidRDefault="00B62211" w:rsidP="00B62211">
      <w:pPr>
        <w:spacing w:line="360" w:lineRule="auto"/>
        <w:ind w:firstLine="851"/>
        <w:jc w:val="both"/>
        <w:rPr>
          <w:rFonts w:ascii="Times New Roman" w:hAnsi="Times New Roman" w:cs="Times New Roman"/>
          <w:color w:val="000000"/>
        </w:rPr>
      </w:pPr>
      <w:r w:rsidRPr="00ED14A6">
        <w:rPr>
          <w:rStyle w:val="afd"/>
          <w:rFonts w:ascii="Times New Roman" w:hAnsi="Times New Roman" w:cs="Times New Roman"/>
          <w:color w:val="000000"/>
        </w:rPr>
        <w:t>Метод капитализации дохода</w:t>
      </w:r>
      <w:r w:rsidRPr="00ED14A6">
        <w:rPr>
          <w:rFonts w:ascii="Times New Roman" w:hAnsi="Times New Roman" w:cs="Times New Roman"/>
          <w:color w:val="000000"/>
        </w:rPr>
        <w:t xml:space="preserve"> - метод оценки, применяемый в рамках доходного подхода, при котором стоимость объекта определяется путем деления текущих (за год) доходов, от использования объекта на коэффициент капитализации. Необходимым и обязательным условием применения метода капитализации является допущение о том, что в обозримом будущем доходы, приносимые объектом, останутся примерно на одном уровне, близком к нынешнему. </w:t>
      </w:r>
      <w:r w:rsidRPr="00ED14A6">
        <w:rPr>
          <w:rFonts w:ascii="Times New Roman" w:hAnsi="Times New Roman" w:cs="Times New Roman"/>
          <w:b/>
          <w:color w:val="000000"/>
        </w:rPr>
        <w:t xml:space="preserve">МКД </w:t>
      </w:r>
      <w:r w:rsidRPr="00ED14A6">
        <w:rPr>
          <w:rFonts w:ascii="Times New Roman" w:hAnsi="Times New Roman" w:cs="Times New Roman"/>
          <w:color w:val="000000"/>
        </w:rPr>
        <w:t>представляет собой определение стоимости недвижимости через перевод годового чистого операционного дохода (ЧОД) в текущую стоимость.</w:t>
      </w:r>
    </w:p>
    <w:p w:rsidR="00B62211" w:rsidRPr="00B62211" w:rsidRDefault="00B62211" w:rsidP="00B62211">
      <w:pPr>
        <w:spacing w:line="360" w:lineRule="auto"/>
        <w:ind w:firstLine="851"/>
        <w:jc w:val="center"/>
        <w:rPr>
          <w:rFonts w:ascii="Times New Roman" w:hAnsi="Times New Roman" w:cs="Times New Roman"/>
          <w:b/>
          <w:color w:val="000000"/>
        </w:rPr>
      </w:pPr>
      <w:proofErr w:type="spellStart"/>
      <w:r w:rsidRPr="00B62211">
        <w:rPr>
          <w:rFonts w:ascii="Times New Roman" w:hAnsi="Times New Roman" w:cs="Times New Roman"/>
          <w:b/>
          <w:color w:val="000000"/>
        </w:rPr>
        <w:t>РСдох=ЧОД</w:t>
      </w:r>
      <w:proofErr w:type="spellEnd"/>
      <w:r w:rsidRPr="00B62211">
        <w:rPr>
          <w:rFonts w:ascii="Times New Roman" w:hAnsi="Times New Roman" w:cs="Times New Roman"/>
          <w:b/>
          <w:color w:val="000000"/>
        </w:rPr>
        <w:t>/</w:t>
      </w:r>
      <w:r w:rsidRPr="00B62211">
        <w:rPr>
          <w:rFonts w:ascii="Times New Roman" w:hAnsi="Times New Roman" w:cs="Times New Roman"/>
          <w:b/>
          <w:color w:val="000000"/>
          <w:lang w:val="en-US"/>
        </w:rPr>
        <w:t>R</w:t>
      </w:r>
      <w:r w:rsidRPr="00B62211">
        <w:rPr>
          <w:rFonts w:ascii="Times New Roman" w:hAnsi="Times New Roman" w:cs="Times New Roman"/>
          <w:b/>
          <w:color w:val="000000"/>
        </w:rPr>
        <w:t>к</w:t>
      </w:r>
    </w:p>
    <w:p w:rsidR="00B62211" w:rsidRPr="00B62211" w:rsidRDefault="00B62211" w:rsidP="00B62211">
      <w:pPr>
        <w:spacing w:line="360" w:lineRule="auto"/>
        <w:ind w:firstLine="720"/>
        <w:jc w:val="both"/>
        <w:rPr>
          <w:rFonts w:ascii="Times New Roman" w:hAnsi="Times New Roman" w:cs="Times New Roman"/>
        </w:rPr>
      </w:pPr>
      <w:r w:rsidRPr="00B62211">
        <w:rPr>
          <w:rFonts w:ascii="Times New Roman" w:hAnsi="Times New Roman" w:cs="Times New Roman"/>
        </w:rPr>
        <w:t>Где  РС –стоимость объекта недвижимости</w:t>
      </w:r>
      <w:r>
        <w:rPr>
          <w:rFonts w:ascii="Times New Roman" w:hAnsi="Times New Roman" w:cs="Times New Roman"/>
        </w:rPr>
        <w:t xml:space="preserve">, </w:t>
      </w:r>
      <w:r w:rsidRPr="00B62211">
        <w:rPr>
          <w:rFonts w:ascii="Times New Roman" w:hAnsi="Times New Roman" w:cs="Times New Roman"/>
        </w:rPr>
        <w:t>ЧОД- чистый операционный доход</w:t>
      </w:r>
    </w:p>
    <w:p w:rsidR="00B62211" w:rsidRPr="00B62211" w:rsidRDefault="00B62211" w:rsidP="00B62211">
      <w:pPr>
        <w:spacing w:line="360" w:lineRule="auto"/>
        <w:ind w:firstLine="720"/>
        <w:jc w:val="both"/>
        <w:rPr>
          <w:rFonts w:ascii="Times New Roman" w:hAnsi="Times New Roman" w:cs="Times New Roman"/>
        </w:rPr>
      </w:pPr>
      <w:r w:rsidRPr="00B62211">
        <w:rPr>
          <w:rFonts w:ascii="Times New Roman" w:hAnsi="Times New Roman" w:cs="Times New Roman"/>
          <w:lang w:val="en-US"/>
        </w:rPr>
        <w:t>R</w:t>
      </w:r>
      <w:r w:rsidRPr="00B62211">
        <w:rPr>
          <w:rFonts w:ascii="Times New Roman" w:hAnsi="Times New Roman" w:cs="Times New Roman"/>
        </w:rPr>
        <w:t>к- коэффициент капитализации</w:t>
      </w:r>
    </w:p>
    <w:p w:rsidR="002B0661" w:rsidRPr="002B0661" w:rsidRDefault="002B0661" w:rsidP="002B0661">
      <w:pPr>
        <w:pStyle w:val="af2"/>
        <w:jc w:val="both"/>
        <w:rPr>
          <w:sz w:val="22"/>
          <w:szCs w:val="22"/>
        </w:rPr>
      </w:pPr>
      <w:r w:rsidRPr="002B0661">
        <w:rPr>
          <w:rStyle w:val="afd"/>
          <w:sz w:val="22"/>
          <w:szCs w:val="22"/>
        </w:rPr>
        <w:t>Коэффициент капитализации</w:t>
      </w:r>
      <w:r w:rsidRPr="002B0661">
        <w:rPr>
          <w:sz w:val="22"/>
          <w:szCs w:val="22"/>
        </w:rPr>
        <w:t xml:space="preserve"> – это параметр, преобразующий чистый доход в стоимость объекта. При этом учитывается как сама чистая прибыль, получаемая от эксплуатации оцениваемого объекта, так и возмещение основного капитала, затраченного на приобретение объекта. Коэффициент капитализации, учитывающий эти две составляющие, называется общим коэффициентом капитализации или ставкой капитализации чистого дохода. При этом чистый доход, используемый для капитализации, определяется за определенный период, как правило, за год. Таким образом, общий коэффициент капитализации, (или полная ставка капитализации) выражает зависимость между годовой величиной чистого дохода, получаемого в результате эксплуатации объекта, и его рыночной стоимостью.</w:t>
      </w:r>
    </w:p>
    <w:p w:rsidR="002B0661" w:rsidRPr="002B0661" w:rsidRDefault="002B0661" w:rsidP="002B0661">
      <w:pPr>
        <w:pStyle w:val="af2"/>
        <w:jc w:val="both"/>
        <w:rPr>
          <w:sz w:val="22"/>
          <w:szCs w:val="22"/>
        </w:rPr>
      </w:pPr>
      <w:r w:rsidRPr="002B0661">
        <w:rPr>
          <w:sz w:val="22"/>
          <w:szCs w:val="22"/>
        </w:rPr>
        <w:t xml:space="preserve">Выбор коэффициента капитализации является одним из ключевых моментов оценки. В данном отчете коэффициент капитализации рассчитывается методом кумулятивного построения. По данному методу за основу берется </w:t>
      </w:r>
      <w:proofErr w:type="spellStart"/>
      <w:r w:rsidRPr="002B0661">
        <w:rPr>
          <w:sz w:val="22"/>
          <w:szCs w:val="22"/>
        </w:rPr>
        <w:t>безрисковая</w:t>
      </w:r>
      <w:proofErr w:type="spellEnd"/>
      <w:r w:rsidRPr="002B0661">
        <w:rPr>
          <w:sz w:val="22"/>
          <w:szCs w:val="22"/>
        </w:rPr>
        <w:t xml:space="preserve"> норма дохода, к которой добавляется премия за риск инвестирования в рассматриваемый сектор рынка и норма возврата на инвестированный капитал.</w:t>
      </w:r>
    </w:p>
    <w:p w:rsidR="002B0661" w:rsidRPr="002B0661" w:rsidRDefault="002B0661" w:rsidP="002B0661">
      <w:pPr>
        <w:adjustRightInd w:val="0"/>
        <w:jc w:val="both"/>
        <w:rPr>
          <w:rFonts w:ascii="Times New Roman" w:hAnsi="Times New Roman" w:cs="Times New Roman"/>
        </w:rPr>
      </w:pPr>
      <w:r w:rsidRPr="002B0661">
        <w:rPr>
          <w:rFonts w:ascii="Times New Roman" w:hAnsi="Times New Roman" w:cs="Times New Roman"/>
          <w:color w:val="000000"/>
        </w:rPr>
        <w:lastRenderedPageBreak/>
        <w:t xml:space="preserve">Величина ставки капитализации определена Исполнителем в размере </w:t>
      </w:r>
      <w:r w:rsidRPr="002B0661">
        <w:rPr>
          <w:rFonts w:ascii="Times New Roman" w:hAnsi="Times New Roman" w:cs="Times New Roman"/>
        </w:rPr>
        <w:t>1</w:t>
      </w:r>
      <w:r w:rsidR="005B6A64">
        <w:rPr>
          <w:rFonts w:ascii="Times New Roman" w:hAnsi="Times New Roman" w:cs="Times New Roman"/>
        </w:rPr>
        <w:t>5,875</w:t>
      </w:r>
      <w:r w:rsidRPr="002B0661">
        <w:rPr>
          <w:rFonts w:ascii="Times New Roman" w:hAnsi="Times New Roman" w:cs="Times New Roman"/>
        </w:rPr>
        <w:t>%.</w:t>
      </w:r>
    </w:p>
    <w:p w:rsidR="002B0661" w:rsidRPr="002B0661" w:rsidRDefault="002B0661" w:rsidP="002B0661">
      <w:pPr>
        <w:adjustRightInd w:val="0"/>
        <w:ind w:firstLine="708"/>
        <w:jc w:val="both"/>
        <w:rPr>
          <w:rFonts w:ascii="Times New Roman" w:hAnsi="Times New Roman" w:cs="Times New Roman"/>
          <w:color w:val="000000"/>
        </w:rPr>
      </w:pPr>
    </w:p>
    <w:p w:rsidR="002B0661" w:rsidRPr="002B0661" w:rsidRDefault="002B0661" w:rsidP="002B0661">
      <w:pPr>
        <w:adjustRightInd w:val="0"/>
        <w:ind w:firstLine="708"/>
        <w:jc w:val="both"/>
        <w:rPr>
          <w:rFonts w:ascii="Times New Roman" w:hAnsi="Times New Roman" w:cs="Times New Roman"/>
          <w:color w:val="000000"/>
        </w:rPr>
      </w:pPr>
      <w:r w:rsidRPr="002B0661">
        <w:rPr>
          <w:rFonts w:ascii="Times New Roman" w:hAnsi="Times New Roman" w:cs="Times New Roman"/>
          <w:color w:val="000000"/>
        </w:rPr>
        <w:t xml:space="preserve">Расчет ставки капитализации произведен методом кумулятивного построения по следующей формуле: </w:t>
      </w:r>
    </w:p>
    <w:p w:rsidR="002B0661" w:rsidRPr="002B0661" w:rsidRDefault="002B0661" w:rsidP="002B0661">
      <w:pPr>
        <w:adjustRightInd w:val="0"/>
        <w:ind w:firstLine="708"/>
        <w:jc w:val="center"/>
        <w:rPr>
          <w:rFonts w:ascii="Times New Roman" w:hAnsi="Times New Roman" w:cs="Times New Roman"/>
          <w:color w:val="000000"/>
          <w:lang w:val="en-US"/>
        </w:rPr>
      </w:pPr>
      <w:r w:rsidRPr="002B0661">
        <w:rPr>
          <w:rFonts w:ascii="Times New Roman" w:hAnsi="Times New Roman" w:cs="Times New Roman"/>
          <w:b/>
          <w:bCs/>
          <w:color w:val="000000"/>
          <w:lang w:val="en-US"/>
        </w:rPr>
        <w:t xml:space="preserve">R = </w:t>
      </w:r>
      <w:proofErr w:type="spellStart"/>
      <w:r w:rsidRPr="002B0661">
        <w:rPr>
          <w:rFonts w:ascii="Times New Roman" w:hAnsi="Times New Roman" w:cs="Times New Roman"/>
          <w:b/>
          <w:bCs/>
          <w:color w:val="000000"/>
          <w:lang w:val="en-US"/>
        </w:rPr>
        <w:t>rf</w:t>
      </w:r>
      <w:proofErr w:type="spellEnd"/>
      <w:r w:rsidRPr="002B0661">
        <w:rPr>
          <w:rFonts w:ascii="Times New Roman" w:hAnsi="Times New Roman" w:cs="Times New Roman"/>
          <w:b/>
          <w:bCs/>
          <w:color w:val="000000"/>
          <w:lang w:val="en-US"/>
        </w:rPr>
        <w:t xml:space="preserve"> + n + </w:t>
      </w:r>
      <w:proofErr w:type="spellStart"/>
      <w:r w:rsidRPr="002B0661">
        <w:rPr>
          <w:rFonts w:ascii="Times New Roman" w:hAnsi="Times New Roman" w:cs="Times New Roman"/>
          <w:b/>
          <w:bCs/>
          <w:color w:val="000000"/>
          <w:lang w:val="en-US"/>
        </w:rPr>
        <w:t>rl</w:t>
      </w:r>
      <w:proofErr w:type="spellEnd"/>
      <w:r w:rsidRPr="002B0661">
        <w:rPr>
          <w:rFonts w:ascii="Times New Roman" w:hAnsi="Times New Roman" w:cs="Times New Roman"/>
          <w:b/>
          <w:bCs/>
          <w:color w:val="000000"/>
          <w:lang w:val="en-US"/>
        </w:rPr>
        <w:t xml:space="preserve"> + </w:t>
      </w:r>
      <w:proofErr w:type="spellStart"/>
      <w:r w:rsidRPr="002B0661">
        <w:rPr>
          <w:rFonts w:ascii="Times New Roman" w:hAnsi="Times New Roman" w:cs="Times New Roman"/>
          <w:b/>
          <w:bCs/>
          <w:color w:val="000000"/>
          <w:lang w:val="en-US"/>
        </w:rPr>
        <w:t>rm</w:t>
      </w:r>
      <w:proofErr w:type="spellEnd"/>
      <w:r w:rsidRPr="002B0661">
        <w:rPr>
          <w:rFonts w:ascii="Times New Roman" w:hAnsi="Times New Roman" w:cs="Times New Roman"/>
          <w:b/>
          <w:bCs/>
          <w:color w:val="000000"/>
          <w:lang w:val="en-US"/>
        </w:rPr>
        <w:t xml:space="preserve"> + </w:t>
      </w:r>
      <w:proofErr w:type="spellStart"/>
      <w:r w:rsidRPr="002B0661">
        <w:rPr>
          <w:rFonts w:ascii="Times New Roman" w:hAnsi="Times New Roman" w:cs="Times New Roman"/>
          <w:b/>
          <w:bCs/>
          <w:color w:val="000000"/>
          <w:lang w:val="en-US"/>
        </w:rPr>
        <w:t>rs</w:t>
      </w:r>
      <w:proofErr w:type="spellEnd"/>
      <w:r w:rsidRPr="002B0661">
        <w:rPr>
          <w:rFonts w:ascii="Times New Roman" w:hAnsi="Times New Roman" w:cs="Times New Roman"/>
          <w:b/>
          <w:bCs/>
          <w:color w:val="000000"/>
          <w:lang w:val="en-US"/>
        </w:rPr>
        <w:t>,</w:t>
      </w:r>
    </w:p>
    <w:p w:rsidR="002B0661" w:rsidRPr="002B0661" w:rsidRDefault="002B0661" w:rsidP="002B0661">
      <w:pPr>
        <w:adjustRightInd w:val="0"/>
        <w:rPr>
          <w:rFonts w:ascii="Times New Roman" w:hAnsi="Times New Roman" w:cs="Times New Roman"/>
          <w:color w:val="000000"/>
        </w:rPr>
      </w:pPr>
      <w:r w:rsidRPr="002B0661">
        <w:rPr>
          <w:rFonts w:ascii="Times New Roman" w:hAnsi="Times New Roman" w:cs="Times New Roman"/>
          <w:color w:val="000000"/>
        </w:rPr>
        <w:t xml:space="preserve">где: </w:t>
      </w:r>
      <w:proofErr w:type="spellStart"/>
      <w:r w:rsidRPr="002B0661">
        <w:rPr>
          <w:rFonts w:ascii="Times New Roman" w:hAnsi="Times New Roman" w:cs="Times New Roman"/>
          <w:b/>
          <w:bCs/>
          <w:color w:val="000000"/>
        </w:rPr>
        <w:t>rf</w:t>
      </w:r>
      <w:proofErr w:type="spellEnd"/>
      <w:r w:rsidRPr="002B0661">
        <w:rPr>
          <w:rFonts w:ascii="Times New Roman" w:hAnsi="Times New Roman" w:cs="Times New Roman"/>
          <w:color w:val="000000"/>
        </w:rPr>
        <w:t xml:space="preserve">– </w:t>
      </w:r>
      <w:proofErr w:type="spellStart"/>
      <w:r w:rsidRPr="002B0661">
        <w:rPr>
          <w:rFonts w:ascii="Times New Roman" w:hAnsi="Times New Roman" w:cs="Times New Roman"/>
          <w:color w:val="000000"/>
        </w:rPr>
        <w:t>безрисковая</w:t>
      </w:r>
      <w:proofErr w:type="spellEnd"/>
      <w:r w:rsidRPr="002B0661">
        <w:rPr>
          <w:rFonts w:ascii="Times New Roman" w:hAnsi="Times New Roman" w:cs="Times New Roman"/>
          <w:color w:val="000000"/>
        </w:rPr>
        <w:t xml:space="preserve"> ставка доходности; </w:t>
      </w:r>
      <w:proofErr w:type="spellStart"/>
      <w:r w:rsidRPr="002B0661">
        <w:rPr>
          <w:rFonts w:ascii="Times New Roman" w:hAnsi="Times New Roman" w:cs="Times New Roman"/>
          <w:b/>
          <w:bCs/>
          <w:color w:val="000000"/>
        </w:rPr>
        <w:t>n</w:t>
      </w:r>
      <w:proofErr w:type="spellEnd"/>
      <w:r w:rsidRPr="002B0661">
        <w:rPr>
          <w:rFonts w:ascii="Times New Roman" w:hAnsi="Times New Roman" w:cs="Times New Roman"/>
          <w:b/>
          <w:bCs/>
          <w:color w:val="000000"/>
        </w:rPr>
        <w:t xml:space="preserve"> </w:t>
      </w:r>
      <w:r w:rsidRPr="002B0661">
        <w:rPr>
          <w:rFonts w:ascii="Times New Roman" w:hAnsi="Times New Roman" w:cs="Times New Roman"/>
          <w:color w:val="000000"/>
        </w:rPr>
        <w:t xml:space="preserve">– поправка за риск вложения; </w:t>
      </w:r>
    </w:p>
    <w:p w:rsidR="002B0661" w:rsidRPr="002B0661" w:rsidRDefault="002B0661" w:rsidP="002B0661">
      <w:pPr>
        <w:adjustRightInd w:val="0"/>
        <w:rPr>
          <w:rFonts w:ascii="Times New Roman" w:hAnsi="Times New Roman" w:cs="Times New Roman"/>
          <w:color w:val="000000"/>
        </w:rPr>
      </w:pPr>
      <w:proofErr w:type="spellStart"/>
      <w:r w:rsidRPr="002B0661">
        <w:rPr>
          <w:rFonts w:ascii="Times New Roman" w:hAnsi="Times New Roman" w:cs="Times New Roman"/>
          <w:b/>
          <w:bCs/>
          <w:color w:val="000000"/>
        </w:rPr>
        <w:t>rl</w:t>
      </w:r>
      <w:proofErr w:type="spellEnd"/>
      <w:r w:rsidRPr="002B0661">
        <w:rPr>
          <w:rFonts w:ascii="Times New Roman" w:hAnsi="Times New Roman" w:cs="Times New Roman"/>
          <w:color w:val="000000"/>
        </w:rPr>
        <w:t xml:space="preserve">– премия за недостаточную ликвидность; </w:t>
      </w:r>
      <w:proofErr w:type="spellStart"/>
      <w:r w:rsidRPr="002B0661">
        <w:rPr>
          <w:rFonts w:ascii="Times New Roman" w:hAnsi="Times New Roman" w:cs="Times New Roman"/>
          <w:b/>
          <w:bCs/>
          <w:color w:val="000000"/>
        </w:rPr>
        <w:t>rm</w:t>
      </w:r>
      <w:proofErr w:type="spellEnd"/>
      <w:r w:rsidRPr="002B0661">
        <w:rPr>
          <w:rFonts w:ascii="Times New Roman" w:hAnsi="Times New Roman" w:cs="Times New Roman"/>
          <w:color w:val="000000"/>
        </w:rPr>
        <w:t xml:space="preserve">– премия за инвестиционный менеджмент; </w:t>
      </w:r>
    </w:p>
    <w:p w:rsidR="002B0661" w:rsidRPr="002B0661" w:rsidRDefault="002B0661" w:rsidP="002B0661">
      <w:pPr>
        <w:adjustRightInd w:val="0"/>
        <w:rPr>
          <w:rFonts w:ascii="Times New Roman" w:hAnsi="Times New Roman" w:cs="Times New Roman"/>
          <w:color w:val="000000"/>
        </w:rPr>
      </w:pPr>
      <w:proofErr w:type="spellStart"/>
      <w:r w:rsidRPr="002B0661">
        <w:rPr>
          <w:rFonts w:ascii="Times New Roman" w:hAnsi="Times New Roman" w:cs="Times New Roman"/>
          <w:b/>
          <w:bCs/>
          <w:color w:val="000000"/>
        </w:rPr>
        <w:t>rs</w:t>
      </w:r>
      <w:proofErr w:type="spellEnd"/>
      <w:r w:rsidRPr="002B0661">
        <w:rPr>
          <w:rFonts w:ascii="Times New Roman" w:hAnsi="Times New Roman" w:cs="Times New Roman"/>
          <w:color w:val="000000"/>
        </w:rPr>
        <w:t xml:space="preserve">– премия за специфический риск. </w:t>
      </w:r>
    </w:p>
    <w:p w:rsidR="002B0661" w:rsidRPr="002B0661" w:rsidRDefault="002B0661" w:rsidP="002B0661">
      <w:pPr>
        <w:ind w:firstLine="720"/>
        <w:jc w:val="both"/>
        <w:rPr>
          <w:rFonts w:ascii="Times New Roman" w:hAnsi="Times New Roman" w:cs="Times New Roman"/>
        </w:rPr>
      </w:pPr>
      <w:r w:rsidRPr="002B0661">
        <w:rPr>
          <w:rFonts w:ascii="Times New Roman" w:hAnsi="Times New Roman" w:cs="Times New Roman"/>
        </w:rPr>
        <w:t xml:space="preserve">Таким образом, учитывая длительность прогнозного периода, оценщик определил </w:t>
      </w:r>
      <w:proofErr w:type="spellStart"/>
      <w:r w:rsidRPr="002B0661">
        <w:rPr>
          <w:rFonts w:ascii="Times New Roman" w:hAnsi="Times New Roman" w:cs="Times New Roman"/>
        </w:rPr>
        <w:t>безрисковую</w:t>
      </w:r>
      <w:proofErr w:type="spellEnd"/>
      <w:r w:rsidRPr="002B0661">
        <w:rPr>
          <w:rFonts w:ascii="Times New Roman" w:hAnsi="Times New Roman" w:cs="Times New Roman"/>
        </w:rPr>
        <w:t xml:space="preserve"> ставку на уровне 8,25 % (информация на сайте http://www.cbr.ru/DKP/print.aspx?file=standart_system/rates_table_15.htm&amp;pid=dkp&amp;sid=ITM_49976).</w:t>
      </w:r>
    </w:p>
    <w:p w:rsidR="002B0661" w:rsidRPr="002B0661" w:rsidRDefault="002B0661" w:rsidP="002B0661">
      <w:pPr>
        <w:ind w:firstLine="720"/>
        <w:jc w:val="both"/>
        <w:rPr>
          <w:rFonts w:ascii="Times New Roman" w:hAnsi="Times New Roman" w:cs="Times New Roman"/>
        </w:rPr>
      </w:pPr>
      <w:r w:rsidRPr="002B0661">
        <w:rPr>
          <w:rFonts w:ascii="Times New Roman" w:hAnsi="Times New Roman" w:cs="Times New Roman"/>
        </w:rPr>
        <w:t xml:space="preserve">Действующая </w:t>
      </w:r>
      <w:r w:rsidRPr="002B0661">
        <w:rPr>
          <w:rFonts w:ascii="Times New Roman" w:hAnsi="Times New Roman" w:cs="Times New Roman"/>
          <w:b/>
          <w:bCs/>
        </w:rPr>
        <w:t>ставка рефинансирования ЦБ РФ на сегодня - 8,25 %</w:t>
      </w:r>
      <w:r w:rsidRPr="002B0661">
        <w:rPr>
          <w:rFonts w:ascii="Times New Roman" w:hAnsi="Times New Roman" w:cs="Times New Roman"/>
        </w:rPr>
        <w:t xml:space="preserve"> (установлена Указанием Банка России от 13 сентября 2012 г. № 2873-У "О размере ставки рефинансирования Банка России"), и она остаётся неизменной с сентября 2012 года.</w:t>
      </w:r>
    </w:p>
    <w:p w:rsidR="002B0661" w:rsidRPr="002B0661" w:rsidRDefault="002B0661" w:rsidP="002B0661">
      <w:pPr>
        <w:spacing w:before="120" w:after="100" w:afterAutospacing="1"/>
        <w:ind w:firstLine="708"/>
        <w:jc w:val="both"/>
        <w:rPr>
          <w:rFonts w:ascii="Times New Roman" w:hAnsi="Times New Roman" w:cs="Times New Roman"/>
        </w:rPr>
      </w:pPr>
      <w:r w:rsidRPr="002B0661">
        <w:rPr>
          <w:rFonts w:ascii="Times New Roman" w:hAnsi="Times New Roman" w:cs="Times New Roman"/>
          <w:b/>
          <w:bCs/>
        </w:rPr>
        <w:t>Поправка за риск вложений</w:t>
      </w:r>
      <w:r w:rsidRPr="002B0661">
        <w:rPr>
          <w:rFonts w:ascii="Times New Roman" w:hAnsi="Times New Roman" w:cs="Times New Roman"/>
        </w:rPr>
        <w:t xml:space="preserve"> в оцениваемый объект, определена методом суммирования и представлена ниже в таблице.</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861"/>
        <w:gridCol w:w="6368"/>
        <w:gridCol w:w="545"/>
        <w:gridCol w:w="730"/>
        <w:gridCol w:w="545"/>
        <w:gridCol w:w="545"/>
        <w:gridCol w:w="545"/>
      </w:tblGrid>
      <w:tr w:rsidR="002B0661" w:rsidRPr="002B0661" w:rsidTr="00E53BDB">
        <w:trPr>
          <w:trHeight w:val="20"/>
        </w:trPr>
        <w:tc>
          <w:tcPr>
            <w:tcW w:w="424" w:type="pct"/>
            <w:vMerge w:val="restart"/>
            <w:shd w:val="clear" w:color="auto" w:fill="auto"/>
            <w:vAlign w:val="center"/>
          </w:tcPr>
          <w:p w:rsidR="002B0661" w:rsidRPr="002B0661" w:rsidRDefault="002B0661" w:rsidP="00E53BDB">
            <w:pPr>
              <w:jc w:val="center"/>
              <w:rPr>
                <w:rFonts w:ascii="Times New Roman" w:hAnsi="Times New Roman" w:cs="Times New Roman"/>
              </w:rPr>
            </w:pPr>
            <w:r w:rsidRPr="002B0661">
              <w:rPr>
                <w:rFonts w:ascii="Times New Roman" w:hAnsi="Times New Roman" w:cs="Times New Roman"/>
              </w:rPr>
              <w:t>№</w:t>
            </w:r>
          </w:p>
          <w:p w:rsidR="002B0661" w:rsidRPr="002B0661" w:rsidRDefault="002B0661" w:rsidP="00E53BDB">
            <w:pPr>
              <w:jc w:val="center"/>
              <w:rPr>
                <w:rFonts w:ascii="Times New Roman" w:hAnsi="Times New Roman" w:cs="Times New Roman"/>
              </w:rPr>
            </w:pPr>
            <w:r w:rsidRPr="002B0661">
              <w:rPr>
                <w:rFonts w:ascii="Times New Roman" w:hAnsi="Times New Roman" w:cs="Times New Roman"/>
              </w:rPr>
              <w:t>п.п.</w:t>
            </w:r>
          </w:p>
        </w:tc>
        <w:tc>
          <w:tcPr>
            <w:tcW w:w="3140" w:type="pct"/>
            <w:vMerge w:val="restart"/>
            <w:shd w:val="clear" w:color="auto" w:fill="auto"/>
            <w:vAlign w:val="center"/>
          </w:tcPr>
          <w:p w:rsidR="002B0661" w:rsidRPr="002B0661" w:rsidRDefault="002B0661" w:rsidP="00E53BDB">
            <w:pPr>
              <w:jc w:val="center"/>
              <w:rPr>
                <w:rFonts w:ascii="Times New Roman" w:hAnsi="Times New Roman" w:cs="Times New Roman"/>
              </w:rPr>
            </w:pPr>
            <w:r w:rsidRPr="002B0661">
              <w:rPr>
                <w:rFonts w:ascii="Times New Roman" w:hAnsi="Times New Roman" w:cs="Times New Roman"/>
              </w:rPr>
              <w:t>Факторы риска вложения инвестиций</w:t>
            </w:r>
          </w:p>
        </w:tc>
        <w:tc>
          <w:tcPr>
            <w:tcW w:w="1436" w:type="pct"/>
            <w:gridSpan w:val="5"/>
            <w:shd w:val="clear" w:color="auto" w:fill="auto"/>
            <w:vAlign w:val="center"/>
          </w:tcPr>
          <w:p w:rsidR="002B0661" w:rsidRPr="002B0661" w:rsidRDefault="002B0661" w:rsidP="00E53BDB">
            <w:pPr>
              <w:jc w:val="center"/>
              <w:rPr>
                <w:rFonts w:ascii="Times New Roman" w:hAnsi="Times New Roman" w:cs="Times New Roman"/>
              </w:rPr>
            </w:pPr>
            <w:r w:rsidRPr="002B0661">
              <w:rPr>
                <w:rFonts w:ascii="Times New Roman" w:hAnsi="Times New Roman" w:cs="Times New Roman"/>
              </w:rPr>
              <w:t>Уровень фактора риска</w:t>
            </w:r>
          </w:p>
        </w:tc>
      </w:tr>
      <w:tr w:rsidR="002B0661" w:rsidRPr="002B0661" w:rsidTr="00E53BDB">
        <w:trPr>
          <w:trHeight w:val="20"/>
        </w:trPr>
        <w:tc>
          <w:tcPr>
            <w:tcW w:w="424" w:type="pct"/>
            <w:vMerge/>
            <w:shd w:val="clear" w:color="auto" w:fill="auto"/>
            <w:vAlign w:val="center"/>
          </w:tcPr>
          <w:p w:rsidR="002B0661" w:rsidRPr="002B0661" w:rsidRDefault="002B0661" w:rsidP="00E53BDB">
            <w:pPr>
              <w:jc w:val="center"/>
              <w:rPr>
                <w:rFonts w:ascii="Times New Roman" w:hAnsi="Times New Roman" w:cs="Times New Roman"/>
              </w:rPr>
            </w:pPr>
          </w:p>
        </w:tc>
        <w:tc>
          <w:tcPr>
            <w:tcW w:w="3140" w:type="pct"/>
            <w:vMerge/>
            <w:vAlign w:val="center"/>
          </w:tcPr>
          <w:p w:rsidR="002B0661" w:rsidRPr="002B0661" w:rsidRDefault="002B0661" w:rsidP="00E53BDB">
            <w:pPr>
              <w:rPr>
                <w:rFonts w:ascii="Times New Roman" w:hAnsi="Times New Roman" w:cs="Times New Roman"/>
              </w:rPr>
            </w:pPr>
          </w:p>
        </w:tc>
        <w:tc>
          <w:tcPr>
            <w:tcW w:w="269" w:type="pct"/>
            <w:shd w:val="clear" w:color="auto" w:fill="auto"/>
            <w:vAlign w:val="center"/>
          </w:tcPr>
          <w:p w:rsidR="002B0661" w:rsidRPr="002B0661" w:rsidRDefault="002B0661" w:rsidP="00E53BDB">
            <w:pPr>
              <w:jc w:val="center"/>
              <w:rPr>
                <w:rFonts w:ascii="Times New Roman" w:hAnsi="Times New Roman" w:cs="Times New Roman"/>
              </w:rPr>
            </w:pPr>
            <w:r w:rsidRPr="002B0661">
              <w:rPr>
                <w:rFonts w:ascii="Times New Roman" w:hAnsi="Times New Roman" w:cs="Times New Roman"/>
              </w:rPr>
              <w:t>0</w:t>
            </w:r>
          </w:p>
        </w:tc>
        <w:tc>
          <w:tcPr>
            <w:tcW w:w="360" w:type="pct"/>
            <w:shd w:val="clear" w:color="auto" w:fill="auto"/>
            <w:vAlign w:val="center"/>
          </w:tcPr>
          <w:p w:rsidR="002B0661" w:rsidRPr="002B0661" w:rsidRDefault="002B0661" w:rsidP="00E53BDB">
            <w:pPr>
              <w:jc w:val="center"/>
              <w:rPr>
                <w:rFonts w:ascii="Times New Roman" w:hAnsi="Times New Roman" w:cs="Times New Roman"/>
              </w:rPr>
            </w:pPr>
            <w:r w:rsidRPr="002B0661">
              <w:rPr>
                <w:rFonts w:ascii="Times New Roman" w:hAnsi="Times New Roman" w:cs="Times New Roman"/>
              </w:rPr>
              <w:t>0,5</w:t>
            </w:r>
          </w:p>
        </w:tc>
        <w:tc>
          <w:tcPr>
            <w:tcW w:w="269" w:type="pct"/>
            <w:shd w:val="clear" w:color="auto" w:fill="auto"/>
            <w:vAlign w:val="center"/>
          </w:tcPr>
          <w:p w:rsidR="002B0661" w:rsidRPr="002B0661" w:rsidRDefault="002B0661" w:rsidP="00E53BDB">
            <w:pPr>
              <w:jc w:val="center"/>
              <w:rPr>
                <w:rFonts w:ascii="Times New Roman" w:hAnsi="Times New Roman" w:cs="Times New Roman"/>
              </w:rPr>
            </w:pPr>
            <w:r w:rsidRPr="002B0661">
              <w:rPr>
                <w:rFonts w:ascii="Times New Roman" w:hAnsi="Times New Roman" w:cs="Times New Roman"/>
              </w:rPr>
              <w:t>1</w:t>
            </w:r>
          </w:p>
        </w:tc>
        <w:tc>
          <w:tcPr>
            <w:tcW w:w="269" w:type="pct"/>
            <w:shd w:val="clear" w:color="auto" w:fill="auto"/>
            <w:vAlign w:val="center"/>
          </w:tcPr>
          <w:p w:rsidR="002B0661" w:rsidRPr="002B0661" w:rsidRDefault="002B0661" w:rsidP="00E53BDB">
            <w:pPr>
              <w:jc w:val="center"/>
              <w:rPr>
                <w:rFonts w:ascii="Times New Roman" w:hAnsi="Times New Roman" w:cs="Times New Roman"/>
              </w:rPr>
            </w:pPr>
            <w:r w:rsidRPr="002B0661">
              <w:rPr>
                <w:rFonts w:ascii="Times New Roman" w:hAnsi="Times New Roman" w:cs="Times New Roman"/>
              </w:rPr>
              <w:t>1,5</w:t>
            </w:r>
          </w:p>
        </w:tc>
        <w:tc>
          <w:tcPr>
            <w:tcW w:w="269" w:type="pct"/>
            <w:shd w:val="clear" w:color="auto" w:fill="auto"/>
            <w:vAlign w:val="center"/>
          </w:tcPr>
          <w:p w:rsidR="002B0661" w:rsidRPr="002B0661" w:rsidRDefault="002B0661" w:rsidP="00E53BDB">
            <w:pPr>
              <w:jc w:val="center"/>
              <w:rPr>
                <w:rFonts w:ascii="Times New Roman" w:hAnsi="Times New Roman" w:cs="Times New Roman"/>
              </w:rPr>
            </w:pPr>
            <w:r w:rsidRPr="002B0661">
              <w:rPr>
                <w:rFonts w:ascii="Times New Roman" w:hAnsi="Times New Roman" w:cs="Times New Roman"/>
              </w:rPr>
              <w:t>2</w:t>
            </w:r>
          </w:p>
        </w:tc>
      </w:tr>
      <w:tr w:rsidR="002B0661" w:rsidRPr="002B0661" w:rsidTr="00E53BDB">
        <w:trPr>
          <w:trHeight w:val="20"/>
        </w:trPr>
        <w:tc>
          <w:tcPr>
            <w:tcW w:w="424" w:type="pct"/>
            <w:shd w:val="clear" w:color="auto" w:fill="auto"/>
            <w:vAlign w:val="center"/>
          </w:tcPr>
          <w:p w:rsidR="002B0661" w:rsidRPr="002B0661" w:rsidRDefault="002B0661" w:rsidP="00E53BDB">
            <w:pPr>
              <w:jc w:val="center"/>
              <w:rPr>
                <w:rFonts w:ascii="Times New Roman" w:hAnsi="Times New Roman" w:cs="Times New Roman"/>
              </w:rPr>
            </w:pPr>
            <w:r w:rsidRPr="002B0661">
              <w:rPr>
                <w:rFonts w:ascii="Times New Roman" w:hAnsi="Times New Roman" w:cs="Times New Roman"/>
              </w:rPr>
              <w:t>1</w:t>
            </w:r>
          </w:p>
        </w:tc>
        <w:tc>
          <w:tcPr>
            <w:tcW w:w="3140" w:type="pct"/>
            <w:shd w:val="clear" w:color="auto" w:fill="auto"/>
            <w:vAlign w:val="center"/>
          </w:tcPr>
          <w:p w:rsidR="002B0661" w:rsidRPr="002B0661" w:rsidRDefault="002B0661" w:rsidP="00E53BDB">
            <w:pPr>
              <w:rPr>
                <w:rFonts w:ascii="Times New Roman" w:hAnsi="Times New Roman" w:cs="Times New Roman"/>
              </w:rPr>
            </w:pPr>
            <w:r w:rsidRPr="002B0661">
              <w:rPr>
                <w:rFonts w:ascii="Times New Roman" w:hAnsi="Times New Roman" w:cs="Times New Roman"/>
              </w:rPr>
              <w:t>Секторный риск – вероятность того, что соотношение спроса и предложения может существенно повлиять на арендную плату</w:t>
            </w:r>
          </w:p>
        </w:tc>
        <w:tc>
          <w:tcPr>
            <w:tcW w:w="269" w:type="pct"/>
            <w:shd w:val="clear" w:color="auto" w:fill="auto"/>
            <w:vAlign w:val="center"/>
          </w:tcPr>
          <w:p w:rsidR="002B0661" w:rsidRPr="002B0661" w:rsidRDefault="002B0661" w:rsidP="00E53BDB">
            <w:pPr>
              <w:jc w:val="center"/>
              <w:rPr>
                <w:rFonts w:ascii="Times New Roman" w:hAnsi="Times New Roman" w:cs="Times New Roman"/>
              </w:rPr>
            </w:pPr>
            <w:r w:rsidRPr="002B0661">
              <w:rPr>
                <w:rFonts w:ascii="Times New Roman" w:hAnsi="Times New Roman" w:cs="Times New Roman"/>
              </w:rPr>
              <w:t> </w:t>
            </w:r>
          </w:p>
        </w:tc>
        <w:tc>
          <w:tcPr>
            <w:tcW w:w="360" w:type="pct"/>
            <w:shd w:val="clear" w:color="auto" w:fill="auto"/>
            <w:vAlign w:val="center"/>
          </w:tcPr>
          <w:p w:rsidR="002B0661" w:rsidRPr="002B0661" w:rsidRDefault="002B0661" w:rsidP="00E53BDB">
            <w:pPr>
              <w:jc w:val="center"/>
              <w:rPr>
                <w:rFonts w:ascii="Times New Roman" w:hAnsi="Times New Roman" w:cs="Times New Roman"/>
              </w:rPr>
            </w:pPr>
            <w:r w:rsidRPr="002B0661">
              <w:rPr>
                <w:rFonts w:ascii="Times New Roman" w:hAnsi="Times New Roman" w:cs="Times New Roman"/>
              </w:rPr>
              <w:t>1</w:t>
            </w:r>
          </w:p>
        </w:tc>
        <w:tc>
          <w:tcPr>
            <w:tcW w:w="269" w:type="pct"/>
            <w:shd w:val="clear" w:color="auto" w:fill="auto"/>
            <w:vAlign w:val="center"/>
          </w:tcPr>
          <w:p w:rsidR="002B0661" w:rsidRPr="002B0661" w:rsidRDefault="002B0661" w:rsidP="00E53BDB">
            <w:pPr>
              <w:jc w:val="center"/>
              <w:rPr>
                <w:rFonts w:ascii="Times New Roman" w:hAnsi="Times New Roman" w:cs="Times New Roman"/>
              </w:rPr>
            </w:pPr>
            <w:r w:rsidRPr="002B0661">
              <w:rPr>
                <w:rFonts w:ascii="Times New Roman" w:hAnsi="Times New Roman" w:cs="Times New Roman"/>
              </w:rPr>
              <w:t> </w:t>
            </w:r>
          </w:p>
        </w:tc>
        <w:tc>
          <w:tcPr>
            <w:tcW w:w="269" w:type="pct"/>
            <w:shd w:val="clear" w:color="auto" w:fill="auto"/>
            <w:vAlign w:val="center"/>
          </w:tcPr>
          <w:p w:rsidR="002B0661" w:rsidRPr="002B0661" w:rsidRDefault="002B0661" w:rsidP="00E53BDB">
            <w:pPr>
              <w:jc w:val="center"/>
              <w:rPr>
                <w:rFonts w:ascii="Times New Roman" w:hAnsi="Times New Roman" w:cs="Times New Roman"/>
              </w:rPr>
            </w:pPr>
            <w:r w:rsidRPr="002B0661">
              <w:rPr>
                <w:rFonts w:ascii="Times New Roman" w:hAnsi="Times New Roman" w:cs="Times New Roman"/>
              </w:rPr>
              <w:t> </w:t>
            </w:r>
          </w:p>
        </w:tc>
        <w:tc>
          <w:tcPr>
            <w:tcW w:w="269" w:type="pct"/>
            <w:shd w:val="clear" w:color="auto" w:fill="auto"/>
            <w:vAlign w:val="center"/>
          </w:tcPr>
          <w:p w:rsidR="002B0661" w:rsidRPr="002B0661" w:rsidRDefault="002B0661" w:rsidP="00E53BDB">
            <w:pPr>
              <w:jc w:val="center"/>
              <w:rPr>
                <w:rFonts w:ascii="Times New Roman" w:hAnsi="Times New Roman" w:cs="Times New Roman"/>
              </w:rPr>
            </w:pPr>
            <w:r w:rsidRPr="002B0661">
              <w:rPr>
                <w:rFonts w:ascii="Times New Roman" w:hAnsi="Times New Roman" w:cs="Times New Roman"/>
              </w:rPr>
              <w:t> </w:t>
            </w:r>
          </w:p>
        </w:tc>
      </w:tr>
      <w:tr w:rsidR="002B0661" w:rsidRPr="002B0661" w:rsidTr="00E53BDB">
        <w:trPr>
          <w:trHeight w:val="20"/>
        </w:trPr>
        <w:tc>
          <w:tcPr>
            <w:tcW w:w="424" w:type="pct"/>
            <w:shd w:val="clear" w:color="auto" w:fill="auto"/>
            <w:vAlign w:val="center"/>
          </w:tcPr>
          <w:p w:rsidR="002B0661" w:rsidRPr="002B0661" w:rsidRDefault="002B0661" w:rsidP="00E53BDB">
            <w:pPr>
              <w:jc w:val="center"/>
              <w:rPr>
                <w:rFonts w:ascii="Times New Roman" w:hAnsi="Times New Roman" w:cs="Times New Roman"/>
              </w:rPr>
            </w:pPr>
            <w:r w:rsidRPr="002B0661">
              <w:rPr>
                <w:rFonts w:ascii="Times New Roman" w:hAnsi="Times New Roman" w:cs="Times New Roman"/>
              </w:rPr>
              <w:t>2</w:t>
            </w:r>
          </w:p>
        </w:tc>
        <w:tc>
          <w:tcPr>
            <w:tcW w:w="3140" w:type="pct"/>
            <w:shd w:val="clear" w:color="auto" w:fill="auto"/>
            <w:vAlign w:val="center"/>
          </w:tcPr>
          <w:p w:rsidR="002B0661" w:rsidRPr="002B0661" w:rsidRDefault="002B0661" w:rsidP="00E53BDB">
            <w:pPr>
              <w:rPr>
                <w:rFonts w:ascii="Times New Roman" w:hAnsi="Times New Roman" w:cs="Times New Roman"/>
              </w:rPr>
            </w:pPr>
            <w:r w:rsidRPr="002B0661">
              <w:rPr>
                <w:rFonts w:ascii="Times New Roman" w:hAnsi="Times New Roman" w:cs="Times New Roman"/>
              </w:rPr>
              <w:t>Риск роста себестоимости</w:t>
            </w:r>
          </w:p>
        </w:tc>
        <w:tc>
          <w:tcPr>
            <w:tcW w:w="269" w:type="pct"/>
            <w:shd w:val="clear" w:color="auto" w:fill="auto"/>
            <w:vAlign w:val="center"/>
          </w:tcPr>
          <w:p w:rsidR="002B0661" w:rsidRPr="002B0661" w:rsidRDefault="002B0661" w:rsidP="00E53BDB">
            <w:pPr>
              <w:jc w:val="center"/>
              <w:rPr>
                <w:rFonts w:ascii="Times New Roman" w:hAnsi="Times New Roman" w:cs="Times New Roman"/>
              </w:rPr>
            </w:pPr>
            <w:r w:rsidRPr="002B0661">
              <w:rPr>
                <w:rFonts w:ascii="Times New Roman" w:hAnsi="Times New Roman" w:cs="Times New Roman"/>
              </w:rPr>
              <w:t> </w:t>
            </w:r>
          </w:p>
        </w:tc>
        <w:tc>
          <w:tcPr>
            <w:tcW w:w="360" w:type="pct"/>
            <w:shd w:val="clear" w:color="auto" w:fill="auto"/>
            <w:vAlign w:val="center"/>
          </w:tcPr>
          <w:p w:rsidR="002B0661" w:rsidRPr="002B0661" w:rsidRDefault="002B0661" w:rsidP="00E53BDB">
            <w:pPr>
              <w:jc w:val="center"/>
              <w:rPr>
                <w:rFonts w:ascii="Times New Roman" w:hAnsi="Times New Roman" w:cs="Times New Roman"/>
              </w:rPr>
            </w:pPr>
            <w:r w:rsidRPr="002B0661">
              <w:rPr>
                <w:rFonts w:ascii="Times New Roman" w:hAnsi="Times New Roman" w:cs="Times New Roman"/>
              </w:rPr>
              <w:t>1</w:t>
            </w:r>
          </w:p>
        </w:tc>
        <w:tc>
          <w:tcPr>
            <w:tcW w:w="269" w:type="pct"/>
            <w:shd w:val="clear" w:color="auto" w:fill="auto"/>
            <w:vAlign w:val="center"/>
          </w:tcPr>
          <w:p w:rsidR="002B0661" w:rsidRPr="002B0661" w:rsidRDefault="002B0661" w:rsidP="00E53BDB">
            <w:pPr>
              <w:jc w:val="center"/>
              <w:rPr>
                <w:rFonts w:ascii="Times New Roman" w:hAnsi="Times New Roman" w:cs="Times New Roman"/>
              </w:rPr>
            </w:pPr>
            <w:r w:rsidRPr="002B0661">
              <w:rPr>
                <w:rFonts w:ascii="Times New Roman" w:hAnsi="Times New Roman" w:cs="Times New Roman"/>
              </w:rPr>
              <w:t> </w:t>
            </w:r>
          </w:p>
        </w:tc>
        <w:tc>
          <w:tcPr>
            <w:tcW w:w="269" w:type="pct"/>
            <w:shd w:val="clear" w:color="auto" w:fill="auto"/>
            <w:vAlign w:val="center"/>
          </w:tcPr>
          <w:p w:rsidR="002B0661" w:rsidRPr="002B0661" w:rsidRDefault="002B0661" w:rsidP="00E53BDB">
            <w:pPr>
              <w:jc w:val="center"/>
              <w:rPr>
                <w:rFonts w:ascii="Times New Roman" w:hAnsi="Times New Roman" w:cs="Times New Roman"/>
              </w:rPr>
            </w:pPr>
            <w:r w:rsidRPr="002B0661">
              <w:rPr>
                <w:rFonts w:ascii="Times New Roman" w:hAnsi="Times New Roman" w:cs="Times New Roman"/>
              </w:rPr>
              <w:t> </w:t>
            </w:r>
          </w:p>
        </w:tc>
        <w:tc>
          <w:tcPr>
            <w:tcW w:w="269" w:type="pct"/>
            <w:shd w:val="clear" w:color="auto" w:fill="auto"/>
            <w:vAlign w:val="center"/>
          </w:tcPr>
          <w:p w:rsidR="002B0661" w:rsidRPr="002B0661" w:rsidRDefault="002B0661" w:rsidP="00E53BDB">
            <w:pPr>
              <w:jc w:val="center"/>
              <w:rPr>
                <w:rFonts w:ascii="Times New Roman" w:hAnsi="Times New Roman" w:cs="Times New Roman"/>
              </w:rPr>
            </w:pPr>
            <w:r w:rsidRPr="002B0661">
              <w:rPr>
                <w:rFonts w:ascii="Times New Roman" w:hAnsi="Times New Roman" w:cs="Times New Roman"/>
              </w:rPr>
              <w:t> </w:t>
            </w:r>
          </w:p>
        </w:tc>
      </w:tr>
      <w:tr w:rsidR="002B0661" w:rsidRPr="002B0661" w:rsidTr="00E53BDB">
        <w:trPr>
          <w:trHeight w:val="20"/>
        </w:trPr>
        <w:tc>
          <w:tcPr>
            <w:tcW w:w="424" w:type="pct"/>
            <w:shd w:val="clear" w:color="auto" w:fill="auto"/>
            <w:vAlign w:val="center"/>
          </w:tcPr>
          <w:p w:rsidR="002B0661" w:rsidRPr="002B0661" w:rsidRDefault="002B0661" w:rsidP="00E53BDB">
            <w:pPr>
              <w:jc w:val="center"/>
              <w:rPr>
                <w:rFonts w:ascii="Times New Roman" w:hAnsi="Times New Roman" w:cs="Times New Roman"/>
              </w:rPr>
            </w:pPr>
            <w:r w:rsidRPr="002B0661">
              <w:rPr>
                <w:rFonts w:ascii="Times New Roman" w:hAnsi="Times New Roman" w:cs="Times New Roman"/>
              </w:rPr>
              <w:t>3</w:t>
            </w:r>
          </w:p>
        </w:tc>
        <w:tc>
          <w:tcPr>
            <w:tcW w:w="3140" w:type="pct"/>
            <w:shd w:val="clear" w:color="auto" w:fill="auto"/>
            <w:vAlign w:val="center"/>
          </w:tcPr>
          <w:p w:rsidR="002B0661" w:rsidRPr="002B0661" w:rsidRDefault="002B0661" w:rsidP="00E53BDB">
            <w:pPr>
              <w:rPr>
                <w:rFonts w:ascii="Times New Roman" w:hAnsi="Times New Roman" w:cs="Times New Roman"/>
              </w:rPr>
            </w:pPr>
            <w:r w:rsidRPr="002B0661">
              <w:rPr>
                <w:rFonts w:ascii="Times New Roman" w:hAnsi="Times New Roman" w:cs="Times New Roman"/>
              </w:rPr>
              <w:t>Природные и антропогенные чрезвычайные ситуации</w:t>
            </w:r>
          </w:p>
        </w:tc>
        <w:tc>
          <w:tcPr>
            <w:tcW w:w="269" w:type="pct"/>
            <w:shd w:val="clear" w:color="auto" w:fill="auto"/>
            <w:vAlign w:val="center"/>
          </w:tcPr>
          <w:p w:rsidR="002B0661" w:rsidRPr="002B0661" w:rsidRDefault="002B0661" w:rsidP="00E53BDB">
            <w:pPr>
              <w:jc w:val="center"/>
              <w:rPr>
                <w:rFonts w:ascii="Times New Roman" w:hAnsi="Times New Roman" w:cs="Times New Roman"/>
              </w:rPr>
            </w:pPr>
            <w:r w:rsidRPr="002B0661">
              <w:rPr>
                <w:rFonts w:ascii="Times New Roman" w:hAnsi="Times New Roman" w:cs="Times New Roman"/>
              </w:rPr>
              <w:t>1</w:t>
            </w:r>
          </w:p>
        </w:tc>
        <w:tc>
          <w:tcPr>
            <w:tcW w:w="360" w:type="pct"/>
            <w:shd w:val="clear" w:color="auto" w:fill="auto"/>
            <w:vAlign w:val="center"/>
          </w:tcPr>
          <w:p w:rsidR="002B0661" w:rsidRPr="002B0661" w:rsidRDefault="002B0661" w:rsidP="00E53BDB">
            <w:pPr>
              <w:jc w:val="center"/>
              <w:rPr>
                <w:rFonts w:ascii="Times New Roman" w:hAnsi="Times New Roman" w:cs="Times New Roman"/>
              </w:rPr>
            </w:pPr>
            <w:r w:rsidRPr="002B0661">
              <w:rPr>
                <w:rFonts w:ascii="Times New Roman" w:hAnsi="Times New Roman" w:cs="Times New Roman"/>
              </w:rPr>
              <w:t> </w:t>
            </w:r>
          </w:p>
        </w:tc>
        <w:tc>
          <w:tcPr>
            <w:tcW w:w="269" w:type="pct"/>
            <w:shd w:val="clear" w:color="auto" w:fill="auto"/>
            <w:vAlign w:val="center"/>
          </w:tcPr>
          <w:p w:rsidR="002B0661" w:rsidRPr="002B0661" w:rsidRDefault="002B0661" w:rsidP="00E53BDB">
            <w:pPr>
              <w:jc w:val="center"/>
              <w:rPr>
                <w:rFonts w:ascii="Times New Roman" w:hAnsi="Times New Roman" w:cs="Times New Roman"/>
              </w:rPr>
            </w:pPr>
            <w:r w:rsidRPr="002B0661">
              <w:rPr>
                <w:rFonts w:ascii="Times New Roman" w:hAnsi="Times New Roman" w:cs="Times New Roman"/>
              </w:rPr>
              <w:t> </w:t>
            </w:r>
          </w:p>
        </w:tc>
        <w:tc>
          <w:tcPr>
            <w:tcW w:w="269" w:type="pct"/>
            <w:shd w:val="clear" w:color="auto" w:fill="auto"/>
            <w:vAlign w:val="center"/>
          </w:tcPr>
          <w:p w:rsidR="002B0661" w:rsidRPr="002B0661" w:rsidRDefault="002B0661" w:rsidP="00E53BDB">
            <w:pPr>
              <w:jc w:val="center"/>
              <w:rPr>
                <w:rFonts w:ascii="Times New Roman" w:hAnsi="Times New Roman" w:cs="Times New Roman"/>
              </w:rPr>
            </w:pPr>
            <w:r w:rsidRPr="002B0661">
              <w:rPr>
                <w:rFonts w:ascii="Times New Roman" w:hAnsi="Times New Roman" w:cs="Times New Roman"/>
              </w:rPr>
              <w:t> </w:t>
            </w:r>
          </w:p>
        </w:tc>
        <w:tc>
          <w:tcPr>
            <w:tcW w:w="269" w:type="pct"/>
            <w:shd w:val="clear" w:color="auto" w:fill="auto"/>
            <w:vAlign w:val="center"/>
          </w:tcPr>
          <w:p w:rsidR="002B0661" w:rsidRPr="002B0661" w:rsidRDefault="002B0661" w:rsidP="00E53BDB">
            <w:pPr>
              <w:jc w:val="center"/>
              <w:rPr>
                <w:rFonts w:ascii="Times New Roman" w:hAnsi="Times New Roman" w:cs="Times New Roman"/>
              </w:rPr>
            </w:pPr>
            <w:r w:rsidRPr="002B0661">
              <w:rPr>
                <w:rFonts w:ascii="Times New Roman" w:hAnsi="Times New Roman" w:cs="Times New Roman"/>
              </w:rPr>
              <w:t> </w:t>
            </w:r>
          </w:p>
        </w:tc>
      </w:tr>
      <w:tr w:rsidR="002B0661" w:rsidRPr="002B0661" w:rsidTr="00E53BDB">
        <w:trPr>
          <w:trHeight w:val="20"/>
        </w:trPr>
        <w:tc>
          <w:tcPr>
            <w:tcW w:w="424" w:type="pct"/>
            <w:shd w:val="clear" w:color="auto" w:fill="auto"/>
            <w:vAlign w:val="center"/>
          </w:tcPr>
          <w:p w:rsidR="002B0661" w:rsidRPr="002B0661" w:rsidRDefault="002B0661" w:rsidP="00E53BDB">
            <w:pPr>
              <w:jc w:val="center"/>
              <w:rPr>
                <w:rFonts w:ascii="Times New Roman" w:hAnsi="Times New Roman" w:cs="Times New Roman"/>
              </w:rPr>
            </w:pPr>
            <w:r w:rsidRPr="002B0661">
              <w:rPr>
                <w:rFonts w:ascii="Times New Roman" w:hAnsi="Times New Roman" w:cs="Times New Roman"/>
              </w:rPr>
              <w:t>4</w:t>
            </w:r>
          </w:p>
        </w:tc>
        <w:tc>
          <w:tcPr>
            <w:tcW w:w="3140" w:type="pct"/>
            <w:shd w:val="clear" w:color="auto" w:fill="auto"/>
            <w:vAlign w:val="center"/>
          </w:tcPr>
          <w:p w:rsidR="002B0661" w:rsidRPr="002B0661" w:rsidRDefault="002B0661" w:rsidP="00E53BDB">
            <w:pPr>
              <w:rPr>
                <w:rFonts w:ascii="Times New Roman" w:hAnsi="Times New Roman" w:cs="Times New Roman"/>
              </w:rPr>
            </w:pPr>
            <w:r w:rsidRPr="002B0661">
              <w:rPr>
                <w:rFonts w:ascii="Times New Roman" w:hAnsi="Times New Roman" w:cs="Times New Roman"/>
              </w:rPr>
              <w:t>Риск инфляции</w:t>
            </w:r>
          </w:p>
        </w:tc>
        <w:tc>
          <w:tcPr>
            <w:tcW w:w="269" w:type="pct"/>
            <w:shd w:val="clear" w:color="auto" w:fill="auto"/>
            <w:vAlign w:val="center"/>
          </w:tcPr>
          <w:p w:rsidR="002B0661" w:rsidRPr="002B0661" w:rsidRDefault="002B0661" w:rsidP="00E53BDB">
            <w:pPr>
              <w:jc w:val="center"/>
              <w:rPr>
                <w:rFonts w:ascii="Times New Roman" w:hAnsi="Times New Roman" w:cs="Times New Roman"/>
              </w:rPr>
            </w:pPr>
            <w:r w:rsidRPr="002B0661">
              <w:rPr>
                <w:rFonts w:ascii="Times New Roman" w:hAnsi="Times New Roman" w:cs="Times New Roman"/>
              </w:rPr>
              <w:t> </w:t>
            </w:r>
          </w:p>
        </w:tc>
        <w:tc>
          <w:tcPr>
            <w:tcW w:w="360" w:type="pct"/>
            <w:shd w:val="clear" w:color="auto" w:fill="auto"/>
            <w:vAlign w:val="center"/>
          </w:tcPr>
          <w:p w:rsidR="002B0661" w:rsidRPr="002B0661" w:rsidRDefault="002B0661" w:rsidP="00E53BDB">
            <w:pPr>
              <w:jc w:val="center"/>
              <w:rPr>
                <w:rFonts w:ascii="Times New Roman" w:hAnsi="Times New Roman" w:cs="Times New Roman"/>
              </w:rPr>
            </w:pPr>
            <w:r w:rsidRPr="002B0661">
              <w:rPr>
                <w:rFonts w:ascii="Times New Roman" w:hAnsi="Times New Roman" w:cs="Times New Roman"/>
              </w:rPr>
              <w:t> </w:t>
            </w:r>
          </w:p>
        </w:tc>
        <w:tc>
          <w:tcPr>
            <w:tcW w:w="269" w:type="pct"/>
            <w:shd w:val="clear" w:color="auto" w:fill="auto"/>
            <w:vAlign w:val="center"/>
          </w:tcPr>
          <w:p w:rsidR="002B0661" w:rsidRPr="002B0661" w:rsidRDefault="002B0661" w:rsidP="00E53BDB">
            <w:pPr>
              <w:jc w:val="center"/>
              <w:rPr>
                <w:rFonts w:ascii="Times New Roman" w:hAnsi="Times New Roman" w:cs="Times New Roman"/>
              </w:rPr>
            </w:pPr>
            <w:r w:rsidRPr="002B0661">
              <w:rPr>
                <w:rFonts w:ascii="Times New Roman" w:hAnsi="Times New Roman" w:cs="Times New Roman"/>
              </w:rPr>
              <w:t> </w:t>
            </w:r>
          </w:p>
        </w:tc>
        <w:tc>
          <w:tcPr>
            <w:tcW w:w="269" w:type="pct"/>
            <w:shd w:val="clear" w:color="auto" w:fill="auto"/>
            <w:vAlign w:val="center"/>
          </w:tcPr>
          <w:p w:rsidR="002B0661" w:rsidRPr="002B0661" w:rsidRDefault="002B0661" w:rsidP="00E53BDB">
            <w:pPr>
              <w:jc w:val="center"/>
              <w:rPr>
                <w:rFonts w:ascii="Times New Roman" w:hAnsi="Times New Roman" w:cs="Times New Roman"/>
              </w:rPr>
            </w:pPr>
            <w:r w:rsidRPr="002B0661">
              <w:rPr>
                <w:rFonts w:ascii="Times New Roman" w:hAnsi="Times New Roman" w:cs="Times New Roman"/>
              </w:rPr>
              <w:t> </w:t>
            </w:r>
          </w:p>
        </w:tc>
        <w:tc>
          <w:tcPr>
            <w:tcW w:w="269" w:type="pct"/>
            <w:shd w:val="clear" w:color="auto" w:fill="auto"/>
            <w:vAlign w:val="center"/>
          </w:tcPr>
          <w:p w:rsidR="002B0661" w:rsidRPr="002B0661" w:rsidRDefault="002B0661" w:rsidP="00E53BDB">
            <w:pPr>
              <w:jc w:val="center"/>
              <w:rPr>
                <w:rFonts w:ascii="Times New Roman" w:hAnsi="Times New Roman" w:cs="Times New Roman"/>
              </w:rPr>
            </w:pPr>
            <w:r w:rsidRPr="002B0661">
              <w:rPr>
                <w:rFonts w:ascii="Times New Roman" w:hAnsi="Times New Roman" w:cs="Times New Roman"/>
              </w:rPr>
              <w:t>1</w:t>
            </w:r>
          </w:p>
        </w:tc>
      </w:tr>
      <w:tr w:rsidR="002B0661" w:rsidRPr="002B0661" w:rsidTr="00E53BDB">
        <w:trPr>
          <w:trHeight w:val="20"/>
        </w:trPr>
        <w:tc>
          <w:tcPr>
            <w:tcW w:w="424" w:type="pct"/>
            <w:shd w:val="clear" w:color="auto" w:fill="auto"/>
            <w:vAlign w:val="center"/>
          </w:tcPr>
          <w:p w:rsidR="002B0661" w:rsidRPr="002B0661" w:rsidRDefault="002B0661" w:rsidP="00E53BDB">
            <w:pPr>
              <w:jc w:val="center"/>
              <w:rPr>
                <w:rFonts w:ascii="Times New Roman" w:hAnsi="Times New Roman" w:cs="Times New Roman"/>
              </w:rPr>
            </w:pPr>
            <w:r w:rsidRPr="002B0661">
              <w:rPr>
                <w:rFonts w:ascii="Times New Roman" w:hAnsi="Times New Roman" w:cs="Times New Roman"/>
              </w:rPr>
              <w:t>5</w:t>
            </w:r>
          </w:p>
        </w:tc>
        <w:tc>
          <w:tcPr>
            <w:tcW w:w="3140" w:type="pct"/>
            <w:shd w:val="clear" w:color="auto" w:fill="auto"/>
            <w:vAlign w:val="center"/>
          </w:tcPr>
          <w:p w:rsidR="002B0661" w:rsidRPr="002B0661" w:rsidRDefault="002B0661" w:rsidP="00E53BDB">
            <w:pPr>
              <w:rPr>
                <w:rFonts w:ascii="Times New Roman" w:hAnsi="Times New Roman" w:cs="Times New Roman"/>
              </w:rPr>
            </w:pPr>
            <w:r w:rsidRPr="002B0661">
              <w:rPr>
                <w:rFonts w:ascii="Times New Roman" w:hAnsi="Times New Roman" w:cs="Times New Roman"/>
              </w:rPr>
              <w:t>Законодательный риск</w:t>
            </w:r>
          </w:p>
        </w:tc>
        <w:tc>
          <w:tcPr>
            <w:tcW w:w="269" w:type="pct"/>
            <w:shd w:val="clear" w:color="auto" w:fill="auto"/>
            <w:vAlign w:val="center"/>
          </w:tcPr>
          <w:p w:rsidR="002B0661" w:rsidRPr="002B0661" w:rsidRDefault="002B0661" w:rsidP="00E53BDB">
            <w:pPr>
              <w:jc w:val="center"/>
              <w:rPr>
                <w:rFonts w:ascii="Times New Roman" w:hAnsi="Times New Roman" w:cs="Times New Roman"/>
              </w:rPr>
            </w:pPr>
            <w:r w:rsidRPr="002B0661">
              <w:rPr>
                <w:rFonts w:ascii="Times New Roman" w:hAnsi="Times New Roman" w:cs="Times New Roman"/>
              </w:rPr>
              <w:t> </w:t>
            </w:r>
          </w:p>
        </w:tc>
        <w:tc>
          <w:tcPr>
            <w:tcW w:w="360" w:type="pct"/>
            <w:shd w:val="clear" w:color="auto" w:fill="auto"/>
            <w:vAlign w:val="center"/>
          </w:tcPr>
          <w:p w:rsidR="002B0661" w:rsidRPr="002B0661" w:rsidRDefault="002B0661" w:rsidP="00E53BDB">
            <w:pPr>
              <w:jc w:val="center"/>
              <w:rPr>
                <w:rFonts w:ascii="Times New Roman" w:hAnsi="Times New Roman" w:cs="Times New Roman"/>
              </w:rPr>
            </w:pPr>
            <w:r w:rsidRPr="002B0661">
              <w:rPr>
                <w:rFonts w:ascii="Times New Roman" w:hAnsi="Times New Roman" w:cs="Times New Roman"/>
              </w:rPr>
              <w:t>1</w:t>
            </w:r>
          </w:p>
        </w:tc>
        <w:tc>
          <w:tcPr>
            <w:tcW w:w="269" w:type="pct"/>
            <w:shd w:val="clear" w:color="auto" w:fill="auto"/>
            <w:vAlign w:val="center"/>
          </w:tcPr>
          <w:p w:rsidR="002B0661" w:rsidRPr="002B0661" w:rsidRDefault="002B0661" w:rsidP="00E53BDB">
            <w:pPr>
              <w:jc w:val="center"/>
              <w:rPr>
                <w:rFonts w:ascii="Times New Roman" w:hAnsi="Times New Roman" w:cs="Times New Roman"/>
              </w:rPr>
            </w:pPr>
            <w:r w:rsidRPr="002B0661">
              <w:rPr>
                <w:rFonts w:ascii="Times New Roman" w:hAnsi="Times New Roman" w:cs="Times New Roman"/>
              </w:rPr>
              <w:t> </w:t>
            </w:r>
          </w:p>
        </w:tc>
        <w:tc>
          <w:tcPr>
            <w:tcW w:w="269" w:type="pct"/>
            <w:shd w:val="clear" w:color="auto" w:fill="auto"/>
            <w:vAlign w:val="center"/>
          </w:tcPr>
          <w:p w:rsidR="002B0661" w:rsidRPr="002B0661" w:rsidRDefault="002B0661" w:rsidP="00E53BDB">
            <w:pPr>
              <w:jc w:val="center"/>
              <w:rPr>
                <w:rFonts w:ascii="Times New Roman" w:hAnsi="Times New Roman" w:cs="Times New Roman"/>
              </w:rPr>
            </w:pPr>
            <w:r w:rsidRPr="002B0661">
              <w:rPr>
                <w:rFonts w:ascii="Times New Roman" w:hAnsi="Times New Roman" w:cs="Times New Roman"/>
              </w:rPr>
              <w:t> </w:t>
            </w:r>
          </w:p>
        </w:tc>
        <w:tc>
          <w:tcPr>
            <w:tcW w:w="269" w:type="pct"/>
            <w:shd w:val="clear" w:color="auto" w:fill="auto"/>
            <w:vAlign w:val="center"/>
          </w:tcPr>
          <w:p w:rsidR="002B0661" w:rsidRPr="002B0661" w:rsidRDefault="002B0661" w:rsidP="00E53BDB">
            <w:pPr>
              <w:jc w:val="center"/>
              <w:rPr>
                <w:rFonts w:ascii="Times New Roman" w:hAnsi="Times New Roman" w:cs="Times New Roman"/>
              </w:rPr>
            </w:pPr>
            <w:r w:rsidRPr="002B0661">
              <w:rPr>
                <w:rFonts w:ascii="Times New Roman" w:hAnsi="Times New Roman" w:cs="Times New Roman"/>
              </w:rPr>
              <w:t> </w:t>
            </w:r>
          </w:p>
        </w:tc>
      </w:tr>
      <w:tr w:rsidR="002B0661" w:rsidRPr="002B0661" w:rsidTr="00E53BDB">
        <w:trPr>
          <w:trHeight w:val="20"/>
        </w:trPr>
        <w:tc>
          <w:tcPr>
            <w:tcW w:w="424"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6</w:t>
            </w:r>
          </w:p>
        </w:tc>
        <w:tc>
          <w:tcPr>
            <w:tcW w:w="3140" w:type="pct"/>
            <w:shd w:val="clear" w:color="auto" w:fill="auto"/>
            <w:vAlign w:val="center"/>
          </w:tcPr>
          <w:p w:rsidR="002B0661" w:rsidRPr="002B0661" w:rsidRDefault="002B0661" w:rsidP="00E53BDB">
            <w:pPr>
              <w:rPr>
                <w:rFonts w:ascii="Times New Roman" w:hAnsi="Times New Roman" w:cs="Times New Roman"/>
                <w:sz w:val="16"/>
                <w:szCs w:val="16"/>
              </w:rPr>
            </w:pPr>
            <w:r w:rsidRPr="002B0661">
              <w:rPr>
                <w:rFonts w:ascii="Times New Roman" w:hAnsi="Times New Roman" w:cs="Times New Roman"/>
                <w:sz w:val="16"/>
                <w:szCs w:val="16"/>
              </w:rPr>
              <w:t>Планировочный риск – изменение политики планирования данной местности</w:t>
            </w:r>
          </w:p>
        </w:tc>
        <w:tc>
          <w:tcPr>
            <w:tcW w:w="269"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 </w:t>
            </w:r>
          </w:p>
        </w:tc>
        <w:tc>
          <w:tcPr>
            <w:tcW w:w="360"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1</w:t>
            </w:r>
          </w:p>
        </w:tc>
        <w:tc>
          <w:tcPr>
            <w:tcW w:w="269"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 </w:t>
            </w:r>
          </w:p>
        </w:tc>
        <w:tc>
          <w:tcPr>
            <w:tcW w:w="269"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 </w:t>
            </w:r>
          </w:p>
        </w:tc>
        <w:tc>
          <w:tcPr>
            <w:tcW w:w="269"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 </w:t>
            </w:r>
          </w:p>
        </w:tc>
      </w:tr>
      <w:tr w:rsidR="002B0661" w:rsidRPr="002B0661" w:rsidTr="00E53BDB">
        <w:trPr>
          <w:trHeight w:val="20"/>
        </w:trPr>
        <w:tc>
          <w:tcPr>
            <w:tcW w:w="424"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7</w:t>
            </w:r>
          </w:p>
        </w:tc>
        <w:tc>
          <w:tcPr>
            <w:tcW w:w="3140" w:type="pct"/>
            <w:shd w:val="clear" w:color="auto" w:fill="auto"/>
            <w:vAlign w:val="center"/>
          </w:tcPr>
          <w:p w:rsidR="002B0661" w:rsidRPr="002B0661" w:rsidRDefault="002B0661" w:rsidP="00E53BDB">
            <w:pPr>
              <w:rPr>
                <w:rFonts w:ascii="Times New Roman" w:hAnsi="Times New Roman" w:cs="Times New Roman"/>
                <w:sz w:val="16"/>
                <w:szCs w:val="16"/>
              </w:rPr>
            </w:pPr>
            <w:r w:rsidRPr="002B0661">
              <w:rPr>
                <w:rFonts w:ascii="Times New Roman" w:hAnsi="Times New Roman" w:cs="Times New Roman"/>
                <w:sz w:val="16"/>
                <w:szCs w:val="16"/>
              </w:rPr>
              <w:t>Криминогенный фактор</w:t>
            </w:r>
          </w:p>
        </w:tc>
        <w:tc>
          <w:tcPr>
            <w:tcW w:w="269"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 </w:t>
            </w:r>
          </w:p>
        </w:tc>
        <w:tc>
          <w:tcPr>
            <w:tcW w:w="360"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1</w:t>
            </w:r>
          </w:p>
        </w:tc>
        <w:tc>
          <w:tcPr>
            <w:tcW w:w="269"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 </w:t>
            </w:r>
          </w:p>
        </w:tc>
        <w:tc>
          <w:tcPr>
            <w:tcW w:w="269"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 </w:t>
            </w:r>
          </w:p>
        </w:tc>
        <w:tc>
          <w:tcPr>
            <w:tcW w:w="269"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 </w:t>
            </w:r>
          </w:p>
        </w:tc>
      </w:tr>
      <w:tr w:rsidR="002B0661" w:rsidRPr="002B0661" w:rsidTr="00E53BDB">
        <w:trPr>
          <w:trHeight w:val="20"/>
        </w:trPr>
        <w:tc>
          <w:tcPr>
            <w:tcW w:w="424"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8</w:t>
            </w:r>
          </w:p>
        </w:tc>
        <w:tc>
          <w:tcPr>
            <w:tcW w:w="3140" w:type="pct"/>
            <w:shd w:val="clear" w:color="auto" w:fill="auto"/>
            <w:vAlign w:val="center"/>
          </w:tcPr>
          <w:p w:rsidR="002B0661" w:rsidRPr="002B0661" w:rsidRDefault="002B0661" w:rsidP="00E53BDB">
            <w:pPr>
              <w:rPr>
                <w:rFonts w:ascii="Times New Roman" w:hAnsi="Times New Roman" w:cs="Times New Roman"/>
                <w:sz w:val="16"/>
                <w:szCs w:val="16"/>
              </w:rPr>
            </w:pPr>
            <w:r w:rsidRPr="002B0661">
              <w:rPr>
                <w:rFonts w:ascii="Times New Roman" w:hAnsi="Times New Roman" w:cs="Times New Roman"/>
                <w:sz w:val="16"/>
                <w:szCs w:val="16"/>
              </w:rPr>
              <w:t>Юридический риск – юридическая несостоятельность объекта недвижимости</w:t>
            </w:r>
          </w:p>
        </w:tc>
        <w:tc>
          <w:tcPr>
            <w:tcW w:w="269" w:type="pct"/>
            <w:shd w:val="clear" w:color="auto" w:fill="auto"/>
            <w:vAlign w:val="center"/>
          </w:tcPr>
          <w:p w:rsidR="002B0661" w:rsidRPr="002B0661" w:rsidRDefault="002B0661" w:rsidP="00E53BDB">
            <w:pPr>
              <w:jc w:val="center"/>
              <w:rPr>
                <w:rFonts w:ascii="Times New Roman" w:hAnsi="Times New Roman" w:cs="Times New Roman"/>
                <w:sz w:val="16"/>
                <w:szCs w:val="16"/>
              </w:rPr>
            </w:pPr>
          </w:p>
        </w:tc>
        <w:tc>
          <w:tcPr>
            <w:tcW w:w="360"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1 </w:t>
            </w:r>
          </w:p>
        </w:tc>
        <w:tc>
          <w:tcPr>
            <w:tcW w:w="269"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 </w:t>
            </w:r>
          </w:p>
        </w:tc>
        <w:tc>
          <w:tcPr>
            <w:tcW w:w="269"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 </w:t>
            </w:r>
          </w:p>
        </w:tc>
        <w:tc>
          <w:tcPr>
            <w:tcW w:w="269"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 </w:t>
            </w:r>
          </w:p>
        </w:tc>
      </w:tr>
      <w:tr w:rsidR="002B0661" w:rsidRPr="002B0661" w:rsidTr="00E53BDB">
        <w:trPr>
          <w:trHeight w:val="20"/>
        </w:trPr>
        <w:tc>
          <w:tcPr>
            <w:tcW w:w="424"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9</w:t>
            </w:r>
          </w:p>
        </w:tc>
        <w:tc>
          <w:tcPr>
            <w:tcW w:w="3140" w:type="pct"/>
            <w:shd w:val="clear" w:color="auto" w:fill="auto"/>
            <w:vAlign w:val="center"/>
          </w:tcPr>
          <w:p w:rsidR="002B0661" w:rsidRPr="002B0661" w:rsidRDefault="002B0661" w:rsidP="00E53BDB">
            <w:pPr>
              <w:rPr>
                <w:rFonts w:ascii="Times New Roman" w:hAnsi="Times New Roman" w:cs="Times New Roman"/>
                <w:sz w:val="16"/>
                <w:szCs w:val="16"/>
              </w:rPr>
            </w:pPr>
            <w:r w:rsidRPr="002B0661">
              <w:rPr>
                <w:rFonts w:ascii="Times New Roman" w:hAnsi="Times New Roman" w:cs="Times New Roman"/>
                <w:sz w:val="16"/>
                <w:szCs w:val="16"/>
              </w:rPr>
              <w:t>Увеличение числа конкурирующих объектов</w:t>
            </w:r>
          </w:p>
        </w:tc>
        <w:tc>
          <w:tcPr>
            <w:tcW w:w="269"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 </w:t>
            </w:r>
          </w:p>
        </w:tc>
        <w:tc>
          <w:tcPr>
            <w:tcW w:w="360"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 </w:t>
            </w:r>
          </w:p>
        </w:tc>
        <w:tc>
          <w:tcPr>
            <w:tcW w:w="269"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1</w:t>
            </w:r>
          </w:p>
        </w:tc>
        <w:tc>
          <w:tcPr>
            <w:tcW w:w="269"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 </w:t>
            </w:r>
          </w:p>
        </w:tc>
        <w:tc>
          <w:tcPr>
            <w:tcW w:w="269"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 </w:t>
            </w:r>
          </w:p>
        </w:tc>
      </w:tr>
      <w:tr w:rsidR="002B0661" w:rsidRPr="002B0661" w:rsidTr="00E53BDB">
        <w:trPr>
          <w:trHeight w:val="20"/>
        </w:trPr>
        <w:tc>
          <w:tcPr>
            <w:tcW w:w="424"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10</w:t>
            </w:r>
          </w:p>
        </w:tc>
        <w:tc>
          <w:tcPr>
            <w:tcW w:w="3140" w:type="pct"/>
            <w:shd w:val="clear" w:color="auto" w:fill="auto"/>
            <w:vAlign w:val="center"/>
          </w:tcPr>
          <w:p w:rsidR="002B0661" w:rsidRPr="002B0661" w:rsidRDefault="002B0661" w:rsidP="00E53BDB">
            <w:pPr>
              <w:rPr>
                <w:rFonts w:ascii="Times New Roman" w:hAnsi="Times New Roman" w:cs="Times New Roman"/>
                <w:sz w:val="16"/>
                <w:szCs w:val="16"/>
              </w:rPr>
            </w:pPr>
            <w:r w:rsidRPr="002B0661">
              <w:rPr>
                <w:rFonts w:ascii="Times New Roman" w:hAnsi="Times New Roman" w:cs="Times New Roman"/>
                <w:sz w:val="16"/>
                <w:szCs w:val="16"/>
              </w:rPr>
              <w:t>Ухудшение общеэкономической ситуации</w:t>
            </w:r>
          </w:p>
        </w:tc>
        <w:tc>
          <w:tcPr>
            <w:tcW w:w="269"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 </w:t>
            </w:r>
          </w:p>
        </w:tc>
        <w:tc>
          <w:tcPr>
            <w:tcW w:w="360"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 </w:t>
            </w:r>
          </w:p>
        </w:tc>
        <w:tc>
          <w:tcPr>
            <w:tcW w:w="269"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1</w:t>
            </w:r>
          </w:p>
        </w:tc>
        <w:tc>
          <w:tcPr>
            <w:tcW w:w="269"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 </w:t>
            </w:r>
          </w:p>
        </w:tc>
        <w:tc>
          <w:tcPr>
            <w:tcW w:w="269"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 </w:t>
            </w:r>
          </w:p>
        </w:tc>
      </w:tr>
      <w:tr w:rsidR="002B0661" w:rsidRPr="002B0661" w:rsidTr="00E53BDB">
        <w:trPr>
          <w:trHeight w:val="20"/>
        </w:trPr>
        <w:tc>
          <w:tcPr>
            <w:tcW w:w="424"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11</w:t>
            </w:r>
          </w:p>
        </w:tc>
        <w:tc>
          <w:tcPr>
            <w:tcW w:w="3140" w:type="pct"/>
            <w:shd w:val="clear" w:color="auto" w:fill="auto"/>
            <w:vAlign w:val="center"/>
          </w:tcPr>
          <w:p w:rsidR="002B0661" w:rsidRPr="002B0661" w:rsidRDefault="002B0661" w:rsidP="00E53BDB">
            <w:pPr>
              <w:rPr>
                <w:rFonts w:ascii="Times New Roman" w:hAnsi="Times New Roman" w:cs="Times New Roman"/>
                <w:sz w:val="16"/>
                <w:szCs w:val="16"/>
              </w:rPr>
            </w:pPr>
            <w:r w:rsidRPr="002B0661">
              <w:rPr>
                <w:rFonts w:ascii="Times New Roman" w:hAnsi="Times New Roman" w:cs="Times New Roman"/>
                <w:sz w:val="16"/>
                <w:szCs w:val="16"/>
              </w:rPr>
              <w:t>Бизнес-риск (неопределенность денежных потоков, вызванная бизнесом, которым занимается арендатор)</w:t>
            </w:r>
          </w:p>
        </w:tc>
        <w:tc>
          <w:tcPr>
            <w:tcW w:w="269"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 </w:t>
            </w:r>
          </w:p>
        </w:tc>
        <w:tc>
          <w:tcPr>
            <w:tcW w:w="360"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1</w:t>
            </w:r>
          </w:p>
        </w:tc>
        <w:tc>
          <w:tcPr>
            <w:tcW w:w="269"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 </w:t>
            </w:r>
          </w:p>
        </w:tc>
        <w:tc>
          <w:tcPr>
            <w:tcW w:w="269"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 </w:t>
            </w:r>
          </w:p>
        </w:tc>
        <w:tc>
          <w:tcPr>
            <w:tcW w:w="269"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 </w:t>
            </w:r>
          </w:p>
        </w:tc>
      </w:tr>
      <w:tr w:rsidR="002B0661" w:rsidRPr="002B0661" w:rsidTr="00E53BDB">
        <w:trPr>
          <w:trHeight w:val="20"/>
        </w:trPr>
        <w:tc>
          <w:tcPr>
            <w:tcW w:w="424"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12</w:t>
            </w:r>
          </w:p>
        </w:tc>
        <w:tc>
          <w:tcPr>
            <w:tcW w:w="3140" w:type="pct"/>
            <w:shd w:val="clear" w:color="auto" w:fill="auto"/>
            <w:vAlign w:val="center"/>
          </w:tcPr>
          <w:p w:rsidR="002B0661" w:rsidRPr="002B0661" w:rsidRDefault="002B0661" w:rsidP="00E53BDB">
            <w:pPr>
              <w:rPr>
                <w:rFonts w:ascii="Times New Roman" w:hAnsi="Times New Roman" w:cs="Times New Roman"/>
                <w:sz w:val="16"/>
                <w:szCs w:val="16"/>
              </w:rPr>
            </w:pPr>
            <w:r w:rsidRPr="002B0661">
              <w:rPr>
                <w:rFonts w:ascii="Times New Roman" w:hAnsi="Times New Roman" w:cs="Times New Roman"/>
                <w:sz w:val="16"/>
                <w:szCs w:val="16"/>
              </w:rPr>
              <w:t>Риск управления объектом</w:t>
            </w:r>
          </w:p>
        </w:tc>
        <w:tc>
          <w:tcPr>
            <w:tcW w:w="269"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 </w:t>
            </w:r>
          </w:p>
        </w:tc>
        <w:tc>
          <w:tcPr>
            <w:tcW w:w="360"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1</w:t>
            </w:r>
          </w:p>
        </w:tc>
        <w:tc>
          <w:tcPr>
            <w:tcW w:w="269"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 </w:t>
            </w:r>
          </w:p>
        </w:tc>
        <w:tc>
          <w:tcPr>
            <w:tcW w:w="269"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 </w:t>
            </w:r>
          </w:p>
        </w:tc>
        <w:tc>
          <w:tcPr>
            <w:tcW w:w="269"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 </w:t>
            </w:r>
          </w:p>
        </w:tc>
      </w:tr>
      <w:tr w:rsidR="002B0661" w:rsidRPr="002B0661" w:rsidTr="00E53BDB">
        <w:trPr>
          <w:trHeight w:val="20"/>
        </w:trPr>
        <w:tc>
          <w:tcPr>
            <w:tcW w:w="424"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13</w:t>
            </w:r>
          </w:p>
        </w:tc>
        <w:tc>
          <w:tcPr>
            <w:tcW w:w="3140" w:type="pct"/>
            <w:shd w:val="clear" w:color="auto" w:fill="auto"/>
            <w:vAlign w:val="center"/>
          </w:tcPr>
          <w:p w:rsidR="002B0661" w:rsidRPr="002B0661" w:rsidRDefault="002B0661" w:rsidP="00E53BDB">
            <w:pPr>
              <w:rPr>
                <w:rFonts w:ascii="Times New Roman" w:hAnsi="Times New Roman" w:cs="Times New Roman"/>
                <w:sz w:val="16"/>
                <w:szCs w:val="16"/>
              </w:rPr>
            </w:pPr>
            <w:r w:rsidRPr="002B0661">
              <w:rPr>
                <w:rFonts w:ascii="Times New Roman" w:hAnsi="Times New Roman" w:cs="Times New Roman"/>
                <w:sz w:val="16"/>
                <w:szCs w:val="16"/>
              </w:rPr>
              <w:t>Количество наблюдений</w:t>
            </w:r>
          </w:p>
        </w:tc>
        <w:tc>
          <w:tcPr>
            <w:tcW w:w="269"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1</w:t>
            </w:r>
          </w:p>
        </w:tc>
        <w:tc>
          <w:tcPr>
            <w:tcW w:w="360"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8</w:t>
            </w:r>
          </w:p>
        </w:tc>
        <w:tc>
          <w:tcPr>
            <w:tcW w:w="269"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2</w:t>
            </w:r>
          </w:p>
        </w:tc>
        <w:tc>
          <w:tcPr>
            <w:tcW w:w="269"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0</w:t>
            </w:r>
          </w:p>
        </w:tc>
        <w:tc>
          <w:tcPr>
            <w:tcW w:w="269"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1</w:t>
            </w:r>
          </w:p>
        </w:tc>
      </w:tr>
      <w:tr w:rsidR="002B0661" w:rsidRPr="002B0661" w:rsidTr="00E53BDB">
        <w:trPr>
          <w:trHeight w:val="20"/>
        </w:trPr>
        <w:tc>
          <w:tcPr>
            <w:tcW w:w="424"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lastRenderedPageBreak/>
              <w:t>14</w:t>
            </w:r>
          </w:p>
        </w:tc>
        <w:tc>
          <w:tcPr>
            <w:tcW w:w="3140" w:type="pct"/>
            <w:shd w:val="clear" w:color="auto" w:fill="auto"/>
            <w:vAlign w:val="center"/>
          </w:tcPr>
          <w:p w:rsidR="002B0661" w:rsidRPr="002B0661" w:rsidRDefault="002B0661" w:rsidP="00E53BDB">
            <w:pPr>
              <w:rPr>
                <w:rFonts w:ascii="Times New Roman" w:hAnsi="Times New Roman" w:cs="Times New Roman"/>
                <w:sz w:val="16"/>
                <w:szCs w:val="16"/>
              </w:rPr>
            </w:pPr>
            <w:r w:rsidRPr="002B0661">
              <w:rPr>
                <w:rFonts w:ascii="Times New Roman" w:hAnsi="Times New Roman" w:cs="Times New Roman"/>
                <w:sz w:val="16"/>
                <w:szCs w:val="16"/>
              </w:rPr>
              <w:t xml:space="preserve">Взвешенный итог (№ графы </w:t>
            </w:r>
            <w:proofErr w:type="spellStart"/>
            <w:r w:rsidRPr="002B0661">
              <w:rPr>
                <w:rFonts w:ascii="Times New Roman" w:hAnsi="Times New Roman" w:cs="Times New Roman"/>
                <w:sz w:val="16"/>
                <w:szCs w:val="16"/>
              </w:rPr>
              <w:t>х</w:t>
            </w:r>
            <w:proofErr w:type="spellEnd"/>
            <w:r w:rsidRPr="002B0661">
              <w:rPr>
                <w:rFonts w:ascii="Times New Roman" w:hAnsi="Times New Roman" w:cs="Times New Roman"/>
                <w:sz w:val="16"/>
                <w:szCs w:val="16"/>
              </w:rPr>
              <w:t xml:space="preserve"> количество наблюдений)</w:t>
            </w:r>
          </w:p>
        </w:tc>
        <w:tc>
          <w:tcPr>
            <w:tcW w:w="269"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0</w:t>
            </w:r>
          </w:p>
        </w:tc>
        <w:tc>
          <w:tcPr>
            <w:tcW w:w="360"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4</w:t>
            </w:r>
          </w:p>
        </w:tc>
        <w:tc>
          <w:tcPr>
            <w:tcW w:w="269"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2</w:t>
            </w:r>
          </w:p>
        </w:tc>
        <w:tc>
          <w:tcPr>
            <w:tcW w:w="269"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0</w:t>
            </w:r>
          </w:p>
        </w:tc>
        <w:tc>
          <w:tcPr>
            <w:tcW w:w="269"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2</w:t>
            </w:r>
          </w:p>
        </w:tc>
      </w:tr>
      <w:tr w:rsidR="002B0661" w:rsidRPr="002B0661" w:rsidTr="00E53BDB">
        <w:trPr>
          <w:trHeight w:val="20"/>
        </w:trPr>
        <w:tc>
          <w:tcPr>
            <w:tcW w:w="424"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15</w:t>
            </w:r>
          </w:p>
        </w:tc>
        <w:tc>
          <w:tcPr>
            <w:tcW w:w="3140" w:type="pct"/>
            <w:shd w:val="clear" w:color="auto" w:fill="auto"/>
            <w:vAlign w:val="center"/>
          </w:tcPr>
          <w:p w:rsidR="002B0661" w:rsidRPr="002B0661" w:rsidRDefault="002B0661" w:rsidP="00E53BDB">
            <w:pPr>
              <w:rPr>
                <w:rFonts w:ascii="Times New Roman" w:hAnsi="Times New Roman" w:cs="Times New Roman"/>
                <w:sz w:val="16"/>
                <w:szCs w:val="16"/>
              </w:rPr>
            </w:pPr>
            <w:r w:rsidRPr="002B0661">
              <w:rPr>
                <w:rFonts w:ascii="Times New Roman" w:hAnsi="Times New Roman" w:cs="Times New Roman"/>
                <w:sz w:val="16"/>
                <w:szCs w:val="16"/>
              </w:rPr>
              <w:t>Сумма взвешенных итогов (итог по строке 14)</w:t>
            </w:r>
          </w:p>
        </w:tc>
        <w:tc>
          <w:tcPr>
            <w:tcW w:w="1436" w:type="pct"/>
            <w:gridSpan w:val="5"/>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8</w:t>
            </w:r>
          </w:p>
        </w:tc>
      </w:tr>
      <w:tr w:rsidR="002B0661" w:rsidRPr="002B0661" w:rsidTr="00E53BDB">
        <w:trPr>
          <w:trHeight w:val="20"/>
        </w:trPr>
        <w:tc>
          <w:tcPr>
            <w:tcW w:w="424"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16</w:t>
            </w:r>
          </w:p>
        </w:tc>
        <w:tc>
          <w:tcPr>
            <w:tcW w:w="3140" w:type="pct"/>
            <w:shd w:val="clear" w:color="auto" w:fill="auto"/>
            <w:vAlign w:val="center"/>
          </w:tcPr>
          <w:p w:rsidR="002B0661" w:rsidRPr="002B0661" w:rsidRDefault="002B0661" w:rsidP="00E53BDB">
            <w:pPr>
              <w:rPr>
                <w:rFonts w:ascii="Times New Roman" w:hAnsi="Times New Roman" w:cs="Times New Roman"/>
                <w:sz w:val="16"/>
                <w:szCs w:val="16"/>
              </w:rPr>
            </w:pPr>
            <w:r w:rsidRPr="002B0661">
              <w:rPr>
                <w:rFonts w:ascii="Times New Roman" w:hAnsi="Times New Roman" w:cs="Times New Roman"/>
                <w:sz w:val="16"/>
                <w:szCs w:val="16"/>
              </w:rPr>
              <w:t>Количество рисков</w:t>
            </w:r>
          </w:p>
        </w:tc>
        <w:tc>
          <w:tcPr>
            <w:tcW w:w="1436" w:type="pct"/>
            <w:gridSpan w:val="5"/>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12</w:t>
            </w:r>
          </w:p>
        </w:tc>
      </w:tr>
      <w:tr w:rsidR="002B0661" w:rsidRPr="002B0661" w:rsidTr="00E53BDB">
        <w:trPr>
          <w:trHeight w:val="20"/>
        </w:trPr>
        <w:tc>
          <w:tcPr>
            <w:tcW w:w="424" w:type="pct"/>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17</w:t>
            </w:r>
          </w:p>
        </w:tc>
        <w:tc>
          <w:tcPr>
            <w:tcW w:w="3140" w:type="pct"/>
            <w:shd w:val="clear" w:color="auto" w:fill="auto"/>
            <w:vAlign w:val="center"/>
          </w:tcPr>
          <w:p w:rsidR="002B0661" w:rsidRPr="002B0661" w:rsidRDefault="002B0661" w:rsidP="00E53BDB">
            <w:pPr>
              <w:rPr>
                <w:rFonts w:ascii="Times New Roman" w:hAnsi="Times New Roman" w:cs="Times New Roman"/>
                <w:sz w:val="16"/>
                <w:szCs w:val="16"/>
              </w:rPr>
            </w:pPr>
            <w:r w:rsidRPr="002B0661">
              <w:rPr>
                <w:rFonts w:ascii="Times New Roman" w:hAnsi="Times New Roman" w:cs="Times New Roman"/>
                <w:sz w:val="16"/>
                <w:szCs w:val="16"/>
              </w:rPr>
              <w:t>Средневзвешенное значение риска</w:t>
            </w:r>
          </w:p>
        </w:tc>
        <w:tc>
          <w:tcPr>
            <w:tcW w:w="1436" w:type="pct"/>
            <w:gridSpan w:val="5"/>
            <w:shd w:val="clear" w:color="auto" w:fill="auto"/>
            <w:vAlign w:val="center"/>
          </w:tcPr>
          <w:p w:rsidR="002B0661" w:rsidRPr="002B0661" w:rsidRDefault="002B0661" w:rsidP="00E53BDB">
            <w:pPr>
              <w:jc w:val="center"/>
              <w:rPr>
                <w:rFonts w:ascii="Times New Roman" w:hAnsi="Times New Roman" w:cs="Times New Roman"/>
                <w:sz w:val="16"/>
                <w:szCs w:val="16"/>
              </w:rPr>
            </w:pPr>
            <w:r w:rsidRPr="002B0661">
              <w:rPr>
                <w:rFonts w:ascii="Times New Roman" w:hAnsi="Times New Roman" w:cs="Times New Roman"/>
                <w:sz w:val="16"/>
                <w:szCs w:val="16"/>
              </w:rPr>
              <w:t>1,50</w:t>
            </w:r>
          </w:p>
        </w:tc>
      </w:tr>
    </w:tbl>
    <w:p w:rsidR="002B0661" w:rsidRPr="002B0661" w:rsidRDefault="002B0661" w:rsidP="002B0661">
      <w:pPr>
        <w:ind w:firstLine="720"/>
        <w:jc w:val="both"/>
        <w:rPr>
          <w:rFonts w:ascii="Times New Roman" w:hAnsi="Times New Roman" w:cs="Times New Roman"/>
        </w:rPr>
      </w:pPr>
      <w:r w:rsidRPr="002B0661">
        <w:rPr>
          <w:rFonts w:ascii="Times New Roman" w:hAnsi="Times New Roman" w:cs="Times New Roman"/>
          <w:u w:val="single"/>
        </w:rPr>
        <w:t>Премия за недостаточную ликвидность</w:t>
      </w:r>
      <w:r w:rsidRPr="002B0661">
        <w:rPr>
          <w:rFonts w:ascii="Times New Roman" w:hAnsi="Times New Roman" w:cs="Times New Roman"/>
        </w:rPr>
        <w:t xml:space="preserve">  рассчитывается на основе следующей формулы:</w:t>
      </w:r>
    </w:p>
    <w:p w:rsidR="002B0661" w:rsidRPr="002B0661" w:rsidRDefault="002B0661" w:rsidP="002B0661">
      <w:pPr>
        <w:suppressAutoHyphens/>
        <w:ind w:firstLine="720"/>
        <w:jc w:val="center"/>
        <w:rPr>
          <w:rFonts w:ascii="Times New Roman" w:hAnsi="Times New Roman" w:cs="Times New Roman"/>
        </w:rPr>
      </w:pPr>
      <w:proofErr w:type="spellStart"/>
      <w:r w:rsidRPr="002B0661">
        <w:rPr>
          <w:rFonts w:ascii="Times New Roman" w:hAnsi="Times New Roman" w:cs="Times New Roman"/>
        </w:rPr>
        <w:t>Y</w:t>
      </w:r>
      <w:r w:rsidRPr="002B0661">
        <w:rPr>
          <w:rFonts w:ascii="Times New Roman" w:hAnsi="Times New Roman" w:cs="Times New Roman"/>
          <w:vertAlign w:val="subscript"/>
        </w:rPr>
        <w:t>нл</w:t>
      </w:r>
      <w:r w:rsidRPr="002B0661">
        <w:rPr>
          <w:rFonts w:ascii="Times New Roman" w:hAnsi="Times New Roman" w:cs="Times New Roman"/>
        </w:rPr>
        <w:t>=</w:t>
      </w:r>
      <w:proofErr w:type="spellEnd"/>
      <w:r w:rsidRPr="002B0661">
        <w:rPr>
          <w:rFonts w:ascii="Times New Roman" w:hAnsi="Times New Roman" w:cs="Times New Roman"/>
        </w:rPr>
        <w:t xml:space="preserve"> </w:t>
      </w:r>
      <w:proofErr w:type="spellStart"/>
      <w:r w:rsidRPr="002B0661">
        <w:rPr>
          <w:rFonts w:ascii="Times New Roman" w:hAnsi="Times New Roman" w:cs="Times New Roman"/>
        </w:rPr>
        <w:t>Yб</w:t>
      </w:r>
      <w:proofErr w:type="spellEnd"/>
      <w:r w:rsidRPr="002B0661">
        <w:rPr>
          <w:rFonts w:ascii="Times New Roman" w:hAnsi="Times New Roman" w:cs="Times New Roman"/>
        </w:rPr>
        <w:t xml:space="preserve"> *</w:t>
      </w:r>
      <w:proofErr w:type="spellStart"/>
      <w:r w:rsidRPr="002B0661">
        <w:rPr>
          <w:rFonts w:ascii="Times New Roman" w:hAnsi="Times New Roman" w:cs="Times New Roman"/>
        </w:rPr>
        <w:t>T</w:t>
      </w:r>
      <w:r w:rsidRPr="002B0661">
        <w:rPr>
          <w:rFonts w:ascii="Times New Roman" w:hAnsi="Times New Roman" w:cs="Times New Roman"/>
          <w:vertAlign w:val="subscript"/>
        </w:rPr>
        <w:t>эксп</w:t>
      </w:r>
      <w:proofErr w:type="spellEnd"/>
      <w:r w:rsidRPr="002B0661">
        <w:rPr>
          <w:rFonts w:ascii="Times New Roman" w:hAnsi="Times New Roman" w:cs="Times New Roman"/>
        </w:rPr>
        <w:t xml:space="preserve">/12 =8,25% </w:t>
      </w:r>
      <w:proofErr w:type="spellStart"/>
      <w:r w:rsidRPr="002B0661">
        <w:rPr>
          <w:rFonts w:ascii="Times New Roman" w:hAnsi="Times New Roman" w:cs="Times New Roman"/>
        </w:rPr>
        <w:t>х</w:t>
      </w:r>
      <w:proofErr w:type="spellEnd"/>
      <w:r w:rsidRPr="002B0661">
        <w:rPr>
          <w:rFonts w:ascii="Times New Roman" w:hAnsi="Times New Roman" w:cs="Times New Roman"/>
        </w:rPr>
        <w:t xml:space="preserve"> 6/12= 4,125%</w:t>
      </w:r>
    </w:p>
    <w:tbl>
      <w:tblPr>
        <w:tblW w:w="5000" w:type="pct"/>
        <w:jc w:val="center"/>
        <w:tblLook w:val="01E0"/>
      </w:tblPr>
      <w:tblGrid>
        <w:gridCol w:w="811"/>
        <w:gridCol w:w="9328"/>
      </w:tblGrid>
      <w:tr w:rsidR="002B0661" w:rsidRPr="002B0661" w:rsidTr="00E53BDB">
        <w:trPr>
          <w:jc w:val="center"/>
        </w:trPr>
        <w:tc>
          <w:tcPr>
            <w:tcW w:w="400" w:type="pct"/>
          </w:tcPr>
          <w:p w:rsidR="002B0661" w:rsidRPr="002B0661" w:rsidRDefault="002B0661" w:rsidP="00E53BDB">
            <w:pPr>
              <w:pStyle w:val="affff4"/>
              <w:suppressAutoHyphens/>
              <w:spacing w:before="0" w:after="0"/>
              <w:ind w:left="0" w:firstLine="720"/>
              <w:rPr>
                <w:sz w:val="22"/>
                <w:szCs w:val="22"/>
              </w:rPr>
            </w:pPr>
          </w:p>
        </w:tc>
        <w:tc>
          <w:tcPr>
            <w:tcW w:w="4600" w:type="pct"/>
          </w:tcPr>
          <w:p w:rsidR="002B0661" w:rsidRPr="002B0661" w:rsidRDefault="002B0661" w:rsidP="00E53BDB">
            <w:pPr>
              <w:pStyle w:val="affff4"/>
              <w:suppressAutoHyphens/>
              <w:spacing w:before="0" w:after="0"/>
              <w:ind w:left="0" w:firstLine="720"/>
              <w:jc w:val="left"/>
              <w:rPr>
                <w:sz w:val="22"/>
                <w:szCs w:val="22"/>
              </w:rPr>
            </w:pPr>
            <w:proofErr w:type="spellStart"/>
            <w:r w:rsidRPr="002B0661">
              <w:rPr>
                <w:sz w:val="22"/>
                <w:szCs w:val="22"/>
              </w:rPr>
              <w:t>Yб</w:t>
            </w:r>
            <w:proofErr w:type="spellEnd"/>
            <w:r w:rsidRPr="002B0661">
              <w:rPr>
                <w:sz w:val="22"/>
                <w:szCs w:val="22"/>
              </w:rPr>
              <w:t xml:space="preserve"> – </w:t>
            </w:r>
            <w:proofErr w:type="spellStart"/>
            <w:r w:rsidRPr="002B0661">
              <w:rPr>
                <w:sz w:val="22"/>
                <w:szCs w:val="22"/>
              </w:rPr>
              <w:t>безрисковая</w:t>
            </w:r>
            <w:proofErr w:type="spellEnd"/>
            <w:r w:rsidRPr="002B0661">
              <w:rPr>
                <w:sz w:val="22"/>
                <w:szCs w:val="22"/>
              </w:rPr>
              <w:t xml:space="preserve"> ставка</w:t>
            </w:r>
          </w:p>
          <w:p w:rsidR="002B0661" w:rsidRPr="002B0661" w:rsidRDefault="002B0661" w:rsidP="00E53BDB">
            <w:pPr>
              <w:pStyle w:val="affff4"/>
              <w:suppressAutoHyphens/>
              <w:spacing w:before="0" w:after="0"/>
              <w:ind w:left="0" w:firstLine="720"/>
              <w:jc w:val="left"/>
              <w:rPr>
                <w:sz w:val="22"/>
                <w:szCs w:val="22"/>
              </w:rPr>
            </w:pPr>
            <w:r w:rsidRPr="002B0661">
              <w:rPr>
                <w:sz w:val="22"/>
                <w:szCs w:val="22"/>
                <w:lang w:val="en-US"/>
              </w:rPr>
              <w:t>T</w:t>
            </w:r>
            <w:proofErr w:type="spellStart"/>
            <w:r w:rsidRPr="002B0661">
              <w:rPr>
                <w:sz w:val="22"/>
                <w:szCs w:val="22"/>
                <w:vertAlign w:val="subscript"/>
              </w:rPr>
              <w:t>эксп</w:t>
            </w:r>
            <w:proofErr w:type="spellEnd"/>
            <w:r w:rsidRPr="002B0661">
              <w:rPr>
                <w:sz w:val="22"/>
                <w:szCs w:val="22"/>
              </w:rPr>
              <w:t xml:space="preserve"> - срок рыночной экспозиции объекта оценки в месяцах;-6 месяцев </w:t>
            </w:r>
          </w:p>
        </w:tc>
      </w:tr>
      <w:tr w:rsidR="002B0661" w:rsidRPr="002B0661" w:rsidTr="00E53BDB">
        <w:trPr>
          <w:jc w:val="center"/>
        </w:trPr>
        <w:tc>
          <w:tcPr>
            <w:tcW w:w="400" w:type="pct"/>
          </w:tcPr>
          <w:p w:rsidR="002B0661" w:rsidRPr="002B0661" w:rsidRDefault="002B0661" w:rsidP="00E53BDB">
            <w:pPr>
              <w:pStyle w:val="affff4"/>
              <w:suppressAutoHyphens/>
              <w:spacing w:before="0" w:after="0"/>
              <w:ind w:left="0" w:firstLine="720"/>
              <w:rPr>
                <w:sz w:val="22"/>
                <w:szCs w:val="22"/>
              </w:rPr>
            </w:pPr>
            <w:r w:rsidRPr="002B0661">
              <w:rPr>
                <w:sz w:val="22"/>
                <w:szCs w:val="22"/>
              </w:rPr>
              <w:t>1</w:t>
            </w:r>
          </w:p>
        </w:tc>
        <w:tc>
          <w:tcPr>
            <w:tcW w:w="4600" w:type="pct"/>
          </w:tcPr>
          <w:p w:rsidR="002B0661" w:rsidRPr="002B0661" w:rsidRDefault="002B0661" w:rsidP="00E53BDB">
            <w:pPr>
              <w:pStyle w:val="affff4"/>
              <w:suppressAutoHyphens/>
              <w:spacing w:before="0" w:after="0"/>
              <w:ind w:left="0" w:firstLine="720"/>
              <w:rPr>
                <w:sz w:val="22"/>
                <w:szCs w:val="22"/>
              </w:rPr>
            </w:pPr>
            <w:r w:rsidRPr="002B0661">
              <w:rPr>
                <w:sz w:val="22"/>
                <w:szCs w:val="22"/>
              </w:rPr>
              <w:t>12- количество месяцев в году.</w:t>
            </w:r>
          </w:p>
        </w:tc>
      </w:tr>
    </w:tbl>
    <w:p w:rsidR="002B0661" w:rsidRPr="002B0661" w:rsidRDefault="002B0661" w:rsidP="002B0661">
      <w:pPr>
        <w:ind w:firstLine="720"/>
        <w:jc w:val="both"/>
        <w:rPr>
          <w:rFonts w:ascii="Times New Roman" w:hAnsi="Times New Roman" w:cs="Times New Roman"/>
        </w:rPr>
      </w:pPr>
      <w:r w:rsidRPr="002B0661">
        <w:rPr>
          <w:rFonts w:ascii="Times New Roman" w:hAnsi="Times New Roman" w:cs="Times New Roman"/>
          <w:u w:val="single"/>
        </w:rPr>
        <w:t>Надбавка за инвестиционный менеджмент</w:t>
      </w:r>
      <w:r w:rsidRPr="002B0661">
        <w:rPr>
          <w:rFonts w:ascii="Times New Roman" w:hAnsi="Times New Roman" w:cs="Times New Roman"/>
        </w:rPr>
        <w:t xml:space="preserve"> связана с тем, что чем более рискованны и сложны инвестиции, тем более компетентного управления они требуют. Премия за инвестиционный менеджмент назначается экспертно от 1% до 5%. Величина зависит от сложности управления объектом.</w:t>
      </w:r>
      <w:r w:rsidRPr="002B0661">
        <w:rPr>
          <w:rFonts w:ascii="Times New Roman" w:hAnsi="Times New Roman" w:cs="Times New Roman"/>
        </w:rPr>
        <w:tab/>
      </w:r>
    </w:p>
    <w:p w:rsidR="002B0661" w:rsidRPr="002B0661" w:rsidRDefault="002B0661" w:rsidP="002B0661">
      <w:pPr>
        <w:jc w:val="center"/>
        <w:rPr>
          <w:rFonts w:ascii="Times New Roman" w:hAnsi="Times New Roman" w:cs="Times New Roman"/>
        </w:rPr>
      </w:pPr>
      <w:r w:rsidRPr="002B0661">
        <w:rPr>
          <w:rFonts w:ascii="Times New Roman" w:hAnsi="Times New Roman" w:cs="Times New Roman"/>
          <w:noProof/>
        </w:rPr>
        <w:drawing>
          <wp:inline distT="0" distB="0" distL="0" distR="0">
            <wp:extent cx="5915660" cy="2496820"/>
            <wp:effectExtent l="19050" t="0" r="8890" b="0"/>
            <wp:docPr id="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8" cstate="print"/>
                    <a:srcRect/>
                    <a:stretch>
                      <a:fillRect/>
                    </a:stretch>
                  </pic:blipFill>
                  <pic:spPr bwMode="auto">
                    <a:xfrm>
                      <a:off x="0" y="0"/>
                      <a:ext cx="5915660" cy="2496820"/>
                    </a:xfrm>
                    <a:prstGeom prst="rect">
                      <a:avLst/>
                    </a:prstGeom>
                    <a:noFill/>
                    <a:ln w="9525">
                      <a:noFill/>
                      <a:miter lim="800000"/>
                      <a:headEnd/>
                      <a:tailEnd/>
                    </a:ln>
                  </pic:spPr>
                </pic:pic>
              </a:graphicData>
            </a:graphic>
          </wp:inline>
        </w:drawing>
      </w:r>
    </w:p>
    <w:p w:rsidR="002B0661" w:rsidRPr="002B0661" w:rsidRDefault="002B0661" w:rsidP="002B0661">
      <w:pPr>
        <w:ind w:firstLine="720"/>
        <w:jc w:val="both"/>
        <w:rPr>
          <w:rFonts w:ascii="Times New Roman" w:hAnsi="Times New Roman" w:cs="Times New Roman"/>
        </w:rPr>
      </w:pPr>
    </w:p>
    <w:p w:rsidR="002B0661" w:rsidRPr="002B0661" w:rsidRDefault="002B0661" w:rsidP="002B0661">
      <w:pPr>
        <w:ind w:firstLine="720"/>
        <w:jc w:val="both"/>
        <w:rPr>
          <w:rFonts w:ascii="Times New Roman" w:hAnsi="Times New Roman" w:cs="Times New Roman"/>
        </w:rPr>
      </w:pPr>
      <w:r w:rsidRPr="002B0661">
        <w:rPr>
          <w:rFonts w:ascii="Times New Roman" w:hAnsi="Times New Roman" w:cs="Times New Roman"/>
        </w:rPr>
        <w:t>Оцениваемый объект по своим характеристикам соответствует первому уровню сложности, поэтому оценщиком принято решению определить следующий уровень  надбавки за инвестиционный менеджмент: ИМ = 1%.</w:t>
      </w:r>
    </w:p>
    <w:p w:rsidR="002B0661" w:rsidRPr="002B0661" w:rsidRDefault="002B0661" w:rsidP="002B0661">
      <w:pPr>
        <w:pStyle w:val="af2"/>
        <w:shd w:val="clear" w:color="auto" w:fill="FFFFFF"/>
        <w:rPr>
          <w:sz w:val="22"/>
          <w:szCs w:val="22"/>
        </w:rPr>
      </w:pPr>
      <w:r w:rsidRPr="003C5D65">
        <w:rPr>
          <w:rStyle w:val="afd"/>
          <w:sz w:val="22"/>
          <w:szCs w:val="22"/>
        </w:rPr>
        <w:t xml:space="preserve">Премия за специфический риск </w:t>
      </w:r>
      <w:proofErr w:type="spellStart"/>
      <w:r w:rsidRPr="003C5D65">
        <w:rPr>
          <w:rStyle w:val="afd"/>
          <w:sz w:val="22"/>
          <w:szCs w:val="22"/>
        </w:rPr>
        <w:t>компании.</w:t>
      </w:r>
      <w:r w:rsidRPr="003C5D65">
        <w:rPr>
          <w:sz w:val="22"/>
          <w:szCs w:val="22"/>
        </w:rPr>
        <w:t>Факторами</w:t>
      </w:r>
      <w:proofErr w:type="spellEnd"/>
      <w:r w:rsidRPr="003C5D65">
        <w:rPr>
          <w:sz w:val="22"/>
          <w:szCs w:val="22"/>
        </w:rPr>
        <w:t xml:space="preserve">, оказывающими влияние на специфический </w:t>
      </w:r>
      <w:r w:rsidRPr="002B0661">
        <w:rPr>
          <w:sz w:val="22"/>
          <w:szCs w:val="22"/>
        </w:rPr>
        <w:t>риск компании, могут быть:</w:t>
      </w:r>
    </w:p>
    <w:p w:rsidR="002B0661" w:rsidRPr="002B0661" w:rsidRDefault="002B0661" w:rsidP="002B0661">
      <w:pPr>
        <w:numPr>
          <w:ilvl w:val="0"/>
          <w:numId w:val="48"/>
        </w:numPr>
        <w:shd w:val="clear" w:color="auto" w:fill="FFFFFF"/>
        <w:spacing w:before="100" w:beforeAutospacing="1" w:after="100" w:afterAutospacing="1" w:line="240" w:lineRule="auto"/>
        <w:rPr>
          <w:rFonts w:ascii="Times New Roman" w:hAnsi="Times New Roman" w:cs="Times New Roman"/>
          <w:color w:val="000000"/>
        </w:rPr>
      </w:pPr>
      <w:r w:rsidRPr="002B0661">
        <w:rPr>
          <w:rFonts w:ascii="Times New Roman" w:hAnsi="Times New Roman" w:cs="Times New Roman"/>
          <w:color w:val="000000"/>
        </w:rPr>
        <w:t>зависимость от государственного регулирования тарифов;</w:t>
      </w:r>
    </w:p>
    <w:p w:rsidR="002B0661" w:rsidRPr="002B0661" w:rsidRDefault="002B0661" w:rsidP="002B0661">
      <w:pPr>
        <w:numPr>
          <w:ilvl w:val="0"/>
          <w:numId w:val="48"/>
        </w:numPr>
        <w:shd w:val="clear" w:color="auto" w:fill="FFFFFF"/>
        <w:spacing w:before="100" w:beforeAutospacing="1" w:after="100" w:afterAutospacing="1" w:line="240" w:lineRule="auto"/>
        <w:rPr>
          <w:rFonts w:ascii="Times New Roman" w:hAnsi="Times New Roman" w:cs="Times New Roman"/>
          <w:color w:val="000000"/>
        </w:rPr>
      </w:pPr>
      <w:r w:rsidRPr="002B0661">
        <w:rPr>
          <w:rFonts w:ascii="Times New Roman" w:hAnsi="Times New Roman" w:cs="Times New Roman"/>
          <w:color w:val="000000"/>
        </w:rPr>
        <w:t>колебания цен на сырье и материалы;</w:t>
      </w:r>
    </w:p>
    <w:p w:rsidR="002B0661" w:rsidRPr="002B0661" w:rsidRDefault="002B0661" w:rsidP="002B0661">
      <w:pPr>
        <w:numPr>
          <w:ilvl w:val="0"/>
          <w:numId w:val="48"/>
        </w:numPr>
        <w:shd w:val="clear" w:color="auto" w:fill="FFFFFF"/>
        <w:spacing w:before="100" w:beforeAutospacing="1" w:after="100" w:afterAutospacing="1" w:line="240" w:lineRule="auto"/>
        <w:rPr>
          <w:rFonts w:ascii="Times New Roman" w:hAnsi="Times New Roman" w:cs="Times New Roman"/>
          <w:color w:val="000000"/>
        </w:rPr>
      </w:pPr>
      <w:r w:rsidRPr="002B0661">
        <w:rPr>
          <w:rFonts w:ascii="Times New Roman" w:hAnsi="Times New Roman" w:cs="Times New Roman"/>
          <w:color w:val="000000"/>
        </w:rPr>
        <w:t>риск ключевой фигуры в управлении;</w:t>
      </w:r>
    </w:p>
    <w:p w:rsidR="002B0661" w:rsidRPr="002B0661" w:rsidRDefault="002B0661" w:rsidP="002B0661">
      <w:pPr>
        <w:numPr>
          <w:ilvl w:val="0"/>
          <w:numId w:val="48"/>
        </w:numPr>
        <w:shd w:val="clear" w:color="auto" w:fill="FFFFFF"/>
        <w:spacing w:before="100" w:beforeAutospacing="1" w:after="100" w:afterAutospacing="1" w:line="240" w:lineRule="auto"/>
        <w:rPr>
          <w:rFonts w:ascii="Times New Roman" w:hAnsi="Times New Roman" w:cs="Times New Roman"/>
          <w:color w:val="000000"/>
        </w:rPr>
      </w:pPr>
      <w:r w:rsidRPr="002B0661">
        <w:rPr>
          <w:rFonts w:ascii="Times New Roman" w:hAnsi="Times New Roman" w:cs="Times New Roman"/>
          <w:color w:val="000000"/>
        </w:rPr>
        <w:t>компетентность руководства;</w:t>
      </w:r>
    </w:p>
    <w:p w:rsidR="002B0661" w:rsidRPr="002B0661" w:rsidRDefault="002B0661" w:rsidP="002B0661">
      <w:pPr>
        <w:numPr>
          <w:ilvl w:val="0"/>
          <w:numId w:val="48"/>
        </w:numPr>
        <w:shd w:val="clear" w:color="auto" w:fill="FFFFFF"/>
        <w:spacing w:before="100" w:beforeAutospacing="1" w:after="100" w:afterAutospacing="1" w:line="240" w:lineRule="auto"/>
        <w:rPr>
          <w:rFonts w:ascii="Times New Roman" w:hAnsi="Times New Roman" w:cs="Times New Roman"/>
          <w:color w:val="000000"/>
        </w:rPr>
      </w:pPr>
      <w:r w:rsidRPr="002B0661">
        <w:rPr>
          <w:rFonts w:ascii="Times New Roman" w:hAnsi="Times New Roman" w:cs="Times New Roman"/>
          <w:color w:val="000000"/>
        </w:rPr>
        <w:t>зависимость от ключевых покупателей;</w:t>
      </w:r>
    </w:p>
    <w:p w:rsidR="002B0661" w:rsidRPr="002B0661" w:rsidRDefault="002B0661" w:rsidP="002B0661">
      <w:pPr>
        <w:numPr>
          <w:ilvl w:val="0"/>
          <w:numId w:val="48"/>
        </w:numPr>
        <w:shd w:val="clear" w:color="auto" w:fill="FFFFFF"/>
        <w:spacing w:before="100" w:beforeAutospacing="1" w:after="100" w:afterAutospacing="1" w:line="240" w:lineRule="auto"/>
        <w:rPr>
          <w:rFonts w:ascii="Times New Roman" w:hAnsi="Times New Roman" w:cs="Times New Roman"/>
          <w:color w:val="000000"/>
        </w:rPr>
      </w:pPr>
      <w:r w:rsidRPr="002B0661">
        <w:rPr>
          <w:rFonts w:ascii="Times New Roman" w:hAnsi="Times New Roman" w:cs="Times New Roman"/>
          <w:color w:val="000000"/>
        </w:rPr>
        <w:t>зависимость от ключевых поставщиков;</w:t>
      </w:r>
    </w:p>
    <w:p w:rsidR="002B0661" w:rsidRPr="002B0661" w:rsidRDefault="002B0661" w:rsidP="002B0661">
      <w:pPr>
        <w:numPr>
          <w:ilvl w:val="0"/>
          <w:numId w:val="48"/>
        </w:numPr>
        <w:shd w:val="clear" w:color="auto" w:fill="FFFFFF"/>
        <w:spacing w:before="100" w:beforeAutospacing="1" w:after="100" w:afterAutospacing="1" w:line="240" w:lineRule="auto"/>
        <w:rPr>
          <w:rFonts w:ascii="Times New Roman" w:hAnsi="Times New Roman" w:cs="Times New Roman"/>
          <w:color w:val="000000"/>
        </w:rPr>
      </w:pPr>
      <w:r w:rsidRPr="002B0661">
        <w:rPr>
          <w:rFonts w:ascii="Times New Roman" w:hAnsi="Times New Roman" w:cs="Times New Roman"/>
          <w:color w:val="000000"/>
        </w:rPr>
        <w:t>перспективы развития отрасли и предприятия;</w:t>
      </w:r>
    </w:p>
    <w:p w:rsidR="002B0661" w:rsidRPr="002B0661" w:rsidRDefault="002B0661" w:rsidP="002B0661">
      <w:pPr>
        <w:numPr>
          <w:ilvl w:val="0"/>
          <w:numId w:val="48"/>
        </w:numPr>
        <w:shd w:val="clear" w:color="auto" w:fill="FFFFFF"/>
        <w:spacing w:before="100" w:beforeAutospacing="1" w:after="100" w:afterAutospacing="1" w:line="240" w:lineRule="auto"/>
        <w:rPr>
          <w:rFonts w:ascii="Times New Roman" w:hAnsi="Times New Roman" w:cs="Times New Roman"/>
          <w:color w:val="000000"/>
        </w:rPr>
      </w:pPr>
      <w:r w:rsidRPr="002B0661">
        <w:rPr>
          <w:rFonts w:ascii="Times New Roman" w:hAnsi="Times New Roman" w:cs="Times New Roman"/>
          <w:color w:val="000000"/>
        </w:rPr>
        <w:t>местоположение предприятия и инфраструктура;</w:t>
      </w:r>
    </w:p>
    <w:p w:rsidR="002B0661" w:rsidRPr="002B0661" w:rsidRDefault="002B0661" w:rsidP="002B0661">
      <w:pPr>
        <w:numPr>
          <w:ilvl w:val="0"/>
          <w:numId w:val="48"/>
        </w:numPr>
        <w:shd w:val="clear" w:color="auto" w:fill="FFFFFF"/>
        <w:spacing w:before="100" w:beforeAutospacing="1" w:after="100" w:afterAutospacing="1" w:line="240" w:lineRule="auto"/>
        <w:rPr>
          <w:rFonts w:ascii="Times New Roman" w:hAnsi="Times New Roman" w:cs="Times New Roman"/>
          <w:color w:val="000000"/>
        </w:rPr>
      </w:pPr>
      <w:r w:rsidRPr="002B0661">
        <w:rPr>
          <w:rFonts w:ascii="Times New Roman" w:hAnsi="Times New Roman" w:cs="Times New Roman"/>
          <w:color w:val="000000"/>
        </w:rPr>
        <w:t>«текучесть» и квалификация персонала;</w:t>
      </w:r>
    </w:p>
    <w:p w:rsidR="002B0661" w:rsidRPr="002B0661" w:rsidRDefault="002B0661" w:rsidP="002B0661">
      <w:pPr>
        <w:numPr>
          <w:ilvl w:val="0"/>
          <w:numId w:val="48"/>
        </w:numPr>
        <w:shd w:val="clear" w:color="auto" w:fill="FFFFFF"/>
        <w:spacing w:before="100" w:beforeAutospacing="1" w:after="100" w:afterAutospacing="1" w:line="240" w:lineRule="auto"/>
        <w:rPr>
          <w:rFonts w:ascii="Times New Roman" w:hAnsi="Times New Roman" w:cs="Times New Roman"/>
          <w:color w:val="000000"/>
        </w:rPr>
      </w:pPr>
      <w:r w:rsidRPr="002B0661">
        <w:rPr>
          <w:rFonts w:ascii="Times New Roman" w:hAnsi="Times New Roman" w:cs="Times New Roman"/>
          <w:color w:val="000000"/>
        </w:rPr>
        <w:t>доступность капитала.</w:t>
      </w:r>
    </w:p>
    <w:p w:rsidR="002B0661" w:rsidRPr="002B0661" w:rsidRDefault="002B0661" w:rsidP="002B0661">
      <w:pPr>
        <w:pStyle w:val="af2"/>
        <w:shd w:val="clear" w:color="auto" w:fill="FFFFFF"/>
        <w:ind w:firstLine="360"/>
        <w:rPr>
          <w:sz w:val="22"/>
          <w:szCs w:val="22"/>
        </w:rPr>
      </w:pPr>
      <w:r w:rsidRPr="002B0661">
        <w:rPr>
          <w:sz w:val="22"/>
          <w:szCs w:val="22"/>
        </w:rPr>
        <w:lastRenderedPageBreak/>
        <w:t>Рекомендуемый диапазон премии за специфический риск компании лежит в пределах от 0 до 10%. Выбор конкретной величины специфического риска основывается на субъективном мнении. В нашем случае используется значение 1%</w:t>
      </w:r>
      <w:r w:rsidRPr="002B0661">
        <w:rPr>
          <w:sz w:val="22"/>
          <w:szCs w:val="22"/>
        </w:rPr>
        <w:br/>
        <w:t>Таким образом, расчет ставки капитализации имеет следующий вид:</w:t>
      </w:r>
    </w:p>
    <w:tbl>
      <w:tblPr>
        <w:tblW w:w="7032" w:type="dxa"/>
        <w:jc w:val="center"/>
        <w:tblInd w:w="10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tblPr>
      <w:tblGrid>
        <w:gridCol w:w="5052"/>
        <w:gridCol w:w="1980"/>
      </w:tblGrid>
      <w:tr w:rsidR="002B0661" w:rsidRPr="002B0661" w:rsidTr="00E53BDB">
        <w:trPr>
          <w:trHeight w:val="20"/>
          <w:jc w:val="center"/>
        </w:trPr>
        <w:tc>
          <w:tcPr>
            <w:tcW w:w="5052" w:type="dxa"/>
            <w:shd w:val="clear" w:color="auto" w:fill="auto"/>
            <w:vAlign w:val="center"/>
          </w:tcPr>
          <w:p w:rsidR="002B0661" w:rsidRPr="002B0661" w:rsidRDefault="002B0661" w:rsidP="00E53BDB">
            <w:pPr>
              <w:rPr>
                <w:rFonts w:ascii="Times New Roman" w:hAnsi="Times New Roman" w:cs="Times New Roman"/>
                <w:color w:val="000000"/>
              </w:rPr>
            </w:pPr>
            <w:proofErr w:type="spellStart"/>
            <w:r w:rsidRPr="002B0661">
              <w:rPr>
                <w:rFonts w:ascii="Times New Roman" w:hAnsi="Times New Roman" w:cs="Times New Roman"/>
                <w:color w:val="000000"/>
              </w:rPr>
              <w:t>Безрисковая</w:t>
            </w:r>
            <w:proofErr w:type="spellEnd"/>
            <w:r w:rsidRPr="002B0661">
              <w:rPr>
                <w:rFonts w:ascii="Times New Roman" w:hAnsi="Times New Roman" w:cs="Times New Roman"/>
                <w:color w:val="000000"/>
              </w:rPr>
              <w:t xml:space="preserve"> ставка</w:t>
            </w:r>
          </w:p>
        </w:tc>
        <w:tc>
          <w:tcPr>
            <w:tcW w:w="1980" w:type="dxa"/>
            <w:shd w:val="clear" w:color="auto" w:fill="auto"/>
            <w:vAlign w:val="center"/>
          </w:tcPr>
          <w:p w:rsidR="002B0661" w:rsidRPr="002B0661" w:rsidRDefault="002B0661" w:rsidP="00E53BDB">
            <w:pPr>
              <w:jc w:val="center"/>
              <w:rPr>
                <w:rFonts w:ascii="Times New Roman" w:hAnsi="Times New Roman" w:cs="Times New Roman"/>
                <w:color w:val="000000"/>
              </w:rPr>
            </w:pPr>
            <w:r w:rsidRPr="002B0661">
              <w:rPr>
                <w:rFonts w:ascii="Times New Roman" w:hAnsi="Times New Roman" w:cs="Times New Roman"/>
                <w:color w:val="000000"/>
              </w:rPr>
              <w:t>8,25%</w:t>
            </w:r>
          </w:p>
        </w:tc>
      </w:tr>
      <w:tr w:rsidR="002B0661" w:rsidRPr="002B0661" w:rsidTr="00E53BDB">
        <w:trPr>
          <w:trHeight w:val="20"/>
          <w:jc w:val="center"/>
        </w:trPr>
        <w:tc>
          <w:tcPr>
            <w:tcW w:w="5052" w:type="dxa"/>
            <w:shd w:val="clear" w:color="auto" w:fill="auto"/>
            <w:vAlign w:val="center"/>
          </w:tcPr>
          <w:p w:rsidR="002B0661" w:rsidRPr="002B0661" w:rsidRDefault="002B0661" w:rsidP="00E53BDB">
            <w:pPr>
              <w:rPr>
                <w:rFonts w:ascii="Times New Roman" w:hAnsi="Times New Roman" w:cs="Times New Roman"/>
                <w:color w:val="000000"/>
              </w:rPr>
            </w:pPr>
            <w:r w:rsidRPr="002B0661">
              <w:rPr>
                <w:rFonts w:ascii="Times New Roman" w:hAnsi="Times New Roman" w:cs="Times New Roman"/>
                <w:color w:val="000000"/>
              </w:rPr>
              <w:t>Риск вложения</w:t>
            </w:r>
          </w:p>
        </w:tc>
        <w:tc>
          <w:tcPr>
            <w:tcW w:w="1980" w:type="dxa"/>
            <w:shd w:val="clear" w:color="auto" w:fill="auto"/>
            <w:vAlign w:val="center"/>
          </w:tcPr>
          <w:p w:rsidR="002B0661" w:rsidRPr="002B0661" w:rsidRDefault="002B0661" w:rsidP="00E53BDB">
            <w:pPr>
              <w:jc w:val="center"/>
              <w:rPr>
                <w:rFonts w:ascii="Times New Roman" w:hAnsi="Times New Roman" w:cs="Times New Roman"/>
                <w:color w:val="000000"/>
              </w:rPr>
            </w:pPr>
            <w:r w:rsidRPr="002B0661">
              <w:rPr>
                <w:rFonts w:ascii="Times New Roman" w:hAnsi="Times New Roman" w:cs="Times New Roman"/>
                <w:color w:val="000000"/>
              </w:rPr>
              <w:t>1,50%</w:t>
            </w:r>
          </w:p>
        </w:tc>
      </w:tr>
      <w:tr w:rsidR="002B0661" w:rsidRPr="002B0661" w:rsidTr="00E53BDB">
        <w:trPr>
          <w:trHeight w:val="20"/>
          <w:jc w:val="center"/>
        </w:trPr>
        <w:tc>
          <w:tcPr>
            <w:tcW w:w="5052" w:type="dxa"/>
            <w:shd w:val="clear" w:color="auto" w:fill="auto"/>
            <w:vAlign w:val="center"/>
          </w:tcPr>
          <w:p w:rsidR="002B0661" w:rsidRPr="002B0661" w:rsidRDefault="002B0661" w:rsidP="00E53BDB">
            <w:pPr>
              <w:rPr>
                <w:rFonts w:ascii="Times New Roman" w:hAnsi="Times New Roman" w:cs="Times New Roman"/>
                <w:color w:val="000000"/>
              </w:rPr>
            </w:pPr>
            <w:r w:rsidRPr="002B0661">
              <w:rPr>
                <w:rFonts w:ascii="Times New Roman" w:hAnsi="Times New Roman" w:cs="Times New Roman"/>
              </w:rPr>
              <w:t xml:space="preserve">Премия за недостаточную ликвидность  </w:t>
            </w:r>
          </w:p>
        </w:tc>
        <w:tc>
          <w:tcPr>
            <w:tcW w:w="1980" w:type="dxa"/>
            <w:shd w:val="clear" w:color="auto" w:fill="auto"/>
            <w:vAlign w:val="center"/>
          </w:tcPr>
          <w:p w:rsidR="002B0661" w:rsidRPr="002B0661" w:rsidRDefault="002B0661" w:rsidP="00E53BDB">
            <w:pPr>
              <w:jc w:val="center"/>
              <w:rPr>
                <w:rFonts w:ascii="Times New Roman" w:hAnsi="Times New Roman" w:cs="Times New Roman"/>
                <w:color w:val="000000"/>
              </w:rPr>
            </w:pPr>
            <w:r w:rsidRPr="002B0661">
              <w:rPr>
                <w:rFonts w:ascii="Times New Roman" w:hAnsi="Times New Roman" w:cs="Times New Roman"/>
                <w:color w:val="000000"/>
              </w:rPr>
              <w:t>4,125%</w:t>
            </w:r>
          </w:p>
        </w:tc>
      </w:tr>
      <w:tr w:rsidR="002B0661" w:rsidRPr="002B0661" w:rsidTr="00E53BDB">
        <w:trPr>
          <w:trHeight w:val="20"/>
          <w:jc w:val="center"/>
        </w:trPr>
        <w:tc>
          <w:tcPr>
            <w:tcW w:w="5052" w:type="dxa"/>
            <w:shd w:val="clear" w:color="auto" w:fill="auto"/>
            <w:vAlign w:val="center"/>
          </w:tcPr>
          <w:p w:rsidR="002B0661" w:rsidRPr="002B0661" w:rsidRDefault="002B0661" w:rsidP="00E53BDB">
            <w:pPr>
              <w:rPr>
                <w:rFonts w:ascii="Times New Roman" w:hAnsi="Times New Roman" w:cs="Times New Roman"/>
                <w:color w:val="000000"/>
              </w:rPr>
            </w:pPr>
            <w:r w:rsidRPr="002B0661">
              <w:rPr>
                <w:rFonts w:ascii="Times New Roman" w:hAnsi="Times New Roman" w:cs="Times New Roman"/>
                <w:color w:val="000000"/>
              </w:rPr>
              <w:t>Надбавка за инвестиционный менеджмент</w:t>
            </w:r>
          </w:p>
        </w:tc>
        <w:tc>
          <w:tcPr>
            <w:tcW w:w="1980" w:type="dxa"/>
            <w:shd w:val="clear" w:color="auto" w:fill="auto"/>
            <w:vAlign w:val="center"/>
          </w:tcPr>
          <w:p w:rsidR="002B0661" w:rsidRPr="002B0661" w:rsidRDefault="002B0661" w:rsidP="00E53BDB">
            <w:pPr>
              <w:jc w:val="center"/>
              <w:rPr>
                <w:rFonts w:ascii="Times New Roman" w:hAnsi="Times New Roman" w:cs="Times New Roman"/>
                <w:color w:val="000000"/>
              </w:rPr>
            </w:pPr>
            <w:r w:rsidRPr="002B0661">
              <w:rPr>
                <w:rFonts w:ascii="Times New Roman" w:hAnsi="Times New Roman" w:cs="Times New Roman"/>
                <w:color w:val="000000"/>
              </w:rPr>
              <w:t>1%</w:t>
            </w:r>
          </w:p>
        </w:tc>
      </w:tr>
      <w:tr w:rsidR="002B0661" w:rsidRPr="002B0661" w:rsidTr="00E53BDB">
        <w:trPr>
          <w:trHeight w:val="20"/>
          <w:jc w:val="center"/>
        </w:trPr>
        <w:tc>
          <w:tcPr>
            <w:tcW w:w="5052" w:type="dxa"/>
            <w:shd w:val="clear" w:color="auto" w:fill="auto"/>
            <w:vAlign w:val="center"/>
          </w:tcPr>
          <w:p w:rsidR="002B0661" w:rsidRPr="002B0661" w:rsidRDefault="002B0661" w:rsidP="00E53BDB">
            <w:pPr>
              <w:rPr>
                <w:rFonts w:ascii="Times New Roman" w:hAnsi="Times New Roman" w:cs="Times New Roman"/>
                <w:color w:val="000000"/>
              </w:rPr>
            </w:pPr>
            <w:r w:rsidRPr="002B0661">
              <w:rPr>
                <w:rStyle w:val="afd"/>
                <w:rFonts w:ascii="Times New Roman" w:hAnsi="Times New Roman" w:cs="Times New Roman"/>
                <w:b w:val="0"/>
                <w:color w:val="000000"/>
              </w:rPr>
              <w:t>Премия за специфический риск</w:t>
            </w:r>
          </w:p>
        </w:tc>
        <w:tc>
          <w:tcPr>
            <w:tcW w:w="1980" w:type="dxa"/>
            <w:shd w:val="clear" w:color="auto" w:fill="auto"/>
            <w:vAlign w:val="center"/>
          </w:tcPr>
          <w:p w:rsidR="002B0661" w:rsidRPr="002B0661" w:rsidRDefault="002B0661" w:rsidP="00E53BDB">
            <w:pPr>
              <w:jc w:val="center"/>
              <w:rPr>
                <w:rFonts w:ascii="Times New Roman" w:hAnsi="Times New Roman" w:cs="Times New Roman"/>
                <w:color w:val="000000"/>
              </w:rPr>
            </w:pPr>
            <w:r w:rsidRPr="002B0661">
              <w:rPr>
                <w:rFonts w:ascii="Times New Roman" w:hAnsi="Times New Roman" w:cs="Times New Roman"/>
                <w:color w:val="000000"/>
              </w:rPr>
              <w:t>1%</w:t>
            </w:r>
          </w:p>
        </w:tc>
      </w:tr>
      <w:tr w:rsidR="002B0661" w:rsidRPr="002B0661" w:rsidTr="00E53BDB">
        <w:trPr>
          <w:trHeight w:val="20"/>
          <w:jc w:val="center"/>
        </w:trPr>
        <w:tc>
          <w:tcPr>
            <w:tcW w:w="5052" w:type="dxa"/>
            <w:shd w:val="clear" w:color="auto" w:fill="auto"/>
            <w:vAlign w:val="center"/>
          </w:tcPr>
          <w:p w:rsidR="002B0661" w:rsidRPr="002B0661" w:rsidRDefault="002B0661" w:rsidP="00E53BDB">
            <w:pPr>
              <w:rPr>
                <w:rFonts w:ascii="Times New Roman" w:hAnsi="Times New Roman" w:cs="Times New Roman"/>
                <w:b/>
                <w:color w:val="000000"/>
              </w:rPr>
            </w:pPr>
            <w:r w:rsidRPr="002B0661">
              <w:rPr>
                <w:rFonts w:ascii="Times New Roman" w:hAnsi="Times New Roman" w:cs="Times New Roman"/>
                <w:b/>
                <w:color w:val="000000"/>
              </w:rPr>
              <w:t>ИТОГО, коэффициент капитализации</w:t>
            </w:r>
          </w:p>
        </w:tc>
        <w:tc>
          <w:tcPr>
            <w:tcW w:w="1980" w:type="dxa"/>
            <w:shd w:val="clear" w:color="auto" w:fill="auto"/>
            <w:vAlign w:val="center"/>
          </w:tcPr>
          <w:p w:rsidR="002B0661" w:rsidRPr="002B0661" w:rsidRDefault="002B0661" w:rsidP="002B0661">
            <w:pPr>
              <w:jc w:val="center"/>
              <w:rPr>
                <w:rFonts w:ascii="Times New Roman" w:hAnsi="Times New Roman" w:cs="Times New Roman"/>
                <w:b/>
                <w:color w:val="000000"/>
              </w:rPr>
            </w:pPr>
            <w:r w:rsidRPr="002B0661">
              <w:rPr>
                <w:rFonts w:ascii="Times New Roman" w:hAnsi="Times New Roman" w:cs="Times New Roman"/>
                <w:b/>
                <w:color w:val="000000"/>
              </w:rPr>
              <w:t>15,875%</w:t>
            </w:r>
          </w:p>
        </w:tc>
      </w:tr>
    </w:tbl>
    <w:p w:rsidR="002B0661" w:rsidRPr="002B0661" w:rsidRDefault="002B0661" w:rsidP="002B0661">
      <w:pPr>
        <w:adjustRightInd w:val="0"/>
        <w:ind w:firstLine="708"/>
        <w:jc w:val="center"/>
        <w:rPr>
          <w:rFonts w:ascii="Times New Roman" w:hAnsi="Times New Roman" w:cs="Times New Roman"/>
          <w:b/>
          <w:bCs/>
          <w:lang w:val="en-US"/>
        </w:rPr>
      </w:pPr>
      <w:r w:rsidRPr="002B0661">
        <w:rPr>
          <w:rFonts w:ascii="Times New Roman" w:hAnsi="Times New Roman" w:cs="Times New Roman"/>
          <w:b/>
          <w:bCs/>
          <w:color w:val="000000"/>
          <w:lang w:val="en-US"/>
        </w:rPr>
        <w:t xml:space="preserve">R = </w:t>
      </w:r>
      <w:proofErr w:type="spellStart"/>
      <w:r w:rsidRPr="002B0661">
        <w:rPr>
          <w:rFonts w:ascii="Times New Roman" w:hAnsi="Times New Roman" w:cs="Times New Roman"/>
          <w:b/>
          <w:bCs/>
          <w:color w:val="000000"/>
          <w:lang w:val="en-US"/>
        </w:rPr>
        <w:t>rf</w:t>
      </w:r>
      <w:proofErr w:type="spellEnd"/>
      <w:r w:rsidRPr="002B0661">
        <w:rPr>
          <w:rFonts w:ascii="Times New Roman" w:hAnsi="Times New Roman" w:cs="Times New Roman"/>
          <w:b/>
          <w:bCs/>
          <w:color w:val="000000"/>
          <w:lang w:val="en-US"/>
        </w:rPr>
        <w:t xml:space="preserve"> + n + </w:t>
      </w:r>
      <w:proofErr w:type="spellStart"/>
      <w:r w:rsidRPr="002B0661">
        <w:rPr>
          <w:rFonts w:ascii="Times New Roman" w:hAnsi="Times New Roman" w:cs="Times New Roman"/>
          <w:b/>
          <w:bCs/>
          <w:color w:val="000000"/>
          <w:lang w:val="en-US"/>
        </w:rPr>
        <w:t>rl</w:t>
      </w:r>
      <w:proofErr w:type="spellEnd"/>
      <w:r w:rsidRPr="002B0661">
        <w:rPr>
          <w:rFonts w:ascii="Times New Roman" w:hAnsi="Times New Roman" w:cs="Times New Roman"/>
          <w:b/>
          <w:bCs/>
          <w:color w:val="000000"/>
          <w:lang w:val="en-US"/>
        </w:rPr>
        <w:t xml:space="preserve"> + </w:t>
      </w:r>
      <w:proofErr w:type="spellStart"/>
      <w:r w:rsidRPr="002B0661">
        <w:rPr>
          <w:rFonts w:ascii="Times New Roman" w:hAnsi="Times New Roman" w:cs="Times New Roman"/>
          <w:b/>
          <w:bCs/>
          <w:color w:val="000000"/>
          <w:lang w:val="en-US"/>
        </w:rPr>
        <w:t>rm</w:t>
      </w:r>
      <w:proofErr w:type="spellEnd"/>
      <w:r w:rsidRPr="002B0661">
        <w:rPr>
          <w:rFonts w:ascii="Times New Roman" w:hAnsi="Times New Roman" w:cs="Times New Roman"/>
          <w:b/>
          <w:bCs/>
          <w:color w:val="000000"/>
          <w:lang w:val="en-US"/>
        </w:rPr>
        <w:t xml:space="preserve"> + </w:t>
      </w:r>
      <w:proofErr w:type="spellStart"/>
      <w:r w:rsidRPr="002B0661">
        <w:rPr>
          <w:rFonts w:ascii="Times New Roman" w:hAnsi="Times New Roman" w:cs="Times New Roman"/>
          <w:b/>
          <w:bCs/>
          <w:color w:val="000000"/>
          <w:lang w:val="en-US"/>
        </w:rPr>
        <w:t>rs</w:t>
      </w:r>
      <w:proofErr w:type="spellEnd"/>
      <w:r w:rsidRPr="002B0661">
        <w:rPr>
          <w:rFonts w:ascii="Times New Roman" w:hAnsi="Times New Roman" w:cs="Times New Roman"/>
          <w:b/>
          <w:bCs/>
          <w:color w:val="000000"/>
          <w:lang w:val="en-US"/>
        </w:rPr>
        <w:t xml:space="preserve">, </w:t>
      </w:r>
      <w:r w:rsidRPr="002B0661">
        <w:rPr>
          <w:rFonts w:ascii="Times New Roman" w:hAnsi="Times New Roman" w:cs="Times New Roman"/>
          <w:b/>
          <w:bCs/>
          <w:lang w:val="en-US"/>
        </w:rPr>
        <w:t>=  8,25+1,+4,125+1+1 =1</w:t>
      </w:r>
      <w:r w:rsidR="00BE2B3E" w:rsidRPr="00BE2B3E">
        <w:rPr>
          <w:rFonts w:ascii="Times New Roman" w:hAnsi="Times New Roman" w:cs="Times New Roman"/>
          <w:b/>
          <w:bCs/>
          <w:lang w:val="en-US"/>
        </w:rPr>
        <w:t>5</w:t>
      </w:r>
      <w:r w:rsidRPr="002B0661">
        <w:rPr>
          <w:rFonts w:ascii="Times New Roman" w:hAnsi="Times New Roman" w:cs="Times New Roman"/>
          <w:b/>
          <w:bCs/>
          <w:lang w:val="en-US"/>
        </w:rPr>
        <w:t>,875%</w:t>
      </w:r>
    </w:p>
    <w:p w:rsidR="002B0661" w:rsidRPr="00694059" w:rsidRDefault="002B0661" w:rsidP="002B0661">
      <w:pPr>
        <w:spacing w:line="360" w:lineRule="auto"/>
        <w:jc w:val="center"/>
        <w:rPr>
          <w:rFonts w:ascii="Times New Roman" w:hAnsi="Times New Roman" w:cs="Times New Roman"/>
          <w:b/>
          <w:bCs/>
        </w:rPr>
      </w:pPr>
      <w:r w:rsidRPr="00694059">
        <w:rPr>
          <w:rFonts w:ascii="Times New Roman" w:hAnsi="Times New Roman" w:cs="Times New Roman"/>
          <w:b/>
          <w:bCs/>
          <w:lang w:val="en-US"/>
        </w:rPr>
        <w:t>R</w:t>
      </w:r>
      <w:r w:rsidRPr="00694059">
        <w:rPr>
          <w:rFonts w:ascii="Times New Roman" w:hAnsi="Times New Roman" w:cs="Times New Roman"/>
          <w:b/>
          <w:bCs/>
        </w:rPr>
        <w:t xml:space="preserve"> =0,15875</w:t>
      </w:r>
    </w:p>
    <w:p w:rsidR="002B0661" w:rsidRPr="00694059" w:rsidRDefault="002B0661" w:rsidP="002B0661">
      <w:pPr>
        <w:pStyle w:val="af2"/>
        <w:spacing w:before="0" w:beforeAutospacing="0" w:after="0" w:afterAutospacing="0" w:line="360" w:lineRule="auto"/>
        <w:ind w:firstLine="708"/>
        <w:jc w:val="both"/>
        <w:rPr>
          <w:sz w:val="22"/>
          <w:szCs w:val="22"/>
        </w:rPr>
      </w:pPr>
      <w:r w:rsidRPr="00694059">
        <w:rPr>
          <w:sz w:val="22"/>
          <w:szCs w:val="22"/>
        </w:rPr>
        <w:t>При оценке рыночной стоимости сельскохозяйственных угодий земельная рента рассчитывается как разность между валовым доходом и затратами на ведение сельскохозяйственного производства с учетом прибыли предпринимателя. Валовой доход рассчитывается для единицы площади земельного участка как произведение  урожайности сельскохозяйственной культуры на ее рыночную цену. Выбор основных и сопутствующих сельскохозяйственных культур, по которым производится расчет земельной ренты, осуществляется из набора культур типичных или традиционно возделываемых в месте расположения земельного участка. Материальные издержки на производство сельскохозяйственной продукции определяются на основе технологических карт, устанавливающих нормативные затраты семян, горюче-смазочных материалов, удобрений и т.п. в натуральном выражении. Расчет издержек в денежном выражении осуществляется исходя из сложившихся в районе расположения земельного участка рыночных цен.</w:t>
      </w:r>
    </w:p>
    <w:p w:rsidR="002B0661" w:rsidRPr="00694059" w:rsidRDefault="002B0661" w:rsidP="002B0661">
      <w:pPr>
        <w:pStyle w:val="af2"/>
        <w:spacing w:before="0" w:beforeAutospacing="0" w:after="0" w:afterAutospacing="0" w:line="360" w:lineRule="auto"/>
        <w:ind w:firstLine="708"/>
        <w:jc w:val="both"/>
        <w:rPr>
          <w:sz w:val="22"/>
          <w:szCs w:val="22"/>
        </w:rPr>
      </w:pPr>
      <w:r w:rsidRPr="00694059">
        <w:rPr>
          <w:sz w:val="22"/>
          <w:szCs w:val="22"/>
        </w:rPr>
        <w:t xml:space="preserve">Оцениваемые земельные участки (оценка одного гектара которых производится) используется для выращивания подсолнечника,  озимой пшеницы, кукурузы, сахарной свеклы, однолетних трав, эспарцета люцерны, часть из них используется под </w:t>
      </w:r>
      <w:proofErr w:type="spellStart"/>
      <w:r w:rsidRPr="00694059">
        <w:rPr>
          <w:sz w:val="22"/>
          <w:szCs w:val="22"/>
        </w:rPr>
        <w:t>пары.</w:t>
      </w:r>
      <w:r w:rsidR="00BE2B3E" w:rsidRPr="00694059">
        <w:rPr>
          <w:sz w:val="22"/>
          <w:szCs w:val="22"/>
        </w:rPr>
        <w:t>Оценщиком</w:t>
      </w:r>
      <w:proofErr w:type="spellEnd"/>
      <w:r w:rsidR="00BE2B3E" w:rsidRPr="00694059">
        <w:rPr>
          <w:sz w:val="22"/>
          <w:szCs w:val="22"/>
        </w:rPr>
        <w:t xml:space="preserve"> были </w:t>
      </w:r>
      <w:proofErr w:type="spellStart"/>
      <w:r w:rsidR="00BE2B3E" w:rsidRPr="00694059">
        <w:rPr>
          <w:sz w:val="22"/>
          <w:szCs w:val="22"/>
        </w:rPr>
        <w:t>использованны</w:t>
      </w:r>
      <w:proofErr w:type="spellEnd"/>
      <w:r w:rsidR="00BE2B3E" w:rsidRPr="00694059">
        <w:rPr>
          <w:sz w:val="22"/>
          <w:szCs w:val="22"/>
        </w:rPr>
        <w:t xml:space="preserve"> данные по полученному </w:t>
      </w:r>
      <w:proofErr w:type="spellStart"/>
      <w:r w:rsidR="00BE2B3E" w:rsidRPr="00694059">
        <w:rPr>
          <w:sz w:val="22"/>
          <w:szCs w:val="22"/>
        </w:rPr>
        <w:t>читому</w:t>
      </w:r>
      <w:proofErr w:type="spellEnd"/>
      <w:r w:rsidR="00BE2B3E" w:rsidRPr="00694059">
        <w:rPr>
          <w:sz w:val="22"/>
          <w:szCs w:val="22"/>
        </w:rPr>
        <w:t xml:space="preserve"> доходу 5 -</w:t>
      </w:r>
      <w:proofErr w:type="spellStart"/>
      <w:r w:rsidR="00BE2B3E" w:rsidRPr="00694059">
        <w:rPr>
          <w:sz w:val="22"/>
          <w:szCs w:val="22"/>
        </w:rPr>
        <w:t>ти</w:t>
      </w:r>
      <w:proofErr w:type="spellEnd"/>
      <w:r w:rsidR="00BE2B3E" w:rsidRPr="00694059">
        <w:rPr>
          <w:sz w:val="22"/>
          <w:szCs w:val="22"/>
        </w:rPr>
        <w:t xml:space="preserve"> </w:t>
      </w:r>
      <w:proofErr w:type="spellStart"/>
      <w:r w:rsidR="00BE2B3E" w:rsidRPr="00694059">
        <w:rPr>
          <w:sz w:val="22"/>
          <w:szCs w:val="22"/>
        </w:rPr>
        <w:t>крестьянско</w:t>
      </w:r>
      <w:proofErr w:type="spellEnd"/>
      <w:r w:rsidR="00BE2B3E" w:rsidRPr="00694059">
        <w:rPr>
          <w:sz w:val="22"/>
          <w:szCs w:val="22"/>
        </w:rPr>
        <w:t xml:space="preserve"> -фермерских хозяйств Южной климатической зоны Ростовской области .</w:t>
      </w:r>
    </w:p>
    <w:p w:rsidR="002B0661" w:rsidRPr="00694059" w:rsidRDefault="002B0661" w:rsidP="002B0661">
      <w:pPr>
        <w:pStyle w:val="af2"/>
        <w:spacing w:before="0" w:beforeAutospacing="0" w:after="0" w:afterAutospacing="0" w:line="360" w:lineRule="auto"/>
        <w:ind w:firstLine="708"/>
        <w:jc w:val="both"/>
        <w:rPr>
          <w:sz w:val="22"/>
          <w:szCs w:val="22"/>
        </w:rPr>
      </w:pPr>
      <w:r w:rsidRPr="00694059">
        <w:rPr>
          <w:sz w:val="22"/>
          <w:szCs w:val="22"/>
        </w:rPr>
        <w:t>Заказчиком  были предоставлены сведения :</w:t>
      </w:r>
    </w:p>
    <w:p w:rsidR="002B0661" w:rsidRPr="00694059" w:rsidRDefault="002B0661" w:rsidP="002B0661">
      <w:pPr>
        <w:pStyle w:val="af2"/>
        <w:spacing w:before="0" w:beforeAutospacing="0" w:after="0" w:afterAutospacing="0" w:line="360" w:lineRule="auto"/>
        <w:ind w:firstLine="708"/>
        <w:jc w:val="both"/>
        <w:rPr>
          <w:sz w:val="22"/>
          <w:szCs w:val="22"/>
        </w:rPr>
      </w:pPr>
      <w:r w:rsidRPr="00694059">
        <w:rPr>
          <w:sz w:val="22"/>
          <w:szCs w:val="22"/>
        </w:rPr>
        <w:t xml:space="preserve"> 1. О доходе полученном при использовании земельных  участков  в полном объеме с учетом всех произведенных затрат и полученной валовой прибыли за 1 год деятельности. </w:t>
      </w:r>
      <w:r w:rsidR="00BE2B3E" w:rsidRPr="00694059">
        <w:rPr>
          <w:sz w:val="22"/>
          <w:szCs w:val="22"/>
        </w:rPr>
        <w:t xml:space="preserve">Результаты </w:t>
      </w:r>
      <w:r w:rsidR="00694059" w:rsidRPr="00694059">
        <w:rPr>
          <w:sz w:val="22"/>
          <w:szCs w:val="22"/>
        </w:rPr>
        <w:t xml:space="preserve"> при сравнении оказались очень близки по значениям . Для более корректного расчета мы использовали данные полученные при анализе дохода 5-ти хозяйств. </w:t>
      </w:r>
    </w:p>
    <w:p w:rsidR="002B0661" w:rsidRPr="00694059" w:rsidRDefault="002B0661" w:rsidP="002B0661">
      <w:pPr>
        <w:pStyle w:val="212"/>
        <w:spacing w:line="360" w:lineRule="auto"/>
        <w:rPr>
          <w:sz w:val="22"/>
          <w:szCs w:val="22"/>
        </w:rPr>
      </w:pPr>
      <w:proofErr w:type="spellStart"/>
      <w:r w:rsidRPr="00694059">
        <w:rPr>
          <w:sz w:val="22"/>
          <w:szCs w:val="22"/>
        </w:rPr>
        <w:t>Валовый</w:t>
      </w:r>
      <w:proofErr w:type="spellEnd"/>
      <w:r w:rsidRPr="00694059">
        <w:rPr>
          <w:sz w:val="22"/>
          <w:szCs w:val="22"/>
        </w:rPr>
        <w:t xml:space="preserve"> доход с объекта оценки за   1 год  с </w:t>
      </w:r>
      <w:r w:rsidRPr="00694059">
        <w:rPr>
          <w:b/>
          <w:szCs w:val="24"/>
        </w:rPr>
        <w:t>использованием метода</w:t>
      </w:r>
      <w:r w:rsidRPr="00694059">
        <w:rPr>
          <w:b/>
        </w:rPr>
        <w:t xml:space="preserve">  капитализации земельной ренты с учетом полученного чистого дохода </w:t>
      </w:r>
      <w:r w:rsidRPr="00694059">
        <w:rPr>
          <w:sz w:val="22"/>
          <w:szCs w:val="22"/>
        </w:rPr>
        <w:t>отражен в Таблице 12 .</w:t>
      </w:r>
    </w:p>
    <w:p w:rsidR="002B0661" w:rsidRPr="00694059" w:rsidRDefault="002B0661" w:rsidP="002B0661">
      <w:pPr>
        <w:pStyle w:val="212"/>
        <w:spacing w:line="360" w:lineRule="auto"/>
        <w:rPr>
          <w:sz w:val="22"/>
          <w:szCs w:val="22"/>
        </w:rPr>
      </w:pPr>
      <w:r w:rsidRPr="00694059">
        <w:rPr>
          <w:sz w:val="22"/>
          <w:szCs w:val="22"/>
        </w:rPr>
        <w:lastRenderedPageBreak/>
        <w:t>Данные  первоисточника -справк</w:t>
      </w:r>
      <w:r w:rsidR="00694059" w:rsidRPr="00694059">
        <w:rPr>
          <w:sz w:val="22"/>
          <w:szCs w:val="22"/>
        </w:rPr>
        <w:t>и</w:t>
      </w:r>
      <w:r w:rsidRPr="00694059">
        <w:rPr>
          <w:sz w:val="22"/>
          <w:szCs w:val="22"/>
        </w:rPr>
        <w:t xml:space="preserve"> собственника земельных участков о полученной валовой прибыли и чистом доходе.</w:t>
      </w:r>
    </w:p>
    <w:p w:rsidR="002B0661" w:rsidRDefault="002B0661" w:rsidP="002B0661">
      <w:pPr>
        <w:pStyle w:val="af2"/>
        <w:spacing w:before="0" w:beforeAutospacing="0" w:after="0" w:afterAutospacing="0" w:line="360" w:lineRule="auto"/>
        <w:ind w:firstLine="708"/>
        <w:jc w:val="both"/>
        <w:rPr>
          <w:sz w:val="22"/>
          <w:szCs w:val="22"/>
        </w:rPr>
      </w:pPr>
      <w:r>
        <w:rPr>
          <w:sz w:val="22"/>
          <w:szCs w:val="22"/>
        </w:rPr>
        <w:t>Таблица 12.</w:t>
      </w:r>
    </w:p>
    <w:tbl>
      <w:tblPr>
        <w:tblW w:w="11447" w:type="dxa"/>
        <w:tblInd w:w="-1168" w:type="dxa"/>
        <w:tblLayout w:type="fixed"/>
        <w:tblLook w:val="04A0"/>
      </w:tblPr>
      <w:tblGrid>
        <w:gridCol w:w="709"/>
        <w:gridCol w:w="3969"/>
        <w:gridCol w:w="957"/>
        <w:gridCol w:w="2142"/>
        <w:gridCol w:w="1837"/>
        <w:gridCol w:w="1833"/>
      </w:tblGrid>
      <w:tr w:rsidR="00694059" w:rsidRPr="00694059" w:rsidTr="00694059">
        <w:trPr>
          <w:trHeight w:val="12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059" w:rsidRPr="00694059" w:rsidRDefault="00694059" w:rsidP="00694059">
            <w:pPr>
              <w:spacing w:after="0" w:line="240" w:lineRule="auto"/>
              <w:jc w:val="center"/>
              <w:rPr>
                <w:rFonts w:ascii="Times New Roman" w:eastAsia="Times New Roman" w:hAnsi="Times New Roman" w:cs="Times New Roman"/>
                <w:color w:val="000000"/>
              </w:rPr>
            </w:pPr>
            <w:r w:rsidRPr="00694059">
              <w:rPr>
                <w:rFonts w:ascii="Times New Roman" w:eastAsia="Times New Roman" w:hAnsi="Times New Roman" w:cs="Times New Roman"/>
                <w:color w:val="000000"/>
              </w:rPr>
              <w:t xml:space="preserve">год </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694059" w:rsidRPr="00694059" w:rsidRDefault="00694059" w:rsidP="00694059">
            <w:pPr>
              <w:spacing w:after="0" w:line="240" w:lineRule="auto"/>
              <w:jc w:val="center"/>
              <w:rPr>
                <w:rFonts w:ascii="Times New Roman" w:eastAsia="Times New Roman" w:hAnsi="Times New Roman" w:cs="Times New Roman"/>
                <w:color w:val="000000"/>
              </w:rPr>
            </w:pPr>
            <w:r w:rsidRPr="00694059">
              <w:rPr>
                <w:rFonts w:ascii="Times New Roman" w:eastAsia="Times New Roman" w:hAnsi="Times New Roman" w:cs="Times New Roman"/>
                <w:color w:val="000000"/>
              </w:rPr>
              <w:t>Хозяйство</w:t>
            </w:r>
          </w:p>
        </w:tc>
        <w:tc>
          <w:tcPr>
            <w:tcW w:w="957" w:type="dxa"/>
            <w:tcBorders>
              <w:top w:val="single" w:sz="4" w:space="0" w:color="auto"/>
              <w:left w:val="nil"/>
              <w:bottom w:val="single" w:sz="4" w:space="0" w:color="auto"/>
              <w:right w:val="single" w:sz="4" w:space="0" w:color="auto"/>
            </w:tcBorders>
            <w:shd w:val="clear" w:color="auto" w:fill="auto"/>
            <w:vAlign w:val="center"/>
            <w:hideMark/>
          </w:tcPr>
          <w:p w:rsidR="00694059" w:rsidRPr="00694059" w:rsidRDefault="00694059" w:rsidP="00694059">
            <w:pPr>
              <w:spacing w:after="0" w:line="240" w:lineRule="auto"/>
              <w:jc w:val="center"/>
              <w:rPr>
                <w:rFonts w:ascii="Times New Roman" w:eastAsia="Times New Roman" w:hAnsi="Times New Roman" w:cs="Times New Roman"/>
                <w:color w:val="000000"/>
              </w:rPr>
            </w:pPr>
            <w:r w:rsidRPr="00694059">
              <w:rPr>
                <w:rFonts w:ascii="Times New Roman" w:eastAsia="Times New Roman" w:hAnsi="Times New Roman" w:cs="Times New Roman"/>
                <w:color w:val="000000"/>
              </w:rPr>
              <w:t xml:space="preserve">Площадь </w:t>
            </w:r>
            <w:r w:rsidRPr="00694059">
              <w:rPr>
                <w:rFonts w:ascii="Times New Roman" w:eastAsia="Times New Roman" w:hAnsi="Times New Roman" w:cs="Times New Roman"/>
                <w:color w:val="000000"/>
              </w:rPr>
              <w:br/>
              <w:t>участка га</w:t>
            </w:r>
          </w:p>
        </w:tc>
        <w:tc>
          <w:tcPr>
            <w:tcW w:w="2142" w:type="dxa"/>
            <w:tcBorders>
              <w:top w:val="single" w:sz="4" w:space="0" w:color="auto"/>
              <w:left w:val="nil"/>
              <w:bottom w:val="single" w:sz="4" w:space="0" w:color="auto"/>
              <w:right w:val="single" w:sz="4" w:space="0" w:color="auto"/>
            </w:tcBorders>
            <w:shd w:val="clear" w:color="auto" w:fill="auto"/>
            <w:vAlign w:val="center"/>
            <w:hideMark/>
          </w:tcPr>
          <w:p w:rsidR="00694059" w:rsidRPr="00694059" w:rsidRDefault="00694059" w:rsidP="00694059">
            <w:pPr>
              <w:spacing w:after="0" w:line="240" w:lineRule="auto"/>
              <w:jc w:val="center"/>
              <w:rPr>
                <w:rFonts w:ascii="Times New Roman" w:eastAsia="Times New Roman" w:hAnsi="Times New Roman" w:cs="Times New Roman"/>
                <w:color w:val="000000"/>
              </w:rPr>
            </w:pPr>
            <w:r w:rsidRPr="00694059">
              <w:rPr>
                <w:rFonts w:ascii="Times New Roman" w:eastAsia="Times New Roman" w:hAnsi="Times New Roman" w:cs="Times New Roman"/>
                <w:color w:val="000000"/>
              </w:rPr>
              <w:t xml:space="preserve">Район нахождения обрабатываемых земель </w:t>
            </w:r>
            <w:proofErr w:type="spellStart"/>
            <w:r w:rsidRPr="00694059">
              <w:rPr>
                <w:rFonts w:ascii="Times New Roman" w:eastAsia="Times New Roman" w:hAnsi="Times New Roman" w:cs="Times New Roman"/>
                <w:color w:val="000000"/>
              </w:rPr>
              <w:t>сельхозназначения</w:t>
            </w:r>
            <w:proofErr w:type="spellEnd"/>
            <w:r w:rsidRPr="00694059">
              <w:rPr>
                <w:rFonts w:ascii="Times New Roman" w:eastAsia="Times New Roman" w:hAnsi="Times New Roman" w:cs="Times New Roman"/>
                <w:color w:val="000000"/>
              </w:rPr>
              <w:t xml:space="preserve"> </w:t>
            </w:r>
          </w:p>
        </w:tc>
        <w:tc>
          <w:tcPr>
            <w:tcW w:w="1837" w:type="dxa"/>
            <w:tcBorders>
              <w:top w:val="single" w:sz="4" w:space="0" w:color="auto"/>
              <w:left w:val="nil"/>
              <w:bottom w:val="single" w:sz="4" w:space="0" w:color="auto"/>
              <w:right w:val="single" w:sz="4" w:space="0" w:color="auto"/>
            </w:tcBorders>
            <w:shd w:val="clear" w:color="auto" w:fill="auto"/>
            <w:vAlign w:val="center"/>
            <w:hideMark/>
          </w:tcPr>
          <w:p w:rsidR="00694059" w:rsidRPr="00694059" w:rsidRDefault="00694059" w:rsidP="00694059">
            <w:pPr>
              <w:spacing w:after="0" w:line="240" w:lineRule="auto"/>
              <w:jc w:val="center"/>
              <w:rPr>
                <w:rFonts w:ascii="Times New Roman" w:eastAsia="Times New Roman" w:hAnsi="Times New Roman" w:cs="Times New Roman"/>
                <w:color w:val="000000"/>
              </w:rPr>
            </w:pPr>
            <w:r w:rsidRPr="00694059">
              <w:rPr>
                <w:rFonts w:ascii="Times New Roman" w:eastAsia="Times New Roman" w:hAnsi="Times New Roman" w:cs="Times New Roman"/>
                <w:color w:val="000000"/>
              </w:rPr>
              <w:t>Прибыль</w:t>
            </w:r>
            <w:r w:rsidRPr="00694059">
              <w:rPr>
                <w:rFonts w:ascii="Times New Roman" w:eastAsia="Times New Roman" w:hAnsi="Times New Roman" w:cs="Times New Roman"/>
                <w:color w:val="000000"/>
              </w:rPr>
              <w:br/>
              <w:t xml:space="preserve"> на 1 га. </w:t>
            </w:r>
            <w:proofErr w:type="spellStart"/>
            <w:r w:rsidRPr="00694059">
              <w:rPr>
                <w:rFonts w:ascii="Times New Roman" w:eastAsia="Times New Roman" w:hAnsi="Times New Roman" w:cs="Times New Roman"/>
                <w:color w:val="000000"/>
              </w:rPr>
              <w:t>Рубл</w:t>
            </w:r>
            <w:proofErr w:type="spellEnd"/>
            <w:r w:rsidRPr="00694059">
              <w:rPr>
                <w:rFonts w:ascii="Times New Roman" w:eastAsia="Times New Roman" w:hAnsi="Times New Roman" w:cs="Times New Roman"/>
                <w:color w:val="000000"/>
              </w:rPr>
              <w:t>.</w:t>
            </w:r>
          </w:p>
        </w:tc>
        <w:tc>
          <w:tcPr>
            <w:tcW w:w="1833" w:type="dxa"/>
            <w:tcBorders>
              <w:top w:val="single" w:sz="4" w:space="0" w:color="auto"/>
              <w:left w:val="nil"/>
              <w:bottom w:val="single" w:sz="4" w:space="0" w:color="auto"/>
              <w:right w:val="single" w:sz="4" w:space="0" w:color="auto"/>
            </w:tcBorders>
            <w:shd w:val="clear" w:color="auto" w:fill="auto"/>
            <w:vAlign w:val="center"/>
            <w:hideMark/>
          </w:tcPr>
          <w:p w:rsidR="00694059" w:rsidRPr="00694059" w:rsidRDefault="00694059" w:rsidP="00694059">
            <w:pPr>
              <w:spacing w:after="0" w:line="240" w:lineRule="auto"/>
              <w:jc w:val="center"/>
              <w:rPr>
                <w:rFonts w:ascii="Times New Roman" w:eastAsia="Times New Roman" w:hAnsi="Times New Roman" w:cs="Times New Roman"/>
                <w:color w:val="000000"/>
              </w:rPr>
            </w:pPr>
            <w:r w:rsidRPr="00694059">
              <w:rPr>
                <w:rFonts w:ascii="Times New Roman" w:eastAsia="Times New Roman" w:hAnsi="Times New Roman" w:cs="Times New Roman"/>
                <w:color w:val="000000"/>
              </w:rPr>
              <w:t xml:space="preserve">Документ -Основание Справка </w:t>
            </w:r>
          </w:p>
        </w:tc>
      </w:tr>
      <w:tr w:rsidR="00694059" w:rsidRPr="00694059" w:rsidTr="00694059">
        <w:trPr>
          <w:trHeight w:val="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694059" w:rsidRPr="00694059" w:rsidRDefault="00694059" w:rsidP="00694059">
            <w:pPr>
              <w:spacing w:after="0" w:line="240" w:lineRule="auto"/>
              <w:jc w:val="center"/>
              <w:rPr>
                <w:rFonts w:ascii="Times New Roman" w:eastAsia="Times New Roman" w:hAnsi="Times New Roman" w:cs="Times New Roman"/>
                <w:color w:val="000000"/>
              </w:rPr>
            </w:pPr>
            <w:r w:rsidRPr="00694059">
              <w:rPr>
                <w:rFonts w:ascii="Times New Roman" w:eastAsia="Times New Roman" w:hAnsi="Times New Roman" w:cs="Times New Roman"/>
                <w:color w:val="000000"/>
              </w:rPr>
              <w:t>2014</w:t>
            </w:r>
          </w:p>
        </w:tc>
        <w:tc>
          <w:tcPr>
            <w:tcW w:w="3969" w:type="dxa"/>
            <w:tcBorders>
              <w:top w:val="nil"/>
              <w:left w:val="nil"/>
              <w:bottom w:val="single" w:sz="4" w:space="0" w:color="auto"/>
              <w:right w:val="single" w:sz="4" w:space="0" w:color="auto"/>
            </w:tcBorders>
            <w:shd w:val="clear" w:color="auto" w:fill="auto"/>
            <w:vAlign w:val="center"/>
            <w:hideMark/>
          </w:tcPr>
          <w:p w:rsidR="00694059" w:rsidRPr="00694059" w:rsidRDefault="00694059" w:rsidP="00CD4818">
            <w:pPr>
              <w:spacing w:after="0" w:line="240" w:lineRule="auto"/>
              <w:jc w:val="center"/>
              <w:rPr>
                <w:rFonts w:ascii="Times New Roman" w:eastAsia="Times New Roman" w:hAnsi="Times New Roman" w:cs="Times New Roman"/>
              </w:rPr>
            </w:pPr>
            <w:r w:rsidRPr="00694059">
              <w:rPr>
                <w:rFonts w:ascii="Times New Roman" w:eastAsia="Times New Roman" w:hAnsi="Times New Roman" w:cs="Times New Roman"/>
              </w:rPr>
              <w:t xml:space="preserve">Индивидуальный предприниматель глава крестьянского (фермерского) хозяйства (КФХ)  </w:t>
            </w:r>
          </w:p>
        </w:tc>
        <w:tc>
          <w:tcPr>
            <w:tcW w:w="957" w:type="dxa"/>
            <w:tcBorders>
              <w:top w:val="nil"/>
              <w:left w:val="nil"/>
              <w:bottom w:val="single" w:sz="4" w:space="0" w:color="auto"/>
              <w:right w:val="single" w:sz="4" w:space="0" w:color="auto"/>
            </w:tcBorders>
            <w:shd w:val="clear" w:color="auto" w:fill="auto"/>
            <w:noWrap/>
            <w:vAlign w:val="center"/>
            <w:hideMark/>
          </w:tcPr>
          <w:p w:rsidR="00694059" w:rsidRPr="00694059" w:rsidRDefault="00694059" w:rsidP="00694059">
            <w:pPr>
              <w:spacing w:after="0" w:line="240" w:lineRule="auto"/>
              <w:jc w:val="center"/>
              <w:rPr>
                <w:rFonts w:ascii="Times New Roman" w:eastAsia="Times New Roman" w:hAnsi="Times New Roman" w:cs="Times New Roman"/>
                <w:color w:val="000000"/>
              </w:rPr>
            </w:pPr>
            <w:r w:rsidRPr="00694059">
              <w:rPr>
                <w:rFonts w:ascii="Times New Roman" w:eastAsia="Times New Roman" w:hAnsi="Times New Roman" w:cs="Times New Roman"/>
                <w:color w:val="000000"/>
              </w:rPr>
              <w:t>342</w:t>
            </w:r>
          </w:p>
        </w:tc>
        <w:tc>
          <w:tcPr>
            <w:tcW w:w="2142" w:type="dxa"/>
            <w:tcBorders>
              <w:top w:val="nil"/>
              <w:left w:val="nil"/>
              <w:bottom w:val="single" w:sz="4" w:space="0" w:color="auto"/>
              <w:right w:val="single" w:sz="4" w:space="0" w:color="auto"/>
            </w:tcBorders>
            <w:shd w:val="clear" w:color="auto" w:fill="auto"/>
            <w:noWrap/>
            <w:vAlign w:val="center"/>
            <w:hideMark/>
          </w:tcPr>
          <w:p w:rsidR="00694059" w:rsidRPr="00694059" w:rsidRDefault="00694059" w:rsidP="00694059">
            <w:pPr>
              <w:spacing w:after="0" w:line="240" w:lineRule="auto"/>
              <w:jc w:val="center"/>
              <w:rPr>
                <w:rFonts w:ascii="Times New Roman" w:eastAsia="Times New Roman" w:hAnsi="Times New Roman" w:cs="Times New Roman"/>
                <w:color w:val="000000"/>
              </w:rPr>
            </w:pPr>
            <w:proofErr w:type="spellStart"/>
            <w:r w:rsidRPr="00694059">
              <w:rPr>
                <w:rFonts w:ascii="Times New Roman" w:eastAsia="Times New Roman" w:hAnsi="Times New Roman" w:cs="Times New Roman"/>
                <w:color w:val="000000"/>
              </w:rPr>
              <w:t>Егорлыкский</w:t>
            </w:r>
            <w:proofErr w:type="spellEnd"/>
          </w:p>
        </w:tc>
        <w:tc>
          <w:tcPr>
            <w:tcW w:w="1837" w:type="dxa"/>
            <w:tcBorders>
              <w:top w:val="nil"/>
              <w:left w:val="nil"/>
              <w:bottom w:val="single" w:sz="4" w:space="0" w:color="auto"/>
              <w:right w:val="single" w:sz="4" w:space="0" w:color="auto"/>
            </w:tcBorders>
            <w:shd w:val="clear" w:color="auto" w:fill="auto"/>
            <w:noWrap/>
            <w:vAlign w:val="center"/>
            <w:hideMark/>
          </w:tcPr>
          <w:p w:rsidR="00694059" w:rsidRPr="00694059" w:rsidRDefault="00694059" w:rsidP="00694059">
            <w:pPr>
              <w:spacing w:after="0" w:line="240" w:lineRule="auto"/>
              <w:jc w:val="center"/>
              <w:rPr>
                <w:rFonts w:ascii="Times New Roman" w:eastAsia="Times New Roman" w:hAnsi="Times New Roman" w:cs="Times New Roman"/>
                <w:color w:val="000000"/>
              </w:rPr>
            </w:pPr>
            <w:r w:rsidRPr="00694059">
              <w:rPr>
                <w:rFonts w:ascii="Times New Roman" w:eastAsia="Times New Roman" w:hAnsi="Times New Roman" w:cs="Times New Roman"/>
                <w:color w:val="000000"/>
              </w:rPr>
              <w:t>5850</w:t>
            </w:r>
          </w:p>
        </w:tc>
        <w:tc>
          <w:tcPr>
            <w:tcW w:w="1833" w:type="dxa"/>
            <w:tcBorders>
              <w:top w:val="nil"/>
              <w:left w:val="nil"/>
              <w:bottom w:val="single" w:sz="4" w:space="0" w:color="auto"/>
              <w:right w:val="single" w:sz="4" w:space="0" w:color="auto"/>
            </w:tcBorders>
            <w:shd w:val="clear" w:color="auto" w:fill="auto"/>
            <w:vAlign w:val="center"/>
            <w:hideMark/>
          </w:tcPr>
          <w:p w:rsidR="00694059" w:rsidRPr="00694059" w:rsidRDefault="00694059" w:rsidP="00694059">
            <w:pPr>
              <w:spacing w:after="0" w:line="240" w:lineRule="auto"/>
              <w:jc w:val="center"/>
              <w:rPr>
                <w:rFonts w:ascii="Times New Roman" w:eastAsia="Times New Roman" w:hAnsi="Times New Roman" w:cs="Times New Roman"/>
                <w:color w:val="000000"/>
              </w:rPr>
            </w:pPr>
            <w:r w:rsidRPr="00694059">
              <w:rPr>
                <w:rFonts w:ascii="Times New Roman" w:eastAsia="Times New Roman" w:hAnsi="Times New Roman" w:cs="Times New Roman"/>
                <w:color w:val="000000"/>
              </w:rPr>
              <w:t xml:space="preserve"> Справка  приложения 6.</w:t>
            </w:r>
          </w:p>
        </w:tc>
      </w:tr>
      <w:tr w:rsidR="00694059" w:rsidRPr="00694059" w:rsidTr="00694059">
        <w:trPr>
          <w:trHeight w:val="6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694059" w:rsidRPr="00694059" w:rsidRDefault="00694059" w:rsidP="00694059">
            <w:pPr>
              <w:spacing w:after="0" w:line="240" w:lineRule="auto"/>
              <w:jc w:val="center"/>
              <w:rPr>
                <w:rFonts w:ascii="Times New Roman" w:eastAsia="Times New Roman" w:hAnsi="Times New Roman" w:cs="Times New Roman"/>
                <w:color w:val="000000"/>
              </w:rPr>
            </w:pPr>
            <w:r w:rsidRPr="00694059">
              <w:rPr>
                <w:rFonts w:ascii="Times New Roman" w:eastAsia="Times New Roman" w:hAnsi="Times New Roman" w:cs="Times New Roman"/>
                <w:color w:val="000000"/>
              </w:rPr>
              <w:t>2012-2014</w:t>
            </w:r>
          </w:p>
        </w:tc>
        <w:tc>
          <w:tcPr>
            <w:tcW w:w="3969" w:type="dxa"/>
            <w:tcBorders>
              <w:top w:val="nil"/>
              <w:left w:val="nil"/>
              <w:bottom w:val="single" w:sz="4" w:space="0" w:color="auto"/>
              <w:right w:val="single" w:sz="4" w:space="0" w:color="auto"/>
            </w:tcBorders>
            <w:shd w:val="clear" w:color="auto" w:fill="auto"/>
            <w:vAlign w:val="center"/>
            <w:hideMark/>
          </w:tcPr>
          <w:p w:rsidR="00694059" w:rsidRPr="00694059" w:rsidRDefault="00694059" w:rsidP="00CD4818">
            <w:pPr>
              <w:spacing w:after="0" w:line="240" w:lineRule="auto"/>
              <w:jc w:val="center"/>
              <w:rPr>
                <w:rFonts w:ascii="Times New Roman" w:eastAsia="Times New Roman" w:hAnsi="Times New Roman" w:cs="Times New Roman"/>
              </w:rPr>
            </w:pPr>
            <w:r w:rsidRPr="00694059">
              <w:rPr>
                <w:rFonts w:ascii="Times New Roman" w:eastAsia="Times New Roman" w:hAnsi="Times New Roman" w:cs="Times New Roman"/>
              </w:rPr>
              <w:t xml:space="preserve">Индивидуальный предприниматель глава крестьянского (фермерского) хозяйства (КФХ)  </w:t>
            </w:r>
          </w:p>
        </w:tc>
        <w:tc>
          <w:tcPr>
            <w:tcW w:w="957" w:type="dxa"/>
            <w:tcBorders>
              <w:top w:val="nil"/>
              <w:left w:val="nil"/>
              <w:bottom w:val="single" w:sz="4" w:space="0" w:color="auto"/>
              <w:right w:val="single" w:sz="4" w:space="0" w:color="auto"/>
            </w:tcBorders>
            <w:shd w:val="clear" w:color="auto" w:fill="auto"/>
            <w:noWrap/>
            <w:vAlign w:val="center"/>
            <w:hideMark/>
          </w:tcPr>
          <w:p w:rsidR="00694059" w:rsidRPr="00694059" w:rsidRDefault="00694059" w:rsidP="00694059">
            <w:pPr>
              <w:spacing w:after="0" w:line="240" w:lineRule="auto"/>
              <w:jc w:val="center"/>
              <w:rPr>
                <w:rFonts w:ascii="Times New Roman" w:eastAsia="Times New Roman" w:hAnsi="Times New Roman" w:cs="Times New Roman"/>
                <w:color w:val="000000"/>
              </w:rPr>
            </w:pPr>
            <w:r w:rsidRPr="00694059">
              <w:rPr>
                <w:rFonts w:ascii="Times New Roman" w:eastAsia="Times New Roman" w:hAnsi="Times New Roman" w:cs="Times New Roman"/>
                <w:color w:val="000000"/>
              </w:rPr>
              <w:t>40,3</w:t>
            </w:r>
          </w:p>
        </w:tc>
        <w:tc>
          <w:tcPr>
            <w:tcW w:w="2142" w:type="dxa"/>
            <w:tcBorders>
              <w:top w:val="nil"/>
              <w:left w:val="nil"/>
              <w:bottom w:val="single" w:sz="4" w:space="0" w:color="auto"/>
              <w:right w:val="single" w:sz="4" w:space="0" w:color="auto"/>
            </w:tcBorders>
            <w:shd w:val="clear" w:color="auto" w:fill="auto"/>
            <w:noWrap/>
            <w:vAlign w:val="center"/>
            <w:hideMark/>
          </w:tcPr>
          <w:p w:rsidR="00694059" w:rsidRPr="00694059" w:rsidRDefault="00694059" w:rsidP="00694059">
            <w:pPr>
              <w:spacing w:after="0" w:line="240" w:lineRule="auto"/>
              <w:jc w:val="center"/>
              <w:rPr>
                <w:rFonts w:ascii="Times New Roman" w:eastAsia="Times New Roman" w:hAnsi="Times New Roman" w:cs="Times New Roman"/>
                <w:color w:val="000000"/>
              </w:rPr>
            </w:pPr>
            <w:proofErr w:type="spellStart"/>
            <w:r w:rsidRPr="00694059">
              <w:rPr>
                <w:rFonts w:ascii="Times New Roman" w:eastAsia="Times New Roman" w:hAnsi="Times New Roman" w:cs="Times New Roman"/>
                <w:color w:val="000000"/>
              </w:rPr>
              <w:t>Егорлыкский</w:t>
            </w:r>
            <w:proofErr w:type="spellEnd"/>
          </w:p>
        </w:tc>
        <w:tc>
          <w:tcPr>
            <w:tcW w:w="1837" w:type="dxa"/>
            <w:tcBorders>
              <w:top w:val="nil"/>
              <w:left w:val="nil"/>
              <w:bottom w:val="single" w:sz="4" w:space="0" w:color="auto"/>
              <w:right w:val="single" w:sz="4" w:space="0" w:color="auto"/>
            </w:tcBorders>
            <w:shd w:val="clear" w:color="auto" w:fill="auto"/>
            <w:noWrap/>
            <w:vAlign w:val="center"/>
            <w:hideMark/>
          </w:tcPr>
          <w:p w:rsidR="00694059" w:rsidRPr="00694059" w:rsidRDefault="00694059" w:rsidP="00694059">
            <w:pPr>
              <w:spacing w:after="0" w:line="240" w:lineRule="auto"/>
              <w:jc w:val="center"/>
              <w:rPr>
                <w:rFonts w:ascii="Times New Roman" w:eastAsia="Times New Roman" w:hAnsi="Times New Roman" w:cs="Times New Roman"/>
                <w:color w:val="000000"/>
              </w:rPr>
            </w:pPr>
            <w:r w:rsidRPr="00694059">
              <w:rPr>
                <w:rFonts w:ascii="Times New Roman" w:eastAsia="Times New Roman" w:hAnsi="Times New Roman" w:cs="Times New Roman"/>
                <w:color w:val="000000"/>
              </w:rPr>
              <w:t>5730</w:t>
            </w:r>
          </w:p>
        </w:tc>
        <w:tc>
          <w:tcPr>
            <w:tcW w:w="1833" w:type="dxa"/>
            <w:tcBorders>
              <w:top w:val="nil"/>
              <w:left w:val="nil"/>
              <w:bottom w:val="single" w:sz="4" w:space="0" w:color="auto"/>
              <w:right w:val="single" w:sz="4" w:space="0" w:color="auto"/>
            </w:tcBorders>
            <w:shd w:val="clear" w:color="auto" w:fill="auto"/>
            <w:vAlign w:val="center"/>
            <w:hideMark/>
          </w:tcPr>
          <w:p w:rsidR="00694059" w:rsidRPr="00694059" w:rsidRDefault="00694059" w:rsidP="00694059">
            <w:pPr>
              <w:spacing w:after="0" w:line="240" w:lineRule="auto"/>
              <w:jc w:val="center"/>
              <w:rPr>
                <w:rFonts w:ascii="Times New Roman" w:eastAsia="Times New Roman" w:hAnsi="Times New Roman" w:cs="Times New Roman"/>
                <w:color w:val="000000"/>
              </w:rPr>
            </w:pPr>
            <w:r w:rsidRPr="00694059">
              <w:rPr>
                <w:rFonts w:ascii="Times New Roman" w:eastAsia="Times New Roman" w:hAnsi="Times New Roman" w:cs="Times New Roman"/>
                <w:color w:val="000000"/>
              </w:rPr>
              <w:t xml:space="preserve"> Справка  приложения 6.</w:t>
            </w:r>
          </w:p>
        </w:tc>
      </w:tr>
      <w:tr w:rsidR="00694059" w:rsidRPr="00694059" w:rsidTr="00694059">
        <w:trPr>
          <w:trHeight w:val="6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694059" w:rsidRPr="00694059" w:rsidRDefault="00694059" w:rsidP="00694059">
            <w:pPr>
              <w:spacing w:after="0" w:line="240" w:lineRule="auto"/>
              <w:jc w:val="center"/>
              <w:rPr>
                <w:rFonts w:ascii="Times New Roman" w:eastAsia="Times New Roman" w:hAnsi="Times New Roman" w:cs="Times New Roman"/>
                <w:color w:val="000000"/>
              </w:rPr>
            </w:pPr>
            <w:r w:rsidRPr="00694059">
              <w:rPr>
                <w:rFonts w:ascii="Times New Roman" w:eastAsia="Times New Roman" w:hAnsi="Times New Roman" w:cs="Times New Roman"/>
                <w:color w:val="000000"/>
              </w:rPr>
              <w:t>2012-2014</w:t>
            </w:r>
          </w:p>
        </w:tc>
        <w:tc>
          <w:tcPr>
            <w:tcW w:w="3969" w:type="dxa"/>
            <w:tcBorders>
              <w:top w:val="nil"/>
              <w:left w:val="nil"/>
              <w:bottom w:val="single" w:sz="4" w:space="0" w:color="auto"/>
              <w:right w:val="single" w:sz="4" w:space="0" w:color="auto"/>
            </w:tcBorders>
            <w:shd w:val="clear" w:color="auto" w:fill="auto"/>
            <w:vAlign w:val="center"/>
            <w:hideMark/>
          </w:tcPr>
          <w:p w:rsidR="00694059" w:rsidRPr="00694059" w:rsidRDefault="00694059" w:rsidP="00CD4818">
            <w:pPr>
              <w:spacing w:after="0" w:line="240" w:lineRule="auto"/>
              <w:jc w:val="center"/>
              <w:rPr>
                <w:rFonts w:ascii="Times New Roman" w:eastAsia="Times New Roman" w:hAnsi="Times New Roman" w:cs="Times New Roman"/>
              </w:rPr>
            </w:pPr>
            <w:r w:rsidRPr="00694059">
              <w:rPr>
                <w:rFonts w:ascii="Times New Roman" w:eastAsia="Times New Roman" w:hAnsi="Times New Roman" w:cs="Times New Roman"/>
              </w:rPr>
              <w:t xml:space="preserve">Индивидуальный предприниматель глава крестьянского (фермерского) хозяйства (КФХ)  </w:t>
            </w:r>
          </w:p>
        </w:tc>
        <w:tc>
          <w:tcPr>
            <w:tcW w:w="957" w:type="dxa"/>
            <w:tcBorders>
              <w:top w:val="nil"/>
              <w:left w:val="nil"/>
              <w:bottom w:val="single" w:sz="4" w:space="0" w:color="auto"/>
              <w:right w:val="single" w:sz="4" w:space="0" w:color="auto"/>
            </w:tcBorders>
            <w:shd w:val="clear" w:color="auto" w:fill="auto"/>
            <w:noWrap/>
            <w:vAlign w:val="center"/>
            <w:hideMark/>
          </w:tcPr>
          <w:p w:rsidR="00694059" w:rsidRPr="00694059" w:rsidRDefault="00694059" w:rsidP="00694059">
            <w:pPr>
              <w:spacing w:after="0" w:line="240" w:lineRule="auto"/>
              <w:jc w:val="center"/>
              <w:rPr>
                <w:rFonts w:ascii="Times New Roman" w:eastAsia="Times New Roman" w:hAnsi="Times New Roman" w:cs="Times New Roman"/>
                <w:color w:val="000000"/>
              </w:rPr>
            </w:pPr>
            <w:r w:rsidRPr="00694059">
              <w:rPr>
                <w:rFonts w:ascii="Times New Roman" w:eastAsia="Times New Roman" w:hAnsi="Times New Roman" w:cs="Times New Roman"/>
                <w:color w:val="000000"/>
              </w:rPr>
              <w:t>62,4</w:t>
            </w:r>
          </w:p>
        </w:tc>
        <w:tc>
          <w:tcPr>
            <w:tcW w:w="2142" w:type="dxa"/>
            <w:tcBorders>
              <w:top w:val="nil"/>
              <w:left w:val="nil"/>
              <w:bottom w:val="single" w:sz="4" w:space="0" w:color="auto"/>
              <w:right w:val="single" w:sz="4" w:space="0" w:color="auto"/>
            </w:tcBorders>
            <w:shd w:val="clear" w:color="auto" w:fill="auto"/>
            <w:noWrap/>
            <w:vAlign w:val="center"/>
            <w:hideMark/>
          </w:tcPr>
          <w:p w:rsidR="00694059" w:rsidRPr="00694059" w:rsidRDefault="00694059" w:rsidP="00694059">
            <w:pPr>
              <w:spacing w:after="0" w:line="240" w:lineRule="auto"/>
              <w:jc w:val="center"/>
              <w:rPr>
                <w:rFonts w:ascii="Times New Roman" w:eastAsia="Times New Roman" w:hAnsi="Times New Roman" w:cs="Times New Roman"/>
                <w:color w:val="000000"/>
              </w:rPr>
            </w:pPr>
            <w:proofErr w:type="spellStart"/>
            <w:r w:rsidRPr="00694059">
              <w:rPr>
                <w:rFonts w:ascii="Times New Roman" w:eastAsia="Times New Roman" w:hAnsi="Times New Roman" w:cs="Times New Roman"/>
                <w:color w:val="000000"/>
              </w:rPr>
              <w:t>Целинский</w:t>
            </w:r>
            <w:proofErr w:type="spellEnd"/>
          </w:p>
        </w:tc>
        <w:tc>
          <w:tcPr>
            <w:tcW w:w="1837" w:type="dxa"/>
            <w:tcBorders>
              <w:top w:val="nil"/>
              <w:left w:val="nil"/>
              <w:bottom w:val="single" w:sz="4" w:space="0" w:color="auto"/>
              <w:right w:val="single" w:sz="4" w:space="0" w:color="auto"/>
            </w:tcBorders>
            <w:shd w:val="clear" w:color="auto" w:fill="auto"/>
            <w:noWrap/>
            <w:vAlign w:val="center"/>
            <w:hideMark/>
          </w:tcPr>
          <w:p w:rsidR="00694059" w:rsidRPr="00694059" w:rsidRDefault="00694059" w:rsidP="00694059">
            <w:pPr>
              <w:spacing w:after="0" w:line="240" w:lineRule="auto"/>
              <w:jc w:val="center"/>
              <w:rPr>
                <w:rFonts w:ascii="Times New Roman" w:eastAsia="Times New Roman" w:hAnsi="Times New Roman" w:cs="Times New Roman"/>
                <w:color w:val="000000"/>
              </w:rPr>
            </w:pPr>
            <w:r w:rsidRPr="00694059">
              <w:rPr>
                <w:rFonts w:ascii="Times New Roman" w:eastAsia="Times New Roman" w:hAnsi="Times New Roman" w:cs="Times New Roman"/>
                <w:color w:val="000000"/>
              </w:rPr>
              <w:t>6123,33</w:t>
            </w:r>
          </w:p>
        </w:tc>
        <w:tc>
          <w:tcPr>
            <w:tcW w:w="1833" w:type="dxa"/>
            <w:tcBorders>
              <w:top w:val="nil"/>
              <w:left w:val="nil"/>
              <w:bottom w:val="single" w:sz="4" w:space="0" w:color="auto"/>
              <w:right w:val="single" w:sz="4" w:space="0" w:color="auto"/>
            </w:tcBorders>
            <w:shd w:val="clear" w:color="auto" w:fill="auto"/>
            <w:vAlign w:val="center"/>
            <w:hideMark/>
          </w:tcPr>
          <w:p w:rsidR="00694059" w:rsidRPr="00694059" w:rsidRDefault="00694059" w:rsidP="00694059">
            <w:pPr>
              <w:spacing w:after="0" w:line="240" w:lineRule="auto"/>
              <w:jc w:val="center"/>
              <w:rPr>
                <w:rFonts w:ascii="Times New Roman" w:eastAsia="Times New Roman" w:hAnsi="Times New Roman" w:cs="Times New Roman"/>
                <w:color w:val="000000"/>
              </w:rPr>
            </w:pPr>
            <w:r w:rsidRPr="00694059">
              <w:rPr>
                <w:rFonts w:ascii="Times New Roman" w:eastAsia="Times New Roman" w:hAnsi="Times New Roman" w:cs="Times New Roman"/>
                <w:color w:val="000000"/>
              </w:rPr>
              <w:t xml:space="preserve"> Справка  приложения 6.</w:t>
            </w:r>
          </w:p>
        </w:tc>
      </w:tr>
      <w:tr w:rsidR="00694059" w:rsidRPr="00694059" w:rsidTr="00694059">
        <w:trPr>
          <w:trHeight w:val="6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694059" w:rsidRPr="00694059" w:rsidRDefault="00694059" w:rsidP="00694059">
            <w:pPr>
              <w:spacing w:after="0" w:line="240" w:lineRule="auto"/>
              <w:jc w:val="center"/>
              <w:rPr>
                <w:rFonts w:ascii="Times New Roman" w:eastAsia="Times New Roman" w:hAnsi="Times New Roman" w:cs="Times New Roman"/>
                <w:color w:val="000000"/>
              </w:rPr>
            </w:pPr>
            <w:r w:rsidRPr="00694059">
              <w:rPr>
                <w:rFonts w:ascii="Times New Roman" w:eastAsia="Times New Roman" w:hAnsi="Times New Roman" w:cs="Times New Roman"/>
                <w:color w:val="000000"/>
              </w:rPr>
              <w:t>2012-2014</w:t>
            </w:r>
          </w:p>
        </w:tc>
        <w:tc>
          <w:tcPr>
            <w:tcW w:w="3969" w:type="dxa"/>
            <w:tcBorders>
              <w:top w:val="nil"/>
              <w:left w:val="nil"/>
              <w:bottom w:val="single" w:sz="4" w:space="0" w:color="auto"/>
              <w:right w:val="single" w:sz="4" w:space="0" w:color="auto"/>
            </w:tcBorders>
            <w:shd w:val="clear" w:color="auto" w:fill="auto"/>
            <w:vAlign w:val="center"/>
            <w:hideMark/>
          </w:tcPr>
          <w:p w:rsidR="00694059" w:rsidRPr="00694059" w:rsidRDefault="00694059" w:rsidP="00CD4818">
            <w:pPr>
              <w:spacing w:after="0" w:line="240" w:lineRule="auto"/>
              <w:jc w:val="center"/>
              <w:rPr>
                <w:rFonts w:ascii="Times New Roman" w:eastAsia="Times New Roman" w:hAnsi="Times New Roman" w:cs="Times New Roman"/>
              </w:rPr>
            </w:pPr>
            <w:r w:rsidRPr="00694059">
              <w:rPr>
                <w:rFonts w:ascii="Times New Roman" w:eastAsia="Times New Roman" w:hAnsi="Times New Roman" w:cs="Times New Roman"/>
              </w:rPr>
              <w:t xml:space="preserve">Индивидуальный предприниматель глава крестьянского (фермерского) хозяйства (КФХ)  </w:t>
            </w:r>
          </w:p>
        </w:tc>
        <w:tc>
          <w:tcPr>
            <w:tcW w:w="957" w:type="dxa"/>
            <w:tcBorders>
              <w:top w:val="nil"/>
              <w:left w:val="nil"/>
              <w:bottom w:val="single" w:sz="4" w:space="0" w:color="auto"/>
              <w:right w:val="single" w:sz="4" w:space="0" w:color="auto"/>
            </w:tcBorders>
            <w:shd w:val="clear" w:color="auto" w:fill="auto"/>
            <w:noWrap/>
            <w:vAlign w:val="center"/>
            <w:hideMark/>
          </w:tcPr>
          <w:p w:rsidR="00694059" w:rsidRPr="00694059" w:rsidRDefault="00694059" w:rsidP="00694059">
            <w:pPr>
              <w:spacing w:after="0" w:line="240" w:lineRule="auto"/>
              <w:jc w:val="center"/>
              <w:rPr>
                <w:rFonts w:ascii="Times New Roman" w:eastAsia="Times New Roman" w:hAnsi="Times New Roman" w:cs="Times New Roman"/>
                <w:color w:val="000000"/>
              </w:rPr>
            </w:pPr>
            <w:r w:rsidRPr="00694059">
              <w:rPr>
                <w:rFonts w:ascii="Times New Roman" w:eastAsia="Times New Roman" w:hAnsi="Times New Roman" w:cs="Times New Roman"/>
                <w:color w:val="000000"/>
              </w:rPr>
              <w:t>30,4</w:t>
            </w:r>
          </w:p>
        </w:tc>
        <w:tc>
          <w:tcPr>
            <w:tcW w:w="2142" w:type="dxa"/>
            <w:tcBorders>
              <w:top w:val="nil"/>
              <w:left w:val="nil"/>
              <w:bottom w:val="single" w:sz="4" w:space="0" w:color="auto"/>
              <w:right w:val="single" w:sz="4" w:space="0" w:color="auto"/>
            </w:tcBorders>
            <w:shd w:val="clear" w:color="auto" w:fill="auto"/>
            <w:noWrap/>
            <w:vAlign w:val="center"/>
            <w:hideMark/>
          </w:tcPr>
          <w:p w:rsidR="00694059" w:rsidRPr="00694059" w:rsidRDefault="00694059" w:rsidP="00694059">
            <w:pPr>
              <w:spacing w:after="0" w:line="240" w:lineRule="auto"/>
              <w:jc w:val="center"/>
              <w:rPr>
                <w:rFonts w:ascii="Times New Roman" w:eastAsia="Times New Roman" w:hAnsi="Times New Roman" w:cs="Times New Roman"/>
                <w:color w:val="000000"/>
              </w:rPr>
            </w:pPr>
            <w:proofErr w:type="spellStart"/>
            <w:r w:rsidRPr="00694059">
              <w:rPr>
                <w:rFonts w:ascii="Times New Roman" w:eastAsia="Times New Roman" w:hAnsi="Times New Roman" w:cs="Times New Roman"/>
                <w:color w:val="000000"/>
              </w:rPr>
              <w:t>Сальский</w:t>
            </w:r>
            <w:proofErr w:type="spellEnd"/>
          </w:p>
        </w:tc>
        <w:tc>
          <w:tcPr>
            <w:tcW w:w="1837" w:type="dxa"/>
            <w:tcBorders>
              <w:top w:val="nil"/>
              <w:left w:val="nil"/>
              <w:bottom w:val="single" w:sz="4" w:space="0" w:color="auto"/>
              <w:right w:val="single" w:sz="4" w:space="0" w:color="auto"/>
            </w:tcBorders>
            <w:shd w:val="clear" w:color="auto" w:fill="auto"/>
            <w:noWrap/>
            <w:vAlign w:val="center"/>
            <w:hideMark/>
          </w:tcPr>
          <w:p w:rsidR="00694059" w:rsidRPr="00694059" w:rsidRDefault="00694059" w:rsidP="00694059">
            <w:pPr>
              <w:spacing w:after="0" w:line="240" w:lineRule="auto"/>
              <w:jc w:val="center"/>
              <w:rPr>
                <w:rFonts w:ascii="Times New Roman" w:eastAsia="Times New Roman" w:hAnsi="Times New Roman" w:cs="Times New Roman"/>
                <w:color w:val="000000"/>
              </w:rPr>
            </w:pPr>
            <w:r w:rsidRPr="00694059">
              <w:rPr>
                <w:rFonts w:ascii="Times New Roman" w:eastAsia="Times New Roman" w:hAnsi="Times New Roman" w:cs="Times New Roman"/>
                <w:color w:val="000000"/>
              </w:rPr>
              <w:t>6200</w:t>
            </w:r>
          </w:p>
        </w:tc>
        <w:tc>
          <w:tcPr>
            <w:tcW w:w="1833" w:type="dxa"/>
            <w:tcBorders>
              <w:top w:val="nil"/>
              <w:left w:val="nil"/>
              <w:bottom w:val="single" w:sz="4" w:space="0" w:color="auto"/>
              <w:right w:val="single" w:sz="4" w:space="0" w:color="auto"/>
            </w:tcBorders>
            <w:shd w:val="clear" w:color="auto" w:fill="auto"/>
            <w:vAlign w:val="center"/>
            <w:hideMark/>
          </w:tcPr>
          <w:p w:rsidR="00694059" w:rsidRPr="00694059" w:rsidRDefault="00694059" w:rsidP="00694059">
            <w:pPr>
              <w:spacing w:after="0" w:line="240" w:lineRule="auto"/>
              <w:jc w:val="center"/>
              <w:rPr>
                <w:rFonts w:ascii="Times New Roman" w:eastAsia="Times New Roman" w:hAnsi="Times New Roman" w:cs="Times New Roman"/>
                <w:color w:val="000000"/>
              </w:rPr>
            </w:pPr>
            <w:r w:rsidRPr="00694059">
              <w:rPr>
                <w:rFonts w:ascii="Times New Roman" w:eastAsia="Times New Roman" w:hAnsi="Times New Roman" w:cs="Times New Roman"/>
                <w:color w:val="000000"/>
              </w:rPr>
              <w:t xml:space="preserve"> Справка  приложения 6.</w:t>
            </w:r>
          </w:p>
        </w:tc>
      </w:tr>
      <w:tr w:rsidR="00694059" w:rsidRPr="00694059" w:rsidTr="00694059">
        <w:trPr>
          <w:trHeight w:val="12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694059" w:rsidRPr="00694059" w:rsidRDefault="00694059" w:rsidP="00694059">
            <w:pPr>
              <w:spacing w:after="0" w:line="240" w:lineRule="auto"/>
              <w:jc w:val="center"/>
              <w:rPr>
                <w:rFonts w:ascii="Times New Roman" w:eastAsia="Times New Roman" w:hAnsi="Times New Roman" w:cs="Times New Roman"/>
                <w:color w:val="000000"/>
              </w:rPr>
            </w:pPr>
            <w:r w:rsidRPr="00694059">
              <w:rPr>
                <w:rFonts w:ascii="Times New Roman" w:eastAsia="Times New Roman" w:hAnsi="Times New Roman" w:cs="Times New Roman"/>
                <w:color w:val="000000"/>
              </w:rPr>
              <w:t>2014</w:t>
            </w:r>
          </w:p>
        </w:tc>
        <w:tc>
          <w:tcPr>
            <w:tcW w:w="3969" w:type="dxa"/>
            <w:tcBorders>
              <w:top w:val="nil"/>
              <w:left w:val="nil"/>
              <w:bottom w:val="single" w:sz="4" w:space="0" w:color="auto"/>
              <w:right w:val="single" w:sz="4" w:space="0" w:color="auto"/>
            </w:tcBorders>
            <w:shd w:val="clear" w:color="auto" w:fill="auto"/>
            <w:vAlign w:val="center"/>
            <w:hideMark/>
          </w:tcPr>
          <w:p w:rsidR="00694059" w:rsidRPr="00694059" w:rsidRDefault="00694059" w:rsidP="00CD4818">
            <w:pPr>
              <w:spacing w:after="0" w:line="240" w:lineRule="auto"/>
              <w:jc w:val="center"/>
              <w:rPr>
                <w:rFonts w:ascii="Times New Roman" w:eastAsia="Times New Roman" w:hAnsi="Times New Roman" w:cs="Times New Roman"/>
              </w:rPr>
            </w:pPr>
            <w:r w:rsidRPr="00694059">
              <w:rPr>
                <w:rFonts w:ascii="Times New Roman" w:eastAsia="Times New Roman" w:hAnsi="Times New Roman" w:cs="Times New Roman"/>
              </w:rPr>
              <w:t xml:space="preserve">Индивидуальный предприниматель глава крестьянского (фермерского) хозяйства (КФХ)  </w:t>
            </w:r>
          </w:p>
        </w:tc>
        <w:tc>
          <w:tcPr>
            <w:tcW w:w="957" w:type="dxa"/>
            <w:tcBorders>
              <w:top w:val="nil"/>
              <w:left w:val="nil"/>
              <w:bottom w:val="single" w:sz="4" w:space="0" w:color="auto"/>
              <w:right w:val="single" w:sz="4" w:space="0" w:color="auto"/>
            </w:tcBorders>
            <w:shd w:val="clear" w:color="auto" w:fill="auto"/>
            <w:noWrap/>
            <w:vAlign w:val="center"/>
            <w:hideMark/>
          </w:tcPr>
          <w:p w:rsidR="00694059" w:rsidRPr="00694059" w:rsidRDefault="00694059" w:rsidP="00694059">
            <w:pPr>
              <w:spacing w:after="0" w:line="240" w:lineRule="auto"/>
              <w:jc w:val="center"/>
              <w:rPr>
                <w:rFonts w:ascii="Times New Roman" w:eastAsia="Times New Roman" w:hAnsi="Times New Roman" w:cs="Times New Roman"/>
                <w:color w:val="000000"/>
              </w:rPr>
            </w:pPr>
            <w:r w:rsidRPr="00694059">
              <w:rPr>
                <w:rFonts w:ascii="Times New Roman" w:eastAsia="Times New Roman" w:hAnsi="Times New Roman" w:cs="Times New Roman"/>
                <w:color w:val="000000"/>
              </w:rPr>
              <w:t>225</w:t>
            </w:r>
          </w:p>
        </w:tc>
        <w:tc>
          <w:tcPr>
            <w:tcW w:w="2142" w:type="dxa"/>
            <w:tcBorders>
              <w:top w:val="nil"/>
              <w:left w:val="nil"/>
              <w:bottom w:val="single" w:sz="4" w:space="0" w:color="auto"/>
              <w:right w:val="single" w:sz="4" w:space="0" w:color="auto"/>
            </w:tcBorders>
            <w:shd w:val="clear" w:color="auto" w:fill="auto"/>
            <w:noWrap/>
            <w:vAlign w:val="center"/>
            <w:hideMark/>
          </w:tcPr>
          <w:p w:rsidR="00694059" w:rsidRPr="00694059" w:rsidRDefault="00694059" w:rsidP="00694059">
            <w:pPr>
              <w:spacing w:after="0" w:line="240" w:lineRule="auto"/>
              <w:jc w:val="center"/>
              <w:rPr>
                <w:rFonts w:ascii="Times New Roman" w:eastAsia="Times New Roman" w:hAnsi="Times New Roman" w:cs="Times New Roman"/>
                <w:color w:val="000000"/>
              </w:rPr>
            </w:pPr>
            <w:proofErr w:type="spellStart"/>
            <w:r w:rsidRPr="00694059">
              <w:rPr>
                <w:rFonts w:ascii="Times New Roman" w:eastAsia="Times New Roman" w:hAnsi="Times New Roman" w:cs="Times New Roman"/>
                <w:color w:val="000000"/>
              </w:rPr>
              <w:t>Егорлыкский</w:t>
            </w:r>
            <w:proofErr w:type="spellEnd"/>
          </w:p>
        </w:tc>
        <w:tc>
          <w:tcPr>
            <w:tcW w:w="1837" w:type="dxa"/>
            <w:tcBorders>
              <w:top w:val="nil"/>
              <w:left w:val="nil"/>
              <w:bottom w:val="single" w:sz="4" w:space="0" w:color="auto"/>
              <w:right w:val="single" w:sz="4" w:space="0" w:color="auto"/>
            </w:tcBorders>
            <w:shd w:val="clear" w:color="auto" w:fill="auto"/>
            <w:noWrap/>
            <w:vAlign w:val="center"/>
            <w:hideMark/>
          </w:tcPr>
          <w:p w:rsidR="00694059" w:rsidRPr="00694059" w:rsidRDefault="00694059" w:rsidP="00694059">
            <w:pPr>
              <w:spacing w:after="0" w:line="240" w:lineRule="auto"/>
              <w:jc w:val="center"/>
              <w:rPr>
                <w:rFonts w:ascii="Times New Roman" w:eastAsia="Times New Roman" w:hAnsi="Times New Roman" w:cs="Times New Roman"/>
                <w:color w:val="000000"/>
              </w:rPr>
            </w:pPr>
            <w:r w:rsidRPr="00694059">
              <w:rPr>
                <w:rFonts w:ascii="Times New Roman" w:eastAsia="Times New Roman" w:hAnsi="Times New Roman" w:cs="Times New Roman"/>
                <w:color w:val="000000"/>
              </w:rPr>
              <w:t>6971</w:t>
            </w:r>
          </w:p>
        </w:tc>
        <w:tc>
          <w:tcPr>
            <w:tcW w:w="1833" w:type="dxa"/>
            <w:tcBorders>
              <w:top w:val="nil"/>
              <w:left w:val="nil"/>
              <w:bottom w:val="single" w:sz="4" w:space="0" w:color="auto"/>
              <w:right w:val="single" w:sz="4" w:space="0" w:color="auto"/>
            </w:tcBorders>
            <w:shd w:val="clear" w:color="auto" w:fill="auto"/>
            <w:vAlign w:val="center"/>
            <w:hideMark/>
          </w:tcPr>
          <w:p w:rsidR="00694059" w:rsidRPr="00694059" w:rsidRDefault="00694059" w:rsidP="00694059">
            <w:pPr>
              <w:spacing w:after="0" w:line="240" w:lineRule="auto"/>
              <w:jc w:val="center"/>
              <w:rPr>
                <w:rFonts w:ascii="Times New Roman" w:eastAsia="Times New Roman" w:hAnsi="Times New Roman" w:cs="Times New Roman"/>
                <w:color w:val="000000"/>
              </w:rPr>
            </w:pPr>
            <w:r w:rsidRPr="00694059">
              <w:rPr>
                <w:rFonts w:ascii="Times New Roman" w:eastAsia="Times New Roman" w:hAnsi="Times New Roman" w:cs="Times New Roman"/>
                <w:color w:val="000000"/>
              </w:rPr>
              <w:t xml:space="preserve"> Справка  приложения 6.</w:t>
            </w:r>
          </w:p>
        </w:tc>
      </w:tr>
      <w:tr w:rsidR="00694059" w:rsidRPr="00694059" w:rsidTr="00694059">
        <w:trPr>
          <w:trHeight w:val="6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694059" w:rsidRPr="00694059" w:rsidRDefault="00694059" w:rsidP="00694059">
            <w:pPr>
              <w:spacing w:after="0" w:line="240" w:lineRule="auto"/>
              <w:jc w:val="center"/>
              <w:rPr>
                <w:rFonts w:ascii="Times New Roman" w:eastAsia="Times New Roman" w:hAnsi="Times New Roman" w:cs="Times New Roman"/>
                <w:bCs/>
                <w:color w:val="000000"/>
              </w:rPr>
            </w:pPr>
            <w:r w:rsidRPr="00694059">
              <w:rPr>
                <w:rFonts w:ascii="Times New Roman" w:eastAsia="Times New Roman" w:hAnsi="Times New Roman" w:cs="Times New Roman"/>
                <w:bCs/>
                <w:color w:val="000000"/>
              </w:rPr>
              <w:t xml:space="preserve">ИТОГО  </w:t>
            </w:r>
          </w:p>
        </w:tc>
        <w:tc>
          <w:tcPr>
            <w:tcW w:w="3969" w:type="dxa"/>
            <w:tcBorders>
              <w:top w:val="nil"/>
              <w:left w:val="nil"/>
              <w:bottom w:val="single" w:sz="4" w:space="0" w:color="auto"/>
              <w:right w:val="single" w:sz="4" w:space="0" w:color="auto"/>
            </w:tcBorders>
            <w:shd w:val="clear" w:color="auto" w:fill="auto"/>
            <w:noWrap/>
            <w:vAlign w:val="center"/>
            <w:hideMark/>
          </w:tcPr>
          <w:p w:rsidR="00694059" w:rsidRPr="00694059" w:rsidRDefault="00694059" w:rsidP="00694059">
            <w:pPr>
              <w:spacing w:after="0" w:line="240" w:lineRule="auto"/>
              <w:rPr>
                <w:rFonts w:ascii="Times New Roman" w:eastAsia="Times New Roman" w:hAnsi="Times New Roman" w:cs="Times New Roman"/>
                <w:color w:val="000000"/>
              </w:rPr>
            </w:pPr>
            <w:r w:rsidRPr="00694059">
              <w:rPr>
                <w:rFonts w:ascii="Times New Roman" w:eastAsia="Times New Roman" w:hAnsi="Times New Roman" w:cs="Times New Roman"/>
                <w:bCs/>
                <w:color w:val="000000"/>
              </w:rPr>
              <w:t>По</w:t>
            </w:r>
            <w:r>
              <w:rPr>
                <w:rFonts w:ascii="Times New Roman" w:eastAsia="Times New Roman" w:hAnsi="Times New Roman" w:cs="Times New Roman"/>
                <w:bCs/>
                <w:color w:val="000000"/>
              </w:rPr>
              <w:t xml:space="preserve"> </w:t>
            </w:r>
            <w:r w:rsidRPr="00694059">
              <w:rPr>
                <w:rFonts w:ascii="Times New Roman" w:eastAsia="Times New Roman" w:hAnsi="Times New Roman" w:cs="Times New Roman"/>
                <w:bCs/>
                <w:color w:val="000000"/>
              </w:rPr>
              <w:t xml:space="preserve">5-и хозяйствам средний </w:t>
            </w:r>
            <w:proofErr w:type="spellStart"/>
            <w:r w:rsidRPr="00694059">
              <w:rPr>
                <w:rFonts w:ascii="Times New Roman" w:eastAsia="Times New Roman" w:hAnsi="Times New Roman" w:cs="Times New Roman"/>
                <w:bCs/>
                <w:color w:val="000000"/>
              </w:rPr>
              <w:t>арефметическийполученый</w:t>
            </w:r>
            <w:proofErr w:type="spellEnd"/>
            <w:r w:rsidRPr="00694059">
              <w:rPr>
                <w:rFonts w:ascii="Times New Roman" w:eastAsia="Times New Roman" w:hAnsi="Times New Roman" w:cs="Times New Roman"/>
                <w:bCs/>
                <w:color w:val="000000"/>
              </w:rPr>
              <w:t xml:space="preserve"> доход  </w:t>
            </w:r>
            <w:r>
              <w:rPr>
                <w:rFonts w:ascii="Times New Roman" w:eastAsia="Times New Roman" w:hAnsi="Times New Roman" w:cs="Times New Roman"/>
                <w:bCs/>
                <w:color w:val="000000"/>
              </w:rPr>
              <w:t>Ч</w:t>
            </w:r>
            <w:r w:rsidRPr="00694059">
              <w:rPr>
                <w:rFonts w:ascii="Times New Roman" w:eastAsia="Times New Roman" w:hAnsi="Times New Roman" w:cs="Times New Roman"/>
                <w:bCs/>
                <w:color w:val="000000"/>
              </w:rPr>
              <w:t>Д</w:t>
            </w:r>
            <w:r w:rsidRPr="00694059">
              <w:rPr>
                <w:rFonts w:ascii="Times New Roman" w:eastAsia="Times New Roman" w:hAnsi="Times New Roman" w:cs="Times New Roman"/>
                <w:color w:val="000000"/>
              </w:rPr>
              <w:t> </w:t>
            </w:r>
          </w:p>
        </w:tc>
        <w:tc>
          <w:tcPr>
            <w:tcW w:w="957" w:type="dxa"/>
            <w:tcBorders>
              <w:top w:val="nil"/>
              <w:left w:val="nil"/>
              <w:bottom w:val="single" w:sz="4" w:space="0" w:color="auto"/>
              <w:right w:val="single" w:sz="4" w:space="0" w:color="auto"/>
            </w:tcBorders>
            <w:shd w:val="clear" w:color="auto" w:fill="auto"/>
            <w:noWrap/>
            <w:vAlign w:val="center"/>
            <w:hideMark/>
          </w:tcPr>
          <w:p w:rsidR="00694059" w:rsidRPr="00694059" w:rsidRDefault="00694059" w:rsidP="00694059">
            <w:pPr>
              <w:spacing w:after="0" w:line="240" w:lineRule="auto"/>
              <w:jc w:val="center"/>
              <w:rPr>
                <w:rFonts w:ascii="Times New Roman" w:eastAsia="Times New Roman" w:hAnsi="Times New Roman" w:cs="Times New Roman"/>
                <w:color w:val="000000"/>
              </w:rPr>
            </w:pPr>
            <w:r w:rsidRPr="00694059">
              <w:rPr>
                <w:rFonts w:ascii="Times New Roman" w:eastAsia="Times New Roman" w:hAnsi="Times New Roman" w:cs="Times New Roman"/>
                <w:color w:val="000000"/>
              </w:rPr>
              <w:t> </w:t>
            </w:r>
          </w:p>
        </w:tc>
        <w:tc>
          <w:tcPr>
            <w:tcW w:w="2142" w:type="dxa"/>
            <w:tcBorders>
              <w:top w:val="nil"/>
              <w:left w:val="nil"/>
              <w:bottom w:val="single" w:sz="4" w:space="0" w:color="auto"/>
              <w:right w:val="single" w:sz="4" w:space="0" w:color="auto"/>
            </w:tcBorders>
            <w:shd w:val="clear" w:color="auto" w:fill="auto"/>
            <w:noWrap/>
            <w:vAlign w:val="center"/>
            <w:hideMark/>
          </w:tcPr>
          <w:p w:rsidR="00694059" w:rsidRPr="00694059" w:rsidRDefault="00694059" w:rsidP="00694059">
            <w:pPr>
              <w:spacing w:after="0" w:line="240" w:lineRule="auto"/>
              <w:jc w:val="center"/>
              <w:rPr>
                <w:rFonts w:ascii="Times New Roman" w:eastAsia="Times New Roman" w:hAnsi="Times New Roman" w:cs="Times New Roman"/>
                <w:color w:val="000000"/>
              </w:rPr>
            </w:pPr>
            <w:r w:rsidRPr="00694059">
              <w:rPr>
                <w:rFonts w:ascii="Times New Roman" w:eastAsia="Times New Roman" w:hAnsi="Times New Roman" w:cs="Times New Roman"/>
                <w:color w:val="000000"/>
              </w:rPr>
              <w:t> </w:t>
            </w:r>
          </w:p>
        </w:tc>
        <w:tc>
          <w:tcPr>
            <w:tcW w:w="1837" w:type="dxa"/>
            <w:tcBorders>
              <w:top w:val="nil"/>
              <w:left w:val="nil"/>
              <w:bottom w:val="single" w:sz="4" w:space="0" w:color="auto"/>
              <w:right w:val="single" w:sz="4" w:space="0" w:color="auto"/>
            </w:tcBorders>
            <w:shd w:val="clear" w:color="auto" w:fill="auto"/>
            <w:noWrap/>
            <w:vAlign w:val="center"/>
            <w:hideMark/>
          </w:tcPr>
          <w:p w:rsidR="00694059" w:rsidRPr="00694059" w:rsidRDefault="00694059" w:rsidP="00694059">
            <w:pPr>
              <w:spacing w:after="0" w:line="240" w:lineRule="auto"/>
              <w:jc w:val="center"/>
              <w:rPr>
                <w:rFonts w:ascii="Times New Roman" w:eastAsia="Times New Roman" w:hAnsi="Times New Roman" w:cs="Times New Roman"/>
                <w:b/>
                <w:bCs/>
                <w:color w:val="000000"/>
              </w:rPr>
            </w:pPr>
            <w:r w:rsidRPr="00694059">
              <w:rPr>
                <w:rFonts w:ascii="Times New Roman" w:eastAsia="Times New Roman" w:hAnsi="Times New Roman" w:cs="Times New Roman"/>
                <w:b/>
                <w:bCs/>
                <w:color w:val="000000"/>
              </w:rPr>
              <w:t>6175</w:t>
            </w:r>
          </w:p>
        </w:tc>
        <w:tc>
          <w:tcPr>
            <w:tcW w:w="1833" w:type="dxa"/>
            <w:tcBorders>
              <w:top w:val="nil"/>
              <w:left w:val="nil"/>
              <w:bottom w:val="single" w:sz="4" w:space="0" w:color="auto"/>
              <w:right w:val="single" w:sz="4" w:space="0" w:color="auto"/>
            </w:tcBorders>
            <w:shd w:val="clear" w:color="auto" w:fill="auto"/>
            <w:noWrap/>
            <w:vAlign w:val="center"/>
            <w:hideMark/>
          </w:tcPr>
          <w:p w:rsidR="00694059" w:rsidRPr="00694059" w:rsidRDefault="00694059" w:rsidP="00694059">
            <w:pPr>
              <w:spacing w:after="0" w:line="240" w:lineRule="auto"/>
              <w:jc w:val="center"/>
              <w:rPr>
                <w:rFonts w:ascii="Times New Roman" w:eastAsia="Times New Roman" w:hAnsi="Times New Roman" w:cs="Times New Roman"/>
                <w:b/>
                <w:bCs/>
                <w:color w:val="000000"/>
              </w:rPr>
            </w:pPr>
          </w:p>
        </w:tc>
      </w:tr>
    </w:tbl>
    <w:p w:rsidR="002B0661" w:rsidRPr="00BE2B3E" w:rsidRDefault="002B0661" w:rsidP="002B0661">
      <w:pPr>
        <w:spacing w:line="360" w:lineRule="auto"/>
        <w:ind w:firstLine="851"/>
        <w:jc w:val="both"/>
        <w:rPr>
          <w:rFonts w:ascii="Times New Roman" w:hAnsi="Times New Roman" w:cs="Times New Roman"/>
        </w:rPr>
      </w:pPr>
      <w:r w:rsidRPr="00BE2B3E">
        <w:rPr>
          <w:rFonts w:ascii="Times New Roman" w:hAnsi="Times New Roman" w:cs="Times New Roman"/>
          <w:b/>
          <w:bCs/>
          <w:color w:val="000000"/>
        </w:rPr>
        <w:t>Расчет</w:t>
      </w:r>
      <w:r w:rsidRPr="00BE2B3E">
        <w:rPr>
          <w:rFonts w:ascii="Times New Roman" w:hAnsi="Times New Roman" w:cs="Times New Roman"/>
        </w:rPr>
        <w:t xml:space="preserve"> рыночной стоимости  1 га земельного участка,  методом капитализации земельной ренты в рамках доходного подхода с учетом полученного чистого дохода представлен в Таблице № 13.</w:t>
      </w:r>
    </w:p>
    <w:p w:rsidR="002B0661" w:rsidRDefault="002B0661" w:rsidP="002B0661">
      <w:pPr>
        <w:pStyle w:val="212"/>
        <w:spacing w:line="360" w:lineRule="auto"/>
      </w:pPr>
      <w:r>
        <w:t>Таблица №13.</w:t>
      </w:r>
    </w:p>
    <w:tbl>
      <w:tblPr>
        <w:tblW w:w="11483" w:type="dxa"/>
        <w:tblInd w:w="-1310" w:type="dxa"/>
        <w:tblLayout w:type="fixed"/>
        <w:tblLook w:val="04A0"/>
      </w:tblPr>
      <w:tblGrid>
        <w:gridCol w:w="567"/>
        <w:gridCol w:w="2411"/>
        <w:gridCol w:w="1196"/>
        <w:gridCol w:w="2489"/>
        <w:gridCol w:w="1134"/>
        <w:gridCol w:w="1240"/>
        <w:gridCol w:w="2446"/>
      </w:tblGrid>
      <w:tr w:rsidR="00694059" w:rsidRPr="00694059" w:rsidTr="00694059">
        <w:trPr>
          <w:trHeight w:val="15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059" w:rsidRPr="00694059" w:rsidRDefault="00694059" w:rsidP="00694059">
            <w:pPr>
              <w:jc w:val="center"/>
              <w:rPr>
                <w:rFonts w:ascii="Times New Roman" w:hAnsi="Times New Roman" w:cs="Times New Roman"/>
                <w:color w:val="000000"/>
              </w:rPr>
            </w:pPr>
            <w:r w:rsidRPr="00694059">
              <w:rPr>
                <w:rFonts w:ascii="Times New Roman" w:hAnsi="Times New Roman" w:cs="Times New Roman"/>
                <w:color w:val="000000"/>
              </w:rPr>
              <w:t xml:space="preserve">№ </w:t>
            </w:r>
            <w:proofErr w:type="spellStart"/>
            <w:r w:rsidRPr="00694059">
              <w:rPr>
                <w:rFonts w:ascii="Times New Roman" w:hAnsi="Times New Roman" w:cs="Times New Roman"/>
                <w:color w:val="000000"/>
              </w:rPr>
              <w:t>п</w:t>
            </w:r>
            <w:proofErr w:type="spellEnd"/>
            <w:r w:rsidRPr="00694059">
              <w:rPr>
                <w:rFonts w:ascii="Times New Roman" w:hAnsi="Times New Roman" w:cs="Times New Roman"/>
                <w:color w:val="000000"/>
              </w:rPr>
              <w:t>/</w:t>
            </w:r>
            <w:proofErr w:type="spellStart"/>
            <w:r w:rsidRPr="00694059">
              <w:rPr>
                <w:rFonts w:ascii="Times New Roman" w:hAnsi="Times New Roman" w:cs="Times New Roman"/>
                <w:color w:val="000000"/>
              </w:rPr>
              <w:t>п</w:t>
            </w:r>
            <w:proofErr w:type="spellEnd"/>
          </w:p>
        </w:tc>
        <w:tc>
          <w:tcPr>
            <w:tcW w:w="2411" w:type="dxa"/>
            <w:tcBorders>
              <w:top w:val="single" w:sz="4" w:space="0" w:color="auto"/>
              <w:left w:val="nil"/>
              <w:bottom w:val="single" w:sz="4" w:space="0" w:color="auto"/>
              <w:right w:val="single" w:sz="4" w:space="0" w:color="auto"/>
            </w:tcBorders>
            <w:shd w:val="clear" w:color="auto" w:fill="auto"/>
            <w:vAlign w:val="center"/>
            <w:hideMark/>
          </w:tcPr>
          <w:p w:rsidR="00694059" w:rsidRPr="00694059" w:rsidRDefault="00694059" w:rsidP="00694059">
            <w:pPr>
              <w:jc w:val="center"/>
              <w:rPr>
                <w:rFonts w:ascii="Times New Roman" w:hAnsi="Times New Roman" w:cs="Times New Roman"/>
                <w:color w:val="000000"/>
              </w:rPr>
            </w:pPr>
            <w:r w:rsidRPr="00694059">
              <w:rPr>
                <w:rFonts w:ascii="Times New Roman" w:hAnsi="Times New Roman" w:cs="Times New Roman"/>
                <w:color w:val="000000"/>
              </w:rPr>
              <w:t xml:space="preserve">Наименование </w:t>
            </w:r>
            <w:r w:rsidRPr="00694059">
              <w:rPr>
                <w:rFonts w:ascii="Times New Roman" w:hAnsi="Times New Roman" w:cs="Times New Roman"/>
                <w:color w:val="000000"/>
              </w:rPr>
              <w:br/>
              <w:t>Хозяйства</w:t>
            </w:r>
          </w:p>
        </w:tc>
        <w:tc>
          <w:tcPr>
            <w:tcW w:w="1196" w:type="dxa"/>
            <w:tcBorders>
              <w:top w:val="single" w:sz="4" w:space="0" w:color="auto"/>
              <w:left w:val="nil"/>
              <w:bottom w:val="single" w:sz="4" w:space="0" w:color="auto"/>
              <w:right w:val="single" w:sz="4" w:space="0" w:color="auto"/>
            </w:tcBorders>
            <w:shd w:val="clear" w:color="auto" w:fill="auto"/>
            <w:vAlign w:val="center"/>
            <w:hideMark/>
          </w:tcPr>
          <w:p w:rsidR="00694059" w:rsidRPr="00694059" w:rsidRDefault="00694059" w:rsidP="00694059">
            <w:pPr>
              <w:jc w:val="center"/>
              <w:rPr>
                <w:rFonts w:ascii="Times New Roman" w:hAnsi="Times New Roman" w:cs="Times New Roman"/>
                <w:color w:val="000000"/>
              </w:rPr>
            </w:pPr>
            <w:r w:rsidRPr="00694059">
              <w:rPr>
                <w:rFonts w:ascii="Times New Roman" w:hAnsi="Times New Roman" w:cs="Times New Roman"/>
                <w:color w:val="000000"/>
              </w:rPr>
              <w:t xml:space="preserve">Площадь </w:t>
            </w:r>
            <w:r w:rsidRPr="00694059">
              <w:rPr>
                <w:rFonts w:ascii="Times New Roman" w:hAnsi="Times New Roman" w:cs="Times New Roman"/>
                <w:color w:val="000000"/>
              </w:rPr>
              <w:br/>
              <w:t>участка (участков) га</w:t>
            </w:r>
          </w:p>
        </w:tc>
        <w:tc>
          <w:tcPr>
            <w:tcW w:w="2489" w:type="dxa"/>
            <w:tcBorders>
              <w:top w:val="single" w:sz="4" w:space="0" w:color="auto"/>
              <w:left w:val="nil"/>
              <w:bottom w:val="single" w:sz="4" w:space="0" w:color="auto"/>
              <w:right w:val="single" w:sz="4" w:space="0" w:color="auto"/>
            </w:tcBorders>
            <w:shd w:val="clear" w:color="auto" w:fill="auto"/>
            <w:vAlign w:val="center"/>
            <w:hideMark/>
          </w:tcPr>
          <w:p w:rsidR="00694059" w:rsidRPr="00694059" w:rsidRDefault="00694059" w:rsidP="00694059">
            <w:pPr>
              <w:jc w:val="center"/>
              <w:rPr>
                <w:rFonts w:ascii="Times New Roman" w:hAnsi="Times New Roman" w:cs="Times New Roman"/>
                <w:color w:val="000000"/>
              </w:rPr>
            </w:pPr>
            <w:r w:rsidRPr="00694059">
              <w:rPr>
                <w:rFonts w:ascii="Times New Roman" w:hAnsi="Times New Roman" w:cs="Times New Roman"/>
                <w:color w:val="000000"/>
              </w:rPr>
              <w:t>кадастровый номер земельного участка (участков)</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94059" w:rsidRPr="00694059" w:rsidRDefault="00694059" w:rsidP="00694059">
            <w:pPr>
              <w:jc w:val="center"/>
              <w:rPr>
                <w:rFonts w:ascii="Times New Roman" w:hAnsi="Times New Roman" w:cs="Times New Roman"/>
                <w:color w:val="000000"/>
              </w:rPr>
            </w:pPr>
            <w:r w:rsidRPr="00694059">
              <w:rPr>
                <w:rFonts w:ascii="Times New Roman" w:hAnsi="Times New Roman" w:cs="Times New Roman"/>
                <w:color w:val="000000"/>
              </w:rPr>
              <w:t>чистый доход рублей /га</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rsidR="00694059" w:rsidRPr="00694059" w:rsidRDefault="00694059" w:rsidP="00694059">
            <w:pPr>
              <w:jc w:val="center"/>
              <w:rPr>
                <w:rFonts w:ascii="Times New Roman" w:hAnsi="Times New Roman" w:cs="Times New Roman"/>
                <w:color w:val="000000"/>
              </w:rPr>
            </w:pPr>
            <w:proofErr w:type="spellStart"/>
            <w:r w:rsidRPr="00694059">
              <w:rPr>
                <w:rFonts w:ascii="Times New Roman" w:hAnsi="Times New Roman" w:cs="Times New Roman"/>
                <w:color w:val="000000"/>
              </w:rPr>
              <w:t>к-т</w:t>
            </w:r>
            <w:proofErr w:type="spellEnd"/>
            <w:r w:rsidRPr="00694059">
              <w:rPr>
                <w:rFonts w:ascii="Times New Roman" w:hAnsi="Times New Roman" w:cs="Times New Roman"/>
                <w:color w:val="000000"/>
              </w:rPr>
              <w:t xml:space="preserve"> капитализации</w:t>
            </w:r>
          </w:p>
        </w:tc>
        <w:tc>
          <w:tcPr>
            <w:tcW w:w="2446" w:type="dxa"/>
            <w:tcBorders>
              <w:top w:val="single" w:sz="4" w:space="0" w:color="auto"/>
              <w:left w:val="nil"/>
              <w:bottom w:val="single" w:sz="4" w:space="0" w:color="auto"/>
              <w:right w:val="single" w:sz="4" w:space="0" w:color="auto"/>
            </w:tcBorders>
            <w:shd w:val="clear" w:color="auto" w:fill="auto"/>
            <w:vAlign w:val="center"/>
            <w:hideMark/>
          </w:tcPr>
          <w:p w:rsidR="00694059" w:rsidRPr="00694059" w:rsidRDefault="00694059" w:rsidP="00694059">
            <w:pPr>
              <w:jc w:val="center"/>
              <w:rPr>
                <w:rFonts w:ascii="Times New Roman" w:hAnsi="Times New Roman" w:cs="Times New Roman"/>
                <w:color w:val="000000"/>
              </w:rPr>
            </w:pPr>
            <w:r w:rsidRPr="00694059">
              <w:rPr>
                <w:rFonts w:ascii="Times New Roman" w:hAnsi="Times New Roman" w:cs="Times New Roman"/>
                <w:color w:val="000000"/>
              </w:rPr>
              <w:t xml:space="preserve">Рыночная стоимость 1га полученный </w:t>
            </w:r>
            <w:r w:rsidRPr="00694059">
              <w:rPr>
                <w:rFonts w:ascii="Times New Roman" w:hAnsi="Times New Roman" w:cs="Times New Roman"/>
                <w:color w:val="000000"/>
              </w:rPr>
              <w:br/>
              <w:t>методом капитализации доходов</w:t>
            </w:r>
          </w:p>
        </w:tc>
      </w:tr>
      <w:tr w:rsidR="00694059" w:rsidRPr="00694059" w:rsidTr="00694059">
        <w:trPr>
          <w:trHeight w:val="778"/>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059" w:rsidRPr="00694059" w:rsidRDefault="00694059" w:rsidP="00694059">
            <w:pPr>
              <w:jc w:val="center"/>
              <w:rPr>
                <w:rFonts w:ascii="Times New Roman" w:hAnsi="Times New Roman" w:cs="Times New Roman"/>
                <w:color w:val="000000"/>
              </w:rPr>
            </w:pPr>
            <w:r w:rsidRPr="00694059">
              <w:rPr>
                <w:rFonts w:ascii="Times New Roman" w:hAnsi="Times New Roman" w:cs="Times New Roman"/>
                <w:color w:val="000000"/>
              </w:rPr>
              <w:t>1</w:t>
            </w:r>
          </w:p>
        </w:tc>
        <w:tc>
          <w:tcPr>
            <w:tcW w:w="2411" w:type="dxa"/>
            <w:tcBorders>
              <w:top w:val="single" w:sz="4" w:space="0" w:color="auto"/>
              <w:left w:val="nil"/>
              <w:bottom w:val="single" w:sz="4" w:space="0" w:color="auto"/>
              <w:right w:val="single" w:sz="4" w:space="0" w:color="auto"/>
            </w:tcBorders>
            <w:shd w:val="clear" w:color="auto" w:fill="auto"/>
            <w:vAlign w:val="center"/>
            <w:hideMark/>
          </w:tcPr>
          <w:p w:rsidR="00694059" w:rsidRPr="00694059" w:rsidRDefault="00694059" w:rsidP="00694059">
            <w:pPr>
              <w:jc w:val="center"/>
              <w:rPr>
                <w:rFonts w:ascii="Times New Roman" w:hAnsi="Times New Roman" w:cs="Times New Roman"/>
                <w:color w:val="000000"/>
              </w:rPr>
            </w:pPr>
          </w:p>
        </w:tc>
        <w:tc>
          <w:tcPr>
            <w:tcW w:w="1196" w:type="dxa"/>
            <w:tcBorders>
              <w:top w:val="single" w:sz="4" w:space="0" w:color="auto"/>
              <w:left w:val="nil"/>
              <w:bottom w:val="single" w:sz="4" w:space="0" w:color="auto"/>
              <w:right w:val="single" w:sz="4" w:space="0" w:color="auto"/>
            </w:tcBorders>
            <w:shd w:val="clear" w:color="auto" w:fill="auto"/>
            <w:vAlign w:val="center"/>
            <w:hideMark/>
          </w:tcPr>
          <w:p w:rsidR="00694059" w:rsidRPr="00694059" w:rsidRDefault="00694059" w:rsidP="00694059">
            <w:pPr>
              <w:jc w:val="center"/>
              <w:rPr>
                <w:rFonts w:ascii="Times New Roman" w:hAnsi="Times New Roman" w:cs="Times New Roman"/>
                <w:color w:val="000000"/>
              </w:rPr>
            </w:pPr>
            <w:r w:rsidRPr="00694059">
              <w:rPr>
                <w:rFonts w:ascii="Times New Roman" w:hAnsi="Times New Roman" w:cs="Times New Roman"/>
                <w:color w:val="000000"/>
              </w:rPr>
              <w:t>30,8</w:t>
            </w:r>
          </w:p>
        </w:tc>
        <w:tc>
          <w:tcPr>
            <w:tcW w:w="2489" w:type="dxa"/>
            <w:tcBorders>
              <w:top w:val="single" w:sz="4" w:space="0" w:color="auto"/>
              <w:left w:val="nil"/>
              <w:bottom w:val="single" w:sz="4" w:space="0" w:color="auto"/>
              <w:right w:val="single" w:sz="4" w:space="0" w:color="auto"/>
            </w:tcBorders>
            <w:shd w:val="clear" w:color="auto" w:fill="auto"/>
            <w:vAlign w:val="center"/>
            <w:hideMark/>
          </w:tcPr>
          <w:p w:rsidR="00694059" w:rsidRPr="00694059" w:rsidRDefault="00694059" w:rsidP="00694059">
            <w:pPr>
              <w:jc w:val="center"/>
              <w:rPr>
                <w:rFonts w:ascii="Times New Roman" w:hAnsi="Times New Roman" w:cs="Times New Roman"/>
                <w:color w:val="000000"/>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94059" w:rsidRPr="00694059" w:rsidRDefault="00694059" w:rsidP="00694059">
            <w:pPr>
              <w:jc w:val="center"/>
              <w:rPr>
                <w:rFonts w:ascii="Times New Roman" w:hAnsi="Times New Roman" w:cs="Times New Roman"/>
                <w:color w:val="000000"/>
              </w:rPr>
            </w:pPr>
            <w:r w:rsidRPr="00694059">
              <w:rPr>
                <w:rFonts w:ascii="Times New Roman" w:hAnsi="Times New Roman" w:cs="Times New Roman"/>
                <w:color w:val="000000"/>
              </w:rPr>
              <w:t>6175</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rsidR="00694059" w:rsidRPr="00694059" w:rsidRDefault="00694059" w:rsidP="00694059">
            <w:pPr>
              <w:jc w:val="center"/>
              <w:rPr>
                <w:rFonts w:ascii="Times New Roman" w:hAnsi="Times New Roman" w:cs="Times New Roman"/>
                <w:color w:val="000000"/>
              </w:rPr>
            </w:pPr>
            <w:r w:rsidRPr="00694059">
              <w:rPr>
                <w:rFonts w:ascii="Times New Roman" w:hAnsi="Times New Roman" w:cs="Times New Roman"/>
                <w:color w:val="000000"/>
              </w:rPr>
              <w:t>0,15875</w:t>
            </w:r>
          </w:p>
        </w:tc>
        <w:tc>
          <w:tcPr>
            <w:tcW w:w="2446" w:type="dxa"/>
            <w:tcBorders>
              <w:top w:val="single" w:sz="4" w:space="0" w:color="auto"/>
              <w:left w:val="nil"/>
              <w:bottom w:val="single" w:sz="4" w:space="0" w:color="auto"/>
              <w:right w:val="single" w:sz="4" w:space="0" w:color="auto"/>
            </w:tcBorders>
            <w:shd w:val="clear" w:color="auto" w:fill="auto"/>
            <w:vAlign w:val="center"/>
            <w:hideMark/>
          </w:tcPr>
          <w:p w:rsidR="00694059" w:rsidRPr="00694059" w:rsidRDefault="00694059" w:rsidP="00694059">
            <w:pPr>
              <w:jc w:val="center"/>
              <w:rPr>
                <w:rFonts w:ascii="Times New Roman" w:hAnsi="Times New Roman" w:cs="Times New Roman"/>
                <w:color w:val="000000"/>
              </w:rPr>
            </w:pPr>
            <w:r w:rsidRPr="00694059">
              <w:rPr>
                <w:rFonts w:ascii="Times New Roman" w:hAnsi="Times New Roman" w:cs="Times New Roman"/>
                <w:color w:val="000000"/>
              </w:rPr>
              <w:t>38897,6</w:t>
            </w:r>
          </w:p>
        </w:tc>
      </w:tr>
    </w:tbl>
    <w:p w:rsidR="002B0661" w:rsidRDefault="002B0661" w:rsidP="002B0661">
      <w:pPr>
        <w:pStyle w:val="212"/>
        <w:spacing w:line="360" w:lineRule="auto"/>
      </w:pPr>
      <w:r>
        <w:t xml:space="preserve"> </w:t>
      </w:r>
      <w:r>
        <w:rPr>
          <w:b/>
          <w:szCs w:val="24"/>
        </w:rPr>
        <w:t xml:space="preserve">Рыночная стоимость 1га  с использованием </w:t>
      </w:r>
      <w:r w:rsidRPr="00992670">
        <w:rPr>
          <w:b/>
          <w:szCs w:val="24"/>
        </w:rPr>
        <w:t>метода</w:t>
      </w:r>
      <w:r w:rsidRPr="00992670">
        <w:rPr>
          <w:b/>
        </w:rPr>
        <w:t xml:space="preserve">  капитализации земельной ренты в рамках доходного подхода с учетом полученного чистого дохода</w:t>
      </w:r>
      <w:r>
        <w:rPr>
          <w:b/>
        </w:rPr>
        <w:t>:</w:t>
      </w:r>
    </w:p>
    <w:p w:rsidR="002B0661" w:rsidRDefault="002B0661" w:rsidP="002B0661">
      <w:pPr>
        <w:pStyle w:val="212"/>
        <w:spacing w:line="360" w:lineRule="auto"/>
        <w:jc w:val="center"/>
        <w:rPr>
          <w:b/>
          <w:bCs/>
        </w:rPr>
      </w:pPr>
      <w:r w:rsidRPr="00A01F7D">
        <w:rPr>
          <w:b/>
          <w:bCs/>
        </w:rPr>
        <w:t>РС</w:t>
      </w:r>
      <w:r w:rsidRPr="00A01F7D">
        <w:rPr>
          <w:b/>
          <w:bCs/>
          <w:vertAlign w:val="subscript"/>
        </w:rPr>
        <w:t>Д (</w:t>
      </w:r>
      <w:proofErr w:type="spellStart"/>
      <w:r w:rsidRPr="00A01F7D">
        <w:rPr>
          <w:b/>
          <w:bCs/>
          <w:vertAlign w:val="subscript"/>
        </w:rPr>
        <w:t>кр</w:t>
      </w:r>
      <w:proofErr w:type="spellEnd"/>
      <w:r w:rsidRPr="00A01F7D">
        <w:rPr>
          <w:b/>
          <w:bCs/>
          <w:vertAlign w:val="subscript"/>
        </w:rPr>
        <w:t>)</w:t>
      </w:r>
      <w:r w:rsidRPr="00A01F7D">
        <w:rPr>
          <w:b/>
          <w:bCs/>
        </w:rPr>
        <w:t xml:space="preserve"> =</w:t>
      </w:r>
      <w:r>
        <w:rPr>
          <w:b/>
          <w:bCs/>
        </w:rPr>
        <w:t xml:space="preserve">  </w:t>
      </w:r>
      <w:r w:rsidR="00694059">
        <w:rPr>
          <w:b/>
          <w:bCs/>
        </w:rPr>
        <w:t>38897,6</w:t>
      </w:r>
      <w:r>
        <w:rPr>
          <w:b/>
          <w:bCs/>
        </w:rPr>
        <w:t xml:space="preserve"> </w:t>
      </w:r>
      <w:r>
        <w:rPr>
          <w:b/>
          <w:bCs/>
          <w:sz w:val="22"/>
          <w:szCs w:val="22"/>
        </w:rPr>
        <w:t xml:space="preserve"> </w:t>
      </w:r>
      <w:r>
        <w:rPr>
          <w:b/>
          <w:bCs/>
        </w:rPr>
        <w:t xml:space="preserve">рублей за 1 га. </w:t>
      </w:r>
    </w:p>
    <w:p w:rsidR="00694059" w:rsidRDefault="00694059" w:rsidP="002B0661">
      <w:pPr>
        <w:spacing w:line="360" w:lineRule="auto"/>
        <w:ind w:firstLine="851"/>
        <w:jc w:val="both"/>
        <w:rPr>
          <w:rFonts w:ascii="Times New Roman" w:hAnsi="Times New Roman" w:cs="Times New Roman"/>
          <w:b/>
          <w:bCs/>
          <w:color w:val="000000"/>
        </w:rPr>
      </w:pPr>
    </w:p>
    <w:p w:rsidR="00694059" w:rsidRDefault="00694059" w:rsidP="002B0661">
      <w:pPr>
        <w:spacing w:line="360" w:lineRule="auto"/>
        <w:ind w:firstLine="851"/>
        <w:jc w:val="both"/>
        <w:rPr>
          <w:rFonts w:ascii="Times New Roman" w:hAnsi="Times New Roman" w:cs="Times New Roman"/>
          <w:b/>
          <w:bCs/>
          <w:color w:val="000000"/>
        </w:rPr>
      </w:pPr>
      <w:r>
        <w:rPr>
          <w:rFonts w:ascii="Times New Roman" w:hAnsi="Times New Roman" w:cs="Times New Roman"/>
          <w:b/>
          <w:bCs/>
          <w:color w:val="000000"/>
        </w:rPr>
        <w:t>8.</w:t>
      </w:r>
      <w:r w:rsidR="00E53BDB">
        <w:rPr>
          <w:rFonts w:ascii="Times New Roman" w:hAnsi="Times New Roman" w:cs="Times New Roman"/>
          <w:b/>
          <w:bCs/>
          <w:color w:val="000000"/>
        </w:rPr>
        <w:t>2.3</w:t>
      </w:r>
      <w:r>
        <w:rPr>
          <w:rFonts w:ascii="Times New Roman" w:hAnsi="Times New Roman" w:cs="Times New Roman"/>
          <w:b/>
          <w:bCs/>
          <w:color w:val="000000"/>
        </w:rPr>
        <w:t>. Заключение по Доходному подходу.</w:t>
      </w:r>
    </w:p>
    <w:p w:rsidR="002B0661" w:rsidRPr="00694059" w:rsidRDefault="002B0661" w:rsidP="002B0661">
      <w:pPr>
        <w:spacing w:line="360" w:lineRule="auto"/>
        <w:ind w:firstLine="851"/>
        <w:jc w:val="both"/>
        <w:rPr>
          <w:rFonts w:ascii="Times New Roman" w:hAnsi="Times New Roman" w:cs="Times New Roman"/>
        </w:rPr>
      </w:pPr>
      <w:r w:rsidRPr="00694059">
        <w:rPr>
          <w:rFonts w:ascii="Times New Roman" w:hAnsi="Times New Roman" w:cs="Times New Roman"/>
          <w:b/>
          <w:bCs/>
          <w:color w:val="000000"/>
        </w:rPr>
        <w:t>Расчет</w:t>
      </w:r>
      <w:r w:rsidRPr="00694059">
        <w:rPr>
          <w:rFonts w:ascii="Times New Roman" w:hAnsi="Times New Roman" w:cs="Times New Roman"/>
        </w:rPr>
        <w:t xml:space="preserve"> рыночной стоимости земельного участка,  методом капитализации земельной ренты в рамках доходного подхода с учетом полученного чистого дохода представлен в Таблице № 14.</w:t>
      </w:r>
    </w:p>
    <w:p w:rsidR="002B0661" w:rsidRPr="00694059" w:rsidRDefault="002B0661" w:rsidP="002B0661">
      <w:pPr>
        <w:spacing w:line="360" w:lineRule="auto"/>
        <w:ind w:firstLine="851"/>
        <w:jc w:val="both"/>
        <w:rPr>
          <w:rFonts w:ascii="Times New Roman" w:hAnsi="Times New Roman" w:cs="Times New Roman"/>
        </w:rPr>
      </w:pPr>
      <w:r w:rsidRPr="00694059">
        <w:rPr>
          <w:rFonts w:ascii="Times New Roman" w:hAnsi="Times New Roman" w:cs="Times New Roman"/>
        </w:rPr>
        <w:lastRenderedPageBreak/>
        <w:t>Таблица 14.</w:t>
      </w:r>
    </w:p>
    <w:tbl>
      <w:tblPr>
        <w:tblW w:w="11482"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4"/>
        <w:gridCol w:w="2038"/>
        <w:gridCol w:w="2813"/>
        <w:gridCol w:w="1100"/>
        <w:gridCol w:w="2324"/>
        <w:gridCol w:w="2693"/>
      </w:tblGrid>
      <w:tr w:rsidR="002B0661" w:rsidRPr="00694059" w:rsidTr="00694059">
        <w:trPr>
          <w:trHeight w:val="70"/>
        </w:trPr>
        <w:tc>
          <w:tcPr>
            <w:tcW w:w="514" w:type="dxa"/>
            <w:vAlign w:val="center"/>
            <w:hideMark/>
          </w:tcPr>
          <w:p w:rsidR="002B0661" w:rsidRPr="00694059" w:rsidRDefault="002B0661" w:rsidP="00E53BDB">
            <w:pPr>
              <w:jc w:val="center"/>
              <w:rPr>
                <w:rFonts w:ascii="Times New Roman" w:hAnsi="Times New Roman" w:cs="Times New Roman"/>
                <w:color w:val="000000"/>
              </w:rPr>
            </w:pPr>
            <w:r w:rsidRPr="00694059">
              <w:rPr>
                <w:rFonts w:ascii="Times New Roman" w:hAnsi="Times New Roman" w:cs="Times New Roman"/>
                <w:color w:val="000000"/>
              </w:rPr>
              <w:t>№</w:t>
            </w:r>
            <w:r w:rsidRPr="00694059">
              <w:rPr>
                <w:rFonts w:ascii="Times New Roman" w:hAnsi="Times New Roman" w:cs="Times New Roman"/>
                <w:color w:val="000000"/>
              </w:rPr>
              <w:br/>
              <w:t xml:space="preserve"> </w:t>
            </w:r>
            <w:proofErr w:type="spellStart"/>
            <w:r w:rsidRPr="00694059">
              <w:rPr>
                <w:rFonts w:ascii="Times New Roman" w:hAnsi="Times New Roman" w:cs="Times New Roman"/>
                <w:color w:val="000000"/>
              </w:rPr>
              <w:t>п</w:t>
            </w:r>
            <w:proofErr w:type="spellEnd"/>
            <w:r w:rsidRPr="00694059">
              <w:rPr>
                <w:rFonts w:ascii="Times New Roman" w:hAnsi="Times New Roman" w:cs="Times New Roman"/>
                <w:color w:val="000000"/>
              </w:rPr>
              <w:t>/</w:t>
            </w:r>
            <w:proofErr w:type="spellStart"/>
            <w:r w:rsidRPr="00694059">
              <w:rPr>
                <w:rFonts w:ascii="Times New Roman" w:hAnsi="Times New Roman" w:cs="Times New Roman"/>
                <w:color w:val="000000"/>
              </w:rPr>
              <w:t>п</w:t>
            </w:r>
            <w:proofErr w:type="spellEnd"/>
            <w:r w:rsidRPr="00694059">
              <w:rPr>
                <w:rFonts w:ascii="Times New Roman" w:hAnsi="Times New Roman" w:cs="Times New Roman"/>
                <w:color w:val="000000"/>
              </w:rPr>
              <w:t xml:space="preserve"> </w:t>
            </w:r>
          </w:p>
        </w:tc>
        <w:tc>
          <w:tcPr>
            <w:tcW w:w="2038" w:type="dxa"/>
            <w:shd w:val="clear" w:color="auto" w:fill="auto"/>
            <w:vAlign w:val="center"/>
            <w:hideMark/>
          </w:tcPr>
          <w:p w:rsidR="002B0661" w:rsidRPr="00694059" w:rsidRDefault="002B0661" w:rsidP="00E53BDB">
            <w:pPr>
              <w:jc w:val="center"/>
              <w:rPr>
                <w:rFonts w:ascii="Times New Roman" w:hAnsi="Times New Roman" w:cs="Times New Roman"/>
                <w:bCs/>
                <w:color w:val="000000"/>
              </w:rPr>
            </w:pPr>
            <w:r w:rsidRPr="00694059">
              <w:rPr>
                <w:rFonts w:ascii="Times New Roman" w:hAnsi="Times New Roman" w:cs="Times New Roman"/>
                <w:bCs/>
                <w:color w:val="000000"/>
              </w:rPr>
              <w:t xml:space="preserve">Наименование объекта </w:t>
            </w:r>
            <w:r w:rsidRPr="00694059">
              <w:rPr>
                <w:rFonts w:ascii="Times New Roman" w:hAnsi="Times New Roman" w:cs="Times New Roman"/>
                <w:bCs/>
                <w:color w:val="000000"/>
              </w:rPr>
              <w:br/>
              <w:t>недвижимости</w:t>
            </w:r>
          </w:p>
        </w:tc>
        <w:tc>
          <w:tcPr>
            <w:tcW w:w="2813" w:type="dxa"/>
            <w:shd w:val="clear" w:color="auto" w:fill="auto"/>
            <w:vAlign w:val="center"/>
            <w:hideMark/>
          </w:tcPr>
          <w:p w:rsidR="002B0661" w:rsidRPr="00694059" w:rsidRDefault="002B0661" w:rsidP="00E53BDB">
            <w:pPr>
              <w:jc w:val="center"/>
              <w:rPr>
                <w:rFonts w:ascii="Times New Roman" w:hAnsi="Times New Roman" w:cs="Times New Roman"/>
                <w:color w:val="000000"/>
              </w:rPr>
            </w:pPr>
            <w:r w:rsidRPr="00694059">
              <w:rPr>
                <w:rFonts w:ascii="Times New Roman" w:hAnsi="Times New Roman" w:cs="Times New Roman"/>
                <w:color w:val="000000"/>
              </w:rPr>
              <w:t xml:space="preserve">Кадастровый номер </w:t>
            </w:r>
            <w:r w:rsidRPr="00694059">
              <w:rPr>
                <w:rFonts w:ascii="Times New Roman" w:hAnsi="Times New Roman" w:cs="Times New Roman"/>
                <w:color w:val="000000"/>
              </w:rPr>
              <w:br/>
              <w:t xml:space="preserve"> земельного участка, </w:t>
            </w:r>
          </w:p>
        </w:tc>
        <w:tc>
          <w:tcPr>
            <w:tcW w:w="1100" w:type="dxa"/>
            <w:shd w:val="clear" w:color="000000" w:fill="FFFFFF"/>
            <w:vAlign w:val="center"/>
            <w:hideMark/>
          </w:tcPr>
          <w:p w:rsidR="002B0661" w:rsidRPr="00694059" w:rsidRDefault="002B0661" w:rsidP="00E53BDB">
            <w:pPr>
              <w:jc w:val="center"/>
              <w:rPr>
                <w:rFonts w:ascii="Times New Roman" w:hAnsi="Times New Roman" w:cs="Times New Roman"/>
                <w:color w:val="000000"/>
              </w:rPr>
            </w:pPr>
            <w:r w:rsidRPr="00694059">
              <w:rPr>
                <w:rFonts w:ascii="Times New Roman" w:hAnsi="Times New Roman" w:cs="Times New Roman"/>
                <w:color w:val="000000"/>
              </w:rPr>
              <w:t>площадь общая га</w:t>
            </w:r>
          </w:p>
        </w:tc>
        <w:tc>
          <w:tcPr>
            <w:tcW w:w="2324" w:type="dxa"/>
            <w:shd w:val="clear" w:color="auto" w:fill="auto"/>
            <w:noWrap/>
            <w:vAlign w:val="bottom"/>
            <w:hideMark/>
          </w:tcPr>
          <w:p w:rsidR="002B0661" w:rsidRPr="00694059" w:rsidRDefault="002B0661" w:rsidP="00E53BDB">
            <w:pPr>
              <w:rPr>
                <w:rFonts w:ascii="Times New Roman" w:hAnsi="Times New Roman" w:cs="Times New Roman"/>
                <w:color w:val="000000"/>
              </w:rPr>
            </w:pPr>
            <w:r w:rsidRPr="00694059">
              <w:rPr>
                <w:rFonts w:ascii="Times New Roman" w:hAnsi="Times New Roman" w:cs="Times New Roman"/>
                <w:color w:val="000000"/>
              </w:rPr>
              <w:t xml:space="preserve">Рыночная стоимость 1га полученный </w:t>
            </w:r>
            <w:r w:rsidRPr="00694059">
              <w:rPr>
                <w:rFonts w:ascii="Times New Roman" w:hAnsi="Times New Roman" w:cs="Times New Roman"/>
                <w:color w:val="000000"/>
              </w:rPr>
              <w:br/>
              <w:t>методом капитализации доходов</w:t>
            </w:r>
          </w:p>
        </w:tc>
        <w:tc>
          <w:tcPr>
            <w:tcW w:w="2693" w:type="dxa"/>
            <w:shd w:val="clear" w:color="auto" w:fill="auto"/>
            <w:noWrap/>
            <w:vAlign w:val="center"/>
            <w:hideMark/>
          </w:tcPr>
          <w:p w:rsidR="002B0661" w:rsidRPr="00694059" w:rsidRDefault="002B0661" w:rsidP="00E53BDB">
            <w:pPr>
              <w:jc w:val="center"/>
              <w:rPr>
                <w:rFonts w:ascii="Times New Roman" w:hAnsi="Times New Roman" w:cs="Times New Roman"/>
                <w:color w:val="000000"/>
              </w:rPr>
            </w:pPr>
            <w:r w:rsidRPr="00694059">
              <w:rPr>
                <w:rFonts w:ascii="Times New Roman" w:hAnsi="Times New Roman" w:cs="Times New Roman"/>
                <w:color w:val="000000"/>
              </w:rPr>
              <w:t xml:space="preserve">Рыночная стоимость объекта оценки  полученный </w:t>
            </w:r>
            <w:r w:rsidRPr="00694059">
              <w:rPr>
                <w:rFonts w:ascii="Times New Roman" w:hAnsi="Times New Roman" w:cs="Times New Roman"/>
                <w:color w:val="000000"/>
              </w:rPr>
              <w:br/>
              <w:t>методом капитализации доходов</w:t>
            </w:r>
          </w:p>
        </w:tc>
      </w:tr>
      <w:tr w:rsidR="00694059" w:rsidRPr="00694059" w:rsidTr="00694059">
        <w:trPr>
          <w:trHeight w:val="70"/>
        </w:trPr>
        <w:tc>
          <w:tcPr>
            <w:tcW w:w="514" w:type="dxa"/>
            <w:vAlign w:val="center"/>
            <w:hideMark/>
          </w:tcPr>
          <w:p w:rsidR="00694059" w:rsidRPr="00694059" w:rsidRDefault="00694059" w:rsidP="00E53BDB">
            <w:pPr>
              <w:jc w:val="center"/>
              <w:rPr>
                <w:rFonts w:ascii="Times New Roman" w:hAnsi="Times New Roman" w:cs="Times New Roman"/>
                <w:color w:val="000000"/>
              </w:rPr>
            </w:pPr>
            <w:r w:rsidRPr="00694059">
              <w:rPr>
                <w:rFonts w:ascii="Times New Roman" w:hAnsi="Times New Roman" w:cs="Times New Roman"/>
                <w:color w:val="000000"/>
              </w:rPr>
              <w:t>1</w:t>
            </w:r>
          </w:p>
        </w:tc>
        <w:tc>
          <w:tcPr>
            <w:tcW w:w="2038" w:type="dxa"/>
            <w:vAlign w:val="center"/>
            <w:hideMark/>
          </w:tcPr>
          <w:p w:rsidR="00694059" w:rsidRPr="00694059" w:rsidRDefault="00694059">
            <w:pPr>
              <w:rPr>
                <w:rFonts w:ascii="Times New Roman" w:hAnsi="Times New Roman" w:cs="Times New Roman"/>
                <w:sz w:val="20"/>
                <w:szCs w:val="20"/>
              </w:rPr>
            </w:pPr>
            <w:r w:rsidRPr="00694059">
              <w:rPr>
                <w:rFonts w:ascii="Times New Roman" w:hAnsi="Times New Roman" w:cs="Times New Roman"/>
                <w:sz w:val="20"/>
                <w:szCs w:val="20"/>
              </w:rPr>
              <w:t xml:space="preserve">Земельный участок </w:t>
            </w:r>
          </w:p>
        </w:tc>
        <w:tc>
          <w:tcPr>
            <w:tcW w:w="2813" w:type="dxa"/>
            <w:shd w:val="clear" w:color="auto" w:fill="auto"/>
            <w:vAlign w:val="center"/>
            <w:hideMark/>
          </w:tcPr>
          <w:p w:rsidR="00694059" w:rsidRPr="00694059" w:rsidRDefault="00694059">
            <w:pPr>
              <w:jc w:val="center"/>
              <w:rPr>
                <w:rFonts w:ascii="Times New Roman" w:hAnsi="Times New Roman" w:cs="Times New Roman"/>
                <w:color w:val="000000"/>
              </w:rPr>
            </w:pPr>
          </w:p>
        </w:tc>
        <w:tc>
          <w:tcPr>
            <w:tcW w:w="1100" w:type="dxa"/>
            <w:shd w:val="clear" w:color="000000" w:fill="FFFFFF"/>
            <w:vAlign w:val="center"/>
            <w:hideMark/>
          </w:tcPr>
          <w:p w:rsidR="00694059" w:rsidRPr="00694059" w:rsidRDefault="00694059">
            <w:pPr>
              <w:jc w:val="center"/>
              <w:rPr>
                <w:rFonts w:ascii="Times New Roman" w:hAnsi="Times New Roman" w:cs="Times New Roman"/>
                <w:color w:val="000000"/>
              </w:rPr>
            </w:pPr>
            <w:r w:rsidRPr="00694059">
              <w:rPr>
                <w:rFonts w:ascii="Times New Roman" w:hAnsi="Times New Roman" w:cs="Times New Roman"/>
                <w:color w:val="000000"/>
              </w:rPr>
              <w:t>6,3</w:t>
            </w:r>
          </w:p>
        </w:tc>
        <w:tc>
          <w:tcPr>
            <w:tcW w:w="2324" w:type="dxa"/>
            <w:shd w:val="clear" w:color="auto" w:fill="auto"/>
            <w:noWrap/>
            <w:vAlign w:val="center"/>
            <w:hideMark/>
          </w:tcPr>
          <w:p w:rsidR="00694059" w:rsidRPr="00694059" w:rsidRDefault="00694059">
            <w:pPr>
              <w:jc w:val="center"/>
              <w:rPr>
                <w:rFonts w:ascii="Times New Roman" w:hAnsi="Times New Roman" w:cs="Times New Roman"/>
                <w:bCs/>
                <w:color w:val="000000"/>
              </w:rPr>
            </w:pPr>
            <w:r w:rsidRPr="00694059">
              <w:rPr>
                <w:rFonts w:ascii="Times New Roman" w:hAnsi="Times New Roman" w:cs="Times New Roman"/>
                <w:bCs/>
                <w:color w:val="000000"/>
              </w:rPr>
              <w:t>38 897,6</w:t>
            </w:r>
          </w:p>
        </w:tc>
        <w:tc>
          <w:tcPr>
            <w:tcW w:w="2693" w:type="dxa"/>
            <w:shd w:val="clear" w:color="auto" w:fill="auto"/>
            <w:noWrap/>
            <w:vAlign w:val="center"/>
            <w:hideMark/>
          </w:tcPr>
          <w:p w:rsidR="00694059" w:rsidRPr="00694059" w:rsidRDefault="00694059">
            <w:pPr>
              <w:jc w:val="center"/>
              <w:rPr>
                <w:rFonts w:ascii="Times New Roman" w:hAnsi="Times New Roman" w:cs="Times New Roman"/>
                <w:color w:val="000000"/>
              </w:rPr>
            </w:pPr>
            <w:r w:rsidRPr="00694059">
              <w:rPr>
                <w:rFonts w:ascii="Times New Roman" w:hAnsi="Times New Roman" w:cs="Times New Roman"/>
                <w:color w:val="000000"/>
              </w:rPr>
              <w:t>245054,88</w:t>
            </w:r>
          </w:p>
        </w:tc>
      </w:tr>
      <w:tr w:rsidR="00694059" w:rsidRPr="00694059" w:rsidTr="00694059">
        <w:trPr>
          <w:trHeight w:val="70"/>
        </w:trPr>
        <w:tc>
          <w:tcPr>
            <w:tcW w:w="514" w:type="dxa"/>
            <w:vAlign w:val="center"/>
            <w:hideMark/>
          </w:tcPr>
          <w:p w:rsidR="00694059" w:rsidRPr="00694059" w:rsidRDefault="00694059" w:rsidP="00E53BDB">
            <w:pPr>
              <w:jc w:val="center"/>
              <w:rPr>
                <w:rFonts w:ascii="Times New Roman" w:hAnsi="Times New Roman" w:cs="Times New Roman"/>
                <w:color w:val="000000"/>
              </w:rPr>
            </w:pPr>
            <w:r w:rsidRPr="00694059">
              <w:rPr>
                <w:rFonts w:ascii="Times New Roman" w:hAnsi="Times New Roman" w:cs="Times New Roman"/>
                <w:color w:val="000000"/>
              </w:rPr>
              <w:t>2</w:t>
            </w:r>
          </w:p>
        </w:tc>
        <w:tc>
          <w:tcPr>
            <w:tcW w:w="2038" w:type="dxa"/>
            <w:vAlign w:val="center"/>
            <w:hideMark/>
          </w:tcPr>
          <w:p w:rsidR="00694059" w:rsidRPr="00694059" w:rsidRDefault="00694059">
            <w:pPr>
              <w:rPr>
                <w:rFonts w:ascii="Times New Roman" w:hAnsi="Times New Roman" w:cs="Times New Roman"/>
                <w:sz w:val="20"/>
                <w:szCs w:val="20"/>
              </w:rPr>
            </w:pPr>
            <w:r w:rsidRPr="00694059">
              <w:rPr>
                <w:rFonts w:ascii="Times New Roman" w:hAnsi="Times New Roman" w:cs="Times New Roman"/>
                <w:sz w:val="20"/>
                <w:szCs w:val="20"/>
              </w:rPr>
              <w:t xml:space="preserve">Земельный участок </w:t>
            </w:r>
          </w:p>
        </w:tc>
        <w:tc>
          <w:tcPr>
            <w:tcW w:w="2813" w:type="dxa"/>
            <w:shd w:val="clear" w:color="auto" w:fill="auto"/>
            <w:vAlign w:val="center"/>
            <w:hideMark/>
          </w:tcPr>
          <w:p w:rsidR="00694059" w:rsidRPr="00694059" w:rsidRDefault="00694059">
            <w:pPr>
              <w:jc w:val="center"/>
              <w:rPr>
                <w:rFonts w:ascii="Times New Roman" w:hAnsi="Times New Roman" w:cs="Times New Roman"/>
                <w:color w:val="000000"/>
              </w:rPr>
            </w:pPr>
          </w:p>
        </w:tc>
        <w:tc>
          <w:tcPr>
            <w:tcW w:w="1100" w:type="dxa"/>
            <w:shd w:val="clear" w:color="000000" w:fill="FFFFFF"/>
            <w:vAlign w:val="center"/>
            <w:hideMark/>
          </w:tcPr>
          <w:p w:rsidR="00694059" w:rsidRPr="00694059" w:rsidRDefault="00694059">
            <w:pPr>
              <w:jc w:val="center"/>
              <w:rPr>
                <w:rFonts w:ascii="Times New Roman" w:hAnsi="Times New Roman" w:cs="Times New Roman"/>
                <w:color w:val="000000"/>
              </w:rPr>
            </w:pPr>
            <w:r w:rsidRPr="00694059">
              <w:rPr>
                <w:rFonts w:ascii="Times New Roman" w:hAnsi="Times New Roman" w:cs="Times New Roman"/>
                <w:color w:val="000000"/>
              </w:rPr>
              <w:t>24,5</w:t>
            </w:r>
          </w:p>
        </w:tc>
        <w:tc>
          <w:tcPr>
            <w:tcW w:w="2324" w:type="dxa"/>
            <w:shd w:val="clear" w:color="auto" w:fill="auto"/>
            <w:noWrap/>
            <w:vAlign w:val="center"/>
            <w:hideMark/>
          </w:tcPr>
          <w:p w:rsidR="00694059" w:rsidRPr="00694059" w:rsidRDefault="00694059">
            <w:pPr>
              <w:jc w:val="center"/>
              <w:rPr>
                <w:rFonts w:ascii="Times New Roman" w:hAnsi="Times New Roman" w:cs="Times New Roman"/>
                <w:bCs/>
                <w:color w:val="000000"/>
              </w:rPr>
            </w:pPr>
            <w:r w:rsidRPr="00694059">
              <w:rPr>
                <w:rFonts w:ascii="Times New Roman" w:hAnsi="Times New Roman" w:cs="Times New Roman"/>
                <w:bCs/>
                <w:color w:val="000000"/>
              </w:rPr>
              <w:t>38 897,6</w:t>
            </w:r>
          </w:p>
        </w:tc>
        <w:tc>
          <w:tcPr>
            <w:tcW w:w="2693" w:type="dxa"/>
            <w:shd w:val="clear" w:color="auto" w:fill="auto"/>
            <w:noWrap/>
            <w:vAlign w:val="center"/>
            <w:hideMark/>
          </w:tcPr>
          <w:p w:rsidR="00694059" w:rsidRPr="00694059" w:rsidRDefault="00694059">
            <w:pPr>
              <w:jc w:val="center"/>
              <w:rPr>
                <w:rFonts w:ascii="Times New Roman" w:hAnsi="Times New Roman" w:cs="Times New Roman"/>
                <w:color w:val="000000"/>
              </w:rPr>
            </w:pPr>
            <w:r w:rsidRPr="00694059">
              <w:rPr>
                <w:rFonts w:ascii="Times New Roman" w:hAnsi="Times New Roman" w:cs="Times New Roman"/>
                <w:color w:val="000000"/>
              </w:rPr>
              <w:t>952991,2</w:t>
            </w:r>
          </w:p>
        </w:tc>
      </w:tr>
      <w:tr w:rsidR="00694059" w:rsidRPr="00694059" w:rsidTr="00694059">
        <w:trPr>
          <w:trHeight w:val="70"/>
        </w:trPr>
        <w:tc>
          <w:tcPr>
            <w:tcW w:w="514" w:type="dxa"/>
            <w:shd w:val="clear" w:color="auto" w:fill="auto"/>
            <w:vAlign w:val="center"/>
            <w:hideMark/>
          </w:tcPr>
          <w:p w:rsidR="00694059" w:rsidRPr="00694059" w:rsidRDefault="00694059" w:rsidP="00E53BDB">
            <w:pPr>
              <w:jc w:val="center"/>
              <w:rPr>
                <w:rFonts w:ascii="Times New Roman" w:hAnsi="Times New Roman" w:cs="Times New Roman"/>
                <w:color w:val="000000"/>
              </w:rPr>
            </w:pPr>
            <w:r w:rsidRPr="00694059">
              <w:rPr>
                <w:rFonts w:ascii="Times New Roman" w:hAnsi="Times New Roman" w:cs="Times New Roman"/>
                <w:color w:val="000000"/>
              </w:rPr>
              <w:t> </w:t>
            </w:r>
          </w:p>
        </w:tc>
        <w:tc>
          <w:tcPr>
            <w:tcW w:w="2038" w:type="dxa"/>
            <w:shd w:val="clear" w:color="auto" w:fill="auto"/>
            <w:vAlign w:val="center"/>
            <w:hideMark/>
          </w:tcPr>
          <w:p w:rsidR="00694059" w:rsidRPr="00694059" w:rsidRDefault="00694059">
            <w:pPr>
              <w:jc w:val="center"/>
              <w:rPr>
                <w:rFonts w:ascii="Times New Roman" w:hAnsi="Times New Roman" w:cs="Times New Roman"/>
                <w:bCs/>
                <w:color w:val="000000"/>
                <w:sz w:val="20"/>
                <w:szCs w:val="20"/>
              </w:rPr>
            </w:pPr>
            <w:r w:rsidRPr="00694059">
              <w:rPr>
                <w:rFonts w:ascii="Times New Roman" w:hAnsi="Times New Roman" w:cs="Times New Roman"/>
                <w:bCs/>
                <w:color w:val="000000"/>
                <w:sz w:val="20"/>
                <w:szCs w:val="20"/>
              </w:rPr>
              <w:t xml:space="preserve">ИТОГО </w:t>
            </w:r>
          </w:p>
        </w:tc>
        <w:tc>
          <w:tcPr>
            <w:tcW w:w="2813" w:type="dxa"/>
            <w:shd w:val="clear" w:color="auto" w:fill="auto"/>
            <w:vAlign w:val="center"/>
            <w:hideMark/>
          </w:tcPr>
          <w:p w:rsidR="00694059" w:rsidRPr="00694059" w:rsidRDefault="00694059">
            <w:pPr>
              <w:jc w:val="center"/>
              <w:rPr>
                <w:rFonts w:ascii="Times New Roman" w:hAnsi="Times New Roman" w:cs="Times New Roman"/>
                <w:bCs/>
                <w:color w:val="000000"/>
                <w:sz w:val="20"/>
                <w:szCs w:val="20"/>
              </w:rPr>
            </w:pPr>
            <w:r w:rsidRPr="00694059">
              <w:rPr>
                <w:rFonts w:ascii="Times New Roman" w:hAnsi="Times New Roman" w:cs="Times New Roman"/>
                <w:bCs/>
                <w:color w:val="000000"/>
                <w:sz w:val="20"/>
                <w:szCs w:val="20"/>
              </w:rPr>
              <w:t> </w:t>
            </w:r>
          </w:p>
        </w:tc>
        <w:tc>
          <w:tcPr>
            <w:tcW w:w="1100" w:type="dxa"/>
            <w:shd w:val="clear" w:color="000000" w:fill="FFFFFF"/>
            <w:vAlign w:val="center"/>
            <w:hideMark/>
          </w:tcPr>
          <w:p w:rsidR="00694059" w:rsidRPr="00694059" w:rsidRDefault="00694059">
            <w:pPr>
              <w:jc w:val="center"/>
              <w:rPr>
                <w:rFonts w:ascii="Times New Roman" w:hAnsi="Times New Roman" w:cs="Times New Roman"/>
                <w:bCs/>
                <w:color w:val="000000"/>
                <w:sz w:val="20"/>
                <w:szCs w:val="20"/>
              </w:rPr>
            </w:pPr>
            <w:r w:rsidRPr="00694059">
              <w:rPr>
                <w:rFonts w:ascii="Times New Roman" w:hAnsi="Times New Roman" w:cs="Times New Roman"/>
                <w:bCs/>
                <w:color w:val="000000"/>
                <w:sz w:val="20"/>
                <w:szCs w:val="20"/>
              </w:rPr>
              <w:t>30,8</w:t>
            </w:r>
          </w:p>
        </w:tc>
        <w:tc>
          <w:tcPr>
            <w:tcW w:w="2324" w:type="dxa"/>
            <w:shd w:val="clear" w:color="auto" w:fill="auto"/>
            <w:noWrap/>
            <w:vAlign w:val="bottom"/>
            <w:hideMark/>
          </w:tcPr>
          <w:p w:rsidR="00694059" w:rsidRPr="00694059" w:rsidRDefault="00694059">
            <w:pPr>
              <w:rPr>
                <w:rFonts w:ascii="Times New Roman" w:hAnsi="Times New Roman" w:cs="Times New Roman"/>
                <w:color w:val="000000"/>
              </w:rPr>
            </w:pPr>
            <w:r w:rsidRPr="00694059">
              <w:rPr>
                <w:rFonts w:ascii="Times New Roman" w:hAnsi="Times New Roman" w:cs="Times New Roman"/>
                <w:color w:val="000000"/>
              </w:rPr>
              <w:t> </w:t>
            </w:r>
          </w:p>
        </w:tc>
        <w:tc>
          <w:tcPr>
            <w:tcW w:w="2693" w:type="dxa"/>
            <w:shd w:val="clear" w:color="auto" w:fill="auto"/>
            <w:noWrap/>
            <w:vAlign w:val="center"/>
            <w:hideMark/>
          </w:tcPr>
          <w:p w:rsidR="00694059" w:rsidRPr="00694059" w:rsidRDefault="00694059">
            <w:pPr>
              <w:jc w:val="center"/>
              <w:rPr>
                <w:rFonts w:ascii="Times New Roman" w:hAnsi="Times New Roman" w:cs="Times New Roman"/>
                <w:b/>
                <w:color w:val="000000"/>
              </w:rPr>
            </w:pPr>
            <w:r w:rsidRPr="00694059">
              <w:rPr>
                <w:rFonts w:ascii="Times New Roman" w:hAnsi="Times New Roman" w:cs="Times New Roman"/>
                <w:b/>
                <w:color w:val="000000"/>
              </w:rPr>
              <w:t>1</w:t>
            </w:r>
            <w:r>
              <w:rPr>
                <w:rFonts w:ascii="Times New Roman" w:hAnsi="Times New Roman" w:cs="Times New Roman"/>
                <w:b/>
                <w:color w:val="000000"/>
              </w:rPr>
              <w:t xml:space="preserve"> </w:t>
            </w:r>
            <w:r w:rsidRPr="00694059">
              <w:rPr>
                <w:rFonts w:ascii="Times New Roman" w:hAnsi="Times New Roman" w:cs="Times New Roman"/>
                <w:b/>
                <w:color w:val="000000"/>
              </w:rPr>
              <w:t>198</w:t>
            </w:r>
            <w:r>
              <w:rPr>
                <w:rFonts w:ascii="Times New Roman" w:hAnsi="Times New Roman" w:cs="Times New Roman"/>
                <w:b/>
                <w:color w:val="000000"/>
              </w:rPr>
              <w:t xml:space="preserve"> </w:t>
            </w:r>
            <w:r w:rsidRPr="00694059">
              <w:rPr>
                <w:rFonts w:ascii="Times New Roman" w:hAnsi="Times New Roman" w:cs="Times New Roman"/>
                <w:b/>
                <w:color w:val="000000"/>
              </w:rPr>
              <w:t>046</w:t>
            </w:r>
          </w:p>
        </w:tc>
      </w:tr>
    </w:tbl>
    <w:p w:rsidR="002B0661" w:rsidRPr="00630159" w:rsidRDefault="002B0661" w:rsidP="002B0661">
      <w:pPr>
        <w:pStyle w:val="212"/>
        <w:spacing w:line="360" w:lineRule="auto"/>
        <w:rPr>
          <w:sz w:val="22"/>
          <w:szCs w:val="22"/>
        </w:rPr>
      </w:pPr>
      <w:r w:rsidRPr="00630159">
        <w:rPr>
          <w:b/>
          <w:sz w:val="22"/>
          <w:szCs w:val="22"/>
        </w:rPr>
        <w:t>Рыночная стоимость  с использованием метода  капитализации земельной ренты в рамках доходного подхода с учетом полученного чистого дохода:</w:t>
      </w:r>
    </w:p>
    <w:p w:rsidR="002B0661" w:rsidRDefault="002B0661" w:rsidP="002B0661">
      <w:pPr>
        <w:pStyle w:val="212"/>
        <w:spacing w:line="360" w:lineRule="auto"/>
        <w:jc w:val="center"/>
        <w:rPr>
          <w:b/>
          <w:bCs/>
        </w:rPr>
      </w:pPr>
      <w:r w:rsidRPr="00A01F7D">
        <w:rPr>
          <w:b/>
          <w:bCs/>
        </w:rPr>
        <w:t>РС</w:t>
      </w:r>
      <w:r w:rsidRPr="00A01F7D">
        <w:rPr>
          <w:b/>
          <w:bCs/>
          <w:vertAlign w:val="subscript"/>
        </w:rPr>
        <w:t>Д (</w:t>
      </w:r>
      <w:proofErr w:type="spellStart"/>
      <w:r w:rsidRPr="00A01F7D">
        <w:rPr>
          <w:b/>
          <w:bCs/>
          <w:vertAlign w:val="subscript"/>
        </w:rPr>
        <w:t>кр</w:t>
      </w:r>
      <w:proofErr w:type="spellEnd"/>
      <w:r w:rsidRPr="00A01F7D">
        <w:rPr>
          <w:b/>
          <w:bCs/>
          <w:vertAlign w:val="subscript"/>
        </w:rPr>
        <w:t>)</w:t>
      </w:r>
      <w:r w:rsidRPr="00A01F7D">
        <w:rPr>
          <w:b/>
          <w:bCs/>
        </w:rPr>
        <w:t xml:space="preserve"> =</w:t>
      </w:r>
      <w:r>
        <w:rPr>
          <w:b/>
          <w:bCs/>
        </w:rPr>
        <w:t xml:space="preserve">  </w:t>
      </w:r>
      <w:r w:rsidR="00694059" w:rsidRPr="00694059">
        <w:rPr>
          <w:b/>
          <w:color w:val="000000"/>
          <w:sz w:val="22"/>
          <w:szCs w:val="22"/>
        </w:rPr>
        <w:t>1</w:t>
      </w:r>
      <w:r w:rsidR="00694059">
        <w:rPr>
          <w:b/>
          <w:color w:val="000000"/>
        </w:rPr>
        <w:t xml:space="preserve"> </w:t>
      </w:r>
      <w:r w:rsidR="00694059" w:rsidRPr="00694059">
        <w:rPr>
          <w:b/>
          <w:color w:val="000000"/>
          <w:sz w:val="22"/>
          <w:szCs w:val="22"/>
        </w:rPr>
        <w:t>198</w:t>
      </w:r>
      <w:r w:rsidR="00694059">
        <w:rPr>
          <w:b/>
          <w:color w:val="000000"/>
        </w:rPr>
        <w:t xml:space="preserve"> </w:t>
      </w:r>
      <w:r w:rsidR="00694059" w:rsidRPr="00694059">
        <w:rPr>
          <w:b/>
          <w:color w:val="000000"/>
          <w:sz w:val="22"/>
          <w:szCs w:val="22"/>
        </w:rPr>
        <w:t>046</w:t>
      </w:r>
      <w:r w:rsidR="00694059">
        <w:rPr>
          <w:b/>
          <w:color w:val="000000"/>
          <w:sz w:val="22"/>
          <w:szCs w:val="22"/>
        </w:rPr>
        <w:t xml:space="preserve"> </w:t>
      </w:r>
      <w:r>
        <w:rPr>
          <w:b/>
          <w:bCs/>
        </w:rPr>
        <w:t xml:space="preserve">рублей </w:t>
      </w:r>
    </w:p>
    <w:p w:rsidR="00032678" w:rsidRDefault="00BF5CB2" w:rsidP="00B62211">
      <w:pPr>
        <w:pStyle w:val="20"/>
        <w:numPr>
          <w:ilvl w:val="0"/>
          <w:numId w:val="0"/>
        </w:numPr>
        <w:ind w:right="-54"/>
        <w:rPr>
          <w:rFonts w:ascii="Times New Roman" w:hAnsi="Times New Roman"/>
          <w:kern w:val="28"/>
        </w:rPr>
      </w:pPr>
      <w:bookmarkStart w:id="100" w:name="_Toc98730066"/>
      <w:bookmarkStart w:id="101" w:name="_Toc131907764"/>
      <w:bookmarkStart w:id="102" w:name="_Toc188678381"/>
      <w:bookmarkEnd w:id="89"/>
      <w:bookmarkEnd w:id="90"/>
      <w:bookmarkEnd w:id="91"/>
      <w:bookmarkEnd w:id="92"/>
      <w:bookmarkEnd w:id="93"/>
      <w:bookmarkEnd w:id="94"/>
      <w:bookmarkEnd w:id="95"/>
      <w:r>
        <w:rPr>
          <w:rFonts w:ascii="Times New Roman" w:hAnsi="Times New Roman"/>
          <w:kern w:val="28"/>
        </w:rPr>
        <w:t>8.3.</w:t>
      </w:r>
      <w:r w:rsidR="00032678" w:rsidRPr="00F17F3D">
        <w:rPr>
          <w:rFonts w:ascii="Times New Roman" w:hAnsi="Times New Roman"/>
          <w:kern w:val="28"/>
        </w:rPr>
        <w:t>Затратный подход</w:t>
      </w:r>
      <w:bookmarkEnd w:id="100"/>
      <w:bookmarkEnd w:id="101"/>
      <w:bookmarkEnd w:id="102"/>
      <w:r w:rsidR="00032678" w:rsidRPr="00F17F3D">
        <w:rPr>
          <w:rFonts w:ascii="Times New Roman" w:hAnsi="Times New Roman"/>
          <w:kern w:val="28"/>
        </w:rPr>
        <w:t>.</w:t>
      </w:r>
    </w:p>
    <w:p w:rsidR="00406DB6" w:rsidRDefault="00406DB6" w:rsidP="00406DB6">
      <w:pPr>
        <w:jc w:val="center"/>
        <w:rPr>
          <w:rFonts w:ascii="Times New Roman" w:hAnsi="Times New Roman" w:cs="Times New Roman"/>
          <w:b/>
        </w:rPr>
      </w:pPr>
      <w:r w:rsidRPr="00406DB6">
        <w:rPr>
          <w:rFonts w:ascii="Times New Roman" w:hAnsi="Times New Roman" w:cs="Times New Roman"/>
          <w:b/>
        </w:rPr>
        <w:t>Выбор методов в затратном подходе .</w:t>
      </w:r>
    </w:p>
    <w:p w:rsidR="00406DB6" w:rsidRPr="00406DB6" w:rsidRDefault="00406DB6" w:rsidP="00406DB6">
      <w:pPr>
        <w:shd w:val="clear" w:color="auto" w:fill="FFFFFF"/>
        <w:spacing w:before="75" w:after="75" w:line="240" w:lineRule="auto"/>
        <w:jc w:val="both"/>
        <w:rPr>
          <w:rFonts w:ascii="Times New Roman" w:eastAsia="Times New Roman" w:hAnsi="Times New Roman" w:cs="Times New Roman"/>
          <w:color w:val="000000"/>
        </w:rPr>
      </w:pPr>
      <w:r w:rsidRPr="00406DB6">
        <w:rPr>
          <w:rFonts w:ascii="Times New Roman" w:eastAsia="Times New Roman" w:hAnsi="Times New Roman" w:cs="Times New Roman"/>
          <w:color w:val="000000"/>
        </w:rPr>
        <w:t>Методы затратного подхода можно разделить на 2 группы:</w:t>
      </w:r>
    </w:p>
    <w:p w:rsidR="00406DB6" w:rsidRPr="00406DB6" w:rsidRDefault="00406DB6" w:rsidP="00406DB6">
      <w:pPr>
        <w:shd w:val="clear" w:color="auto" w:fill="FFFFFF"/>
        <w:spacing w:before="75" w:after="75" w:line="240" w:lineRule="auto"/>
        <w:jc w:val="both"/>
        <w:rPr>
          <w:rFonts w:ascii="Times New Roman" w:eastAsia="Times New Roman" w:hAnsi="Times New Roman" w:cs="Times New Roman"/>
          <w:color w:val="000000"/>
        </w:rPr>
      </w:pPr>
      <w:r w:rsidRPr="00406DB6">
        <w:rPr>
          <w:rFonts w:ascii="Times New Roman" w:eastAsia="Times New Roman" w:hAnsi="Times New Roman" w:cs="Times New Roman"/>
          <w:color w:val="000000"/>
        </w:rPr>
        <w:t>1. Методы, основанные на способах прямого определения затрат применяются для оценки стоимости специальных и специализированных машин и оборудования. К ним относятся:</w:t>
      </w:r>
    </w:p>
    <w:p w:rsidR="00406DB6" w:rsidRPr="00406DB6" w:rsidRDefault="00406DB6" w:rsidP="00406DB6">
      <w:pPr>
        <w:shd w:val="clear" w:color="auto" w:fill="FFFFFF"/>
        <w:spacing w:before="75" w:after="75" w:line="240" w:lineRule="auto"/>
        <w:jc w:val="both"/>
        <w:rPr>
          <w:rFonts w:ascii="Times New Roman" w:eastAsia="Times New Roman" w:hAnsi="Times New Roman" w:cs="Times New Roman"/>
          <w:color w:val="000000"/>
        </w:rPr>
      </w:pPr>
      <w:r w:rsidRPr="00406DB6">
        <w:rPr>
          <w:rFonts w:ascii="Times New Roman" w:eastAsia="Times New Roman" w:hAnsi="Times New Roman" w:cs="Times New Roman"/>
          <w:color w:val="000000"/>
        </w:rPr>
        <w:t>2. Методы, основанные на способах косвенного определения затрат</w:t>
      </w:r>
      <w:r>
        <w:rPr>
          <w:rFonts w:ascii="Times New Roman" w:eastAsia="Times New Roman" w:hAnsi="Times New Roman" w:cs="Times New Roman"/>
          <w:color w:val="000000"/>
        </w:rPr>
        <w:t>-</w:t>
      </w:r>
      <w:r w:rsidRPr="00406DB6">
        <w:rPr>
          <w:rFonts w:ascii="Times New Roman" w:eastAsia="Times New Roman" w:hAnsi="Times New Roman" w:cs="Times New Roman"/>
          <w:color w:val="000000"/>
        </w:rPr>
        <w:t>. К ним относятся:</w:t>
      </w:r>
    </w:p>
    <w:p w:rsidR="00406DB6" w:rsidRPr="00406DB6" w:rsidRDefault="00406DB6" w:rsidP="00406DB6">
      <w:pPr>
        <w:shd w:val="clear" w:color="auto" w:fill="FFFFFF"/>
        <w:spacing w:before="75" w:after="75" w:line="240" w:lineRule="auto"/>
        <w:jc w:val="both"/>
        <w:rPr>
          <w:rFonts w:ascii="Times New Roman" w:eastAsia="Times New Roman" w:hAnsi="Times New Roman" w:cs="Times New Roman"/>
          <w:color w:val="000000"/>
        </w:rPr>
      </w:pPr>
      <w:r w:rsidRPr="00406DB6">
        <w:rPr>
          <w:rFonts w:ascii="Times New Roman" w:eastAsia="Times New Roman" w:hAnsi="Times New Roman" w:cs="Times New Roman"/>
          <w:color w:val="000000"/>
        </w:rPr>
        <w:t>1) метод замещения, который основан на принципе замещения и заключается в подборе объектов, аналогичных оцениваемому по полезности и функциям. Этот метод позволяет на основании известных стоимостей и технико-экономических характеристик объектов-аналогов рассчитывать стоимость оцениваемого объекта;</w:t>
      </w:r>
    </w:p>
    <w:p w:rsidR="00406DB6" w:rsidRPr="00406DB6" w:rsidRDefault="00406DB6" w:rsidP="00406DB6">
      <w:pPr>
        <w:shd w:val="clear" w:color="auto" w:fill="FFFFFF"/>
        <w:spacing w:before="75" w:after="75" w:line="240" w:lineRule="auto"/>
        <w:jc w:val="both"/>
        <w:rPr>
          <w:rFonts w:ascii="Times New Roman" w:eastAsia="Times New Roman" w:hAnsi="Times New Roman" w:cs="Times New Roman"/>
          <w:color w:val="000000"/>
        </w:rPr>
      </w:pPr>
      <w:r w:rsidRPr="00406DB6">
        <w:rPr>
          <w:rFonts w:ascii="Times New Roman" w:eastAsia="Times New Roman" w:hAnsi="Times New Roman" w:cs="Times New Roman"/>
          <w:color w:val="000000"/>
        </w:rPr>
        <w:t>2) индексный метод (по трендам изменения цен)</w:t>
      </w:r>
    </w:p>
    <w:p w:rsidR="00406DB6" w:rsidRPr="00406DB6" w:rsidRDefault="00406DB6" w:rsidP="00406DB6">
      <w:pPr>
        <w:shd w:val="clear" w:color="auto" w:fill="FFFFFF"/>
        <w:spacing w:before="75" w:after="75" w:line="240" w:lineRule="auto"/>
        <w:jc w:val="both"/>
        <w:rPr>
          <w:rFonts w:ascii="Times New Roman" w:eastAsia="Times New Roman" w:hAnsi="Times New Roman" w:cs="Times New Roman"/>
          <w:color w:val="000000"/>
        </w:rPr>
      </w:pPr>
      <w:r w:rsidRPr="00406DB6">
        <w:rPr>
          <w:rFonts w:ascii="Times New Roman" w:eastAsia="Times New Roman" w:hAnsi="Times New Roman" w:cs="Times New Roman"/>
          <w:color w:val="000000"/>
        </w:rPr>
        <w:t>3) метод удельных ценовых показателей, заключается в расчете стоимости на основе удельных ценовых показателей, т.е. цены, приходящейся на единицу главного параметра (производительности, мощности и т.д.), массы или объема.</w:t>
      </w:r>
    </w:p>
    <w:p w:rsidR="00406DB6" w:rsidRDefault="00406DB6" w:rsidP="00406DB6">
      <w:pPr>
        <w:rPr>
          <w:rFonts w:ascii="Times New Roman" w:eastAsia="Times New Roman" w:hAnsi="Times New Roman" w:cs="Times New Roman"/>
          <w:b/>
          <w:color w:val="000000"/>
        </w:rPr>
      </w:pPr>
      <w:r>
        <w:rPr>
          <w:rFonts w:ascii="Times New Roman" w:hAnsi="Times New Roman" w:cs="Times New Roman"/>
          <w:b/>
        </w:rPr>
        <w:t>В данном отчете</w:t>
      </w:r>
      <w:r w:rsidR="002B0661">
        <w:rPr>
          <w:rFonts w:ascii="Times New Roman" w:hAnsi="Times New Roman" w:cs="Times New Roman"/>
          <w:b/>
        </w:rPr>
        <w:t xml:space="preserve"> не </w:t>
      </w:r>
      <w:r>
        <w:rPr>
          <w:rFonts w:ascii="Times New Roman" w:hAnsi="Times New Roman" w:cs="Times New Roman"/>
          <w:b/>
        </w:rPr>
        <w:t xml:space="preserve"> применялся </w:t>
      </w:r>
      <w:r w:rsidRPr="00406DB6">
        <w:rPr>
          <w:rFonts w:ascii="Times New Roman" w:eastAsia="Times New Roman" w:hAnsi="Times New Roman" w:cs="Times New Roman"/>
          <w:color w:val="000000"/>
        </w:rPr>
        <w:t xml:space="preserve">. </w:t>
      </w:r>
    </w:p>
    <w:p w:rsidR="007F2608" w:rsidRPr="007F2608" w:rsidRDefault="00B62211" w:rsidP="007F2608">
      <w:pPr>
        <w:tabs>
          <w:tab w:val="left" w:pos="9000"/>
        </w:tabs>
        <w:ind w:firstLine="720"/>
        <w:jc w:val="center"/>
        <w:rPr>
          <w:rStyle w:val="32"/>
          <w:rFonts w:ascii="Times New Roman" w:hAnsi="Times New Roman" w:cs="Times New Roman"/>
        </w:rPr>
      </w:pPr>
      <w:r>
        <w:rPr>
          <w:rFonts w:ascii="Times New Roman" w:hAnsi="Times New Roman" w:cs="Times New Roman"/>
          <w:b/>
        </w:rPr>
        <w:t>8.4</w:t>
      </w:r>
      <w:r w:rsidR="004D3A21">
        <w:rPr>
          <w:rFonts w:ascii="Times New Roman" w:hAnsi="Times New Roman" w:cs="Times New Roman"/>
          <w:b/>
        </w:rPr>
        <w:t>.</w:t>
      </w:r>
      <w:r w:rsidR="007F2608" w:rsidRPr="007F2608">
        <w:rPr>
          <w:rFonts w:ascii="Times New Roman" w:hAnsi="Times New Roman" w:cs="Times New Roman"/>
          <w:b/>
        </w:rPr>
        <w:t>Сравнительный подход.</w:t>
      </w:r>
    </w:p>
    <w:p w:rsidR="00D459BA" w:rsidRPr="00C51021" w:rsidRDefault="00D459BA" w:rsidP="00D459BA">
      <w:pPr>
        <w:tabs>
          <w:tab w:val="left" w:pos="9000"/>
        </w:tabs>
        <w:ind w:firstLine="720"/>
        <w:jc w:val="both"/>
        <w:rPr>
          <w:rStyle w:val="32"/>
          <w:rFonts w:ascii="Times New Roman" w:hAnsi="Times New Roman" w:cs="Times New Roman"/>
          <w:sz w:val="20"/>
          <w:szCs w:val="20"/>
        </w:rPr>
      </w:pPr>
      <w:r w:rsidRPr="00C51021">
        <w:rPr>
          <w:rStyle w:val="32"/>
          <w:rFonts w:ascii="Times New Roman" w:hAnsi="Times New Roman" w:cs="Times New Roman"/>
          <w:sz w:val="20"/>
          <w:szCs w:val="20"/>
        </w:rPr>
        <w:t>Сравнительный подход – это метод оценки  стоимости собственности, исходя из данных о недавних сделках с аналогичными объектами на рынке и сравнения оцениваемой недвижимости с аналогами. Сравнительный подход основан на принципе замещения, который применительно к данному подходу предполагает, что рациональный инвестор или покупатель не заплатит за конкретный Объект собственности больше, чем обойдется приобретение другого объекта аналогичной полезности. Данный подход включает сбор данных о рынке продаж и предложений по Объектам недвижимости, сходным с оцениваемым. При этом критерием для выбора объектов сравнения является аналогичное наиболее эффективное использование.</w:t>
      </w:r>
    </w:p>
    <w:p w:rsidR="00D459BA" w:rsidRPr="00C51021" w:rsidRDefault="00B62211" w:rsidP="00D459BA">
      <w:pPr>
        <w:jc w:val="center"/>
        <w:rPr>
          <w:rFonts w:ascii="Times New Roman" w:hAnsi="Times New Roman" w:cs="Times New Roman"/>
          <w:b/>
          <w:sz w:val="20"/>
          <w:szCs w:val="20"/>
        </w:rPr>
      </w:pPr>
      <w:r w:rsidRPr="00C51021">
        <w:rPr>
          <w:rFonts w:ascii="Times New Roman" w:hAnsi="Times New Roman" w:cs="Times New Roman"/>
          <w:b/>
          <w:sz w:val="20"/>
          <w:szCs w:val="20"/>
        </w:rPr>
        <w:t>8.4.</w:t>
      </w:r>
      <w:r w:rsidR="004D3A21" w:rsidRPr="00C51021">
        <w:rPr>
          <w:rFonts w:ascii="Times New Roman" w:hAnsi="Times New Roman" w:cs="Times New Roman"/>
          <w:b/>
          <w:sz w:val="20"/>
          <w:szCs w:val="20"/>
        </w:rPr>
        <w:t>1.</w:t>
      </w:r>
      <w:r w:rsidR="00D459BA" w:rsidRPr="00C51021">
        <w:rPr>
          <w:rFonts w:ascii="Times New Roman" w:hAnsi="Times New Roman" w:cs="Times New Roman"/>
          <w:b/>
          <w:sz w:val="20"/>
          <w:szCs w:val="20"/>
        </w:rPr>
        <w:t>Методы определения стоимости при оценке  в рамках сравнительного подхода</w:t>
      </w:r>
    </w:p>
    <w:p w:rsidR="002A7C15" w:rsidRPr="002A7C15" w:rsidRDefault="002A7C15" w:rsidP="002A7C15">
      <w:pPr>
        <w:pStyle w:val="af2"/>
        <w:spacing w:before="0" w:beforeAutospacing="0" w:after="0" w:afterAutospacing="0"/>
        <w:jc w:val="both"/>
        <w:rPr>
          <w:sz w:val="22"/>
          <w:szCs w:val="22"/>
        </w:rPr>
      </w:pPr>
      <w:r w:rsidRPr="002A7C15">
        <w:rPr>
          <w:b/>
          <w:bCs/>
          <w:sz w:val="22"/>
          <w:szCs w:val="22"/>
        </w:rPr>
        <w:t>Сравнительный подход при оценке земельного участка</w:t>
      </w:r>
      <w:r w:rsidRPr="002A7C15">
        <w:rPr>
          <w:rStyle w:val="apple-converted-space"/>
          <w:sz w:val="22"/>
          <w:szCs w:val="22"/>
        </w:rPr>
        <w:t> </w:t>
      </w:r>
      <w:r w:rsidRPr="002A7C15">
        <w:rPr>
          <w:sz w:val="22"/>
          <w:szCs w:val="22"/>
        </w:rPr>
        <w:t>включа</w:t>
      </w:r>
      <w:r>
        <w:rPr>
          <w:sz w:val="22"/>
          <w:szCs w:val="22"/>
        </w:rPr>
        <w:t>ет</w:t>
      </w:r>
      <w:r w:rsidRPr="002A7C15">
        <w:rPr>
          <w:sz w:val="22"/>
          <w:szCs w:val="22"/>
        </w:rPr>
        <w:t xml:space="preserve"> метод сравнения продаж, метод выделения и метод распределения!</w:t>
      </w:r>
    </w:p>
    <w:p w:rsidR="002A7C15" w:rsidRDefault="002A7C15" w:rsidP="002A7C15">
      <w:pPr>
        <w:pStyle w:val="af2"/>
        <w:spacing w:before="38" w:beforeAutospacing="0" w:after="63" w:afterAutospacing="0"/>
        <w:jc w:val="both"/>
        <w:rPr>
          <w:sz w:val="22"/>
          <w:szCs w:val="22"/>
        </w:rPr>
      </w:pPr>
      <w:r w:rsidRPr="002A7C15">
        <w:rPr>
          <w:sz w:val="22"/>
          <w:szCs w:val="22"/>
        </w:rPr>
        <w:t>Основным мето</w:t>
      </w:r>
      <w:r>
        <w:rPr>
          <w:sz w:val="22"/>
          <w:szCs w:val="22"/>
        </w:rPr>
        <w:t>д</w:t>
      </w:r>
      <w:r w:rsidRPr="002A7C15">
        <w:rPr>
          <w:sz w:val="22"/>
          <w:szCs w:val="22"/>
        </w:rPr>
        <w:t xml:space="preserve">ом сравнительного подхода является метод сравнения продаж. </w:t>
      </w:r>
    </w:p>
    <w:p w:rsidR="002A7C15" w:rsidRPr="002A7C15" w:rsidRDefault="002A7C15" w:rsidP="002A7C15">
      <w:pPr>
        <w:pStyle w:val="af2"/>
        <w:spacing w:before="38" w:beforeAutospacing="0" w:after="63" w:afterAutospacing="0"/>
        <w:jc w:val="both"/>
        <w:rPr>
          <w:sz w:val="22"/>
          <w:szCs w:val="22"/>
        </w:rPr>
      </w:pPr>
      <w:r w:rsidRPr="002A7C15">
        <w:rPr>
          <w:sz w:val="22"/>
          <w:szCs w:val="22"/>
        </w:rPr>
        <w:t>Методы выделения и распределения применяются в условиях отсутствия продаж незастроенных земельных участков и считаются менее надежными по сравнению с методом сравнения продаж.</w:t>
      </w:r>
    </w:p>
    <w:p w:rsidR="002A7C15" w:rsidRPr="002A7C15" w:rsidRDefault="002A7C15" w:rsidP="002A7C15">
      <w:pPr>
        <w:pStyle w:val="af2"/>
        <w:spacing w:before="38" w:beforeAutospacing="0" w:after="63" w:afterAutospacing="0"/>
        <w:jc w:val="both"/>
        <w:rPr>
          <w:sz w:val="22"/>
          <w:szCs w:val="22"/>
        </w:rPr>
      </w:pPr>
      <w:r w:rsidRPr="002A7C15">
        <w:rPr>
          <w:sz w:val="22"/>
          <w:szCs w:val="22"/>
        </w:rPr>
        <w:lastRenderedPageBreak/>
        <w:t xml:space="preserve">Недостаток метода сравнения продаж состоит в том, что редко можно найти два полностью идентичных объекта, а различия между ними не всегда можно с достаточной точностью вычленить и количественно оценить. </w:t>
      </w:r>
      <w:r w:rsidRPr="002A7C15">
        <w:rPr>
          <w:b/>
          <w:sz w:val="22"/>
          <w:szCs w:val="22"/>
        </w:rPr>
        <w:t>Использование метода наиболее целесообразно</w:t>
      </w:r>
      <w:r w:rsidRPr="002A7C15">
        <w:rPr>
          <w:sz w:val="22"/>
          <w:szCs w:val="22"/>
        </w:rPr>
        <w:t>, когда имеется достаточная и надёжная рыночная информация о сопоставимых сделках.</w:t>
      </w:r>
    </w:p>
    <w:p w:rsidR="002A7C15" w:rsidRPr="002A7C15" w:rsidRDefault="002A7C15" w:rsidP="002A7C15">
      <w:pPr>
        <w:pStyle w:val="af2"/>
        <w:spacing w:before="38" w:beforeAutospacing="0" w:after="63" w:afterAutospacing="0"/>
        <w:jc w:val="both"/>
        <w:rPr>
          <w:sz w:val="22"/>
          <w:szCs w:val="22"/>
        </w:rPr>
      </w:pPr>
      <w:r w:rsidRPr="002A7C15">
        <w:rPr>
          <w:sz w:val="22"/>
          <w:szCs w:val="22"/>
        </w:rPr>
        <w:t>Методы выделения и распределения используются для оценки земельных участков с типовой застройкой, по которым имеются продажи объектов-аналогов на рынке. Это существенно ограничивает сферу их применения.</w:t>
      </w:r>
    </w:p>
    <w:p w:rsidR="002A7C15" w:rsidRPr="002A7C15" w:rsidRDefault="002A7C15" w:rsidP="002A7C15">
      <w:pPr>
        <w:pStyle w:val="af2"/>
        <w:spacing w:before="38" w:beforeAutospacing="0" w:after="63" w:afterAutospacing="0"/>
        <w:jc w:val="both"/>
        <w:rPr>
          <w:sz w:val="22"/>
          <w:szCs w:val="22"/>
        </w:rPr>
      </w:pPr>
      <w:r w:rsidRPr="002A7C15">
        <w:rPr>
          <w:sz w:val="22"/>
          <w:szCs w:val="22"/>
        </w:rPr>
        <w:t>Так, метод выделения предполагает наличие развитого рынка застроенных участков, причем улучшения земельного участка должны быть сопоставимы с улучшениями объекта оценки. Кроме того, возникает проблема сопоставимости площади земельных участков объекта оценки и объектов аналогов.</w:t>
      </w:r>
    </w:p>
    <w:p w:rsidR="002A7C15" w:rsidRPr="002A7C15" w:rsidRDefault="002A7C15" w:rsidP="002A7C15">
      <w:pPr>
        <w:pStyle w:val="af2"/>
        <w:spacing w:before="38" w:beforeAutospacing="0" w:after="63" w:afterAutospacing="0"/>
        <w:jc w:val="both"/>
        <w:rPr>
          <w:sz w:val="22"/>
          <w:szCs w:val="22"/>
        </w:rPr>
      </w:pPr>
      <w:r w:rsidRPr="002A7C15">
        <w:rPr>
          <w:sz w:val="22"/>
          <w:szCs w:val="22"/>
        </w:rPr>
        <w:t>Главный недостаток метода распределения — сложность определения доли стоимости земли в общей стоимости единого объекта недвижимости. Эта доля может зависеть от достаточно большого количества факторов: типа недвижимости, местоположения участка, площади его застройки, возраста зданий (сооружений), их этажности и других факторов. Исходя из этого, в мировой практике считается, что данный метод не лает достоверных результатов и рекомендуется в качестве вспомогательного.</w:t>
      </w:r>
    </w:p>
    <w:p w:rsidR="00D459BA" w:rsidRPr="00C51021" w:rsidRDefault="00D459BA" w:rsidP="002A7C15">
      <w:pPr>
        <w:ind w:firstLine="720"/>
        <w:jc w:val="both"/>
        <w:rPr>
          <w:rStyle w:val="32"/>
          <w:rFonts w:ascii="Times New Roman" w:hAnsi="Times New Roman" w:cs="Times New Roman"/>
          <w:sz w:val="20"/>
          <w:szCs w:val="20"/>
        </w:rPr>
      </w:pPr>
      <w:r w:rsidRPr="00C51021">
        <w:rPr>
          <w:rStyle w:val="32"/>
          <w:rFonts w:ascii="Times New Roman" w:hAnsi="Times New Roman" w:cs="Times New Roman"/>
          <w:sz w:val="20"/>
          <w:szCs w:val="20"/>
        </w:rPr>
        <w:t xml:space="preserve">В современной практике оценки применяют следующие методы определения рыночной </w:t>
      </w:r>
      <w:proofErr w:type="spellStart"/>
      <w:r w:rsidRPr="00C51021">
        <w:rPr>
          <w:rStyle w:val="32"/>
          <w:rFonts w:ascii="Times New Roman" w:hAnsi="Times New Roman" w:cs="Times New Roman"/>
          <w:sz w:val="20"/>
          <w:szCs w:val="20"/>
        </w:rPr>
        <w:t>стоимости:Метод</w:t>
      </w:r>
      <w:proofErr w:type="spellEnd"/>
      <w:r w:rsidRPr="00C51021">
        <w:rPr>
          <w:rStyle w:val="32"/>
          <w:rFonts w:ascii="Times New Roman" w:hAnsi="Times New Roman" w:cs="Times New Roman"/>
          <w:sz w:val="20"/>
          <w:szCs w:val="20"/>
        </w:rPr>
        <w:t xml:space="preserve"> сравнения продаж;</w:t>
      </w:r>
    </w:p>
    <w:p w:rsidR="00D459BA" w:rsidRPr="002A7C15" w:rsidRDefault="002A7C15" w:rsidP="00D459BA">
      <w:pPr>
        <w:tabs>
          <w:tab w:val="left" w:pos="9000"/>
        </w:tabs>
        <w:jc w:val="both"/>
        <w:rPr>
          <w:rStyle w:val="32"/>
          <w:rFonts w:ascii="Times New Roman" w:hAnsi="Times New Roman" w:cs="Times New Roman"/>
          <w:sz w:val="22"/>
        </w:rPr>
      </w:pPr>
      <w:r>
        <w:rPr>
          <w:rStyle w:val="32"/>
          <w:rFonts w:ascii="Times New Roman" w:hAnsi="Times New Roman" w:cs="Times New Roman"/>
          <w:sz w:val="22"/>
        </w:rPr>
        <w:t>В данном отчете</w:t>
      </w:r>
      <w:r w:rsidR="00D459BA" w:rsidRPr="002A7C15">
        <w:rPr>
          <w:rStyle w:val="32"/>
          <w:rFonts w:ascii="Times New Roman" w:hAnsi="Times New Roman" w:cs="Times New Roman"/>
          <w:sz w:val="22"/>
        </w:rPr>
        <w:t xml:space="preserve"> использовался Метод сравнения продаж ,как наиболее</w:t>
      </w:r>
      <w:r w:rsidR="007F2608" w:rsidRPr="002A7C15">
        <w:rPr>
          <w:rStyle w:val="32"/>
          <w:rFonts w:ascii="Times New Roman" w:hAnsi="Times New Roman" w:cs="Times New Roman"/>
          <w:sz w:val="22"/>
        </w:rPr>
        <w:t xml:space="preserve"> </w:t>
      </w:r>
      <w:r w:rsidR="00D459BA" w:rsidRPr="002A7C15">
        <w:rPr>
          <w:rStyle w:val="32"/>
          <w:rFonts w:ascii="Times New Roman" w:hAnsi="Times New Roman" w:cs="Times New Roman"/>
          <w:sz w:val="22"/>
        </w:rPr>
        <w:t xml:space="preserve">подходящий к оценке </w:t>
      </w:r>
      <w:r w:rsidR="007F2608" w:rsidRPr="002A7C15">
        <w:rPr>
          <w:rStyle w:val="32"/>
          <w:rFonts w:ascii="Times New Roman" w:hAnsi="Times New Roman" w:cs="Times New Roman"/>
          <w:sz w:val="22"/>
        </w:rPr>
        <w:t xml:space="preserve">объектов </w:t>
      </w:r>
      <w:r w:rsidR="00630159" w:rsidRPr="002A7C15">
        <w:rPr>
          <w:rStyle w:val="32"/>
          <w:rFonts w:ascii="Times New Roman" w:hAnsi="Times New Roman" w:cs="Times New Roman"/>
          <w:sz w:val="22"/>
        </w:rPr>
        <w:t xml:space="preserve">земельных участков </w:t>
      </w:r>
      <w:proofErr w:type="spellStart"/>
      <w:r w:rsidR="00630159" w:rsidRPr="002A7C15">
        <w:rPr>
          <w:rStyle w:val="32"/>
          <w:rFonts w:ascii="Times New Roman" w:hAnsi="Times New Roman" w:cs="Times New Roman"/>
          <w:sz w:val="22"/>
        </w:rPr>
        <w:t>сельхозназначения</w:t>
      </w:r>
      <w:proofErr w:type="spellEnd"/>
      <w:r>
        <w:rPr>
          <w:rStyle w:val="32"/>
          <w:rFonts w:ascii="Times New Roman" w:hAnsi="Times New Roman" w:cs="Times New Roman"/>
          <w:sz w:val="22"/>
        </w:rPr>
        <w:t xml:space="preserve"> </w:t>
      </w:r>
      <w:r w:rsidR="00630159" w:rsidRPr="002A7C15">
        <w:rPr>
          <w:rStyle w:val="32"/>
          <w:rFonts w:ascii="Times New Roman" w:hAnsi="Times New Roman" w:cs="Times New Roman"/>
          <w:sz w:val="22"/>
        </w:rPr>
        <w:t>.</w:t>
      </w:r>
      <w:r w:rsidR="007F2608" w:rsidRPr="002A7C15">
        <w:rPr>
          <w:rStyle w:val="32"/>
          <w:rFonts w:ascii="Times New Roman" w:hAnsi="Times New Roman" w:cs="Times New Roman"/>
          <w:sz w:val="22"/>
        </w:rPr>
        <w:t>.</w:t>
      </w:r>
    </w:p>
    <w:p w:rsidR="00D459BA" w:rsidRPr="009E4127" w:rsidRDefault="009E4127" w:rsidP="00D459BA">
      <w:pPr>
        <w:tabs>
          <w:tab w:val="left" w:pos="9000"/>
        </w:tabs>
        <w:jc w:val="center"/>
        <w:rPr>
          <w:rFonts w:ascii="Times New Roman" w:hAnsi="Times New Roman" w:cs="Times New Roman"/>
          <w:b/>
          <w:bCs/>
          <w:sz w:val="20"/>
          <w:szCs w:val="20"/>
        </w:rPr>
      </w:pPr>
      <w:r w:rsidRPr="009E4127">
        <w:rPr>
          <w:rFonts w:ascii="Times New Roman" w:hAnsi="Times New Roman" w:cs="Times New Roman"/>
          <w:b/>
          <w:bCs/>
          <w:sz w:val="20"/>
          <w:szCs w:val="20"/>
        </w:rPr>
        <w:t>8.4.2.</w:t>
      </w:r>
      <w:r w:rsidR="00D459BA" w:rsidRPr="009E4127">
        <w:rPr>
          <w:rFonts w:ascii="Times New Roman" w:hAnsi="Times New Roman" w:cs="Times New Roman"/>
          <w:b/>
          <w:bCs/>
          <w:sz w:val="20"/>
          <w:szCs w:val="20"/>
        </w:rPr>
        <w:t>Метод сравнения продаж</w:t>
      </w:r>
      <w:r w:rsidRPr="009E4127">
        <w:rPr>
          <w:rFonts w:ascii="Times New Roman" w:hAnsi="Times New Roman" w:cs="Times New Roman"/>
          <w:b/>
          <w:bCs/>
          <w:sz w:val="20"/>
          <w:szCs w:val="20"/>
        </w:rPr>
        <w:t xml:space="preserve"> (.Метод сравнительной стоимости единицы). </w:t>
      </w:r>
    </w:p>
    <w:p w:rsidR="00D459BA" w:rsidRPr="009E4127" w:rsidRDefault="00D459BA" w:rsidP="003E5B13">
      <w:pPr>
        <w:pStyle w:val="23"/>
      </w:pPr>
      <w:r w:rsidRPr="009E4127">
        <w:t xml:space="preserve">Метод применяется для оценки при наличии достоверной информации о ценах сделок с объектами, являющимися аналогами оцениваемого объекта. При отсутствии информации о ценах сделок допускается  использование  цен предложения (спроса). </w:t>
      </w:r>
    </w:p>
    <w:p w:rsidR="00D459BA" w:rsidRPr="009E4127" w:rsidRDefault="00D459BA" w:rsidP="003E5B13">
      <w:pPr>
        <w:pStyle w:val="23"/>
      </w:pPr>
      <w:r w:rsidRPr="009E4127">
        <w:t>Данный метод оценки стоимости предполагает, что рынок установит цену для оцениваемого Объекта тем же самым образом, что и для сопоставимых, конкурентных Объектов. Для того, чтобы применить метод сопоставимых продаж, Оценщик использует ряд принципов оценки, включая принцип замещения, который гласит, что стоимость объекта, которая имеет Объекты - заместители на рынке, обычно устанавливается исходя из затрат на приобретение "равно желаемого Объекта-заместителя".</w:t>
      </w:r>
    </w:p>
    <w:p w:rsidR="00D459BA" w:rsidRPr="009E4127" w:rsidRDefault="00D459BA" w:rsidP="003E5B13">
      <w:pPr>
        <w:pStyle w:val="23"/>
      </w:pPr>
      <w:r w:rsidRPr="009E4127">
        <w:t xml:space="preserve">При этом любое отличие условий продаж и сравнимого Объекта от типичных рыночных условий на дату оценки должно быть учтено при анализе. </w:t>
      </w:r>
    </w:p>
    <w:p w:rsidR="008110D1" w:rsidRPr="00C51021" w:rsidRDefault="008110D1" w:rsidP="008110D1">
      <w:pPr>
        <w:pStyle w:val="af4"/>
        <w:rPr>
          <w:rFonts w:ascii="Times New Roman" w:hAnsi="Times New Roman" w:cs="Times New Roman"/>
          <w:sz w:val="20"/>
          <w:szCs w:val="20"/>
        </w:rPr>
      </w:pPr>
      <w:r w:rsidRPr="00C51021">
        <w:rPr>
          <w:rFonts w:ascii="Times New Roman" w:hAnsi="Times New Roman" w:cs="Times New Roman"/>
          <w:sz w:val="20"/>
          <w:szCs w:val="20"/>
        </w:rPr>
        <w:t>Требования к порядку выполнения метода сравнительного анализа договоров аренды:</w:t>
      </w:r>
    </w:p>
    <w:p w:rsidR="008110D1" w:rsidRPr="00C51021" w:rsidRDefault="008110D1" w:rsidP="008110D1">
      <w:pPr>
        <w:pStyle w:val="a"/>
        <w:keepLines/>
        <w:numPr>
          <w:ilvl w:val="0"/>
          <w:numId w:val="2"/>
        </w:numPr>
        <w:tabs>
          <w:tab w:val="num" w:pos="1080"/>
        </w:tabs>
        <w:ind w:left="0" w:firstLine="720"/>
        <w:jc w:val="both"/>
        <w:rPr>
          <w:sz w:val="20"/>
        </w:rPr>
      </w:pPr>
      <w:r w:rsidRPr="00C51021">
        <w:rPr>
          <w:sz w:val="20"/>
        </w:rPr>
        <w:t xml:space="preserve">Обоснование набора </w:t>
      </w:r>
      <w:proofErr w:type="spellStart"/>
      <w:r w:rsidRPr="00C51021">
        <w:rPr>
          <w:sz w:val="20"/>
        </w:rPr>
        <w:t>ценообразующих</w:t>
      </w:r>
      <w:proofErr w:type="spellEnd"/>
      <w:r w:rsidRPr="00C51021">
        <w:rPr>
          <w:sz w:val="20"/>
        </w:rPr>
        <w:t xml:space="preserve"> факторов. Должно осуществляться по результатам исследования и анализа данного сегмента рынка недвижимости, выполненного в соответствующем разделе Отчета. в качестве </w:t>
      </w:r>
      <w:proofErr w:type="spellStart"/>
      <w:r w:rsidRPr="00C51021">
        <w:rPr>
          <w:sz w:val="20"/>
        </w:rPr>
        <w:t>ценообразующих</w:t>
      </w:r>
      <w:proofErr w:type="spellEnd"/>
      <w:r w:rsidRPr="00C51021">
        <w:rPr>
          <w:sz w:val="20"/>
        </w:rPr>
        <w:t xml:space="preserve"> факторов рассматриваются характеристики потребительских свойств собственно объекта и среды его функционирования.</w:t>
      </w:r>
    </w:p>
    <w:p w:rsidR="008110D1" w:rsidRPr="00C51021" w:rsidRDefault="008110D1" w:rsidP="008110D1">
      <w:pPr>
        <w:pStyle w:val="a"/>
        <w:keepLines/>
        <w:numPr>
          <w:ilvl w:val="0"/>
          <w:numId w:val="2"/>
        </w:numPr>
        <w:tabs>
          <w:tab w:val="clear" w:pos="1003"/>
          <w:tab w:val="num" w:pos="1080"/>
          <w:tab w:val="num" w:pos="1531"/>
        </w:tabs>
        <w:ind w:left="0" w:firstLine="720"/>
        <w:jc w:val="both"/>
        <w:rPr>
          <w:sz w:val="20"/>
        </w:rPr>
      </w:pPr>
      <w:r w:rsidRPr="00C51021">
        <w:rPr>
          <w:sz w:val="20"/>
        </w:rPr>
        <w:t xml:space="preserve">На основе отобранных </w:t>
      </w:r>
      <w:proofErr w:type="spellStart"/>
      <w:r w:rsidRPr="00C51021">
        <w:rPr>
          <w:sz w:val="20"/>
        </w:rPr>
        <w:t>ценообразующих</w:t>
      </w:r>
      <w:proofErr w:type="spellEnd"/>
      <w:r w:rsidRPr="00C51021">
        <w:rPr>
          <w:sz w:val="20"/>
        </w:rPr>
        <w:t xml:space="preserve"> факторов формируется перечень элементов сравнения. Рассмотрению подлежат только те факторы, изменение величин которых приводит к поддающимся измерению (с учетом точности расчетов) и подлежащим корректировке различиям сравнимых объектов. </w:t>
      </w:r>
    </w:p>
    <w:p w:rsidR="008110D1" w:rsidRPr="00C51021" w:rsidRDefault="008110D1" w:rsidP="008110D1">
      <w:pPr>
        <w:pStyle w:val="a"/>
        <w:keepLines/>
        <w:numPr>
          <w:ilvl w:val="0"/>
          <w:numId w:val="2"/>
        </w:numPr>
        <w:tabs>
          <w:tab w:val="clear" w:pos="1003"/>
          <w:tab w:val="num" w:pos="1080"/>
          <w:tab w:val="num" w:pos="1531"/>
        </w:tabs>
        <w:ind w:left="0" w:firstLine="720"/>
        <w:jc w:val="both"/>
        <w:rPr>
          <w:sz w:val="20"/>
        </w:rPr>
      </w:pPr>
      <w:r w:rsidRPr="00C51021">
        <w:rPr>
          <w:sz w:val="20"/>
        </w:rPr>
        <w:t>Выбор удельных единиц сравнения. В общем случае, сравнению подлежат стоимость , которая рассчитываются на единицу площади (1 кв. м) в единицу времени (год, квартал, месяц). Сравнительный анализ проводится в тех удельных единицах сравнения, в которых требуется определить стоимость объекта оценки .</w:t>
      </w:r>
    </w:p>
    <w:p w:rsidR="008110D1" w:rsidRPr="00C51021" w:rsidRDefault="008110D1" w:rsidP="008110D1">
      <w:pPr>
        <w:pStyle w:val="a"/>
        <w:numPr>
          <w:ilvl w:val="0"/>
          <w:numId w:val="2"/>
        </w:numPr>
        <w:tabs>
          <w:tab w:val="clear" w:pos="1003"/>
          <w:tab w:val="num" w:pos="1080"/>
          <w:tab w:val="num" w:pos="1531"/>
        </w:tabs>
        <w:ind w:left="0" w:firstLine="720"/>
        <w:jc w:val="both"/>
        <w:rPr>
          <w:sz w:val="20"/>
        </w:rPr>
      </w:pPr>
      <w:r w:rsidRPr="00C51021">
        <w:rPr>
          <w:sz w:val="20"/>
        </w:rPr>
        <w:t>Сбор сведений о заключенных договорах купли-продажи  либо предложениях к продаже сопоставимых объектов сопровождается интервью с непосредственными участниками сделки, либо с посредниками (например, агентствами недвижимости). Объекты аналоги должны отбираться оценщиком таким образом, чтобы отличия по элементам сравнения от объекта оценки были минимальными. Критерии отбора должны быть формализованы и указаны в Отчете.</w:t>
      </w:r>
    </w:p>
    <w:p w:rsidR="008110D1" w:rsidRPr="00C51021" w:rsidRDefault="008110D1" w:rsidP="008110D1">
      <w:pPr>
        <w:pStyle w:val="a"/>
        <w:numPr>
          <w:ilvl w:val="0"/>
          <w:numId w:val="2"/>
        </w:numPr>
        <w:tabs>
          <w:tab w:val="clear" w:pos="1003"/>
          <w:tab w:val="num" w:pos="1080"/>
          <w:tab w:val="num" w:pos="1531"/>
        </w:tabs>
        <w:ind w:left="0" w:firstLine="720"/>
        <w:jc w:val="both"/>
        <w:rPr>
          <w:sz w:val="20"/>
        </w:rPr>
      </w:pPr>
      <w:r w:rsidRPr="00C51021">
        <w:rPr>
          <w:sz w:val="20"/>
        </w:rPr>
        <w:t>По результатам анализа полученной выборки объектов-аналогов следует исключить из дальнейшего рассмотрения те элементы сравнения, которыми объекты сравнения не отличаются от объекта оценки и между собой, обратив на это внимание читателя.</w:t>
      </w:r>
    </w:p>
    <w:p w:rsidR="008110D1" w:rsidRPr="00C51021" w:rsidRDefault="008110D1" w:rsidP="008110D1">
      <w:pPr>
        <w:pStyle w:val="a"/>
        <w:keepLines/>
        <w:numPr>
          <w:ilvl w:val="0"/>
          <w:numId w:val="2"/>
        </w:numPr>
        <w:tabs>
          <w:tab w:val="clear" w:pos="1003"/>
          <w:tab w:val="num" w:pos="1080"/>
          <w:tab w:val="num" w:pos="1531"/>
        </w:tabs>
        <w:ind w:left="0" w:firstLine="720"/>
        <w:jc w:val="both"/>
        <w:rPr>
          <w:sz w:val="20"/>
        </w:rPr>
      </w:pPr>
      <w:r w:rsidRPr="00C51021">
        <w:rPr>
          <w:sz w:val="20"/>
        </w:rPr>
        <w:t>Данные о ценах объектов-аналогов обрабатываются оценщиком с целью определения цен, по которым эти объекты были бы проданы, если бы они обладали характеристиками объекта оценки на дату оценки. Обработка данных осуществляется техниками сравнительного анализа, рассматриваемыми ниже.</w:t>
      </w:r>
    </w:p>
    <w:p w:rsidR="008110D1" w:rsidRPr="00C51021" w:rsidRDefault="008110D1" w:rsidP="008110D1">
      <w:pPr>
        <w:pStyle w:val="a"/>
        <w:keepLines/>
        <w:numPr>
          <w:ilvl w:val="0"/>
          <w:numId w:val="2"/>
        </w:numPr>
        <w:tabs>
          <w:tab w:val="clear" w:pos="1003"/>
          <w:tab w:val="num" w:pos="1080"/>
          <w:tab w:val="num" w:pos="1531"/>
        </w:tabs>
        <w:ind w:left="0" w:firstLine="720"/>
        <w:jc w:val="both"/>
        <w:rPr>
          <w:sz w:val="20"/>
        </w:rPr>
      </w:pPr>
      <w:r w:rsidRPr="00C51021">
        <w:rPr>
          <w:sz w:val="20"/>
        </w:rPr>
        <w:t>На завершающем этапе итоговый показатель стоимости  объекта оценки определяется путем согласования скорректированных цен объектов-аналогов.</w:t>
      </w:r>
    </w:p>
    <w:p w:rsidR="00D459BA" w:rsidRPr="00C51021" w:rsidRDefault="00D459BA" w:rsidP="00D459BA">
      <w:pPr>
        <w:spacing w:line="360" w:lineRule="auto"/>
        <w:ind w:firstLine="708"/>
        <w:jc w:val="both"/>
        <w:rPr>
          <w:rFonts w:ascii="Times New Roman" w:hAnsi="Times New Roman" w:cs="Times New Roman"/>
          <w:sz w:val="20"/>
          <w:szCs w:val="20"/>
        </w:rPr>
      </w:pPr>
      <w:r w:rsidRPr="00C51021">
        <w:rPr>
          <w:rFonts w:ascii="Times New Roman" w:hAnsi="Times New Roman" w:cs="Times New Roman"/>
          <w:sz w:val="20"/>
          <w:szCs w:val="20"/>
        </w:rPr>
        <w:lastRenderedPageBreak/>
        <w:t xml:space="preserve">Сравнительный подход представляет собой  процедуру </w:t>
      </w:r>
      <w:r w:rsidRPr="00C51021">
        <w:rPr>
          <w:rFonts w:ascii="Times New Roman" w:hAnsi="Times New Roman" w:cs="Times New Roman"/>
          <w:b/>
          <w:sz w:val="20"/>
          <w:szCs w:val="20"/>
        </w:rPr>
        <w:t>сопоставления</w:t>
      </w:r>
      <w:r w:rsidRPr="00C51021">
        <w:rPr>
          <w:rFonts w:ascii="Times New Roman" w:hAnsi="Times New Roman" w:cs="Times New Roman"/>
          <w:sz w:val="20"/>
          <w:szCs w:val="20"/>
        </w:rPr>
        <w:t xml:space="preserve"> имеющихся на рынке аналогичных объектов.</w:t>
      </w:r>
    </w:p>
    <w:p w:rsidR="00D459BA" w:rsidRPr="00C51021" w:rsidRDefault="00D459BA" w:rsidP="00D459BA">
      <w:pPr>
        <w:pStyle w:val="320"/>
        <w:widowControl w:val="0"/>
        <w:overflowPunct/>
        <w:textAlignment w:val="auto"/>
        <w:rPr>
          <w:sz w:val="20"/>
        </w:rPr>
      </w:pPr>
      <w:r w:rsidRPr="00C51021">
        <w:rPr>
          <w:sz w:val="20"/>
        </w:rPr>
        <w:tab/>
        <w:t>В практике оценки принято выделять основные элементы сравнения, которые обычно анализируются при использовании сравнительного подхода</w:t>
      </w:r>
    </w:p>
    <w:p w:rsidR="00D459BA" w:rsidRPr="00C51021" w:rsidRDefault="00D459BA" w:rsidP="002A7C15">
      <w:pPr>
        <w:spacing w:line="360" w:lineRule="auto"/>
        <w:ind w:left="1003" w:hanging="283"/>
        <w:jc w:val="both"/>
        <w:rPr>
          <w:rFonts w:ascii="Times New Roman" w:hAnsi="Times New Roman" w:cs="Times New Roman"/>
          <w:sz w:val="20"/>
          <w:szCs w:val="20"/>
        </w:rPr>
      </w:pPr>
      <w:r w:rsidRPr="00C51021">
        <w:rPr>
          <w:rFonts w:ascii="Times New Roman" w:hAnsi="Times New Roman" w:cs="Times New Roman"/>
          <w:sz w:val="20"/>
          <w:szCs w:val="20"/>
        </w:rPr>
        <w:t xml:space="preserve">1) </w:t>
      </w:r>
      <w:r w:rsidRPr="00C51021">
        <w:rPr>
          <w:rFonts w:ascii="Times New Roman" w:hAnsi="Times New Roman" w:cs="Times New Roman"/>
          <w:sz w:val="20"/>
          <w:szCs w:val="20"/>
        </w:rPr>
        <w:tab/>
        <w:t>условия продажи</w:t>
      </w:r>
      <w:r w:rsidR="008110D1" w:rsidRPr="00C51021">
        <w:rPr>
          <w:rFonts w:ascii="Times New Roman" w:hAnsi="Times New Roman" w:cs="Times New Roman"/>
          <w:sz w:val="20"/>
          <w:szCs w:val="20"/>
        </w:rPr>
        <w:t xml:space="preserve"> , дату продажи </w:t>
      </w:r>
      <w:r w:rsidRPr="00C51021">
        <w:rPr>
          <w:rFonts w:ascii="Times New Roman" w:hAnsi="Times New Roman" w:cs="Times New Roman"/>
          <w:sz w:val="20"/>
          <w:szCs w:val="20"/>
        </w:rPr>
        <w:t>2) передаваемые права</w:t>
      </w:r>
      <w:r w:rsidR="008110D1" w:rsidRPr="00C51021">
        <w:rPr>
          <w:rFonts w:ascii="Times New Roman" w:hAnsi="Times New Roman" w:cs="Times New Roman"/>
          <w:sz w:val="20"/>
          <w:szCs w:val="20"/>
        </w:rPr>
        <w:t xml:space="preserve"> и  характер цены (контрактная или предложения)</w:t>
      </w:r>
      <w:r w:rsidRPr="00C51021">
        <w:rPr>
          <w:rFonts w:ascii="Times New Roman" w:hAnsi="Times New Roman" w:cs="Times New Roman"/>
          <w:sz w:val="20"/>
          <w:szCs w:val="20"/>
        </w:rPr>
        <w:t>3) физическое (техническое) состояние;</w:t>
      </w:r>
    </w:p>
    <w:p w:rsidR="008110D1" w:rsidRPr="00C51021" w:rsidRDefault="00D459BA" w:rsidP="002A7C15">
      <w:pPr>
        <w:spacing w:line="360" w:lineRule="auto"/>
        <w:ind w:firstLine="708"/>
        <w:jc w:val="both"/>
        <w:rPr>
          <w:rFonts w:ascii="Times New Roman" w:hAnsi="Times New Roman" w:cs="Times New Roman"/>
          <w:sz w:val="20"/>
          <w:szCs w:val="20"/>
        </w:rPr>
      </w:pPr>
      <w:r w:rsidRPr="00C51021">
        <w:rPr>
          <w:rFonts w:ascii="Times New Roman" w:hAnsi="Times New Roman" w:cs="Times New Roman"/>
          <w:sz w:val="20"/>
          <w:szCs w:val="20"/>
        </w:rPr>
        <w:t>4) технические характеристики (группа капитальности, материалы конструкций</w:t>
      </w:r>
      <w:r w:rsidR="008110D1" w:rsidRPr="00C51021">
        <w:rPr>
          <w:rFonts w:ascii="Times New Roman" w:hAnsi="Times New Roman" w:cs="Times New Roman"/>
          <w:sz w:val="20"/>
          <w:szCs w:val="20"/>
        </w:rPr>
        <w:t xml:space="preserve">, произведенные улучшения и ремонты </w:t>
      </w:r>
      <w:r w:rsidRPr="00C51021">
        <w:rPr>
          <w:rFonts w:ascii="Times New Roman" w:hAnsi="Times New Roman" w:cs="Times New Roman"/>
          <w:sz w:val="20"/>
          <w:szCs w:val="20"/>
        </w:rPr>
        <w:t xml:space="preserve"> и т.д.)5)   иные характеристики, влияющие на стоимость объекта оценки</w:t>
      </w:r>
      <w:r w:rsidR="008110D1" w:rsidRPr="00C51021">
        <w:rPr>
          <w:rFonts w:ascii="Times New Roman" w:hAnsi="Times New Roman" w:cs="Times New Roman"/>
          <w:sz w:val="20"/>
          <w:szCs w:val="20"/>
        </w:rPr>
        <w:t xml:space="preserve"> и учитывающие отличие объекта оценки от выявленных аналогов. </w:t>
      </w:r>
    </w:p>
    <w:p w:rsidR="00D459BA" w:rsidRPr="00C51021" w:rsidRDefault="00D459BA" w:rsidP="00D459BA">
      <w:pPr>
        <w:spacing w:line="360" w:lineRule="auto"/>
        <w:jc w:val="both"/>
        <w:rPr>
          <w:rFonts w:ascii="Times New Roman" w:hAnsi="Times New Roman" w:cs="Times New Roman"/>
          <w:sz w:val="20"/>
          <w:szCs w:val="20"/>
        </w:rPr>
      </w:pPr>
      <w:r w:rsidRPr="00C51021">
        <w:rPr>
          <w:rFonts w:ascii="Times New Roman" w:hAnsi="Times New Roman" w:cs="Times New Roman"/>
          <w:sz w:val="20"/>
          <w:szCs w:val="20"/>
        </w:rPr>
        <w:tab/>
        <w:t xml:space="preserve">Сравнительный подход </w:t>
      </w:r>
      <w:r w:rsidRPr="00C51021">
        <w:rPr>
          <w:rFonts w:ascii="Times New Roman" w:hAnsi="Times New Roman" w:cs="Times New Roman"/>
          <w:b/>
          <w:sz w:val="20"/>
          <w:szCs w:val="20"/>
        </w:rPr>
        <w:t>наиболее достоверен для объектов</w:t>
      </w:r>
      <w:r w:rsidRPr="00C51021">
        <w:rPr>
          <w:rFonts w:ascii="Times New Roman" w:hAnsi="Times New Roman" w:cs="Times New Roman"/>
          <w:sz w:val="20"/>
          <w:szCs w:val="20"/>
        </w:rPr>
        <w:t>, по которым имеется значительный объем информации по сделкам купли-продажи и предложениям на продажу.</w:t>
      </w:r>
      <w:r w:rsidRPr="00C51021">
        <w:rPr>
          <w:rFonts w:ascii="Times New Roman" w:hAnsi="Times New Roman" w:cs="Times New Roman"/>
          <w:sz w:val="20"/>
          <w:szCs w:val="20"/>
        </w:rPr>
        <w:tab/>
      </w:r>
      <w:r w:rsidRPr="00C51021">
        <w:rPr>
          <w:rFonts w:ascii="Times New Roman" w:hAnsi="Times New Roman" w:cs="Times New Roman"/>
          <w:sz w:val="20"/>
          <w:szCs w:val="20"/>
        </w:rPr>
        <w:tab/>
        <w:t>Обычно для определения рыночной стоимости объекта недвижимости с применением сравнительного подхода —</w:t>
      </w:r>
      <w:proofErr w:type="spellStart"/>
      <w:r w:rsidRPr="00C51021">
        <w:rPr>
          <w:rFonts w:ascii="Times New Roman" w:hAnsi="Times New Roman" w:cs="Times New Roman"/>
          <w:sz w:val="20"/>
          <w:szCs w:val="20"/>
        </w:rPr>
        <w:t>РС</w:t>
      </w:r>
      <w:r w:rsidRPr="00C51021">
        <w:rPr>
          <w:rFonts w:ascii="Times New Roman" w:hAnsi="Times New Roman" w:cs="Times New Roman"/>
          <w:sz w:val="20"/>
          <w:szCs w:val="20"/>
          <w:vertAlign w:val="subscript"/>
        </w:rPr>
        <w:t>ср</w:t>
      </w:r>
      <w:proofErr w:type="spellEnd"/>
      <w:r w:rsidRPr="00C51021">
        <w:rPr>
          <w:rFonts w:ascii="Times New Roman" w:hAnsi="Times New Roman" w:cs="Times New Roman"/>
          <w:sz w:val="20"/>
          <w:szCs w:val="20"/>
        </w:rPr>
        <w:t xml:space="preserve"> используется следующее соотношение</w:t>
      </w:r>
    </w:p>
    <w:p w:rsidR="00D459BA" w:rsidRPr="00C51021" w:rsidRDefault="00D459BA" w:rsidP="00D459BA">
      <w:pPr>
        <w:spacing w:line="360" w:lineRule="auto"/>
        <w:jc w:val="center"/>
        <w:rPr>
          <w:rFonts w:ascii="Times New Roman" w:hAnsi="Times New Roman" w:cs="Times New Roman"/>
          <w:b/>
          <w:sz w:val="20"/>
          <w:szCs w:val="20"/>
          <w:vertAlign w:val="subscript"/>
        </w:rPr>
      </w:pPr>
      <w:proofErr w:type="spellStart"/>
      <w:r w:rsidRPr="00C51021">
        <w:rPr>
          <w:rFonts w:ascii="Times New Roman" w:hAnsi="Times New Roman" w:cs="Times New Roman"/>
          <w:b/>
          <w:sz w:val="20"/>
          <w:szCs w:val="20"/>
        </w:rPr>
        <w:t>РС</w:t>
      </w:r>
      <w:r w:rsidRPr="00C51021">
        <w:rPr>
          <w:rFonts w:ascii="Times New Roman" w:hAnsi="Times New Roman" w:cs="Times New Roman"/>
          <w:b/>
          <w:sz w:val="20"/>
          <w:szCs w:val="20"/>
          <w:vertAlign w:val="subscript"/>
        </w:rPr>
        <w:t>ср</w:t>
      </w:r>
      <w:proofErr w:type="spellEnd"/>
      <w:r w:rsidRPr="00C51021">
        <w:rPr>
          <w:rFonts w:ascii="Times New Roman" w:hAnsi="Times New Roman" w:cs="Times New Roman"/>
          <w:b/>
          <w:sz w:val="20"/>
          <w:szCs w:val="20"/>
        </w:rPr>
        <w:t xml:space="preserve"> = </w:t>
      </w:r>
      <w:proofErr w:type="spellStart"/>
      <w:r w:rsidRPr="00C51021">
        <w:rPr>
          <w:rFonts w:ascii="Times New Roman" w:hAnsi="Times New Roman" w:cs="Times New Roman"/>
          <w:b/>
          <w:sz w:val="20"/>
          <w:szCs w:val="20"/>
        </w:rPr>
        <w:t>S</w:t>
      </w:r>
      <w:r w:rsidRPr="00C51021">
        <w:rPr>
          <w:rFonts w:ascii="Times New Roman" w:hAnsi="Times New Roman" w:cs="Times New Roman"/>
          <w:b/>
          <w:sz w:val="20"/>
          <w:szCs w:val="20"/>
          <w:vertAlign w:val="subscript"/>
        </w:rPr>
        <w:t>оо</w:t>
      </w:r>
      <w:proofErr w:type="spellEnd"/>
      <w:r w:rsidRPr="00C51021">
        <w:rPr>
          <w:rFonts w:ascii="Times New Roman" w:hAnsi="Times New Roman" w:cs="Times New Roman"/>
          <w:b/>
          <w:sz w:val="20"/>
          <w:szCs w:val="20"/>
        </w:rPr>
        <w:t xml:space="preserve"> </w:t>
      </w:r>
      <w:proofErr w:type="spellStart"/>
      <w:r w:rsidRPr="00C51021">
        <w:rPr>
          <w:rFonts w:ascii="Times New Roman" w:hAnsi="Times New Roman" w:cs="Times New Roman"/>
          <w:b/>
          <w:sz w:val="20"/>
          <w:szCs w:val="20"/>
        </w:rPr>
        <w:t>х</w:t>
      </w:r>
      <w:proofErr w:type="spellEnd"/>
      <w:r w:rsidRPr="00C51021">
        <w:rPr>
          <w:rFonts w:ascii="Times New Roman" w:hAnsi="Times New Roman" w:cs="Times New Roman"/>
          <w:b/>
          <w:sz w:val="20"/>
          <w:szCs w:val="20"/>
        </w:rPr>
        <w:t xml:space="preserve"> С</w:t>
      </w:r>
      <w:r w:rsidRPr="00C51021">
        <w:rPr>
          <w:rFonts w:ascii="Times New Roman" w:hAnsi="Times New Roman" w:cs="Times New Roman"/>
          <w:b/>
          <w:sz w:val="20"/>
          <w:szCs w:val="20"/>
          <w:vertAlign w:val="subscript"/>
        </w:rPr>
        <w:t>уп</w:t>
      </w:r>
    </w:p>
    <w:p w:rsidR="00D459BA" w:rsidRPr="00C51021" w:rsidRDefault="00D459BA" w:rsidP="00D459BA">
      <w:pPr>
        <w:spacing w:line="360" w:lineRule="auto"/>
        <w:ind w:firstLine="720"/>
        <w:jc w:val="both"/>
        <w:rPr>
          <w:rFonts w:ascii="Times New Roman" w:hAnsi="Times New Roman" w:cs="Times New Roman"/>
          <w:sz w:val="20"/>
          <w:szCs w:val="20"/>
        </w:rPr>
      </w:pPr>
      <w:r w:rsidRPr="00C51021">
        <w:rPr>
          <w:rFonts w:ascii="Times New Roman" w:hAnsi="Times New Roman" w:cs="Times New Roman"/>
          <w:b/>
          <w:sz w:val="20"/>
          <w:szCs w:val="20"/>
        </w:rPr>
        <w:t xml:space="preserve">    </w:t>
      </w:r>
      <w:r w:rsidRPr="00C51021">
        <w:rPr>
          <w:rFonts w:ascii="Times New Roman" w:hAnsi="Times New Roman" w:cs="Times New Roman"/>
          <w:sz w:val="20"/>
          <w:szCs w:val="20"/>
        </w:rPr>
        <w:t xml:space="preserve">где </w:t>
      </w:r>
      <w:proofErr w:type="spellStart"/>
      <w:r w:rsidRPr="00C51021">
        <w:rPr>
          <w:rFonts w:ascii="Times New Roman" w:hAnsi="Times New Roman" w:cs="Times New Roman"/>
          <w:sz w:val="20"/>
          <w:szCs w:val="20"/>
        </w:rPr>
        <w:t>S</w:t>
      </w:r>
      <w:r w:rsidRPr="00C51021">
        <w:rPr>
          <w:rFonts w:ascii="Times New Roman" w:hAnsi="Times New Roman" w:cs="Times New Roman"/>
          <w:sz w:val="20"/>
          <w:szCs w:val="20"/>
          <w:vertAlign w:val="subscript"/>
        </w:rPr>
        <w:t>оо</w:t>
      </w:r>
      <w:proofErr w:type="spellEnd"/>
      <w:r w:rsidRPr="00C51021">
        <w:rPr>
          <w:rFonts w:ascii="Times New Roman" w:hAnsi="Times New Roman" w:cs="Times New Roman"/>
          <w:sz w:val="20"/>
          <w:szCs w:val="20"/>
        </w:rPr>
        <w:t xml:space="preserve"> - общеполезная площадь объекта оценки, м.кв.;</w:t>
      </w:r>
    </w:p>
    <w:p w:rsidR="00D459BA" w:rsidRPr="00C51021" w:rsidRDefault="00D459BA" w:rsidP="008110D1">
      <w:pPr>
        <w:spacing w:line="360" w:lineRule="auto"/>
        <w:ind w:hanging="1134"/>
        <w:jc w:val="both"/>
        <w:rPr>
          <w:rFonts w:ascii="Times New Roman" w:hAnsi="Times New Roman" w:cs="Times New Roman"/>
          <w:b/>
          <w:sz w:val="20"/>
          <w:szCs w:val="20"/>
        </w:rPr>
      </w:pPr>
      <w:r w:rsidRPr="00C51021">
        <w:rPr>
          <w:rFonts w:ascii="Times New Roman" w:hAnsi="Times New Roman" w:cs="Times New Roman"/>
          <w:sz w:val="20"/>
          <w:szCs w:val="20"/>
        </w:rPr>
        <w:t xml:space="preserve">               </w:t>
      </w:r>
      <w:r w:rsidRPr="00C51021">
        <w:rPr>
          <w:rFonts w:ascii="Times New Roman" w:hAnsi="Times New Roman" w:cs="Times New Roman"/>
          <w:sz w:val="20"/>
          <w:szCs w:val="20"/>
        </w:rPr>
        <w:tab/>
      </w:r>
      <w:r w:rsidRPr="00C51021">
        <w:rPr>
          <w:rFonts w:ascii="Times New Roman" w:hAnsi="Times New Roman" w:cs="Times New Roman"/>
          <w:sz w:val="20"/>
          <w:szCs w:val="20"/>
        </w:rPr>
        <w:tab/>
        <w:t>С</w:t>
      </w:r>
      <w:r w:rsidRPr="00C51021">
        <w:rPr>
          <w:rFonts w:ascii="Times New Roman" w:hAnsi="Times New Roman" w:cs="Times New Roman"/>
          <w:sz w:val="20"/>
          <w:szCs w:val="20"/>
          <w:vertAlign w:val="subscript"/>
        </w:rPr>
        <w:t>уп</w:t>
      </w:r>
      <w:r w:rsidRPr="00C51021">
        <w:rPr>
          <w:rFonts w:ascii="Times New Roman" w:hAnsi="Times New Roman" w:cs="Times New Roman"/>
          <w:sz w:val="20"/>
          <w:szCs w:val="20"/>
        </w:rPr>
        <w:t xml:space="preserve"> - усредненная  по нескольким объектам-аналогам,  приведенная к объекту оценки  (скорректированная) стоимость 1м</w:t>
      </w:r>
      <w:r w:rsidRPr="00C51021">
        <w:rPr>
          <w:rFonts w:ascii="Times New Roman" w:hAnsi="Times New Roman" w:cs="Times New Roman"/>
          <w:sz w:val="20"/>
          <w:szCs w:val="20"/>
          <w:vertAlign w:val="superscript"/>
        </w:rPr>
        <w:t>2</w:t>
      </w:r>
      <w:r w:rsidRPr="00C51021">
        <w:rPr>
          <w:rFonts w:ascii="Times New Roman" w:hAnsi="Times New Roman" w:cs="Times New Roman"/>
          <w:sz w:val="20"/>
          <w:szCs w:val="20"/>
        </w:rPr>
        <w:t xml:space="preserve"> общеполезной площади;</w:t>
      </w:r>
      <w:r w:rsidRPr="00C51021">
        <w:rPr>
          <w:rFonts w:ascii="Times New Roman" w:hAnsi="Times New Roman" w:cs="Times New Roman"/>
          <w:b/>
          <w:sz w:val="20"/>
          <w:szCs w:val="20"/>
        </w:rPr>
        <w:t xml:space="preserve">          N</w:t>
      </w:r>
      <w:r w:rsidR="008110D1" w:rsidRPr="00C51021">
        <w:rPr>
          <w:rFonts w:ascii="Times New Roman" w:hAnsi="Times New Roman" w:cs="Times New Roman"/>
          <w:b/>
          <w:sz w:val="20"/>
          <w:szCs w:val="20"/>
        </w:rPr>
        <w:t>-кол-во аналогов</w:t>
      </w:r>
    </w:p>
    <w:p w:rsidR="00D459BA" w:rsidRPr="00C51021" w:rsidRDefault="00D459BA" w:rsidP="00B62211">
      <w:pPr>
        <w:jc w:val="center"/>
        <w:rPr>
          <w:rFonts w:ascii="Times New Roman" w:hAnsi="Times New Roman" w:cs="Times New Roman"/>
          <w:b/>
          <w:sz w:val="20"/>
          <w:szCs w:val="20"/>
        </w:rPr>
      </w:pPr>
      <w:r w:rsidRPr="00C51021">
        <w:rPr>
          <w:rFonts w:ascii="Times New Roman" w:hAnsi="Times New Roman" w:cs="Times New Roman"/>
          <w:b/>
          <w:sz w:val="20"/>
          <w:szCs w:val="20"/>
        </w:rPr>
        <w:tab/>
        <w:t>С</w:t>
      </w:r>
      <w:r w:rsidRPr="00C51021">
        <w:rPr>
          <w:rFonts w:ascii="Times New Roman" w:hAnsi="Times New Roman" w:cs="Times New Roman"/>
          <w:b/>
          <w:sz w:val="20"/>
          <w:szCs w:val="20"/>
          <w:vertAlign w:val="subscript"/>
        </w:rPr>
        <w:t xml:space="preserve">уп </w:t>
      </w:r>
      <w:r w:rsidRPr="00C51021">
        <w:rPr>
          <w:rFonts w:ascii="Times New Roman" w:hAnsi="Times New Roman" w:cs="Times New Roman"/>
          <w:b/>
          <w:sz w:val="20"/>
          <w:szCs w:val="20"/>
        </w:rPr>
        <w:t xml:space="preserve">=  </w:t>
      </w:r>
      <w:r w:rsidR="00602815" w:rsidRPr="00C51021">
        <w:rPr>
          <w:rFonts w:ascii="Times New Roman" w:hAnsi="Times New Roman" w:cs="Times New Roman"/>
          <w:b/>
          <w:sz w:val="20"/>
          <w:szCs w:val="20"/>
        </w:rPr>
        <w:fldChar w:fldCharType="begin"/>
      </w:r>
      <w:r w:rsidRPr="00C51021">
        <w:rPr>
          <w:rFonts w:ascii="Times New Roman" w:hAnsi="Times New Roman" w:cs="Times New Roman"/>
          <w:b/>
          <w:sz w:val="20"/>
          <w:szCs w:val="20"/>
        </w:rPr>
        <w:instrText>SYMBOL 229 \f "Symbol" \s 14</w:instrText>
      </w:r>
      <w:r w:rsidR="00602815" w:rsidRPr="00C51021">
        <w:rPr>
          <w:rFonts w:ascii="Times New Roman" w:hAnsi="Times New Roman" w:cs="Times New Roman"/>
          <w:b/>
          <w:sz w:val="20"/>
          <w:szCs w:val="20"/>
        </w:rPr>
        <w:fldChar w:fldCharType="separate"/>
      </w:r>
      <w:r w:rsidRPr="00C51021">
        <w:rPr>
          <w:rFonts w:ascii="Times New Roman" w:hAnsi="Times New Roman" w:cs="Times New Roman"/>
          <w:sz w:val="20"/>
          <w:szCs w:val="20"/>
        </w:rPr>
        <w:t>Ошибка! Закладка не определена.</w:t>
      </w:r>
      <w:r w:rsidR="00602815" w:rsidRPr="00C51021">
        <w:rPr>
          <w:rFonts w:ascii="Times New Roman" w:hAnsi="Times New Roman" w:cs="Times New Roman"/>
          <w:b/>
          <w:sz w:val="20"/>
          <w:szCs w:val="20"/>
        </w:rPr>
        <w:fldChar w:fldCharType="end"/>
      </w:r>
      <w:r w:rsidRPr="00C51021">
        <w:rPr>
          <w:rFonts w:ascii="Times New Roman" w:hAnsi="Times New Roman" w:cs="Times New Roman"/>
          <w:b/>
          <w:sz w:val="20"/>
          <w:szCs w:val="20"/>
        </w:rPr>
        <w:t xml:space="preserve"> </w:t>
      </w:r>
      <w:proofErr w:type="spellStart"/>
      <w:r w:rsidRPr="00C51021">
        <w:rPr>
          <w:rFonts w:ascii="Times New Roman" w:hAnsi="Times New Roman" w:cs="Times New Roman"/>
          <w:b/>
          <w:sz w:val="20"/>
          <w:szCs w:val="20"/>
        </w:rPr>
        <w:t>С</w:t>
      </w:r>
      <w:r w:rsidRPr="00C51021">
        <w:rPr>
          <w:rFonts w:ascii="Times New Roman" w:hAnsi="Times New Roman" w:cs="Times New Roman"/>
          <w:b/>
          <w:sz w:val="20"/>
          <w:szCs w:val="20"/>
          <w:vertAlign w:val="subscript"/>
        </w:rPr>
        <w:t>пi</w:t>
      </w:r>
      <w:proofErr w:type="spellEnd"/>
      <w:r w:rsidRPr="00C51021">
        <w:rPr>
          <w:rFonts w:ascii="Times New Roman" w:hAnsi="Times New Roman" w:cs="Times New Roman"/>
          <w:b/>
          <w:sz w:val="20"/>
          <w:szCs w:val="20"/>
        </w:rPr>
        <w:t xml:space="preserve"> / N ;                 </w:t>
      </w:r>
      <w:r w:rsidRPr="00C51021">
        <w:rPr>
          <w:rFonts w:ascii="Times New Roman" w:hAnsi="Times New Roman" w:cs="Times New Roman"/>
          <w:b/>
          <w:sz w:val="20"/>
          <w:szCs w:val="20"/>
        </w:rPr>
        <w:tab/>
      </w:r>
      <w:r w:rsidRPr="00C51021">
        <w:rPr>
          <w:rFonts w:ascii="Times New Roman" w:hAnsi="Times New Roman" w:cs="Times New Roman"/>
          <w:b/>
          <w:sz w:val="20"/>
          <w:szCs w:val="20"/>
        </w:rPr>
        <w:tab/>
      </w:r>
      <w:r w:rsidRPr="00C51021">
        <w:rPr>
          <w:rFonts w:ascii="Times New Roman" w:hAnsi="Times New Roman" w:cs="Times New Roman"/>
          <w:b/>
          <w:sz w:val="20"/>
          <w:szCs w:val="20"/>
        </w:rPr>
        <w:tab/>
      </w:r>
      <w:r w:rsidRPr="00C51021">
        <w:rPr>
          <w:rFonts w:ascii="Times New Roman" w:hAnsi="Times New Roman" w:cs="Times New Roman"/>
          <w:b/>
          <w:sz w:val="20"/>
          <w:szCs w:val="20"/>
        </w:rPr>
        <w:tab/>
      </w:r>
      <w:r w:rsidRPr="00C51021">
        <w:rPr>
          <w:rFonts w:ascii="Times New Roman" w:hAnsi="Times New Roman" w:cs="Times New Roman"/>
          <w:b/>
          <w:sz w:val="20"/>
          <w:szCs w:val="20"/>
        </w:rPr>
        <w:tab/>
        <w:t xml:space="preserve">          </w:t>
      </w:r>
      <w:proofErr w:type="spellStart"/>
      <w:r w:rsidRPr="00C51021">
        <w:rPr>
          <w:rFonts w:ascii="Times New Roman" w:hAnsi="Times New Roman" w:cs="Times New Roman"/>
          <w:b/>
          <w:sz w:val="20"/>
          <w:szCs w:val="20"/>
        </w:rPr>
        <w:t>i</w:t>
      </w:r>
      <w:proofErr w:type="spellEnd"/>
      <w:r w:rsidRPr="00C51021">
        <w:rPr>
          <w:rFonts w:ascii="Times New Roman" w:hAnsi="Times New Roman" w:cs="Times New Roman"/>
          <w:b/>
          <w:sz w:val="20"/>
          <w:szCs w:val="20"/>
        </w:rPr>
        <w:t xml:space="preserve"> = 1</w:t>
      </w:r>
    </w:p>
    <w:p w:rsidR="00D459BA" w:rsidRPr="00C51021" w:rsidRDefault="00D459BA" w:rsidP="00D459BA">
      <w:pPr>
        <w:spacing w:line="360" w:lineRule="auto"/>
        <w:ind w:hanging="425"/>
        <w:jc w:val="both"/>
        <w:rPr>
          <w:rFonts w:ascii="Times New Roman" w:hAnsi="Times New Roman" w:cs="Times New Roman"/>
          <w:sz w:val="20"/>
          <w:szCs w:val="20"/>
        </w:rPr>
      </w:pPr>
      <w:r w:rsidRPr="00C51021">
        <w:rPr>
          <w:rFonts w:ascii="Times New Roman" w:hAnsi="Times New Roman" w:cs="Times New Roman"/>
          <w:b/>
          <w:sz w:val="20"/>
          <w:szCs w:val="20"/>
        </w:rPr>
        <w:tab/>
      </w:r>
      <w:r w:rsidRPr="00C51021">
        <w:rPr>
          <w:rFonts w:ascii="Times New Roman" w:hAnsi="Times New Roman" w:cs="Times New Roman"/>
          <w:b/>
          <w:sz w:val="20"/>
          <w:szCs w:val="20"/>
        </w:rPr>
        <w:tab/>
      </w:r>
      <w:r w:rsidRPr="00C51021">
        <w:rPr>
          <w:rFonts w:ascii="Times New Roman" w:hAnsi="Times New Roman" w:cs="Times New Roman"/>
          <w:sz w:val="20"/>
          <w:szCs w:val="20"/>
        </w:rPr>
        <w:t xml:space="preserve">где </w:t>
      </w:r>
      <w:proofErr w:type="spellStart"/>
      <w:r w:rsidRPr="00C51021">
        <w:rPr>
          <w:rFonts w:ascii="Times New Roman" w:hAnsi="Times New Roman" w:cs="Times New Roman"/>
          <w:sz w:val="20"/>
          <w:szCs w:val="20"/>
        </w:rPr>
        <w:t>С</w:t>
      </w:r>
      <w:r w:rsidRPr="00C51021">
        <w:rPr>
          <w:rFonts w:ascii="Times New Roman" w:hAnsi="Times New Roman" w:cs="Times New Roman"/>
          <w:sz w:val="20"/>
          <w:szCs w:val="20"/>
          <w:vertAlign w:val="subscript"/>
        </w:rPr>
        <w:t>пi</w:t>
      </w:r>
      <w:proofErr w:type="spellEnd"/>
      <w:r w:rsidRPr="00C51021">
        <w:rPr>
          <w:rFonts w:ascii="Times New Roman" w:hAnsi="Times New Roman" w:cs="Times New Roman"/>
          <w:sz w:val="20"/>
          <w:szCs w:val="20"/>
        </w:rPr>
        <w:t xml:space="preserve"> - приведенная к объекту оценки (скорректированная) стоимость 1м</w:t>
      </w:r>
      <w:r w:rsidRPr="00C51021">
        <w:rPr>
          <w:rFonts w:ascii="Times New Roman" w:hAnsi="Times New Roman" w:cs="Times New Roman"/>
          <w:sz w:val="20"/>
          <w:szCs w:val="20"/>
          <w:vertAlign w:val="superscript"/>
        </w:rPr>
        <w:t>2</w:t>
      </w:r>
      <w:r w:rsidRPr="00C51021">
        <w:rPr>
          <w:rFonts w:ascii="Times New Roman" w:hAnsi="Times New Roman" w:cs="Times New Roman"/>
          <w:sz w:val="20"/>
          <w:szCs w:val="20"/>
        </w:rPr>
        <w:t xml:space="preserve">  общеполезной площади i-го объекта-аналога;                N - число выявленных аналогов;</w:t>
      </w:r>
    </w:p>
    <w:p w:rsidR="00D459BA" w:rsidRPr="00C51021" w:rsidRDefault="00D459BA" w:rsidP="00D459BA">
      <w:pPr>
        <w:spacing w:line="360" w:lineRule="auto"/>
        <w:jc w:val="center"/>
        <w:rPr>
          <w:rFonts w:ascii="Times New Roman" w:hAnsi="Times New Roman" w:cs="Times New Roman"/>
          <w:b/>
          <w:sz w:val="20"/>
          <w:szCs w:val="20"/>
        </w:rPr>
      </w:pPr>
      <w:r w:rsidRPr="00C51021">
        <w:rPr>
          <w:rFonts w:ascii="Times New Roman" w:hAnsi="Times New Roman" w:cs="Times New Roman"/>
          <w:sz w:val="20"/>
          <w:szCs w:val="20"/>
        </w:rPr>
        <w:tab/>
      </w:r>
      <w:proofErr w:type="spellStart"/>
      <w:r w:rsidRPr="00C51021">
        <w:rPr>
          <w:rFonts w:ascii="Times New Roman" w:hAnsi="Times New Roman" w:cs="Times New Roman"/>
          <w:b/>
          <w:sz w:val="20"/>
          <w:szCs w:val="20"/>
        </w:rPr>
        <w:t>С</w:t>
      </w:r>
      <w:r w:rsidRPr="00C51021">
        <w:rPr>
          <w:rFonts w:ascii="Times New Roman" w:hAnsi="Times New Roman" w:cs="Times New Roman"/>
          <w:b/>
          <w:sz w:val="20"/>
          <w:szCs w:val="20"/>
          <w:vertAlign w:val="subscript"/>
        </w:rPr>
        <w:t>пi</w:t>
      </w:r>
      <w:proofErr w:type="spellEnd"/>
      <w:r w:rsidRPr="00C51021">
        <w:rPr>
          <w:rFonts w:ascii="Times New Roman" w:hAnsi="Times New Roman" w:cs="Times New Roman"/>
          <w:b/>
          <w:sz w:val="20"/>
          <w:szCs w:val="20"/>
        </w:rPr>
        <w:t xml:space="preserve"> = </w:t>
      </w:r>
      <w:proofErr w:type="spellStart"/>
      <w:r w:rsidRPr="00C51021">
        <w:rPr>
          <w:rFonts w:ascii="Times New Roman" w:hAnsi="Times New Roman" w:cs="Times New Roman"/>
          <w:b/>
          <w:sz w:val="20"/>
          <w:szCs w:val="20"/>
        </w:rPr>
        <w:t>С</w:t>
      </w:r>
      <w:r w:rsidRPr="00C51021">
        <w:rPr>
          <w:rFonts w:ascii="Times New Roman" w:hAnsi="Times New Roman" w:cs="Times New Roman"/>
          <w:b/>
          <w:sz w:val="20"/>
          <w:szCs w:val="20"/>
          <w:vertAlign w:val="subscript"/>
        </w:rPr>
        <w:t>оаi</w:t>
      </w:r>
      <w:proofErr w:type="spellEnd"/>
      <w:r w:rsidRPr="00C51021">
        <w:rPr>
          <w:rFonts w:ascii="Times New Roman" w:hAnsi="Times New Roman" w:cs="Times New Roman"/>
          <w:b/>
          <w:sz w:val="20"/>
          <w:szCs w:val="20"/>
        </w:rPr>
        <w:t xml:space="preserve"> </w:t>
      </w:r>
      <w:proofErr w:type="spellStart"/>
      <w:r w:rsidRPr="00C51021">
        <w:rPr>
          <w:rFonts w:ascii="Times New Roman" w:hAnsi="Times New Roman" w:cs="Times New Roman"/>
          <w:b/>
          <w:sz w:val="20"/>
          <w:szCs w:val="20"/>
        </w:rPr>
        <w:t>х</w:t>
      </w:r>
      <w:proofErr w:type="spellEnd"/>
      <w:r w:rsidRPr="00C51021">
        <w:rPr>
          <w:rFonts w:ascii="Times New Roman" w:hAnsi="Times New Roman" w:cs="Times New Roman"/>
          <w:b/>
          <w:sz w:val="20"/>
          <w:szCs w:val="20"/>
        </w:rPr>
        <w:t xml:space="preserve"> </w:t>
      </w:r>
      <w:proofErr w:type="spellStart"/>
      <w:r w:rsidRPr="00C51021">
        <w:rPr>
          <w:rFonts w:ascii="Times New Roman" w:hAnsi="Times New Roman" w:cs="Times New Roman"/>
          <w:b/>
          <w:sz w:val="20"/>
          <w:szCs w:val="20"/>
        </w:rPr>
        <w:t>П</w:t>
      </w:r>
      <w:r w:rsidRPr="00C51021">
        <w:rPr>
          <w:rFonts w:ascii="Times New Roman" w:hAnsi="Times New Roman" w:cs="Times New Roman"/>
          <w:b/>
          <w:sz w:val="20"/>
          <w:szCs w:val="20"/>
          <w:vertAlign w:val="subscript"/>
        </w:rPr>
        <w:t>уо</w:t>
      </w:r>
      <w:r w:rsidRPr="00C51021">
        <w:rPr>
          <w:rFonts w:ascii="Times New Roman" w:hAnsi="Times New Roman" w:cs="Times New Roman"/>
          <w:b/>
          <w:sz w:val="20"/>
          <w:szCs w:val="20"/>
          <w:vertAlign w:val="subscript"/>
          <w:lang w:val="en-US"/>
        </w:rPr>
        <w:t>i</w:t>
      </w:r>
      <w:proofErr w:type="spellEnd"/>
      <w:r w:rsidRPr="00C51021">
        <w:rPr>
          <w:rFonts w:ascii="Times New Roman" w:hAnsi="Times New Roman" w:cs="Times New Roman"/>
          <w:b/>
          <w:sz w:val="20"/>
          <w:szCs w:val="20"/>
        </w:rPr>
        <w:t xml:space="preserve"> </w:t>
      </w:r>
      <w:proofErr w:type="spellStart"/>
      <w:r w:rsidRPr="00C51021">
        <w:rPr>
          <w:rFonts w:ascii="Times New Roman" w:hAnsi="Times New Roman" w:cs="Times New Roman"/>
          <w:b/>
          <w:sz w:val="20"/>
          <w:szCs w:val="20"/>
        </w:rPr>
        <w:t>х</w:t>
      </w:r>
      <w:proofErr w:type="spellEnd"/>
      <w:r w:rsidRPr="00C51021">
        <w:rPr>
          <w:rFonts w:ascii="Times New Roman" w:hAnsi="Times New Roman" w:cs="Times New Roman"/>
          <w:b/>
          <w:sz w:val="20"/>
          <w:szCs w:val="20"/>
        </w:rPr>
        <w:t xml:space="preserve"> </w:t>
      </w:r>
      <w:proofErr w:type="spellStart"/>
      <w:r w:rsidRPr="00C51021">
        <w:rPr>
          <w:rFonts w:ascii="Times New Roman" w:hAnsi="Times New Roman" w:cs="Times New Roman"/>
          <w:b/>
          <w:sz w:val="20"/>
          <w:szCs w:val="20"/>
        </w:rPr>
        <w:t>П</w:t>
      </w:r>
      <w:r w:rsidRPr="00C51021">
        <w:rPr>
          <w:rFonts w:ascii="Times New Roman" w:hAnsi="Times New Roman" w:cs="Times New Roman"/>
          <w:b/>
          <w:sz w:val="20"/>
          <w:szCs w:val="20"/>
          <w:vertAlign w:val="subscript"/>
        </w:rPr>
        <w:t>пп</w:t>
      </w:r>
      <w:r w:rsidRPr="00C51021">
        <w:rPr>
          <w:rFonts w:ascii="Times New Roman" w:hAnsi="Times New Roman" w:cs="Times New Roman"/>
          <w:b/>
          <w:sz w:val="20"/>
          <w:szCs w:val="20"/>
          <w:vertAlign w:val="subscript"/>
          <w:lang w:val="en-US"/>
        </w:rPr>
        <w:t>i</w:t>
      </w:r>
      <w:proofErr w:type="spellEnd"/>
      <w:r w:rsidRPr="00C51021">
        <w:rPr>
          <w:rFonts w:ascii="Times New Roman" w:hAnsi="Times New Roman" w:cs="Times New Roman"/>
          <w:b/>
          <w:sz w:val="20"/>
          <w:szCs w:val="20"/>
        </w:rPr>
        <w:t xml:space="preserve"> </w:t>
      </w:r>
      <w:proofErr w:type="spellStart"/>
      <w:r w:rsidRPr="00C51021">
        <w:rPr>
          <w:rFonts w:ascii="Times New Roman" w:hAnsi="Times New Roman" w:cs="Times New Roman"/>
          <w:b/>
          <w:sz w:val="20"/>
          <w:szCs w:val="20"/>
        </w:rPr>
        <w:t>х</w:t>
      </w:r>
      <w:proofErr w:type="spellEnd"/>
      <w:r w:rsidRPr="00C51021">
        <w:rPr>
          <w:rFonts w:ascii="Times New Roman" w:hAnsi="Times New Roman" w:cs="Times New Roman"/>
          <w:b/>
          <w:sz w:val="20"/>
          <w:szCs w:val="20"/>
        </w:rPr>
        <w:t xml:space="preserve"> </w:t>
      </w:r>
      <w:proofErr w:type="spellStart"/>
      <w:r w:rsidRPr="00C51021">
        <w:rPr>
          <w:rFonts w:ascii="Times New Roman" w:hAnsi="Times New Roman" w:cs="Times New Roman"/>
          <w:b/>
          <w:sz w:val="20"/>
          <w:szCs w:val="20"/>
        </w:rPr>
        <w:t>П</w:t>
      </w:r>
      <w:r w:rsidRPr="00C51021">
        <w:rPr>
          <w:rFonts w:ascii="Times New Roman" w:hAnsi="Times New Roman" w:cs="Times New Roman"/>
          <w:b/>
          <w:sz w:val="20"/>
          <w:szCs w:val="20"/>
          <w:vertAlign w:val="subscript"/>
        </w:rPr>
        <w:t>хц</w:t>
      </w:r>
      <w:r w:rsidRPr="00C51021">
        <w:rPr>
          <w:rFonts w:ascii="Times New Roman" w:hAnsi="Times New Roman" w:cs="Times New Roman"/>
          <w:b/>
          <w:sz w:val="20"/>
          <w:szCs w:val="20"/>
          <w:vertAlign w:val="subscript"/>
          <w:lang w:val="en-US"/>
        </w:rPr>
        <w:t>i</w:t>
      </w:r>
      <w:proofErr w:type="spellEnd"/>
      <w:r w:rsidRPr="00C51021">
        <w:rPr>
          <w:rFonts w:ascii="Times New Roman" w:hAnsi="Times New Roman" w:cs="Times New Roman"/>
          <w:b/>
          <w:sz w:val="20"/>
          <w:szCs w:val="20"/>
        </w:rPr>
        <w:t xml:space="preserve">   </w:t>
      </w:r>
      <w:proofErr w:type="spellStart"/>
      <w:r w:rsidRPr="00C51021">
        <w:rPr>
          <w:rFonts w:ascii="Times New Roman" w:hAnsi="Times New Roman" w:cs="Times New Roman"/>
          <w:b/>
          <w:sz w:val="20"/>
          <w:szCs w:val="20"/>
        </w:rPr>
        <w:t>х</w:t>
      </w:r>
      <w:proofErr w:type="spellEnd"/>
      <w:r w:rsidRPr="00C51021">
        <w:rPr>
          <w:rFonts w:ascii="Times New Roman" w:hAnsi="Times New Roman" w:cs="Times New Roman"/>
          <w:b/>
          <w:sz w:val="20"/>
          <w:szCs w:val="20"/>
        </w:rPr>
        <w:t xml:space="preserve">  </w:t>
      </w:r>
      <w:proofErr w:type="spellStart"/>
      <w:r w:rsidRPr="00C51021">
        <w:rPr>
          <w:rFonts w:ascii="Times New Roman" w:hAnsi="Times New Roman" w:cs="Times New Roman"/>
          <w:b/>
          <w:sz w:val="20"/>
          <w:szCs w:val="20"/>
        </w:rPr>
        <w:t>П</w:t>
      </w:r>
      <w:r w:rsidRPr="00C51021">
        <w:rPr>
          <w:rFonts w:ascii="Times New Roman" w:hAnsi="Times New Roman" w:cs="Times New Roman"/>
          <w:b/>
          <w:sz w:val="20"/>
          <w:szCs w:val="20"/>
          <w:vertAlign w:val="subscript"/>
        </w:rPr>
        <w:t>дпi</w:t>
      </w:r>
      <w:proofErr w:type="spellEnd"/>
      <w:r w:rsidRPr="00C51021">
        <w:rPr>
          <w:rFonts w:ascii="Times New Roman" w:hAnsi="Times New Roman" w:cs="Times New Roman"/>
          <w:b/>
          <w:sz w:val="20"/>
          <w:szCs w:val="20"/>
        </w:rPr>
        <w:t xml:space="preserve"> </w:t>
      </w:r>
      <w:proofErr w:type="spellStart"/>
      <w:r w:rsidRPr="00C51021">
        <w:rPr>
          <w:rFonts w:ascii="Times New Roman" w:hAnsi="Times New Roman" w:cs="Times New Roman"/>
          <w:b/>
          <w:sz w:val="20"/>
          <w:szCs w:val="20"/>
        </w:rPr>
        <w:t>х</w:t>
      </w:r>
      <w:proofErr w:type="spellEnd"/>
      <w:r w:rsidRPr="00C51021">
        <w:rPr>
          <w:rFonts w:ascii="Times New Roman" w:hAnsi="Times New Roman" w:cs="Times New Roman"/>
          <w:b/>
          <w:sz w:val="20"/>
          <w:szCs w:val="20"/>
        </w:rPr>
        <w:t xml:space="preserve"> </w:t>
      </w:r>
      <w:proofErr w:type="spellStart"/>
      <w:r w:rsidRPr="00C51021">
        <w:rPr>
          <w:rFonts w:ascii="Times New Roman" w:hAnsi="Times New Roman" w:cs="Times New Roman"/>
          <w:b/>
          <w:sz w:val="20"/>
          <w:szCs w:val="20"/>
        </w:rPr>
        <w:t>П</w:t>
      </w:r>
      <w:r w:rsidRPr="00C51021">
        <w:rPr>
          <w:rFonts w:ascii="Times New Roman" w:hAnsi="Times New Roman" w:cs="Times New Roman"/>
          <w:b/>
          <w:sz w:val="20"/>
          <w:szCs w:val="20"/>
          <w:vertAlign w:val="subscript"/>
        </w:rPr>
        <w:t>фсi</w:t>
      </w:r>
      <w:proofErr w:type="spellEnd"/>
      <w:r w:rsidRPr="00C51021">
        <w:rPr>
          <w:rFonts w:ascii="Times New Roman" w:hAnsi="Times New Roman" w:cs="Times New Roman"/>
          <w:b/>
          <w:sz w:val="20"/>
          <w:szCs w:val="20"/>
        </w:rPr>
        <w:t xml:space="preserve"> </w:t>
      </w:r>
      <w:proofErr w:type="spellStart"/>
      <w:r w:rsidRPr="00C51021">
        <w:rPr>
          <w:rFonts w:ascii="Times New Roman" w:hAnsi="Times New Roman" w:cs="Times New Roman"/>
          <w:b/>
          <w:sz w:val="20"/>
          <w:szCs w:val="20"/>
        </w:rPr>
        <w:t>х</w:t>
      </w:r>
      <w:proofErr w:type="spellEnd"/>
      <w:r w:rsidRPr="00C51021">
        <w:rPr>
          <w:rFonts w:ascii="Times New Roman" w:hAnsi="Times New Roman" w:cs="Times New Roman"/>
          <w:b/>
          <w:sz w:val="20"/>
          <w:szCs w:val="20"/>
        </w:rPr>
        <w:t xml:space="preserve"> </w:t>
      </w:r>
      <w:proofErr w:type="spellStart"/>
      <w:r w:rsidRPr="00C51021">
        <w:rPr>
          <w:rFonts w:ascii="Times New Roman" w:hAnsi="Times New Roman" w:cs="Times New Roman"/>
          <w:b/>
          <w:sz w:val="20"/>
          <w:szCs w:val="20"/>
        </w:rPr>
        <w:t>П</w:t>
      </w:r>
      <w:r w:rsidRPr="00C51021">
        <w:rPr>
          <w:rFonts w:ascii="Times New Roman" w:hAnsi="Times New Roman" w:cs="Times New Roman"/>
          <w:b/>
          <w:sz w:val="20"/>
          <w:szCs w:val="20"/>
          <w:vertAlign w:val="subscript"/>
        </w:rPr>
        <w:t>мп</w:t>
      </w:r>
      <w:r w:rsidRPr="00C51021">
        <w:rPr>
          <w:rFonts w:ascii="Times New Roman" w:hAnsi="Times New Roman" w:cs="Times New Roman"/>
          <w:b/>
          <w:sz w:val="20"/>
          <w:szCs w:val="20"/>
          <w:vertAlign w:val="subscript"/>
          <w:lang w:val="en-US"/>
        </w:rPr>
        <w:t>i</w:t>
      </w:r>
      <w:proofErr w:type="spellEnd"/>
      <w:r w:rsidRPr="00C51021">
        <w:rPr>
          <w:rFonts w:ascii="Times New Roman" w:hAnsi="Times New Roman" w:cs="Times New Roman"/>
          <w:b/>
          <w:sz w:val="20"/>
          <w:szCs w:val="20"/>
          <w:vertAlign w:val="subscript"/>
        </w:rPr>
        <w:t xml:space="preserve"> </w:t>
      </w:r>
      <w:r w:rsidRPr="00C51021">
        <w:rPr>
          <w:rFonts w:ascii="Times New Roman" w:hAnsi="Times New Roman" w:cs="Times New Roman"/>
          <w:b/>
          <w:sz w:val="20"/>
          <w:szCs w:val="20"/>
        </w:rPr>
        <w:t xml:space="preserve"> </w:t>
      </w:r>
      <w:proofErr w:type="spellStart"/>
      <w:r w:rsidRPr="00C51021">
        <w:rPr>
          <w:rFonts w:ascii="Times New Roman" w:hAnsi="Times New Roman" w:cs="Times New Roman"/>
          <w:b/>
          <w:sz w:val="20"/>
          <w:szCs w:val="20"/>
        </w:rPr>
        <w:t>х</w:t>
      </w:r>
      <w:proofErr w:type="spellEnd"/>
      <w:r w:rsidRPr="00C51021">
        <w:rPr>
          <w:rFonts w:ascii="Times New Roman" w:hAnsi="Times New Roman" w:cs="Times New Roman"/>
          <w:b/>
          <w:sz w:val="20"/>
          <w:szCs w:val="20"/>
        </w:rPr>
        <w:t xml:space="preserve"> </w:t>
      </w:r>
      <w:proofErr w:type="spellStart"/>
      <w:r w:rsidRPr="00C51021">
        <w:rPr>
          <w:rFonts w:ascii="Times New Roman" w:hAnsi="Times New Roman" w:cs="Times New Roman"/>
          <w:b/>
          <w:sz w:val="20"/>
          <w:szCs w:val="20"/>
        </w:rPr>
        <w:t>П</w:t>
      </w:r>
      <w:r w:rsidRPr="00C51021">
        <w:rPr>
          <w:rFonts w:ascii="Times New Roman" w:hAnsi="Times New Roman" w:cs="Times New Roman"/>
          <w:b/>
          <w:sz w:val="20"/>
          <w:szCs w:val="20"/>
          <w:vertAlign w:val="subscript"/>
        </w:rPr>
        <w:t>тех</w:t>
      </w:r>
      <w:proofErr w:type="spellEnd"/>
      <w:r w:rsidRPr="00C51021">
        <w:rPr>
          <w:rFonts w:ascii="Times New Roman" w:hAnsi="Times New Roman" w:cs="Times New Roman"/>
          <w:b/>
          <w:sz w:val="20"/>
          <w:szCs w:val="20"/>
          <w:vertAlign w:val="subscript"/>
        </w:rPr>
        <w:t xml:space="preserve">. </w:t>
      </w:r>
      <w:proofErr w:type="spellStart"/>
      <w:r w:rsidRPr="00C51021">
        <w:rPr>
          <w:rFonts w:ascii="Times New Roman" w:hAnsi="Times New Roman" w:cs="Times New Roman"/>
          <w:b/>
          <w:sz w:val="20"/>
          <w:szCs w:val="20"/>
          <w:vertAlign w:val="subscript"/>
        </w:rPr>
        <w:t>хар</w:t>
      </w:r>
      <w:proofErr w:type="spellEnd"/>
      <w:r w:rsidRPr="00C51021">
        <w:rPr>
          <w:rFonts w:ascii="Times New Roman" w:hAnsi="Times New Roman" w:cs="Times New Roman"/>
          <w:b/>
          <w:sz w:val="20"/>
          <w:szCs w:val="20"/>
          <w:vertAlign w:val="subscript"/>
        </w:rPr>
        <w:t xml:space="preserve"> </w:t>
      </w:r>
      <w:proofErr w:type="spellStart"/>
      <w:r w:rsidRPr="00C51021">
        <w:rPr>
          <w:rFonts w:ascii="Times New Roman" w:hAnsi="Times New Roman" w:cs="Times New Roman"/>
          <w:b/>
          <w:sz w:val="20"/>
          <w:szCs w:val="20"/>
          <w:vertAlign w:val="subscript"/>
          <w:lang w:val="en-US"/>
        </w:rPr>
        <w:t>i</w:t>
      </w:r>
      <w:proofErr w:type="spellEnd"/>
      <w:r w:rsidRPr="00C51021">
        <w:rPr>
          <w:rFonts w:ascii="Times New Roman" w:hAnsi="Times New Roman" w:cs="Times New Roman"/>
          <w:b/>
          <w:sz w:val="20"/>
          <w:szCs w:val="20"/>
        </w:rPr>
        <w:t xml:space="preserve"> ;</w:t>
      </w:r>
    </w:p>
    <w:p w:rsidR="00D459BA" w:rsidRPr="00C51021" w:rsidRDefault="00D459BA" w:rsidP="00D459BA">
      <w:pPr>
        <w:spacing w:line="360" w:lineRule="auto"/>
        <w:rPr>
          <w:rFonts w:ascii="Times New Roman" w:hAnsi="Times New Roman" w:cs="Times New Roman"/>
          <w:sz w:val="20"/>
          <w:szCs w:val="20"/>
        </w:rPr>
      </w:pPr>
      <w:r w:rsidRPr="00C51021">
        <w:rPr>
          <w:rFonts w:ascii="Times New Roman" w:hAnsi="Times New Roman" w:cs="Times New Roman"/>
          <w:sz w:val="20"/>
          <w:szCs w:val="20"/>
        </w:rPr>
        <w:t xml:space="preserve">         где </w:t>
      </w:r>
      <w:proofErr w:type="spellStart"/>
      <w:r w:rsidRPr="00C51021">
        <w:rPr>
          <w:rFonts w:ascii="Times New Roman" w:hAnsi="Times New Roman" w:cs="Times New Roman"/>
          <w:sz w:val="20"/>
          <w:szCs w:val="20"/>
        </w:rPr>
        <w:t>С</w:t>
      </w:r>
      <w:r w:rsidRPr="00C51021">
        <w:rPr>
          <w:rFonts w:ascii="Times New Roman" w:hAnsi="Times New Roman" w:cs="Times New Roman"/>
          <w:sz w:val="20"/>
          <w:szCs w:val="20"/>
          <w:vertAlign w:val="subscript"/>
        </w:rPr>
        <w:t>оаi</w:t>
      </w:r>
      <w:proofErr w:type="spellEnd"/>
      <w:r w:rsidRPr="00C51021">
        <w:rPr>
          <w:rFonts w:ascii="Times New Roman" w:hAnsi="Times New Roman" w:cs="Times New Roman"/>
          <w:sz w:val="20"/>
          <w:szCs w:val="20"/>
        </w:rPr>
        <w:t xml:space="preserve"> - стоимость 1м</w:t>
      </w:r>
      <w:r w:rsidRPr="00C51021">
        <w:rPr>
          <w:rFonts w:ascii="Times New Roman" w:hAnsi="Times New Roman" w:cs="Times New Roman"/>
          <w:sz w:val="20"/>
          <w:szCs w:val="20"/>
          <w:vertAlign w:val="superscript"/>
        </w:rPr>
        <w:t>2</w:t>
      </w:r>
      <w:r w:rsidRPr="00C51021">
        <w:rPr>
          <w:rFonts w:ascii="Times New Roman" w:hAnsi="Times New Roman" w:cs="Times New Roman"/>
          <w:sz w:val="20"/>
          <w:szCs w:val="20"/>
        </w:rPr>
        <w:t xml:space="preserve"> общеполезной площади i-го объекта-аналога;</w:t>
      </w:r>
    </w:p>
    <w:p w:rsidR="00D459BA" w:rsidRPr="00C51021" w:rsidRDefault="00D459BA" w:rsidP="00D459BA">
      <w:pPr>
        <w:spacing w:line="360" w:lineRule="auto"/>
        <w:jc w:val="center"/>
        <w:rPr>
          <w:rFonts w:ascii="Times New Roman" w:hAnsi="Times New Roman" w:cs="Times New Roman"/>
          <w:sz w:val="20"/>
          <w:szCs w:val="20"/>
        </w:rPr>
      </w:pPr>
      <w:r w:rsidRPr="00C51021">
        <w:rPr>
          <w:rFonts w:ascii="Times New Roman" w:hAnsi="Times New Roman" w:cs="Times New Roman"/>
          <w:b/>
          <w:sz w:val="20"/>
          <w:szCs w:val="20"/>
        </w:rPr>
        <w:t xml:space="preserve">          </w:t>
      </w:r>
      <w:proofErr w:type="spellStart"/>
      <w:r w:rsidRPr="00C51021">
        <w:rPr>
          <w:rFonts w:ascii="Times New Roman" w:hAnsi="Times New Roman" w:cs="Times New Roman"/>
          <w:b/>
          <w:sz w:val="20"/>
          <w:szCs w:val="20"/>
        </w:rPr>
        <w:t>С</w:t>
      </w:r>
      <w:r w:rsidRPr="00C51021">
        <w:rPr>
          <w:rFonts w:ascii="Times New Roman" w:hAnsi="Times New Roman" w:cs="Times New Roman"/>
          <w:b/>
          <w:sz w:val="20"/>
          <w:szCs w:val="20"/>
          <w:vertAlign w:val="subscript"/>
        </w:rPr>
        <w:t>оаi</w:t>
      </w:r>
      <w:proofErr w:type="spellEnd"/>
      <w:r w:rsidRPr="00C51021">
        <w:rPr>
          <w:rFonts w:ascii="Times New Roman" w:hAnsi="Times New Roman" w:cs="Times New Roman"/>
          <w:b/>
          <w:sz w:val="20"/>
          <w:szCs w:val="20"/>
          <w:vertAlign w:val="subscript"/>
        </w:rPr>
        <w:t xml:space="preserve"> </w:t>
      </w:r>
      <w:r w:rsidRPr="00C51021">
        <w:rPr>
          <w:rFonts w:ascii="Times New Roman" w:hAnsi="Times New Roman" w:cs="Times New Roman"/>
          <w:b/>
          <w:sz w:val="20"/>
          <w:szCs w:val="20"/>
        </w:rPr>
        <w:t xml:space="preserve">= </w:t>
      </w:r>
      <w:proofErr w:type="spellStart"/>
      <w:r w:rsidRPr="00C51021">
        <w:rPr>
          <w:rFonts w:ascii="Times New Roman" w:hAnsi="Times New Roman" w:cs="Times New Roman"/>
          <w:b/>
          <w:sz w:val="20"/>
          <w:szCs w:val="20"/>
        </w:rPr>
        <w:t>Ц</w:t>
      </w:r>
      <w:r w:rsidRPr="00C51021">
        <w:rPr>
          <w:rFonts w:ascii="Times New Roman" w:hAnsi="Times New Roman" w:cs="Times New Roman"/>
          <w:b/>
          <w:sz w:val="20"/>
          <w:szCs w:val="20"/>
          <w:vertAlign w:val="subscript"/>
        </w:rPr>
        <w:t>оаi</w:t>
      </w:r>
      <w:proofErr w:type="spellEnd"/>
      <w:r w:rsidRPr="00C51021">
        <w:rPr>
          <w:rFonts w:ascii="Times New Roman" w:hAnsi="Times New Roman" w:cs="Times New Roman"/>
          <w:b/>
          <w:sz w:val="20"/>
          <w:szCs w:val="20"/>
          <w:vertAlign w:val="subscript"/>
        </w:rPr>
        <w:t xml:space="preserve"> </w:t>
      </w:r>
      <w:r w:rsidRPr="00C51021">
        <w:rPr>
          <w:rFonts w:ascii="Times New Roman" w:hAnsi="Times New Roman" w:cs="Times New Roman"/>
          <w:b/>
          <w:sz w:val="20"/>
          <w:szCs w:val="20"/>
        </w:rPr>
        <w:t xml:space="preserve">/ </w:t>
      </w:r>
      <w:proofErr w:type="spellStart"/>
      <w:r w:rsidRPr="00C51021">
        <w:rPr>
          <w:rFonts w:ascii="Times New Roman" w:hAnsi="Times New Roman" w:cs="Times New Roman"/>
          <w:b/>
          <w:sz w:val="20"/>
          <w:szCs w:val="20"/>
        </w:rPr>
        <w:t>S</w:t>
      </w:r>
      <w:r w:rsidRPr="00C51021">
        <w:rPr>
          <w:rFonts w:ascii="Times New Roman" w:hAnsi="Times New Roman" w:cs="Times New Roman"/>
          <w:b/>
          <w:sz w:val="20"/>
          <w:szCs w:val="20"/>
          <w:vertAlign w:val="subscript"/>
        </w:rPr>
        <w:t>оаi</w:t>
      </w:r>
      <w:proofErr w:type="spellEnd"/>
      <w:r w:rsidRPr="00C51021">
        <w:rPr>
          <w:rFonts w:ascii="Times New Roman" w:hAnsi="Times New Roman" w:cs="Times New Roman"/>
          <w:b/>
          <w:sz w:val="20"/>
          <w:szCs w:val="20"/>
        </w:rPr>
        <w:t>;</w:t>
      </w:r>
      <w:r w:rsidRPr="00C51021">
        <w:rPr>
          <w:rFonts w:ascii="Times New Roman" w:hAnsi="Times New Roman" w:cs="Times New Roman"/>
          <w:sz w:val="20"/>
          <w:szCs w:val="20"/>
        </w:rPr>
        <w:t xml:space="preserve"> </w:t>
      </w:r>
    </w:p>
    <w:p w:rsidR="00D459BA" w:rsidRPr="00C51021" w:rsidRDefault="00D459BA" w:rsidP="00D459BA">
      <w:pPr>
        <w:spacing w:line="360" w:lineRule="auto"/>
        <w:ind w:firstLine="720"/>
        <w:rPr>
          <w:rFonts w:ascii="Times New Roman" w:hAnsi="Times New Roman" w:cs="Times New Roman"/>
          <w:sz w:val="20"/>
          <w:szCs w:val="20"/>
        </w:rPr>
      </w:pPr>
      <w:proofErr w:type="spellStart"/>
      <w:r w:rsidRPr="00C51021">
        <w:rPr>
          <w:rFonts w:ascii="Times New Roman" w:hAnsi="Times New Roman" w:cs="Times New Roman"/>
          <w:sz w:val="20"/>
          <w:szCs w:val="20"/>
        </w:rPr>
        <w:t>Ц</w:t>
      </w:r>
      <w:r w:rsidRPr="00C51021">
        <w:rPr>
          <w:rFonts w:ascii="Times New Roman" w:hAnsi="Times New Roman" w:cs="Times New Roman"/>
          <w:sz w:val="20"/>
          <w:szCs w:val="20"/>
          <w:vertAlign w:val="subscript"/>
        </w:rPr>
        <w:t>оаi</w:t>
      </w:r>
      <w:proofErr w:type="spellEnd"/>
      <w:r w:rsidRPr="00C51021">
        <w:rPr>
          <w:rFonts w:ascii="Times New Roman" w:hAnsi="Times New Roman" w:cs="Times New Roman"/>
          <w:sz w:val="20"/>
          <w:szCs w:val="20"/>
        </w:rPr>
        <w:t xml:space="preserve"> - цена продажи (предложения) i-го объекта-аналога, руб.;</w:t>
      </w:r>
    </w:p>
    <w:p w:rsidR="00D459BA" w:rsidRPr="00C51021" w:rsidRDefault="00D459BA" w:rsidP="00D459BA">
      <w:pPr>
        <w:spacing w:line="360" w:lineRule="auto"/>
        <w:ind w:firstLine="720"/>
        <w:rPr>
          <w:rFonts w:ascii="Times New Roman" w:hAnsi="Times New Roman" w:cs="Times New Roman"/>
          <w:sz w:val="20"/>
          <w:szCs w:val="20"/>
        </w:rPr>
      </w:pPr>
      <w:proofErr w:type="spellStart"/>
      <w:r w:rsidRPr="00C51021">
        <w:rPr>
          <w:rFonts w:ascii="Times New Roman" w:hAnsi="Times New Roman" w:cs="Times New Roman"/>
          <w:sz w:val="20"/>
          <w:szCs w:val="20"/>
        </w:rPr>
        <w:t>S</w:t>
      </w:r>
      <w:r w:rsidRPr="00C51021">
        <w:rPr>
          <w:rFonts w:ascii="Times New Roman" w:hAnsi="Times New Roman" w:cs="Times New Roman"/>
          <w:sz w:val="20"/>
          <w:szCs w:val="20"/>
          <w:vertAlign w:val="subscript"/>
        </w:rPr>
        <w:t>оаi</w:t>
      </w:r>
      <w:proofErr w:type="spellEnd"/>
      <w:r w:rsidRPr="00C51021">
        <w:rPr>
          <w:rFonts w:ascii="Times New Roman" w:hAnsi="Times New Roman" w:cs="Times New Roman"/>
          <w:sz w:val="20"/>
          <w:szCs w:val="20"/>
        </w:rPr>
        <w:t xml:space="preserve"> - общеполезная площадь i-го объекта-аналога, м</w:t>
      </w:r>
      <w:r w:rsidRPr="00C51021">
        <w:rPr>
          <w:rFonts w:ascii="Times New Roman" w:hAnsi="Times New Roman" w:cs="Times New Roman"/>
          <w:sz w:val="20"/>
          <w:szCs w:val="20"/>
          <w:vertAlign w:val="superscript"/>
        </w:rPr>
        <w:t>2</w:t>
      </w:r>
      <w:r w:rsidRPr="00C51021">
        <w:rPr>
          <w:rFonts w:ascii="Times New Roman" w:hAnsi="Times New Roman" w:cs="Times New Roman"/>
          <w:sz w:val="20"/>
          <w:szCs w:val="20"/>
        </w:rPr>
        <w:t>;</w:t>
      </w:r>
    </w:p>
    <w:p w:rsidR="00D459BA" w:rsidRPr="00C51021" w:rsidRDefault="00D459BA" w:rsidP="00D459BA">
      <w:pPr>
        <w:pStyle w:val="320"/>
        <w:rPr>
          <w:sz w:val="20"/>
        </w:rPr>
      </w:pPr>
      <w:r w:rsidRPr="00C51021">
        <w:rPr>
          <w:sz w:val="20"/>
        </w:rPr>
        <w:tab/>
      </w:r>
      <w:proofErr w:type="spellStart"/>
      <w:r w:rsidRPr="00C51021">
        <w:rPr>
          <w:sz w:val="20"/>
        </w:rPr>
        <w:t>П</w:t>
      </w:r>
      <w:r w:rsidRPr="00C51021">
        <w:rPr>
          <w:sz w:val="20"/>
          <w:vertAlign w:val="subscript"/>
        </w:rPr>
        <w:t>уо</w:t>
      </w:r>
      <w:r w:rsidRPr="00C51021">
        <w:rPr>
          <w:sz w:val="20"/>
          <w:vertAlign w:val="subscript"/>
          <w:lang w:val="en-US"/>
        </w:rPr>
        <w:t>i</w:t>
      </w:r>
      <w:proofErr w:type="spellEnd"/>
      <w:r w:rsidRPr="00C51021">
        <w:rPr>
          <w:sz w:val="20"/>
          <w:vertAlign w:val="subscript"/>
        </w:rPr>
        <w:t xml:space="preserve"> </w:t>
      </w:r>
      <w:r w:rsidRPr="00C51021">
        <w:rPr>
          <w:sz w:val="20"/>
        </w:rPr>
        <w:t xml:space="preserve"> - поправка на условия  оплаты за объект оценки относительно </w:t>
      </w:r>
      <w:proofErr w:type="spellStart"/>
      <w:r w:rsidRPr="00C51021">
        <w:rPr>
          <w:sz w:val="20"/>
          <w:lang w:val="en-US"/>
        </w:rPr>
        <w:t>i</w:t>
      </w:r>
      <w:proofErr w:type="spellEnd"/>
      <w:r w:rsidRPr="00C51021">
        <w:rPr>
          <w:sz w:val="20"/>
        </w:rPr>
        <w:t>-го объекта-аналога;</w:t>
      </w:r>
    </w:p>
    <w:p w:rsidR="00D459BA" w:rsidRPr="00C51021" w:rsidRDefault="00D459BA" w:rsidP="00D459BA">
      <w:pPr>
        <w:pStyle w:val="320"/>
        <w:ind w:firstLine="708"/>
        <w:rPr>
          <w:sz w:val="20"/>
        </w:rPr>
      </w:pPr>
      <w:proofErr w:type="spellStart"/>
      <w:r w:rsidRPr="00C51021">
        <w:rPr>
          <w:sz w:val="20"/>
        </w:rPr>
        <w:t>П</w:t>
      </w:r>
      <w:r w:rsidRPr="00C51021">
        <w:rPr>
          <w:sz w:val="20"/>
          <w:vertAlign w:val="subscript"/>
        </w:rPr>
        <w:t>пп</w:t>
      </w:r>
      <w:r w:rsidRPr="00C51021">
        <w:rPr>
          <w:sz w:val="20"/>
          <w:vertAlign w:val="subscript"/>
          <w:lang w:val="en-US"/>
        </w:rPr>
        <w:t>i</w:t>
      </w:r>
      <w:proofErr w:type="spellEnd"/>
      <w:r w:rsidRPr="00C51021">
        <w:rPr>
          <w:sz w:val="20"/>
        </w:rPr>
        <w:t xml:space="preserve"> – поправка на передаваемые права на объект оценки относительного </w:t>
      </w:r>
      <w:proofErr w:type="spellStart"/>
      <w:r w:rsidRPr="00C51021">
        <w:rPr>
          <w:sz w:val="20"/>
          <w:lang w:val="en-US"/>
        </w:rPr>
        <w:t>i</w:t>
      </w:r>
      <w:proofErr w:type="spellEnd"/>
      <w:r w:rsidRPr="00C51021">
        <w:rPr>
          <w:sz w:val="20"/>
        </w:rPr>
        <w:t xml:space="preserve">-го объекта-аналога;  </w:t>
      </w:r>
    </w:p>
    <w:p w:rsidR="00D459BA" w:rsidRPr="00C51021" w:rsidRDefault="00D459BA" w:rsidP="00D459BA">
      <w:pPr>
        <w:pStyle w:val="320"/>
        <w:ind w:firstLine="708"/>
        <w:rPr>
          <w:sz w:val="20"/>
        </w:rPr>
      </w:pPr>
      <w:proofErr w:type="spellStart"/>
      <w:r w:rsidRPr="00C51021">
        <w:rPr>
          <w:sz w:val="20"/>
        </w:rPr>
        <w:t>П</w:t>
      </w:r>
      <w:r w:rsidRPr="00C51021">
        <w:rPr>
          <w:sz w:val="20"/>
          <w:vertAlign w:val="subscript"/>
        </w:rPr>
        <w:t>хц</w:t>
      </w:r>
      <w:r w:rsidRPr="00C51021">
        <w:rPr>
          <w:sz w:val="20"/>
          <w:vertAlign w:val="subscript"/>
          <w:lang w:val="en-US"/>
        </w:rPr>
        <w:t>i</w:t>
      </w:r>
      <w:proofErr w:type="spellEnd"/>
      <w:r w:rsidRPr="00C51021">
        <w:rPr>
          <w:sz w:val="20"/>
          <w:vertAlign w:val="subscript"/>
        </w:rPr>
        <w:t xml:space="preserve"> </w:t>
      </w:r>
      <w:r w:rsidRPr="00C51021">
        <w:rPr>
          <w:sz w:val="20"/>
        </w:rPr>
        <w:t xml:space="preserve"> - поправка на характер цены объекта оценки относительно </w:t>
      </w:r>
      <w:proofErr w:type="spellStart"/>
      <w:r w:rsidRPr="00C51021">
        <w:rPr>
          <w:sz w:val="20"/>
          <w:lang w:val="en-US"/>
        </w:rPr>
        <w:t>i</w:t>
      </w:r>
      <w:proofErr w:type="spellEnd"/>
      <w:r w:rsidRPr="00C51021">
        <w:rPr>
          <w:sz w:val="20"/>
        </w:rPr>
        <w:t xml:space="preserve">-го объекта-аналога (контрактная, предложения),  учитывающая то, что рыночная цена формируется в результате торга между продавцом и покупателем  и всегда меньше цен предложений  продавцов, которые приводятся в рекламных изданиях и каталогах риэлтерских фирм. </w:t>
      </w:r>
    </w:p>
    <w:p w:rsidR="00D459BA" w:rsidRPr="00C51021" w:rsidRDefault="00D459BA" w:rsidP="00D459BA">
      <w:pPr>
        <w:spacing w:line="360" w:lineRule="auto"/>
        <w:ind w:firstLine="720"/>
        <w:jc w:val="both"/>
        <w:rPr>
          <w:rFonts w:ascii="Times New Roman" w:hAnsi="Times New Roman" w:cs="Times New Roman"/>
          <w:sz w:val="20"/>
          <w:szCs w:val="20"/>
        </w:rPr>
      </w:pPr>
      <w:proofErr w:type="spellStart"/>
      <w:r w:rsidRPr="00C51021">
        <w:rPr>
          <w:rFonts w:ascii="Times New Roman" w:hAnsi="Times New Roman" w:cs="Times New Roman"/>
          <w:sz w:val="20"/>
          <w:szCs w:val="20"/>
        </w:rPr>
        <w:t>П</w:t>
      </w:r>
      <w:r w:rsidRPr="00C51021">
        <w:rPr>
          <w:rFonts w:ascii="Times New Roman" w:hAnsi="Times New Roman" w:cs="Times New Roman"/>
          <w:sz w:val="20"/>
          <w:szCs w:val="20"/>
          <w:vertAlign w:val="subscript"/>
        </w:rPr>
        <w:t>дпi</w:t>
      </w:r>
      <w:proofErr w:type="spellEnd"/>
      <w:r w:rsidRPr="00C51021">
        <w:rPr>
          <w:rFonts w:ascii="Times New Roman" w:hAnsi="Times New Roman" w:cs="Times New Roman"/>
          <w:sz w:val="20"/>
          <w:szCs w:val="20"/>
        </w:rPr>
        <w:t xml:space="preserve"> - поправка на дату продажи i-го объекта-аналога относительно даты оценки;</w:t>
      </w:r>
    </w:p>
    <w:p w:rsidR="00D459BA" w:rsidRPr="00C51021" w:rsidRDefault="00D459BA" w:rsidP="00D459BA">
      <w:pPr>
        <w:spacing w:line="360" w:lineRule="auto"/>
        <w:jc w:val="center"/>
        <w:rPr>
          <w:rFonts w:ascii="Times New Roman" w:hAnsi="Times New Roman" w:cs="Times New Roman"/>
          <w:b/>
          <w:sz w:val="20"/>
          <w:szCs w:val="20"/>
        </w:rPr>
      </w:pPr>
      <w:r w:rsidRPr="00C51021">
        <w:rPr>
          <w:rFonts w:ascii="Times New Roman" w:hAnsi="Times New Roman" w:cs="Times New Roman"/>
          <w:sz w:val="20"/>
          <w:szCs w:val="20"/>
        </w:rPr>
        <w:t xml:space="preserve">         </w:t>
      </w:r>
      <w:proofErr w:type="spellStart"/>
      <w:r w:rsidRPr="00C51021">
        <w:rPr>
          <w:rFonts w:ascii="Times New Roman" w:hAnsi="Times New Roman" w:cs="Times New Roman"/>
          <w:b/>
          <w:sz w:val="20"/>
          <w:szCs w:val="20"/>
        </w:rPr>
        <w:t>П</w:t>
      </w:r>
      <w:r w:rsidRPr="00C51021">
        <w:rPr>
          <w:rFonts w:ascii="Times New Roman" w:hAnsi="Times New Roman" w:cs="Times New Roman"/>
          <w:b/>
          <w:sz w:val="20"/>
          <w:szCs w:val="20"/>
          <w:vertAlign w:val="subscript"/>
        </w:rPr>
        <w:t>дпi</w:t>
      </w:r>
      <w:proofErr w:type="spellEnd"/>
      <w:r w:rsidRPr="00C51021">
        <w:rPr>
          <w:rFonts w:ascii="Times New Roman" w:hAnsi="Times New Roman" w:cs="Times New Roman"/>
          <w:b/>
          <w:sz w:val="20"/>
          <w:szCs w:val="20"/>
        </w:rPr>
        <w:t xml:space="preserve"> = </w:t>
      </w:r>
      <w:proofErr w:type="spellStart"/>
      <w:r w:rsidRPr="00C51021">
        <w:rPr>
          <w:rFonts w:ascii="Times New Roman" w:hAnsi="Times New Roman" w:cs="Times New Roman"/>
          <w:b/>
          <w:sz w:val="20"/>
          <w:szCs w:val="20"/>
        </w:rPr>
        <w:t>И</w:t>
      </w:r>
      <w:r w:rsidRPr="00C51021">
        <w:rPr>
          <w:rFonts w:ascii="Times New Roman" w:hAnsi="Times New Roman" w:cs="Times New Roman"/>
          <w:b/>
          <w:sz w:val="20"/>
          <w:szCs w:val="20"/>
          <w:vertAlign w:val="subscript"/>
        </w:rPr>
        <w:t>удо</w:t>
      </w:r>
      <w:proofErr w:type="spellEnd"/>
      <w:r w:rsidRPr="00C51021">
        <w:rPr>
          <w:rFonts w:ascii="Times New Roman" w:hAnsi="Times New Roman" w:cs="Times New Roman"/>
          <w:b/>
          <w:sz w:val="20"/>
          <w:szCs w:val="20"/>
        </w:rPr>
        <w:t xml:space="preserve"> / </w:t>
      </w:r>
      <w:proofErr w:type="spellStart"/>
      <w:r w:rsidRPr="00C51021">
        <w:rPr>
          <w:rFonts w:ascii="Times New Roman" w:hAnsi="Times New Roman" w:cs="Times New Roman"/>
          <w:b/>
          <w:sz w:val="20"/>
          <w:szCs w:val="20"/>
        </w:rPr>
        <w:t>И</w:t>
      </w:r>
      <w:r w:rsidRPr="00C51021">
        <w:rPr>
          <w:rFonts w:ascii="Times New Roman" w:hAnsi="Times New Roman" w:cs="Times New Roman"/>
          <w:b/>
          <w:sz w:val="20"/>
          <w:szCs w:val="20"/>
          <w:vertAlign w:val="subscript"/>
        </w:rPr>
        <w:t>удоаi</w:t>
      </w:r>
      <w:proofErr w:type="spellEnd"/>
      <w:r w:rsidRPr="00C51021">
        <w:rPr>
          <w:rFonts w:ascii="Times New Roman" w:hAnsi="Times New Roman" w:cs="Times New Roman"/>
          <w:b/>
          <w:sz w:val="20"/>
          <w:szCs w:val="20"/>
        </w:rPr>
        <w:t xml:space="preserve"> ;</w:t>
      </w:r>
    </w:p>
    <w:p w:rsidR="00D459BA" w:rsidRPr="00C51021" w:rsidRDefault="00D459BA" w:rsidP="00B62211">
      <w:pPr>
        <w:spacing w:line="360" w:lineRule="auto"/>
        <w:ind w:hanging="709"/>
        <w:jc w:val="both"/>
        <w:rPr>
          <w:rFonts w:ascii="Times New Roman" w:hAnsi="Times New Roman" w:cs="Times New Roman"/>
          <w:sz w:val="20"/>
          <w:szCs w:val="20"/>
        </w:rPr>
      </w:pPr>
      <w:r w:rsidRPr="00C51021">
        <w:rPr>
          <w:rFonts w:ascii="Times New Roman" w:hAnsi="Times New Roman" w:cs="Times New Roman"/>
          <w:sz w:val="20"/>
          <w:szCs w:val="20"/>
        </w:rPr>
        <w:lastRenderedPageBreak/>
        <w:tab/>
      </w:r>
      <w:r w:rsidRPr="00C51021">
        <w:rPr>
          <w:rFonts w:ascii="Times New Roman" w:hAnsi="Times New Roman" w:cs="Times New Roman"/>
          <w:sz w:val="20"/>
          <w:szCs w:val="20"/>
        </w:rPr>
        <w:tab/>
      </w:r>
      <w:proofErr w:type="spellStart"/>
      <w:r w:rsidRPr="00C51021">
        <w:rPr>
          <w:rFonts w:ascii="Times New Roman" w:hAnsi="Times New Roman" w:cs="Times New Roman"/>
          <w:sz w:val="20"/>
          <w:szCs w:val="20"/>
        </w:rPr>
        <w:t>И</w:t>
      </w:r>
      <w:r w:rsidRPr="00C51021">
        <w:rPr>
          <w:rFonts w:ascii="Times New Roman" w:hAnsi="Times New Roman" w:cs="Times New Roman"/>
          <w:sz w:val="20"/>
          <w:szCs w:val="20"/>
          <w:vertAlign w:val="subscript"/>
        </w:rPr>
        <w:t>удо</w:t>
      </w:r>
      <w:proofErr w:type="spellEnd"/>
      <w:r w:rsidRPr="00C51021">
        <w:rPr>
          <w:rFonts w:ascii="Times New Roman" w:hAnsi="Times New Roman" w:cs="Times New Roman"/>
          <w:sz w:val="20"/>
          <w:szCs w:val="20"/>
        </w:rPr>
        <w:t xml:space="preserve"> и </w:t>
      </w:r>
      <w:proofErr w:type="spellStart"/>
      <w:r w:rsidRPr="00C51021">
        <w:rPr>
          <w:rFonts w:ascii="Times New Roman" w:hAnsi="Times New Roman" w:cs="Times New Roman"/>
          <w:sz w:val="20"/>
          <w:szCs w:val="20"/>
        </w:rPr>
        <w:t>И</w:t>
      </w:r>
      <w:r w:rsidRPr="00C51021">
        <w:rPr>
          <w:rFonts w:ascii="Times New Roman" w:hAnsi="Times New Roman" w:cs="Times New Roman"/>
          <w:sz w:val="20"/>
          <w:szCs w:val="20"/>
          <w:vertAlign w:val="subscript"/>
        </w:rPr>
        <w:t>удоаi</w:t>
      </w:r>
      <w:proofErr w:type="spellEnd"/>
      <w:r w:rsidRPr="00C51021">
        <w:rPr>
          <w:rFonts w:ascii="Times New Roman" w:hAnsi="Times New Roman" w:cs="Times New Roman"/>
          <w:sz w:val="20"/>
          <w:szCs w:val="20"/>
        </w:rPr>
        <w:t xml:space="preserve"> - индексы удорожания стоимости строительства  на дату оценки и дату продажи  (предложения) i-го объекта оценки относительно базовой стоимости (обычно относительно стоимости  1991 года);</w:t>
      </w:r>
      <w:proofErr w:type="spellStart"/>
      <w:r w:rsidRPr="00C51021">
        <w:rPr>
          <w:rFonts w:ascii="Times New Roman" w:hAnsi="Times New Roman" w:cs="Times New Roman"/>
          <w:sz w:val="20"/>
          <w:szCs w:val="20"/>
        </w:rPr>
        <w:t>П</w:t>
      </w:r>
      <w:r w:rsidRPr="00C51021">
        <w:rPr>
          <w:rFonts w:ascii="Times New Roman" w:hAnsi="Times New Roman" w:cs="Times New Roman"/>
          <w:sz w:val="20"/>
          <w:szCs w:val="20"/>
          <w:vertAlign w:val="subscript"/>
        </w:rPr>
        <w:t>фсi</w:t>
      </w:r>
      <w:proofErr w:type="spellEnd"/>
      <w:r w:rsidRPr="00C51021">
        <w:rPr>
          <w:rFonts w:ascii="Times New Roman" w:hAnsi="Times New Roman" w:cs="Times New Roman"/>
          <w:sz w:val="20"/>
          <w:szCs w:val="20"/>
          <w:vertAlign w:val="subscript"/>
        </w:rPr>
        <w:t xml:space="preserve"> </w:t>
      </w:r>
      <w:r w:rsidRPr="00C51021">
        <w:rPr>
          <w:rFonts w:ascii="Times New Roman" w:hAnsi="Times New Roman" w:cs="Times New Roman"/>
          <w:sz w:val="20"/>
          <w:szCs w:val="20"/>
        </w:rPr>
        <w:t>- поправка на физическое состояние i-го объекта-аналога относительно объекта оценки;</w:t>
      </w:r>
    </w:p>
    <w:p w:rsidR="00D459BA" w:rsidRPr="00C51021" w:rsidRDefault="00D459BA" w:rsidP="00D459BA">
      <w:pPr>
        <w:spacing w:line="360" w:lineRule="auto"/>
        <w:ind w:left="709" w:hanging="709"/>
        <w:jc w:val="center"/>
        <w:rPr>
          <w:rFonts w:ascii="Times New Roman" w:hAnsi="Times New Roman" w:cs="Times New Roman"/>
          <w:b/>
          <w:sz w:val="20"/>
          <w:szCs w:val="20"/>
        </w:rPr>
      </w:pPr>
      <w:r w:rsidRPr="00C51021">
        <w:rPr>
          <w:rFonts w:ascii="Times New Roman" w:hAnsi="Times New Roman" w:cs="Times New Roman"/>
          <w:b/>
          <w:sz w:val="20"/>
          <w:szCs w:val="20"/>
        </w:rPr>
        <w:t xml:space="preserve">      </w:t>
      </w:r>
      <w:proofErr w:type="spellStart"/>
      <w:r w:rsidRPr="00C51021">
        <w:rPr>
          <w:rFonts w:ascii="Times New Roman" w:hAnsi="Times New Roman" w:cs="Times New Roman"/>
          <w:b/>
          <w:sz w:val="20"/>
          <w:szCs w:val="20"/>
        </w:rPr>
        <w:t>П</w:t>
      </w:r>
      <w:r w:rsidRPr="00C51021">
        <w:rPr>
          <w:rFonts w:ascii="Times New Roman" w:hAnsi="Times New Roman" w:cs="Times New Roman"/>
          <w:b/>
          <w:sz w:val="20"/>
          <w:szCs w:val="20"/>
          <w:vertAlign w:val="subscript"/>
        </w:rPr>
        <w:t>фсi</w:t>
      </w:r>
      <w:proofErr w:type="spellEnd"/>
      <w:r w:rsidRPr="00C51021">
        <w:rPr>
          <w:rFonts w:ascii="Times New Roman" w:hAnsi="Times New Roman" w:cs="Times New Roman"/>
          <w:b/>
          <w:sz w:val="20"/>
          <w:szCs w:val="20"/>
          <w:vertAlign w:val="subscript"/>
        </w:rPr>
        <w:t xml:space="preserve"> </w:t>
      </w:r>
      <w:r w:rsidRPr="00C51021">
        <w:rPr>
          <w:rFonts w:ascii="Times New Roman" w:hAnsi="Times New Roman" w:cs="Times New Roman"/>
          <w:b/>
          <w:sz w:val="20"/>
          <w:szCs w:val="20"/>
        </w:rPr>
        <w:t xml:space="preserve">= (100 -  </w:t>
      </w:r>
      <w:proofErr w:type="spellStart"/>
      <w:r w:rsidRPr="00C51021">
        <w:rPr>
          <w:rFonts w:ascii="Times New Roman" w:hAnsi="Times New Roman" w:cs="Times New Roman"/>
          <w:b/>
          <w:sz w:val="20"/>
          <w:szCs w:val="20"/>
        </w:rPr>
        <w:t>И</w:t>
      </w:r>
      <w:r w:rsidRPr="00C51021">
        <w:rPr>
          <w:rFonts w:ascii="Times New Roman" w:hAnsi="Times New Roman" w:cs="Times New Roman"/>
          <w:b/>
          <w:sz w:val="20"/>
          <w:szCs w:val="20"/>
          <w:vertAlign w:val="subscript"/>
        </w:rPr>
        <w:t>фоо</w:t>
      </w:r>
      <w:proofErr w:type="spellEnd"/>
      <w:r w:rsidRPr="00C51021">
        <w:rPr>
          <w:rFonts w:ascii="Times New Roman" w:hAnsi="Times New Roman" w:cs="Times New Roman"/>
          <w:b/>
          <w:sz w:val="20"/>
          <w:szCs w:val="20"/>
        </w:rPr>
        <w:t xml:space="preserve">),%  /(100 - </w:t>
      </w:r>
      <w:proofErr w:type="spellStart"/>
      <w:r w:rsidRPr="00C51021">
        <w:rPr>
          <w:rFonts w:ascii="Times New Roman" w:hAnsi="Times New Roman" w:cs="Times New Roman"/>
          <w:b/>
          <w:sz w:val="20"/>
          <w:szCs w:val="20"/>
        </w:rPr>
        <w:t>И</w:t>
      </w:r>
      <w:r w:rsidRPr="00C51021">
        <w:rPr>
          <w:rFonts w:ascii="Times New Roman" w:hAnsi="Times New Roman" w:cs="Times New Roman"/>
          <w:b/>
          <w:sz w:val="20"/>
          <w:szCs w:val="20"/>
          <w:vertAlign w:val="subscript"/>
        </w:rPr>
        <w:t>фоаi</w:t>
      </w:r>
      <w:proofErr w:type="spellEnd"/>
      <w:r w:rsidRPr="00C51021">
        <w:rPr>
          <w:rFonts w:ascii="Times New Roman" w:hAnsi="Times New Roman" w:cs="Times New Roman"/>
          <w:b/>
          <w:sz w:val="20"/>
          <w:szCs w:val="20"/>
        </w:rPr>
        <w:t>),%;</w:t>
      </w:r>
    </w:p>
    <w:p w:rsidR="00D459BA" w:rsidRPr="00C51021" w:rsidRDefault="00D459BA" w:rsidP="00D459BA">
      <w:pPr>
        <w:spacing w:line="360" w:lineRule="auto"/>
        <w:ind w:firstLine="709"/>
        <w:jc w:val="both"/>
        <w:rPr>
          <w:rFonts w:ascii="Times New Roman" w:hAnsi="Times New Roman" w:cs="Times New Roman"/>
          <w:sz w:val="20"/>
          <w:szCs w:val="20"/>
        </w:rPr>
      </w:pPr>
      <w:proofErr w:type="spellStart"/>
      <w:r w:rsidRPr="00C51021">
        <w:rPr>
          <w:rFonts w:ascii="Times New Roman" w:hAnsi="Times New Roman" w:cs="Times New Roman"/>
          <w:sz w:val="20"/>
          <w:szCs w:val="20"/>
        </w:rPr>
        <w:t>И</w:t>
      </w:r>
      <w:r w:rsidRPr="00C51021">
        <w:rPr>
          <w:rFonts w:ascii="Times New Roman" w:hAnsi="Times New Roman" w:cs="Times New Roman"/>
          <w:sz w:val="20"/>
          <w:szCs w:val="20"/>
          <w:vertAlign w:val="subscript"/>
        </w:rPr>
        <w:t>фоо</w:t>
      </w:r>
      <w:proofErr w:type="spellEnd"/>
      <w:r w:rsidRPr="00C51021">
        <w:rPr>
          <w:rFonts w:ascii="Times New Roman" w:hAnsi="Times New Roman" w:cs="Times New Roman"/>
          <w:sz w:val="20"/>
          <w:szCs w:val="20"/>
        </w:rPr>
        <w:t xml:space="preserve">  и  </w:t>
      </w:r>
      <w:proofErr w:type="spellStart"/>
      <w:r w:rsidRPr="00C51021">
        <w:rPr>
          <w:rFonts w:ascii="Times New Roman" w:hAnsi="Times New Roman" w:cs="Times New Roman"/>
          <w:sz w:val="20"/>
          <w:szCs w:val="20"/>
        </w:rPr>
        <w:t>И</w:t>
      </w:r>
      <w:r w:rsidRPr="00C51021">
        <w:rPr>
          <w:rFonts w:ascii="Times New Roman" w:hAnsi="Times New Roman" w:cs="Times New Roman"/>
          <w:sz w:val="20"/>
          <w:szCs w:val="20"/>
          <w:vertAlign w:val="subscript"/>
        </w:rPr>
        <w:t>фоаi</w:t>
      </w:r>
      <w:proofErr w:type="spellEnd"/>
      <w:r w:rsidRPr="00C51021">
        <w:rPr>
          <w:rFonts w:ascii="Times New Roman" w:hAnsi="Times New Roman" w:cs="Times New Roman"/>
          <w:sz w:val="20"/>
          <w:szCs w:val="20"/>
        </w:rPr>
        <w:t xml:space="preserve">  -  износы  объекта оценки и i</w:t>
      </w:r>
      <w:r w:rsidRPr="00C51021">
        <w:rPr>
          <w:rFonts w:ascii="Times New Roman" w:hAnsi="Times New Roman" w:cs="Times New Roman"/>
          <w:sz w:val="20"/>
          <w:szCs w:val="20"/>
        </w:rPr>
        <w:softHyphen/>
        <w:t>-го объекта-аналога, соответственно;</w:t>
      </w:r>
    </w:p>
    <w:p w:rsidR="00D459BA" w:rsidRPr="00C51021" w:rsidRDefault="00D459BA" w:rsidP="00D459BA">
      <w:pPr>
        <w:pStyle w:val="320"/>
        <w:rPr>
          <w:sz w:val="20"/>
        </w:rPr>
      </w:pPr>
      <w:r w:rsidRPr="00C51021">
        <w:rPr>
          <w:sz w:val="20"/>
        </w:rPr>
        <w:tab/>
      </w:r>
      <w:proofErr w:type="spellStart"/>
      <w:r w:rsidRPr="00C51021">
        <w:rPr>
          <w:sz w:val="20"/>
        </w:rPr>
        <w:t>П</w:t>
      </w:r>
      <w:r w:rsidRPr="00C51021">
        <w:rPr>
          <w:sz w:val="20"/>
          <w:vertAlign w:val="subscript"/>
        </w:rPr>
        <w:t>мп</w:t>
      </w:r>
      <w:r w:rsidRPr="00C51021">
        <w:rPr>
          <w:sz w:val="20"/>
          <w:vertAlign w:val="subscript"/>
          <w:lang w:val="en-US"/>
        </w:rPr>
        <w:t>i</w:t>
      </w:r>
      <w:proofErr w:type="spellEnd"/>
      <w:r w:rsidRPr="00C51021">
        <w:rPr>
          <w:sz w:val="20"/>
        </w:rPr>
        <w:t xml:space="preserve"> – поправка на местоположение объекта-аналога относительно объекта оценки;   </w:t>
      </w:r>
    </w:p>
    <w:p w:rsidR="00D459BA" w:rsidRPr="00C51021" w:rsidRDefault="00D459BA" w:rsidP="00D459BA">
      <w:pPr>
        <w:pStyle w:val="320"/>
        <w:rPr>
          <w:sz w:val="20"/>
        </w:rPr>
      </w:pPr>
      <w:r w:rsidRPr="00C51021">
        <w:rPr>
          <w:sz w:val="20"/>
        </w:rPr>
        <w:tab/>
      </w:r>
      <w:proofErr w:type="spellStart"/>
      <w:r w:rsidRPr="00C51021">
        <w:rPr>
          <w:sz w:val="20"/>
        </w:rPr>
        <w:t>П</w:t>
      </w:r>
      <w:r w:rsidRPr="00C51021">
        <w:rPr>
          <w:sz w:val="20"/>
          <w:vertAlign w:val="subscript"/>
        </w:rPr>
        <w:t>тех</w:t>
      </w:r>
      <w:proofErr w:type="spellEnd"/>
      <w:r w:rsidRPr="00C51021">
        <w:rPr>
          <w:sz w:val="20"/>
          <w:vertAlign w:val="subscript"/>
        </w:rPr>
        <w:t xml:space="preserve"> </w:t>
      </w:r>
      <w:proofErr w:type="spellStart"/>
      <w:r w:rsidRPr="00C51021">
        <w:rPr>
          <w:sz w:val="20"/>
          <w:vertAlign w:val="subscript"/>
        </w:rPr>
        <w:t>хар</w:t>
      </w:r>
      <w:proofErr w:type="spellEnd"/>
      <w:r w:rsidRPr="00C51021">
        <w:rPr>
          <w:sz w:val="20"/>
          <w:vertAlign w:val="subscript"/>
        </w:rPr>
        <w:t xml:space="preserve"> </w:t>
      </w:r>
      <w:proofErr w:type="spellStart"/>
      <w:r w:rsidRPr="00C51021">
        <w:rPr>
          <w:sz w:val="20"/>
          <w:vertAlign w:val="subscript"/>
          <w:lang w:val="en-US"/>
        </w:rPr>
        <w:t>i</w:t>
      </w:r>
      <w:proofErr w:type="spellEnd"/>
      <w:r w:rsidRPr="00C51021">
        <w:rPr>
          <w:sz w:val="20"/>
        </w:rPr>
        <w:t xml:space="preserve"> – поправка, учитывающая отличие технических характеристик объекта оценки от </w:t>
      </w:r>
      <w:proofErr w:type="spellStart"/>
      <w:r w:rsidRPr="00C51021">
        <w:rPr>
          <w:sz w:val="20"/>
          <w:lang w:val="en-US"/>
        </w:rPr>
        <w:t>i</w:t>
      </w:r>
      <w:proofErr w:type="spellEnd"/>
      <w:r w:rsidRPr="00C51021">
        <w:rPr>
          <w:sz w:val="20"/>
        </w:rPr>
        <w:t xml:space="preserve">-го объекта-аналога (по наличию внутренних санитарно-технических и электротехнических устройств, группе капитальности и  т.д.). </w:t>
      </w:r>
      <w:r w:rsidRPr="00C51021">
        <w:rPr>
          <w:sz w:val="20"/>
        </w:rPr>
        <w:tab/>
      </w:r>
    </w:p>
    <w:p w:rsidR="00D459BA" w:rsidRPr="00C51021" w:rsidRDefault="00D459BA" w:rsidP="00D459BA">
      <w:pPr>
        <w:jc w:val="both"/>
        <w:rPr>
          <w:rFonts w:ascii="Aharoni" w:hAnsi="Aharoni" w:cs="Aharoni"/>
          <w:color w:val="FF0000"/>
          <w:spacing w:val="-20"/>
        </w:rPr>
      </w:pPr>
      <w:r w:rsidRPr="00C51021">
        <w:rPr>
          <w:rFonts w:ascii="Times New Roman" w:hAnsi="Times New Roman" w:cs="Aharoni"/>
          <w:spacing w:val="-20"/>
        </w:rPr>
        <w:t>В</w:t>
      </w:r>
      <w:r w:rsidRPr="00C51021">
        <w:rPr>
          <w:rFonts w:ascii="Aharoni" w:hAnsi="Aharoni" w:cs="Aharoni"/>
          <w:spacing w:val="-20"/>
        </w:rPr>
        <w:t xml:space="preserve"> </w:t>
      </w:r>
      <w:r w:rsidRPr="00C51021">
        <w:rPr>
          <w:rFonts w:ascii="Times New Roman" w:hAnsi="Times New Roman" w:cs="Aharoni"/>
          <w:spacing w:val="-20"/>
        </w:rPr>
        <w:t>оценочной</w:t>
      </w:r>
      <w:r w:rsidRPr="00C51021">
        <w:rPr>
          <w:rFonts w:ascii="Aharoni" w:hAnsi="Aharoni" w:cs="Aharoni"/>
          <w:spacing w:val="-20"/>
        </w:rPr>
        <w:t xml:space="preserve"> </w:t>
      </w:r>
      <w:r w:rsidRPr="00C51021">
        <w:rPr>
          <w:rFonts w:ascii="Times New Roman" w:hAnsi="Times New Roman" w:cs="Aharoni"/>
          <w:spacing w:val="-20"/>
        </w:rPr>
        <w:t>практике</w:t>
      </w:r>
      <w:r w:rsidRPr="00C51021">
        <w:rPr>
          <w:rFonts w:ascii="Aharoni" w:hAnsi="Aharoni" w:cs="Aharoni"/>
          <w:spacing w:val="-20"/>
        </w:rPr>
        <w:t xml:space="preserve"> </w:t>
      </w:r>
      <w:r w:rsidRPr="00C51021">
        <w:rPr>
          <w:rFonts w:ascii="Times New Roman" w:hAnsi="Times New Roman" w:cs="Aharoni"/>
          <w:spacing w:val="-20"/>
        </w:rPr>
        <w:t>принято</w:t>
      </w:r>
      <w:r w:rsidRPr="00C51021">
        <w:rPr>
          <w:rFonts w:ascii="Aharoni" w:hAnsi="Aharoni" w:cs="Aharoni"/>
          <w:spacing w:val="-20"/>
        </w:rPr>
        <w:t xml:space="preserve"> </w:t>
      </w:r>
      <w:r w:rsidRPr="00C51021">
        <w:rPr>
          <w:rFonts w:ascii="Times New Roman" w:hAnsi="Times New Roman" w:cs="Aharoni"/>
          <w:spacing w:val="-20"/>
        </w:rPr>
        <w:t>выделять</w:t>
      </w:r>
      <w:r w:rsidRPr="00C51021">
        <w:rPr>
          <w:rFonts w:ascii="Aharoni" w:hAnsi="Aharoni" w:cs="Aharoni"/>
          <w:spacing w:val="-20"/>
        </w:rPr>
        <w:t xml:space="preserve"> </w:t>
      </w:r>
      <w:r w:rsidRPr="00C51021">
        <w:rPr>
          <w:rFonts w:ascii="Times New Roman" w:hAnsi="Times New Roman" w:cs="Aharoni"/>
          <w:spacing w:val="-20"/>
        </w:rPr>
        <w:t>девять</w:t>
      </w:r>
      <w:r w:rsidRPr="00C51021">
        <w:rPr>
          <w:rFonts w:ascii="Aharoni" w:hAnsi="Aharoni" w:cs="Aharoni"/>
          <w:spacing w:val="-20"/>
        </w:rPr>
        <w:t xml:space="preserve"> </w:t>
      </w:r>
      <w:r w:rsidRPr="00C51021">
        <w:rPr>
          <w:rFonts w:ascii="Times New Roman" w:hAnsi="Times New Roman" w:cs="Aharoni"/>
          <w:spacing w:val="-20"/>
        </w:rPr>
        <w:t>основных</w:t>
      </w:r>
      <w:r w:rsidRPr="00C51021">
        <w:rPr>
          <w:rFonts w:ascii="Aharoni" w:hAnsi="Aharoni" w:cs="Aharoni"/>
          <w:spacing w:val="-20"/>
        </w:rPr>
        <w:t xml:space="preserve"> </w:t>
      </w:r>
      <w:r w:rsidRPr="00C51021">
        <w:rPr>
          <w:rFonts w:ascii="Times New Roman" w:hAnsi="Times New Roman" w:cs="Aharoni"/>
          <w:spacing w:val="-20"/>
        </w:rPr>
        <w:t>компонентов</w:t>
      </w:r>
      <w:r w:rsidRPr="00C51021">
        <w:rPr>
          <w:rFonts w:ascii="Aharoni" w:hAnsi="Aharoni" w:cs="Aharoni"/>
          <w:spacing w:val="-20"/>
        </w:rPr>
        <w:t xml:space="preserve"> </w:t>
      </w:r>
      <w:r w:rsidRPr="00C51021">
        <w:rPr>
          <w:rFonts w:ascii="Times New Roman" w:hAnsi="Times New Roman" w:cs="Aharoni"/>
          <w:spacing w:val="-20"/>
        </w:rPr>
        <w:t>сравнения</w:t>
      </w:r>
      <w:r w:rsidRPr="00C51021">
        <w:rPr>
          <w:rFonts w:ascii="Aharoni" w:hAnsi="Aharoni" w:cs="Aharoni"/>
          <w:spacing w:val="-20"/>
        </w:rPr>
        <w:t xml:space="preserve"> ,</w:t>
      </w:r>
      <w:r w:rsidRPr="00C51021">
        <w:rPr>
          <w:rFonts w:ascii="Times New Roman" w:hAnsi="Times New Roman" w:cs="Aharoni"/>
          <w:spacing w:val="-20"/>
        </w:rPr>
        <w:t>которые</w:t>
      </w:r>
      <w:r w:rsidRPr="00C51021">
        <w:rPr>
          <w:rFonts w:ascii="Aharoni" w:hAnsi="Aharoni" w:cs="Aharoni"/>
          <w:spacing w:val="-20"/>
        </w:rPr>
        <w:t xml:space="preserve"> </w:t>
      </w:r>
      <w:r w:rsidRPr="00C51021">
        <w:rPr>
          <w:rFonts w:ascii="Times New Roman" w:hAnsi="Times New Roman" w:cs="Aharoni"/>
          <w:spacing w:val="-20"/>
        </w:rPr>
        <w:t>должны</w:t>
      </w:r>
      <w:r w:rsidRPr="00C51021">
        <w:rPr>
          <w:rFonts w:ascii="Aharoni" w:hAnsi="Aharoni" w:cs="Aharoni"/>
          <w:spacing w:val="-20"/>
        </w:rPr>
        <w:t xml:space="preserve"> </w:t>
      </w:r>
      <w:r w:rsidRPr="00C51021">
        <w:rPr>
          <w:rFonts w:ascii="Times New Roman" w:hAnsi="Times New Roman" w:cs="Aharoni"/>
          <w:spacing w:val="-20"/>
        </w:rPr>
        <w:t>анализироваться</w:t>
      </w:r>
      <w:r w:rsidRPr="00C51021">
        <w:rPr>
          <w:rFonts w:ascii="Aharoni" w:hAnsi="Aharoni" w:cs="Aharoni"/>
          <w:spacing w:val="-20"/>
        </w:rPr>
        <w:t xml:space="preserve"> </w:t>
      </w:r>
      <w:r w:rsidRPr="00C51021">
        <w:rPr>
          <w:rFonts w:ascii="Times New Roman" w:hAnsi="Times New Roman" w:cs="Aharoni"/>
          <w:spacing w:val="-20"/>
        </w:rPr>
        <w:t>в</w:t>
      </w:r>
      <w:r w:rsidRPr="00C51021">
        <w:rPr>
          <w:rFonts w:ascii="Aharoni" w:hAnsi="Aharoni" w:cs="Aharoni"/>
          <w:spacing w:val="-20"/>
        </w:rPr>
        <w:t xml:space="preserve"> </w:t>
      </w:r>
      <w:r w:rsidRPr="00C51021">
        <w:rPr>
          <w:rFonts w:ascii="Times New Roman" w:hAnsi="Times New Roman" w:cs="Aharoni"/>
          <w:spacing w:val="-20"/>
        </w:rPr>
        <w:t>обязательном</w:t>
      </w:r>
      <w:r w:rsidRPr="00C51021">
        <w:rPr>
          <w:rFonts w:ascii="Aharoni" w:hAnsi="Aharoni" w:cs="Aharoni"/>
          <w:spacing w:val="-20"/>
        </w:rPr>
        <w:t xml:space="preserve"> </w:t>
      </w:r>
      <w:r w:rsidRPr="00C51021">
        <w:rPr>
          <w:rFonts w:ascii="Times New Roman" w:hAnsi="Times New Roman" w:cs="Aharoni"/>
          <w:spacing w:val="-20"/>
        </w:rPr>
        <w:t>порядке</w:t>
      </w:r>
      <w:r w:rsidRPr="00C51021">
        <w:rPr>
          <w:rFonts w:ascii="Aharoni" w:hAnsi="Aharoni" w:cs="Aharoni"/>
          <w:spacing w:val="-20"/>
        </w:rPr>
        <w:t xml:space="preserve">: </w:t>
      </w:r>
      <w:r w:rsidRPr="00C51021">
        <w:rPr>
          <w:rFonts w:ascii="Times New Roman" w:hAnsi="Times New Roman" w:cs="Aharoni"/>
          <w:spacing w:val="-20"/>
        </w:rPr>
        <w:t>право</w:t>
      </w:r>
      <w:r w:rsidRPr="00C51021">
        <w:rPr>
          <w:rFonts w:ascii="Aharoni" w:hAnsi="Aharoni" w:cs="Aharoni"/>
          <w:spacing w:val="-20"/>
        </w:rPr>
        <w:t xml:space="preserve"> </w:t>
      </w:r>
      <w:r w:rsidRPr="00C51021">
        <w:rPr>
          <w:rFonts w:ascii="Times New Roman" w:hAnsi="Times New Roman" w:cs="Aharoni"/>
          <w:spacing w:val="-20"/>
        </w:rPr>
        <w:t>собственности</w:t>
      </w:r>
      <w:r w:rsidRPr="00C51021">
        <w:rPr>
          <w:rFonts w:ascii="Aharoni" w:hAnsi="Aharoni" w:cs="Aharoni"/>
          <w:spacing w:val="-20"/>
        </w:rPr>
        <w:t xml:space="preserve">, </w:t>
      </w:r>
      <w:r w:rsidRPr="00C51021">
        <w:rPr>
          <w:rFonts w:ascii="Times New Roman" w:hAnsi="Times New Roman" w:cs="Aharoni"/>
          <w:spacing w:val="-20"/>
        </w:rPr>
        <w:t>строительные</w:t>
      </w:r>
      <w:r w:rsidRPr="00C51021">
        <w:rPr>
          <w:rFonts w:ascii="Aharoni" w:hAnsi="Aharoni" w:cs="Aharoni"/>
          <w:spacing w:val="-20"/>
        </w:rPr>
        <w:t xml:space="preserve">  </w:t>
      </w:r>
      <w:r w:rsidRPr="00C51021">
        <w:rPr>
          <w:rFonts w:ascii="Times New Roman" w:hAnsi="Times New Roman" w:cs="Aharoni"/>
          <w:spacing w:val="-20"/>
        </w:rPr>
        <w:t>характеристики</w:t>
      </w:r>
      <w:r w:rsidRPr="00C51021">
        <w:rPr>
          <w:rFonts w:ascii="Aharoni" w:hAnsi="Aharoni" w:cs="Aharoni"/>
          <w:spacing w:val="-20"/>
        </w:rPr>
        <w:t xml:space="preserve">,  </w:t>
      </w:r>
      <w:r w:rsidRPr="00C51021">
        <w:rPr>
          <w:rFonts w:ascii="Times New Roman" w:hAnsi="Times New Roman" w:cs="Aharoni"/>
          <w:spacing w:val="-20"/>
        </w:rPr>
        <w:t>износ</w:t>
      </w:r>
      <w:r w:rsidRPr="00C51021">
        <w:rPr>
          <w:rFonts w:ascii="Aharoni" w:hAnsi="Aharoni" w:cs="Aharoni"/>
          <w:spacing w:val="-20"/>
        </w:rPr>
        <w:t xml:space="preserve"> </w:t>
      </w:r>
      <w:r w:rsidRPr="00C51021">
        <w:rPr>
          <w:rFonts w:ascii="Times New Roman" w:hAnsi="Times New Roman" w:cs="Aharoni"/>
          <w:spacing w:val="-20"/>
        </w:rPr>
        <w:t>объекта</w:t>
      </w:r>
      <w:r w:rsidRPr="00C51021">
        <w:rPr>
          <w:rFonts w:ascii="Aharoni" w:hAnsi="Aharoni" w:cs="Aharoni"/>
          <w:spacing w:val="-20"/>
        </w:rPr>
        <w:t xml:space="preserve"> </w:t>
      </w:r>
      <w:r w:rsidRPr="00C51021">
        <w:rPr>
          <w:rFonts w:ascii="Times New Roman" w:hAnsi="Times New Roman" w:cs="Aharoni"/>
          <w:spacing w:val="-20"/>
        </w:rPr>
        <w:t>оценки</w:t>
      </w:r>
      <w:r w:rsidRPr="00C51021">
        <w:rPr>
          <w:rFonts w:ascii="Aharoni" w:hAnsi="Aharoni" w:cs="Aharoni"/>
          <w:spacing w:val="-20"/>
        </w:rPr>
        <w:t xml:space="preserve"> </w:t>
      </w:r>
      <w:r w:rsidRPr="00C51021">
        <w:rPr>
          <w:rFonts w:ascii="Times New Roman" w:hAnsi="Times New Roman" w:cs="Aharoni"/>
          <w:spacing w:val="-20"/>
        </w:rPr>
        <w:t>местоположение</w:t>
      </w:r>
      <w:r w:rsidRPr="00C51021">
        <w:rPr>
          <w:rFonts w:ascii="Aharoni" w:hAnsi="Aharoni" w:cs="Aharoni"/>
          <w:spacing w:val="-20"/>
        </w:rPr>
        <w:t xml:space="preserve">, </w:t>
      </w:r>
      <w:r w:rsidRPr="00C51021">
        <w:rPr>
          <w:rFonts w:ascii="Times New Roman" w:hAnsi="Times New Roman" w:cs="Aharoni"/>
          <w:spacing w:val="-20"/>
        </w:rPr>
        <w:t>экономические</w:t>
      </w:r>
      <w:r w:rsidRPr="00C51021">
        <w:rPr>
          <w:rFonts w:ascii="Aharoni" w:hAnsi="Aharoni" w:cs="Aharoni"/>
          <w:spacing w:val="-20"/>
        </w:rPr>
        <w:t xml:space="preserve"> </w:t>
      </w:r>
      <w:r w:rsidRPr="00C51021">
        <w:rPr>
          <w:rFonts w:ascii="Times New Roman" w:hAnsi="Times New Roman" w:cs="Aharoni"/>
          <w:spacing w:val="-20"/>
        </w:rPr>
        <w:t>характеристики</w:t>
      </w:r>
      <w:r w:rsidRPr="00C51021">
        <w:rPr>
          <w:rFonts w:ascii="Aharoni" w:hAnsi="Aharoni" w:cs="Aharoni"/>
          <w:spacing w:val="-20"/>
        </w:rPr>
        <w:t xml:space="preserve">, </w:t>
      </w:r>
      <w:r w:rsidRPr="00C51021">
        <w:rPr>
          <w:rFonts w:ascii="Times New Roman" w:hAnsi="Times New Roman" w:cs="Aharoni"/>
          <w:spacing w:val="-20"/>
        </w:rPr>
        <w:t>характер</w:t>
      </w:r>
      <w:r w:rsidRPr="00C51021">
        <w:rPr>
          <w:rFonts w:ascii="Aharoni" w:hAnsi="Aharoni" w:cs="Aharoni"/>
          <w:spacing w:val="-20"/>
        </w:rPr>
        <w:t xml:space="preserve"> </w:t>
      </w:r>
      <w:r w:rsidRPr="00C51021">
        <w:rPr>
          <w:rFonts w:ascii="Times New Roman" w:hAnsi="Times New Roman" w:cs="Aharoni"/>
          <w:spacing w:val="-20"/>
        </w:rPr>
        <w:t>использования</w:t>
      </w:r>
      <w:r w:rsidRPr="00C51021">
        <w:rPr>
          <w:rFonts w:ascii="Aharoni" w:hAnsi="Aharoni" w:cs="Aharoni"/>
          <w:spacing w:val="-20"/>
        </w:rPr>
        <w:t xml:space="preserve">, </w:t>
      </w:r>
      <w:r w:rsidRPr="00C51021">
        <w:rPr>
          <w:rFonts w:ascii="Times New Roman" w:hAnsi="Times New Roman" w:cs="Aharoni"/>
          <w:spacing w:val="-20"/>
        </w:rPr>
        <w:t>компоненты</w:t>
      </w:r>
      <w:r w:rsidRPr="00C51021">
        <w:rPr>
          <w:rFonts w:ascii="Aharoni" w:hAnsi="Aharoni" w:cs="Aharoni"/>
          <w:spacing w:val="-20"/>
        </w:rPr>
        <w:t xml:space="preserve"> </w:t>
      </w:r>
      <w:r w:rsidRPr="00C51021">
        <w:rPr>
          <w:rFonts w:ascii="Times New Roman" w:hAnsi="Times New Roman" w:cs="Aharoni"/>
          <w:spacing w:val="-20"/>
        </w:rPr>
        <w:t>не</w:t>
      </w:r>
      <w:r w:rsidRPr="00C51021">
        <w:rPr>
          <w:rFonts w:ascii="Aharoni" w:hAnsi="Aharoni" w:cs="Aharoni"/>
          <w:spacing w:val="-20"/>
        </w:rPr>
        <w:t xml:space="preserve"> </w:t>
      </w:r>
      <w:r w:rsidRPr="00C51021">
        <w:rPr>
          <w:rFonts w:ascii="Times New Roman" w:hAnsi="Times New Roman" w:cs="Aharoni"/>
          <w:spacing w:val="-20"/>
        </w:rPr>
        <w:t>связанные</w:t>
      </w:r>
      <w:r w:rsidRPr="00C51021">
        <w:rPr>
          <w:rFonts w:ascii="Aharoni" w:hAnsi="Aharoni" w:cs="Aharoni"/>
          <w:spacing w:val="-20"/>
        </w:rPr>
        <w:t xml:space="preserve"> </w:t>
      </w:r>
      <w:r w:rsidRPr="00C51021">
        <w:rPr>
          <w:rFonts w:ascii="Times New Roman" w:hAnsi="Times New Roman" w:cs="Aharoni"/>
          <w:spacing w:val="-20"/>
        </w:rPr>
        <w:t>с</w:t>
      </w:r>
      <w:r w:rsidRPr="00C51021">
        <w:rPr>
          <w:rFonts w:ascii="Aharoni" w:hAnsi="Aharoni" w:cs="Aharoni"/>
          <w:spacing w:val="-20"/>
        </w:rPr>
        <w:t xml:space="preserve"> </w:t>
      </w:r>
      <w:r w:rsidRPr="00C51021">
        <w:rPr>
          <w:rFonts w:ascii="Times New Roman" w:hAnsi="Times New Roman" w:cs="Aharoni"/>
          <w:spacing w:val="-20"/>
        </w:rPr>
        <w:t>недвижимостью</w:t>
      </w:r>
      <w:r w:rsidRPr="00C51021">
        <w:rPr>
          <w:rFonts w:ascii="Aharoni" w:hAnsi="Aharoni" w:cs="Aharoni"/>
          <w:spacing w:val="-20"/>
        </w:rPr>
        <w:t xml:space="preserve"> . </w:t>
      </w:r>
      <w:r w:rsidRPr="00C51021">
        <w:rPr>
          <w:rFonts w:ascii="Times New Roman" w:hAnsi="Times New Roman" w:cs="Aharoni"/>
          <w:spacing w:val="-20"/>
        </w:rPr>
        <w:t>В</w:t>
      </w:r>
      <w:r w:rsidRPr="00C51021">
        <w:rPr>
          <w:rFonts w:ascii="Aharoni" w:hAnsi="Aharoni" w:cs="Aharoni"/>
          <w:spacing w:val="-20"/>
        </w:rPr>
        <w:t xml:space="preserve"> </w:t>
      </w:r>
      <w:r w:rsidRPr="00C51021">
        <w:rPr>
          <w:rFonts w:ascii="Times New Roman" w:hAnsi="Times New Roman" w:cs="Aharoni"/>
          <w:spacing w:val="-20"/>
        </w:rPr>
        <w:t>данном</w:t>
      </w:r>
      <w:r w:rsidRPr="00C51021">
        <w:rPr>
          <w:rFonts w:ascii="Aharoni" w:hAnsi="Aharoni" w:cs="Aharoni"/>
          <w:spacing w:val="-20"/>
        </w:rPr>
        <w:t xml:space="preserve"> </w:t>
      </w:r>
      <w:r w:rsidRPr="00C51021">
        <w:rPr>
          <w:rFonts w:ascii="Times New Roman" w:hAnsi="Times New Roman" w:cs="Aharoni"/>
          <w:spacing w:val="-20"/>
        </w:rPr>
        <w:t>отчете</w:t>
      </w:r>
      <w:r w:rsidRPr="00C51021">
        <w:rPr>
          <w:rFonts w:ascii="Aharoni" w:hAnsi="Aharoni" w:cs="Aharoni"/>
          <w:spacing w:val="-20"/>
        </w:rPr>
        <w:t xml:space="preserve"> </w:t>
      </w:r>
      <w:r w:rsidRPr="00C51021">
        <w:rPr>
          <w:rFonts w:ascii="Times New Roman" w:hAnsi="Times New Roman" w:cs="Aharoni"/>
          <w:spacing w:val="-20"/>
        </w:rPr>
        <w:t>использовались</w:t>
      </w:r>
      <w:r w:rsidRPr="00C51021">
        <w:rPr>
          <w:rFonts w:ascii="Aharoni" w:hAnsi="Aharoni" w:cs="Aharoni"/>
          <w:spacing w:val="-20"/>
        </w:rPr>
        <w:t xml:space="preserve"> </w:t>
      </w:r>
      <w:r w:rsidRPr="00C51021">
        <w:rPr>
          <w:rFonts w:ascii="Times New Roman" w:hAnsi="Times New Roman" w:cs="Aharoni"/>
          <w:spacing w:val="-20"/>
        </w:rPr>
        <w:t>в</w:t>
      </w:r>
      <w:r w:rsidRPr="00C51021">
        <w:rPr>
          <w:rFonts w:ascii="Aharoni" w:hAnsi="Aharoni" w:cs="Aharoni"/>
          <w:spacing w:val="-20"/>
        </w:rPr>
        <w:t xml:space="preserve"> </w:t>
      </w:r>
      <w:r w:rsidRPr="00C51021">
        <w:rPr>
          <w:rFonts w:ascii="Times New Roman" w:hAnsi="Times New Roman" w:cs="Aharoni"/>
          <w:spacing w:val="-20"/>
        </w:rPr>
        <w:t>качестве</w:t>
      </w:r>
      <w:r w:rsidRPr="00C51021">
        <w:rPr>
          <w:rFonts w:ascii="Aharoni" w:hAnsi="Aharoni" w:cs="Aharoni"/>
          <w:spacing w:val="-20"/>
        </w:rPr>
        <w:t xml:space="preserve"> </w:t>
      </w:r>
      <w:r w:rsidRPr="00C51021">
        <w:rPr>
          <w:rFonts w:ascii="Times New Roman" w:hAnsi="Times New Roman" w:cs="Aharoni"/>
          <w:spacing w:val="-20"/>
        </w:rPr>
        <w:t>аналогов</w:t>
      </w:r>
      <w:r w:rsidRPr="00C51021">
        <w:rPr>
          <w:rFonts w:ascii="Aharoni" w:hAnsi="Aharoni" w:cs="Aharoni"/>
          <w:spacing w:val="-20"/>
        </w:rPr>
        <w:t xml:space="preserve"> </w:t>
      </w:r>
      <w:r w:rsidR="004D3A21" w:rsidRPr="00C51021">
        <w:rPr>
          <w:rFonts w:ascii="Aharoni" w:hAnsi="Aharoni" w:cs="Aharoni"/>
          <w:spacing w:val="-20"/>
        </w:rPr>
        <w:t>5</w:t>
      </w:r>
      <w:r w:rsidRPr="00C51021">
        <w:rPr>
          <w:rFonts w:ascii="Aharoni" w:hAnsi="Aharoni" w:cs="Aharoni"/>
          <w:spacing w:val="-20"/>
        </w:rPr>
        <w:t xml:space="preserve"> </w:t>
      </w:r>
      <w:r w:rsidRPr="00C51021">
        <w:rPr>
          <w:rFonts w:ascii="Times New Roman" w:hAnsi="Times New Roman" w:cs="Aharoni"/>
          <w:spacing w:val="-20"/>
        </w:rPr>
        <w:t>объект</w:t>
      </w:r>
      <w:r w:rsidR="004D3A21" w:rsidRPr="00C51021">
        <w:rPr>
          <w:rFonts w:ascii="Times New Roman" w:hAnsi="Times New Roman" w:cs="Aharoni"/>
          <w:spacing w:val="-20"/>
        </w:rPr>
        <w:t>ов</w:t>
      </w:r>
      <w:r w:rsidR="004D3A21" w:rsidRPr="00C51021">
        <w:rPr>
          <w:rFonts w:ascii="Aharoni" w:hAnsi="Aharoni" w:cs="Aharoni"/>
          <w:spacing w:val="-20"/>
        </w:rPr>
        <w:t xml:space="preserve"> </w:t>
      </w:r>
      <w:r w:rsidRPr="00C51021">
        <w:rPr>
          <w:rFonts w:ascii="Aharoni" w:hAnsi="Aharoni" w:cs="Aharoni"/>
          <w:spacing w:val="-20"/>
        </w:rPr>
        <w:t xml:space="preserve"> </w:t>
      </w:r>
      <w:r w:rsidRPr="00C51021">
        <w:rPr>
          <w:rFonts w:ascii="Times New Roman" w:hAnsi="Times New Roman" w:cs="Aharoni"/>
          <w:spacing w:val="-20"/>
        </w:rPr>
        <w:t>Сопоставимые</w:t>
      </w:r>
      <w:r w:rsidRPr="00C51021">
        <w:rPr>
          <w:rFonts w:ascii="Aharoni" w:hAnsi="Aharoni" w:cs="Aharoni"/>
          <w:spacing w:val="-20"/>
        </w:rPr>
        <w:t xml:space="preserve"> </w:t>
      </w:r>
      <w:r w:rsidRPr="00C51021">
        <w:rPr>
          <w:rFonts w:ascii="Times New Roman" w:hAnsi="Times New Roman" w:cs="Aharoni"/>
          <w:spacing w:val="-20"/>
        </w:rPr>
        <w:t>по</w:t>
      </w:r>
      <w:r w:rsidRPr="00C51021">
        <w:rPr>
          <w:rFonts w:ascii="Aharoni" w:hAnsi="Aharoni" w:cs="Aharoni"/>
          <w:spacing w:val="-20"/>
        </w:rPr>
        <w:t xml:space="preserve"> </w:t>
      </w:r>
      <w:r w:rsidRPr="00C51021">
        <w:rPr>
          <w:rFonts w:ascii="Times New Roman" w:hAnsi="Times New Roman" w:cs="Aharoni"/>
          <w:spacing w:val="-20"/>
        </w:rPr>
        <w:t>своим</w:t>
      </w:r>
      <w:r w:rsidRPr="00C51021">
        <w:rPr>
          <w:rFonts w:ascii="Aharoni" w:hAnsi="Aharoni" w:cs="Aharoni"/>
          <w:spacing w:val="-20"/>
        </w:rPr>
        <w:t xml:space="preserve">  </w:t>
      </w:r>
      <w:r w:rsidRPr="00C51021">
        <w:rPr>
          <w:rFonts w:ascii="Times New Roman" w:hAnsi="Times New Roman" w:cs="Aharoni"/>
          <w:spacing w:val="-20"/>
        </w:rPr>
        <w:t>характеристикам</w:t>
      </w:r>
      <w:r w:rsidRPr="00C51021">
        <w:rPr>
          <w:rFonts w:ascii="Aharoni" w:hAnsi="Aharoni" w:cs="Aharoni"/>
          <w:spacing w:val="-20"/>
        </w:rPr>
        <w:t xml:space="preserve"> </w:t>
      </w:r>
      <w:r w:rsidRPr="00C51021">
        <w:rPr>
          <w:rFonts w:ascii="Times New Roman" w:hAnsi="Times New Roman" w:cs="Aharoni"/>
          <w:spacing w:val="-20"/>
        </w:rPr>
        <w:t>и</w:t>
      </w:r>
      <w:r w:rsidRPr="00C51021">
        <w:rPr>
          <w:rFonts w:ascii="Aharoni" w:hAnsi="Aharoni" w:cs="Aharoni"/>
          <w:spacing w:val="-20"/>
        </w:rPr>
        <w:t xml:space="preserve"> </w:t>
      </w:r>
      <w:r w:rsidRPr="00C51021">
        <w:rPr>
          <w:rFonts w:ascii="Times New Roman" w:hAnsi="Times New Roman" w:cs="Aharoni"/>
          <w:spacing w:val="-20"/>
        </w:rPr>
        <w:t>функциональному</w:t>
      </w:r>
      <w:r w:rsidRPr="00C51021">
        <w:rPr>
          <w:rFonts w:ascii="Aharoni" w:hAnsi="Aharoni" w:cs="Aharoni"/>
          <w:spacing w:val="-20"/>
        </w:rPr>
        <w:t xml:space="preserve"> </w:t>
      </w:r>
      <w:r w:rsidRPr="00C51021">
        <w:rPr>
          <w:rFonts w:ascii="Times New Roman" w:hAnsi="Times New Roman" w:cs="Aharoni"/>
          <w:spacing w:val="-20"/>
        </w:rPr>
        <w:t>использованию</w:t>
      </w:r>
      <w:r w:rsidRPr="00C51021">
        <w:rPr>
          <w:rFonts w:ascii="Aharoni" w:hAnsi="Aharoni" w:cs="Aharoni"/>
          <w:color w:val="FF0000"/>
          <w:spacing w:val="-20"/>
        </w:rPr>
        <w:t xml:space="preserve"> . </w:t>
      </w:r>
    </w:p>
    <w:p w:rsidR="004D3A21" w:rsidRDefault="004D3A21" w:rsidP="004D3A21">
      <w:pPr>
        <w:pStyle w:val="a9"/>
        <w:spacing w:line="240" w:lineRule="auto"/>
        <w:jc w:val="center"/>
        <w:rPr>
          <w:rFonts w:ascii="Times New Roman" w:hAnsi="Times New Roman"/>
          <w:b/>
          <w:bCs/>
          <w:sz w:val="24"/>
          <w:szCs w:val="20"/>
        </w:rPr>
      </w:pPr>
      <w:r>
        <w:rPr>
          <w:rFonts w:ascii="Times New Roman" w:hAnsi="Times New Roman"/>
          <w:b/>
          <w:bCs/>
        </w:rPr>
        <w:t xml:space="preserve">Определение рыночной стоимости объектов оценки </w:t>
      </w:r>
    </w:p>
    <w:p w:rsidR="004D3A21" w:rsidRDefault="004D3A21" w:rsidP="004D3A21">
      <w:pPr>
        <w:pStyle w:val="a9"/>
        <w:spacing w:line="240" w:lineRule="auto"/>
        <w:jc w:val="center"/>
        <w:rPr>
          <w:rFonts w:ascii="Times New Roman" w:hAnsi="Times New Roman"/>
          <w:b/>
          <w:bCs/>
        </w:rPr>
      </w:pPr>
      <w:r>
        <w:rPr>
          <w:rFonts w:ascii="Times New Roman" w:hAnsi="Times New Roman"/>
          <w:b/>
          <w:bCs/>
        </w:rPr>
        <w:t xml:space="preserve"> с использованием сравнительного подхода.</w:t>
      </w:r>
    </w:p>
    <w:p w:rsidR="004D3A21" w:rsidRDefault="004D3A21" w:rsidP="004D3A21">
      <w:pPr>
        <w:pStyle w:val="a9"/>
        <w:spacing w:line="240" w:lineRule="auto"/>
        <w:rPr>
          <w:rFonts w:ascii="Times New Roman" w:hAnsi="Times New Roman"/>
          <w:bCs/>
        </w:rPr>
      </w:pPr>
      <w:r>
        <w:rPr>
          <w:rFonts w:ascii="Times New Roman" w:hAnsi="Times New Roman"/>
          <w:bCs/>
        </w:rPr>
        <w:t>Таблица 3</w:t>
      </w:r>
      <w:r w:rsidR="00A43BCD">
        <w:rPr>
          <w:rFonts w:ascii="Times New Roman" w:hAnsi="Times New Roman"/>
          <w:bCs/>
        </w:rPr>
        <w:t>2</w:t>
      </w:r>
      <w:r>
        <w:rPr>
          <w:rFonts w:ascii="Times New Roman" w:hAnsi="Times New Roman"/>
          <w:bCs/>
        </w:rPr>
        <w:t>.</w:t>
      </w:r>
    </w:p>
    <w:tbl>
      <w:tblPr>
        <w:tblW w:w="11749" w:type="dxa"/>
        <w:tblInd w:w="-1310" w:type="dxa"/>
        <w:tblLayout w:type="fixed"/>
        <w:tblLook w:val="04A0"/>
      </w:tblPr>
      <w:tblGrid>
        <w:gridCol w:w="283"/>
        <w:gridCol w:w="2128"/>
        <w:gridCol w:w="1701"/>
        <w:gridCol w:w="1417"/>
        <w:gridCol w:w="1418"/>
        <w:gridCol w:w="1399"/>
        <w:gridCol w:w="1701"/>
        <w:gridCol w:w="1702"/>
      </w:tblGrid>
      <w:tr w:rsidR="00E53BDB" w:rsidRPr="00E53BDB" w:rsidTr="00E53BDB">
        <w:trPr>
          <w:trHeight w:val="780"/>
        </w:trPr>
        <w:tc>
          <w:tcPr>
            <w:tcW w:w="283" w:type="dxa"/>
            <w:tcBorders>
              <w:top w:val="single" w:sz="4" w:space="0" w:color="auto"/>
              <w:left w:val="single" w:sz="4" w:space="0" w:color="auto"/>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 xml:space="preserve">№ </w:t>
            </w:r>
            <w:proofErr w:type="spellStart"/>
            <w:r w:rsidRPr="00E53BDB">
              <w:rPr>
                <w:rFonts w:ascii="Times New Roman" w:hAnsi="Times New Roman" w:cs="Times New Roman"/>
                <w:bCs/>
                <w:sz w:val="20"/>
                <w:szCs w:val="20"/>
              </w:rPr>
              <w:t>п</w:t>
            </w:r>
            <w:proofErr w:type="spellEnd"/>
            <w:r w:rsidRPr="00E53BDB">
              <w:rPr>
                <w:rFonts w:ascii="Times New Roman" w:hAnsi="Times New Roman" w:cs="Times New Roman"/>
                <w:bCs/>
                <w:sz w:val="20"/>
                <w:szCs w:val="20"/>
              </w:rPr>
              <w:t>/</w:t>
            </w:r>
            <w:proofErr w:type="spellStart"/>
            <w:r w:rsidRPr="00E53BDB">
              <w:rPr>
                <w:rFonts w:ascii="Times New Roman" w:hAnsi="Times New Roman" w:cs="Times New Roman"/>
                <w:bCs/>
                <w:sz w:val="20"/>
                <w:szCs w:val="20"/>
              </w:rPr>
              <w:t>п</w:t>
            </w:r>
            <w:proofErr w:type="spellEnd"/>
          </w:p>
        </w:tc>
        <w:tc>
          <w:tcPr>
            <w:tcW w:w="2128" w:type="dxa"/>
            <w:tcBorders>
              <w:top w:val="single" w:sz="4" w:space="0" w:color="auto"/>
              <w:left w:val="nil"/>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Наименование параметра</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53BDB" w:rsidRPr="00E53BDB" w:rsidRDefault="00E53BDB" w:rsidP="00CD4818">
            <w:pPr>
              <w:jc w:val="center"/>
              <w:rPr>
                <w:rFonts w:ascii="Times New Roman" w:hAnsi="Times New Roman" w:cs="Times New Roman"/>
                <w:sz w:val="20"/>
                <w:szCs w:val="20"/>
              </w:rPr>
            </w:pPr>
            <w:r w:rsidRPr="00E53BDB">
              <w:rPr>
                <w:rFonts w:ascii="Times New Roman" w:hAnsi="Times New Roman" w:cs="Times New Roman"/>
                <w:sz w:val="20"/>
                <w:szCs w:val="20"/>
              </w:rPr>
              <w:t>Объект оценки №</w:t>
            </w:r>
          </w:p>
        </w:tc>
        <w:tc>
          <w:tcPr>
            <w:tcW w:w="1417" w:type="dxa"/>
            <w:tcBorders>
              <w:top w:val="single" w:sz="8" w:space="0" w:color="auto"/>
              <w:left w:val="nil"/>
              <w:bottom w:val="nil"/>
              <w:right w:val="single" w:sz="8"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Аналог 1</w:t>
            </w:r>
          </w:p>
        </w:tc>
        <w:tc>
          <w:tcPr>
            <w:tcW w:w="1418" w:type="dxa"/>
            <w:tcBorders>
              <w:top w:val="single" w:sz="8" w:space="0" w:color="auto"/>
              <w:left w:val="nil"/>
              <w:bottom w:val="nil"/>
              <w:right w:val="single" w:sz="8"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Аналог  2</w:t>
            </w:r>
          </w:p>
        </w:tc>
        <w:tc>
          <w:tcPr>
            <w:tcW w:w="1399" w:type="dxa"/>
            <w:tcBorders>
              <w:top w:val="single" w:sz="8" w:space="0" w:color="auto"/>
              <w:left w:val="nil"/>
              <w:bottom w:val="nil"/>
              <w:right w:val="single" w:sz="8"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Аналог  3</w:t>
            </w:r>
          </w:p>
        </w:tc>
        <w:tc>
          <w:tcPr>
            <w:tcW w:w="1701" w:type="dxa"/>
            <w:tcBorders>
              <w:top w:val="single" w:sz="8" w:space="0" w:color="auto"/>
              <w:left w:val="nil"/>
              <w:bottom w:val="single" w:sz="8" w:space="0" w:color="auto"/>
              <w:right w:val="nil"/>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Аналог  4</w:t>
            </w:r>
          </w:p>
        </w:tc>
        <w:tc>
          <w:tcPr>
            <w:tcW w:w="1702" w:type="dxa"/>
            <w:tcBorders>
              <w:top w:val="single" w:sz="8" w:space="0" w:color="auto"/>
              <w:left w:val="single" w:sz="4" w:space="0" w:color="auto"/>
              <w:bottom w:val="nil"/>
              <w:right w:val="single" w:sz="8"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Аналог  5</w:t>
            </w:r>
          </w:p>
        </w:tc>
      </w:tr>
      <w:tr w:rsidR="00E53BDB" w:rsidRPr="00E53BDB" w:rsidTr="00E53BDB">
        <w:trPr>
          <w:trHeight w:val="300"/>
        </w:trPr>
        <w:tc>
          <w:tcPr>
            <w:tcW w:w="283" w:type="dxa"/>
            <w:tcBorders>
              <w:top w:val="nil"/>
              <w:left w:val="single" w:sz="4" w:space="0" w:color="auto"/>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1</w:t>
            </w:r>
          </w:p>
        </w:tc>
        <w:tc>
          <w:tcPr>
            <w:tcW w:w="2128" w:type="dxa"/>
            <w:tcBorders>
              <w:top w:val="nil"/>
              <w:left w:val="nil"/>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Площадь, га</w:t>
            </w:r>
          </w:p>
        </w:tc>
        <w:tc>
          <w:tcPr>
            <w:tcW w:w="1701" w:type="dxa"/>
            <w:tcBorders>
              <w:top w:val="nil"/>
              <w:left w:val="nil"/>
              <w:bottom w:val="single" w:sz="4" w:space="0" w:color="auto"/>
              <w:right w:val="single" w:sz="4" w:space="0" w:color="auto"/>
            </w:tcBorders>
            <w:shd w:val="clear" w:color="000000" w:fill="FFFFFF"/>
            <w:vAlign w:val="center"/>
            <w:hideMark/>
          </w:tcPr>
          <w:p w:rsidR="00E53BDB" w:rsidRPr="00E53BDB" w:rsidRDefault="00E53BDB">
            <w:pPr>
              <w:jc w:val="center"/>
              <w:rPr>
                <w:rFonts w:ascii="Times New Roman" w:hAnsi="Times New Roman" w:cs="Times New Roman"/>
                <w:color w:val="000000"/>
                <w:sz w:val="20"/>
                <w:szCs w:val="20"/>
              </w:rPr>
            </w:pPr>
            <w:r w:rsidRPr="00E53BDB">
              <w:rPr>
                <w:rFonts w:ascii="Times New Roman" w:hAnsi="Times New Roman" w:cs="Times New Roman"/>
                <w:color w:val="000000"/>
                <w:sz w:val="20"/>
                <w:szCs w:val="20"/>
              </w:rPr>
              <w:t>6,3</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83</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100</w:t>
            </w:r>
          </w:p>
        </w:tc>
        <w:tc>
          <w:tcPr>
            <w:tcW w:w="1399" w:type="dxa"/>
            <w:tcBorders>
              <w:top w:val="single" w:sz="4" w:space="0" w:color="auto"/>
              <w:left w:val="nil"/>
              <w:bottom w:val="single" w:sz="4" w:space="0" w:color="auto"/>
              <w:right w:val="single" w:sz="4" w:space="0" w:color="auto"/>
            </w:tcBorders>
            <w:shd w:val="clear" w:color="000000" w:fill="FFFFFF"/>
            <w:noWrap/>
            <w:vAlign w:val="center"/>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10,3</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11</w:t>
            </w:r>
          </w:p>
        </w:tc>
        <w:tc>
          <w:tcPr>
            <w:tcW w:w="1702" w:type="dxa"/>
            <w:tcBorders>
              <w:top w:val="single" w:sz="4" w:space="0" w:color="auto"/>
              <w:left w:val="nil"/>
              <w:bottom w:val="single" w:sz="4" w:space="0" w:color="auto"/>
              <w:right w:val="single" w:sz="4" w:space="0" w:color="auto"/>
            </w:tcBorders>
            <w:shd w:val="clear" w:color="000000" w:fill="FFFFFF"/>
            <w:noWrap/>
            <w:vAlign w:val="center"/>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51,6</w:t>
            </w:r>
          </w:p>
        </w:tc>
      </w:tr>
      <w:tr w:rsidR="00E53BDB" w:rsidRPr="00E53BDB" w:rsidTr="00E53BDB">
        <w:trPr>
          <w:trHeight w:val="300"/>
        </w:trPr>
        <w:tc>
          <w:tcPr>
            <w:tcW w:w="283" w:type="dxa"/>
            <w:tcBorders>
              <w:top w:val="nil"/>
              <w:left w:val="single" w:sz="4" w:space="0" w:color="auto"/>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2</w:t>
            </w:r>
          </w:p>
        </w:tc>
        <w:tc>
          <w:tcPr>
            <w:tcW w:w="2128" w:type="dxa"/>
            <w:tcBorders>
              <w:top w:val="nil"/>
              <w:left w:val="nil"/>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Цена, руб.</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vAlign w:val="center"/>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3 600 000</w:t>
            </w:r>
          </w:p>
        </w:tc>
        <w:tc>
          <w:tcPr>
            <w:tcW w:w="1418" w:type="dxa"/>
            <w:tcBorders>
              <w:top w:val="nil"/>
              <w:left w:val="nil"/>
              <w:bottom w:val="single" w:sz="4" w:space="0" w:color="auto"/>
              <w:right w:val="single" w:sz="4" w:space="0" w:color="auto"/>
            </w:tcBorders>
            <w:shd w:val="clear" w:color="000000" w:fill="FFFFFF"/>
            <w:noWrap/>
            <w:vAlign w:val="center"/>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xml:space="preserve">5 000 </w:t>
            </w:r>
            <w:proofErr w:type="spellStart"/>
            <w:r w:rsidRPr="00E53BDB">
              <w:rPr>
                <w:rFonts w:ascii="Times New Roman" w:hAnsi="Times New Roman" w:cs="Times New Roman"/>
                <w:sz w:val="20"/>
                <w:szCs w:val="20"/>
              </w:rPr>
              <w:t>000</w:t>
            </w:r>
            <w:proofErr w:type="spellEnd"/>
          </w:p>
        </w:tc>
        <w:tc>
          <w:tcPr>
            <w:tcW w:w="1399" w:type="dxa"/>
            <w:tcBorders>
              <w:top w:val="nil"/>
              <w:left w:val="nil"/>
              <w:bottom w:val="single" w:sz="4" w:space="0" w:color="auto"/>
              <w:right w:val="single" w:sz="4" w:space="0" w:color="auto"/>
            </w:tcBorders>
            <w:shd w:val="clear" w:color="000000" w:fill="FFFFFF"/>
            <w:noWrap/>
            <w:vAlign w:val="center"/>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492 000</w:t>
            </w:r>
          </w:p>
        </w:tc>
        <w:tc>
          <w:tcPr>
            <w:tcW w:w="1701" w:type="dxa"/>
            <w:tcBorders>
              <w:top w:val="nil"/>
              <w:left w:val="nil"/>
              <w:bottom w:val="single" w:sz="4" w:space="0" w:color="auto"/>
              <w:right w:val="single" w:sz="4" w:space="0" w:color="auto"/>
            </w:tcBorders>
            <w:shd w:val="clear" w:color="000000" w:fill="FFFFFF"/>
            <w:noWrap/>
            <w:vAlign w:val="center"/>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400 000</w:t>
            </w:r>
          </w:p>
        </w:tc>
        <w:tc>
          <w:tcPr>
            <w:tcW w:w="1702" w:type="dxa"/>
            <w:tcBorders>
              <w:top w:val="nil"/>
              <w:left w:val="nil"/>
              <w:bottom w:val="single" w:sz="4" w:space="0" w:color="auto"/>
              <w:right w:val="single" w:sz="4" w:space="0" w:color="auto"/>
            </w:tcBorders>
            <w:shd w:val="clear" w:color="000000" w:fill="FFFFFF"/>
            <w:noWrap/>
            <w:vAlign w:val="center"/>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xml:space="preserve">2 000 </w:t>
            </w:r>
            <w:proofErr w:type="spellStart"/>
            <w:r w:rsidRPr="00E53BDB">
              <w:rPr>
                <w:rFonts w:ascii="Times New Roman" w:hAnsi="Times New Roman" w:cs="Times New Roman"/>
                <w:sz w:val="20"/>
                <w:szCs w:val="20"/>
              </w:rPr>
              <w:t>000</w:t>
            </w:r>
            <w:proofErr w:type="spellEnd"/>
          </w:p>
        </w:tc>
      </w:tr>
      <w:tr w:rsidR="00E53BDB" w:rsidRPr="00E53BDB" w:rsidTr="00E53BDB">
        <w:trPr>
          <w:trHeight w:val="300"/>
        </w:trPr>
        <w:tc>
          <w:tcPr>
            <w:tcW w:w="283" w:type="dxa"/>
            <w:tcBorders>
              <w:top w:val="nil"/>
              <w:left w:val="single" w:sz="4" w:space="0" w:color="auto"/>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3</w:t>
            </w:r>
          </w:p>
        </w:tc>
        <w:tc>
          <w:tcPr>
            <w:tcW w:w="2128" w:type="dxa"/>
            <w:tcBorders>
              <w:top w:val="nil"/>
              <w:left w:val="nil"/>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Цена за га, руб.</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определяется</w:t>
            </w:r>
          </w:p>
        </w:tc>
        <w:tc>
          <w:tcPr>
            <w:tcW w:w="1417" w:type="dxa"/>
            <w:tcBorders>
              <w:top w:val="nil"/>
              <w:left w:val="nil"/>
              <w:bottom w:val="single" w:sz="4" w:space="0" w:color="auto"/>
              <w:right w:val="single" w:sz="4" w:space="0" w:color="auto"/>
            </w:tcBorders>
            <w:shd w:val="clear" w:color="000000" w:fill="FFFFFF"/>
            <w:noWrap/>
            <w:vAlign w:val="center"/>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43 373</w:t>
            </w:r>
          </w:p>
        </w:tc>
        <w:tc>
          <w:tcPr>
            <w:tcW w:w="1418" w:type="dxa"/>
            <w:tcBorders>
              <w:top w:val="nil"/>
              <w:left w:val="nil"/>
              <w:bottom w:val="single" w:sz="4" w:space="0" w:color="auto"/>
              <w:right w:val="single" w:sz="4" w:space="0" w:color="auto"/>
            </w:tcBorders>
            <w:shd w:val="clear" w:color="000000" w:fill="FFFFFF"/>
            <w:noWrap/>
            <w:vAlign w:val="center"/>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50 000</w:t>
            </w:r>
          </w:p>
        </w:tc>
        <w:tc>
          <w:tcPr>
            <w:tcW w:w="1399" w:type="dxa"/>
            <w:tcBorders>
              <w:top w:val="nil"/>
              <w:left w:val="nil"/>
              <w:bottom w:val="single" w:sz="4" w:space="0" w:color="auto"/>
              <w:right w:val="single" w:sz="4" w:space="0" w:color="auto"/>
            </w:tcBorders>
            <w:shd w:val="clear" w:color="000000" w:fill="FFFFFF"/>
            <w:noWrap/>
            <w:vAlign w:val="center"/>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47 767</w:t>
            </w:r>
          </w:p>
        </w:tc>
        <w:tc>
          <w:tcPr>
            <w:tcW w:w="1701" w:type="dxa"/>
            <w:tcBorders>
              <w:top w:val="nil"/>
              <w:left w:val="nil"/>
              <w:bottom w:val="single" w:sz="4" w:space="0" w:color="auto"/>
              <w:right w:val="single" w:sz="4" w:space="0" w:color="auto"/>
            </w:tcBorders>
            <w:shd w:val="clear" w:color="000000" w:fill="FFFFFF"/>
            <w:noWrap/>
            <w:vAlign w:val="center"/>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36 364</w:t>
            </w:r>
          </w:p>
        </w:tc>
        <w:tc>
          <w:tcPr>
            <w:tcW w:w="1702" w:type="dxa"/>
            <w:tcBorders>
              <w:top w:val="nil"/>
              <w:left w:val="nil"/>
              <w:bottom w:val="single" w:sz="4" w:space="0" w:color="auto"/>
              <w:right w:val="single" w:sz="4" w:space="0" w:color="auto"/>
            </w:tcBorders>
            <w:shd w:val="clear" w:color="000000" w:fill="FFFFFF"/>
            <w:noWrap/>
            <w:vAlign w:val="center"/>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38 760</w:t>
            </w:r>
          </w:p>
        </w:tc>
      </w:tr>
      <w:tr w:rsidR="00E53BDB" w:rsidRPr="00E53BDB" w:rsidTr="00C64249">
        <w:trPr>
          <w:trHeight w:val="428"/>
        </w:trPr>
        <w:tc>
          <w:tcPr>
            <w:tcW w:w="283" w:type="dxa"/>
            <w:tcBorders>
              <w:top w:val="nil"/>
              <w:left w:val="single" w:sz="4" w:space="0" w:color="auto"/>
              <w:bottom w:val="nil"/>
              <w:right w:val="single" w:sz="4"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4</w:t>
            </w:r>
          </w:p>
        </w:tc>
        <w:tc>
          <w:tcPr>
            <w:tcW w:w="2128" w:type="dxa"/>
            <w:tcBorders>
              <w:top w:val="nil"/>
              <w:left w:val="nil"/>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Местоположение</w:t>
            </w:r>
          </w:p>
        </w:tc>
        <w:tc>
          <w:tcPr>
            <w:tcW w:w="1701" w:type="dxa"/>
            <w:tcBorders>
              <w:top w:val="nil"/>
              <w:left w:val="nil"/>
              <w:bottom w:val="single" w:sz="4" w:space="0" w:color="auto"/>
              <w:right w:val="single" w:sz="4" w:space="0" w:color="auto"/>
            </w:tcBorders>
            <w:shd w:val="clear" w:color="000000" w:fill="FFFFFF"/>
            <w:vAlign w:val="center"/>
            <w:hideMark/>
          </w:tcPr>
          <w:p w:rsidR="00E53BDB" w:rsidRPr="00E53BDB" w:rsidRDefault="00E53BDB">
            <w:pPr>
              <w:jc w:val="center"/>
              <w:rPr>
                <w:rFonts w:ascii="Times New Roman" w:hAnsi="Times New Roman" w:cs="Times New Roman"/>
                <w:color w:val="000000"/>
                <w:sz w:val="20"/>
                <w:szCs w:val="20"/>
              </w:rPr>
            </w:pPr>
          </w:p>
        </w:tc>
        <w:tc>
          <w:tcPr>
            <w:tcW w:w="1417" w:type="dxa"/>
            <w:tcBorders>
              <w:top w:val="nil"/>
              <w:left w:val="nil"/>
              <w:bottom w:val="single" w:sz="4" w:space="0" w:color="auto"/>
              <w:right w:val="single" w:sz="4" w:space="0" w:color="auto"/>
            </w:tcBorders>
            <w:shd w:val="clear" w:color="000000" w:fill="FFFFFF"/>
            <w:hideMark/>
          </w:tcPr>
          <w:p w:rsidR="00E53BDB" w:rsidRPr="00E53BDB" w:rsidRDefault="00E53BDB">
            <w:pPr>
              <w:spacing w:after="240"/>
              <w:jc w:val="center"/>
              <w:rPr>
                <w:rFonts w:ascii="Times New Roman" w:hAnsi="Times New Roman" w:cs="Times New Roman"/>
                <w:sz w:val="20"/>
                <w:szCs w:val="20"/>
              </w:rPr>
            </w:pPr>
            <w:proofErr w:type="spellStart"/>
            <w:r w:rsidRPr="00E53BDB">
              <w:rPr>
                <w:rFonts w:ascii="Times New Roman" w:hAnsi="Times New Roman" w:cs="Times New Roman"/>
                <w:sz w:val="20"/>
                <w:szCs w:val="20"/>
              </w:rPr>
              <w:t>Багаевскиц</w:t>
            </w:r>
            <w:proofErr w:type="spellEnd"/>
            <w:r w:rsidRPr="00E53BDB">
              <w:rPr>
                <w:rFonts w:ascii="Times New Roman" w:hAnsi="Times New Roman" w:cs="Times New Roman"/>
                <w:sz w:val="20"/>
                <w:szCs w:val="20"/>
              </w:rPr>
              <w:t xml:space="preserve"> р-н участок прилегающий к трассе Ростов на дону Волгодонск общей площадью 83 га категория земель сельхоз назначение:</w:t>
            </w:r>
            <w:r w:rsidRPr="00E53BDB">
              <w:rPr>
                <w:rFonts w:ascii="Times New Roman" w:hAnsi="Times New Roman" w:cs="Times New Roman"/>
                <w:sz w:val="20"/>
                <w:szCs w:val="20"/>
              </w:rPr>
              <w:br/>
            </w:r>
            <w:r w:rsidRPr="00E53BDB">
              <w:rPr>
                <w:rFonts w:ascii="Times New Roman" w:hAnsi="Times New Roman" w:cs="Times New Roman"/>
                <w:sz w:val="20"/>
                <w:szCs w:val="20"/>
              </w:rPr>
              <w:br/>
            </w:r>
          </w:p>
        </w:tc>
        <w:tc>
          <w:tcPr>
            <w:tcW w:w="1418" w:type="dxa"/>
            <w:tcBorders>
              <w:top w:val="nil"/>
              <w:left w:val="nil"/>
              <w:bottom w:val="single" w:sz="4" w:space="0" w:color="auto"/>
              <w:right w:val="single" w:sz="4" w:space="0" w:color="auto"/>
            </w:tcBorders>
            <w:shd w:val="clear" w:color="000000" w:fill="FFFFFF"/>
            <w:hideMark/>
          </w:tcPr>
          <w:p w:rsidR="00E53BDB" w:rsidRPr="00E53BDB" w:rsidRDefault="00E53BDB" w:rsidP="00E53BDB">
            <w:pPr>
              <w:spacing w:after="240"/>
              <w:jc w:val="center"/>
              <w:rPr>
                <w:rFonts w:ascii="Times New Roman" w:hAnsi="Times New Roman" w:cs="Times New Roman"/>
                <w:sz w:val="20"/>
                <w:szCs w:val="20"/>
              </w:rPr>
            </w:pPr>
            <w:r w:rsidRPr="00E53BDB">
              <w:rPr>
                <w:rFonts w:ascii="Times New Roman" w:hAnsi="Times New Roman" w:cs="Times New Roman"/>
                <w:sz w:val="20"/>
                <w:szCs w:val="20"/>
              </w:rPr>
              <w:t>Город</w:t>
            </w:r>
            <w:r w:rsidRPr="00E53BDB">
              <w:rPr>
                <w:rFonts w:ascii="Times New Roman" w:hAnsi="Times New Roman" w:cs="Times New Roman"/>
                <w:sz w:val="20"/>
                <w:szCs w:val="20"/>
              </w:rPr>
              <w:br/>
              <w:t xml:space="preserve">Ростовская область, </w:t>
            </w:r>
            <w:proofErr w:type="spellStart"/>
            <w:r w:rsidRPr="00E53BDB">
              <w:rPr>
                <w:rFonts w:ascii="Times New Roman" w:hAnsi="Times New Roman" w:cs="Times New Roman"/>
                <w:sz w:val="20"/>
                <w:szCs w:val="20"/>
              </w:rPr>
              <w:t>Багаевская</w:t>
            </w:r>
            <w:proofErr w:type="spellEnd"/>
            <w:r w:rsidRPr="00E53BDB">
              <w:rPr>
                <w:rFonts w:ascii="Times New Roman" w:hAnsi="Times New Roman" w:cs="Times New Roman"/>
                <w:sz w:val="20"/>
                <w:szCs w:val="20"/>
              </w:rPr>
              <w:br/>
              <w:t>Продам участок 100 га, . Земли ухоженные, лотки, каналы. Отличное место. Рядом асфальтированная дорога..</w:t>
            </w:r>
          </w:p>
        </w:tc>
        <w:tc>
          <w:tcPr>
            <w:tcW w:w="1399" w:type="dxa"/>
            <w:tcBorders>
              <w:top w:val="nil"/>
              <w:left w:val="nil"/>
              <w:bottom w:val="single" w:sz="4" w:space="0" w:color="auto"/>
              <w:right w:val="single" w:sz="4" w:space="0" w:color="auto"/>
            </w:tcBorders>
            <w:shd w:val="clear" w:color="000000" w:fill="FFFFFF"/>
            <w:hideMark/>
          </w:tcPr>
          <w:p w:rsidR="00E53BDB" w:rsidRPr="00E53BDB" w:rsidRDefault="00E53BDB">
            <w:pPr>
              <w:spacing w:after="240"/>
              <w:jc w:val="center"/>
              <w:rPr>
                <w:rFonts w:ascii="Times New Roman" w:hAnsi="Times New Roman" w:cs="Times New Roman"/>
                <w:sz w:val="20"/>
                <w:szCs w:val="20"/>
              </w:rPr>
            </w:pPr>
            <w:r w:rsidRPr="00E53BDB">
              <w:rPr>
                <w:rFonts w:ascii="Times New Roman" w:hAnsi="Times New Roman" w:cs="Times New Roman"/>
                <w:sz w:val="20"/>
                <w:szCs w:val="20"/>
              </w:rPr>
              <w:t xml:space="preserve">Продам участок 10.3 Га., земли </w:t>
            </w:r>
            <w:proofErr w:type="spellStart"/>
            <w:r w:rsidRPr="00E53BDB">
              <w:rPr>
                <w:rFonts w:ascii="Times New Roman" w:hAnsi="Times New Roman" w:cs="Times New Roman"/>
                <w:sz w:val="20"/>
                <w:szCs w:val="20"/>
              </w:rPr>
              <w:t>сельхозназначения</w:t>
            </w:r>
            <w:proofErr w:type="spellEnd"/>
            <w:r w:rsidRPr="00E53BDB">
              <w:rPr>
                <w:rFonts w:ascii="Times New Roman" w:hAnsi="Times New Roman" w:cs="Times New Roman"/>
                <w:sz w:val="20"/>
                <w:szCs w:val="20"/>
              </w:rPr>
              <w:t xml:space="preserve"> (СНТ, ДНП), 7 км до </w:t>
            </w:r>
            <w:proofErr w:type="spellStart"/>
            <w:r w:rsidRPr="00E53BDB">
              <w:rPr>
                <w:rFonts w:ascii="Times New Roman" w:hAnsi="Times New Roman" w:cs="Times New Roman"/>
                <w:sz w:val="20"/>
                <w:szCs w:val="20"/>
              </w:rPr>
              <w:t>городаСальска</w:t>
            </w:r>
            <w:proofErr w:type="spellEnd"/>
            <w:r w:rsidRPr="00E53BDB">
              <w:rPr>
                <w:rFonts w:ascii="Times New Roman" w:hAnsi="Times New Roman" w:cs="Times New Roman"/>
                <w:sz w:val="20"/>
                <w:szCs w:val="20"/>
              </w:rPr>
              <w:t xml:space="preserve"> </w:t>
            </w:r>
            <w:r w:rsidRPr="00E53BDB">
              <w:rPr>
                <w:rFonts w:ascii="Times New Roman" w:hAnsi="Times New Roman" w:cs="Times New Roman"/>
                <w:sz w:val="20"/>
                <w:szCs w:val="20"/>
              </w:rPr>
              <w:br/>
              <w:t xml:space="preserve">Земля сельскохозяйственного назначения, 10,3 Га., в собственности, 61:34:0600008:1986, в </w:t>
            </w:r>
            <w:r w:rsidRPr="00E53BDB">
              <w:rPr>
                <w:rFonts w:ascii="Times New Roman" w:hAnsi="Times New Roman" w:cs="Times New Roman"/>
                <w:sz w:val="20"/>
                <w:szCs w:val="20"/>
              </w:rPr>
              <w:lastRenderedPageBreak/>
              <w:t>аренде.</w:t>
            </w:r>
          </w:p>
        </w:tc>
        <w:tc>
          <w:tcPr>
            <w:tcW w:w="1701" w:type="dxa"/>
            <w:tcBorders>
              <w:top w:val="nil"/>
              <w:left w:val="nil"/>
              <w:bottom w:val="single" w:sz="4" w:space="0" w:color="auto"/>
              <w:right w:val="single" w:sz="4" w:space="0" w:color="auto"/>
            </w:tcBorders>
            <w:shd w:val="clear" w:color="000000" w:fill="FFFFFF"/>
            <w:hideMark/>
          </w:tcPr>
          <w:p w:rsidR="00E53BDB" w:rsidRPr="00E53BDB" w:rsidRDefault="00E53BDB">
            <w:pPr>
              <w:spacing w:after="240"/>
              <w:rPr>
                <w:rFonts w:ascii="Times New Roman" w:hAnsi="Times New Roman" w:cs="Times New Roman"/>
                <w:sz w:val="20"/>
                <w:szCs w:val="20"/>
              </w:rPr>
            </w:pPr>
            <w:r w:rsidRPr="00E53BDB">
              <w:rPr>
                <w:rFonts w:ascii="Times New Roman" w:hAnsi="Times New Roman" w:cs="Times New Roman"/>
                <w:sz w:val="20"/>
                <w:szCs w:val="20"/>
              </w:rPr>
              <w:lastRenderedPageBreak/>
              <w:t>Ростовская область, Песчанокопское</w:t>
            </w:r>
            <w:r w:rsidRPr="00E53BDB">
              <w:rPr>
                <w:rFonts w:ascii="Times New Roman" w:hAnsi="Times New Roman" w:cs="Times New Roman"/>
                <w:sz w:val="20"/>
                <w:szCs w:val="20"/>
              </w:rPr>
              <w:br/>
              <w:t xml:space="preserve"> в Песчанокопском районе, село Николаевка. Пашня.</w:t>
            </w:r>
            <w:r w:rsidRPr="00E53BDB">
              <w:rPr>
                <w:rFonts w:ascii="Times New Roman" w:hAnsi="Times New Roman" w:cs="Times New Roman"/>
                <w:sz w:val="20"/>
                <w:szCs w:val="20"/>
              </w:rPr>
              <w:br/>
              <w:t>Оформлено право на собственность. Продаю за 400 тыс. Кадастровая оценка стоимости-795 тыс. Без ТОРГА .</w:t>
            </w:r>
          </w:p>
        </w:tc>
        <w:tc>
          <w:tcPr>
            <w:tcW w:w="1702" w:type="dxa"/>
            <w:tcBorders>
              <w:top w:val="nil"/>
              <w:left w:val="nil"/>
              <w:bottom w:val="single" w:sz="4" w:space="0" w:color="auto"/>
              <w:right w:val="single" w:sz="4" w:space="0" w:color="auto"/>
            </w:tcBorders>
            <w:shd w:val="clear" w:color="000000" w:fill="FFFFFF"/>
            <w:hideMark/>
          </w:tcPr>
          <w:p w:rsidR="00E53BDB" w:rsidRPr="00E53BDB" w:rsidRDefault="00E53BDB" w:rsidP="00E53BDB">
            <w:pPr>
              <w:spacing w:after="240"/>
              <w:rPr>
                <w:rFonts w:ascii="Times New Roman" w:hAnsi="Times New Roman" w:cs="Times New Roman"/>
                <w:sz w:val="20"/>
                <w:szCs w:val="20"/>
              </w:rPr>
            </w:pPr>
            <w:r w:rsidRPr="00E53BDB">
              <w:rPr>
                <w:rFonts w:ascii="Times New Roman" w:hAnsi="Times New Roman" w:cs="Times New Roman"/>
                <w:sz w:val="20"/>
                <w:szCs w:val="20"/>
              </w:rPr>
              <w:t>Город</w:t>
            </w:r>
            <w:r w:rsidRPr="00E53BDB">
              <w:rPr>
                <w:rFonts w:ascii="Times New Roman" w:hAnsi="Times New Roman" w:cs="Times New Roman"/>
                <w:sz w:val="20"/>
                <w:szCs w:val="20"/>
              </w:rPr>
              <w:br/>
              <w:t xml:space="preserve">Ростовская область, </w:t>
            </w:r>
            <w:proofErr w:type="spellStart"/>
            <w:r w:rsidRPr="00E53BDB">
              <w:rPr>
                <w:rFonts w:ascii="Times New Roman" w:hAnsi="Times New Roman" w:cs="Times New Roman"/>
                <w:sz w:val="20"/>
                <w:szCs w:val="20"/>
              </w:rPr>
              <w:t>Багаевская</w:t>
            </w:r>
            <w:proofErr w:type="spellEnd"/>
            <w:r w:rsidRPr="00E53BDB">
              <w:rPr>
                <w:rFonts w:ascii="Times New Roman" w:hAnsi="Times New Roman" w:cs="Times New Roman"/>
                <w:sz w:val="20"/>
                <w:szCs w:val="20"/>
              </w:rPr>
              <w:br/>
              <w:t>, БАГАЕВСКИЙ РАЙОН, , ПОВОРОТ НА ХУТОР ДАЧНЫЙ, 2000 М ОТ ДАЧНОГО, С ВЫХОДОМ К «ПЕСЧАННОМУ ЛИМАНУ», ПЛОЩАДЬЮ 51.64 ГА</w:t>
            </w:r>
            <w:r w:rsidRPr="00E53BDB">
              <w:rPr>
                <w:rFonts w:ascii="Times New Roman" w:hAnsi="Times New Roman" w:cs="Times New Roman"/>
                <w:sz w:val="20"/>
                <w:szCs w:val="20"/>
              </w:rPr>
              <w:br/>
            </w:r>
            <w:r w:rsidRPr="00E53BDB">
              <w:rPr>
                <w:rFonts w:ascii="Times New Roman" w:hAnsi="Times New Roman" w:cs="Times New Roman"/>
                <w:sz w:val="20"/>
                <w:szCs w:val="20"/>
              </w:rPr>
              <w:br/>
            </w:r>
          </w:p>
        </w:tc>
      </w:tr>
      <w:tr w:rsidR="00E53BDB" w:rsidRPr="00E53BDB" w:rsidTr="00E53BDB">
        <w:trPr>
          <w:trHeight w:val="525"/>
        </w:trPr>
        <w:tc>
          <w:tcPr>
            <w:tcW w:w="283" w:type="dxa"/>
            <w:tcBorders>
              <w:top w:val="nil"/>
              <w:left w:val="single" w:sz="4" w:space="0" w:color="auto"/>
              <w:bottom w:val="nil"/>
              <w:right w:val="nil"/>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lastRenderedPageBreak/>
              <w:t> </w:t>
            </w:r>
          </w:p>
        </w:tc>
        <w:tc>
          <w:tcPr>
            <w:tcW w:w="2128" w:type="dxa"/>
            <w:tcBorders>
              <w:top w:val="nil"/>
              <w:left w:val="single" w:sz="4" w:space="0" w:color="auto"/>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Корректировка на местоположение, % (+; -)</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vAlign w:val="center"/>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1</w:t>
            </w:r>
          </w:p>
        </w:tc>
        <w:tc>
          <w:tcPr>
            <w:tcW w:w="1418" w:type="dxa"/>
            <w:tcBorders>
              <w:top w:val="nil"/>
              <w:left w:val="nil"/>
              <w:bottom w:val="single" w:sz="4" w:space="0" w:color="auto"/>
              <w:right w:val="single" w:sz="4" w:space="0" w:color="auto"/>
            </w:tcBorders>
            <w:shd w:val="clear" w:color="000000" w:fill="FFFFFF"/>
            <w:noWrap/>
            <w:vAlign w:val="center"/>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1</w:t>
            </w:r>
          </w:p>
        </w:tc>
        <w:tc>
          <w:tcPr>
            <w:tcW w:w="1399" w:type="dxa"/>
            <w:tcBorders>
              <w:top w:val="nil"/>
              <w:left w:val="nil"/>
              <w:bottom w:val="single" w:sz="4" w:space="0" w:color="auto"/>
              <w:right w:val="single" w:sz="4" w:space="0" w:color="auto"/>
            </w:tcBorders>
            <w:shd w:val="clear" w:color="000000" w:fill="FFFFFF"/>
            <w:noWrap/>
            <w:vAlign w:val="center"/>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1</w:t>
            </w:r>
          </w:p>
        </w:tc>
        <w:tc>
          <w:tcPr>
            <w:tcW w:w="1701" w:type="dxa"/>
            <w:tcBorders>
              <w:top w:val="nil"/>
              <w:left w:val="nil"/>
              <w:bottom w:val="single" w:sz="4" w:space="0" w:color="auto"/>
              <w:right w:val="single" w:sz="4" w:space="0" w:color="auto"/>
            </w:tcBorders>
            <w:shd w:val="clear" w:color="000000" w:fill="FFFFFF"/>
            <w:noWrap/>
            <w:vAlign w:val="center"/>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1</w:t>
            </w:r>
          </w:p>
        </w:tc>
        <w:tc>
          <w:tcPr>
            <w:tcW w:w="1702" w:type="dxa"/>
            <w:tcBorders>
              <w:top w:val="nil"/>
              <w:left w:val="nil"/>
              <w:bottom w:val="single" w:sz="4" w:space="0" w:color="auto"/>
              <w:right w:val="single" w:sz="4" w:space="0" w:color="auto"/>
            </w:tcBorders>
            <w:shd w:val="clear" w:color="000000" w:fill="FFFFFF"/>
            <w:noWrap/>
            <w:vAlign w:val="center"/>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1</w:t>
            </w:r>
          </w:p>
        </w:tc>
      </w:tr>
      <w:tr w:rsidR="00E53BDB" w:rsidRPr="00E53BDB" w:rsidTr="00E53BDB">
        <w:trPr>
          <w:trHeight w:val="510"/>
        </w:trPr>
        <w:tc>
          <w:tcPr>
            <w:tcW w:w="283" w:type="dxa"/>
            <w:tcBorders>
              <w:top w:val="nil"/>
              <w:left w:val="single" w:sz="4" w:space="0" w:color="auto"/>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 </w:t>
            </w:r>
          </w:p>
        </w:tc>
        <w:tc>
          <w:tcPr>
            <w:tcW w:w="2128" w:type="dxa"/>
            <w:tcBorders>
              <w:top w:val="nil"/>
              <w:left w:val="nil"/>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Скорректированная цена за га, руб.</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vAlign w:val="center"/>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43 373</w:t>
            </w:r>
          </w:p>
        </w:tc>
        <w:tc>
          <w:tcPr>
            <w:tcW w:w="1418" w:type="dxa"/>
            <w:tcBorders>
              <w:top w:val="nil"/>
              <w:left w:val="nil"/>
              <w:bottom w:val="single" w:sz="4" w:space="0" w:color="auto"/>
              <w:right w:val="single" w:sz="4" w:space="0" w:color="auto"/>
            </w:tcBorders>
            <w:shd w:val="clear" w:color="000000" w:fill="FFFFFF"/>
            <w:noWrap/>
            <w:vAlign w:val="center"/>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50 000</w:t>
            </w:r>
          </w:p>
        </w:tc>
        <w:tc>
          <w:tcPr>
            <w:tcW w:w="1399" w:type="dxa"/>
            <w:tcBorders>
              <w:top w:val="nil"/>
              <w:left w:val="nil"/>
              <w:bottom w:val="single" w:sz="4" w:space="0" w:color="auto"/>
              <w:right w:val="single" w:sz="4" w:space="0" w:color="auto"/>
            </w:tcBorders>
            <w:shd w:val="clear" w:color="000000" w:fill="FFFFFF"/>
            <w:noWrap/>
            <w:vAlign w:val="center"/>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47 767</w:t>
            </w:r>
          </w:p>
        </w:tc>
        <w:tc>
          <w:tcPr>
            <w:tcW w:w="1701" w:type="dxa"/>
            <w:tcBorders>
              <w:top w:val="nil"/>
              <w:left w:val="nil"/>
              <w:bottom w:val="single" w:sz="4" w:space="0" w:color="auto"/>
              <w:right w:val="single" w:sz="4" w:space="0" w:color="auto"/>
            </w:tcBorders>
            <w:shd w:val="clear" w:color="000000" w:fill="FFFFFF"/>
            <w:noWrap/>
            <w:vAlign w:val="center"/>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36 364</w:t>
            </w:r>
          </w:p>
        </w:tc>
        <w:tc>
          <w:tcPr>
            <w:tcW w:w="1702" w:type="dxa"/>
            <w:tcBorders>
              <w:top w:val="nil"/>
              <w:left w:val="nil"/>
              <w:bottom w:val="single" w:sz="4" w:space="0" w:color="auto"/>
              <w:right w:val="single" w:sz="4" w:space="0" w:color="auto"/>
            </w:tcBorders>
            <w:shd w:val="clear" w:color="000000" w:fill="FFFFFF"/>
            <w:noWrap/>
            <w:vAlign w:val="center"/>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38 760</w:t>
            </w:r>
          </w:p>
        </w:tc>
      </w:tr>
      <w:tr w:rsidR="00E53BDB" w:rsidRPr="00E53BDB" w:rsidTr="00E53BDB">
        <w:trPr>
          <w:trHeight w:val="1275"/>
        </w:trPr>
        <w:tc>
          <w:tcPr>
            <w:tcW w:w="283" w:type="dxa"/>
            <w:tcBorders>
              <w:top w:val="nil"/>
              <w:left w:val="single" w:sz="4" w:space="0" w:color="auto"/>
              <w:bottom w:val="nil"/>
              <w:right w:val="nil"/>
            </w:tcBorders>
            <w:shd w:val="clear" w:color="000000" w:fill="FFFFFF"/>
            <w:noWrap/>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5</w:t>
            </w:r>
          </w:p>
        </w:tc>
        <w:tc>
          <w:tcPr>
            <w:tcW w:w="2128" w:type="dxa"/>
            <w:tcBorders>
              <w:top w:val="nil"/>
              <w:left w:val="single" w:sz="4" w:space="0" w:color="auto"/>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Целевое назначение, разрешенное использование</w:t>
            </w:r>
          </w:p>
        </w:tc>
        <w:tc>
          <w:tcPr>
            <w:tcW w:w="1701" w:type="dxa"/>
            <w:tcBorders>
              <w:top w:val="nil"/>
              <w:left w:val="nil"/>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категория земель :земли сельскохозяйственного назначения -для сельскохозяйственного использования . .</w:t>
            </w:r>
          </w:p>
        </w:tc>
        <w:tc>
          <w:tcPr>
            <w:tcW w:w="1417" w:type="dxa"/>
            <w:tcBorders>
              <w:top w:val="nil"/>
              <w:left w:val="nil"/>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xml:space="preserve">Земли </w:t>
            </w:r>
            <w:proofErr w:type="spellStart"/>
            <w:r w:rsidRPr="00E53BDB">
              <w:rPr>
                <w:rFonts w:ascii="Times New Roman" w:hAnsi="Times New Roman" w:cs="Times New Roman"/>
                <w:sz w:val="20"/>
                <w:szCs w:val="20"/>
              </w:rPr>
              <w:t>сельск-ого</w:t>
            </w:r>
            <w:proofErr w:type="spellEnd"/>
            <w:r w:rsidRPr="00E53BDB">
              <w:rPr>
                <w:rFonts w:ascii="Times New Roman" w:hAnsi="Times New Roman" w:cs="Times New Roman"/>
                <w:sz w:val="20"/>
                <w:szCs w:val="20"/>
              </w:rPr>
              <w:br/>
              <w:t>назначения, для с/</w:t>
            </w:r>
            <w:proofErr w:type="spellStart"/>
            <w:r w:rsidRPr="00E53BDB">
              <w:rPr>
                <w:rFonts w:ascii="Times New Roman" w:hAnsi="Times New Roman" w:cs="Times New Roman"/>
                <w:sz w:val="20"/>
                <w:szCs w:val="20"/>
              </w:rPr>
              <w:t>х</w:t>
            </w:r>
            <w:proofErr w:type="spellEnd"/>
            <w:r w:rsidRPr="00E53BDB">
              <w:rPr>
                <w:rFonts w:ascii="Times New Roman" w:hAnsi="Times New Roman" w:cs="Times New Roman"/>
                <w:sz w:val="20"/>
                <w:szCs w:val="20"/>
              </w:rPr>
              <w:t xml:space="preserve"> производства -пашня. </w:t>
            </w:r>
          </w:p>
        </w:tc>
        <w:tc>
          <w:tcPr>
            <w:tcW w:w="1418" w:type="dxa"/>
            <w:tcBorders>
              <w:top w:val="nil"/>
              <w:left w:val="nil"/>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xml:space="preserve">Земли </w:t>
            </w:r>
            <w:proofErr w:type="spellStart"/>
            <w:r w:rsidRPr="00E53BDB">
              <w:rPr>
                <w:rFonts w:ascii="Times New Roman" w:hAnsi="Times New Roman" w:cs="Times New Roman"/>
                <w:sz w:val="20"/>
                <w:szCs w:val="20"/>
              </w:rPr>
              <w:t>сельск-ого</w:t>
            </w:r>
            <w:proofErr w:type="spellEnd"/>
            <w:r w:rsidRPr="00E53BDB">
              <w:rPr>
                <w:rFonts w:ascii="Times New Roman" w:hAnsi="Times New Roman" w:cs="Times New Roman"/>
                <w:sz w:val="20"/>
                <w:szCs w:val="20"/>
              </w:rPr>
              <w:br/>
              <w:t>назначения, для с/</w:t>
            </w:r>
            <w:proofErr w:type="spellStart"/>
            <w:r w:rsidRPr="00E53BDB">
              <w:rPr>
                <w:rFonts w:ascii="Times New Roman" w:hAnsi="Times New Roman" w:cs="Times New Roman"/>
                <w:sz w:val="20"/>
                <w:szCs w:val="20"/>
              </w:rPr>
              <w:t>х</w:t>
            </w:r>
            <w:proofErr w:type="spellEnd"/>
            <w:r w:rsidRPr="00E53BDB">
              <w:rPr>
                <w:rFonts w:ascii="Times New Roman" w:hAnsi="Times New Roman" w:cs="Times New Roman"/>
                <w:sz w:val="20"/>
                <w:szCs w:val="20"/>
              </w:rPr>
              <w:t xml:space="preserve"> производства -пашня. </w:t>
            </w:r>
          </w:p>
        </w:tc>
        <w:tc>
          <w:tcPr>
            <w:tcW w:w="1399" w:type="dxa"/>
            <w:tcBorders>
              <w:top w:val="nil"/>
              <w:left w:val="nil"/>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xml:space="preserve">Земли </w:t>
            </w:r>
            <w:proofErr w:type="spellStart"/>
            <w:r w:rsidRPr="00E53BDB">
              <w:rPr>
                <w:rFonts w:ascii="Times New Roman" w:hAnsi="Times New Roman" w:cs="Times New Roman"/>
                <w:sz w:val="20"/>
                <w:szCs w:val="20"/>
              </w:rPr>
              <w:t>сельск-ого</w:t>
            </w:r>
            <w:proofErr w:type="spellEnd"/>
            <w:r w:rsidRPr="00E53BDB">
              <w:rPr>
                <w:rFonts w:ascii="Times New Roman" w:hAnsi="Times New Roman" w:cs="Times New Roman"/>
                <w:sz w:val="20"/>
                <w:szCs w:val="20"/>
              </w:rPr>
              <w:br/>
              <w:t>назначения, для с/</w:t>
            </w:r>
            <w:proofErr w:type="spellStart"/>
            <w:r w:rsidRPr="00E53BDB">
              <w:rPr>
                <w:rFonts w:ascii="Times New Roman" w:hAnsi="Times New Roman" w:cs="Times New Roman"/>
                <w:sz w:val="20"/>
                <w:szCs w:val="20"/>
              </w:rPr>
              <w:t>х</w:t>
            </w:r>
            <w:proofErr w:type="spellEnd"/>
            <w:r w:rsidRPr="00E53BDB">
              <w:rPr>
                <w:rFonts w:ascii="Times New Roman" w:hAnsi="Times New Roman" w:cs="Times New Roman"/>
                <w:sz w:val="20"/>
                <w:szCs w:val="20"/>
              </w:rPr>
              <w:t xml:space="preserve"> производства -пашня. </w:t>
            </w:r>
          </w:p>
        </w:tc>
        <w:tc>
          <w:tcPr>
            <w:tcW w:w="1701" w:type="dxa"/>
            <w:tcBorders>
              <w:top w:val="nil"/>
              <w:left w:val="nil"/>
              <w:bottom w:val="single" w:sz="4" w:space="0" w:color="auto"/>
              <w:right w:val="nil"/>
            </w:tcBorders>
            <w:shd w:val="clear" w:color="000000" w:fill="FFFFFF"/>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xml:space="preserve">Земли </w:t>
            </w:r>
            <w:proofErr w:type="spellStart"/>
            <w:r w:rsidRPr="00E53BDB">
              <w:rPr>
                <w:rFonts w:ascii="Times New Roman" w:hAnsi="Times New Roman" w:cs="Times New Roman"/>
                <w:sz w:val="20"/>
                <w:szCs w:val="20"/>
              </w:rPr>
              <w:t>сельск-ого</w:t>
            </w:r>
            <w:proofErr w:type="spellEnd"/>
            <w:r w:rsidRPr="00E53BDB">
              <w:rPr>
                <w:rFonts w:ascii="Times New Roman" w:hAnsi="Times New Roman" w:cs="Times New Roman"/>
                <w:sz w:val="20"/>
                <w:szCs w:val="20"/>
              </w:rPr>
              <w:br/>
              <w:t>назначения, для с/</w:t>
            </w:r>
            <w:proofErr w:type="spellStart"/>
            <w:r w:rsidRPr="00E53BDB">
              <w:rPr>
                <w:rFonts w:ascii="Times New Roman" w:hAnsi="Times New Roman" w:cs="Times New Roman"/>
                <w:sz w:val="20"/>
                <w:szCs w:val="20"/>
              </w:rPr>
              <w:t>х</w:t>
            </w:r>
            <w:proofErr w:type="spellEnd"/>
            <w:r w:rsidRPr="00E53BDB">
              <w:rPr>
                <w:rFonts w:ascii="Times New Roman" w:hAnsi="Times New Roman" w:cs="Times New Roman"/>
                <w:sz w:val="20"/>
                <w:szCs w:val="20"/>
              </w:rPr>
              <w:t xml:space="preserve"> производства -пашня. </w:t>
            </w:r>
          </w:p>
        </w:tc>
        <w:tc>
          <w:tcPr>
            <w:tcW w:w="1702" w:type="dxa"/>
            <w:tcBorders>
              <w:top w:val="nil"/>
              <w:left w:val="single" w:sz="4" w:space="0" w:color="auto"/>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xml:space="preserve">Земли </w:t>
            </w:r>
            <w:proofErr w:type="spellStart"/>
            <w:r w:rsidRPr="00E53BDB">
              <w:rPr>
                <w:rFonts w:ascii="Times New Roman" w:hAnsi="Times New Roman" w:cs="Times New Roman"/>
                <w:sz w:val="20"/>
                <w:szCs w:val="20"/>
              </w:rPr>
              <w:t>сельск-ого</w:t>
            </w:r>
            <w:proofErr w:type="spellEnd"/>
            <w:r w:rsidRPr="00E53BDB">
              <w:rPr>
                <w:rFonts w:ascii="Times New Roman" w:hAnsi="Times New Roman" w:cs="Times New Roman"/>
                <w:sz w:val="20"/>
                <w:szCs w:val="20"/>
              </w:rPr>
              <w:br/>
              <w:t>назначения, для с/</w:t>
            </w:r>
            <w:proofErr w:type="spellStart"/>
            <w:r w:rsidRPr="00E53BDB">
              <w:rPr>
                <w:rFonts w:ascii="Times New Roman" w:hAnsi="Times New Roman" w:cs="Times New Roman"/>
                <w:sz w:val="20"/>
                <w:szCs w:val="20"/>
              </w:rPr>
              <w:t>х</w:t>
            </w:r>
            <w:proofErr w:type="spellEnd"/>
            <w:r w:rsidRPr="00E53BDB">
              <w:rPr>
                <w:rFonts w:ascii="Times New Roman" w:hAnsi="Times New Roman" w:cs="Times New Roman"/>
                <w:sz w:val="20"/>
                <w:szCs w:val="20"/>
              </w:rPr>
              <w:t xml:space="preserve"> производства -пашня. </w:t>
            </w:r>
          </w:p>
        </w:tc>
      </w:tr>
      <w:tr w:rsidR="00E53BDB" w:rsidRPr="00E53BDB" w:rsidTr="00E53BDB">
        <w:trPr>
          <w:trHeight w:val="765"/>
        </w:trPr>
        <w:tc>
          <w:tcPr>
            <w:tcW w:w="283" w:type="dxa"/>
            <w:tcBorders>
              <w:top w:val="nil"/>
              <w:left w:val="single" w:sz="4" w:space="0" w:color="auto"/>
              <w:bottom w:val="nil"/>
              <w:right w:val="single" w:sz="4" w:space="0" w:color="auto"/>
            </w:tcBorders>
            <w:shd w:val="clear" w:color="000000" w:fill="FFFFFF"/>
            <w:noWrap/>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 </w:t>
            </w:r>
          </w:p>
        </w:tc>
        <w:tc>
          <w:tcPr>
            <w:tcW w:w="2128" w:type="dxa"/>
            <w:tcBorders>
              <w:top w:val="nil"/>
              <w:left w:val="nil"/>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Корректировка на целевое назначение, разрешенное использование, % (+; -)</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1</w:t>
            </w:r>
          </w:p>
        </w:tc>
        <w:tc>
          <w:tcPr>
            <w:tcW w:w="1418"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1</w:t>
            </w:r>
          </w:p>
        </w:tc>
        <w:tc>
          <w:tcPr>
            <w:tcW w:w="1399"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1</w:t>
            </w:r>
          </w:p>
        </w:tc>
        <w:tc>
          <w:tcPr>
            <w:tcW w:w="1701" w:type="dxa"/>
            <w:tcBorders>
              <w:top w:val="nil"/>
              <w:left w:val="nil"/>
              <w:bottom w:val="single" w:sz="4" w:space="0" w:color="auto"/>
              <w:right w:val="nil"/>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1</w:t>
            </w:r>
          </w:p>
        </w:tc>
        <w:tc>
          <w:tcPr>
            <w:tcW w:w="1702" w:type="dxa"/>
            <w:tcBorders>
              <w:top w:val="nil"/>
              <w:left w:val="single" w:sz="4" w:space="0" w:color="auto"/>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1</w:t>
            </w:r>
          </w:p>
        </w:tc>
      </w:tr>
      <w:tr w:rsidR="00E53BDB" w:rsidRPr="00E53BDB" w:rsidTr="00E53BDB">
        <w:trPr>
          <w:trHeight w:val="510"/>
        </w:trPr>
        <w:tc>
          <w:tcPr>
            <w:tcW w:w="283" w:type="dxa"/>
            <w:tcBorders>
              <w:top w:val="nil"/>
              <w:left w:val="single" w:sz="4" w:space="0" w:color="auto"/>
              <w:bottom w:val="single" w:sz="4" w:space="0" w:color="auto"/>
              <w:right w:val="nil"/>
            </w:tcBorders>
            <w:shd w:val="clear" w:color="000000" w:fill="FFFFFF"/>
            <w:noWrap/>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 </w:t>
            </w:r>
          </w:p>
        </w:tc>
        <w:tc>
          <w:tcPr>
            <w:tcW w:w="2128" w:type="dxa"/>
            <w:tcBorders>
              <w:top w:val="nil"/>
              <w:left w:val="single" w:sz="4" w:space="0" w:color="auto"/>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Скорректированная цена за га, руб.</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43373</w:t>
            </w:r>
          </w:p>
        </w:tc>
        <w:tc>
          <w:tcPr>
            <w:tcW w:w="1418"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50000</w:t>
            </w:r>
          </w:p>
        </w:tc>
        <w:tc>
          <w:tcPr>
            <w:tcW w:w="1399"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47767</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36364</w:t>
            </w:r>
          </w:p>
        </w:tc>
        <w:tc>
          <w:tcPr>
            <w:tcW w:w="1702"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38760</w:t>
            </w:r>
          </w:p>
        </w:tc>
      </w:tr>
      <w:tr w:rsidR="00E53BDB" w:rsidRPr="00E53BDB" w:rsidTr="00E53BDB">
        <w:trPr>
          <w:trHeight w:val="144"/>
        </w:trPr>
        <w:tc>
          <w:tcPr>
            <w:tcW w:w="283" w:type="dxa"/>
            <w:tcBorders>
              <w:top w:val="nil"/>
              <w:left w:val="single" w:sz="4" w:space="0" w:color="auto"/>
              <w:bottom w:val="nil"/>
              <w:right w:val="nil"/>
            </w:tcBorders>
            <w:shd w:val="clear" w:color="000000" w:fill="FFFFFF"/>
            <w:noWrap/>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6</w:t>
            </w:r>
          </w:p>
        </w:tc>
        <w:tc>
          <w:tcPr>
            <w:tcW w:w="2128" w:type="dxa"/>
            <w:tcBorders>
              <w:top w:val="nil"/>
              <w:left w:val="single" w:sz="4" w:space="0" w:color="auto"/>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 xml:space="preserve">Установление </w:t>
            </w:r>
            <w:proofErr w:type="spellStart"/>
            <w:r w:rsidRPr="00E53BDB">
              <w:rPr>
                <w:rFonts w:ascii="Times New Roman" w:hAnsi="Times New Roman" w:cs="Times New Roman"/>
                <w:bCs/>
                <w:sz w:val="20"/>
                <w:szCs w:val="20"/>
              </w:rPr>
              <w:t>границ,выделение</w:t>
            </w:r>
            <w:proofErr w:type="spellEnd"/>
            <w:r w:rsidRPr="00E53BDB">
              <w:rPr>
                <w:rFonts w:ascii="Times New Roman" w:hAnsi="Times New Roman" w:cs="Times New Roman"/>
                <w:bCs/>
                <w:sz w:val="20"/>
                <w:szCs w:val="20"/>
              </w:rPr>
              <w:t xml:space="preserve"> участка  .,площадь участка в промышленном объеме.</w:t>
            </w:r>
          </w:p>
        </w:tc>
        <w:tc>
          <w:tcPr>
            <w:tcW w:w="1701" w:type="dxa"/>
            <w:tcBorders>
              <w:top w:val="nil"/>
              <w:left w:val="nil"/>
              <w:bottom w:val="single" w:sz="4" w:space="0" w:color="auto"/>
              <w:right w:val="single" w:sz="4" w:space="0" w:color="auto"/>
            </w:tcBorders>
            <w:shd w:val="clear" w:color="000000" w:fill="FFFFFF"/>
            <w:hideMark/>
          </w:tcPr>
          <w:p w:rsidR="00E53BDB" w:rsidRPr="00E53BDB" w:rsidRDefault="00E53BDB" w:rsidP="00C64249">
            <w:pPr>
              <w:jc w:val="center"/>
              <w:rPr>
                <w:rFonts w:ascii="Times New Roman" w:hAnsi="Times New Roman" w:cs="Times New Roman"/>
                <w:sz w:val="20"/>
                <w:szCs w:val="20"/>
              </w:rPr>
            </w:pPr>
            <w:r w:rsidRPr="00E53BDB">
              <w:rPr>
                <w:rFonts w:ascii="Times New Roman" w:hAnsi="Times New Roman" w:cs="Times New Roman"/>
                <w:sz w:val="20"/>
                <w:szCs w:val="20"/>
              </w:rPr>
              <w:t xml:space="preserve">.Границы </w:t>
            </w:r>
            <w:proofErr w:type="spellStart"/>
            <w:r w:rsidRPr="00E53BDB">
              <w:rPr>
                <w:rFonts w:ascii="Times New Roman" w:hAnsi="Times New Roman" w:cs="Times New Roman"/>
                <w:sz w:val="20"/>
                <w:szCs w:val="20"/>
              </w:rPr>
              <w:t>установленны</w:t>
            </w:r>
            <w:proofErr w:type="spellEnd"/>
            <w:r w:rsidRPr="00E53BDB">
              <w:rPr>
                <w:rFonts w:ascii="Times New Roman" w:hAnsi="Times New Roman" w:cs="Times New Roman"/>
                <w:bCs/>
                <w:sz w:val="20"/>
                <w:szCs w:val="20"/>
              </w:rPr>
              <w:t>.</w:t>
            </w:r>
            <w:r w:rsidRPr="00E53BDB">
              <w:rPr>
                <w:rFonts w:ascii="Times New Roman" w:hAnsi="Times New Roman" w:cs="Times New Roman"/>
                <w:sz w:val="20"/>
                <w:szCs w:val="20"/>
              </w:rPr>
              <w:t xml:space="preserve"> Подъезд по асфальт</w:t>
            </w:r>
            <w:r w:rsidR="00C64249">
              <w:rPr>
                <w:rFonts w:ascii="Times New Roman" w:hAnsi="Times New Roman" w:cs="Times New Roman"/>
                <w:sz w:val="20"/>
                <w:szCs w:val="20"/>
              </w:rPr>
              <w:t>и</w:t>
            </w:r>
            <w:r w:rsidRPr="00E53BDB">
              <w:rPr>
                <w:rFonts w:ascii="Times New Roman" w:hAnsi="Times New Roman" w:cs="Times New Roman"/>
                <w:sz w:val="20"/>
                <w:szCs w:val="20"/>
              </w:rPr>
              <w:t xml:space="preserve">рованным  дорогам. Площадь участка 6,3 га </w:t>
            </w:r>
          </w:p>
        </w:tc>
        <w:tc>
          <w:tcPr>
            <w:tcW w:w="1417" w:type="dxa"/>
            <w:tcBorders>
              <w:top w:val="nil"/>
              <w:left w:val="nil"/>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xml:space="preserve">Участки </w:t>
            </w:r>
            <w:proofErr w:type="spellStart"/>
            <w:r w:rsidRPr="00E53BDB">
              <w:rPr>
                <w:rFonts w:ascii="Times New Roman" w:hAnsi="Times New Roman" w:cs="Times New Roman"/>
                <w:sz w:val="20"/>
                <w:szCs w:val="20"/>
              </w:rPr>
              <w:t>выделеннны</w:t>
            </w:r>
            <w:proofErr w:type="spellEnd"/>
            <w:r w:rsidRPr="00E53BDB">
              <w:rPr>
                <w:rFonts w:ascii="Times New Roman" w:hAnsi="Times New Roman" w:cs="Times New Roman"/>
                <w:sz w:val="20"/>
                <w:szCs w:val="20"/>
              </w:rPr>
              <w:t xml:space="preserve"> в отдельные поля </w:t>
            </w:r>
            <w:proofErr w:type="spellStart"/>
            <w:r w:rsidRPr="00E53BDB">
              <w:rPr>
                <w:rFonts w:ascii="Times New Roman" w:hAnsi="Times New Roman" w:cs="Times New Roman"/>
                <w:sz w:val="20"/>
                <w:szCs w:val="20"/>
              </w:rPr>
              <w:t>массивом.Границы</w:t>
            </w:r>
            <w:proofErr w:type="spellEnd"/>
            <w:r w:rsidRPr="00E53BDB">
              <w:rPr>
                <w:rFonts w:ascii="Times New Roman" w:hAnsi="Times New Roman" w:cs="Times New Roman"/>
                <w:sz w:val="20"/>
                <w:szCs w:val="20"/>
              </w:rPr>
              <w:t xml:space="preserve"> </w:t>
            </w:r>
            <w:proofErr w:type="spellStart"/>
            <w:r w:rsidRPr="00E53BDB">
              <w:rPr>
                <w:rFonts w:ascii="Times New Roman" w:hAnsi="Times New Roman" w:cs="Times New Roman"/>
                <w:sz w:val="20"/>
                <w:szCs w:val="20"/>
              </w:rPr>
              <w:t>установленны.Площади</w:t>
            </w:r>
            <w:proofErr w:type="spellEnd"/>
            <w:r w:rsidRPr="00E53BDB">
              <w:rPr>
                <w:rFonts w:ascii="Times New Roman" w:hAnsi="Times New Roman" w:cs="Times New Roman"/>
                <w:sz w:val="20"/>
                <w:szCs w:val="20"/>
              </w:rPr>
              <w:t xml:space="preserve"> пригодны для </w:t>
            </w:r>
            <w:proofErr w:type="spellStart"/>
            <w:r w:rsidRPr="00E53BDB">
              <w:rPr>
                <w:rFonts w:ascii="Times New Roman" w:hAnsi="Times New Roman" w:cs="Times New Roman"/>
                <w:sz w:val="20"/>
                <w:szCs w:val="20"/>
              </w:rPr>
              <w:t>для</w:t>
            </w:r>
            <w:proofErr w:type="spellEnd"/>
            <w:r w:rsidRPr="00E53BDB">
              <w:rPr>
                <w:rFonts w:ascii="Times New Roman" w:hAnsi="Times New Roman" w:cs="Times New Roman"/>
                <w:sz w:val="20"/>
                <w:szCs w:val="20"/>
              </w:rPr>
              <w:t xml:space="preserve"> </w:t>
            </w:r>
            <w:proofErr w:type="spellStart"/>
            <w:r w:rsidRPr="00E53BDB">
              <w:rPr>
                <w:rFonts w:ascii="Times New Roman" w:hAnsi="Times New Roman" w:cs="Times New Roman"/>
                <w:sz w:val="20"/>
                <w:szCs w:val="20"/>
              </w:rPr>
              <w:t>пром</w:t>
            </w:r>
            <w:proofErr w:type="spellEnd"/>
            <w:r w:rsidRPr="00E53BDB">
              <w:rPr>
                <w:rFonts w:ascii="Times New Roman" w:hAnsi="Times New Roman" w:cs="Times New Roman"/>
                <w:sz w:val="20"/>
                <w:szCs w:val="20"/>
              </w:rPr>
              <w:t xml:space="preserve"> </w:t>
            </w:r>
            <w:proofErr w:type="spellStart"/>
            <w:r w:rsidRPr="00E53BDB">
              <w:rPr>
                <w:rFonts w:ascii="Times New Roman" w:hAnsi="Times New Roman" w:cs="Times New Roman"/>
                <w:sz w:val="20"/>
                <w:szCs w:val="20"/>
              </w:rPr>
              <w:t>произволства</w:t>
            </w:r>
            <w:proofErr w:type="spellEnd"/>
            <w:r w:rsidRPr="00E53BDB">
              <w:rPr>
                <w:rFonts w:ascii="Times New Roman" w:hAnsi="Times New Roman" w:cs="Times New Roman"/>
                <w:sz w:val="20"/>
                <w:szCs w:val="20"/>
              </w:rPr>
              <w:t>, Площадь83га</w:t>
            </w:r>
          </w:p>
        </w:tc>
        <w:tc>
          <w:tcPr>
            <w:tcW w:w="1418" w:type="dxa"/>
            <w:tcBorders>
              <w:top w:val="nil"/>
              <w:left w:val="nil"/>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xml:space="preserve">Участки </w:t>
            </w:r>
            <w:proofErr w:type="spellStart"/>
            <w:r w:rsidRPr="00E53BDB">
              <w:rPr>
                <w:rFonts w:ascii="Times New Roman" w:hAnsi="Times New Roman" w:cs="Times New Roman"/>
                <w:sz w:val="20"/>
                <w:szCs w:val="20"/>
              </w:rPr>
              <w:t>выделеннны</w:t>
            </w:r>
            <w:proofErr w:type="spellEnd"/>
            <w:r w:rsidRPr="00E53BDB">
              <w:rPr>
                <w:rFonts w:ascii="Times New Roman" w:hAnsi="Times New Roman" w:cs="Times New Roman"/>
                <w:sz w:val="20"/>
                <w:szCs w:val="20"/>
              </w:rPr>
              <w:t xml:space="preserve"> в отдельные поля </w:t>
            </w:r>
            <w:proofErr w:type="spellStart"/>
            <w:r w:rsidRPr="00E53BDB">
              <w:rPr>
                <w:rFonts w:ascii="Times New Roman" w:hAnsi="Times New Roman" w:cs="Times New Roman"/>
                <w:sz w:val="20"/>
                <w:szCs w:val="20"/>
              </w:rPr>
              <w:t>массивом.Границы</w:t>
            </w:r>
            <w:proofErr w:type="spellEnd"/>
            <w:r w:rsidRPr="00E53BDB">
              <w:rPr>
                <w:rFonts w:ascii="Times New Roman" w:hAnsi="Times New Roman" w:cs="Times New Roman"/>
                <w:sz w:val="20"/>
                <w:szCs w:val="20"/>
              </w:rPr>
              <w:t xml:space="preserve"> </w:t>
            </w:r>
            <w:proofErr w:type="spellStart"/>
            <w:r w:rsidRPr="00E53BDB">
              <w:rPr>
                <w:rFonts w:ascii="Times New Roman" w:hAnsi="Times New Roman" w:cs="Times New Roman"/>
                <w:sz w:val="20"/>
                <w:szCs w:val="20"/>
              </w:rPr>
              <w:t>установленны.Площади</w:t>
            </w:r>
            <w:proofErr w:type="spellEnd"/>
            <w:r w:rsidRPr="00E53BDB">
              <w:rPr>
                <w:rFonts w:ascii="Times New Roman" w:hAnsi="Times New Roman" w:cs="Times New Roman"/>
                <w:sz w:val="20"/>
                <w:szCs w:val="20"/>
              </w:rPr>
              <w:t xml:space="preserve"> пригодны для </w:t>
            </w:r>
            <w:proofErr w:type="spellStart"/>
            <w:r w:rsidRPr="00E53BDB">
              <w:rPr>
                <w:rFonts w:ascii="Times New Roman" w:hAnsi="Times New Roman" w:cs="Times New Roman"/>
                <w:sz w:val="20"/>
                <w:szCs w:val="20"/>
              </w:rPr>
              <w:t>для</w:t>
            </w:r>
            <w:proofErr w:type="spellEnd"/>
            <w:r w:rsidRPr="00E53BDB">
              <w:rPr>
                <w:rFonts w:ascii="Times New Roman" w:hAnsi="Times New Roman" w:cs="Times New Roman"/>
                <w:sz w:val="20"/>
                <w:szCs w:val="20"/>
              </w:rPr>
              <w:t xml:space="preserve"> </w:t>
            </w:r>
            <w:proofErr w:type="spellStart"/>
            <w:r w:rsidRPr="00E53BDB">
              <w:rPr>
                <w:rFonts w:ascii="Times New Roman" w:hAnsi="Times New Roman" w:cs="Times New Roman"/>
                <w:sz w:val="20"/>
                <w:szCs w:val="20"/>
              </w:rPr>
              <w:t>пром</w:t>
            </w:r>
            <w:proofErr w:type="spellEnd"/>
            <w:r w:rsidRPr="00E53BDB">
              <w:rPr>
                <w:rFonts w:ascii="Times New Roman" w:hAnsi="Times New Roman" w:cs="Times New Roman"/>
                <w:sz w:val="20"/>
                <w:szCs w:val="20"/>
              </w:rPr>
              <w:t xml:space="preserve"> </w:t>
            </w:r>
            <w:proofErr w:type="spellStart"/>
            <w:r w:rsidRPr="00E53BDB">
              <w:rPr>
                <w:rFonts w:ascii="Times New Roman" w:hAnsi="Times New Roman" w:cs="Times New Roman"/>
                <w:sz w:val="20"/>
                <w:szCs w:val="20"/>
              </w:rPr>
              <w:t>произволства</w:t>
            </w:r>
            <w:proofErr w:type="spellEnd"/>
            <w:r w:rsidRPr="00E53BDB">
              <w:rPr>
                <w:rFonts w:ascii="Times New Roman" w:hAnsi="Times New Roman" w:cs="Times New Roman"/>
                <w:sz w:val="20"/>
                <w:szCs w:val="20"/>
              </w:rPr>
              <w:t>, Площадь100 га.</w:t>
            </w:r>
          </w:p>
        </w:tc>
        <w:tc>
          <w:tcPr>
            <w:tcW w:w="1399" w:type="dxa"/>
            <w:tcBorders>
              <w:top w:val="nil"/>
              <w:left w:val="nil"/>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xml:space="preserve">Участки </w:t>
            </w:r>
            <w:proofErr w:type="spellStart"/>
            <w:r w:rsidRPr="00E53BDB">
              <w:rPr>
                <w:rFonts w:ascii="Times New Roman" w:hAnsi="Times New Roman" w:cs="Times New Roman"/>
                <w:sz w:val="20"/>
                <w:szCs w:val="20"/>
              </w:rPr>
              <w:t>выделеннны</w:t>
            </w:r>
            <w:proofErr w:type="spellEnd"/>
            <w:r w:rsidRPr="00E53BDB">
              <w:rPr>
                <w:rFonts w:ascii="Times New Roman" w:hAnsi="Times New Roman" w:cs="Times New Roman"/>
                <w:sz w:val="20"/>
                <w:szCs w:val="20"/>
              </w:rPr>
              <w:t xml:space="preserve"> в отдельные поля </w:t>
            </w:r>
            <w:proofErr w:type="spellStart"/>
            <w:r w:rsidRPr="00E53BDB">
              <w:rPr>
                <w:rFonts w:ascii="Times New Roman" w:hAnsi="Times New Roman" w:cs="Times New Roman"/>
                <w:sz w:val="20"/>
                <w:szCs w:val="20"/>
              </w:rPr>
              <w:t>массивом.Границы</w:t>
            </w:r>
            <w:proofErr w:type="spellEnd"/>
            <w:r w:rsidRPr="00E53BDB">
              <w:rPr>
                <w:rFonts w:ascii="Times New Roman" w:hAnsi="Times New Roman" w:cs="Times New Roman"/>
                <w:sz w:val="20"/>
                <w:szCs w:val="20"/>
              </w:rPr>
              <w:t xml:space="preserve"> </w:t>
            </w:r>
            <w:proofErr w:type="spellStart"/>
            <w:r w:rsidRPr="00E53BDB">
              <w:rPr>
                <w:rFonts w:ascii="Times New Roman" w:hAnsi="Times New Roman" w:cs="Times New Roman"/>
                <w:sz w:val="20"/>
                <w:szCs w:val="20"/>
              </w:rPr>
              <w:t>установленны.Площади</w:t>
            </w:r>
            <w:proofErr w:type="spellEnd"/>
            <w:r w:rsidRPr="00E53BDB">
              <w:rPr>
                <w:rFonts w:ascii="Times New Roman" w:hAnsi="Times New Roman" w:cs="Times New Roman"/>
                <w:sz w:val="20"/>
                <w:szCs w:val="20"/>
              </w:rPr>
              <w:t xml:space="preserve"> пригодны для </w:t>
            </w:r>
            <w:proofErr w:type="spellStart"/>
            <w:r w:rsidRPr="00E53BDB">
              <w:rPr>
                <w:rFonts w:ascii="Times New Roman" w:hAnsi="Times New Roman" w:cs="Times New Roman"/>
                <w:sz w:val="20"/>
                <w:szCs w:val="20"/>
              </w:rPr>
              <w:t>для</w:t>
            </w:r>
            <w:proofErr w:type="spellEnd"/>
            <w:r w:rsidRPr="00E53BDB">
              <w:rPr>
                <w:rFonts w:ascii="Times New Roman" w:hAnsi="Times New Roman" w:cs="Times New Roman"/>
                <w:sz w:val="20"/>
                <w:szCs w:val="20"/>
              </w:rPr>
              <w:t xml:space="preserve"> </w:t>
            </w:r>
            <w:proofErr w:type="spellStart"/>
            <w:r w:rsidRPr="00E53BDB">
              <w:rPr>
                <w:rFonts w:ascii="Times New Roman" w:hAnsi="Times New Roman" w:cs="Times New Roman"/>
                <w:sz w:val="20"/>
                <w:szCs w:val="20"/>
              </w:rPr>
              <w:t>пром</w:t>
            </w:r>
            <w:proofErr w:type="spellEnd"/>
            <w:r w:rsidRPr="00E53BDB">
              <w:rPr>
                <w:rFonts w:ascii="Times New Roman" w:hAnsi="Times New Roman" w:cs="Times New Roman"/>
                <w:sz w:val="20"/>
                <w:szCs w:val="20"/>
              </w:rPr>
              <w:t xml:space="preserve"> </w:t>
            </w:r>
            <w:proofErr w:type="spellStart"/>
            <w:r w:rsidRPr="00E53BDB">
              <w:rPr>
                <w:rFonts w:ascii="Times New Roman" w:hAnsi="Times New Roman" w:cs="Times New Roman"/>
                <w:sz w:val="20"/>
                <w:szCs w:val="20"/>
              </w:rPr>
              <w:t>произволства,площад</w:t>
            </w:r>
            <w:proofErr w:type="spellEnd"/>
            <w:r w:rsidRPr="00E53BDB">
              <w:rPr>
                <w:rFonts w:ascii="Times New Roman" w:hAnsi="Times New Roman" w:cs="Times New Roman"/>
                <w:sz w:val="20"/>
                <w:szCs w:val="20"/>
              </w:rPr>
              <w:t xml:space="preserve"> 10,34 га .</w:t>
            </w:r>
          </w:p>
        </w:tc>
        <w:tc>
          <w:tcPr>
            <w:tcW w:w="1701" w:type="dxa"/>
            <w:tcBorders>
              <w:top w:val="nil"/>
              <w:left w:val="nil"/>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xml:space="preserve">Участки </w:t>
            </w:r>
            <w:proofErr w:type="spellStart"/>
            <w:r w:rsidRPr="00E53BDB">
              <w:rPr>
                <w:rFonts w:ascii="Times New Roman" w:hAnsi="Times New Roman" w:cs="Times New Roman"/>
                <w:sz w:val="20"/>
                <w:szCs w:val="20"/>
              </w:rPr>
              <w:t>выделеннны</w:t>
            </w:r>
            <w:proofErr w:type="spellEnd"/>
            <w:r w:rsidRPr="00E53BDB">
              <w:rPr>
                <w:rFonts w:ascii="Times New Roman" w:hAnsi="Times New Roman" w:cs="Times New Roman"/>
                <w:sz w:val="20"/>
                <w:szCs w:val="20"/>
              </w:rPr>
              <w:t xml:space="preserve"> в отдельные поля </w:t>
            </w:r>
            <w:proofErr w:type="spellStart"/>
            <w:r w:rsidRPr="00E53BDB">
              <w:rPr>
                <w:rFonts w:ascii="Times New Roman" w:hAnsi="Times New Roman" w:cs="Times New Roman"/>
                <w:sz w:val="20"/>
                <w:szCs w:val="20"/>
              </w:rPr>
              <w:t>массивом.Границы</w:t>
            </w:r>
            <w:proofErr w:type="spellEnd"/>
            <w:r w:rsidRPr="00E53BDB">
              <w:rPr>
                <w:rFonts w:ascii="Times New Roman" w:hAnsi="Times New Roman" w:cs="Times New Roman"/>
                <w:sz w:val="20"/>
                <w:szCs w:val="20"/>
              </w:rPr>
              <w:t xml:space="preserve"> </w:t>
            </w:r>
            <w:proofErr w:type="spellStart"/>
            <w:r w:rsidRPr="00E53BDB">
              <w:rPr>
                <w:rFonts w:ascii="Times New Roman" w:hAnsi="Times New Roman" w:cs="Times New Roman"/>
                <w:sz w:val="20"/>
                <w:szCs w:val="20"/>
              </w:rPr>
              <w:t>установленны.Площади</w:t>
            </w:r>
            <w:proofErr w:type="spellEnd"/>
            <w:r w:rsidRPr="00E53BDB">
              <w:rPr>
                <w:rFonts w:ascii="Times New Roman" w:hAnsi="Times New Roman" w:cs="Times New Roman"/>
                <w:sz w:val="20"/>
                <w:szCs w:val="20"/>
              </w:rPr>
              <w:t xml:space="preserve"> пригодны для </w:t>
            </w:r>
            <w:proofErr w:type="spellStart"/>
            <w:r w:rsidRPr="00E53BDB">
              <w:rPr>
                <w:rFonts w:ascii="Times New Roman" w:hAnsi="Times New Roman" w:cs="Times New Roman"/>
                <w:sz w:val="20"/>
                <w:szCs w:val="20"/>
              </w:rPr>
              <w:t>для</w:t>
            </w:r>
            <w:proofErr w:type="spellEnd"/>
            <w:r w:rsidRPr="00E53BDB">
              <w:rPr>
                <w:rFonts w:ascii="Times New Roman" w:hAnsi="Times New Roman" w:cs="Times New Roman"/>
                <w:sz w:val="20"/>
                <w:szCs w:val="20"/>
              </w:rPr>
              <w:t xml:space="preserve"> </w:t>
            </w:r>
            <w:proofErr w:type="spellStart"/>
            <w:r w:rsidRPr="00E53BDB">
              <w:rPr>
                <w:rFonts w:ascii="Times New Roman" w:hAnsi="Times New Roman" w:cs="Times New Roman"/>
                <w:sz w:val="20"/>
                <w:szCs w:val="20"/>
              </w:rPr>
              <w:t>пром</w:t>
            </w:r>
            <w:proofErr w:type="spellEnd"/>
            <w:r w:rsidRPr="00E53BDB">
              <w:rPr>
                <w:rFonts w:ascii="Times New Roman" w:hAnsi="Times New Roman" w:cs="Times New Roman"/>
                <w:sz w:val="20"/>
                <w:szCs w:val="20"/>
              </w:rPr>
              <w:t xml:space="preserve"> </w:t>
            </w:r>
            <w:proofErr w:type="spellStart"/>
            <w:r w:rsidRPr="00E53BDB">
              <w:rPr>
                <w:rFonts w:ascii="Times New Roman" w:hAnsi="Times New Roman" w:cs="Times New Roman"/>
                <w:sz w:val="20"/>
                <w:szCs w:val="20"/>
              </w:rPr>
              <w:t>произволства,площадь</w:t>
            </w:r>
            <w:proofErr w:type="spellEnd"/>
            <w:r w:rsidRPr="00E53BDB">
              <w:rPr>
                <w:rFonts w:ascii="Times New Roman" w:hAnsi="Times New Roman" w:cs="Times New Roman"/>
                <w:sz w:val="20"/>
                <w:szCs w:val="20"/>
              </w:rPr>
              <w:t xml:space="preserve"> 11га.</w:t>
            </w:r>
          </w:p>
        </w:tc>
        <w:tc>
          <w:tcPr>
            <w:tcW w:w="1702" w:type="dxa"/>
            <w:tcBorders>
              <w:top w:val="nil"/>
              <w:left w:val="nil"/>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xml:space="preserve">Участки </w:t>
            </w:r>
            <w:proofErr w:type="spellStart"/>
            <w:r w:rsidRPr="00E53BDB">
              <w:rPr>
                <w:rFonts w:ascii="Times New Roman" w:hAnsi="Times New Roman" w:cs="Times New Roman"/>
                <w:sz w:val="20"/>
                <w:szCs w:val="20"/>
              </w:rPr>
              <w:t>выделеннны</w:t>
            </w:r>
            <w:proofErr w:type="spellEnd"/>
            <w:r w:rsidRPr="00E53BDB">
              <w:rPr>
                <w:rFonts w:ascii="Times New Roman" w:hAnsi="Times New Roman" w:cs="Times New Roman"/>
                <w:sz w:val="20"/>
                <w:szCs w:val="20"/>
              </w:rPr>
              <w:t xml:space="preserve"> в отдельные поля </w:t>
            </w:r>
            <w:proofErr w:type="spellStart"/>
            <w:r w:rsidRPr="00E53BDB">
              <w:rPr>
                <w:rFonts w:ascii="Times New Roman" w:hAnsi="Times New Roman" w:cs="Times New Roman"/>
                <w:sz w:val="20"/>
                <w:szCs w:val="20"/>
              </w:rPr>
              <w:t>массивом.Границы</w:t>
            </w:r>
            <w:proofErr w:type="spellEnd"/>
            <w:r w:rsidRPr="00E53BDB">
              <w:rPr>
                <w:rFonts w:ascii="Times New Roman" w:hAnsi="Times New Roman" w:cs="Times New Roman"/>
                <w:sz w:val="20"/>
                <w:szCs w:val="20"/>
              </w:rPr>
              <w:t xml:space="preserve"> </w:t>
            </w:r>
            <w:proofErr w:type="spellStart"/>
            <w:r w:rsidRPr="00E53BDB">
              <w:rPr>
                <w:rFonts w:ascii="Times New Roman" w:hAnsi="Times New Roman" w:cs="Times New Roman"/>
                <w:sz w:val="20"/>
                <w:szCs w:val="20"/>
              </w:rPr>
              <w:t>установленны.Площади</w:t>
            </w:r>
            <w:proofErr w:type="spellEnd"/>
            <w:r w:rsidRPr="00E53BDB">
              <w:rPr>
                <w:rFonts w:ascii="Times New Roman" w:hAnsi="Times New Roman" w:cs="Times New Roman"/>
                <w:sz w:val="20"/>
                <w:szCs w:val="20"/>
              </w:rPr>
              <w:t xml:space="preserve"> пригодны для </w:t>
            </w:r>
            <w:proofErr w:type="spellStart"/>
            <w:r w:rsidRPr="00E53BDB">
              <w:rPr>
                <w:rFonts w:ascii="Times New Roman" w:hAnsi="Times New Roman" w:cs="Times New Roman"/>
                <w:sz w:val="20"/>
                <w:szCs w:val="20"/>
              </w:rPr>
              <w:t>для</w:t>
            </w:r>
            <w:proofErr w:type="spellEnd"/>
            <w:r w:rsidRPr="00E53BDB">
              <w:rPr>
                <w:rFonts w:ascii="Times New Roman" w:hAnsi="Times New Roman" w:cs="Times New Roman"/>
                <w:sz w:val="20"/>
                <w:szCs w:val="20"/>
              </w:rPr>
              <w:t xml:space="preserve"> </w:t>
            </w:r>
            <w:proofErr w:type="spellStart"/>
            <w:r w:rsidRPr="00E53BDB">
              <w:rPr>
                <w:rFonts w:ascii="Times New Roman" w:hAnsi="Times New Roman" w:cs="Times New Roman"/>
                <w:sz w:val="20"/>
                <w:szCs w:val="20"/>
              </w:rPr>
              <w:t>пром</w:t>
            </w:r>
            <w:proofErr w:type="spellEnd"/>
            <w:r w:rsidRPr="00E53BDB">
              <w:rPr>
                <w:rFonts w:ascii="Times New Roman" w:hAnsi="Times New Roman" w:cs="Times New Roman"/>
                <w:sz w:val="20"/>
                <w:szCs w:val="20"/>
              </w:rPr>
              <w:t xml:space="preserve"> </w:t>
            </w:r>
            <w:proofErr w:type="spellStart"/>
            <w:r w:rsidRPr="00E53BDB">
              <w:rPr>
                <w:rFonts w:ascii="Times New Roman" w:hAnsi="Times New Roman" w:cs="Times New Roman"/>
                <w:sz w:val="20"/>
                <w:szCs w:val="20"/>
              </w:rPr>
              <w:t>произволства,площадь</w:t>
            </w:r>
            <w:proofErr w:type="spellEnd"/>
            <w:r w:rsidRPr="00E53BDB">
              <w:rPr>
                <w:rFonts w:ascii="Times New Roman" w:hAnsi="Times New Roman" w:cs="Times New Roman"/>
                <w:sz w:val="20"/>
                <w:szCs w:val="20"/>
              </w:rPr>
              <w:t xml:space="preserve"> 51,6га.</w:t>
            </w:r>
          </w:p>
        </w:tc>
      </w:tr>
      <w:tr w:rsidR="00E53BDB" w:rsidRPr="00E53BDB" w:rsidTr="00E53BDB">
        <w:trPr>
          <w:trHeight w:val="1290"/>
        </w:trPr>
        <w:tc>
          <w:tcPr>
            <w:tcW w:w="283" w:type="dxa"/>
            <w:tcBorders>
              <w:top w:val="nil"/>
              <w:left w:val="single" w:sz="4" w:space="0" w:color="auto"/>
              <w:bottom w:val="nil"/>
              <w:right w:val="nil"/>
            </w:tcBorders>
            <w:shd w:val="clear" w:color="000000" w:fill="FFFFFF"/>
            <w:noWrap/>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 </w:t>
            </w:r>
          </w:p>
        </w:tc>
        <w:tc>
          <w:tcPr>
            <w:tcW w:w="2128" w:type="dxa"/>
            <w:tcBorders>
              <w:top w:val="nil"/>
              <w:left w:val="single" w:sz="4" w:space="0" w:color="auto"/>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 xml:space="preserve">Корректировка на Установление </w:t>
            </w:r>
            <w:proofErr w:type="spellStart"/>
            <w:r w:rsidRPr="00E53BDB">
              <w:rPr>
                <w:rFonts w:ascii="Times New Roman" w:hAnsi="Times New Roman" w:cs="Times New Roman"/>
                <w:bCs/>
                <w:sz w:val="20"/>
                <w:szCs w:val="20"/>
              </w:rPr>
              <w:t>границ,выделение</w:t>
            </w:r>
            <w:proofErr w:type="spellEnd"/>
            <w:r w:rsidRPr="00E53BDB">
              <w:rPr>
                <w:rFonts w:ascii="Times New Roman" w:hAnsi="Times New Roman" w:cs="Times New Roman"/>
                <w:bCs/>
                <w:sz w:val="20"/>
                <w:szCs w:val="20"/>
              </w:rPr>
              <w:t xml:space="preserve"> участка .,площадь участка  .</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vAlign w:val="center"/>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1</w:t>
            </w:r>
          </w:p>
        </w:tc>
        <w:tc>
          <w:tcPr>
            <w:tcW w:w="1418" w:type="dxa"/>
            <w:tcBorders>
              <w:top w:val="nil"/>
              <w:left w:val="nil"/>
              <w:bottom w:val="single" w:sz="4" w:space="0" w:color="auto"/>
              <w:right w:val="single" w:sz="4" w:space="0" w:color="auto"/>
            </w:tcBorders>
            <w:shd w:val="clear" w:color="000000" w:fill="FFFFFF"/>
            <w:noWrap/>
            <w:vAlign w:val="center"/>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1</w:t>
            </w:r>
          </w:p>
        </w:tc>
        <w:tc>
          <w:tcPr>
            <w:tcW w:w="1399" w:type="dxa"/>
            <w:tcBorders>
              <w:top w:val="nil"/>
              <w:left w:val="nil"/>
              <w:bottom w:val="single" w:sz="4" w:space="0" w:color="auto"/>
              <w:right w:val="single" w:sz="4" w:space="0" w:color="auto"/>
            </w:tcBorders>
            <w:shd w:val="clear" w:color="000000" w:fill="FFFFFF"/>
            <w:noWrap/>
            <w:vAlign w:val="center"/>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1</w:t>
            </w:r>
          </w:p>
        </w:tc>
        <w:tc>
          <w:tcPr>
            <w:tcW w:w="1701" w:type="dxa"/>
            <w:tcBorders>
              <w:top w:val="nil"/>
              <w:left w:val="nil"/>
              <w:bottom w:val="single" w:sz="4" w:space="0" w:color="auto"/>
              <w:right w:val="single" w:sz="4" w:space="0" w:color="auto"/>
            </w:tcBorders>
            <w:shd w:val="clear" w:color="000000" w:fill="FFFFFF"/>
            <w:noWrap/>
            <w:vAlign w:val="center"/>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1</w:t>
            </w:r>
          </w:p>
        </w:tc>
        <w:tc>
          <w:tcPr>
            <w:tcW w:w="1702" w:type="dxa"/>
            <w:tcBorders>
              <w:top w:val="nil"/>
              <w:left w:val="nil"/>
              <w:bottom w:val="single" w:sz="4" w:space="0" w:color="auto"/>
              <w:right w:val="single" w:sz="4" w:space="0" w:color="auto"/>
            </w:tcBorders>
            <w:shd w:val="clear" w:color="000000" w:fill="FFFFFF"/>
            <w:noWrap/>
            <w:vAlign w:val="center"/>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1</w:t>
            </w:r>
          </w:p>
        </w:tc>
      </w:tr>
      <w:tr w:rsidR="00E53BDB" w:rsidRPr="00E53BDB" w:rsidTr="00E53BDB">
        <w:trPr>
          <w:trHeight w:val="510"/>
        </w:trPr>
        <w:tc>
          <w:tcPr>
            <w:tcW w:w="283" w:type="dxa"/>
            <w:tcBorders>
              <w:top w:val="nil"/>
              <w:left w:val="single" w:sz="4" w:space="0" w:color="auto"/>
              <w:bottom w:val="nil"/>
              <w:right w:val="nil"/>
            </w:tcBorders>
            <w:shd w:val="clear" w:color="000000" w:fill="FFFFFF"/>
            <w:noWrap/>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 </w:t>
            </w:r>
          </w:p>
        </w:tc>
        <w:tc>
          <w:tcPr>
            <w:tcW w:w="2128" w:type="dxa"/>
            <w:tcBorders>
              <w:top w:val="nil"/>
              <w:left w:val="single" w:sz="4" w:space="0" w:color="auto"/>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Скорректированная цена за га, руб.</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43373</w:t>
            </w:r>
          </w:p>
        </w:tc>
        <w:tc>
          <w:tcPr>
            <w:tcW w:w="1418"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50000</w:t>
            </w:r>
          </w:p>
        </w:tc>
        <w:tc>
          <w:tcPr>
            <w:tcW w:w="1399"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47767</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36364</w:t>
            </w:r>
          </w:p>
        </w:tc>
        <w:tc>
          <w:tcPr>
            <w:tcW w:w="1702"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38760</w:t>
            </w:r>
          </w:p>
        </w:tc>
      </w:tr>
      <w:tr w:rsidR="00E53BDB" w:rsidRPr="00E53BDB" w:rsidTr="00E53BDB">
        <w:trPr>
          <w:trHeight w:val="1575"/>
        </w:trPr>
        <w:tc>
          <w:tcPr>
            <w:tcW w:w="283" w:type="dxa"/>
            <w:tcBorders>
              <w:top w:val="single" w:sz="4" w:space="0" w:color="auto"/>
              <w:left w:val="single" w:sz="4" w:space="0" w:color="auto"/>
              <w:bottom w:val="nil"/>
              <w:right w:val="nil"/>
            </w:tcBorders>
            <w:shd w:val="clear" w:color="000000" w:fill="FFFFFF"/>
            <w:noWrap/>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7</w:t>
            </w:r>
          </w:p>
        </w:tc>
        <w:tc>
          <w:tcPr>
            <w:tcW w:w="2128" w:type="dxa"/>
            <w:tcBorders>
              <w:top w:val="nil"/>
              <w:left w:val="single" w:sz="4" w:space="0" w:color="auto"/>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Транспортная доступность</w:t>
            </w:r>
          </w:p>
        </w:tc>
        <w:tc>
          <w:tcPr>
            <w:tcW w:w="1701" w:type="dxa"/>
            <w:tcBorders>
              <w:top w:val="nil"/>
              <w:left w:val="nil"/>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xml:space="preserve">. проходит  трасса межрайонного  значения . Состояние дорог </w:t>
            </w:r>
            <w:r w:rsidRPr="00E53BDB">
              <w:rPr>
                <w:rFonts w:ascii="Times New Roman" w:hAnsi="Times New Roman" w:cs="Times New Roman"/>
                <w:sz w:val="20"/>
                <w:szCs w:val="20"/>
              </w:rPr>
              <w:lastRenderedPageBreak/>
              <w:t xml:space="preserve">очень хорошее. </w:t>
            </w:r>
          </w:p>
        </w:tc>
        <w:tc>
          <w:tcPr>
            <w:tcW w:w="1417"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proofErr w:type="spellStart"/>
            <w:r w:rsidRPr="00E53BDB">
              <w:rPr>
                <w:rFonts w:ascii="Times New Roman" w:hAnsi="Times New Roman" w:cs="Times New Roman"/>
                <w:sz w:val="20"/>
                <w:szCs w:val="20"/>
              </w:rPr>
              <w:lastRenderedPageBreak/>
              <w:t>удовлетв-ельная</w:t>
            </w:r>
            <w:proofErr w:type="spellEnd"/>
          </w:p>
        </w:tc>
        <w:tc>
          <w:tcPr>
            <w:tcW w:w="1418"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proofErr w:type="spellStart"/>
            <w:r w:rsidRPr="00E53BDB">
              <w:rPr>
                <w:rFonts w:ascii="Times New Roman" w:hAnsi="Times New Roman" w:cs="Times New Roman"/>
                <w:sz w:val="20"/>
                <w:szCs w:val="20"/>
              </w:rPr>
              <w:t>удовлетв-ельная</w:t>
            </w:r>
            <w:proofErr w:type="spellEnd"/>
          </w:p>
        </w:tc>
        <w:tc>
          <w:tcPr>
            <w:tcW w:w="1399"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хорошая</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proofErr w:type="spellStart"/>
            <w:r w:rsidRPr="00E53BDB">
              <w:rPr>
                <w:rFonts w:ascii="Times New Roman" w:hAnsi="Times New Roman" w:cs="Times New Roman"/>
                <w:sz w:val="20"/>
                <w:szCs w:val="20"/>
              </w:rPr>
              <w:t>удовлетв-ельная</w:t>
            </w:r>
            <w:proofErr w:type="spellEnd"/>
          </w:p>
        </w:tc>
        <w:tc>
          <w:tcPr>
            <w:tcW w:w="1702"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proofErr w:type="spellStart"/>
            <w:r w:rsidRPr="00E53BDB">
              <w:rPr>
                <w:rFonts w:ascii="Times New Roman" w:hAnsi="Times New Roman" w:cs="Times New Roman"/>
                <w:sz w:val="20"/>
                <w:szCs w:val="20"/>
              </w:rPr>
              <w:t>удовлетв-ельная</w:t>
            </w:r>
            <w:proofErr w:type="spellEnd"/>
          </w:p>
        </w:tc>
      </w:tr>
      <w:tr w:rsidR="00E53BDB" w:rsidRPr="00E53BDB" w:rsidTr="00E53BDB">
        <w:trPr>
          <w:trHeight w:val="720"/>
        </w:trPr>
        <w:tc>
          <w:tcPr>
            <w:tcW w:w="283" w:type="dxa"/>
            <w:tcBorders>
              <w:top w:val="nil"/>
              <w:left w:val="single" w:sz="4" w:space="0" w:color="auto"/>
              <w:bottom w:val="nil"/>
              <w:right w:val="nil"/>
            </w:tcBorders>
            <w:shd w:val="clear" w:color="000000" w:fill="FFFFFF"/>
            <w:noWrap/>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lastRenderedPageBreak/>
              <w:t> </w:t>
            </w:r>
          </w:p>
        </w:tc>
        <w:tc>
          <w:tcPr>
            <w:tcW w:w="2128" w:type="dxa"/>
            <w:tcBorders>
              <w:top w:val="nil"/>
              <w:left w:val="single" w:sz="4" w:space="0" w:color="auto"/>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Корректировка на транспортную доступность, %           (+; -)</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vAlign w:val="center"/>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1</w:t>
            </w:r>
          </w:p>
        </w:tc>
        <w:tc>
          <w:tcPr>
            <w:tcW w:w="1418" w:type="dxa"/>
            <w:tcBorders>
              <w:top w:val="nil"/>
              <w:left w:val="nil"/>
              <w:bottom w:val="single" w:sz="4" w:space="0" w:color="auto"/>
              <w:right w:val="single" w:sz="4" w:space="0" w:color="auto"/>
            </w:tcBorders>
            <w:shd w:val="clear" w:color="000000" w:fill="FFFFFF"/>
            <w:noWrap/>
            <w:vAlign w:val="center"/>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1</w:t>
            </w:r>
          </w:p>
        </w:tc>
        <w:tc>
          <w:tcPr>
            <w:tcW w:w="1399" w:type="dxa"/>
            <w:tcBorders>
              <w:top w:val="nil"/>
              <w:left w:val="nil"/>
              <w:bottom w:val="single" w:sz="4" w:space="0" w:color="auto"/>
              <w:right w:val="single" w:sz="4" w:space="0" w:color="auto"/>
            </w:tcBorders>
            <w:shd w:val="clear" w:color="000000" w:fill="FFFFFF"/>
            <w:noWrap/>
            <w:vAlign w:val="center"/>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1</w:t>
            </w:r>
          </w:p>
        </w:tc>
        <w:tc>
          <w:tcPr>
            <w:tcW w:w="1701" w:type="dxa"/>
            <w:tcBorders>
              <w:top w:val="nil"/>
              <w:left w:val="nil"/>
              <w:bottom w:val="single" w:sz="4" w:space="0" w:color="auto"/>
              <w:right w:val="single" w:sz="4" w:space="0" w:color="auto"/>
            </w:tcBorders>
            <w:shd w:val="clear" w:color="000000" w:fill="FFFFFF"/>
            <w:noWrap/>
            <w:vAlign w:val="center"/>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1</w:t>
            </w:r>
          </w:p>
        </w:tc>
        <w:tc>
          <w:tcPr>
            <w:tcW w:w="1702" w:type="dxa"/>
            <w:tcBorders>
              <w:top w:val="nil"/>
              <w:left w:val="nil"/>
              <w:bottom w:val="single" w:sz="4" w:space="0" w:color="auto"/>
              <w:right w:val="single" w:sz="4" w:space="0" w:color="auto"/>
            </w:tcBorders>
            <w:shd w:val="clear" w:color="000000" w:fill="FFFFFF"/>
            <w:noWrap/>
            <w:vAlign w:val="center"/>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1</w:t>
            </w:r>
          </w:p>
        </w:tc>
      </w:tr>
      <w:tr w:rsidR="00E53BDB" w:rsidRPr="00E53BDB" w:rsidTr="00E53BDB">
        <w:trPr>
          <w:trHeight w:val="510"/>
        </w:trPr>
        <w:tc>
          <w:tcPr>
            <w:tcW w:w="283" w:type="dxa"/>
            <w:tcBorders>
              <w:top w:val="nil"/>
              <w:left w:val="single" w:sz="4" w:space="0" w:color="auto"/>
              <w:bottom w:val="single" w:sz="4" w:space="0" w:color="auto"/>
              <w:right w:val="nil"/>
            </w:tcBorders>
            <w:shd w:val="clear" w:color="000000" w:fill="FFFFFF"/>
            <w:noWrap/>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 </w:t>
            </w:r>
          </w:p>
        </w:tc>
        <w:tc>
          <w:tcPr>
            <w:tcW w:w="2128" w:type="dxa"/>
            <w:tcBorders>
              <w:top w:val="nil"/>
              <w:left w:val="single" w:sz="4" w:space="0" w:color="auto"/>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Скорректированная цена за га, руб.</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43373</w:t>
            </w:r>
          </w:p>
        </w:tc>
        <w:tc>
          <w:tcPr>
            <w:tcW w:w="1418"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50000</w:t>
            </w:r>
          </w:p>
        </w:tc>
        <w:tc>
          <w:tcPr>
            <w:tcW w:w="1399"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47767</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36364</w:t>
            </w:r>
          </w:p>
        </w:tc>
        <w:tc>
          <w:tcPr>
            <w:tcW w:w="1702"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38760</w:t>
            </w:r>
          </w:p>
        </w:tc>
      </w:tr>
      <w:tr w:rsidR="00E53BDB" w:rsidRPr="00E53BDB" w:rsidTr="00E53BDB">
        <w:trPr>
          <w:trHeight w:val="300"/>
        </w:trPr>
        <w:tc>
          <w:tcPr>
            <w:tcW w:w="283" w:type="dxa"/>
            <w:tcBorders>
              <w:top w:val="nil"/>
              <w:left w:val="single" w:sz="4" w:space="0" w:color="auto"/>
              <w:bottom w:val="nil"/>
              <w:right w:val="nil"/>
            </w:tcBorders>
            <w:shd w:val="clear" w:color="000000" w:fill="FFFFFF"/>
            <w:noWrap/>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8</w:t>
            </w:r>
          </w:p>
        </w:tc>
        <w:tc>
          <w:tcPr>
            <w:tcW w:w="2128" w:type="dxa"/>
            <w:tcBorders>
              <w:top w:val="nil"/>
              <w:left w:val="single" w:sz="4" w:space="0" w:color="auto"/>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Инфраструктура</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Слаборазвита</w:t>
            </w:r>
          </w:p>
        </w:tc>
        <w:tc>
          <w:tcPr>
            <w:tcW w:w="1417"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Слаборазвита</w:t>
            </w:r>
          </w:p>
        </w:tc>
        <w:tc>
          <w:tcPr>
            <w:tcW w:w="1418"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Слаборазвита</w:t>
            </w:r>
          </w:p>
        </w:tc>
        <w:tc>
          <w:tcPr>
            <w:tcW w:w="1399"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Слаборазвита</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Слаборазвита</w:t>
            </w:r>
          </w:p>
        </w:tc>
        <w:tc>
          <w:tcPr>
            <w:tcW w:w="1702"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Слаборазвита</w:t>
            </w:r>
          </w:p>
        </w:tc>
      </w:tr>
      <w:tr w:rsidR="00E53BDB" w:rsidRPr="00E53BDB" w:rsidTr="00E53BDB">
        <w:trPr>
          <w:trHeight w:val="510"/>
        </w:trPr>
        <w:tc>
          <w:tcPr>
            <w:tcW w:w="283" w:type="dxa"/>
            <w:tcBorders>
              <w:top w:val="nil"/>
              <w:left w:val="single" w:sz="4" w:space="0" w:color="auto"/>
              <w:bottom w:val="nil"/>
              <w:right w:val="nil"/>
            </w:tcBorders>
            <w:shd w:val="clear" w:color="000000" w:fill="FFFFFF"/>
            <w:noWrap/>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 </w:t>
            </w:r>
          </w:p>
        </w:tc>
        <w:tc>
          <w:tcPr>
            <w:tcW w:w="2128" w:type="dxa"/>
            <w:tcBorders>
              <w:top w:val="nil"/>
              <w:left w:val="single" w:sz="4" w:space="0" w:color="auto"/>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Корректировка на инфраструктуру, % (+; -)</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1</w:t>
            </w:r>
          </w:p>
        </w:tc>
        <w:tc>
          <w:tcPr>
            <w:tcW w:w="1418"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1</w:t>
            </w:r>
          </w:p>
        </w:tc>
        <w:tc>
          <w:tcPr>
            <w:tcW w:w="1399"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1</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1</w:t>
            </w:r>
          </w:p>
        </w:tc>
        <w:tc>
          <w:tcPr>
            <w:tcW w:w="1702"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1</w:t>
            </w:r>
          </w:p>
        </w:tc>
      </w:tr>
      <w:tr w:rsidR="00E53BDB" w:rsidRPr="00E53BDB" w:rsidTr="00E53BDB">
        <w:trPr>
          <w:trHeight w:val="510"/>
        </w:trPr>
        <w:tc>
          <w:tcPr>
            <w:tcW w:w="283" w:type="dxa"/>
            <w:tcBorders>
              <w:top w:val="nil"/>
              <w:left w:val="single" w:sz="4" w:space="0" w:color="auto"/>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 </w:t>
            </w:r>
          </w:p>
        </w:tc>
        <w:tc>
          <w:tcPr>
            <w:tcW w:w="2128" w:type="dxa"/>
            <w:tcBorders>
              <w:top w:val="nil"/>
              <w:left w:val="nil"/>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Скорректированная цена за га, руб.</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43373,49</w:t>
            </w:r>
          </w:p>
        </w:tc>
        <w:tc>
          <w:tcPr>
            <w:tcW w:w="1418"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50000,00</w:t>
            </w:r>
          </w:p>
        </w:tc>
        <w:tc>
          <w:tcPr>
            <w:tcW w:w="1399"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47766,99</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36363,64</w:t>
            </w:r>
          </w:p>
        </w:tc>
        <w:tc>
          <w:tcPr>
            <w:tcW w:w="1702"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38759,69</w:t>
            </w:r>
          </w:p>
        </w:tc>
      </w:tr>
      <w:tr w:rsidR="00E53BDB" w:rsidRPr="00E53BDB" w:rsidTr="00E53BDB">
        <w:trPr>
          <w:trHeight w:val="765"/>
        </w:trPr>
        <w:tc>
          <w:tcPr>
            <w:tcW w:w="283" w:type="dxa"/>
            <w:tcBorders>
              <w:top w:val="nil"/>
              <w:left w:val="single" w:sz="4" w:space="0" w:color="auto"/>
              <w:bottom w:val="nil"/>
              <w:right w:val="nil"/>
            </w:tcBorders>
            <w:shd w:val="clear" w:color="000000" w:fill="FFFFFF"/>
            <w:noWrap/>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9</w:t>
            </w:r>
          </w:p>
        </w:tc>
        <w:tc>
          <w:tcPr>
            <w:tcW w:w="2128" w:type="dxa"/>
            <w:tcBorders>
              <w:top w:val="nil"/>
              <w:left w:val="single" w:sz="4" w:space="0" w:color="auto"/>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Дата оценки,; дата,  на которую установлена цена предложения</w:t>
            </w:r>
          </w:p>
        </w:tc>
        <w:tc>
          <w:tcPr>
            <w:tcW w:w="1701" w:type="dxa"/>
            <w:tcBorders>
              <w:top w:val="nil"/>
              <w:left w:val="nil"/>
              <w:bottom w:val="single" w:sz="4" w:space="0" w:color="auto"/>
              <w:right w:val="single" w:sz="4" w:space="0" w:color="auto"/>
            </w:tcBorders>
            <w:shd w:val="clear" w:color="000000" w:fill="FFFFFF"/>
            <w:noWrap/>
            <w:vAlign w:val="center"/>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Ноябрь 2015</w:t>
            </w:r>
          </w:p>
        </w:tc>
        <w:tc>
          <w:tcPr>
            <w:tcW w:w="1417" w:type="dxa"/>
            <w:tcBorders>
              <w:top w:val="nil"/>
              <w:left w:val="nil"/>
              <w:bottom w:val="single" w:sz="4" w:space="0" w:color="auto"/>
              <w:right w:val="single" w:sz="4" w:space="0" w:color="auto"/>
            </w:tcBorders>
            <w:shd w:val="clear" w:color="000000" w:fill="FFFFFF"/>
            <w:noWrap/>
            <w:vAlign w:val="center"/>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Ноябрь 2015</w:t>
            </w:r>
          </w:p>
        </w:tc>
        <w:tc>
          <w:tcPr>
            <w:tcW w:w="1418" w:type="dxa"/>
            <w:tcBorders>
              <w:top w:val="nil"/>
              <w:left w:val="nil"/>
              <w:bottom w:val="single" w:sz="4" w:space="0" w:color="auto"/>
              <w:right w:val="single" w:sz="4" w:space="0" w:color="auto"/>
            </w:tcBorders>
            <w:shd w:val="clear" w:color="000000" w:fill="FFFFFF"/>
            <w:noWrap/>
            <w:vAlign w:val="center"/>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Ноябрь 2015</w:t>
            </w:r>
          </w:p>
        </w:tc>
        <w:tc>
          <w:tcPr>
            <w:tcW w:w="1399" w:type="dxa"/>
            <w:tcBorders>
              <w:top w:val="nil"/>
              <w:left w:val="nil"/>
              <w:bottom w:val="single" w:sz="4" w:space="0" w:color="auto"/>
              <w:right w:val="single" w:sz="4" w:space="0" w:color="auto"/>
            </w:tcBorders>
            <w:shd w:val="clear" w:color="000000" w:fill="FFFFFF"/>
            <w:noWrap/>
            <w:vAlign w:val="center"/>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Ноябрь 2015</w:t>
            </w:r>
          </w:p>
        </w:tc>
        <w:tc>
          <w:tcPr>
            <w:tcW w:w="1701" w:type="dxa"/>
            <w:tcBorders>
              <w:top w:val="nil"/>
              <w:left w:val="nil"/>
              <w:bottom w:val="single" w:sz="4" w:space="0" w:color="auto"/>
              <w:right w:val="single" w:sz="4" w:space="0" w:color="auto"/>
            </w:tcBorders>
            <w:shd w:val="clear" w:color="000000" w:fill="FFFFFF"/>
            <w:noWrap/>
            <w:vAlign w:val="center"/>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Ноябрь 2015</w:t>
            </w:r>
          </w:p>
        </w:tc>
        <w:tc>
          <w:tcPr>
            <w:tcW w:w="1702" w:type="dxa"/>
            <w:tcBorders>
              <w:top w:val="nil"/>
              <w:left w:val="nil"/>
              <w:bottom w:val="single" w:sz="4" w:space="0" w:color="auto"/>
              <w:right w:val="single" w:sz="4" w:space="0" w:color="auto"/>
            </w:tcBorders>
            <w:shd w:val="clear" w:color="000000" w:fill="FFFFFF"/>
            <w:noWrap/>
            <w:vAlign w:val="center"/>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Октябрь 2015</w:t>
            </w:r>
          </w:p>
        </w:tc>
      </w:tr>
      <w:tr w:rsidR="00E53BDB" w:rsidRPr="00E53BDB" w:rsidTr="00E53BDB">
        <w:trPr>
          <w:trHeight w:val="510"/>
        </w:trPr>
        <w:tc>
          <w:tcPr>
            <w:tcW w:w="283" w:type="dxa"/>
            <w:tcBorders>
              <w:top w:val="nil"/>
              <w:left w:val="single" w:sz="4" w:space="0" w:color="auto"/>
              <w:bottom w:val="nil"/>
              <w:right w:val="nil"/>
            </w:tcBorders>
            <w:shd w:val="clear" w:color="000000" w:fill="FFFFFF"/>
            <w:noWrap/>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 </w:t>
            </w:r>
          </w:p>
        </w:tc>
        <w:tc>
          <w:tcPr>
            <w:tcW w:w="2128" w:type="dxa"/>
            <w:tcBorders>
              <w:top w:val="nil"/>
              <w:left w:val="single" w:sz="4" w:space="0" w:color="auto"/>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Корректировка на дату, % (+; -)</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1</w:t>
            </w:r>
          </w:p>
        </w:tc>
        <w:tc>
          <w:tcPr>
            <w:tcW w:w="1418"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1</w:t>
            </w:r>
          </w:p>
        </w:tc>
        <w:tc>
          <w:tcPr>
            <w:tcW w:w="1399"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1</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1</w:t>
            </w:r>
          </w:p>
        </w:tc>
        <w:tc>
          <w:tcPr>
            <w:tcW w:w="1702"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1</w:t>
            </w:r>
          </w:p>
        </w:tc>
      </w:tr>
      <w:tr w:rsidR="00E53BDB" w:rsidRPr="00E53BDB" w:rsidTr="00E53BDB">
        <w:trPr>
          <w:trHeight w:val="510"/>
        </w:trPr>
        <w:tc>
          <w:tcPr>
            <w:tcW w:w="283" w:type="dxa"/>
            <w:tcBorders>
              <w:top w:val="nil"/>
              <w:left w:val="single" w:sz="4" w:space="0" w:color="auto"/>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 </w:t>
            </w:r>
          </w:p>
        </w:tc>
        <w:tc>
          <w:tcPr>
            <w:tcW w:w="2128" w:type="dxa"/>
            <w:tcBorders>
              <w:top w:val="nil"/>
              <w:left w:val="nil"/>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Скорректированная цена за га, руб.</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43373</w:t>
            </w:r>
          </w:p>
        </w:tc>
        <w:tc>
          <w:tcPr>
            <w:tcW w:w="1418"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50000</w:t>
            </w:r>
          </w:p>
        </w:tc>
        <w:tc>
          <w:tcPr>
            <w:tcW w:w="1399"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47767</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36364</w:t>
            </w:r>
          </w:p>
        </w:tc>
        <w:tc>
          <w:tcPr>
            <w:tcW w:w="1702"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38760</w:t>
            </w:r>
          </w:p>
        </w:tc>
      </w:tr>
      <w:tr w:rsidR="00E53BDB" w:rsidRPr="00E53BDB" w:rsidTr="00E53BDB">
        <w:trPr>
          <w:trHeight w:val="765"/>
        </w:trPr>
        <w:tc>
          <w:tcPr>
            <w:tcW w:w="283" w:type="dxa"/>
            <w:tcBorders>
              <w:top w:val="nil"/>
              <w:left w:val="single" w:sz="4" w:space="0" w:color="auto"/>
              <w:bottom w:val="nil"/>
              <w:right w:val="nil"/>
            </w:tcBorders>
            <w:shd w:val="clear" w:color="000000" w:fill="FFFFFF"/>
            <w:noWrap/>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10</w:t>
            </w:r>
          </w:p>
        </w:tc>
        <w:tc>
          <w:tcPr>
            <w:tcW w:w="2128" w:type="dxa"/>
            <w:tcBorders>
              <w:top w:val="nil"/>
              <w:left w:val="single" w:sz="4" w:space="0" w:color="auto"/>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Условия платежа</w:t>
            </w:r>
          </w:p>
        </w:tc>
        <w:tc>
          <w:tcPr>
            <w:tcW w:w="1701" w:type="dxa"/>
            <w:tcBorders>
              <w:top w:val="nil"/>
              <w:left w:val="nil"/>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xml:space="preserve">платеж денежными </w:t>
            </w:r>
            <w:r w:rsidRPr="00E53BDB">
              <w:rPr>
                <w:rFonts w:ascii="Times New Roman" w:hAnsi="Times New Roman" w:cs="Times New Roman"/>
                <w:sz w:val="20"/>
                <w:szCs w:val="20"/>
              </w:rPr>
              <w:br/>
              <w:t>средствами, единовременная выплата</w:t>
            </w:r>
          </w:p>
        </w:tc>
        <w:tc>
          <w:tcPr>
            <w:tcW w:w="1418" w:type="dxa"/>
            <w:tcBorders>
              <w:top w:val="nil"/>
              <w:left w:val="nil"/>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xml:space="preserve">платеж денежными </w:t>
            </w:r>
            <w:r w:rsidRPr="00E53BDB">
              <w:rPr>
                <w:rFonts w:ascii="Times New Roman" w:hAnsi="Times New Roman" w:cs="Times New Roman"/>
                <w:sz w:val="20"/>
                <w:szCs w:val="20"/>
              </w:rPr>
              <w:br/>
              <w:t>средствами, единовременная выплата</w:t>
            </w:r>
          </w:p>
        </w:tc>
        <w:tc>
          <w:tcPr>
            <w:tcW w:w="1399" w:type="dxa"/>
            <w:tcBorders>
              <w:top w:val="nil"/>
              <w:left w:val="nil"/>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xml:space="preserve">платеж денежными </w:t>
            </w:r>
            <w:r w:rsidRPr="00E53BDB">
              <w:rPr>
                <w:rFonts w:ascii="Times New Roman" w:hAnsi="Times New Roman" w:cs="Times New Roman"/>
                <w:sz w:val="20"/>
                <w:szCs w:val="20"/>
              </w:rPr>
              <w:br/>
              <w:t>средствами, единовременная выплата</w:t>
            </w:r>
          </w:p>
        </w:tc>
        <w:tc>
          <w:tcPr>
            <w:tcW w:w="1701" w:type="dxa"/>
            <w:tcBorders>
              <w:top w:val="nil"/>
              <w:left w:val="nil"/>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xml:space="preserve">платеж денежными </w:t>
            </w:r>
            <w:r w:rsidRPr="00E53BDB">
              <w:rPr>
                <w:rFonts w:ascii="Times New Roman" w:hAnsi="Times New Roman" w:cs="Times New Roman"/>
                <w:sz w:val="20"/>
                <w:szCs w:val="20"/>
              </w:rPr>
              <w:br/>
              <w:t>средствами, единовременная выплата</w:t>
            </w:r>
          </w:p>
        </w:tc>
        <w:tc>
          <w:tcPr>
            <w:tcW w:w="1702" w:type="dxa"/>
            <w:tcBorders>
              <w:top w:val="nil"/>
              <w:left w:val="nil"/>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xml:space="preserve">платеж денежными </w:t>
            </w:r>
            <w:r w:rsidRPr="00E53BDB">
              <w:rPr>
                <w:rFonts w:ascii="Times New Roman" w:hAnsi="Times New Roman" w:cs="Times New Roman"/>
                <w:sz w:val="20"/>
                <w:szCs w:val="20"/>
              </w:rPr>
              <w:br/>
              <w:t>средствами, единовременная выплата</w:t>
            </w:r>
          </w:p>
        </w:tc>
      </w:tr>
      <w:tr w:rsidR="00E53BDB" w:rsidRPr="00E53BDB" w:rsidTr="00E53BDB">
        <w:trPr>
          <w:trHeight w:val="510"/>
        </w:trPr>
        <w:tc>
          <w:tcPr>
            <w:tcW w:w="283" w:type="dxa"/>
            <w:tcBorders>
              <w:top w:val="nil"/>
              <w:left w:val="single" w:sz="4" w:space="0" w:color="auto"/>
              <w:bottom w:val="nil"/>
              <w:right w:val="nil"/>
            </w:tcBorders>
            <w:shd w:val="clear" w:color="000000" w:fill="FFFFFF"/>
            <w:noWrap/>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 </w:t>
            </w:r>
          </w:p>
        </w:tc>
        <w:tc>
          <w:tcPr>
            <w:tcW w:w="2128" w:type="dxa"/>
            <w:tcBorders>
              <w:top w:val="nil"/>
              <w:left w:val="single" w:sz="4" w:space="0" w:color="auto"/>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Корректировка на условия платежа , % (+; -)</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1</w:t>
            </w:r>
          </w:p>
        </w:tc>
        <w:tc>
          <w:tcPr>
            <w:tcW w:w="1418"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1</w:t>
            </w:r>
          </w:p>
        </w:tc>
        <w:tc>
          <w:tcPr>
            <w:tcW w:w="1399"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1</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1</w:t>
            </w:r>
          </w:p>
        </w:tc>
        <w:tc>
          <w:tcPr>
            <w:tcW w:w="1702"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1</w:t>
            </w:r>
          </w:p>
        </w:tc>
      </w:tr>
      <w:tr w:rsidR="00E53BDB" w:rsidRPr="00E53BDB" w:rsidTr="00E53BDB">
        <w:trPr>
          <w:trHeight w:val="510"/>
        </w:trPr>
        <w:tc>
          <w:tcPr>
            <w:tcW w:w="283" w:type="dxa"/>
            <w:tcBorders>
              <w:top w:val="nil"/>
              <w:left w:val="single" w:sz="4" w:space="0" w:color="auto"/>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 </w:t>
            </w:r>
          </w:p>
        </w:tc>
        <w:tc>
          <w:tcPr>
            <w:tcW w:w="2128" w:type="dxa"/>
            <w:tcBorders>
              <w:top w:val="nil"/>
              <w:left w:val="nil"/>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Скорректированная цена за га, руб.</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43373</w:t>
            </w:r>
          </w:p>
        </w:tc>
        <w:tc>
          <w:tcPr>
            <w:tcW w:w="1418"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50000</w:t>
            </w:r>
          </w:p>
        </w:tc>
        <w:tc>
          <w:tcPr>
            <w:tcW w:w="1399"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47767</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36364</w:t>
            </w:r>
          </w:p>
        </w:tc>
        <w:tc>
          <w:tcPr>
            <w:tcW w:w="1702"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38760</w:t>
            </w:r>
          </w:p>
        </w:tc>
      </w:tr>
      <w:tr w:rsidR="00E53BDB" w:rsidRPr="00E53BDB" w:rsidTr="00E53BDB">
        <w:trPr>
          <w:trHeight w:val="780"/>
        </w:trPr>
        <w:tc>
          <w:tcPr>
            <w:tcW w:w="283" w:type="dxa"/>
            <w:tcBorders>
              <w:top w:val="nil"/>
              <w:left w:val="single" w:sz="4" w:space="0" w:color="auto"/>
              <w:bottom w:val="nil"/>
              <w:right w:val="nil"/>
            </w:tcBorders>
            <w:shd w:val="clear" w:color="000000" w:fill="FFFFFF"/>
            <w:noWrap/>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 </w:t>
            </w:r>
          </w:p>
        </w:tc>
        <w:tc>
          <w:tcPr>
            <w:tcW w:w="2128" w:type="dxa"/>
            <w:tcBorders>
              <w:top w:val="nil"/>
              <w:left w:val="single" w:sz="8" w:space="0" w:color="auto"/>
              <w:bottom w:val="single" w:sz="8" w:space="0" w:color="auto"/>
              <w:right w:val="nil"/>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 xml:space="preserve">муниципальные районы нахождения аналогов объекта оценки  </w:t>
            </w:r>
          </w:p>
        </w:tc>
        <w:tc>
          <w:tcPr>
            <w:tcW w:w="1701" w:type="dxa"/>
            <w:tcBorders>
              <w:top w:val="nil"/>
              <w:left w:val="single" w:sz="4" w:space="0" w:color="auto"/>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proofErr w:type="spellStart"/>
            <w:r w:rsidRPr="00E53BDB">
              <w:rPr>
                <w:rFonts w:ascii="Times New Roman" w:hAnsi="Times New Roman" w:cs="Times New Roman"/>
                <w:bCs/>
                <w:sz w:val="20"/>
                <w:szCs w:val="20"/>
              </w:rPr>
              <w:t>Егорлыкский</w:t>
            </w:r>
            <w:proofErr w:type="spellEnd"/>
            <w:r w:rsidRPr="00E53BDB">
              <w:rPr>
                <w:rFonts w:ascii="Times New Roman" w:hAnsi="Times New Roman" w:cs="Times New Roman"/>
                <w:bCs/>
                <w:sz w:val="20"/>
                <w:szCs w:val="20"/>
              </w:rPr>
              <w:t xml:space="preserve"> </w:t>
            </w:r>
            <w:r w:rsidRPr="00E53BDB">
              <w:rPr>
                <w:rFonts w:ascii="Times New Roman" w:hAnsi="Times New Roman" w:cs="Times New Roman"/>
                <w:bCs/>
                <w:sz w:val="20"/>
                <w:szCs w:val="20"/>
              </w:rPr>
              <w:br/>
              <w:t>71664</w:t>
            </w:r>
          </w:p>
        </w:tc>
        <w:tc>
          <w:tcPr>
            <w:tcW w:w="1417" w:type="dxa"/>
            <w:tcBorders>
              <w:top w:val="nil"/>
              <w:left w:val="nil"/>
              <w:bottom w:val="single" w:sz="4" w:space="0" w:color="auto"/>
              <w:right w:val="single" w:sz="4" w:space="0" w:color="auto"/>
            </w:tcBorders>
            <w:shd w:val="clear" w:color="auto" w:fill="auto"/>
            <w:vAlign w:val="center"/>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xml:space="preserve">Багаевский </w:t>
            </w:r>
          </w:p>
        </w:tc>
        <w:tc>
          <w:tcPr>
            <w:tcW w:w="1418" w:type="dxa"/>
            <w:tcBorders>
              <w:top w:val="nil"/>
              <w:left w:val="nil"/>
              <w:bottom w:val="single" w:sz="4" w:space="0" w:color="auto"/>
              <w:right w:val="single" w:sz="4" w:space="0" w:color="auto"/>
            </w:tcBorders>
            <w:shd w:val="clear" w:color="auto" w:fill="auto"/>
            <w:vAlign w:val="center"/>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xml:space="preserve">Багаевский </w:t>
            </w:r>
          </w:p>
        </w:tc>
        <w:tc>
          <w:tcPr>
            <w:tcW w:w="1399" w:type="dxa"/>
            <w:tcBorders>
              <w:top w:val="nil"/>
              <w:left w:val="nil"/>
              <w:bottom w:val="single" w:sz="4" w:space="0" w:color="auto"/>
              <w:right w:val="single" w:sz="4" w:space="0" w:color="auto"/>
            </w:tcBorders>
            <w:shd w:val="clear" w:color="auto" w:fill="auto"/>
            <w:vAlign w:val="center"/>
            <w:hideMark/>
          </w:tcPr>
          <w:p w:rsidR="00E53BDB" w:rsidRPr="00E53BDB" w:rsidRDefault="00E53BDB">
            <w:pPr>
              <w:jc w:val="center"/>
              <w:rPr>
                <w:rFonts w:ascii="Times New Roman" w:hAnsi="Times New Roman" w:cs="Times New Roman"/>
                <w:sz w:val="20"/>
                <w:szCs w:val="20"/>
              </w:rPr>
            </w:pPr>
            <w:proofErr w:type="spellStart"/>
            <w:r w:rsidRPr="00E53BDB">
              <w:rPr>
                <w:rFonts w:ascii="Times New Roman" w:hAnsi="Times New Roman" w:cs="Times New Roman"/>
                <w:sz w:val="20"/>
                <w:szCs w:val="20"/>
              </w:rPr>
              <w:t>Сальский</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E53BDB" w:rsidRPr="00E53BDB" w:rsidRDefault="00E53BDB">
            <w:pPr>
              <w:jc w:val="center"/>
              <w:rPr>
                <w:rFonts w:ascii="Times New Roman" w:hAnsi="Times New Roman" w:cs="Times New Roman"/>
                <w:sz w:val="20"/>
                <w:szCs w:val="20"/>
              </w:rPr>
            </w:pPr>
            <w:proofErr w:type="spellStart"/>
            <w:r w:rsidRPr="00E53BDB">
              <w:rPr>
                <w:rFonts w:ascii="Times New Roman" w:hAnsi="Times New Roman" w:cs="Times New Roman"/>
                <w:sz w:val="20"/>
                <w:szCs w:val="20"/>
              </w:rPr>
              <w:t>Песчанокопский</w:t>
            </w:r>
            <w:proofErr w:type="spellEnd"/>
            <w:r w:rsidRPr="00E53BDB">
              <w:rPr>
                <w:rFonts w:ascii="Times New Roman" w:hAnsi="Times New Roman" w:cs="Times New Roman"/>
                <w:sz w:val="20"/>
                <w:szCs w:val="20"/>
              </w:rPr>
              <w:t xml:space="preserve">   </w:t>
            </w:r>
          </w:p>
        </w:tc>
        <w:tc>
          <w:tcPr>
            <w:tcW w:w="1702" w:type="dxa"/>
            <w:tcBorders>
              <w:top w:val="nil"/>
              <w:left w:val="nil"/>
              <w:bottom w:val="single" w:sz="4" w:space="0" w:color="auto"/>
              <w:right w:val="single" w:sz="4" w:space="0" w:color="auto"/>
            </w:tcBorders>
            <w:shd w:val="clear" w:color="auto" w:fill="auto"/>
            <w:vAlign w:val="center"/>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xml:space="preserve">Багаевский </w:t>
            </w:r>
          </w:p>
        </w:tc>
      </w:tr>
      <w:tr w:rsidR="00E53BDB" w:rsidRPr="00E53BDB" w:rsidTr="00E53BDB">
        <w:trPr>
          <w:trHeight w:val="1170"/>
        </w:trPr>
        <w:tc>
          <w:tcPr>
            <w:tcW w:w="283" w:type="dxa"/>
            <w:tcBorders>
              <w:top w:val="nil"/>
              <w:left w:val="single" w:sz="4" w:space="0" w:color="auto"/>
              <w:bottom w:val="nil"/>
              <w:right w:val="nil"/>
            </w:tcBorders>
            <w:shd w:val="clear" w:color="000000" w:fill="FFFFFF"/>
            <w:noWrap/>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11</w:t>
            </w:r>
          </w:p>
        </w:tc>
        <w:tc>
          <w:tcPr>
            <w:tcW w:w="2128" w:type="dxa"/>
            <w:tcBorders>
              <w:top w:val="single" w:sz="4" w:space="0" w:color="auto"/>
              <w:left w:val="single" w:sz="4" w:space="0" w:color="auto"/>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 xml:space="preserve"> Удельные показатели</w:t>
            </w:r>
            <w:r w:rsidRPr="00E53BDB">
              <w:rPr>
                <w:rFonts w:ascii="Times New Roman" w:hAnsi="Times New Roman" w:cs="Times New Roman"/>
                <w:bCs/>
                <w:sz w:val="20"/>
                <w:szCs w:val="20"/>
              </w:rPr>
              <w:br/>
              <w:t>кадастровой стоимости земель сельхоз назначения</w:t>
            </w:r>
            <w:r w:rsidRPr="00E53BDB">
              <w:rPr>
                <w:rFonts w:ascii="Times New Roman" w:hAnsi="Times New Roman" w:cs="Times New Roman"/>
                <w:bCs/>
                <w:sz w:val="20"/>
                <w:szCs w:val="20"/>
              </w:rPr>
              <w:br/>
            </w:r>
            <w:r w:rsidRPr="00E53BDB">
              <w:rPr>
                <w:rFonts w:ascii="Times New Roman" w:hAnsi="Times New Roman" w:cs="Times New Roman"/>
                <w:bCs/>
                <w:sz w:val="20"/>
                <w:szCs w:val="20"/>
              </w:rPr>
              <w:lastRenderedPageBreak/>
              <w:t xml:space="preserve"> по районам за га, руб.</w:t>
            </w:r>
          </w:p>
        </w:tc>
        <w:tc>
          <w:tcPr>
            <w:tcW w:w="1701" w:type="dxa"/>
            <w:tcBorders>
              <w:top w:val="nil"/>
              <w:left w:val="nil"/>
              <w:bottom w:val="single" w:sz="4" w:space="0" w:color="auto"/>
              <w:right w:val="single" w:sz="4" w:space="0" w:color="auto"/>
            </w:tcBorders>
            <w:shd w:val="clear" w:color="auto" w:fill="auto"/>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lastRenderedPageBreak/>
              <w:t>71664</w:t>
            </w:r>
          </w:p>
        </w:tc>
        <w:tc>
          <w:tcPr>
            <w:tcW w:w="1417" w:type="dxa"/>
            <w:tcBorders>
              <w:top w:val="nil"/>
              <w:left w:val="nil"/>
              <w:bottom w:val="single" w:sz="4" w:space="0" w:color="auto"/>
              <w:right w:val="single" w:sz="4" w:space="0" w:color="auto"/>
            </w:tcBorders>
            <w:shd w:val="clear" w:color="000000" w:fill="FFFFFF"/>
            <w:vAlign w:val="center"/>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40077</w:t>
            </w:r>
          </w:p>
        </w:tc>
        <w:tc>
          <w:tcPr>
            <w:tcW w:w="1418" w:type="dxa"/>
            <w:tcBorders>
              <w:top w:val="nil"/>
              <w:left w:val="nil"/>
              <w:bottom w:val="single" w:sz="4" w:space="0" w:color="auto"/>
              <w:right w:val="single" w:sz="4" w:space="0" w:color="auto"/>
            </w:tcBorders>
            <w:shd w:val="clear" w:color="000000" w:fill="FFFFFF"/>
            <w:vAlign w:val="center"/>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40077</w:t>
            </w:r>
          </w:p>
        </w:tc>
        <w:tc>
          <w:tcPr>
            <w:tcW w:w="1399" w:type="dxa"/>
            <w:tcBorders>
              <w:top w:val="nil"/>
              <w:left w:val="nil"/>
              <w:bottom w:val="single" w:sz="4" w:space="0" w:color="auto"/>
              <w:right w:val="single" w:sz="4" w:space="0" w:color="auto"/>
            </w:tcBorders>
            <w:shd w:val="clear" w:color="000000" w:fill="FFFFFF"/>
            <w:vAlign w:val="center"/>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br/>
              <w:t>47756</w:t>
            </w:r>
          </w:p>
        </w:tc>
        <w:tc>
          <w:tcPr>
            <w:tcW w:w="1701" w:type="dxa"/>
            <w:tcBorders>
              <w:top w:val="nil"/>
              <w:left w:val="nil"/>
              <w:bottom w:val="single" w:sz="4" w:space="0" w:color="auto"/>
              <w:right w:val="single" w:sz="4" w:space="0" w:color="auto"/>
            </w:tcBorders>
            <w:shd w:val="clear" w:color="000000" w:fill="FFFFFF"/>
            <w:vAlign w:val="center"/>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61370</w:t>
            </w:r>
          </w:p>
        </w:tc>
        <w:tc>
          <w:tcPr>
            <w:tcW w:w="1702" w:type="dxa"/>
            <w:tcBorders>
              <w:top w:val="nil"/>
              <w:left w:val="nil"/>
              <w:bottom w:val="single" w:sz="4" w:space="0" w:color="auto"/>
              <w:right w:val="single" w:sz="4" w:space="0" w:color="auto"/>
            </w:tcBorders>
            <w:shd w:val="clear" w:color="000000" w:fill="FFFFFF"/>
            <w:vAlign w:val="center"/>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40077</w:t>
            </w:r>
          </w:p>
        </w:tc>
      </w:tr>
      <w:tr w:rsidR="00E53BDB" w:rsidRPr="00E53BDB" w:rsidTr="00E53BDB">
        <w:trPr>
          <w:trHeight w:val="1005"/>
        </w:trPr>
        <w:tc>
          <w:tcPr>
            <w:tcW w:w="283" w:type="dxa"/>
            <w:tcBorders>
              <w:top w:val="nil"/>
              <w:left w:val="single" w:sz="4" w:space="0" w:color="auto"/>
              <w:bottom w:val="nil"/>
              <w:right w:val="nil"/>
            </w:tcBorders>
            <w:shd w:val="clear" w:color="000000" w:fill="FFFFFF"/>
            <w:noWrap/>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lastRenderedPageBreak/>
              <w:t> </w:t>
            </w:r>
          </w:p>
        </w:tc>
        <w:tc>
          <w:tcPr>
            <w:tcW w:w="2128" w:type="dxa"/>
            <w:tcBorders>
              <w:top w:val="nil"/>
              <w:left w:val="single" w:sz="4" w:space="0" w:color="auto"/>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Корректировка на цену с учетом кадастровой стоимости( как следствие качество почв)</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1</w:t>
            </w:r>
          </w:p>
        </w:tc>
        <w:tc>
          <w:tcPr>
            <w:tcW w:w="1418"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1</w:t>
            </w:r>
          </w:p>
        </w:tc>
        <w:tc>
          <w:tcPr>
            <w:tcW w:w="1399"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1</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1</w:t>
            </w:r>
          </w:p>
        </w:tc>
        <w:tc>
          <w:tcPr>
            <w:tcW w:w="1702"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1</w:t>
            </w:r>
          </w:p>
        </w:tc>
      </w:tr>
      <w:tr w:rsidR="00E53BDB" w:rsidRPr="00E53BDB" w:rsidTr="00E53BDB">
        <w:trPr>
          <w:trHeight w:val="510"/>
        </w:trPr>
        <w:tc>
          <w:tcPr>
            <w:tcW w:w="283" w:type="dxa"/>
            <w:tcBorders>
              <w:top w:val="nil"/>
              <w:left w:val="single" w:sz="4" w:space="0" w:color="auto"/>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 </w:t>
            </w:r>
          </w:p>
        </w:tc>
        <w:tc>
          <w:tcPr>
            <w:tcW w:w="2128" w:type="dxa"/>
            <w:tcBorders>
              <w:top w:val="nil"/>
              <w:left w:val="nil"/>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Скорректированная цена за га, руб.</w:t>
            </w:r>
          </w:p>
        </w:tc>
        <w:tc>
          <w:tcPr>
            <w:tcW w:w="1701" w:type="dxa"/>
            <w:tcBorders>
              <w:top w:val="nil"/>
              <w:left w:val="nil"/>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43373</w:t>
            </w:r>
          </w:p>
        </w:tc>
        <w:tc>
          <w:tcPr>
            <w:tcW w:w="1418"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50000</w:t>
            </w:r>
          </w:p>
        </w:tc>
        <w:tc>
          <w:tcPr>
            <w:tcW w:w="1399"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47767</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36364</w:t>
            </w:r>
          </w:p>
        </w:tc>
        <w:tc>
          <w:tcPr>
            <w:tcW w:w="1702"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38760</w:t>
            </w:r>
          </w:p>
        </w:tc>
      </w:tr>
      <w:tr w:rsidR="00E53BDB" w:rsidRPr="00E53BDB" w:rsidTr="00E53BDB">
        <w:trPr>
          <w:trHeight w:val="765"/>
        </w:trPr>
        <w:tc>
          <w:tcPr>
            <w:tcW w:w="283" w:type="dxa"/>
            <w:tcBorders>
              <w:top w:val="nil"/>
              <w:left w:val="single" w:sz="4" w:space="0" w:color="auto"/>
              <w:bottom w:val="nil"/>
              <w:right w:val="nil"/>
            </w:tcBorders>
            <w:shd w:val="clear" w:color="000000" w:fill="FFFFFF"/>
            <w:noWrap/>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12</w:t>
            </w:r>
          </w:p>
        </w:tc>
        <w:tc>
          <w:tcPr>
            <w:tcW w:w="2128" w:type="dxa"/>
            <w:tcBorders>
              <w:top w:val="nil"/>
              <w:left w:val="single" w:sz="4" w:space="0" w:color="auto"/>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 xml:space="preserve">Обстоятельства  выставления  на продажу </w:t>
            </w:r>
          </w:p>
        </w:tc>
        <w:tc>
          <w:tcPr>
            <w:tcW w:w="1701" w:type="dxa"/>
            <w:tcBorders>
              <w:top w:val="nil"/>
              <w:left w:val="nil"/>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представлен на открытый</w:t>
            </w:r>
            <w:r w:rsidRPr="00E53BDB">
              <w:rPr>
                <w:rFonts w:ascii="Times New Roman" w:hAnsi="Times New Roman" w:cs="Times New Roman"/>
                <w:sz w:val="20"/>
                <w:szCs w:val="20"/>
              </w:rPr>
              <w:br/>
              <w:t xml:space="preserve"> рынок в форме публичной оферты.</w:t>
            </w:r>
          </w:p>
        </w:tc>
        <w:tc>
          <w:tcPr>
            <w:tcW w:w="1417" w:type="dxa"/>
            <w:tcBorders>
              <w:top w:val="nil"/>
              <w:left w:val="nil"/>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представлен на открытый</w:t>
            </w:r>
            <w:r w:rsidRPr="00E53BDB">
              <w:rPr>
                <w:rFonts w:ascii="Times New Roman" w:hAnsi="Times New Roman" w:cs="Times New Roman"/>
                <w:sz w:val="20"/>
                <w:szCs w:val="20"/>
              </w:rPr>
              <w:br/>
              <w:t xml:space="preserve"> рынок в форме публичной оферты.</w:t>
            </w:r>
          </w:p>
        </w:tc>
        <w:tc>
          <w:tcPr>
            <w:tcW w:w="1418" w:type="dxa"/>
            <w:tcBorders>
              <w:top w:val="nil"/>
              <w:left w:val="nil"/>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представлен на открытый</w:t>
            </w:r>
            <w:r w:rsidRPr="00E53BDB">
              <w:rPr>
                <w:rFonts w:ascii="Times New Roman" w:hAnsi="Times New Roman" w:cs="Times New Roman"/>
                <w:sz w:val="20"/>
                <w:szCs w:val="20"/>
              </w:rPr>
              <w:br/>
              <w:t xml:space="preserve"> рынок в форме публичной оферты.</w:t>
            </w:r>
          </w:p>
        </w:tc>
        <w:tc>
          <w:tcPr>
            <w:tcW w:w="1399" w:type="dxa"/>
            <w:tcBorders>
              <w:top w:val="nil"/>
              <w:left w:val="nil"/>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представлен на открытый</w:t>
            </w:r>
            <w:r w:rsidRPr="00E53BDB">
              <w:rPr>
                <w:rFonts w:ascii="Times New Roman" w:hAnsi="Times New Roman" w:cs="Times New Roman"/>
                <w:sz w:val="20"/>
                <w:szCs w:val="20"/>
              </w:rPr>
              <w:br/>
              <w:t xml:space="preserve"> рынок в форме публичной оферты.</w:t>
            </w:r>
          </w:p>
        </w:tc>
        <w:tc>
          <w:tcPr>
            <w:tcW w:w="1701" w:type="dxa"/>
            <w:tcBorders>
              <w:top w:val="nil"/>
              <w:left w:val="nil"/>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представлен на открытый</w:t>
            </w:r>
            <w:r w:rsidRPr="00E53BDB">
              <w:rPr>
                <w:rFonts w:ascii="Times New Roman" w:hAnsi="Times New Roman" w:cs="Times New Roman"/>
                <w:sz w:val="20"/>
                <w:szCs w:val="20"/>
              </w:rPr>
              <w:br/>
              <w:t xml:space="preserve"> рынок в форме публичной оферты.</w:t>
            </w:r>
          </w:p>
        </w:tc>
        <w:tc>
          <w:tcPr>
            <w:tcW w:w="1702" w:type="dxa"/>
            <w:tcBorders>
              <w:top w:val="nil"/>
              <w:left w:val="nil"/>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представлен на открытый</w:t>
            </w:r>
            <w:r w:rsidRPr="00E53BDB">
              <w:rPr>
                <w:rFonts w:ascii="Times New Roman" w:hAnsi="Times New Roman" w:cs="Times New Roman"/>
                <w:sz w:val="20"/>
                <w:szCs w:val="20"/>
              </w:rPr>
              <w:br/>
              <w:t xml:space="preserve"> рынок в форме публичной оферты.</w:t>
            </w:r>
          </w:p>
        </w:tc>
      </w:tr>
      <w:tr w:rsidR="00E53BDB" w:rsidRPr="00E53BDB" w:rsidTr="00E53BDB">
        <w:trPr>
          <w:trHeight w:val="780"/>
        </w:trPr>
        <w:tc>
          <w:tcPr>
            <w:tcW w:w="283" w:type="dxa"/>
            <w:tcBorders>
              <w:top w:val="nil"/>
              <w:left w:val="single" w:sz="4" w:space="0" w:color="auto"/>
              <w:bottom w:val="nil"/>
              <w:right w:val="nil"/>
            </w:tcBorders>
            <w:shd w:val="clear" w:color="000000" w:fill="FFFFFF"/>
            <w:noWrap/>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 </w:t>
            </w:r>
          </w:p>
        </w:tc>
        <w:tc>
          <w:tcPr>
            <w:tcW w:w="2128" w:type="dxa"/>
            <w:tcBorders>
              <w:top w:val="nil"/>
              <w:left w:val="single" w:sz="4" w:space="0" w:color="auto"/>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Корректировка на обстоятельства выставления на продажу , % (+; -)</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1</w:t>
            </w:r>
          </w:p>
        </w:tc>
        <w:tc>
          <w:tcPr>
            <w:tcW w:w="1418" w:type="dxa"/>
            <w:tcBorders>
              <w:top w:val="nil"/>
              <w:left w:val="nil"/>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1</w:t>
            </w:r>
          </w:p>
        </w:tc>
        <w:tc>
          <w:tcPr>
            <w:tcW w:w="1399"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1</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1</w:t>
            </w:r>
          </w:p>
        </w:tc>
        <w:tc>
          <w:tcPr>
            <w:tcW w:w="1702"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1</w:t>
            </w:r>
          </w:p>
        </w:tc>
      </w:tr>
      <w:tr w:rsidR="00E53BDB" w:rsidRPr="00E53BDB" w:rsidTr="00E53BDB">
        <w:trPr>
          <w:trHeight w:val="510"/>
        </w:trPr>
        <w:tc>
          <w:tcPr>
            <w:tcW w:w="283" w:type="dxa"/>
            <w:tcBorders>
              <w:top w:val="nil"/>
              <w:left w:val="single" w:sz="4" w:space="0" w:color="auto"/>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 </w:t>
            </w:r>
          </w:p>
        </w:tc>
        <w:tc>
          <w:tcPr>
            <w:tcW w:w="2128" w:type="dxa"/>
            <w:tcBorders>
              <w:top w:val="nil"/>
              <w:left w:val="nil"/>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Скорректированная цена за га, руб.</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43373</w:t>
            </w:r>
          </w:p>
        </w:tc>
        <w:tc>
          <w:tcPr>
            <w:tcW w:w="1418"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50000</w:t>
            </w:r>
          </w:p>
        </w:tc>
        <w:tc>
          <w:tcPr>
            <w:tcW w:w="1399"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47767</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36364</w:t>
            </w:r>
          </w:p>
        </w:tc>
        <w:tc>
          <w:tcPr>
            <w:tcW w:w="1702"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38760</w:t>
            </w:r>
          </w:p>
        </w:tc>
      </w:tr>
      <w:tr w:rsidR="00E53BDB" w:rsidRPr="00E53BDB" w:rsidTr="00E53BDB">
        <w:trPr>
          <w:trHeight w:val="765"/>
        </w:trPr>
        <w:tc>
          <w:tcPr>
            <w:tcW w:w="283" w:type="dxa"/>
            <w:tcBorders>
              <w:top w:val="nil"/>
              <w:left w:val="single" w:sz="4" w:space="0" w:color="auto"/>
              <w:bottom w:val="nil"/>
              <w:right w:val="nil"/>
            </w:tcBorders>
            <w:shd w:val="clear" w:color="000000" w:fill="FFFFFF"/>
            <w:noWrap/>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13</w:t>
            </w:r>
          </w:p>
        </w:tc>
        <w:tc>
          <w:tcPr>
            <w:tcW w:w="2128" w:type="dxa"/>
            <w:tcBorders>
              <w:top w:val="nil"/>
              <w:left w:val="single" w:sz="4" w:space="0" w:color="auto"/>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Характер цены</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Цена предложения  торг</w:t>
            </w:r>
          </w:p>
        </w:tc>
        <w:tc>
          <w:tcPr>
            <w:tcW w:w="1418" w:type="dxa"/>
            <w:tcBorders>
              <w:top w:val="nil"/>
              <w:left w:val="nil"/>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Цена предложения  торг</w:t>
            </w:r>
          </w:p>
        </w:tc>
        <w:tc>
          <w:tcPr>
            <w:tcW w:w="1399" w:type="dxa"/>
            <w:tcBorders>
              <w:top w:val="nil"/>
              <w:left w:val="nil"/>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Цена предложения  торг</w:t>
            </w:r>
          </w:p>
        </w:tc>
        <w:tc>
          <w:tcPr>
            <w:tcW w:w="1701" w:type="dxa"/>
            <w:tcBorders>
              <w:top w:val="nil"/>
              <w:left w:val="nil"/>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xml:space="preserve">При личном </w:t>
            </w:r>
            <w:proofErr w:type="spellStart"/>
            <w:r w:rsidRPr="00E53BDB">
              <w:rPr>
                <w:rFonts w:ascii="Times New Roman" w:hAnsi="Times New Roman" w:cs="Times New Roman"/>
                <w:sz w:val="20"/>
                <w:szCs w:val="20"/>
              </w:rPr>
              <w:t>прозвоне</w:t>
            </w:r>
            <w:proofErr w:type="spellEnd"/>
            <w:r w:rsidRPr="00E53BDB">
              <w:rPr>
                <w:rFonts w:ascii="Times New Roman" w:hAnsi="Times New Roman" w:cs="Times New Roman"/>
                <w:sz w:val="20"/>
                <w:szCs w:val="20"/>
              </w:rPr>
              <w:t xml:space="preserve"> оценщика собственник от торга отказался цена продажи.</w:t>
            </w:r>
          </w:p>
        </w:tc>
        <w:tc>
          <w:tcPr>
            <w:tcW w:w="1702" w:type="dxa"/>
            <w:tcBorders>
              <w:top w:val="nil"/>
              <w:left w:val="nil"/>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Цена предложения  торг</w:t>
            </w:r>
          </w:p>
        </w:tc>
      </w:tr>
      <w:tr w:rsidR="00E53BDB" w:rsidRPr="00E53BDB" w:rsidTr="00E53BDB">
        <w:trPr>
          <w:trHeight w:val="510"/>
        </w:trPr>
        <w:tc>
          <w:tcPr>
            <w:tcW w:w="283" w:type="dxa"/>
            <w:tcBorders>
              <w:top w:val="nil"/>
              <w:left w:val="single" w:sz="4" w:space="0" w:color="auto"/>
              <w:bottom w:val="nil"/>
              <w:right w:val="nil"/>
            </w:tcBorders>
            <w:shd w:val="clear" w:color="000000" w:fill="FFFFFF"/>
            <w:noWrap/>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 </w:t>
            </w:r>
          </w:p>
        </w:tc>
        <w:tc>
          <w:tcPr>
            <w:tcW w:w="2128" w:type="dxa"/>
            <w:tcBorders>
              <w:top w:val="nil"/>
              <w:left w:val="single" w:sz="4" w:space="0" w:color="auto"/>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Корректировка на характер цены, % (+; -)</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w:t>
            </w:r>
          </w:p>
        </w:tc>
        <w:tc>
          <w:tcPr>
            <w:tcW w:w="1417" w:type="dxa"/>
            <w:tcBorders>
              <w:top w:val="nil"/>
              <w:left w:val="nil"/>
              <w:bottom w:val="nil"/>
              <w:right w:val="nil"/>
            </w:tcBorders>
            <w:shd w:val="clear" w:color="auto" w:fill="auto"/>
            <w:noWrap/>
            <w:vAlign w:val="center"/>
            <w:hideMark/>
          </w:tcPr>
          <w:p w:rsidR="00E53BDB" w:rsidRPr="00E53BDB" w:rsidRDefault="00E53BDB">
            <w:pPr>
              <w:jc w:val="center"/>
              <w:rPr>
                <w:rFonts w:ascii="Times New Roman" w:hAnsi="Times New Roman" w:cs="Times New Roman"/>
                <w:bCs/>
                <w:color w:val="000000"/>
              </w:rPr>
            </w:pPr>
            <w:r w:rsidRPr="00E53BDB">
              <w:rPr>
                <w:rFonts w:ascii="Times New Roman" w:hAnsi="Times New Roman" w:cs="Times New Roman"/>
                <w:bCs/>
                <w:color w:val="000000"/>
              </w:rPr>
              <w:t>0,8637</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E53BDB" w:rsidRPr="00E53BDB" w:rsidRDefault="00E53BDB">
            <w:pPr>
              <w:jc w:val="center"/>
              <w:rPr>
                <w:rFonts w:ascii="Times New Roman" w:hAnsi="Times New Roman" w:cs="Times New Roman"/>
                <w:bCs/>
                <w:color w:val="000000"/>
              </w:rPr>
            </w:pPr>
            <w:r w:rsidRPr="00E53BDB">
              <w:rPr>
                <w:rFonts w:ascii="Times New Roman" w:hAnsi="Times New Roman" w:cs="Times New Roman"/>
                <w:bCs/>
                <w:color w:val="000000"/>
              </w:rPr>
              <w:t>0,8637</w:t>
            </w:r>
          </w:p>
        </w:tc>
        <w:tc>
          <w:tcPr>
            <w:tcW w:w="1399" w:type="dxa"/>
            <w:tcBorders>
              <w:top w:val="nil"/>
              <w:left w:val="nil"/>
              <w:bottom w:val="single" w:sz="4" w:space="0" w:color="auto"/>
              <w:right w:val="single" w:sz="4" w:space="0" w:color="auto"/>
            </w:tcBorders>
            <w:shd w:val="clear" w:color="auto" w:fill="auto"/>
            <w:noWrap/>
            <w:vAlign w:val="center"/>
            <w:hideMark/>
          </w:tcPr>
          <w:p w:rsidR="00E53BDB" w:rsidRPr="00E53BDB" w:rsidRDefault="00E53BDB">
            <w:pPr>
              <w:jc w:val="center"/>
              <w:rPr>
                <w:rFonts w:ascii="Times New Roman" w:hAnsi="Times New Roman" w:cs="Times New Roman"/>
                <w:bCs/>
                <w:color w:val="000000"/>
              </w:rPr>
            </w:pPr>
            <w:r w:rsidRPr="00E53BDB">
              <w:rPr>
                <w:rFonts w:ascii="Times New Roman" w:hAnsi="Times New Roman" w:cs="Times New Roman"/>
                <w:bCs/>
                <w:color w:val="000000"/>
              </w:rPr>
              <w:t>0,8637</w:t>
            </w:r>
          </w:p>
        </w:tc>
        <w:tc>
          <w:tcPr>
            <w:tcW w:w="1701" w:type="dxa"/>
            <w:tcBorders>
              <w:top w:val="nil"/>
              <w:left w:val="nil"/>
              <w:bottom w:val="single" w:sz="4" w:space="0" w:color="auto"/>
              <w:right w:val="single" w:sz="4" w:space="0" w:color="auto"/>
            </w:tcBorders>
            <w:shd w:val="clear" w:color="auto" w:fill="auto"/>
            <w:noWrap/>
            <w:vAlign w:val="center"/>
            <w:hideMark/>
          </w:tcPr>
          <w:p w:rsidR="00E53BDB" w:rsidRPr="00E53BDB" w:rsidRDefault="00E53BDB">
            <w:pPr>
              <w:jc w:val="center"/>
              <w:rPr>
                <w:rFonts w:ascii="Times New Roman" w:hAnsi="Times New Roman" w:cs="Times New Roman"/>
                <w:bCs/>
                <w:color w:val="000000"/>
              </w:rPr>
            </w:pPr>
            <w:r w:rsidRPr="00E53BDB">
              <w:rPr>
                <w:rFonts w:ascii="Times New Roman" w:hAnsi="Times New Roman" w:cs="Times New Roman"/>
                <w:bCs/>
                <w:color w:val="000000"/>
              </w:rPr>
              <w:t>1</w:t>
            </w:r>
          </w:p>
        </w:tc>
        <w:tc>
          <w:tcPr>
            <w:tcW w:w="1702" w:type="dxa"/>
            <w:tcBorders>
              <w:top w:val="nil"/>
              <w:left w:val="nil"/>
              <w:bottom w:val="single" w:sz="4" w:space="0" w:color="auto"/>
              <w:right w:val="single" w:sz="4" w:space="0" w:color="auto"/>
            </w:tcBorders>
            <w:shd w:val="clear" w:color="auto" w:fill="auto"/>
            <w:noWrap/>
            <w:vAlign w:val="center"/>
            <w:hideMark/>
          </w:tcPr>
          <w:p w:rsidR="00E53BDB" w:rsidRPr="00E53BDB" w:rsidRDefault="00E53BDB">
            <w:pPr>
              <w:jc w:val="center"/>
              <w:rPr>
                <w:rFonts w:ascii="Times New Roman" w:hAnsi="Times New Roman" w:cs="Times New Roman"/>
                <w:bCs/>
                <w:color w:val="000000"/>
              </w:rPr>
            </w:pPr>
            <w:r w:rsidRPr="00E53BDB">
              <w:rPr>
                <w:rFonts w:ascii="Times New Roman" w:hAnsi="Times New Roman" w:cs="Times New Roman"/>
                <w:bCs/>
                <w:color w:val="000000"/>
              </w:rPr>
              <w:t>0,8637</w:t>
            </w:r>
          </w:p>
        </w:tc>
      </w:tr>
      <w:tr w:rsidR="00E53BDB" w:rsidRPr="00E53BDB" w:rsidTr="00E53BDB">
        <w:trPr>
          <w:trHeight w:val="510"/>
        </w:trPr>
        <w:tc>
          <w:tcPr>
            <w:tcW w:w="283" w:type="dxa"/>
            <w:tcBorders>
              <w:top w:val="nil"/>
              <w:left w:val="single" w:sz="4" w:space="0" w:color="auto"/>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 </w:t>
            </w:r>
          </w:p>
        </w:tc>
        <w:tc>
          <w:tcPr>
            <w:tcW w:w="2128" w:type="dxa"/>
            <w:tcBorders>
              <w:top w:val="nil"/>
              <w:left w:val="nil"/>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Скорректированная цена за га, руб.</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w:t>
            </w:r>
          </w:p>
        </w:tc>
        <w:tc>
          <w:tcPr>
            <w:tcW w:w="1417" w:type="dxa"/>
            <w:tcBorders>
              <w:top w:val="single" w:sz="4" w:space="0" w:color="auto"/>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37462</w:t>
            </w:r>
          </w:p>
        </w:tc>
        <w:tc>
          <w:tcPr>
            <w:tcW w:w="1418"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43185</w:t>
            </w:r>
          </w:p>
        </w:tc>
        <w:tc>
          <w:tcPr>
            <w:tcW w:w="1399"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41256</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36364</w:t>
            </w:r>
          </w:p>
        </w:tc>
        <w:tc>
          <w:tcPr>
            <w:tcW w:w="1702"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33477</w:t>
            </w:r>
          </w:p>
        </w:tc>
      </w:tr>
      <w:tr w:rsidR="00E53BDB" w:rsidRPr="00E53BDB" w:rsidTr="00E53BDB">
        <w:trPr>
          <w:trHeight w:val="300"/>
        </w:trPr>
        <w:tc>
          <w:tcPr>
            <w:tcW w:w="283" w:type="dxa"/>
            <w:tcBorders>
              <w:top w:val="nil"/>
              <w:left w:val="single" w:sz="4" w:space="0" w:color="auto"/>
              <w:bottom w:val="nil"/>
              <w:right w:val="nil"/>
            </w:tcBorders>
            <w:shd w:val="clear" w:color="000000" w:fill="FFFFFF"/>
            <w:noWrap/>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14</w:t>
            </w:r>
          </w:p>
        </w:tc>
        <w:tc>
          <w:tcPr>
            <w:tcW w:w="2128" w:type="dxa"/>
            <w:tcBorders>
              <w:top w:val="nil"/>
              <w:left w:val="single" w:sz="4" w:space="0" w:color="auto"/>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Передаваемые права</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xml:space="preserve">Право </w:t>
            </w:r>
            <w:proofErr w:type="spellStart"/>
            <w:r w:rsidRPr="00E53BDB">
              <w:rPr>
                <w:rFonts w:ascii="Times New Roman" w:hAnsi="Times New Roman" w:cs="Times New Roman"/>
                <w:sz w:val="20"/>
                <w:szCs w:val="20"/>
              </w:rPr>
              <w:t>собств-сти</w:t>
            </w:r>
            <w:proofErr w:type="spellEnd"/>
          </w:p>
        </w:tc>
        <w:tc>
          <w:tcPr>
            <w:tcW w:w="1417"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xml:space="preserve">Право </w:t>
            </w:r>
            <w:proofErr w:type="spellStart"/>
            <w:r w:rsidRPr="00E53BDB">
              <w:rPr>
                <w:rFonts w:ascii="Times New Roman" w:hAnsi="Times New Roman" w:cs="Times New Roman"/>
                <w:sz w:val="20"/>
                <w:szCs w:val="20"/>
              </w:rPr>
              <w:t>собств-сти</w:t>
            </w:r>
            <w:proofErr w:type="spellEnd"/>
          </w:p>
        </w:tc>
        <w:tc>
          <w:tcPr>
            <w:tcW w:w="1418"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xml:space="preserve">Право </w:t>
            </w:r>
            <w:proofErr w:type="spellStart"/>
            <w:r w:rsidRPr="00E53BDB">
              <w:rPr>
                <w:rFonts w:ascii="Times New Roman" w:hAnsi="Times New Roman" w:cs="Times New Roman"/>
                <w:sz w:val="20"/>
                <w:szCs w:val="20"/>
              </w:rPr>
              <w:t>собств-сти</w:t>
            </w:r>
            <w:proofErr w:type="spellEnd"/>
          </w:p>
        </w:tc>
        <w:tc>
          <w:tcPr>
            <w:tcW w:w="1399"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xml:space="preserve">Право </w:t>
            </w:r>
            <w:proofErr w:type="spellStart"/>
            <w:r w:rsidRPr="00E53BDB">
              <w:rPr>
                <w:rFonts w:ascii="Times New Roman" w:hAnsi="Times New Roman" w:cs="Times New Roman"/>
                <w:sz w:val="20"/>
                <w:szCs w:val="20"/>
              </w:rPr>
              <w:t>собств-сти</w:t>
            </w:r>
            <w:proofErr w:type="spellEnd"/>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xml:space="preserve">Право </w:t>
            </w:r>
            <w:proofErr w:type="spellStart"/>
            <w:r w:rsidRPr="00E53BDB">
              <w:rPr>
                <w:rFonts w:ascii="Times New Roman" w:hAnsi="Times New Roman" w:cs="Times New Roman"/>
                <w:sz w:val="20"/>
                <w:szCs w:val="20"/>
              </w:rPr>
              <w:t>собств-сти</w:t>
            </w:r>
            <w:proofErr w:type="spellEnd"/>
          </w:p>
        </w:tc>
        <w:tc>
          <w:tcPr>
            <w:tcW w:w="1702"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xml:space="preserve">Право </w:t>
            </w:r>
            <w:proofErr w:type="spellStart"/>
            <w:r w:rsidRPr="00E53BDB">
              <w:rPr>
                <w:rFonts w:ascii="Times New Roman" w:hAnsi="Times New Roman" w:cs="Times New Roman"/>
                <w:sz w:val="20"/>
                <w:szCs w:val="20"/>
              </w:rPr>
              <w:t>собств-сти</w:t>
            </w:r>
            <w:proofErr w:type="spellEnd"/>
          </w:p>
        </w:tc>
      </w:tr>
      <w:tr w:rsidR="00E53BDB" w:rsidRPr="00E53BDB" w:rsidTr="00E53BDB">
        <w:trPr>
          <w:trHeight w:val="570"/>
        </w:trPr>
        <w:tc>
          <w:tcPr>
            <w:tcW w:w="283" w:type="dxa"/>
            <w:tcBorders>
              <w:top w:val="nil"/>
              <w:left w:val="single" w:sz="4" w:space="0" w:color="auto"/>
              <w:bottom w:val="nil"/>
              <w:right w:val="nil"/>
            </w:tcBorders>
            <w:shd w:val="clear" w:color="000000" w:fill="FFFFFF"/>
            <w:noWrap/>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 </w:t>
            </w:r>
          </w:p>
        </w:tc>
        <w:tc>
          <w:tcPr>
            <w:tcW w:w="2128" w:type="dxa"/>
            <w:tcBorders>
              <w:top w:val="nil"/>
              <w:left w:val="single" w:sz="4" w:space="0" w:color="auto"/>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Корректировка на  передаваемые права, % (+; -)</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1</w:t>
            </w:r>
          </w:p>
        </w:tc>
        <w:tc>
          <w:tcPr>
            <w:tcW w:w="1418"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1</w:t>
            </w:r>
          </w:p>
        </w:tc>
        <w:tc>
          <w:tcPr>
            <w:tcW w:w="1399"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1</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1</w:t>
            </w:r>
          </w:p>
        </w:tc>
        <w:tc>
          <w:tcPr>
            <w:tcW w:w="1702"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1</w:t>
            </w:r>
          </w:p>
        </w:tc>
      </w:tr>
      <w:tr w:rsidR="00E53BDB" w:rsidRPr="00E53BDB" w:rsidTr="00E53BDB">
        <w:trPr>
          <w:trHeight w:val="510"/>
        </w:trPr>
        <w:tc>
          <w:tcPr>
            <w:tcW w:w="283" w:type="dxa"/>
            <w:tcBorders>
              <w:top w:val="nil"/>
              <w:left w:val="single" w:sz="4" w:space="0" w:color="auto"/>
              <w:bottom w:val="single" w:sz="4" w:space="0" w:color="auto"/>
              <w:right w:val="nil"/>
            </w:tcBorders>
            <w:shd w:val="clear" w:color="000000" w:fill="FFFFFF"/>
            <w:noWrap/>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 </w:t>
            </w:r>
          </w:p>
        </w:tc>
        <w:tc>
          <w:tcPr>
            <w:tcW w:w="2128" w:type="dxa"/>
            <w:tcBorders>
              <w:top w:val="nil"/>
              <w:left w:val="single" w:sz="4" w:space="0" w:color="auto"/>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Скорректированная цена за га, руб.</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37462</w:t>
            </w:r>
          </w:p>
        </w:tc>
        <w:tc>
          <w:tcPr>
            <w:tcW w:w="1418"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43185</w:t>
            </w:r>
          </w:p>
        </w:tc>
        <w:tc>
          <w:tcPr>
            <w:tcW w:w="1399"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41256</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36364</w:t>
            </w:r>
          </w:p>
        </w:tc>
        <w:tc>
          <w:tcPr>
            <w:tcW w:w="1702"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33477</w:t>
            </w:r>
          </w:p>
        </w:tc>
      </w:tr>
      <w:tr w:rsidR="00E53BDB" w:rsidRPr="00E53BDB" w:rsidTr="00E53BDB">
        <w:trPr>
          <w:trHeight w:val="300"/>
        </w:trPr>
        <w:tc>
          <w:tcPr>
            <w:tcW w:w="283" w:type="dxa"/>
            <w:tcBorders>
              <w:top w:val="nil"/>
              <w:left w:val="single" w:sz="4" w:space="0" w:color="auto"/>
              <w:bottom w:val="nil"/>
              <w:right w:val="single" w:sz="4" w:space="0" w:color="auto"/>
            </w:tcBorders>
            <w:shd w:val="clear" w:color="000000" w:fill="FFFFFF"/>
            <w:noWrap/>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15</w:t>
            </w:r>
          </w:p>
        </w:tc>
        <w:tc>
          <w:tcPr>
            <w:tcW w:w="2128"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число корректировок</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1</w:t>
            </w:r>
          </w:p>
        </w:tc>
        <w:tc>
          <w:tcPr>
            <w:tcW w:w="1418"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1</w:t>
            </w:r>
          </w:p>
        </w:tc>
        <w:tc>
          <w:tcPr>
            <w:tcW w:w="1399"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2</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2</w:t>
            </w:r>
          </w:p>
        </w:tc>
        <w:tc>
          <w:tcPr>
            <w:tcW w:w="1702"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2</w:t>
            </w:r>
          </w:p>
        </w:tc>
      </w:tr>
      <w:tr w:rsidR="00E53BDB" w:rsidRPr="00E53BDB" w:rsidTr="00E53BDB">
        <w:trPr>
          <w:trHeight w:val="1095"/>
        </w:trPr>
        <w:tc>
          <w:tcPr>
            <w:tcW w:w="283" w:type="dxa"/>
            <w:tcBorders>
              <w:top w:val="single" w:sz="4" w:space="0" w:color="auto"/>
              <w:left w:val="single" w:sz="4" w:space="0" w:color="auto"/>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lastRenderedPageBreak/>
              <w:t>16</w:t>
            </w:r>
          </w:p>
        </w:tc>
        <w:tc>
          <w:tcPr>
            <w:tcW w:w="2128" w:type="dxa"/>
            <w:tcBorders>
              <w:top w:val="nil"/>
              <w:left w:val="nil"/>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 xml:space="preserve">Весовые коэффициенты  цен аналогов (исходя из количества корректировок и достоверности информации) </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0,2</w:t>
            </w:r>
          </w:p>
        </w:tc>
        <w:tc>
          <w:tcPr>
            <w:tcW w:w="1418"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0,2</w:t>
            </w:r>
          </w:p>
        </w:tc>
        <w:tc>
          <w:tcPr>
            <w:tcW w:w="1399"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0,2</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0,2</w:t>
            </w:r>
          </w:p>
        </w:tc>
        <w:tc>
          <w:tcPr>
            <w:tcW w:w="1702"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0,2</w:t>
            </w:r>
          </w:p>
        </w:tc>
      </w:tr>
      <w:tr w:rsidR="00E53BDB" w:rsidRPr="00E53BDB" w:rsidTr="00E53BDB">
        <w:trPr>
          <w:trHeight w:val="510"/>
        </w:trPr>
        <w:tc>
          <w:tcPr>
            <w:tcW w:w="283" w:type="dxa"/>
            <w:tcBorders>
              <w:top w:val="nil"/>
              <w:left w:val="single" w:sz="4" w:space="0" w:color="auto"/>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17</w:t>
            </w:r>
          </w:p>
        </w:tc>
        <w:tc>
          <w:tcPr>
            <w:tcW w:w="2128" w:type="dxa"/>
            <w:tcBorders>
              <w:top w:val="nil"/>
              <w:left w:val="nil"/>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 xml:space="preserve">Взвешенная цена аналога, </w:t>
            </w:r>
            <w:proofErr w:type="spellStart"/>
            <w:r w:rsidRPr="00E53BDB">
              <w:rPr>
                <w:rFonts w:ascii="Times New Roman" w:hAnsi="Times New Roman" w:cs="Times New Roman"/>
                <w:bCs/>
                <w:sz w:val="20"/>
                <w:szCs w:val="20"/>
              </w:rPr>
              <w:t>руб</w:t>
            </w:r>
            <w:proofErr w:type="spellEnd"/>
            <w:r w:rsidRPr="00E53BDB">
              <w:rPr>
                <w:rFonts w:ascii="Times New Roman" w:hAnsi="Times New Roman" w:cs="Times New Roman"/>
                <w:bCs/>
                <w:sz w:val="20"/>
                <w:szCs w:val="20"/>
              </w:rPr>
              <w:t>/га</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7492</w:t>
            </w:r>
          </w:p>
        </w:tc>
        <w:tc>
          <w:tcPr>
            <w:tcW w:w="1418"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8637</w:t>
            </w:r>
          </w:p>
        </w:tc>
        <w:tc>
          <w:tcPr>
            <w:tcW w:w="1399"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8251</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7273</w:t>
            </w:r>
          </w:p>
        </w:tc>
        <w:tc>
          <w:tcPr>
            <w:tcW w:w="1702"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6695</w:t>
            </w:r>
          </w:p>
        </w:tc>
      </w:tr>
      <w:tr w:rsidR="00E53BDB" w:rsidRPr="00E53BDB" w:rsidTr="00E53BDB">
        <w:trPr>
          <w:trHeight w:val="765"/>
        </w:trPr>
        <w:tc>
          <w:tcPr>
            <w:tcW w:w="283" w:type="dxa"/>
            <w:tcBorders>
              <w:top w:val="nil"/>
              <w:left w:val="single" w:sz="4" w:space="0" w:color="auto"/>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18</w:t>
            </w:r>
          </w:p>
        </w:tc>
        <w:tc>
          <w:tcPr>
            <w:tcW w:w="2128" w:type="dxa"/>
            <w:tcBorders>
              <w:top w:val="nil"/>
              <w:left w:val="nil"/>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 xml:space="preserve">Сумма взвешенный цен аналогов – рыночная стоимость объекта, </w:t>
            </w:r>
            <w:proofErr w:type="spellStart"/>
            <w:r w:rsidRPr="00E53BDB">
              <w:rPr>
                <w:rFonts w:ascii="Times New Roman" w:hAnsi="Times New Roman" w:cs="Times New Roman"/>
                <w:bCs/>
                <w:sz w:val="20"/>
                <w:szCs w:val="20"/>
              </w:rPr>
              <w:t>руб</w:t>
            </w:r>
            <w:proofErr w:type="spellEnd"/>
            <w:r w:rsidRPr="00E53BDB">
              <w:rPr>
                <w:rFonts w:ascii="Times New Roman" w:hAnsi="Times New Roman" w:cs="Times New Roman"/>
                <w:bCs/>
                <w:sz w:val="20"/>
                <w:szCs w:val="20"/>
              </w:rPr>
              <w:t xml:space="preserve">/га </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38348,68</w:t>
            </w:r>
          </w:p>
        </w:tc>
        <w:tc>
          <w:tcPr>
            <w:tcW w:w="1399"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 </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w:t>
            </w:r>
          </w:p>
        </w:tc>
        <w:tc>
          <w:tcPr>
            <w:tcW w:w="1702" w:type="dxa"/>
            <w:tcBorders>
              <w:top w:val="nil"/>
              <w:left w:val="nil"/>
              <w:bottom w:val="single" w:sz="4" w:space="0" w:color="auto"/>
              <w:right w:val="single" w:sz="4" w:space="0" w:color="auto"/>
            </w:tcBorders>
            <w:shd w:val="clear" w:color="000000" w:fill="FFFFFF"/>
            <w:noWrap/>
            <w:vAlign w:val="center"/>
            <w:hideMark/>
          </w:tcPr>
          <w:p w:rsidR="00E53BDB" w:rsidRPr="00E53BDB" w:rsidRDefault="00E53BDB">
            <w:pPr>
              <w:jc w:val="center"/>
              <w:rPr>
                <w:rFonts w:ascii="Times New Roman" w:hAnsi="Times New Roman" w:cs="Times New Roman"/>
              </w:rPr>
            </w:pPr>
            <w:r w:rsidRPr="00E53BDB">
              <w:rPr>
                <w:rFonts w:ascii="Times New Roman" w:hAnsi="Times New Roman" w:cs="Times New Roman"/>
              </w:rPr>
              <w:t> </w:t>
            </w:r>
          </w:p>
        </w:tc>
      </w:tr>
      <w:tr w:rsidR="00E53BDB" w:rsidRPr="00E53BDB" w:rsidTr="00E53BDB">
        <w:trPr>
          <w:trHeight w:val="510"/>
        </w:trPr>
        <w:tc>
          <w:tcPr>
            <w:tcW w:w="283" w:type="dxa"/>
            <w:tcBorders>
              <w:top w:val="nil"/>
              <w:left w:val="single" w:sz="4" w:space="0" w:color="auto"/>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19</w:t>
            </w:r>
          </w:p>
        </w:tc>
        <w:tc>
          <w:tcPr>
            <w:tcW w:w="2128" w:type="dxa"/>
            <w:tcBorders>
              <w:top w:val="nil"/>
              <w:left w:val="nil"/>
              <w:bottom w:val="single" w:sz="4" w:space="0" w:color="auto"/>
              <w:right w:val="single" w:sz="4" w:space="0" w:color="auto"/>
            </w:tcBorders>
            <w:shd w:val="clear" w:color="000000" w:fill="FFFFFF"/>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 xml:space="preserve">Рыночная стоимость объекта оценки, руб. </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bCs/>
              </w:rPr>
            </w:pPr>
            <w:r w:rsidRPr="00E53BDB">
              <w:rPr>
                <w:rFonts w:ascii="Times New Roman" w:hAnsi="Times New Roman" w:cs="Times New Roman"/>
                <w:bCs/>
              </w:rPr>
              <w:t>241596,7</w:t>
            </w:r>
          </w:p>
        </w:tc>
        <w:tc>
          <w:tcPr>
            <w:tcW w:w="1399"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bCs/>
                <w:sz w:val="20"/>
                <w:szCs w:val="20"/>
              </w:rPr>
            </w:pPr>
            <w:r w:rsidRPr="00E53BDB">
              <w:rPr>
                <w:rFonts w:ascii="Times New Roman" w:hAnsi="Times New Roman" w:cs="Times New Roman"/>
                <w:bCs/>
                <w:sz w:val="20"/>
                <w:szCs w:val="20"/>
              </w:rPr>
              <w:t> </w:t>
            </w:r>
          </w:p>
        </w:tc>
        <w:tc>
          <w:tcPr>
            <w:tcW w:w="1701" w:type="dxa"/>
            <w:tcBorders>
              <w:top w:val="nil"/>
              <w:left w:val="nil"/>
              <w:bottom w:val="single" w:sz="4" w:space="0" w:color="auto"/>
              <w:right w:val="single" w:sz="4" w:space="0" w:color="auto"/>
            </w:tcBorders>
            <w:shd w:val="clear" w:color="000000" w:fill="FFFFFF"/>
            <w:noWrap/>
            <w:hideMark/>
          </w:tcPr>
          <w:p w:rsidR="00E53BDB" w:rsidRPr="00E53BDB" w:rsidRDefault="00E53BDB">
            <w:pPr>
              <w:jc w:val="center"/>
              <w:rPr>
                <w:rFonts w:ascii="Times New Roman" w:hAnsi="Times New Roman" w:cs="Times New Roman"/>
                <w:sz w:val="20"/>
                <w:szCs w:val="20"/>
              </w:rPr>
            </w:pPr>
            <w:r w:rsidRPr="00E53BDB">
              <w:rPr>
                <w:rFonts w:ascii="Times New Roman" w:hAnsi="Times New Roman" w:cs="Times New Roman"/>
                <w:sz w:val="20"/>
                <w:szCs w:val="20"/>
              </w:rPr>
              <w:t> </w:t>
            </w:r>
          </w:p>
        </w:tc>
        <w:tc>
          <w:tcPr>
            <w:tcW w:w="1702" w:type="dxa"/>
            <w:tcBorders>
              <w:top w:val="nil"/>
              <w:left w:val="nil"/>
              <w:bottom w:val="single" w:sz="4" w:space="0" w:color="auto"/>
              <w:right w:val="single" w:sz="4" w:space="0" w:color="auto"/>
            </w:tcBorders>
            <w:shd w:val="clear" w:color="000000" w:fill="FFFFFF"/>
            <w:noWrap/>
            <w:vAlign w:val="center"/>
            <w:hideMark/>
          </w:tcPr>
          <w:p w:rsidR="00E53BDB" w:rsidRPr="00E53BDB" w:rsidRDefault="00E53BDB">
            <w:pPr>
              <w:jc w:val="center"/>
              <w:rPr>
                <w:rFonts w:ascii="Times New Roman" w:hAnsi="Times New Roman" w:cs="Times New Roman"/>
              </w:rPr>
            </w:pPr>
            <w:r w:rsidRPr="00E53BDB">
              <w:rPr>
                <w:rFonts w:ascii="Times New Roman" w:hAnsi="Times New Roman" w:cs="Times New Roman"/>
              </w:rPr>
              <w:t> </w:t>
            </w:r>
          </w:p>
        </w:tc>
      </w:tr>
    </w:tbl>
    <w:p w:rsidR="00E53BDB" w:rsidRDefault="00E53BDB" w:rsidP="004D3A21">
      <w:pPr>
        <w:pStyle w:val="a9"/>
        <w:spacing w:line="240" w:lineRule="auto"/>
        <w:rPr>
          <w:rFonts w:ascii="Times New Roman" w:hAnsi="Times New Roman"/>
          <w:bCs/>
        </w:rPr>
      </w:pPr>
    </w:p>
    <w:tbl>
      <w:tblPr>
        <w:tblW w:w="11766" w:type="dxa"/>
        <w:tblInd w:w="-1310" w:type="dxa"/>
        <w:tblLayout w:type="fixed"/>
        <w:tblLook w:val="04A0"/>
      </w:tblPr>
      <w:tblGrid>
        <w:gridCol w:w="284"/>
        <w:gridCol w:w="2127"/>
        <w:gridCol w:w="1701"/>
        <w:gridCol w:w="1417"/>
        <w:gridCol w:w="1418"/>
        <w:gridCol w:w="1559"/>
        <w:gridCol w:w="1701"/>
        <w:gridCol w:w="1559"/>
      </w:tblGrid>
      <w:tr w:rsidR="00C64249" w:rsidRPr="00C64249" w:rsidTr="00C64249">
        <w:trPr>
          <w:trHeight w:val="780"/>
        </w:trPr>
        <w:tc>
          <w:tcPr>
            <w:tcW w:w="284" w:type="dxa"/>
            <w:tcBorders>
              <w:top w:val="single" w:sz="4" w:space="0" w:color="auto"/>
              <w:left w:val="single" w:sz="4" w:space="0" w:color="auto"/>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 xml:space="preserve">№ </w:t>
            </w:r>
            <w:proofErr w:type="spellStart"/>
            <w:r w:rsidRPr="00C64249">
              <w:rPr>
                <w:rFonts w:ascii="Times New Roman" w:eastAsia="Times New Roman" w:hAnsi="Times New Roman" w:cs="Times New Roman"/>
                <w:bCs/>
                <w:sz w:val="20"/>
                <w:szCs w:val="20"/>
              </w:rPr>
              <w:t>п</w:t>
            </w:r>
            <w:proofErr w:type="spellEnd"/>
            <w:r w:rsidRPr="00C64249">
              <w:rPr>
                <w:rFonts w:ascii="Times New Roman" w:eastAsia="Times New Roman" w:hAnsi="Times New Roman" w:cs="Times New Roman"/>
                <w:bCs/>
                <w:sz w:val="20"/>
                <w:szCs w:val="20"/>
              </w:rPr>
              <w:t>/</w:t>
            </w:r>
            <w:proofErr w:type="spellStart"/>
            <w:r w:rsidRPr="00C64249">
              <w:rPr>
                <w:rFonts w:ascii="Times New Roman" w:eastAsia="Times New Roman" w:hAnsi="Times New Roman" w:cs="Times New Roman"/>
                <w:bCs/>
                <w:sz w:val="20"/>
                <w:szCs w:val="20"/>
              </w:rPr>
              <w:t>п</w:t>
            </w:r>
            <w:proofErr w:type="spellEnd"/>
          </w:p>
        </w:tc>
        <w:tc>
          <w:tcPr>
            <w:tcW w:w="2127" w:type="dxa"/>
            <w:tcBorders>
              <w:top w:val="single" w:sz="4" w:space="0" w:color="auto"/>
              <w:left w:val="nil"/>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Наименование параметра</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C64249" w:rsidRPr="00C64249" w:rsidRDefault="00C64249" w:rsidP="00CD4818">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xml:space="preserve">Объект оценки №2 </w:t>
            </w:r>
          </w:p>
        </w:tc>
        <w:tc>
          <w:tcPr>
            <w:tcW w:w="1417" w:type="dxa"/>
            <w:tcBorders>
              <w:top w:val="single" w:sz="8" w:space="0" w:color="auto"/>
              <w:left w:val="nil"/>
              <w:bottom w:val="nil"/>
              <w:right w:val="single" w:sz="8"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Аналог 1</w:t>
            </w:r>
          </w:p>
        </w:tc>
        <w:tc>
          <w:tcPr>
            <w:tcW w:w="1418" w:type="dxa"/>
            <w:tcBorders>
              <w:top w:val="single" w:sz="8" w:space="0" w:color="auto"/>
              <w:left w:val="nil"/>
              <w:bottom w:val="nil"/>
              <w:right w:val="single" w:sz="8"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Аналог  2</w:t>
            </w:r>
          </w:p>
        </w:tc>
        <w:tc>
          <w:tcPr>
            <w:tcW w:w="1559" w:type="dxa"/>
            <w:tcBorders>
              <w:top w:val="single" w:sz="8" w:space="0" w:color="auto"/>
              <w:left w:val="nil"/>
              <w:bottom w:val="nil"/>
              <w:right w:val="single" w:sz="8"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Аналог  3</w:t>
            </w:r>
          </w:p>
        </w:tc>
        <w:tc>
          <w:tcPr>
            <w:tcW w:w="1701" w:type="dxa"/>
            <w:tcBorders>
              <w:top w:val="single" w:sz="8" w:space="0" w:color="auto"/>
              <w:left w:val="nil"/>
              <w:bottom w:val="single" w:sz="8" w:space="0" w:color="auto"/>
              <w:right w:val="nil"/>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Аналог  4</w:t>
            </w:r>
          </w:p>
        </w:tc>
        <w:tc>
          <w:tcPr>
            <w:tcW w:w="1559" w:type="dxa"/>
            <w:tcBorders>
              <w:top w:val="single" w:sz="8" w:space="0" w:color="auto"/>
              <w:left w:val="single" w:sz="4" w:space="0" w:color="auto"/>
              <w:bottom w:val="nil"/>
              <w:right w:val="single" w:sz="8"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Аналог  5</w:t>
            </w:r>
          </w:p>
        </w:tc>
      </w:tr>
      <w:tr w:rsidR="00C64249" w:rsidRPr="00C64249" w:rsidTr="00C64249">
        <w:trPr>
          <w:trHeight w:val="300"/>
        </w:trPr>
        <w:tc>
          <w:tcPr>
            <w:tcW w:w="284" w:type="dxa"/>
            <w:tcBorders>
              <w:top w:val="nil"/>
              <w:left w:val="single" w:sz="4" w:space="0" w:color="auto"/>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1</w:t>
            </w:r>
          </w:p>
        </w:tc>
        <w:tc>
          <w:tcPr>
            <w:tcW w:w="2127"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Площадь, га</w:t>
            </w:r>
          </w:p>
        </w:tc>
        <w:tc>
          <w:tcPr>
            <w:tcW w:w="1701" w:type="dxa"/>
            <w:tcBorders>
              <w:top w:val="nil"/>
              <w:left w:val="nil"/>
              <w:bottom w:val="single" w:sz="4" w:space="0" w:color="auto"/>
              <w:right w:val="single" w:sz="4" w:space="0" w:color="auto"/>
            </w:tcBorders>
            <w:shd w:val="clear" w:color="auto" w:fill="auto"/>
            <w:noWrap/>
            <w:vAlign w:val="center"/>
            <w:hideMark/>
          </w:tcPr>
          <w:p w:rsidR="00C64249" w:rsidRPr="00C64249" w:rsidRDefault="00C64249" w:rsidP="00C64249">
            <w:pPr>
              <w:spacing w:after="0" w:line="240" w:lineRule="auto"/>
              <w:jc w:val="center"/>
              <w:rPr>
                <w:rFonts w:ascii="Calibri" w:eastAsia="Times New Roman" w:hAnsi="Calibri" w:cs="Times New Roman"/>
                <w:color w:val="000000"/>
              </w:rPr>
            </w:pPr>
            <w:r w:rsidRPr="00C64249">
              <w:rPr>
                <w:rFonts w:ascii="Calibri" w:eastAsia="Times New Roman" w:hAnsi="Calibri" w:cs="Times New Roman"/>
                <w:color w:val="000000"/>
              </w:rPr>
              <w:t>24,5</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83</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100</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10,3</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11</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51,6</w:t>
            </w:r>
          </w:p>
        </w:tc>
      </w:tr>
      <w:tr w:rsidR="00C64249" w:rsidRPr="00C64249" w:rsidTr="00C64249">
        <w:trPr>
          <w:trHeight w:val="300"/>
        </w:trPr>
        <w:tc>
          <w:tcPr>
            <w:tcW w:w="284" w:type="dxa"/>
            <w:tcBorders>
              <w:top w:val="nil"/>
              <w:left w:val="single" w:sz="4" w:space="0" w:color="auto"/>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2</w:t>
            </w:r>
          </w:p>
        </w:tc>
        <w:tc>
          <w:tcPr>
            <w:tcW w:w="2127"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Цена, руб.</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определяется</w:t>
            </w:r>
          </w:p>
        </w:tc>
        <w:tc>
          <w:tcPr>
            <w:tcW w:w="1417" w:type="dxa"/>
            <w:tcBorders>
              <w:top w:val="nil"/>
              <w:left w:val="nil"/>
              <w:bottom w:val="single" w:sz="4" w:space="0" w:color="auto"/>
              <w:right w:val="single" w:sz="4" w:space="0" w:color="auto"/>
            </w:tcBorders>
            <w:shd w:val="clear" w:color="000000" w:fill="FFFFFF"/>
            <w:noWrap/>
            <w:vAlign w:val="center"/>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3 600 000</w:t>
            </w:r>
          </w:p>
        </w:tc>
        <w:tc>
          <w:tcPr>
            <w:tcW w:w="1418" w:type="dxa"/>
            <w:tcBorders>
              <w:top w:val="nil"/>
              <w:left w:val="nil"/>
              <w:bottom w:val="single" w:sz="4" w:space="0" w:color="auto"/>
              <w:right w:val="single" w:sz="4" w:space="0" w:color="auto"/>
            </w:tcBorders>
            <w:shd w:val="clear" w:color="000000" w:fill="FFFFFF"/>
            <w:noWrap/>
            <w:vAlign w:val="center"/>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xml:space="preserve">5 000 </w:t>
            </w:r>
            <w:proofErr w:type="spellStart"/>
            <w:r w:rsidRPr="00C64249">
              <w:rPr>
                <w:rFonts w:ascii="Times New Roman" w:eastAsia="Times New Roman" w:hAnsi="Times New Roman" w:cs="Times New Roman"/>
                <w:sz w:val="20"/>
                <w:szCs w:val="20"/>
              </w:rPr>
              <w:t>000</w:t>
            </w:r>
            <w:proofErr w:type="spellEnd"/>
          </w:p>
        </w:tc>
        <w:tc>
          <w:tcPr>
            <w:tcW w:w="1559" w:type="dxa"/>
            <w:tcBorders>
              <w:top w:val="nil"/>
              <w:left w:val="nil"/>
              <w:bottom w:val="single" w:sz="4" w:space="0" w:color="auto"/>
              <w:right w:val="single" w:sz="4" w:space="0" w:color="auto"/>
            </w:tcBorders>
            <w:shd w:val="clear" w:color="000000" w:fill="FFFFFF"/>
            <w:noWrap/>
            <w:vAlign w:val="center"/>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492 000</w:t>
            </w:r>
          </w:p>
        </w:tc>
        <w:tc>
          <w:tcPr>
            <w:tcW w:w="1701" w:type="dxa"/>
            <w:tcBorders>
              <w:top w:val="nil"/>
              <w:left w:val="nil"/>
              <w:bottom w:val="single" w:sz="4" w:space="0" w:color="auto"/>
              <w:right w:val="single" w:sz="4" w:space="0" w:color="auto"/>
            </w:tcBorders>
            <w:shd w:val="clear" w:color="000000" w:fill="FFFFFF"/>
            <w:noWrap/>
            <w:vAlign w:val="center"/>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400 000</w:t>
            </w:r>
          </w:p>
        </w:tc>
        <w:tc>
          <w:tcPr>
            <w:tcW w:w="1559" w:type="dxa"/>
            <w:tcBorders>
              <w:top w:val="nil"/>
              <w:left w:val="nil"/>
              <w:bottom w:val="single" w:sz="4" w:space="0" w:color="auto"/>
              <w:right w:val="single" w:sz="4" w:space="0" w:color="auto"/>
            </w:tcBorders>
            <w:shd w:val="clear" w:color="000000" w:fill="FFFFFF"/>
            <w:noWrap/>
            <w:vAlign w:val="center"/>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xml:space="preserve">2 000 </w:t>
            </w:r>
            <w:proofErr w:type="spellStart"/>
            <w:r w:rsidRPr="00C64249">
              <w:rPr>
                <w:rFonts w:ascii="Times New Roman" w:eastAsia="Times New Roman" w:hAnsi="Times New Roman" w:cs="Times New Roman"/>
                <w:sz w:val="20"/>
                <w:szCs w:val="20"/>
              </w:rPr>
              <w:t>000</w:t>
            </w:r>
            <w:proofErr w:type="spellEnd"/>
          </w:p>
        </w:tc>
      </w:tr>
      <w:tr w:rsidR="00C64249" w:rsidRPr="00C64249" w:rsidTr="00C64249">
        <w:trPr>
          <w:trHeight w:val="300"/>
        </w:trPr>
        <w:tc>
          <w:tcPr>
            <w:tcW w:w="284" w:type="dxa"/>
            <w:tcBorders>
              <w:top w:val="nil"/>
              <w:left w:val="single" w:sz="4" w:space="0" w:color="auto"/>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3</w:t>
            </w:r>
          </w:p>
        </w:tc>
        <w:tc>
          <w:tcPr>
            <w:tcW w:w="2127"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Цена за га, руб.</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определяется</w:t>
            </w:r>
          </w:p>
        </w:tc>
        <w:tc>
          <w:tcPr>
            <w:tcW w:w="1417" w:type="dxa"/>
            <w:tcBorders>
              <w:top w:val="nil"/>
              <w:left w:val="nil"/>
              <w:bottom w:val="single" w:sz="4" w:space="0" w:color="auto"/>
              <w:right w:val="single" w:sz="4" w:space="0" w:color="auto"/>
            </w:tcBorders>
            <w:shd w:val="clear" w:color="000000" w:fill="FFFFFF"/>
            <w:noWrap/>
            <w:vAlign w:val="center"/>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43 373</w:t>
            </w:r>
          </w:p>
        </w:tc>
        <w:tc>
          <w:tcPr>
            <w:tcW w:w="1418" w:type="dxa"/>
            <w:tcBorders>
              <w:top w:val="nil"/>
              <w:left w:val="nil"/>
              <w:bottom w:val="single" w:sz="4" w:space="0" w:color="auto"/>
              <w:right w:val="single" w:sz="4" w:space="0" w:color="auto"/>
            </w:tcBorders>
            <w:shd w:val="clear" w:color="000000" w:fill="FFFFFF"/>
            <w:noWrap/>
            <w:vAlign w:val="center"/>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50 000</w:t>
            </w:r>
          </w:p>
        </w:tc>
        <w:tc>
          <w:tcPr>
            <w:tcW w:w="1559" w:type="dxa"/>
            <w:tcBorders>
              <w:top w:val="nil"/>
              <w:left w:val="nil"/>
              <w:bottom w:val="single" w:sz="4" w:space="0" w:color="auto"/>
              <w:right w:val="single" w:sz="4" w:space="0" w:color="auto"/>
            </w:tcBorders>
            <w:shd w:val="clear" w:color="000000" w:fill="FFFFFF"/>
            <w:noWrap/>
            <w:vAlign w:val="center"/>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47 767</w:t>
            </w:r>
          </w:p>
        </w:tc>
        <w:tc>
          <w:tcPr>
            <w:tcW w:w="1701" w:type="dxa"/>
            <w:tcBorders>
              <w:top w:val="nil"/>
              <w:left w:val="nil"/>
              <w:bottom w:val="single" w:sz="4" w:space="0" w:color="auto"/>
              <w:right w:val="single" w:sz="4" w:space="0" w:color="auto"/>
            </w:tcBorders>
            <w:shd w:val="clear" w:color="000000" w:fill="FFFFFF"/>
            <w:noWrap/>
            <w:vAlign w:val="center"/>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36 364</w:t>
            </w:r>
          </w:p>
        </w:tc>
        <w:tc>
          <w:tcPr>
            <w:tcW w:w="1559" w:type="dxa"/>
            <w:tcBorders>
              <w:top w:val="nil"/>
              <w:left w:val="nil"/>
              <w:bottom w:val="single" w:sz="4" w:space="0" w:color="auto"/>
              <w:right w:val="single" w:sz="4" w:space="0" w:color="auto"/>
            </w:tcBorders>
            <w:shd w:val="clear" w:color="000000" w:fill="FFFFFF"/>
            <w:noWrap/>
            <w:vAlign w:val="center"/>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38 760</w:t>
            </w:r>
          </w:p>
        </w:tc>
      </w:tr>
      <w:tr w:rsidR="00C64249" w:rsidRPr="00C64249" w:rsidTr="00C64249">
        <w:trPr>
          <w:trHeight w:val="3688"/>
        </w:trPr>
        <w:tc>
          <w:tcPr>
            <w:tcW w:w="284" w:type="dxa"/>
            <w:tcBorders>
              <w:top w:val="nil"/>
              <w:left w:val="single" w:sz="4" w:space="0" w:color="auto"/>
              <w:bottom w:val="nil"/>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4</w:t>
            </w:r>
          </w:p>
        </w:tc>
        <w:tc>
          <w:tcPr>
            <w:tcW w:w="2127"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Местоположение</w:t>
            </w:r>
          </w:p>
        </w:tc>
        <w:tc>
          <w:tcPr>
            <w:tcW w:w="1701" w:type="dxa"/>
            <w:tcBorders>
              <w:top w:val="nil"/>
              <w:left w:val="nil"/>
              <w:bottom w:val="single" w:sz="4" w:space="0" w:color="auto"/>
              <w:right w:val="single" w:sz="4" w:space="0" w:color="auto"/>
            </w:tcBorders>
            <w:shd w:val="clear" w:color="000000" w:fill="FFFFFF"/>
            <w:vAlign w:val="center"/>
            <w:hideMark/>
          </w:tcPr>
          <w:p w:rsidR="00C64249" w:rsidRPr="00C64249" w:rsidRDefault="00C64249" w:rsidP="00C64249">
            <w:pPr>
              <w:spacing w:after="0" w:line="240" w:lineRule="auto"/>
              <w:jc w:val="center"/>
              <w:rPr>
                <w:rFonts w:ascii="Times New Roman" w:eastAsia="Times New Roman" w:hAnsi="Times New Roman" w:cs="Times New Roman"/>
                <w:color w:val="000000"/>
                <w:sz w:val="20"/>
                <w:szCs w:val="20"/>
              </w:rPr>
            </w:pPr>
          </w:p>
        </w:tc>
        <w:tc>
          <w:tcPr>
            <w:tcW w:w="1417"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240" w:line="240" w:lineRule="auto"/>
              <w:jc w:val="center"/>
              <w:rPr>
                <w:rFonts w:ascii="Times New Roman" w:eastAsia="Times New Roman" w:hAnsi="Times New Roman" w:cs="Times New Roman"/>
                <w:sz w:val="20"/>
                <w:szCs w:val="20"/>
              </w:rPr>
            </w:pPr>
            <w:proofErr w:type="spellStart"/>
            <w:r w:rsidRPr="00C64249">
              <w:rPr>
                <w:rFonts w:ascii="Times New Roman" w:eastAsia="Times New Roman" w:hAnsi="Times New Roman" w:cs="Times New Roman"/>
                <w:sz w:val="20"/>
                <w:szCs w:val="20"/>
              </w:rPr>
              <w:t>Багаевскиц</w:t>
            </w:r>
            <w:proofErr w:type="spellEnd"/>
            <w:r w:rsidRPr="00C64249">
              <w:rPr>
                <w:rFonts w:ascii="Times New Roman" w:eastAsia="Times New Roman" w:hAnsi="Times New Roman" w:cs="Times New Roman"/>
                <w:sz w:val="20"/>
                <w:szCs w:val="20"/>
              </w:rPr>
              <w:t xml:space="preserve"> р-н участок прилегающий к трассе Ростов на дону Волгодонск общей площадью 83 га категория земель сельхоз назначение:</w:t>
            </w:r>
            <w:r w:rsidRPr="00C64249">
              <w:rPr>
                <w:rFonts w:ascii="Times New Roman" w:eastAsia="Times New Roman" w:hAnsi="Times New Roman" w:cs="Times New Roman"/>
                <w:sz w:val="20"/>
                <w:szCs w:val="20"/>
              </w:rPr>
              <w:br/>
            </w:r>
            <w:r w:rsidRPr="00C64249">
              <w:rPr>
                <w:rFonts w:ascii="Times New Roman" w:eastAsia="Times New Roman" w:hAnsi="Times New Roman" w:cs="Times New Roman"/>
                <w:sz w:val="20"/>
                <w:szCs w:val="20"/>
              </w:rPr>
              <w:br/>
            </w:r>
          </w:p>
        </w:tc>
        <w:tc>
          <w:tcPr>
            <w:tcW w:w="1418"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24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Город</w:t>
            </w:r>
            <w:r w:rsidRPr="00C64249">
              <w:rPr>
                <w:rFonts w:ascii="Times New Roman" w:eastAsia="Times New Roman" w:hAnsi="Times New Roman" w:cs="Times New Roman"/>
                <w:sz w:val="20"/>
                <w:szCs w:val="20"/>
              </w:rPr>
              <w:br/>
              <w:t xml:space="preserve">Ростовская область, </w:t>
            </w:r>
            <w:proofErr w:type="spellStart"/>
            <w:r w:rsidRPr="00C64249">
              <w:rPr>
                <w:rFonts w:ascii="Times New Roman" w:eastAsia="Times New Roman" w:hAnsi="Times New Roman" w:cs="Times New Roman"/>
                <w:sz w:val="20"/>
                <w:szCs w:val="20"/>
              </w:rPr>
              <w:t>Багаевская</w:t>
            </w:r>
            <w:proofErr w:type="spellEnd"/>
            <w:r w:rsidRPr="00C64249">
              <w:rPr>
                <w:rFonts w:ascii="Times New Roman" w:eastAsia="Times New Roman" w:hAnsi="Times New Roman" w:cs="Times New Roman"/>
                <w:sz w:val="20"/>
                <w:szCs w:val="20"/>
              </w:rPr>
              <w:br/>
              <w:t>Продам участок 100 га, . Земли ухоженные, лотки, каналы. Отличное место. Рядом асфальтированная дорога..</w:t>
            </w:r>
          </w:p>
        </w:tc>
        <w:tc>
          <w:tcPr>
            <w:tcW w:w="1559"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24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xml:space="preserve">Продам участок 10.3 Га., земли </w:t>
            </w:r>
            <w:proofErr w:type="spellStart"/>
            <w:r w:rsidRPr="00C64249">
              <w:rPr>
                <w:rFonts w:ascii="Times New Roman" w:eastAsia="Times New Roman" w:hAnsi="Times New Roman" w:cs="Times New Roman"/>
                <w:sz w:val="20"/>
                <w:szCs w:val="20"/>
              </w:rPr>
              <w:t>сельхозназначения</w:t>
            </w:r>
            <w:proofErr w:type="spellEnd"/>
            <w:r w:rsidRPr="00C64249">
              <w:rPr>
                <w:rFonts w:ascii="Times New Roman" w:eastAsia="Times New Roman" w:hAnsi="Times New Roman" w:cs="Times New Roman"/>
                <w:sz w:val="20"/>
                <w:szCs w:val="20"/>
              </w:rPr>
              <w:t xml:space="preserve"> (СНТ, ДНП), 7 км до </w:t>
            </w:r>
            <w:proofErr w:type="spellStart"/>
            <w:r w:rsidRPr="00C64249">
              <w:rPr>
                <w:rFonts w:ascii="Times New Roman" w:eastAsia="Times New Roman" w:hAnsi="Times New Roman" w:cs="Times New Roman"/>
                <w:sz w:val="20"/>
                <w:szCs w:val="20"/>
              </w:rPr>
              <w:t>городаСальска</w:t>
            </w:r>
            <w:proofErr w:type="spellEnd"/>
            <w:r w:rsidRPr="00C64249">
              <w:rPr>
                <w:rFonts w:ascii="Times New Roman" w:eastAsia="Times New Roman" w:hAnsi="Times New Roman" w:cs="Times New Roman"/>
                <w:sz w:val="20"/>
                <w:szCs w:val="20"/>
              </w:rPr>
              <w:t xml:space="preserve"> </w:t>
            </w:r>
            <w:r w:rsidRPr="00C64249">
              <w:rPr>
                <w:rFonts w:ascii="Times New Roman" w:eastAsia="Times New Roman" w:hAnsi="Times New Roman" w:cs="Times New Roman"/>
                <w:sz w:val="20"/>
                <w:szCs w:val="20"/>
              </w:rPr>
              <w:br/>
              <w:t>Земля сельскохозяйственного назначения, 10,3 Га., в собственности, 61:34:0600008:1986, в аренде.</w:t>
            </w:r>
          </w:p>
        </w:tc>
        <w:tc>
          <w:tcPr>
            <w:tcW w:w="1701"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240" w:line="240" w:lineRule="auto"/>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Ростовская область, Песчанокопское</w:t>
            </w:r>
            <w:r w:rsidRPr="00C64249">
              <w:rPr>
                <w:rFonts w:ascii="Times New Roman" w:eastAsia="Times New Roman" w:hAnsi="Times New Roman" w:cs="Times New Roman"/>
                <w:sz w:val="20"/>
                <w:szCs w:val="20"/>
              </w:rPr>
              <w:br/>
              <w:t xml:space="preserve"> в Песчанокопском районе, село Николаевка. Пашня.</w:t>
            </w:r>
            <w:r w:rsidRPr="00C64249">
              <w:rPr>
                <w:rFonts w:ascii="Times New Roman" w:eastAsia="Times New Roman" w:hAnsi="Times New Roman" w:cs="Times New Roman"/>
                <w:sz w:val="20"/>
                <w:szCs w:val="20"/>
              </w:rPr>
              <w:br/>
              <w:t>Оформлено право на собственность. Продаю за 400 тыс. Кадастровая оценка стоимости-795 тыс. Без ТОРГА .</w:t>
            </w:r>
          </w:p>
        </w:tc>
        <w:tc>
          <w:tcPr>
            <w:tcW w:w="1559"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240" w:line="240" w:lineRule="auto"/>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Город</w:t>
            </w:r>
            <w:r w:rsidRPr="00C64249">
              <w:rPr>
                <w:rFonts w:ascii="Times New Roman" w:eastAsia="Times New Roman" w:hAnsi="Times New Roman" w:cs="Times New Roman"/>
                <w:sz w:val="20"/>
                <w:szCs w:val="20"/>
              </w:rPr>
              <w:br/>
              <w:t xml:space="preserve">Ростовская область, </w:t>
            </w:r>
            <w:proofErr w:type="spellStart"/>
            <w:r w:rsidRPr="00C64249">
              <w:rPr>
                <w:rFonts w:ascii="Times New Roman" w:eastAsia="Times New Roman" w:hAnsi="Times New Roman" w:cs="Times New Roman"/>
                <w:sz w:val="20"/>
                <w:szCs w:val="20"/>
              </w:rPr>
              <w:t>Багаевская</w:t>
            </w:r>
            <w:proofErr w:type="spellEnd"/>
            <w:r w:rsidRPr="00C64249">
              <w:rPr>
                <w:rFonts w:ascii="Times New Roman" w:eastAsia="Times New Roman" w:hAnsi="Times New Roman" w:cs="Times New Roman"/>
                <w:sz w:val="20"/>
                <w:szCs w:val="20"/>
              </w:rPr>
              <w:br/>
              <w:t>, ХУТОР ДАЧНЫЙ, 2000 М ОТ ДАЧНОГО, С ВЫХОДОМ К «ПЕСЧАННОМУ ЛИМАНУ», ПЛОЩАДЬЮ 51.64 ГА</w:t>
            </w:r>
            <w:r w:rsidRPr="00C64249">
              <w:rPr>
                <w:rFonts w:ascii="Times New Roman" w:eastAsia="Times New Roman" w:hAnsi="Times New Roman" w:cs="Times New Roman"/>
                <w:sz w:val="20"/>
                <w:szCs w:val="20"/>
              </w:rPr>
              <w:br/>
            </w:r>
            <w:r w:rsidRPr="00C64249">
              <w:rPr>
                <w:rFonts w:ascii="Times New Roman" w:eastAsia="Times New Roman" w:hAnsi="Times New Roman" w:cs="Times New Roman"/>
                <w:sz w:val="20"/>
                <w:szCs w:val="20"/>
              </w:rPr>
              <w:br/>
            </w:r>
          </w:p>
        </w:tc>
      </w:tr>
      <w:tr w:rsidR="00C64249" w:rsidRPr="00C64249" w:rsidTr="00C64249">
        <w:trPr>
          <w:trHeight w:val="510"/>
        </w:trPr>
        <w:tc>
          <w:tcPr>
            <w:tcW w:w="284" w:type="dxa"/>
            <w:tcBorders>
              <w:top w:val="nil"/>
              <w:left w:val="single" w:sz="4" w:space="0" w:color="auto"/>
              <w:bottom w:val="nil"/>
              <w:right w:val="nil"/>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 </w:t>
            </w:r>
          </w:p>
        </w:tc>
        <w:tc>
          <w:tcPr>
            <w:tcW w:w="2127" w:type="dxa"/>
            <w:tcBorders>
              <w:top w:val="nil"/>
              <w:left w:val="single" w:sz="4" w:space="0" w:color="auto"/>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Корректировка на местоположение, % (+; -)</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vAlign w:val="center"/>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1</w:t>
            </w:r>
          </w:p>
        </w:tc>
        <w:tc>
          <w:tcPr>
            <w:tcW w:w="1418" w:type="dxa"/>
            <w:tcBorders>
              <w:top w:val="nil"/>
              <w:left w:val="nil"/>
              <w:bottom w:val="single" w:sz="4" w:space="0" w:color="auto"/>
              <w:right w:val="single" w:sz="4" w:space="0" w:color="auto"/>
            </w:tcBorders>
            <w:shd w:val="clear" w:color="000000" w:fill="FFFFFF"/>
            <w:noWrap/>
            <w:vAlign w:val="center"/>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1</w:t>
            </w:r>
          </w:p>
        </w:tc>
        <w:tc>
          <w:tcPr>
            <w:tcW w:w="1559" w:type="dxa"/>
            <w:tcBorders>
              <w:top w:val="nil"/>
              <w:left w:val="nil"/>
              <w:bottom w:val="single" w:sz="4" w:space="0" w:color="auto"/>
              <w:right w:val="single" w:sz="4" w:space="0" w:color="auto"/>
            </w:tcBorders>
            <w:shd w:val="clear" w:color="000000" w:fill="FFFFFF"/>
            <w:noWrap/>
            <w:vAlign w:val="center"/>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1</w:t>
            </w:r>
          </w:p>
        </w:tc>
        <w:tc>
          <w:tcPr>
            <w:tcW w:w="1701" w:type="dxa"/>
            <w:tcBorders>
              <w:top w:val="nil"/>
              <w:left w:val="nil"/>
              <w:bottom w:val="single" w:sz="4" w:space="0" w:color="auto"/>
              <w:right w:val="single" w:sz="4" w:space="0" w:color="auto"/>
            </w:tcBorders>
            <w:shd w:val="clear" w:color="000000" w:fill="FFFFFF"/>
            <w:noWrap/>
            <w:vAlign w:val="center"/>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1</w:t>
            </w:r>
          </w:p>
        </w:tc>
        <w:tc>
          <w:tcPr>
            <w:tcW w:w="1559" w:type="dxa"/>
            <w:tcBorders>
              <w:top w:val="nil"/>
              <w:left w:val="nil"/>
              <w:bottom w:val="single" w:sz="4" w:space="0" w:color="auto"/>
              <w:right w:val="single" w:sz="4" w:space="0" w:color="auto"/>
            </w:tcBorders>
            <w:shd w:val="clear" w:color="000000" w:fill="FFFFFF"/>
            <w:noWrap/>
            <w:vAlign w:val="center"/>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1</w:t>
            </w:r>
          </w:p>
        </w:tc>
      </w:tr>
      <w:tr w:rsidR="00C64249" w:rsidRPr="00C64249" w:rsidTr="00C64249">
        <w:trPr>
          <w:trHeight w:val="510"/>
        </w:trPr>
        <w:tc>
          <w:tcPr>
            <w:tcW w:w="284" w:type="dxa"/>
            <w:tcBorders>
              <w:top w:val="nil"/>
              <w:left w:val="single" w:sz="4" w:space="0" w:color="auto"/>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 </w:t>
            </w:r>
          </w:p>
        </w:tc>
        <w:tc>
          <w:tcPr>
            <w:tcW w:w="2127"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Скорректированная цена за га, руб.</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vAlign w:val="center"/>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43 373</w:t>
            </w:r>
          </w:p>
        </w:tc>
        <w:tc>
          <w:tcPr>
            <w:tcW w:w="1418" w:type="dxa"/>
            <w:tcBorders>
              <w:top w:val="nil"/>
              <w:left w:val="nil"/>
              <w:bottom w:val="single" w:sz="4" w:space="0" w:color="auto"/>
              <w:right w:val="single" w:sz="4" w:space="0" w:color="auto"/>
            </w:tcBorders>
            <w:shd w:val="clear" w:color="000000" w:fill="FFFFFF"/>
            <w:noWrap/>
            <w:vAlign w:val="center"/>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50 000</w:t>
            </w:r>
          </w:p>
        </w:tc>
        <w:tc>
          <w:tcPr>
            <w:tcW w:w="1559" w:type="dxa"/>
            <w:tcBorders>
              <w:top w:val="nil"/>
              <w:left w:val="nil"/>
              <w:bottom w:val="single" w:sz="4" w:space="0" w:color="auto"/>
              <w:right w:val="single" w:sz="4" w:space="0" w:color="auto"/>
            </w:tcBorders>
            <w:shd w:val="clear" w:color="000000" w:fill="FFFFFF"/>
            <w:noWrap/>
            <w:vAlign w:val="center"/>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47 767</w:t>
            </w:r>
          </w:p>
        </w:tc>
        <w:tc>
          <w:tcPr>
            <w:tcW w:w="1701" w:type="dxa"/>
            <w:tcBorders>
              <w:top w:val="nil"/>
              <w:left w:val="nil"/>
              <w:bottom w:val="single" w:sz="4" w:space="0" w:color="auto"/>
              <w:right w:val="single" w:sz="4" w:space="0" w:color="auto"/>
            </w:tcBorders>
            <w:shd w:val="clear" w:color="000000" w:fill="FFFFFF"/>
            <w:noWrap/>
            <w:vAlign w:val="center"/>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36 364</w:t>
            </w:r>
          </w:p>
        </w:tc>
        <w:tc>
          <w:tcPr>
            <w:tcW w:w="1559" w:type="dxa"/>
            <w:tcBorders>
              <w:top w:val="nil"/>
              <w:left w:val="nil"/>
              <w:bottom w:val="single" w:sz="4" w:space="0" w:color="auto"/>
              <w:right w:val="single" w:sz="4" w:space="0" w:color="auto"/>
            </w:tcBorders>
            <w:shd w:val="clear" w:color="000000" w:fill="FFFFFF"/>
            <w:noWrap/>
            <w:vAlign w:val="center"/>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38 760</w:t>
            </w:r>
          </w:p>
        </w:tc>
      </w:tr>
      <w:tr w:rsidR="00C64249" w:rsidRPr="00C64249" w:rsidTr="00C64249">
        <w:trPr>
          <w:trHeight w:val="1275"/>
        </w:trPr>
        <w:tc>
          <w:tcPr>
            <w:tcW w:w="284" w:type="dxa"/>
            <w:tcBorders>
              <w:top w:val="nil"/>
              <w:left w:val="single" w:sz="4" w:space="0" w:color="auto"/>
              <w:bottom w:val="nil"/>
              <w:right w:val="nil"/>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5</w:t>
            </w:r>
          </w:p>
        </w:tc>
        <w:tc>
          <w:tcPr>
            <w:tcW w:w="2127" w:type="dxa"/>
            <w:tcBorders>
              <w:top w:val="nil"/>
              <w:left w:val="single" w:sz="4" w:space="0" w:color="auto"/>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Целевое назначение, разрешенное использование</w:t>
            </w:r>
          </w:p>
        </w:tc>
        <w:tc>
          <w:tcPr>
            <w:tcW w:w="1701"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категория земель :земли сельскохозяйственного назначения -для сельскохозяйственного использования . .</w:t>
            </w:r>
          </w:p>
        </w:tc>
        <w:tc>
          <w:tcPr>
            <w:tcW w:w="1417"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xml:space="preserve">Земли </w:t>
            </w:r>
            <w:proofErr w:type="spellStart"/>
            <w:r w:rsidRPr="00C64249">
              <w:rPr>
                <w:rFonts w:ascii="Times New Roman" w:eastAsia="Times New Roman" w:hAnsi="Times New Roman" w:cs="Times New Roman"/>
                <w:sz w:val="20"/>
                <w:szCs w:val="20"/>
              </w:rPr>
              <w:t>сельск-ого</w:t>
            </w:r>
            <w:proofErr w:type="spellEnd"/>
            <w:r w:rsidRPr="00C64249">
              <w:rPr>
                <w:rFonts w:ascii="Times New Roman" w:eastAsia="Times New Roman" w:hAnsi="Times New Roman" w:cs="Times New Roman"/>
                <w:sz w:val="20"/>
                <w:szCs w:val="20"/>
              </w:rPr>
              <w:br/>
              <w:t>назначения, для с/</w:t>
            </w:r>
            <w:proofErr w:type="spellStart"/>
            <w:r w:rsidRPr="00C64249">
              <w:rPr>
                <w:rFonts w:ascii="Times New Roman" w:eastAsia="Times New Roman" w:hAnsi="Times New Roman" w:cs="Times New Roman"/>
                <w:sz w:val="20"/>
                <w:szCs w:val="20"/>
              </w:rPr>
              <w:t>х</w:t>
            </w:r>
            <w:proofErr w:type="spellEnd"/>
            <w:r w:rsidRPr="00C64249">
              <w:rPr>
                <w:rFonts w:ascii="Times New Roman" w:eastAsia="Times New Roman" w:hAnsi="Times New Roman" w:cs="Times New Roman"/>
                <w:sz w:val="20"/>
                <w:szCs w:val="20"/>
              </w:rPr>
              <w:t xml:space="preserve"> производства -пашня. </w:t>
            </w:r>
          </w:p>
        </w:tc>
        <w:tc>
          <w:tcPr>
            <w:tcW w:w="1418"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xml:space="preserve">Земли </w:t>
            </w:r>
            <w:proofErr w:type="spellStart"/>
            <w:r w:rsidRPr="00C64249">
              <w:rPr>
                <w:rFonts w:ascii="Times New Roman" w:eastAsia="Times New Roman" w:hAnsi="Times New Roman" w:cs="Times New Roman"/>
                <w:sz w:val="20"/>
                <w:szCs w:val="20"/>
              </w:rPr>
              <w:t>сельск-ого</w:t>
            </w:r>
            <w:proofErr w:type="spellEnd"/>
            <w:r w:rsidRPr="00C64249">
              <w:rPr>
                <w:rFonts w:ascii="Times New Roman" w:eastAsia="Times New Roman" w:hAnsi="Times New Roman" w:cs="Times New Roman"/>
                <w:sz w:val="20"/>
                <w:szCs w:val="20"/>
              </w:rPr>
              <w:br/>
              <w:t>назначения, для с/</w:t>
            </w:r>
            <w:proofErr w:type="spellStart"/>
            <w:r w:rsidRPr="00C64249">
              <w:rPr>
                <w:rFonts w:ascii="Times New Roman" w:eastAsia="Times New Roman" w:hAnsi="Times New Roman" w:cs="Times New Roman"/>
                <w:sz w:val="20"/>
                <w:szCs w:val="20"/>
              </w:rPr>
              <w:t>х</w:t>
            </w:r>
            <w:proofErr w:type="spellEnd"/>
            <w:r w:rsidRPr="00C64249">
              <w:rPr>
                <w:rFonts w:ascii="Times New Roman" w:eastAsia="Times New Roman" w:hAnsi="Times New Roman" w:cs="Times New Roman"/>
                <w:sz w:val="20"/>
                <w:szCs w:val="20"/>
              </w:rPr>
              <w:t xml:space="preserve"> производства -пашня. </w:t>
            </w:r>
          </w:p>
        </w:tc>
        <w:tc>
          <w:tcPr>
            <w:tcW w:w="1559"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xml:space="preserve">Земли </w:t>
            </w:r>
            <w:proofErr w:type="spellStart"/>
            <w:r w:rsidRPr="00C64249">
              <w:rPr>
                <w:rFonts w:ascii="Times New Roman" w:eastAsia="Times New Roman" w:hAnsi="Times New Roman" w:cs="Times New Roman"/>
                <w:sz w:val="20"/>
                <w:szCs w:val="20"/>
              </w:rPr>
              <w:t>сельск-ого</w:t>
            </w:r>
            <w:proofErr w:type="spellEnd"/>
            <w:r w:rsidRPr="00C64249">
              <w:rPr>
                <w:rFonts w:ascii="Times New Roman" w:eastAsia="Times New Roman" w:hAnsi="Times New Roman" w:cs="Times New Roman"/>
                <w:sz w:val="20"/>
                <w:szCs w:val="20"/>
              </w:rPr>
              <w:br/>
              <w:t>назначения, для с/</w:t>
            </w:r>
            <w:proofErr w:type="spellStart"/>
            <w:r w:rsidRPr="00C64249">
              <w:rPr>
                <w:rFonts w:ascii="Times New Roman" w:eastAsia="Times New Roman" w:hAnsi="Times New Roman" w:cs="Times New Roman"/>
                <w:sz w:val="20"/>
                <w:szCs w:val="20"/>
              </w:rPr>
              <w:t>х</w:t>
            </w:r>
            <w:proofErr w:type="spellEnd"/>
            <w:r w:rsidRPr="00C64249">
              <w:rPr>
                <w:rFonts w:ascii="Times New Roman" w:eastAsia="Times New Roman" w:hAnsi="Times New Roman" w:cs="Times New Roman"/>
                <w:sz w:val="20"/>
                <w:szCs w:val="20"/>
              </w:rPr>
              <w:t xml:space="preserve"> производства -пашня. </w:t>
            </w:r>
          </w:p>
        </w:tc>
        <w:tc>
          <w:tcPr>
            <w:tcW w:w="1701" w:type="dxa"/>
            <w:tcBorders>
              <w:top w:val="nil"/>
              <w:left w:val="nil"/>
              <w:bottom w:val="single" w:sz="4" w:space="0" w:color="auto"/>
              <w:right w:val="nil"/>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xml:space="preserve">Земли </w:t>
            </w:r>
            <w:proofErr w:type="spellStart"/>
            <w:r w:rsidRPr="00C64249">
              <w:rPr>
                <w:rFonts w:ascii="Times New Roman" w:eastAsia="Times New Roman" w:hAnsi="Times New Roman" w:cs="Times New Roman"/>
                <w:sz w:val="20"/>
                <w:szCs w:val="20"/>
              </w:rPr>
              <w:t>сельск-ого</w:t>
            </w:r>
            <w:proofErr w:type="spellEnd"/>
            <w:r w:rsidRPr="00C64249">
              <w:rPr>
                <w:rFonts w:ascii="Times New Roman" w:eastAsia="Times New Roman" w:hAnsi="Times New Roman" w:cs="Times New Roman"/>
                <w:sz w:val="20"/>
                <w:szCs w:val="20"/>
              </w:rPr>
              <w:br/>
              <w:t>назначения, для с/</w:t>
            </w:r>
            <w:proofErr w:type="spellStart"/>
            <w:r w:rsidRPr="00C64249">
              <w:rPr>
                <w:rFonts w:ascii="Times New Roman" w:eastAsia="Times New Roman" w:hAnsi="Times New Roman" w:cs="Times New Roman"/>
                <w:sz w:val="20"/>
                <w:szCs w:val="20"/>
              </w:rPr>
              <w:t>х</w:t>
            </w:r>
            <w:proofErr w:type="spellEnd"/>
            <w:r w:rsidRPr="00C64249">
              <w:rPr>
                <w:rFonts w:ascii="Times New Roman" w:eastAsia="Times New Roman" w:hAnsi="Times New Roman" w:cs="Times New Roman"/>
                <w:sz w:val="20"/>
                <w:szCs w:val="20"/>
              </w:rPr>
              <w:t xml:space="preserve"> производства -пашня. </w:t>
            </w:r>
          </w:p>
        </w:tc>
        <w:tc>
          <w:tcPr>
            <w:tcW w:w="1559" w:type="dxa"/>
            <w:tcBorders>
              <w:top w:val="nil"/>
              <w:left w:val="single" w:sz="4" w:space="0" w:color="auto"/>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xml:space="preserve">Земли </w:t>
            </w:r>
            <w:proofErr w:type="spellStart"/>
            <w:r w:rsidRPr="00C64249">
              <w:rPr>
                <w:rFonts w:ascii="Times New Roman" w:eastAsia="Times New Roman" w:hAnsi="Times New Roman" w:cs="Times New Roman"/>
                <w:sz w:val="20"/>
                <w:szCs w:val="20"/>
              </w:rPr>
              <w:t>сельск-ого</w:t>
            </w:r>
            <w:proofErr w:type="spellEnd"/>
            <w:r w:rsidRPr="00C64249">
              <w:rPr>
                <w:rFonts w:ascii="Times New Roman" w:eastAsia="Times New Roman" w:hAnsi="Times New Roman" w:cs="Times New Roman"/>
                <w:sz w:val="20"/>
                <w:szCs w:val="20"/>
              </w:rPr>
              <w:br/>
              <w:t>назначения, для с/</w:t>
            </w:r>
            <w:proofErr w:type="spellStart"/>
            <w:r w:rsidRPr="00C64249">
              <w:rPr>
                <w:rFonts w:ascii="Times New Roman" w:eastAsia="Times New Roman" w:hAnsi="Times New Roman" w:cs="Times New Roman"/>
                <w:sz w:val="20"/>
                <w:szCs w:val="20"/>
              </w:rPr>
              <w:t>х</w:t>
            </w:r>
            <w:proofErr w:type="spellEnd"/>
            <w:r w:rsidRPr="00C64249">
              <w:rPr>
                <w:rFonts w:ascii="Times New Roman" w:eastAsia="Times New Roman" w:hAnsi="Times New Roman" w:cs="Times New Roman"/>
                <w:sz w:val="20"/>
                <w:szCs w:val="20"/>
              </w:rPr>
              <w:t xml:space="preserve"> производства -пашня. </w:t>
            </w:r>
          </w:p>
        </w:tc>
      </w:tr>
      <w:tr w:rsidR="00C64249" w:rsidRPr="00C64249" w:rsidTr="00C64249">
        <w:trPr>
          <w:trHeight w:val="765"/>
        </w:trPr>
        <w:tc>
          <w:tcPr>
            <w:tcW w:w="284" w:type="dxa"/>
            <w:tcBorders>
              <w:top w:val="nil"/>
              <w:left w:val="single" w:sz="4" w:space="0" w:color="auto"/>
              <w:bottom w:val="nil"/>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lastRenderedPageBreak/>
              <w:t> </w:t>
            </w:r>
          </w:p>
        </w:tc>
        <w:tc>
          <w:tcPr>
            <w:tcW w:w="2127"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Корректировка на целевое назначение, разрешенное использование, % (+; -)</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1</w:t>
            </w:r>
          </w:p>
        </w:tc>
        <w:tc>
          <w:tcPr>
            <w:tcW w:w="1418"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1</w:t>
            </w:r>
          </w:p>
        </w:tc>
        <w:tc>
          <w:tcPr>
            <w:tcW w:w="1559"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1</w:t>
            </w:r>
          </w:p>
        </w:tc>
        <w:tc>
          <w:tcPr>
            <w:tcW w:w="1701" w:type="dxa"/>
            <w:tcBorders>
              <w:top w:val="nil"/>
              <w:left w:val="nil"/>
              <w:bottom w:val="single" w:sz="4" w:space="0" w:color="auto"/>
              <w:right w:val="nil"/>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1</w:t>
            </w:r>
          </w:p>
        </w:tc>
        <w:tc>
          <w:tcPr>
            <w:tcW w:w="1559" w:type="dxa"/>
            <w:tcBorders>
              <w:top w:val="nil"/>
              <w:left w:val="single" w:sz="4" w:space="0" w:color="auto"/>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1</w:t>
            </w:r>
          </w:p>
        </w:tc>
      </w:tr>
      <w:tr w:rsidR="00C64249" w:rsidRPr="00C64249" w:rsidTr="00C64249">
        <w:trPr>
          <w:trHeight w:val="510"/>
        </w:trPr>
        <w:tc>
          <w:tcPr>
            <w:tcW w:w="284" w:type="dxa"/>
            <w:tcBorders>
              <w:top w:val="nil"/>
              <w:left w:val="single" w:sz="4" w:space="0" w:color="auto"/>
              <w:bottom w:val="single" w:sz="4" w:space="0" w:color="auto"/>
              <w:right w:val="nil"/>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 </w:t>
            </w:r>
          </w:p>
        </w:tc>
        <w:tc>
          <w:tcPr>
            <w:tcW w:w="2127" w:type="dxa"/>
            <w:tcBorders>
              <w:top w:val="nil"/>
              <w:left w:val="single" w:sz="4" w:space="0" w:color="auto"/>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Скорректированная цена за га, руб.</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43373</w:t>
            </w:r>
          </w:p>
        </w:tc>
        <w:tc>
          <w:tcPr>
            <w:tcW w:w="1418"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50000</w:t>
            </w:r>
          </w:p>
        </w:tc>
        <w:tc>
          <w:tcPr>
            <w:tcW w:w="1559"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47767</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36364</w:t>
            </w:r>
          </w:p>
        </w:tc>
        <w:tc>
          <w:tcPr>
            <w:tcW w:w="1559"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38760</w:t>
            </w:r>
          </w:p>
        </w:tc>
      </w:tr>
      <w:tr w:rsidR="00C64249" w:rsidRPr="00C64249" w:rsidTr="00C64249">
        <w:trPr>
          <w:trHeight w:val="1530"/>
        </w:trPr>
        <w:tc>
          <w:tcPr>
            <w:tcW w:w="284" w:type="dxa"/>
            <w:tcBorders>
              <w:top w:val="nil"/>
              <w:left w:val="single" w:sz="4" w:space="0" w:color="auto"/>
              <w:bottom w:val="nil"/>
              <w:right w:val="nil"/>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6</w:t>
            </w:r>
          </w:p>
        </w:tc>
        <w:tc>
          <w:tcPr>
            <w:tcW w:w="2127" w:type="dxa"/>
            <w:tcBorders>
              <w:top w:val="nil"/>
              <w:left w:val="single" w:sz="4" w:space="0" w:color="auto"/>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 xml:space="preserve">Установление </w:t>
            </w:r>
            <w:proofErr w:type="spellStart"/>
            <w:r w:rsidRPr="00C64249">
              <w:rPr>
                <w:rFonts w:ascii="Times New Roman" w:eastAsia="Times New Roman" w:hAnsi="Times New Roman" w:cs="Times New Roman"/>
                <w:bCs/>
                <w:sz w:val="20"/>
                <w:szCs w:val="20"/>
              </w:rPr>
              <w:t>границ,выделение</w:t>
            </w:r>
            <w:proofErr w:type="spellEnd"/>
            <w:r w:rsidRPr="00C64249">
              <w:rPr>
                <w:rFonts w:ascii="Times New Roman" w:eastAsia="Times New Roman" w:hAnsi="Times New Roman" w:cs="Times New Roman"/>
                <w:bCs/>
                <w:sz w:val="20"/>
                <w:szCs w:val="20"/>
              </w:rPr>
              <w:t xml:space="preserve"> участка  .,площадь участка в промышленном объеме.</w:t>
            </w:r>
          </w:p>
        </w:tc>
        <w:tc>
          <w:tcPr>
            <w:tcW w:w="1701" w:type="dxa"/>
            <w:tcBorders>
              <w:top w:val="nil"/>
              <w:left w:val="nil"/>
              <w:bottom w:val="nil"/>
              <w:right w:val="single" w:sz="4" w:space="0" w:color="auto"/>
            </w:tcBorders>
            <w:shd w:val="clear" w:color="000000" w:fill="FFFFFF"/>
            <w:vAlign w:val="center"/>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xml:space="preserve">Границы </w:t>
            </w:r>
            <w:proofErr w:type="spellStart"/>
            <w:r w:rsidRPr="00C64249">
              <w:rPr>
                <w:rFonts w:ascii="Times New Roman" w:eastAsia="Times New Roman" w:hAnsi="Times New Roman" w:cs="Times New Roman"/>
                <w:sz w:val="20"/>
                <w:szCs w:val="20"/>
              </w:rPr>
              <w:t>установленны.Площадь</w:t>
            </w:r>
            <w:proofErr w:type="spellEnd"/>
            <w:r w:rsidRPr="00C64249">
              <w:rPr>
                <w:rFonts w:ascii="Times New Roman" w:eastAsia="Times New Roman" w:hAnsi="Times New Roman" w:cs="Times New Roman"/>
                <w:sz w:val="20"/>
                <w:szCs w:val="20"/>
              </w:rPr>
              <w:t xml:space="preserve"> 47,4га</w:t>
            </w:r>
          </w:p>
        </w:tc>
        <w:tc>
          <w:tcPr>
            <w:tcW w:w="1417"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xml:space="preserve">Участки </w:t>
            </w:r>
            <w:proofErr w:type="spellStart"/>
            <w:r w:rsidRPr="00C64249">
              <w:rPr>
                <w:rFonts w:ascii="Times New Roman" w:eastAsia="Times New Roman" w:hAnsi="Times New Roman" w:cs="Times New Roman"/>
                <w:sz w:val="20"/>
                <w:szCs w:val="20"/>
              </w:rPr>
              <w:t>выделеннны</w:t>
            </w:r>
            <w:proofErr w:type="spellEnd"/>
            <w:r w:rsidRPr="00C64249">
              <w:rPr>
                <w:rFonts w:ascii="Times New Roman" w:eastAsia="Times New Roman" w:hAnsi="Times New Roman" w:cs="Times New Roman"/>
                <w:sz w:val="20"/>
                <w:szCs w:val="20"/>
              </w:rPr>
              <w:t xml:space="preserve"> в отдельные поля </w:t>
            </w:r>
            <w:proofErr w:type="spellStart"/>
            <w:r w:rsidRPr="00C64249">
              <w:rPr>
                <w:rFonts w:ascii="Times New Roman" w:eastAsia="Times New Roman" w:hAnsi="Times New Roman" w:cs="Times New Roman"/>
                <w:sz w:val="20"/>
                <w:szCs w:val="20"/>
              </w:rPr>
              <w:t>массивом.Границы</w:t>
            </w:r>
            <w:proofErr w:type="spellEnd"/>
            <w:r w:rsidRPr="00C64249">
              <w:rPr>
                <w:rFonts w:ascii="Times New Roman" w:eastAsia="Times New Roman" w:hAnsi="Times New Roman" w:cs="Times New Roman"/>
                <w:sz w:val="20"/>
                <w:szCs w:val="20"/>
              </w:rPr>
              <w:t xml:space="preserve"> </w:t>
            </w:r>
            <w:proofErr w:type="spellStart"/>
            <w:r w:rsidRPr="00C64249">
              <w:rPr>
                <w:rFonts w:ascii="Times New Roman" w:eastAsia="Times New Roman" w:hAnsi="Times New Roman" w:cs="Times New Roman"/>
                <w:sz w:val="20"/>
                <w:szCs w:val="20"/>
              </w:rPr>
              <w:t>установленны.Площади</w:t>
            </w:r>
            <w:proofErr w:type="spellEnd"/>
            <w:r w:rsidRPr="00C64249">
              <w:rPr>
                <w:rFonts w:ascii="Times New Roman" w:eastAsia="Times New Roman" w:hAnsi="Times New Roman" w:cs="Times New Roman"/>
                <w:sz w:val="20"/>
                <w:szCs w:val="20"/>
              </w:rPr>
              <w:t xml:space="preserve"> пригодны для </w:t>
            </w:r>
            <w:proofErr w:type="spellStart"/>
            <w:r w:rsidRPr="00C64249">
              <w:rPr>
                <w:rFonts w:ascii="Times New Roman" w:eastAsia="Times New Roman" w:hAnsi="Times New Roman" w:cs="Times New Roman"/>
                <w:sz w:val="20"/>
                <w:szCs w:val="20"/>
              </w:rPr>
              <w:t>для</w:t>
            </w:r>
            <w:proofErr w:type="spellEnd"/>
            <w:r w:rsidRPr="00C64249">
              <w:rPr>
                <w:rFonts w:ascii="Times New Roman" w:eastAsia="Times New Roman" w:hAnsi="Times New Roman" w:cs="Times New Roman"/>
                <w:sz w:val="20"/>
                <w:szCs w:val="20"/>
              </w:rPr>
              <w:t xml:space="preserve"> </w:t>
            </w:r>
            <w:proofErr w:type="spellStart"/>
            <w:r w:rsidRPr="00C64249">
              <w:rPr>
                <w:rFonts w:ascii="Times New Roman" w:eastAsia="Times New Roman" w:hAnsi="Times New Roman" w:cs="Times New Roman"/>
                <w:sz w:val="20"/>
                <w:szCs w:val="20"/>
              </w:rPr>
              <w:t>пром</w:t>
            </w:r>
            <w:proofErr w:type="spellEnd"/>
            <w:r w:rsidRPr="00C64249">
              <w:rPr>
                <w:rFonts w:ascii="Times New Roman" w:eastAsia="Times New Roman" w:hAnsi="Times New Roman" w:cs="Times New Roman"/>
                <w:sz w:val="20"/>
                <w:szCs w:val="20"/>
              </w:rPr>
              <w:t xml:space="preserve"> </w:t>
            </w:r>
            <w:proofErr w:type="spellStart"/>
            <w:r w:rsidRPr="00C64249">
              <w:rPr>
                <w:rFonts w:ascii="Times New Roman" w:eastAsia="Times New Roman" w:hAnsi="Times New Roman" w:cs="Times New Roman"/>
                <w:sz w:val="20"/>
                <w:szCs w:val="20"/>
              </w:rPr>
              <w:t>произволства</w:t>
            </w:r>
            <w:proofErr w:type="spellEnd"/>
            <w:r w:rsidRPr="00C64249">
              <w:rPr>
                <w:rFonts w:ascii="Times New Roman" w:eastAsia="Times New Roman" w:hAnsi="Times New Roman" w:cs="Times New Roman"/>
                <w:sz w:val="20"/>
                <w:szCs w:val="20"/>
              </w:rPr>
              <w:t>, Площадь83га</w:t>
            </w:r>
          </w:p>
        </w:tc>
        <w:tc>
          <w:tcPr>
            <w:tcW w:w="1418"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xml:space="preserve">Участки </w:t>
            </w:r>
            <w:proofErr w:type="spellStart"/>
            <w:r w:rsidRPr="00C64249">
              <w:rPr>
                <w:rFonts w:ascii="Times New Roman" w:eastAsia="Times New Roman" w:hAnsi="Times New Roman" w:cs="Times New Roman"/>
                <w:sz w:val="20"/>
                <w:szCs w:val="20"/>
              </w:rPr>
              <w:t>выделеннны</w:t>
            </w:r>
            <w:proofErr w:type="spellEnd"/>
            <w:r w:rsidRPr="00C64249">
              <w:rPr>
                <w:rFonts w:ascii="Times New Roman" w:eastAsia="Times New Roman" w:hAnsi="Times New Roman" w:cs="Times New Roman"/>
                <w:sz w:val="20"/>
                <w:szCs w:val="20"/>
              </w:rPr>
              <w:t xml:space="preserve"> в отдельные поля </w:t>
            </w:r>
            <w:proofErr w:type="spellStart"/>
            <w:r w:rsidRPr="00C64249">
              <w:rPr>
                <w:rFonts w:ascii="Times New Roman" w:eastAsia="Times New Roman" w:hAnsi="Times New Roman" w:cs="Times New Roman"/>
                <w:sz w:val="20"/>
                <w:szCs w:val="20"/>
              </w:rPr>
              <w:t>массивом.Границы</w:t>
            </w:r>
            <w:proofErr w:type="spellEnd"/>
            <w:r w:rsidRPr="00C64249">
              <w:rPr>
                <w:rFonts w:ascii="Times New Roman" w:eastAsia="Times New Roman" w:hAnsi="Times New Roman" w:cs="Times New Roman"/>
                <w:sz w:val="20"/>
                <w:szCs w:val="20"/>
              </w:rPr>
              <w:t xml:space="preserve"> </w:t>
            </w:r>
            <w:proofErr w:type="spellStart"/>
            <w:r w:rsidRPr="00C64249">
              <w:rPr>
                <w:rFonts w:ascii="Times New Roman" w:eastAsia="Times New Roman" w:hAnsi="Times New Roman" w:cs="Times New Roman"/>
                <w:sz w:val="20"/>
                <w:szCs w:val="20"/>
              </w:rPr>
              <w:t>установленны.Площади</w:t>
            </w:r>
            <w:proofErr w:type="spellEnd"/>
            <w:r w:rsidRPr="00C64249">
              <w:rPr>
                <w:rFonts w:ascii="Times New Roman" w:eastAsia="Times New Roman" w:hAnsi="Times New Roman" w:cs="Times New Roman"/>
                <w:sz w:val="20"/>
                <w:szCs w:val="20"/>
              </w:rPr>
              <w:t xml:space="preserve"> пригодны для </w:t>
            </w:r>
            <w:proofErr w:type="spellStart"/>
            <w:r w:rsidRPr="00C64249">
              <w:rPr>
                <w:rFonts w:ascii="Times New Roman" w:eastAsia="Times New Roman" w:hAnsi="Times New Roman" w:cs="Times New Roman"/>
                <w:sz w:val="20"/>
                <w:szCs w:val="20"/>
              </w:rPr>
              <w:t>для</w:t>
            </w:r>
            <w:proofErr w:type="spellEnd"/>
            <w:r w:rsidRPr="00C64249">
              <w:rPr>
                <w:rFonts w:ascii="Times New Roman" w:eastAsia="Times New Roman" w:hAnsi="Times New Roman" w:cs="Times New Roman"/>
                <w:sz w:val="20"/>
                <w:szCs w:val="20"/>
              </w:rPr>
              <w:t xml:space="preserve"> </w:t>
            </w:r>
            <w:proofErr w:type="spellStart"/>
            <w:r w:rsidRPr="00C64249">
              <w:rPr>
                <w:rFonts w:ascii="Times New Roman" w:eastAsia="Times New Roman" w:hAnsi="Times New Roman" w:cs="Times New Roman"/>
                <w:sz w:val="20"/>
                <w:szCs w:val="20"/>
              </w:rPr>
              <w:t>пром</w:t>
            </w:r>
            <w:proofErr w:type="spellEnd"/>
            <w:r w:rsidRPr="00C64249">
              <w:rPr>
                <w:rFonts w:ascii="Times New Roman" w:eastAsia="Times New Roman" w:hAnsi="Times New Roman" w:cs="Times New Roman"/>
                <w:sz w:val="20"/>
                <w:szCs w:val="20"/>
              </w:rPr>
              <w:t xml:space="preserve"> </w:t>
            </w:r>
            <w:proofErr w:type="spellStart"/>
            <w:r w:rsidRPr="00C64249">
              <w:rPr>
                <w:rFonts w:ascii="Times New Roman" w:eastAsia="Times New Roman" w:hAnsi="Times New Roman" w:cs="Times New Roman"/>
                <w:sz w:val="20"/>
                <w:szCs w:val="20"/>
              </w:rPr>
              <w:t>произволства</w:t>
            </w:r>
            <w:proofErr w:type="spellEnd"/>
            <w:r w:rsidRPr="00C64249">
              <w:rPr>
                <w:rFonts w:ascii="Times New Roman" w:eastAsia="Times New Roman" w:hAnsi="Times New Roman" w:cs="Times New Roman"/>
                <w:sz w:val="20"/>
                <w:szCs w:val="20"/>
              </w:rPr>
              <w:t>, Площадь100 га.</w:t>
            </w:r>
          </w:p>
        </w:tc>
        <w:tc>
          <w:tcPr>
            <w:tcW w:w="1559"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xml:space="preserve">Участки </w:t>
            </w:r>
            <w:proofErr w:type="spellStart"/>
            <w:r w:rsidRPr="00C64249">
              <w:rPr>
                <w:rFonts w:ascii="Times New Roman" w:eastAsia="Times New Roman" w:hAnsi="Times New Roman" w:cs="Times New Roman"/>
                <w:sz w:val="20"/>
                <w:szCs w:val="20"/>
              </w:rPr>
              <w:t>выделеннны</w:t>
            </w:r>
            <w:proofErr w:type="spellEnd"/>
            <w:r w:rsidRPr="00C64249">
              <w:rPr>
                <w:rFonts w:ascii="Times New Roman" w:eastAsia="Times New Roman" w:hAnsi="Times New Roman" w:cs="Times New Roman"/>
                <w:sz w:val="20"/>
                <w:szCs w:val="20"/>
              </w:rPr>
              <w:t xml:space="preserve"> в отдельные поля </w:t>
            </w:r>
            <w:proofErr w:type="spellStart"/>
            <w:r w:rsidRPr="00C64249">
              <w:rPr>
                <w:rFonts w:ascii="Times New Roman" w:eastAsia="Times New Roman" w:hAnsi="Times New Roman" w:cs="Times New Roman"/>
                <w:sz w:val="20"/>
                <w:szCs w:val="20"/>
              </w:rPr>
              <w:t>массивом.Границы</w:t>
            </w:r>
            <w:proofErr w:type="spellEnd"/>
            <w:r w:rsidRPr="00C64249">
              <w:rPr>
                <w:rFonts w:ascii="Times New Roman" w:eastAsia="Times New Roman" w:hAnsi="Times New Roman" w:cs="Times New Roman"/>
                <w:sz w:val="20"/>
                <w:szCs w:val="20"/>
              </w:rPr>
              <w:t xml:space="preserve"> </w:t>
            </w:r>
            <w:proofErr w:type="spellStart"/>
            <w:r w:rsidRPr="00C64249">
              <w:rPr>
                <w:rFonts w:ascii="Times New Roman" w:eastAsia="Times New Roman" w:hAnsi="Times New Roman" w:cs="Times New Roman"/>
                <w:sz w:val="20"/>
                <w:szCs w:val="20"/>
              </w:rPr>
              <w:t>установленны.Площади</w:t>
            </w:r>
            <w:proofErr w:type="spellEnd"/>
            <w:r w:rsidRPr="00C64249">
              <w:rPr>
                <w:rFonts w:ascii="Times New Roman" w:eastAsia="Times New Roman" w:hAnsi="Times New Roman" w:cs="Times New Roman"/>
                <w:sz w:val="20"/>
                <w:szCs w:val="20"/>
              </w:rPr>
              <w:t xml:space="preserve"> пригодны для </w:t>
            </w:r>
            <w:proofErr w:type="spellStart"/>
            <w:r w:rsidRPr="00C64249">
              <w:rPr>
                <w:rFonts w:ascii="Times New Roman" w:eastAsia="Times New Roman" w:hAnsi="Times New Roman" w:cs="Times New Roman"/>
                <w:sz w:val="20"/>
                <w:szCs w:val="20"/>
              </w:rPr>
              <w:t>для</w:t>
            </w:r>
            <w:proofErr w:type="spellEnd"/>
            <w:r w:rsidRPr="00C64249">
              <w:rPr>
                <w:rFonts w:ascii="Times New Roman" w:eastAsia="Times New Roman" w:hAnsi="Times New Roman" w:cs="Times New Roman"/>
                <w:sz w:val="20"/>
                <w:szCs w:val="20"/>
              </w:rPr>
              <w:t xml:space="preserve"> </w:t>
            </w:r>
            <w:proofErr w:type="spellStart"/>
            <w:r w:rsidRPr="00C64249">
              <w:rPr>
                <w:rFonts w:ascii="Times New Roman" w:eastAsia="Times New Roman" w:hAnsi="Times New Roman" w:cs="Times New Roman"/>
                <w:sz w:val="20"/>
                <w:szCs w:val="20"/>
              </w:rPr>
              <w:t>пром</w:t>
            </w:r>
            <w:proofErr w:type="spellEnd"/>
            <w:r w:rsidRPr="00C64249">
              <w:rPr>
                <w:rFonts w:ascii="Times New Roman" w:eastAsia="Times New Roman" w:hAnsi="Times New Roman" w:cs="Times New Roman"/>
                <w:sz w:val="20"/>
                <w:szCs w:val="20"/>
              </w:rPr>
              <w:t xml:space="preserve"> </w:t>
            </w:r>
            <w:proofErr w:type="spellStart"/>
            <w:r w:rsidRPr="00C64249">
              <w:rPr>
                <w:rFonts w:ascii="Times New Roman" w:eastAsia="Times New Roman" w:hAnsi="Times New Roman" w:cs="Times New Roman"/>
                <w:sz w:val="20"/>
                <w:szCs w:val="20"/>
              </w:rPr>
              <w:t>произволства,площад</w:t>
            </w:r>
            <w:proofErr w:type="spellEnd"/>
            <w:r w:rsidRPr="00C64249">
              <w:rPr>
                <w:rFonts w:ascii="Times New Roman" w:eastAsia="Times New Roman" w:hAnsi="Times New Roman" w:cs="Times New Roman"/>
                <w:sz w:val="20"/>
                <w:szCs w:val="20"/>
              </w:rPr>
              <w:t xml:space="preserve"> 10,34 га .</w:t>
            </w:r>
          </w:p>
        </w:tc>
        <w:tc>
          <w:tcPr>
            <w:tcW w:w="1701"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xml:space="preserve">Участки </w:t>
            </w:r>
            <w:proofErr w:type="spellStart"/>
            <w:r w:rsidRPr="00C64249">
              <w:rPr>
                <w:rFonts w:ascii="Times New Roman" w:eastAsia="Times New Roman" w:hAnsi="Times New Roman" w:cs="Times New Roman"/>
                <w:sz w:val="20"/>
                <w:szCs w:val="20"/>
              </w:rPr>
              <w:t>выделеннны</w:t>
            </w:r>
            <w:proofErr w:type="spellEnd"/>
            <w:r w:rsidRPr="00C64249">
              <w:rPr>
                <w:rFonts w:ascii="Times New Roman" w:eastAsia="Times New Roman" w:hAnsi="Times New Roman" w:cs="Times New Roman"/>
                <w:sz w:val="20"/>
                <w:szCs w:val="20"/>
              </w:rPr>
              <w:t xml:space="preserve"> в отдельные поля </w:t>
            </w:r>
            <w:proofErr w:type="spellStart"/>
            <w:r w:rsidRPr="00C64249">
              <w:rPr>
                <w:rFonts w:ascii="Times New Roman" w:eastAsia="Times New Roman" w:hAnsi="Times New Roman" w:cs="Times New Roman"/>
                <w:sz w:val="20"/>
                <w:szCs w:val="20"/>
              </w:rPr>
              <w:t>массивом.Границы</w:t>
            </w:r>
            <w:proofErr w:type="spellEnd"/>
            <w:r w:rsidRPr="00C64249">
              <w:rPr>
                <w:rFonts w:ascii="Times New Roman" w:eastAsia="Times New Roman" w:hAnsi="Times New Roman" w:cs="Times New Roman"/>
                <w:sz w:val="20"/>
                <w:szCs w:val="20"/>
              </w:rPr>
              <w:t xml:space="preserve"> </w:t>
            </w:r>
            <w:proofErr w:type="spellStart"/>
            <w:r w:rsidRPr="00C64249">
              <w:rPr>
                <w:rFonts w:ascii="Times New Roman" w:eastAsia="Times New Roman" w:hAnsi="Times New Roman" w:cs="Times New Roman"/>
                <w:sz w:val="20"/>
                <w:szCs w:val="20"/>
              </w:rPr>
              <w:t>установленны.Площади</w:t>
            </w:r>
            <w:proofErr w:type="spellEnd"/>
            <w:r w:rsidRPr="00C64249">
              <w:rPr>
                <w:rFonts w:ascii="Times New Roman" w:eastAsia="Times New Roman" w:hAnsi="Times New Roman" w:cs="Times New Roman"/>
                <w:sz w:val="20"/>
                <w:szCs w:val="20"/>
              </w:rPr>
              <w:t xml:space="preserve"> пригодны для </w:t>
            </w:r>
            <w:proofErr w:type="spellStart"/>
            <w:r w:rsidRPr="00C64249">
              <w:rPr>
                <w:rFonts w:ascii="Times New Roman" w:eastAsia="Times New Roman" w:hAnsi="Times New Roman" w:cs="Times New Roman"/>
                <w:sz w:val="20"/>
                <w:szCs w:val="20"/>
              </w:rPr>
              <w:t>для</w:t>
            </w:r>
            <w:proofErr w:type="spellEnd"/>
            <w:r w:rsidRPr="00C64249">
              <w:rPr>
                <w:rFonts w:ascii="Times New Roman" w:eastAsia="Times New Roman" w:hAnsi="Times New Roman" w:cs="Times New Roman"/>
                <w:sz w:val="20"/>
                <w:szCs w:val="20"/>
              </w:rPr>
              <w:t xml:space="preserve"> </w:t>
            </w:r>
            <w:proofErr w:type="spellStart"/>
            <w:r w:rsidRPr="00C64249">
              <w:rPr>
                <w:rFonts w:ascii="Times New Roman" w:eastAsia="Times New Roman" w:hAnsi="Times New Roman" w:cs="Times New Roman"/>
                <w:sz w:val="20"/>
                <w:szCs w:val="20"/>
              </w:rPr>
              <w:t>пром</w:t>
            </w:r>
            <w:proofErr w:type="spellEnd"/>
            <w:r w:rsidRPr="00C64249">
              <w:rPr>
                <w:rFonts w:ascii="Times New Roman" w:eastAsia="Times New Roman" w:hAnsi="Times New Roman" w:cs="Times New Roman"/>
                <w:sz w:val="20"/>
                <w:szCs w:val="20"/>
              </w:rPr>
              <w:t xml:space="preserve"> </w:t>
            </w:r>
            <w:proofErr w:type="spellStart"/>
            <w:r w:rsidRPr="00C64249">
              <w:rPr>
                <w:rFonts w:ascii="Times New Roman" w:eastAsia="Times New Roman" w:hAnsi="Times New Roman" w:cs="Times New Roman"/>
                <w:sz w:val="20"/>
                <w:szCs w:val="20"/>
              </w:rPr>
              <w:t>произволства,площадь</w:t>
            </w:r>
            <w:proofErr w:type="spellEnd"/>
            <w:r w:rsidRPr="00C64249">
              <w:rPr>
                <w:rFonts w:ascii="Times New Roman" w:eastAsia="Times New Roman" w:hAnsi="Times New Roman" w:cs="Times New Roman"/>
                <w:sz w:val="20"/>
                <w:szCs w:val="20"/>
              </w:rPr>
              <w:t xml:space="preserve"> 11га.</w:t>
            </w:r>
          </w:p>
        </w:tc>
        <w:tc>
          <w:tcPr>
            <w:tcW w:w="1559"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xml:space="preserve">Участки </w:t>
            </w:r>
            <w:proofErr w:type="spellStart"/>
            <w:r w:rsidRPr="00C64249">
              <w:rPr>
                <w:rFonts w:ascii="Times New Roman" w:eastAsia="Times New Roman" w:hAnsi="Times New Roman" w:cs="Times New Roman"/>
                <w:sz w:val="20"/>
                <w:szCs w:val="20"/>
              </w:rPr>
              <w:t>выделеннны</w:t>
            </w:r>
            <w:proofErr w:type="spellEnd"/>
            <w:r w:rsidRPr="00C64249">
              <w:rPr>
                <w:rFonts w:ascii="Times New Roman" w:eastAsia="Times New Roman" w:hAnsi="Times New Roman" w:cs="Times New Roman"/>
                <w:sz w:val="20"/>
                <w:szCs w:val="20"/>
              </w:rPr>
              <w:t xml:space="preserve"> в отдельные поля </w:t>
            </w:r>
            <w:proofErr w:type="spellStart"/>
            <w:r w:rsidRPr="00C64249">
              <w:rPr>
                <w:rFonts w:ascii="Times New Roman" w:eastAsia="Times New Roman" w:hAnsi="Times New Roman" w:cs="Times New Roman"/>
                <w:sz w:val="20"/>
                <w:szCs w:val="20"/>
              </w:rPr>
              <w:t>массивом.Границы</w:t>
            </w:r>
            <w:proofErr w:type="spellEnd"/>
            <w:r w:rsidRPr="00C64249">
              <w:rPr>
                <w:rFonts w:ascii="Times New Roman" w:eastAsia="Times New Roman" w:hAnsi="Times New Roman" w:cs="Times New Roman"/>
                <w:sz w:val="20"/>
                <w:szCs w:val="20"/>
              </w:rPr>
              <w:t xml:space="preserve"> </w:t>
            </w:r>
            <w:proofErr w:type="spellStart"/>
            <w:r w:rsidRPr="00C64249">
              <w:rPr>
                <w:rFonts w:ascii="Times New Roman" w:eastAsia="Times New Roman" w:hAnsi="Times New Roman" w:cs="Times New Roman"/>
                <w:sz w:val="20"/>
                <w:szCs w:val="20"/>
              </w:rPr>
              <w:t>установленны.Площади</w:t>
            </w:r>
            <w:proofErr w:type="spellEnd"/>
            <w:r w:rsidRPr="00C64249">
              <w:rPr>
                <w:rFonts w:ascii="Times New Roman" w:eastAsia="Times New Roman" w:hAnsi="Times New Roman" w:cs="Times New Roman"/>
                <w:sz w:val="20"/>
                <w:szCs w:val="20"/>
              </w:rPr>
              <w:t xml:space="preserve"> пригодны для </w:t>
            </w:r>
            <w:proofErr w:type="spellStart"/>
            <w:r w:rsidRPr="00C64249">
              <w:rPr>
                <w:rFonts w:ascii="Times New Roman" w:eastAsia="Times New Roman" w:hAnsi="Times New Roman" w:cs="Times New Roman"/>
                <w:sz w:val="20"/>
                <w:szCs w:val="20"/>
              </w:rPr>
              <w:t>для</w:t>
            </w:r>
            <w:proofErr w:type="spellEnd"/>
            <w:r w:rsidRPr="00C64249">
              <w:rPr>
                <w:rFonts w:ascii="Times New Roman" w:eastAsia="Times New Roman" w:hAnsi="Times New Roman" w:cs="Times New Roman"/>
                <w:sz w:val="20"/>
                <w:szCs w:val="20"/>
              </w:rPr>
              <w:t xml:space="preserve"> </w:t>
            </w:r>
            <w:proofErr w:type="spellStart"/>
            <w:r w:rsidRPr="00C64249">
              <w:rPr>
                <w:rFonts w:ascii="Times New Roman" w:eastAsia="Times New Roman" w:hAnsi="Times New Roman" w:cs="Times New Roman"/>
                <w:sz w:val="20"/>
                <w:szCs w:val="20"/>
              </w:rPr>
              <w:t>пром</w:t>
            </w:r>
            <w:proofErr w:type="spellEnd"/>
            <w:r w:rsidRPr="00C64249">
              <w:rPr>
                <w:rFonts w:ascii="Times New Roman" w:eastAsia="Times New Roman" w:hAnsi="Times New Roman" w:cs="Times New Roman"/>
                <w:sz w:val="20"/>
                <w:szCs w:val="20"/>
              </w:rPr>
              <w:t xml:space="preserve"> </w:t>
            </w:r>
            <w:proofErr w:type="spellStart"/>
            <w:r w:rsidRPr="00C64249">
              <w:rPr>
                <w:rFonts w:ascii="Times New Roman" w:eastAsia="Times New Roman" w:hAnsi="Times New Roman" w:cs="Times New Roman"/>
                <w:sz w:val="20"/>
                <w:szCs w:val="20"/>
              </w:rPr>
              <w:t>произволства,площадь</w:t>
            </w:r>
            <w:proofErr w:type="spellEnd"/>
            <w:r w:rsidRPr="00C64249">
              <w:rPr>
                <w:rFonts w:ascii="Times New Roman" w:eastAsia="Times New Roman" w:hAnsi="Times New Roman" w:cs="Times New Roman"/>
                <w:sz w:val="20"/>
                <w:szCs w:val="20"/>
              </w:rPr>
              <w:t xml:space="preserve"> 51,6га.</w:t>
            </w:r>
          </w:p>
        </w:tc>
      </w:tr>
      <w:tr w:rsidR="00C64249" w:rsidRPr="00C64249" w:rsidTr="00C64249">
        <w:trPr>
          <w:trHeight w:val="1020"/>
        </w:trPr>
        <w:tc>
          <w:tcPr>
            <w:tcW w:w="284" w:type="dxa"/>
            <w:tcBorders>
              <w:top w:val="nil"/>
              <w:left w:val="single" w:sz="4" w:space="0" w:color="auto"/>
              <w:bottom w:val="nil"/>
              <w:right w:val="nil"/>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 </w:t>
            </w:r>
          </w:p>
        </w:tc>
        <w:tc>
          <w:tcPr>
            <w:tcW w:w="2127" w:type="dxa"/>
            <w:tcBorders>
              <w:top w:val="nil"/>
              <w:left w:val="single" w:sz="4" w:space="0" w:color="auto"/>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 xml:space="preserve">Корректировка на Установление </w:t>
            </w:r>
            <w:proofErr w:type="spellStart"/>
            <w:r w:rsidRPr="00C64249">
              <w:rPr>
                <w:rFonts w:ascii="Times New Roman" w:eastAsia="Times New Roman" w:hAnsi="Times New Roman" w:cs="Times New Roman"/>
                <w:bCs/>
                <w:sz w:val="20"/>
                <w:szCs w:val="20"/>
              </w:rPr>
              <w:t>границ,выделение</w:t>
            </w:r>
            <w:proofErr w:type="spellEnd"/>
            <w:r w:rsidRPr="00C64249">
              <w:rPr>
                <w:rFonts w:ascii="Times New Roman" w:eastAsia="Times New Roman" w:hAnsi="Times New Roman" w:cs="Times New Roman"/>
                <w:bCs/>
                <w:sz w:val="20"/>
                <w:szCs w:val="20"/>
              </w:rPr>
              <w:t xml:space="preserve"> участка .,площадь участка  .</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vAlign w:val="center"/>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1</w:t>
            </w:r>
          </w:p>
        </w:tc>
        <w:tc>
          <w:tcPr>
            <w:tcW w:w="1418" w:type="dxa"/>
            <w:tcBorders>
              <w:top w:val="nil"/>
              <w:left w:val="nil"/>
              <w:bottom w:val="single" w:sz="4" w:space="0" w:color="auto"/>
              <w:right w:val="single" w:sz="4" w:space="0" w:color="auto"/>
            </w:tcBorders>
            <w:shd w:val="clear" w:color="000000" w:fill="FFFFFF"/>
            <w:noWrap/>
            <w:vAlign w:val="center"/>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1</w:t>
            </w:r>
          </w:p>
        </w:tc>
        <w:tc>
          <w:tcPr>
            <w:tcW w:w="1559" w:type="dxa"/>
            <w:tcBorders>
              <w:top w:val="nil"/>
              <w:left w:val="nil"/>
              <w:bottom w:val="single" w:sz="4" w:space="0" w:color="auto"/>
              <w:right w:val="single" w:sz="4" w:space="0" w:color="auto"/>
            </w:tcBorders>
            <w:shd w:val="clear" w:color="000000" w:fill="FFFFFF"/>
            <w:noWrap/>
            <w:vAlign w:val="center"/>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1</w:t>
            </w:r>
          </w:p>
        </w:tc>
        <w:tc>
          <w:tcPr>
            <w:tcW w:w="1701" w:type="dxa"/>
            <w:tcBorders>
              <w:top w:val="nil"/>
              <w:left w:val="nil"/>
              <w:bottom w:val="single" w:sz="4" w:space="0" w:color="auto"/>
              <w:right w:val="single" w:sz="4" w:space="0" w:color="auto"/>
            </w:tcBorders>
            <w:shd w:val="clear" w:color="000000" w:fill="FFFFFF"/>
            <w:noWrap/>
            <w:vAlign w:val="center"/>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1</w:t>
            </w:r>
          </w:p>
        </w:tc>
        <w:tc>
          <w:tcPr>
            <w:tcW w:w="1559" w:type="dxa"/>
            <w:tcBorders>
              <w:top w:val="nil"/>
              <w:left w:val="nil"/>
              <w:bottom w:val="single" w:sz="4" w:space="0" w:color="auto"/>
              <w:right w:val="single" w:sz="4" w:space="0" w:color="auto"/>
            </w:tcBorders>
            <w:shd w:val="clear" w:color="000000" w:fill="FFFFFF"/>
            <w:noWrap/>
            <w:vAlign w:val="center"/>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1</w:t>
            </w:r>
          </w:p>
        </w:tc>
      </w:tr>
      <w:tr w:rsidR="00C64249" w:rsidRPr="00C64249" w:rsidTr="00C64249">
        <w:trPr>
          <w:trHeight w:val="510"/>
        </w:trPr>
        <w:tc>
          <w:tcPr>
            <w:tcW w:w="284" w:type="dxa"/>
            <w:tcBorders>
              <w:top w:val="nil"/>
              <w:left w:val="single" w:sz="4" w:space="0" w:color="auto"/>
              <w:bottom w:val="nil"/>
              <w:right w:val="nil"/>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 </w:t>
            </w:r>
          </w:p>
        </w:tc>
        <w:tc>
          <w:tcPr>
            <w:tcW w:w="2127" w:type="dxa"/>
            <w:tcBorders>
              <w:top w:val="nil"/>
              <w:left w:val="single" w:sz="4" w:space="0" w:color="auto"/>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Скорректированная цена за га, руб.</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43373</w:t>
            </w:r>
          </w:p>
        </w:tc>
        <w:tc>
          <w:tcPr>
            <w:tcW w:w="1418"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50000</w:t>
            </w:r>
          </w:p>
        </w:tc>
        <w:tc>
          <w:tcPr>
            <w:tcW w:w="1559"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47767</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36364</w:t>
            </w:r>
          </w:p>
        </w:tc>
        <w:tc>
          <w:tcPr>
            <w:tcW w:w="1559"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38760</w:t>
            </w:r>
          </w:p>
        </w:tc>
      </w:tr>
      <w:tr w:rsidR="00C64249" w:rsidRPr="00C64249" w:rsidTr="00C64249">
        <w:trPr>
          <w:trHeight w:val="1785"/>
        </w:trPr>
        <w:tc>
          <w:tcPr>
            <w:tcW w:w="284" w:type="dxa"/>
            <w:tcBorders>
              <w:top w:val="single" w:sz="4" w:space="0" w:color="auto"/>
              <w:left w:val="single" w:sz="4" w:space="0" w:color="auto"/>
              <w:bottom w:val="nil"/>
              <w:right w:val="nil"/>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7</w:t>
            </w:r>
          </w:p>
        </w:tc>
        <w:tc>
          <w:tcPr>
            <w:tcW w:w="2127" w:type="dxa"/>
            <w:tcBorders>
              <w:top w:val="nil"/>
              <w:left w:val="single" w:sz="4" w:space="0" w:color="auto"/>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Транспортная доступность</w:t>
            </w:r>
          </w:p>
        </w:tc>
        <w:tc>
          <w:tcPr>
            <w:tcW w:w="1701"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xml:space="preserve"> проходит  трасса межобластного значения связывающая Ростовскую обл. и Краснодарский край.. Состояние дорог очень хорошее. </w:t>
            </w:r>
          </w:p>
        </w:tc>
        <w:tc>
          <w:tcPr>
            <w:tcW w:w="1417"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proofErr w:type="spellStart"/>
            <w:r w:rsidRPr="00C64249">
              <w:rPr>
                <w:rFonts w:ascii="Times New Roman" w:eastAsia="Times New Roman" w:hAnsi="Times New Roman" w:cs="Times New Roman"/>
                <w:sz w:val="20"/>
                <w:szCs w:val="20"/>
              </w:rPr>
              <w:t>удовлетв-ельная</w:t>
            </w:r>
            <w:proofErr w:type="spellEnd"/>
          </w:p>
        </w:tc>
        <w:tc>
          <w:tcPr>
            <w:tcW w:w="1418"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proofErr w:type="spellStart"/>
            <w:r w:rsidRPr="00C64249">
              <w:rPr>
                <w:rFonts w:ascii="Times New Roman" w:eastAsia="Times New Roman" w:hAnsi="Times New Roman" w:cs="Times New Roman"/>
                <w:sz w:val="20"/>
                <w:szCs w:val="20"/>
              </w:rPr>
              <w:t>удовлетв-ельная</w:t>
            </w:r>
            <w:proofErr w:type="spellEnd"/>
          </w:p>
        </w:tc>
        <w:tc>
          <w:tcPr>
            <w:tcW w:w="1559"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хорошая</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proofErr w:type="spellStart"/>
            <w:r w:rsidRPr="00C64249">
              <w:rPr>
                <w:rFonts w:ascii="Times New Roman" w:eastAsia="Times New Roman" w:hAnsi="Times New Roman" w:cs="Times New Roman"/>
                <w:sz w:val="20"/>
                <w:szCs w:val="20"/>
              </w:rPr>
              <w:t>удовлетв-ельная</w:t>
            </w:r>
            <w:proofErr w:type="spellEnd"/>
          </w:p>
        </w:tc>
        <w:tc>
          <w:tcPr>
            <w:tcW w:w="1559"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proofErr w:type="spellStart"/>
            <w:r w:rsidRPr="00C64249">
              <w:rPr>
                <w:rFonts w:ascii="Times New Roman" w:eastAsia="Times New Roman" w:hAnsi="Times New Roman" w:cs="Times New Roman"/>
                <w:sz w:val="20"/>
                <w:szCs w:val="20"/>
              </w:rPr>
              <w:t>удовлетв-ельная</w:t>
            </w:r>
            <w:proofErr w:type="spellEnd"/>
          </w:p>
        </w:tc>
      </w:tr>
      <w:tr w:rsidR="00C64249" w:rsidRPr="00C64249" w:rsidTr="00C64249">
        <w:trPr>
          <w:trHeight w:val="765"/>
        </w:trPr>
        <w:tc>
          <w:tcPr>
            <w:tcW w:w="284" w:type="dxa"/>
            <w:tcBorders>
              <w:top w:val="nil"/>
              <w:left w:val="single" w:sz="4" w:space="0" w:color="auto"/>
              <w:bottom w:val="nil"/>
              <w:right w:val="nil"/>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 </w:t>
            </w:r>
          </w:p>
        </w:tc>
        <w:tc>
          <w:tcPr>
            <w:tcW w:w="2127" w:type="dxa"/>
            <w:tcBorders>
              <w:top w:val="nil"/>
              <w:left w:val="single" w:sz="4" w:space="0" w:color="auto"/>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Корректировка на транспортную доступность, %           (+; -)</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vAlign w:val="center"/>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1</w:t>
            </w:r>
          </w:p>
        </w:tc>
        <w:tc>
          <w:tcPr>
            <w:tcW w:w="1418" w:type="dxa"/>
            <w:tcBorders>
              <w:top w:val="nil"/>
              <w:left w:val="nil"/>
              <w:bottom w:val="single" w:sz="4" w:space="0" w:color="auto"/>
              <w:right w:val="single" w:sz="4" w:space="0" w:color="auto"/>
            </w:tcBorders>
            <w:shd w:val="clear" w:color="000000" w:fill="FFFFFF"/>
            <w:noWrap/>
            <w:vAlign w:val="center"/>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1</w:t>
            </w:r>
          </w:p>
        </w:tc>
        <w:tc>
          <w:tcPr>
            <w:tcW w:w="1559" w:type="dxa"/>
            <w:tcBorders>
              <w:top w:val="nil"/>
              <w:left w:val="nil"/>
              <w:bottom w:val="single" w:sz="4" w:space="0" w:color="auto"/>
              <w:right w:val="single" w:sz="4" w:space="0" w:color="auto"/>
            </w:tcBorders>
            <w:shd w:val="clear" w:color="000000" w:fill="FFFFFF"/>
            <w:noWrap/>
            <w:vAlign w:val="center"/>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1</w:t>
            </w:r>
          </w:p>
        </w:tc>
        <w:tc>
          <w:tcPr>
            <w:tcW w:w="1701" w:type="dxa"/>
            <w:tcBorders>
              <w:top w:val="nil"/>
              <w:left w:val="nil"/>
              <w:bottom w:val="single" w:sz="4" w:space="0" w:color="auto"/>
              <w:right w:val="single" w:sz="4" w:space="0" w:color="auto"/>
            </w:tcBorders>
            <w:shd w:val="clear" w:color="000000" w:fill="FFFFFF"/>
            <w:noWrap/>
            <w:vAlign w:val="center"/>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1</w:t>
            </w:r>
          </w:p>
        </w:tc>
        <w:tc>
          <w:tcPr>
            <w:tcW w:w="1559" w:type="dxa"/>
            <w:tcBorders>
              <w:top w:val="nil"/>
              <w:left w:val="nil"/>
              <w:bottom w:val="single" w:sz="4" w:space="0" w:color="auto"/>
              <w:right w:val="single" w:sz="4" w:space="0" w:color="auto"/>
            </w:tcBorders>
            <w:shd w:val="clear" w:color="000000" w:fill="FFFFFF"/>
            <w:noWrap/>
            <w:vAlign w:val="center"/>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1</w:t>
            </w:r>
          </w:p>
        </w:tc>
      </w:tr>
      <w:tr w:rsidR="00C64249" w:rsidRPr="00C64249" w:rsidTr="00C64249">
        <w:trPr>
          <w:trHeight w:val="510"/>
        </w:trPr>
        <w:tc>
          <w:tcPr>
            <w:tcW w:w="284" w:type="dxa"/>
            <w:tcBorders>
              <w:top w:val="nil"/>
              <w:left w:val="single" w:sz="4" w:space="0" w:color="auto"/>
              <w:bottom w:val="single" w:sz="4" w:space="0" w:color="auto"/>
              <w:right w:val="nil"/>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 </w:t>
            </w:r>
          </w:p>
        </w:tc>
        <w:tc>
          <w:tcPr>
            <w:tcW w:w="2127" w:type="dxa"/>
            <w:tcBorders>
              <w:top w:val="nil"/>
              <w:left w:val="single" w:sz="4" w:space="0" w:color="auto"/>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Скорректированная цена за га, руб.</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43373</w:t>
            </w:r>
          </w:p>
        </w:tc>
        <w:tc>
          <w:tcPr>
            <w:tcW w:w="1418"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50000</w:t>
            </w:r>
          </w:p>
        </w:tc>
        <w:tc>
          <w:tcPr>
            <w:tcW w:w="1559"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47767</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36364</w:t>
            </w:r>
          </w:p>
        </w:tc>
        <w:tc>
          <w:tcPr>
            <w:tcW w:w="1559"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38760</w:t>
            </w:r>
          </w:p>
        </w:tc>
      </w:tr>
      <w:tr w:rsidR="00C64249" w:rsidRPr="00C64249" w:rsidTr="00C64249">
        <w:trPr>
          <w:trHeight w:val="300"/>
        </w:trPr>
        <w:tc>
          <w:tcPr>
            <w:tcW w:w="284" w:type="dxa"/>
            <w:tcBorders>
              <w:top w:val="nil"/>
              <w:left w:val="single" w:sz="4" w:space="0" w:color="auto"/>
              <w:bottom w:val="nil"/>
              <w:right w:val="nil"/>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8</w:t>
            </w:r>
          </w:p>
        </w:tc>
        <w:tc>
          <w:tcPr>
            <w:tcW w:w="2127" w:type="dxa"/>
            <w:tcBorders>
              <w:top w:val="nil"/>
              <w:left w:val="single" w:sz="4" w:space="0" w:color="auto"/>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Инфраструктура</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Слаборазвита</w:t>
            </w:r>
          </w:p>
        </w:tc>
        <w:tc>
          <w:tcPr>
            <w:tcW w:w="1417"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Слаборазвита</w:t>
            </w:r>
          </w:p>
        </w:tc>
        <w:tc>
          <w:tcPr>
            <w:tcW w:w="1418"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Слаборазвита</w:t>
            </w:r>
          </w:p>
        </w:tc>
        <w:tc>
          <w:tcPr>
            <w:tcW w:w="1559"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Слаборазвита</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Слаборазвита</w:t>
            </w:r>
          </w:p>
        </w:tc>
        <w:tc>
          <w:tcPr>
            <w:tcW w:w="1559"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Слаборазвита</w:t>
            </w:r>
          </w:p>
        </w:tc>
      </w:tr>
      <w:tr w:rsidR="00C64249" w:rsidRPr="00C64249" w:rsidTr="00C64249">
        <w:trPr>
          <w:trHeight w:val="510"/>
        </w:trPr>
        <w:tc>
          <w:tcPr>
            <w:tcW w:w="284" w:type="dxa"/>
            <w:tcBorders>
              <w:top w:val="nil"/>
              <w:left w:val="single" w:sz="4" w:space="0" w:color="auto"/>
              <w:bottom w:val="nil"/>
              <w:right w:val="nil"/>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 </w:t>
            </w:r>
          </w:p>
        </w:tc>
        <w:tc>
          <w:tcPr>
            <w:tcW w:w="2127" w:type="dxa"/>
            <w:tcBorders>
              <w:top w:val="nil"/>
              <w:left w:val="single" w:sz="4" w:space="0" w:color="auto"/>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Корректировка на инфраструктуру, % (+; -)</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1</w:t>
            </w:r>
          </w:p>
        </w:tc>
        <w:tc>
          <w:tcPr>
            <w:tcW w:w="1418"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1</w:t>
            </w:r>
          </w:p>
        </w:tc>
        <w:tc>
          <w:tcPr>
            <w:tcW w:w="1559"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1</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1</w:t>
            </w:r>
          </w:p>
        </w:tc>
        <w:tc>
          <w:tcPr>
            <w:tcW w:w="1559"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1</w:t>
            </w:r>
          </w:p>
        </w:tc>
      </w:tr>
      <w:tr w:rsidR="00C64249" w:rsidRPr="00C64249" w:rsidTr="00C64249">
        <w:trPr>
          <w:trHeight w:val="510"/>
        </w:trPr>
        <w:tc>
          <w:tcPr>
            <w:tcW w:w="284" w:type="dxa"/>
            <w:tcBorders>
              <w:top w:val="nil"/>
              <w:left w:val="single" w:sz="4" w:space="0" w:color="auto"/>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 </w:t>
            </w:r>
          </w:p>
        </w:tc>
        <w:tc>
          <w:tcPr>
            <w:tcW w:w="2127"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Скорректированная цена за га, руб.</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43373,49</w:t>
            </w:r>
          </w:p>
        </w:tc>
        <w:tc>
          <w:tcPr>
            <w:tcW w:w="1418"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50000,00</w:t>
            </w:r>
          </w:p>
        </w:tc>
        <w:tc>
          <w:tcPr>
            <w:tcW w:w="1559"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47766,99</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36363,64</w:t>
            </w:r>
          </w:p>
        </w:tc>
        <w:tc>
          <w:tcPr>
            <w:tcW w:w="1559"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38759,69</w:t>
            </w:r>
          </w:p>
        </w:tc>
      </w:tr>
      <w:tr w:rsidR="00C64249" w:rsidRPr="00C64249" w:rsidTr="00C64249">
        <w:trPr>
          <w:trHeight w:val="765"/>
        </w:trPr>
        <w:tc>
          <w:tcPr>
            <w:tcW w:w="284" w:type="dxa"/>
            <w:tcBorders>
              <w:top w:val="nil"/>
              <w:left w:val="single" w:sz="4" w:space="0" w:color="auto"/>
              <w:bottom w:val="nil"/>
              <w:right w:val="nil"/>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9</w:t>
            </w:r>
          </w:p>
        </w:tc>
        <w:tc>
          <w:tcPr>
            <w:tcW w:w="2127" w:type="dxa"/>
            <w:tcBorders>
              <w:top w:val="nil"/>
              <w:left w:val="single" w:sz="4" w:space="0" w:color="auto"/>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Дата оценки,; дата,  на которую установлена цена предложения</w:t>
            </w:r>
          </w:p>
        </w:tc>
        <w:tc>
          <w:tcPr>
            <w:tcW w:w="1701" w:type="dxa"/>
            <w:tcBorders>
              <w:top w:val="nil"/>
              <w:left w:val="nil"/>
              <w:bottom w:val="single" w:sz="4" w:space="0" w:color="auto"/>
              <w:right w:val="single" w:sz="4" w:space="0" w:color="auto"/>
            </w:tcBorders>
            <w:shd w:val="clear" w:color="000000" w:fill="FFFFFF"/>
            <w:noWrap/>
            <w:vAlign w:val="center"/>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Ноябрь 2015</w:t>
            </w:r>
          </w:p>
        </w:tc>
        <w:tc>
          <w:tcPr>
            <w:tcW w:w="1417" w:type="dxa"/>
            <w:tcBorders>
              <w:top w:val="nil"/>
              <w:left w:val="nil"/>
              <w:bottom w:val="single" w:sz="4" w:space="0" w:color="auto"/>
              <w:right w:val="single" w:sz="4" w:space="0" w:color="auto"/>
            </w:tcBorders>
            <w:shd w:val="clear" w:color="000000" w:fill="FFFFFF"/>
            <w:noWrap/>
            <w:vAlign w:val="center"/>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Ноябрь 2015</w:t>
            </w:r>
          </w:p>
        </w:tc>
        <w:tc>
          <w:tcPr>
            <w:tcW w:w="1418" w:type="dxa"/>
            <w:tcBorders>
              <w:top w:val="nil"/>
              <w:left w:val="nil"/>
              <w:bottom w:val="single" w:sz="4" w:space="0" w:color="auto"/>
              <w:right w:val="single" w:sz="4" w:space="0" w:color="auto"/>
            </w:tcBorders>
            <w:shd w:val="clear" w:color="000000" w:fill="FFFFFF"/>
            <w:noWrap/>
            <w:vAlign w:val="center"/>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Ноябрь 2015</w:t>
            </w:r>
          </w:p>
        </w:tc>
        <w:tc>
          <w:tcPr>
            <w:tcW w:w="1559" w:type="dxa"/>
            <w:tcBorders>
              <w:top w:val="nil"/>
              <w:left w:val="nil"/>
              <w:bottom w:val="single" w:sz="4" w:space="0" w:color="auto"/>
              <w:right w:val="single" w:sz="4" w:space="0" w:color="auto"/>
            </w:tcBorders>
            <w:shd w:val="clear" w:color="000000" w:fill="FFFFFF"/>
            <w:noWrap/>
            <w:vAlign w:val="center"/>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Ноябрь 2015</w:t>
            </w:r>
          </w:p>
        </w:tc>
        <w:tc>
          <w:tcPr>
            <w:tcW w:w="1701" w:type="dxa"/>
            <w:tcBorders>
              <w:top w:val="nil"/>
              <w:left w:val="nil"/>
              <w:bottom w:val="single" w:sz="4" w:space="0" w:color="auto"/>
              <w:right w:val="single" w:sz="4" w:space="0" w:color="auto"/>
            </w:tcBorders>
            <w:shd w:val="clear" w:color="000000" w:fill="FFFFFF"/>
            <w:noWrap/>
            <w:vAlign w:val="center"/>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Ноябрь 2015</w:t>
            </w:r>
          </w:p>
        </w:tc>
        <w:tc>
          <w:tcPr>
            <w:tcW w:w="1559" w:type="dxa"/>
            <w:tcBorders>
              <w:top w:val="nil"/>
              <w:left w:val="nil"/>
              <w:bottom w:val="single" w:sz="4" w:space="0" w:color="auto"/>
              <w:right w:val="single" w:sz="4" w:space="0" w:color="auto"/>
            </w:tcBorders>
            <w:shd w:val="clear" w:color="000000" w:fill="FFFFFF"/>
            <w:noWrap/>
            <w:vAlign w:val="center"/>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Октябрь 2015</w:t>
            </w:r>
          </w:p>
        </w:tc>
      </w:tr>
      <w:tr w:rsidR="00C64249" w:rsidRPr="00C64249" w:rsidTr="00C64249">
        <w:trPr>
          <w:trHeight w:val="510"/>
        </w:trPr>
        <w:tc>
          <w:tcPr>
            <w:tcW w:w="284" w:type="dxa"/>
            <w:tcBorders>
              <w:top w:val="nil"/>
              <w:left w:val="single" w:sz="4" w:space="0" w:color="auto"/>
              <w:bottom w:val="nil"/>
              <w:right w:val="nil"/>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 </w:t>
            </w:r>
          </w:p>
        </w:tc>
        <w:tc>
          <w:tcPr>
            <w:tcW w:w="2127" w:type="dxa"/>
            <w:tcBorders>
              <w:top w:val="nil"/>
              <w:left w:val="single" w:sz="4" w:space="0" w:color="auto"/>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Корректировка на дату, % (+; -)</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1</w:t>
            </w:r>
          </w:p>
        </w:tc>
        <w:tc>
          <w:tcPr>
            <w:tcW w:w="1418"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1</w:t>
            </w:r>
          </w:p>
        </w:tc>
        <w:tc>
          <w:tcPr>
            <w:tcW w:w="1559"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1</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1</w:t>
            </w:r>
          </w:p>
        </w:tc>
        <w:tc>
          <w:tcPr>
            <w:tcW w:w="1559"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1</w:t>
            </w:r>
          </w:p>
        </w:tc>
      </w:tr>
      <w:tr w:rsidR="00C64249" w:rsidRPr="00C64249" w:rsidTr="00C64249">
        <w:trPr>
          <w:trHeight w:val="510"/>
        </w:trPr>
        <w:tc>
          <w:tcPr>
            <w:tcW w:w="284" w:type="dxa"/>
            <w:tcBorders>
              <w:top w:val="nil"/>
              <w:left w:val="single" w:sz="4" w:space="0" w:color="auto"/>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 </w:t>
            </w:r>
          </w:p>
        </w:tc>
        <w:tc>
          <w:tcPr>
            <w:tcW w:w="2127"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Скорректированная цена за га, руб.</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43373</w:t>
            </w:r>
          </w:p>
        </w:tc>
        <w:tc>
          <w:tcPr>
            <w:tcW w:w="1418"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50000</w:t>
            </w:r>
          </w:p>
        </w:tc>
        <w:tc>
          <w:tcPr>
            <w:tcW w:w="1559"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47767</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36364</w:t>
            </w:r>
          </w:p>
        </w:tc>
        <w:tc>
          <w:tcPr>
            <w:tcW w:w="1559"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38760</w:t>
            </w:r>
          </w:p>
        </w:tc>
      </w:tr>
      <w:tr w:rsidR="00C64249" w:rsidRPr="00C64249" w:rsidTr="00C64249">
        <w:trPr>
          <w:trHeight w:val="765"/>
        </w:trPr>
        <w:tc>
          <w:tcPr>
            <w:tcW w:w="284" w:type="dxa"/>
            <w:tcBorders>
              <w:top w:val="nil"/>
              <w:left w:val="single" w:sz="4" w:space="0" w:color="auto"/>
              <w:bottom w:val="nil"/>
              <w:right w:val="nil"/>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10</w:t>
            </w:r>
          </w:p>
        </w:tc>
        <w:tc>
          <w:tcPr>
            <w:tcW w:w="2127" w:type="dxa"/>
            <w:tcBorders>
              <w:top w:val="nil"/>
              <w:left w:val="single" w:sz="4" w:space="0" w:color="auto"/>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Условия платежа</w:t>
            </w:r>
          </w:p>
        </w:tc>
        <w:tc>
          <w:tcPr>
            <w:tcW w:w="1701"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xml:space="preserve">платеж денежными </w:t>
            </w:r>
            <w:r w:rsidRPr="00C64249">
              <w:rPr>
                <w:rFonts w:ascii="Times New Roman" w:eastAsia="Times New Roman" w:hAnsi="Times New Roman" w:cs="Times New Roman"/>
                <w:sz w:val="20"/>
                <w:szCs w:val="20"/>
              </w:rPr>
              <w:br/>
              <w:t xml:space="preserve">средствами, </w:t>
            </w:r>
            <w:r w:rsidRPr="00C64249">
              <w:rPr>
                <w:rFonts w:ascii="Times New Roman" w:eastAsia="Times New Roman" w:hAnsi="Times New Roman" w:cs="Times New Roman"/>
                <w:sz w:val="20"/>
                <w:szCs w:val="20"/>
              </w:rPr>
              <w:lastRenderedPageBreak/>
              <w:t>единовременная выплата</w:t>
            </w:r>
          </w:p>
        </w:tc>
        <w:tc>
          <w:tcPr>
            <w:tcW w:w="1418"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lastRenderedPageBreak/>
              <w:t xml:space="preserve">платеж денежными </w:t>
            </w:r>
            <w:r w:rsidRPr="00C64249">
              <w:rPr>
                <w:rFonts w:ascii="Times New Roman" w:eastAsia="Times New Roman" w:hAnsi="Times New Roman" w:cs="Times New Roman"/>
                <w:sz w:val="20"/>
                <w:szCs w:val="20"/>
              </w:rPr>
              <w:br/>
              <w:t xml:space="preserve">средствами, </w:t>
            </w:r>
            <w:r w:rsidRPr="00C64249">
              <w:rPr>
                <w:rFonts w:ascii="Times New Roman" w:eastAsia="Times New Roman" w:hAnsi="Times New Roman" w:cs="Times New Roman"/>
                <w:sz w:val="20"/>
                <w:szCs w:val="20"/>
              </w:rPr>
              <w:lastRenderedPageBreak/>
              <w:t>единовременная выплата</w:t>
            </w:r>
          </w:p>
        </w:tc>
        <w:tc>
          <w:tcPr>
            <w:tcW w:w="1559"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lastRenderedPageBreak/>
              <w:t xml:space="preserve">платеж денежными </w:t>
            </w:r>
            <w:r w:rsidRPr="00C64249">
              <w:rPr>
                <w:rFonts w:ascii="Times New Roman" w:eastAsia="Times New Roman" w:hAnsi="Times New Roman" w:cs="Times New Roman"/>
                <w:sz w:val="20"/>
                <w:szCs w:val="20"/>
              </w:rPr>
              <w:br/>
              <w:t xml:space="preserve">средствами, </w:t>
            </w:r>
            <w:r w:rsidRPr="00C64249">
              <w:rPr>
                <w:rFonts w:ascii="Times New Roman" w:eastAsia="Times New Roman" w:hAnsi="Times New Roman" w:cs="Times New Roman"/>
                <w:sz w:val="20"/>
                <w:szCs w:val="20"/>
              </w:rPr>
              <w:lastRenderedPageBreak/>
              <w:t>единовременная выплата</w:t>
            </w:r>
          </w:p>
        </w:tc>
        <w:tc>
          <w:tcPr>
            <w:tcW w:w="1701"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lastRenderedPageBreak/>
              <w:t xml:space="preserve">платеж денежными </w:t>
            </w:r>
            <w:r w:rsidRPr="00C64249">
              <w:rPr>
                <w:rFonts w:ascii="Times New Roman" w:eastAsia="Times New Roman" w:hAnsi="Times New Roman" w:cs="Times New Roman"/>
                <w:sz w:val="20"/>
                <w:szCs w:val="20"/>
              </w:rPr>
              <w:br/>
              <w:t xml:space="preserve">средствами, </w:t>
            </w:r>
            <w:r w:rsidRPr="00C64249">
              <w:rPr>
                <w:rFonts w:ascii="Times New Roman" w:eastAsia="Times New Roman" w:hAnsi="Times New Roman" w:cs="Times New Roman"/>
                <w:sz w:val="20"/>
                <w:szCs w:val="20"/>
              </w:rPr>
              <w:lastRenderedPageBreak/>
              <w:t>единовременная выплата</w:t>
            </w:r>
          </w:p>
        </w:tc>
        <w:tc>
          <w:tcPr>
            <w:tcW w:w="1559"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lastRenderedPageBreak/>
              <w:t xml:space="preserve">платеж денежными </w:t>
            </w:r>
            <w:r w:rsidRPr="00C64249">
              <w:rPr>
                <w:rFonts w:ascii="Times New Roman" w:eastAsia="Times New Roman" w:hAnsi="Times New Roman" w:cs="Times New Roman"/>
                <w:sz w:val="20"/>
                <w:szCs w:val="20"/>
              </w:rPr>
              <w:br/>
              <w:t xml:space="preserve">средствами, </w:t>
            </w:r>
            <w:r w:rsidRPr="00C64249">
              <w:rPr>
                <w:rFonts w:ascii="Times New Roman" w:eastAsia="Times New Roman" w:hAnsi="Times New Roman" w:cs="Times New Roman"/>
                <w:sz w:val="20"/>
                <w:szCs w:val="20"/>
              </w:rPr>
              <w:lastRenderedPageBreak/>
              <w:t>единовременная выплата</w:t>
            </w:r>
          </w:p>
        </w:tc>
      </w:tr>
      <w:tr w:rsidR="00C64249" w:rsidRPr="00C64249" w:rsidTr="00C64249">
        <w:trPr>
          <w:trHeight w:val="510"/>
        </w:trPr>
        <w:tc>
          <w:tcPr>
            <w:tcW w:w="284" w:type="dxa"/>
            <w:tcBorders>
              <w:top w:val="nil"/>
              <w:left w:val="single" w:sz="4" w:space="0" w:color="auto"/>
              <w:bottom w:val="nil"/>
              <w:right w:val="nil"/>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lastRenderedPageBreak/>
              <w:t> </w:t>
            </w:r>
          </w:p>
        </w:tc>
        <w:tc>
          <w:tcPr>
            <w:tcW w:w="2127" w:type="dxa"/>
            <w:tcBorders>
              <w:top w:val="nil"/>
              <w:left w:val="single" w:sz="4" w:space="0" w:color="auto"/>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Корректировка на условия платежа , % (+; -)</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1</w:t>
            </w:r>
          </w:p>
        </w:tc>
        <w:tc>
          <w:tcPr>
            <w:tcW w:w="1418"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1</w:t>
            </w:r>
          </w:p>
        </w:tc>
        <w:tc>
          <w:tcPr>
            <w:tcW w:w="1559"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1</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1</w:t>
            </w:r>
          </w:p>
        </w:tc>
        <w:tc>
          <w:tcPr>
            <w:tcW w:w="1559"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1</w:t>
            </w:r>
          </w:p>
        </w:tc>
      </w:tr>
      <w:tr w:rsidR="00C64249" w:rsidRPr="00C64249" w:rsidTr="00C64249">
        <w:trPr>
          <w:trHeight w:val="510"/>
        </w:trPr>
        <w:tc>
          <w:tcPr>
            <w:tcW w:w="284" w:type="dxa"/>
            <w:tcBorders>
              <w:top w:val="nil"/>
              <w:left w:val="single" w:sz="4" w:space="0" w:color="auto"/>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 </w:t>
            </w:r>
          </w:p>
        </w:tc>
        <w:tc>
          <w:tcPr>
            <w:tcW w:w="2127"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Скорректированная цена за га, руб.</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43373</w:t>
            </w:r>
          </w:p>
        </w:tc>
        <w:tc>
          <w:tcPr>
            <w:tcW w:w="1418"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50000</w:t>
            </w:r>
          </w:p>
        </w:tc>
        <w:tc>
          <w:tcPr>
            <w:tcW w:w="1559"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47767</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36364</w:t>
            </w:r>
          </w:p>
        </w:tc>
        <w:tc>
          <w:tcPr>
            <w:tcW w:w="1559"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38760</w:t>
            </w:r>
          </w:p>
        </w:tc>
      </w:tr>
      <w:tr w:rsidR="00C64249" w:rsidRPr="00C64249" w:rsidTr="00C64249">
        <w:trPr>
          <w:trHeight w:val="780"/>
        </w:trPr>
        <w:tc>
          <w:tcPr>
            <w:tcW w:w="284" w:type="dxa"/>
            <w:tcBorders>
              <w:top w:val="nil"/>
              <w:left w:val="single" w:sz="4" w:space="0" w:color="auto"/>
              <w:bottom w:val="nil"/>
              <w:right w:val="nil"/>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 </w:t>
            </w:r>
          </w:p>
        </w:tc>
        <w:tc>
          <w:tcPr>
            <w:tcW w:w="2127" w:type="dxa"/>
            <w:tcBorders>
              <w:top w:val="nil"/>
              <w:left w:val="single" w:sz="8" w:space="0" w:color="auto"/>
              <w:bottom w:val="single" w:sz="8" w:space="0" w:color="auto"/>
              <w:right w:val="nil"/>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 xml:space="preserve">муниципальные районы нахождения аналогов объекта оценки  </w:t>
            </w:r>
          </w:p>
        </w:tc>
        <w:tc>
          <w:tcPr>
            <w:tcW w:w="1701" w:type="dxa"/>
            <w:tcBorders>
              <w:top w:val="nil"/>
              <w:left w:val="single" w:sz="4" w:space="0" w:color="auto"/>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proofErr w:type="spellStart"/>
            <w:r w:rsidRPr="00C64249">
              <w:rPr>
                <w:rFonts w:ascii="Times New Roman" w:eastAsia="Times New Roman" w:hAnsi="Times New Roman" w:cs="Times New Roman"/>
                <w:bCs/>
                <w:sz w:val="20"/>
                <w:szCs w:val="20"/>
              </w:rPr>
              <w:t>Егорлыкский</w:t>
            </w:r>
            <w:proofErr w:type="spellEnd"/>
            <w:r w:rsidRPr="00C64249">
              <w:rPr>
                <w:rFonts w:ascii="Times New Roman" w:eastAsia="Times New Roman" w:hAnsi="Times New Roman" w:cs="Times New Roman"/>
                <w:bCs/>
                <w:sz w:val="20"/>
                <w:szCs w:val="20"/>
              </w:rPr>
              <w:t xml:space="preserve"> </w:t>
            </w:r>
            <w:r w:rsidRPr="00C64249">
              <w:rPr>
                <w:rFonts w:ascii="Times New Roman" w:eastAsia="Times New Roman" w:hAnsi="Times New Roman" w:cs="Times New Roman"/>
                <w:bCs/>
                <w:sz w:val="20"/>
                <w:szCs w:val="20"/>
              </w:rPr>
              <w:br/>
              <w:t>71664</w:t>
            </w:r>
          </w:p>
        </w:tc>
        <w:tc>
          <w:tcPr>
            <w:tcW w:w="1417" w:type="dxa"/>
            <w:tcBorders>
              <w:top w:val="nil"/>
              <w:left w:val="nil"/>
              <w:bottom w:val="single" w:sz="4" w:space="0" w:color="auto"/>
              <w:right w:val="single" w:sz="4" w:space="0" w:color="auto"/>
            </w:tcBorders>
            <w:shd w:val="clear" w:color="auto" w:fill="auto"/>
            <w:vAlign w:val="center"/>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xml:space="preserve">Багаевский </w:t>
            </w:r>
          </w:p>
        </w:tc>
        <w:tc>
          <w:tcPr>
            <w:tcW w:w="1418" w:type="dxa"/>
            <w:tcBorders>
              <w:top w:val="nil"/>
              <w:left w:val="nil"/>
              <w:bottom w:val="single" w:sz="4" w:space="0" w:color="auto"/>
              <w:right w:val="single" w:sz="4" w:space="0" w:color="auto"/>
            </w:tcBorders>
            <w:shd w:val="clear" w:color="auto" w:fill="auto"/>
            <w:vAlign w:val="center"/>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xml:space="preserve">Багаевский </w:t>
            </w:r>
          </w:p>
        </w:tc>
        <w:tc>
          <w:tcPr>
            <w:tcW w:w="1559" w:type="dxa"/>
            <w:tcBorders>
              <w:top w:val="nil"/>
              <w:left w:val="nil"/>
              <w:bottom w:val="single" w:sz="4" w:space="0" w:color="auto"/>
              <w:right w:val="single" w:sz="4" w:space="0" w:color="auto"/>
            </w:tcBorders>
            <w:shd w:val="clear" w:color="auto" w:fill="auto"/>
            <w:vAlign w:val="center"/>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proofErr w:type="spellStart"/>
            <w:r w:rsidRPr="00C64249">
              <w:rPr>
                <w:rFonts w:ascii="Times New Roman" w:eastAsia="Times New Roman" w:hAnsi="Times New Roman" w:cs="Times New Roman"/>
                <w:sz w:val="20"/>
                <w:szCs w:val="20"/>
              </w:rPr>
              <w:t>Сальский</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proofErr w:type="spellStart"/>
            <w:r w:rsidRPr="00C64249">
              <w:rPr>
                <w:rFonts w:ascii="Times New Roman" w:eastAsia="Times New Roman" w:hAnsi="Times New Roman" w:cs="Times New Roman"/>
                <w:sz w:val="20"/>
                <w:szCs w:val="20"/>
              </w:rPr>
              <w:t>Песчанокопский</w:t>
            </w:r>
            <w:proofErr w:type="spellEnd"/>
            <w:r w:rsidRPr="00C64249">
              <w:rPr>
                <w:rFonts w:ascii="Times New Roman" w:eastAsia="Times New Roman" w:hAnsi="Times New Roman" w:cs="Times New Roman"/>
                <w:sz w:val="20"/>
                <w:szCs w:val="20"/>
              </w:rPr>
              <w:t xml:space="preserve">   </w:t>
            </w:r>
          </w:p>
        </w:tc>
        <w:tc>
          <w:tcPr>
            <w:tcW w:w="1559" w:type="dxa"/>
            <w:tcBorders>
              <w:top w:val="nil"/>
              <w:left w:val="nil"/>
              <w:bottom w:val="single" w:sz="4" w:space="0" w:color="auto"/>
              <w:right w:val="single" w:sz="4" w:space="0" w:color="auto"/>
            </w:tcBorders>
            <w:shd w:val="clear" w:color="auto" w:fill="auto"/>
            <w:vAlign w:val="center"/>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xml:space="preserve">Багаевский </w:t>
            </w:r>
          </w:p>
        </w:tc>
      </w:tr>
      <w:tr w:rsidR="00C64249" w:rsidRPr="00C64249" w:rsidTr="00C64249">
        <w:trPr>
          <w:trHeight w:val="1020"/>
        </w:trPr>
        <w:tc>
          <w:tcPr>
            <w:tcW w:w="284" w:type="dxa"/>
            <w:tcBorders>
              <w:top w:val="nil"/>
              <w:left w:val="single" w:sz="4" w:space="0" w:color="auto"/>
              <w:bottom w:val="nil"/>
              <w:right w:val="nil"/>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11</w:t>
            </w:r>
          </w:p>
        </w:tc>
        <w:tc>
          <w:tcPr>
            <w:tcW w:w="2127" w:type="dxa"/>
            <w:tcBorders>
              <w:top w:val="single" w:sz="4" w:space="0" w:color="auto"/>
              <w:left w:val="single" w:sz="4" w:space="0" w:color="auto"/>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 xml:space="preserve"> Удельные показатели</w:t>
            </w:r>
            <w:r w:rsidRPr="00C64249">
              <w:rPr>
                <w:rFonts w:ascii="Times New Roman" w:eastAsia="Times New Roman" w:hAnsi="Times New Roman" w:cs="Times New Roman"/>
                <w:bCs/>
                <w:sz w:val="20"/>
                <w:szCs w:val="20"/>
              </w:rPr>
              <w:br/>
              <w:t>кадастровой стоимости земель сельхоз назначения</w:t>
            </w:r>
            <w:r w:rsidRPr="00C64249">
              <w:rPr>
                <w:rFonts w:ascii="Times New Roman" w:eastAsia="Times New Roman" w:hAnsi="Times New Roman" w:cs="Times New Roman"/>
                <w:bCs/>
                <w:sz w:val="20"/>
                <w:szCs w:val="20"/>
              </w:rPr>
              <w:br/>
              <w:t xml:space="preserve"> по районам за га, руб.</w:t>
            </w:r>
          </w:p>
        </w:tc>
        <w:tc>
          <w:tcPr>
            <w:tcW w:w="1701" w:type="dxa"/>
            <w:tcBorders>
              <w:top w:val="nil"/>
              <w:left w:val="nil"/>
              <w:bottom w:val="single" w:sz="4" w:space="0" w:color="auto"/>
              <w:right w:val="single" w:sz="4" w:space="0" w:color="auto"/>
            </w:tcBorders>
            <w:shd w:val="clear" w:color="auto" w:fill="auto"/>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71664</w:t>
            </w:r>
          </w:p>
        </w:tc>
        <w:tc>
          <w:tcPr>
            <w:tcW w:w="1417" w:type="dxa"/>
            <w:tcBorders>
              <w:top w:val="nil"/>
              <w:left w:val="nil"/>
              <w:bottom w:val="single" w:sz="4" w:space="0" w:color="auto"/>
              <w:right w:val="single" w:sz="4" w:space="0" w:color="auto"/>
            </w:tcBorders>
            <w:shd w:val="clear" w:color="000000" w:fill="FFFFFF"/>
            <w:vAlign w:val="center"/>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40077</w:t>
            </w:r>
          </w:p>
        </w:tc>
        <w:tc>
          <w:tcPr>
            <w:tcW w:w="1418" w:type="dxa"/>
            <w:tcBorders>
              <w:top w:val="nil"/>
              <w:left w:val="nil"/>
              <w:bottom w:val="single" w:sz="4" w:space="0" w:color="auto"/>
              <w:right w:val="single" w:sz="4" w:space="0" w:color="auto"/>
            </w:tcBorders>
            <w:shd w:val="clear" w:color="000000" w:fill="FFFFFF"/>
            <w:vAlign w:val="center"/>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40077</w:t>
            </w:r>
          </w:p>
        </w:tc>
        <w:tc>
          <w:tcPr>
            <w:tcW w:w="1559" w:type="dxa"/>
            <w:tcBorders>
              <w:top w:val="nil"/>
              <w:left w:val="nil"/>
              <w:bottom w:val="single" w:sz="4" w:space="0" w:color="auto"/>
              <w:right w:val="single" w:sz="4" w:space="0" w:color="auto"/>
            </w:tcBorders>
            <w:shd w:val="clear" w:color="000000" w:fill="FFFFFF"/>
            <w:vAlign w:val="center"/>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br/>
              <w:t>47756</w:t>
            </w:r>
          </w:p>
        </w:tc>
        <w:tc>
          <w:tcPr>
            <w:tcW w:w="1701" w:type="dxa"/>
            <w:tcBorders>
              <w:top w:val="nil"/>
              <w:left w:val="nil"/>
              <w:bottom w:val="single" w:sz="4" w:space="0" w:color="auto"/>
              <w:right w:val="single" w:sz="4" w:space="0" w:color="auto"/>
            </w:tcBorders>
            <w:shd w:val="clear" w:color="000000" w:fill="FFFFFF"/>
            <w:vAlign w:val="center"/>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61370</w:t>
            </w:r>
          </w:p>
        </w:tc>
        <w:tc>
          <w:tcPr>
            <w:tcW w:w="1559" w:type="dxa"/>
            <w:tcBorders>
              <w:top w:val="nil"/>
              <w:left w:val="nil"/>
              <w:bottom w:val="single" w:sz="4" w:space="0" w:color="auto"/>
              <w:right w:val="single" w:sz="4" w:space="0" w:color="auto"/>
            </w:tcBorders>
            <w:shd w:val="clear" w:color="000000" w:fill="FFFFFF"/>
            <w:vAlign w:val="center"/>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40077</w:t>
            </w:r>
          </w:p>
        </w:tc>
      </w:tr>
      <w:tr w:rsidR="00C64249" w:rsidRPr="00C64249" w:rsidTr="00C64249">
        <w:trPr>
          <w:trHeight w:val="1020"/>
        </w:trPr>
        <w:tc>
          <w:tcPr>
            <w:tcW w:w="284" w:type="dxa"/>
            <w:tcBorders>
              <w:top w:val="nil"/>
              <w:left w:val="single" w:sz="4" w:space="0" w:color="auto"/>
              <w:bottom w:val="nil"/>
              <w:right w:val="nil"/>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 </w:t>
            </w:r>
          </w:p>
        </w:tc>
        <w:tc>
          <w:tcPr>
            <w:tcW w:w="2127" w:type="dxa"/>
            <w:tcBorders>
              <w:top w:val="nil"/>
              <w:left w:val="single" w:sz="4" w:space="0" w:color="auto"/>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Корректировка на цену с учетом кадастровой стоимости( как следствие качество почв)</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1</w:t>
            </w:r>
          </w:p>
        </w:tc>
        <w:tc>
          <w:tcPr>
            <w:tcW w:w="1418"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1</w:t>
            </w:r>
          </w:p>
        </w:tc>
        <w:tc>
          <w:tcPr>
            <w:tcW w:w="1559"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1</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1</w:t>
            </w:r>
          </w:p>
        </w:tc>
        <w:tc>
          <w:tcPr>
            <w:tcW w:w="1559"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1</w:t>
            </w:r>
          </w:p>
        </w:tc>
      </w:tr>
      <w:tr w:rsidR="00C64249" w:rsidRPr="00C64249" w:rsidTr="00C64249">
        <w:trPr>
          <w:trHeight w:val="510"/>
        </w:trPr>
        <w:tc>
          <w:tcPr>
            <w:tcW w:w="284" w:type="dxa"/>
            <w:tcBorders>
              <w:top w:val="nil"/>
              <w:left w:val="single" w:sz="4" w:space="0" w:color="auto"/>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 </w:t>
            </w:r>
          </w:p>
        </w:tc>
        <w:tc>
          <w:tcPr>
            <w:tcW w:w="2127"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Скорректированная цена за га, руб.</w:t>
            </w:r>
          </w:p>
        </w:tc>
        <w:tc>
          <w:tcPr>
            <w:tcW w:w="1701"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43373</w:t>
            </w:r>
          </w:p>
        </w:tc>
        <w:tc>
          <w:tcPr>
            <w:tcW w:w="1418"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50000</w:t>
            </w:r>
          </w:p>
        </w:tc>
        <w:tc>
          <w:tcPr>
            <w:tcW w:w="1559"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47767</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36364</w:t>
            </w:r>
          </w:p>
        </w:tc>
        <w:tc>
          <w:tcPr>
            <w:tcW w:w="1559"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38760</w:t>
            </w:r>
          </w:p>
        </w:tc>
      </w:tr>
      <w:tr w:rsidR="00C64249" w:rsidRPr="00C64249" w:rsidTr="00C64249">
        <w:trPr>
          <w:trHeight w:val="765"/>
        </w:trPr>
        <w:tc>
          <w:tcPr>
            <w:tcW w:w="284" w:type="dxa"/>
            <w:tcBorders>
              <w:top w:val="nil"/>
              <w:left w:val="single" w:sz="4" w:space="0" w:color="auto"/>
              <w:bottom w:val="nil"/>
              <w:right w:val="nil"/>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12</w:t>
            </w:r>
          </w:p>
        </w:tc>
        <w:tc>
          <w:tcPr>
            <w:tcW w:w="2127" w:type="dxa"/>
            <w:tcBorders>
              <w:top w:val="nil"/>
              <w:left w:val="single" w:sz="4" w:space="0" w:color="auto"/>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 xml:space="preserve">Обстоятельства  выставления  на продажу </w:t>
            </w:r>
          </w:p>
        </w:tc>
        <w:tc>
          <w:tcPr>
            <w:tcW w:w="1701"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представлен на открытый</w:t>
            </w:r>
            <w:r w:rsidRPr="00C64249">
              <w:rPr>
                <w:rFonts w:ascii="Times New Roman" w:eastAsia="Times New Roman" w:hAnsi="Times New Roman" w:cs="Times New Roman"/>
                <w:sz w:val="20"/>
                <w:szCs w:val="20"/>
              </w:rPr>
              <w:br/>
              <w:t xml:space="preserve"> рынок в форме публичной оферты.</w:t>
            </w:r>
          </w:p>
        </w:tc>
        <w:tc>
          <w:tcPr>
            <w:tcW w:w="1417"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представлен на открытый</w:t>
            </w:r>
            <w:r w:rsidRPr="00C64249">
              <w:rPr>
                <w:rFonts w:ascii="Times New Roman" w:eastAsia="Times New Roman" w:hAnsi="Times New Roman" w:cs="Times New Roman"/>
                <w:sz w:val="20"/>
                <w:szCs w:val="20"/>
              </w:rPr>
              <w:br/>
              <w:t xml:space="preserve"> рынок в форме публичной оферты.</w:t>
            </w:r>
          </w:p>
        </w:tc>
        <w:tc>
          <w:tcPr>
            <w:tcW w:w="1418"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представлен на открытый</w:t>
            </w:r>
            <w:r w:rsidRPr="00C64249">
              <w:rPr>
                <w:rFonts w:ascii="Times New Roman" w:eastAsia="Times New Roman" w:hAnsi="Times New Roman" w:cs="Times New Roman"/>
                <w:sz w:val="20"/>
                <w:szCs w:val="20"/>
              </w:rPr>
              <w:br/>
              <w:t xml:space="preserve"> рынок в форме публичной оферты.</w:t>
            </w:r>
          </w:p>
        </w:tc>
        <w:tc>
          <w:tcPr>
            <w:tcW w:w="1559"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представлен на открытый</w:t>
            </w:r>
            <w:r w:rsidRPr="00C64249">
              <w:rPr>
                <w:rFonts w:ascii="Times New Roman" w:eastAsia="Times New Roman" w:hAnsi="Times New Roman" w:cs="Times New Roman"/>
                <w:sz w:val="20"/>
                <w:szCs w:val="20"/>
              </w:rPr>
              <w:br/>
              <w:t xml:space="preserve"> рынок в форме публичной оферты.</w:t>
            </w:r>
          </w:p>
        </w:tc>
        <w:tc>
          <w:tcPr>
            <w:tcW w:w="1701"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представлен на открытый</w:t>
            </w:r>
            <w:r w:rsidRPr="00C64249">
              <w:rPr>
                <w:rFonts w:ascii="Times New Roman" w:eastAsia="Times New Roman" w:hAnsi="Times New Roman" w:cs="Times New Roman"/>
                <w:sz w:val="20"/>
                <w:szCs w:val="20"/>
              </w:rPr>
              <w:br/>
              <w:t xml:space="preserve"> рынок в форме публичной оферты.</w:t>
            </w:r>
          </w:p>
        </w:tc>
        <w:tc>
          <w:tcPr>
            <w:tcW w:w="1559"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представлен на открытый</w:t>
            </w:r>
            <w:r w:rsidRPr="00C64249">
              <w:rPr>
                <w:rFonts w:ascii="Times New Roman" w:eastAsia="Times New Roman" w:hAnsi="Times New Roman" w:cs="Times New Roman"/>
                <w:sz w:val="20"/>
                <w:szCs w:val="20"/>
              </w:rPr>
              <w:br/>
              <w:t xml:space="preserve"> рынок в форме публичной оферты.</w:t>
            </w:r>
          </w:p>
        </w:tc>
      </w:tr>
      <w:tr w:rsidR="00C64249" w:rsidRPr="00C64249" w:rsidTr="00C64249">
        <w:trPr>
          <w:trHeight w:val="1020"/>
        </w:trPr>
        <w:tc>
          <w:tcPr>
            <w:tcW w:w="284" w:type="dxa"/>
            <w:tcBorders>
              <w:top w:val="nil"/>
              <w:left w:val="single" w:sz="4" w:space="0" w:color="auto"/>
              <w:bottom w:val="nil"/>
              <w:right w:val="nil"/>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 </w:t>
            </w:r>
          </w:p>
        </w:tc>
        <w:tc>
          <w:tcPr>
            <w:tcW w:w="2127" w:type="dxa"/>
            <w:tcBorders>
              <w:top w:val="nil"/>
              <w:left w:val="single" w:sz="4" w:space="0" w:color="auto"/>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Корректировка на обстоятельства выставления на продажу , % (+; -)</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1</w:t>
            </w:r>
          </w:p>
        </w:tc>
        <w:tc>
          <w:tcPr>
            <w:tcW w:w="1418"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1</w:t>
            </w:r>
          </w:p>
        </w:tc>
        <w:tc>
          <w:tcPr>
            <w:tcW w:w="1559"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1</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1</w:t>
            </w:r>
          </w:p>
        </w:tc>
        <w:tc>
          <w:tcPr>
            <w:tcW w:w="1559"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1</w:t>
            </w:r>
          </w:p>
        </w:tc>
      </w:tr>
      <w:tr w:rsidR="00C64249" w:rsidRPr="00C64249" w:rsidTr="00C64249">
        <w:trPr>
          <w:trHeight w:val="510"/>
        </w:trPr>
        <w:tc>
          <w:tcPr>
            <w:tcW w:w="284" w:type="dxa"/>
            <w:tcBorders>
              <w:top w:val="nil"/>
              <w:left w:val="single" w:sz="4" w:space="0" w:color="auto"/>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 </w:t>
            </w:r>
          </w:p>
        </w:tc>
        <w:tc>
          <w:tcPr>
            <w:tcW w:w="2127"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Скорректированная цена за га, руб.</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43373</w:t>
            </w:r>
          </w:p>
        </w:tc>
        <w:tc>
          <w:tcPr>
            <w:tcW w:w="1418"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50000</w:t>
            </w:r>
          </w:p>
        </w:tc>
        <w:tc>
          <w:tcPr>
            <w:tcW w:w="1559"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47767</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36364</w:t>
            </w:r>
          </w:p>
        </w:tc>
        <w:tc>
          <w:tcPr>
            <w:tcW w:w="1559"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38760</w:t>
            </w:r>
          </w:p>
        </w:tc>
      </w:tr>
      <w:tr w:rsidR="00C64249" w:rsidRPr="00C64249" w:rsidTr="00C64249">
        <w:trPr>
          <w:trHeight w:val="765"/>
        </w:trPr>
        <w:tc>
          <w:tcPr>
            <w:tcW w:w="284" w:type="dxa"/>
            <w:tcBorders>
              <w:top w:val="nil"/>
              <w:left w:val="single" w:sz="4" w:space="0" w:color="auto"/>
              <w:bottom w:val="nil"/>
              <w:right w:val="nil"/>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13</w:t>
            </w:r>
          </w:p>
        </w:tc>
        <w:tc>
          <w:tcPr>
            <w:tcW w:w="2127" w:type="dxa"/>
            <w:tcBorders>
              <w:top w:val="nil"/>
              <w:left w:val="single" w:sz="4" w:space="0" w:color="auto"/>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Характер цены</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Цена предложения  торг</w:t>
            </w:r>
          </w:p>
        </w:tc>
        <w:tc>
          <w:tcPr>
            <w:tcW w:w="1418"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Цена предложения  торг</w:t>
            </w:r>
          </w:p>
        </w:tc>
        <w:tc>
          <w:tcPr>
            <w:tcW w:w="1559"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Цена предложения  торг</w:t>
            </w:r>
          </w:p>
        </w:tc>
        <w:tc>
          <w:tcPr>
            <w:tcW w:w="1701"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xml:space="preserve">При личном </w:t>
            </w:r>
            <w:proofErr w:type="spellStart"/>
            <w:r w:rsidRPr="00C64249">
              <w:rPr>
                <w:rFonts w:ascii="Times New Roman" w:eastAsia="Times New Roman" w:hAnsi="Times New Roman" w:cs="Times New Roman"/>
                <w:sz w:val="20"/>
                <w:szCs w:val="20"/>
              </w:rPr>
              <w:t>прозвоне</w:t>
            </w:r>
            <w:proofErr w:type="spellEnd"/>
            <w:r w:rsidRPr="00C64249">
              <w:rPr>
                <w:rFonts w:ascii="Times New Roman" w:eastAsia="Times New Roman" w:hAnsi="Times New Roman" w:cs="Times New Roman"/>
                <w:sz w:val="20"/>
                <w:szCs w:val="20"/>
              </w:rPr>
              <w:t xml:space="preserve"> оценщика собственник от торга отказался цена продажи.</w:t>
            </w:r>
          </w:p>
        </w:tc>
        <w:tc>
          <w:tcPr>
            <w:tcW w:w="1559"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Цена предложения  торг</w:t>
            </w:r>
          </w:p>
        </w:tc>
      </w:tr>
      <w:tr w:rsidR="00C64249" w:rsidRPr="00C64249" w:rsidTr="00C64249">
        <w:trPr>
          <w:trHeight w:val="510"/>
        </w:trPr>
        <w:tc>
          <w:tcPr>
            <w:tcW w:w="284" w:type="dxa"/>
            <w:tcBorders>
              <w:top w:val="nil"/>
              <w:left w:val="single" w:sz="4" w:space="0" w:color="auto"/>
              <w:bottom w:val="nil"/>
              <w:right w:val="nil"/>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 </w:t>
            </w:r>
          </w:p>
        </w:tc>
        <w:tc>
          <w:tcPr>
            <w:tcW w:w="2127" w:type="dxa"/>
            <w:tcBorders>
              <w:top w:val="nil"/>
              <w:left w:val="single" w:sz="4" w:space="0" w:color="auto"/>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Корректировка на характер цены, % (+; -)</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w:t>
            </w:r>
          </w:p>
        </w:tc>
        <w:tc>
          <w:tcPr>
            <w:tcW w:w="1417" w:type="dxa"/>
            <w:tcBorders>
              <w:top w:val="nil"/>
              <w:left w:val="nil"/>
              <w:bottom w:val="nil"/>
              <w:right w:val="nil"/>
            </w:tcBorders>
            <w:shd w:val="clear" w:color="auto" w:fill="auto"/>
            <w:noWrap/>
            <w:vAlign w:val="center"/>
            <w:hideMark/>
          </w:tcPr>
          <w:p w:rsidR="00C64249" w:rsidRPr="00C64249" w:rsidRDefault="00C64249" w:rsidP="00C64249">
            <w:pPr>
              <w:spacing w:after="0" w:line="240" w:lineRule="auto"/>
              <w:jc w:val="center"/>
              <w:rPr>
                <w:rFonts w:ascii="Calibri" w:eastAsia="Times New Roman" w:hAnsi="Calibri" w:cs="Times New Roman"/>
                <w:bCs/>
                <w:color w:val="000000"/>
              </w:rPr>
            </w:pPr>
            <w:r w:rsidRPr="00C64249">
              <w:rPr>
                <w:rFonts w:ascii="Calibri" w:eastAsia="Times New Roman" w:hAnsi="Calibri" w:cs="Times New Roman"/>
                <w:bCs/>
                <w:color w:val="000000"/>
              </w:rPr>
              <w:t>0,8637</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C64249" w:rsidRPr="00C64249" w:rsidRDefault="00C64249" w:rsidP="00C64249">
            <w:pPr>
              <w:spacing w:after="0" w:line="240" w:lineRule="auto"/>
              <w:jc w:val="center"/>
              <w:rPr>
                <w:rFonts w:ascii="Calibri" w:eastAsia="Times New Roman" w:hAnsi="Calibri" w:cs="Times New Roman"/>
                <w:bCs/>
                <w:color w:val="000000"/>
              </w:rPr>
            </w:pPr>
            <w:r w:rsidRPr="00C64249">
              <w:rPr>
                <w:rFonts w:ascii="Calibri" w:eastAsia="Times New Roman" w:hAnsi="Calibri" w:cs="Times New Roman"/>
                <w:bCs/>
                <w:color w:val="000000"/>
              </w:rPr>
              <w:t>0,8637</w:t>
            </w:r>
          </w:p>
        </w:tc>
        <w:tc>
          <w:tcPr>
            <w:tcW w:w="1559" w:type="dxa"/>
            <w:tcBorders>
              <w:top w:val="nil"/>
              <w:left w:val="nil"/>
              <w:bottom w:val="single" w:sz="4" w:space="0" w:color="auto"/>
              <w:right w:val="single" w:sz="4" w:space="0" w:color="auto"/>
            </w:tcBorders>
            <w:shd w:val="clear" w:color="auto" w:fill="auto"/>
            <w:noWrap/>
            <w:vAlign w:val="center"/>
            <w:hideMark/>
          </w:tcPr>
          <w:p w:rsidR="00C64249" w:rsidRPr="00C64249" w:rsidRDefault="00C64249" w:rsidP="00C64249">
            <w:pPr>
              <w:spacing w:after="0" w:line="240" w:lineRule="auto"/>
              <w:jc w:val="center"/>
              <w:rPr>
                <w:rFonts w:ascii="Calibri" w:eastAsia="Times New Roman" w:hAnsi="Calibri" w:cs="Times New Roman"/>
                <w:bCs/>
                <w:color w:val="000000"/>
              </w:rPr>
            </w:pPr>
            <w:r w:rsidRPr="00C64249">
              <w:rPr>
                <w:rFonts w:ascii="Calibri" w:eastAsia="Times New Roman" w:hAnsi="Calibri" w:cs="Times New Roman"/>
                <w:bCs/>
                <w:color w:val="000000"/>
              </w:rPr>
              <w:t>0,8637</w:t>
            </w:r>
          </w:p>
        </w:tc>
        <w:tc>
          <w:tcPr>
            <w:tcW w:w="1701" w:type="dxa"/>
            <w:tcBorders>
              <w:top w:val="nil"/>
              <w:left w:val="nil"/>
              <w:bottom w:val="single" w:sz="4" w:space="0" w:color="auto"/>
              <w:right w:val="single" w:sz="4" w:space="0" w:color="auto"/>
            </w:tcBorders>
            <w:shd w:val="clear" w:color="auto" w:fill="auto"/>
            <w:noWrap/>
            <w:vAlign w:val="center"/>
            <w:hideMark/>
          </w:tcPr>
          <w:p w:rsidR="00C64249" w:rsidRPr="00C64249" w:rsidRDefault="00C64249" w:rsidP="00C64249">
            <w:pPr>
              <w:spacing w:after="0" w:line="240" w:lineRule="auto"/>
              <w:jc w:val="center"/>
              <w:rPr>
                <w:rFonts w:ascii="Calibri" w:eastAsia="Times New Roman" w:hAnsi="Calibri" w:cs="Times New Roman"/>
                <w:bCs/>
                <w:color w:val="000000"/>
              </w:rPr>
            </w:pPr>
            <w:r w:rsidRPr="00C64249">
              <w:rPr>
                <w:rFonts w:ascii="Calibri" w:eastAsia="Times New Roman" w:hAnsi="Calibri" w:cs="Times New Roman"/>
                <w:bCs/>
                <w:color w:val="000000"/>
              </w:rPr>
              <w:t>1</w:t>
            </w:r>
          </w:p>
        </w:tc>
        <w:tc>
          <w:tcPr>
            <w:tcW w:w="1559" w:type="dxa"/>
            <w:tcBorders>
              <w:top w:val="nil"/>
              <w:left w:val="nil"/>
              <w:bottom w:val="single" w:sz="4" w:space="0" w:color="auto"/>
              <w:right w:val="single" w:sz="4" w:space="0" w:color="auto"/>
            </w:tcBorders>
            <w:shd w:val="clear" w:color="auto" w:fill="auto"/>
            <w:noWrap/>
            <w:vAlign w:val="center"/>
            <w:hideMark/>
          </w:tcPr>
          <w:p w:rsidR="00C64249" w:rsidRPr="00C64249" w:rsidRDefault="00C64249" w:rsidP="00C64249">
            <w:pPr>
              <w:spacing w:after="0" w:line="240" w:lineRule="auto"/>
              <w:jc w:val="center"/>
              <w:rPr>
                <w:rFonts w:ascii="Calibri" w:eastAsia="Times New Roman" w:hAnsi="Calibri" w:cs="Times New Roman"/>
                <w:bCs/>
                <w:color w:val="000000"/>
              </w:rPr>
            </w:pPr>
            <w:r w:rsidRPr="00C64249">
              <w:rPr>
                <w:rFonts w:ascii="Calibri" w:eastAsia="Times New Roman" w:hAnsi="Calibri" w:cs="Times New Roman"/>
                <w:bCs/>
                <w:color w:val="000000"/>
              </w:rPr>
              <w:t>0,8637</w:t>
            </w:r>
          </w:p>
        </w:tc>
      </w:tr>
      <w:tr w:rsidR="00C64249" w:rsidRPr="00C64249" w:rsidTr="00C64249">
        <w:trPr>
          <w:trHeight w:val="510"/>
        </w:trPr>
        <w:tc>
          <w:tcPr>
            <w:tcW w:w="284" w:type="dxa"/>
            <w:tcBorders>
              <w:top w:val="nil"/>
              <w:left w:val="single" w:sz="4" w:space="0" w:color="auto"/>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 </w:t>
            </w:r>
          </w:p>
        </w:tc>
        <w:tc>
          <w:tcPr>
            <w:tcW w:w="2127"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Скорректированная цена за га, руб.</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w:t>
            </w:r>
          </w:p>
        </w:tc>
        <w:tc>
          <w:tcPr>
            <w:tcW w:w="1417" w:type="dxa"/>
            <w:tcBorders>
              <w:top w:val="single" w:sz="4" w:space="0" w:color="auto"/>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37462</w:t>
            </w:r>
          </w:p>
        </w:tc>
        <w:tc>
          <w:tcPr>
            <w:tcW w:w="1418"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43185</w:t>
            </w:r>
          </w:p>
        </w:tc>
        <w:tc>
          <w:tcPr>
            <w:tcW w:w="1559"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41256</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36364</w:t>
            </w:r>
          </w:p>
        </w:tc>
        <w:tc>
          <w:tcPr>
            <w:tcW w:w="1559"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33477</w:t>
            </w:r>
          </w:p>
        </w:tc>
      </w:tr>
      <w:tr w:rsidR="00C64249" w:rsidRPr="00C64249" w:rsidTr="00C64249">
        <w:trPr>
          <w:trHeight w:val="300"/>
        </w:trPr>
        <w:tc>
          <w:tcPr>
            <w:tcW w:w="284" w:type="dxa"/>
            <w:tcBorders>
              <w:top w:val="nil"/>
              <w:left w:val="single" w:sz="4" w:space="0" w:color="auto"/>
              <w:bottom w:val="nil"/>
              <w:right w:val="nil"/>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14</w:t>
            </w:r>
          </w:p>
        </w:tc>
        <w:tc>
          <w:tcPr>
            <w:tcW w:w="2127" w:type="dxa"/>
            <w:tcBorders>
              <w:top w:val="nil"/>
              <w:left w:val="single" w:sz="4" w:space="0" w:color="auto"/>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Передаваемые права</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xml:space="preserve">Право </w:t>
            </w:r>
            <w:proofErr w:type="spellStart"/>
            <w:r w:rsidRPr="00C64249">
              <w:rPr>
                <w:rFonts w:ascii="Times New Roman" w:eastAsia="Times New Roman" w:hAnsi="Times New Roman" w:cs="Times New Roman"/>
                <w:sz w:val="20"/>
                <w:szCs w:val="20"/>
              </w:rPr>
              <w:t>собств-сти</w:t>
            </w:r>
            <w:proofErr w:type="spellEnd"/>
          </w:p>
        </w:tc>
        <w:tc>
          <w:tcPr>
            <w:tcW w:w="1417"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xml:space="preserve">Право </w:t>
            </w:r>
            <w:proofErr w:type="spellStart"/>
            <w:r w:rsidRPr="00C64249">
              <w:rPr>
                <w:rFonts w:ascii="Times New Roman" w:eastAsia="Times New Roman" w:hAnsi="Times New Roman" w:cs="Times New Roman"/>
                <w:sz w:val="20"/>
                <w:szCs w:val="20"/>
              </w:rPr>
              <w:t>собств-сти</w:t>
            </w:r>
            <w:proofErr w:type="spellEnd"/>
          </w:p>
        </w:tc>
        <w:tc>
          <w:tcPr>
            <w:tcW w:w="1418"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xml:space="preserve">Право </w:t>
            </w:r>
            <w:proofErr w:type="spellStart"/>
            <w:r w:rsidRPr="00C64249">
              <w:rPr>
                <w:rFonts w:ascii="Times New Roman" w:eastAsia="Times New Roman" w:hAnsi="Times New Roman" w:cs="Times New Roman"/>
                <w:sz w:val="20"/>
                <w:szCs w:val="20"/>
              </w:rPr>
              <w:t>собств-сти</w:t>
            </w:r>
            <w:proofErr w:type="spellEnd"/>
          </w:p>
        </w:tc>
        <w:tc>
          <w:tcPr>
            <w:tcW w:w="1559"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xml:space="preserve">Право </w:t>
            </w:r>
            <w:proofErr w:type="spellStart"/>
            <w:r w:rsidRPr="00C64249">
              <w:rPr>
                <w:rFonts w:ascii="Times New Roman" w:eastAsia="Times New Roman" w:hAnsi="Times New Roman" w:cs="Times New Roman"/>
                <w:sz w:val="20"/>
                <w:szCs w:val="20"/>
              </w:rPr>
              <w:t>собств-сти</w:t>
            </w:r>
            <w:proofErr w:type="spellEnd"/>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xml:space="preserve">Право </w:t>
            </w:r>
            <w:proofErr w:type="spellStart"/>
            <w:r w:rsidRPr="00C64249">
              <w:rPr>
                <w:rFonts w:ascii="Times New Roman" w:eastAsia="Times New Roman" w:hAnsi="Times New Roman" w:cs="Times New Roman"/>
                <w:sz w:val="20"/>
                <w:szCs w:val="20"/>
              </w:rPr>
              <w:t>собств-сти</w:t>
            </w:r>
            <w:proofErr w:type="spellEnd"/>
          </w:p>
        </w:tc>
        <w:tc>
          <w:tcPr>
            <w:tcW w:w="1559"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xml:space="preserve">Право </w:t>
            </w:r>
            <w:proofErr w:type="spellStart"/>
            <w:r w:rsidRPr="00C64249">
              <w:rPr>
                <w:rFonts w:ascii="Times New Roman" w:eastAsia="Times New Roman" w:hAnsi="Times New Roman" w:cs="Times New Roman"/>
                <w:sz w:val="20"/>
                <w:szCs w:val="20"/>
              </w:rPr>
              <w:t>собств-сти</w:t>
            </w:r>
            <w:proofErr w:type="spellEnd"/>
          </w:p>
        </w:tc>
      </w:tr>
      <w:tr w:rsidR="00C64249" w:rsidRPr="00C64249" w:rsidTr="00C64249">
        <w:trPr>
          <w:trHeight w:val="765"/>
        </w:trPr>
        <w:tc>
          <w:tcPr>
            <w:tcW w:w="284" w:type="dxa"/>
            <w:tcBorders>
              <w:top w:val="nil"/>
              <w:left w:val="single" w:sz="4" w:space="0" w:color="auto"/>
              <w:bottom w:val="nil"/>
              <w:right w:val="nil"/>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 </w:t>
            </w:r>
          </w:p>
        </w:tc>
        <w:tc>
          <w:tcPr>
            <w:tcW w:w="2127" w:type="dxa"/>
            <w:tcBorders>
              <w:top w:val="nil"/>
              <w:left w:val="single" w:sz="4" w:space="0" w:color="auto"/>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Корректировка на  передаваемые права, % (+; -)</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1</w:t>
            </w:r>
          </w:p>
        </w:tc>
        <w:tc>
          <w:tcPr>
            <w:tcW w:w="1418"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1</w:t>
            </w:r>
          </w:p>
        </w:tc>
        <w:tc>
          <w:tcPr>
            <w:tcW w:w="1559"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1</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1</w:t>
            </w:r>
          </w:p>
        </w:tc>
        <w:tc>
          <w:tcPr>
            <w:tcW w:w="1559"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1</w:t>
            </w:r>
          </w:p>
        </w:tc>
      </w:tr>
      <w:tr w:rsidR="00C64249" w:rsidRPr="00C64249" w:rsidTr="00C64249">
        <w:trPr>
          <w:trHeight w:val="510"/>
        </w:trPr>
        <w:tc>
          <w:tcPr>
            <w:tcW w:w="284" w:type="dxa"/>
            <w:tcBorders>
              <w:top w:val="nil"/>
              <w:left w:val="single" w:sz="4" w:space="0" w:color="auto"/>
              <w:bottom w:val="single" w:sz="4" w:space="0" w:color="auto"/>
              <w:right w:val="nil"/>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 </w:t>
            </w:r>
          </w:p>
        </w:tc>
        <w:tc>
          <w:tcPr>
            <w:tcW w:w="2127" w:type="dxa"/>
            <w:tcBorders>
              <w:top w:val="nil"/>
              <w:left w:val="single" w:sz="4" w:space="0" w:color="auto"/>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Скорректированная цена за га, руб.</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37462</w:t>
            </w:r>
          </w:p>
        </w:tc>
        <w:tc>
          <w:tcPr>
            <w:tcW w:w="1418"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43185</w:t>
            </w:r>
          </w:p>
        </w:tc>
        <w:tc>
          <w:tcPr>
            <w:tcW w:w="1559"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41256</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36364</w:t>
            </w:r>
          </w:p>
        </w:tc>
        <w:tc>
          <w:tcPr>
            <w:tcW w:w="1559"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33477</w:t>
            </w:r>
          </w:p>
        </w:tc>
      </w:tr>
      <w:tr w:rsidR="00C64249" w:rsidRPr="00C64249" w:rsidTr="00C64249">
        <w:trPr>
          <w:trHeight w:val="300"/>
        </w:trPr>
        <w:tc>
          <w:tcPr>
            <w:tcW w:w="284" w:type="dxa"/>
            <w:tcBorders>
              <w:top w:val="nil"/>
              <w:left w:val="single" w:sz="4" w:space="0" w:color="auto"/>
              <w:bottom w:val="nil"/>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15</w:t>
            </w:r>
          </w:p>
        </w:tc>
        <w:tc>
          <w:tcPr>
            <w:tcW w:w="2127"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число корректировок</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1</w:t>
            </w:r>
          </w:p>
        </w:tc>
        <w:tc>
          <w:tcPr>
            <w:tcW w:w="1418"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1</w:t>
            </w:r>
          </w:p>
        </w:tc>
        <w:tc>
          <w:tcPr>
            <w:tcW w:w="1559"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2</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2</w:t>
            </w:r>
          </w:p>
        </w:tc>
        <w:tc>
          <w:tcPr>
            <w:tcW w:w="1559"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2</w:t>
            </w:r>
          </w:p>
        </w:tc>
      </w:tr>
      <w:tr w:rsidR="00C64249" w:rsidRPr="00C64249" w:rsidTr="00C64249">
        <w:trPr>
          <w:trHeight w:val="1275"/>
        </w:trPr>
        <w:tc>
          <w:tcPr>
            <w:tcW w:w="284" w:type="dxa"/>
            <w:tcBorders>
              <w:top w:val="single" w:sz="4" w:space="0" w:color="auto"/>
              <w:left w:val="single" w:sz="4" w:space="0" w:color="auto"/>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lastRenderedPageBreak/>
              <w:t>16</w:t>
            </w:r>
          </w:p>
        </w:tc>
        <w:tc>
          <w:tcPr>
            <w:tcW w:w="2127"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 xml:space="preserve">Весовые коэффициенты  цен аналогов (исходя из количества корректировок и достоверности информации) </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0,2</w:t>
            </w:r>
          </w:p>
        </w:tc>
        <w:tc>
          <w:tcPr>
            <w:tcW w:w="1418"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0,2</w:t>
            </w:r>
          </w:p>
        </w:tc>
        <w:tc>
          <w:tcPr>
            <w:tcW w:w="1559"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0,2</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0,2</w:t>
            </w:r>
          </w:p>
        </w:tc>
        <w:tc>
          <w:tcPr>
            <w:tcW w:w="1559"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0,2</w:t>
            </w:r>
          </w:p>
        </w:tc>
      </w:tr>
      <w:tr w:rsidR="00C64249" w:rsidRPr="00C64249" w:rsidTr="00C64249">
        <w:trPr>
          <w:trHeight w:val="510"/>
        </w:trPr>
        <w:tc>
          <w:tcPr>
            <w:tcW w:w="284" w:type="dxa"/>
            <w:tcBorders>
              <w:top w:val="nil"/>
              <w:left w:val="single" w:sz="4" w:space="0" w:color="auto"/>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17</w:t>
            </w:r>
          </w:p>
        </w:tc>
        <w:tc>
          <w:tcPr>
            <w:tcW w:w="2127"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 xml:space="preserve">Взвешенная цена аналога, </w:t>
            </w:r>
            <w:proofErr w:type="spellStart"/>
            <w:r w:rsidRPr="00C64249">
              <w:rPr>
                <w:rFonts w:ascii="Times New Roman" w:eastAsia="Times New Roman" w:hAnsi="Times New Roman" w:cs="Times New Roman"/>
                <w:bCs/>
                <w:sz w:val="20"/>
                <w:szCs w:val="20"/>
              </w:rPr>
              <w:t>руб</w:t>
            </w:r>
            <w:proofErr w:type="spellEnd"/>
            <w:r w:rsidRPr="00C64249">
              <w:rPr>
                <w:rFonts w:ascii="Times New Roman" w:eastAsia="Times New Roman" w:hAnsi="Times New Roman" w:cs="Times New Roman"/>
                <w:bCs/>
                <w:sz w:val="20"/>
                <w:szCs w:val="20"/>
              </w:rPr>
              <w:t>/га</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7492</w:t>
            </w:r>
          </w:p>
        </w:tc>
        <w:tc>
          <w:tcPr>
            <w:tcW w:w="1418"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8637</w:t>
            </w:r>
          </w:p>
        </w:tc>
        <w:tc>
          <w:tcPr>
            <w:tcW w:w="1559"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8251</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7273</w:t>
            </w:r>
          </w:p>
        </w:tc>
        <w:tc>
          <w:tcPr>
            <w:tcW w:w="1559"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6695</w:t>
            </w:r>
          </w:p>
        </w:tc>
      </w:tr>
      <w:tr w:rsidR="00C64249" w:rsidRPr="00C64249" w:rsidTr="00C64249">
        <w:trPr>
          <w:trHeight w:val="765"/>
        </w:trPr>
        <w:tc>
          <w:tcPr>
            <w:tcW w:w="284" w:type="dxa"/>
            <w:tcBorders>
              <w:top w:val="nil"/>
              <w:left w:val="single" w:sz="4" w:space="0" w:color="auto"/>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18</w:t>
            </w:r>
          </w:p>
        </w:tc>
        <w:tc>
          <w:tcPr>
            <w:tcW w:w="2127"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 xml:space="preserve">Сумма взвешенный цен аналогов – рыночная стоимость объекта, </w:t>
            </w:r>
            <w:proofErr w:type="spellStart"/>
            <w:r w:rsidRPr="00C64249">
              <w:rPr>
                <w:rFonts w:ascii="Times New Roman" w:eastAsia="Times New Roman" w:hAnsi="Times New Roman" w:cs="Times New Roman"/>
                <w:bCs/>
                <w:sz w:val="20"/>
                <w:szCs w:val="20"/>
              </w:rPr>
              <w:t>руб</w:t>
            </w:r>
            <w:proofErr w:type="spellEnd"/>
            <w:r w:rsidRPr="00C64249">
              <w:rPr>
                <w:rFonts w:ascii="Times New Roman" w:eastAsia="Times New Roman" w:hAnsi="Times New Roman" w:cs="Times New Roman"/>
                <w:bCs/>
                <w:sz w:val="20"/>
                <w:szCs w:val="20"/>
              </w:rPr>
              <w:t xml:space="preserve">/га </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b/>
                <w:bCs/>
                <w:sz w:val="20"/>
                <w:szCs w:val="20"/>
              </w:rPr>
            </w:pPr>
            <w:r w:rsidRPr="00C64249">
              <w:rPr>
                <w:rFonts w:ascii="Times New Roman" w:eastAsia="Times New Roman" w:hAnsi="Times New Roman" w:cs="Times New Roman"/>
                <w:b/>
                <w:bCs/>
                <w:sz w:val="20"/>
                <w:szCs w:val="20"/>
              </w:rPr>
              <w:t>38348,68</w:t>
            </w:r>
          </w:p>
        </w:tc>
        <w:tc>
          <w:tcPr>
            <w:tcW w:w="1559"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 </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C64249" w:rsidRPr="00C64249" w:rsidRDefault="00C64249" w:rsidP="00C64249">
            <w:pPr>
              <w:spacing w:after="0" w:line="240" w:lineRule="auto"/>
              <w:jc w:val="center"/>
              <w:rPr>
                <w:rFonts w:ascii="Times New Roman" w:eastAsia="Times New Roman" w:hAnsi="Times New Roman" w:cs="Times New Roman"/>
              </w:rPr>
            </w:pPr>
            <w:r w:rsidRPr="00C64249">
              <w:rPr>
                <w:rFonts w:ascii="Times New Roman" w:eastAsia="Times New Roman" w:hAnsi="Times New Roman" w:cs="Times New Roman"/>
              </w:rPr>
              <w:t> </w:t>
            </w:r>
          </w:p>
        </w:tc>
      </w:tr>
      <w:tr w:rsidR="00C64249" w:rsidRPr="00C64249" w:rsidTr="00C64249">
        <w:trPr>
          <w:trHeight w:val="510"/>
        </w:trPr>
        <w:tc>
          <w:tcPr>
            <w:tcW w:w="284" w:type="dxa"/>
            <w:tcBorders>
              <w:top w:val="nil"/>
              <w:left w:val="single" w:sz="4" w:space="0" w:color="auto"/>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19</w:t>
            </w:r>
          </w:p>
        </w:tc>
        <w:tc>
          <w:tcPr>
            <w:tcW w:w="2127" w:type="dxa"/>
            <w:tcBorders>
              <w:top w:val="nil"/>
              <w:left w:val="nil"/>
              <w:bottom w:val="single" w:sz="4" w:space="0" w:color="auto"/>
              <w:right w:val="single" w:sz="4" w:space="0" w:color="auto"/>
            </w:tcBorders>
            <w:shd w:val="clear" w:color="000000" w:fill="FFFFFF"/>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 xml:space="preserve">Рыночная стоимость объекта оценки, руб. </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bCs/>
              </w:rPr>
            </w:pPr>
            <w:r w:rsidRPr="00C64249">
              <w:rPr>
                <w:rFonts w:ascii="Times New Roman" w:eastAsia="Times New Roman" w:hAnsi="Times New Roman" w:cs="Times New Roman"/>
                <w:bCs/>
              </w:rPr>
              <w:t>939542,7</w:t>
            </w:r>
          </w:p>
        </w:tc>
        <w:tc>
          <w:tcPr>
            <w:tcW w:w="1559"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bCs/>
                <w:sz w:val="20"/>
                <w:szCs w:val="20"/>
              </w:rPr>
            </w:pPr>
            <w:r w:rsidRPr="00C64249">
              <w:rPr>
                <w:rFonts w:ascii="Times New Roman" w:eastAsia="Times New Roman" w:hAnsi="Times New Roman" w:cs="Times New Roman"/>
                <w:bCs/>
                <w:sz w:val="20"/>
                <w:szCs w:val="20"/>
              </w:rPr>
              <w:t> </w:t>
            </w:r>
          </w:p>
        </w:tc>
        <w:tc>
          <w:tcPr>
            <w:tcW w:w="1701" w:type="dxa"/>
            <w:tcBorders>
              <w:top w:val="nil"/>
              <w:left w:val="nil"/>
              <w:bottom w:val="single" w:sz="4" w:space="0" w:color="auto"/>
              <w:right w:val="single" w:sz="4" w:space="0" w:color="auto"/>
            </w:tcBorders>
            <w:shd w:val="clear" w:color="000000" w:fill="FFFFFF"/>
            <w:noWrap/>
            <w:hideMark/>
          </w:tcPr>
          <w:p w:rsidR="00C64249" w:rsidRPr="00C64249" w:rsidRDefault="00C64249" w:rsidP="00C64249">
            <w:pPr>
              <w:spacing w:after="0" w:line="240" w:lineRule="auto"/>
              <w:jc w:val="center"/>
              <w:rPr>
                <w:rFonts w:ascii="Times New Roman" w:eastAsia="Times New Roman" w:hAnsi="Times New Roman" w:cs="Times New Roman"/>
                <w:sz w:val="20"/>
                <w:szCs w:val="20"/>
              </w:rPr>
            </w:pPr>
            <w:r w:rsidRPr="00C64249">
              <w:rPr>
                <w:rFonts w:ascii="Times New Roman" w:eastAsia="Times New Roman" w:hAnsi="Times New Roman" w:cs="Times New Roman"/>
                <w:sz w:val="20"/>
                <w:szCs w:val="20"/>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C64249" w:rsidRPr="00C64249" w:rsidRDefault="00C64249" w:rsidP="00C64249">
            <w:pPr>
              <w:spacing w:after="0" w:line="240" w:lineRule="auto"/>
              <w:jc w:val="center"/>
              <w:rPr>
                <w:rFonts w:ascii="Times New Roman" w:eastAsia="Times New Roman" w:hAnsi="Times New Roman" w:cs="Times New Roman"/>
              </w:rPr>
            </w:pPr>
            <w:r w:rsidRPr="00C64249">
              <w:rPr>
                <w:rFonts w:ascii="Times New Roman" w:eastAsia="Times New Roman" w:hAnsi="Times New Roman" w:cs="Times New Roman"/>
              </w:rPr>
              <w:t> </w:t>
            </w:r>
          </w:p>
        </w:tc>
      </w:tr>
    </w:tbl>
    <w:p w:rsidR="00C64249" w:rsidRDefault="00C64249" w:rsidP="004D3A21">
      <w:pPr>
        <w:pStyle w:val="a9"/>
        <w:spacing w:line="240" w:lineRule="auto"/>
        <w:rPr>
          <w:rFonts w:ascii="Times New Roman" w:hAnsi="Times New Roman"/>
          <w:bCs/>
        </w:rPr>
      </w:pPr>
    </w:p>
    <w:p w:rsidR="00C64249" w:rsidRPr="00C64249" w:rsidRDefault="00C64249" w:rsidP="00C64249">
      <w:pPr>
        <w:widowControl w:val="0"/>
        <w:tabs>
          <w:tab w:val="left" w:pos="851"/>
          <w:tab w:val="right" w:leader="dot" w:pos="10196"/>
        </w:tabs>
        <w:spacing w:before="120" w:after="0" w:line="240" w:lineRule="auto"/>
        <w:jc w:val="center"/>
        <w:rPr>
          <w:rFonts w:ascii="Times New Roman" w:eastAsia="Times New Roman" w:hAnsi="Times New Roman" w:cs="Times New Roman"/>
          <w:b/>
          <w:sz w:val="24"/>
          <w:szCs w:val="20"/>
        </w:rPr>
      </w:pPr>
      <w:r w:rsidRPr="00C64249">
        <w:rPr>
          <w:rFonts w:ascii="Times New Roman" w:eastAsia="Times New Roman" w:hAnsi="Times New Roman" w:cs="Times New Roman"/>
          <w:b/>
          <w:sz w:val="24"/>
          <w:szCs w:val="20"/>
        </w:rPr>
        <w:t>Описание корректировок</w:t>
      </w:r>
    </w:p>
    <w:p w:rsidR="00C64249" w:rsidRPr="00C64249" w:rsidRDefault="00C64249" w:rsidP="00C64249">
      <w:pPr>
        <w:widowControl w:val="0"/>
        <w:tabs>
          <w:tab w:val="left" w:pos="851"/>
          <w:tab w:val="right" w:leader="dot" w:pos="10196"/>
        </w:tabs>
        <w:spacing w:after="0" w:line="240" w:lineRule="auto"/>
        <w:ind w:firstLine="567"/>
        <w:jc w:val="both"/>
        <w:rPr>
          <w:rFonts w:ascii="Times New Roman" w:eastAsia="Times New Roman" w:hAnsi="Times New Roman" w:cs="Times New Roman"/>
          <w:sz w:val="24"/>
          <w:szCs w:val="20"/>
        </w:rPr>
      </w:pPr>
      <w:r w:rsidRPr="00C64249">
        <w:rPr>
          <w:rFonts w:ascii="Times New Roman" w:eastAsia="Times New Roman" w:hAnsi="Times New Roman" w:cs="Times New Roman"/>
          <w:sz w:val="24"/>
          <w:szCs w:val="20"/>
        </w:rPr>
        <w:t>При приведении выбранных аналогов к оцениваемым участка сельскохозяйственного назначения , проводились следующие корректировки:</w:t>
      </w:r>
    </w:p>
    <w:p w:rsidR="00C64249" w:rsidRPr="00C64249" w:rsidRDefault="00C64249" w:rsidP="00C64249">
      <w:pPr>
        <w:widowControl w:val="0"/>
        <w:numPr>
          <w:ilvl w:val="0"/>
          <w:numId w:val="39"/>
        </w:numPr>
        <w:tabs>
          <w:tab w:val="left" w:pos="851"/>
          <w:tab w:val="num" w:pos="900"/>
        </w:tabs>
        <w:spacing w:after="0" w:line="240" w:lineRule="auto"/>
        <w:ind w:left="0" w:firstLine="567"/>
        <w:jc w:val="both"/>
        <w:rPr>
          <w:rFonts w:ascii="Times New Roman" w:eastAsia="Times New Roman" w:hAnsi="Times New Roman" w:cs="Times New Roman"/>
          <w:snapToGrid w:val="0"/>
          <w:sz w:val="24"/>
          <w:szCs w:val="20"/>
        </w:rPr>
      </w:pPr>
      <w:r w:rsidRPr="00C64249">
        <w:rPr>
          <w:rFonts w:ascii="Times New Roman" w:eastAsia="Times New Roman" w:hAnsi="Times New Roman" w:cs="Times New Roman"/>
          <w:snapToGrid w:val="0"/>
          <w:sz w:val="24"/>
          <w:szCs w:val="20"/>
        </w:rPr>
        <w:t xml:space="preserve">Цена приведена к значению за 1 га. </w:t>
      </w:r>
    </w:p>
    <w:p w:rsidR="00C64249" w:rsidRPr="00C64249" w:rsidRDefault="00C64249" w:rsidP="00C64249">
      <w:pPr>
        <w:widowControl w:val="0"/>
        <w:numPr>
          <w:ilvl w:val="0"/>
          <w:numId w:val="39"/>
        </w:numPr>
        <w:tabs>
          <w:tab w:val="left" w:pos="851"/>
          <w:tab w:val="num" w:pos="900"/>
        </w:tabs>
        <w:spacing w:after="0" w:line="240" w:lineRule="auto"/>
        <w:ind w:left="0" w:firstLine="567"/>
        <w:jc w:val="both"/>
        <w:rPr>
          <w:rFonts w:ascii="Times New Roman" w:eastAsia="Times New Roman" w:hAnsi="Times New Roman" w:cs="Times New Roman"/>
          <w:snapToGrid w:val="0"/>
          <w:sz w:val="24"/>
          <w:szCs w:val="20"/>
        </w:rPr>
      </w:pPr>
      <w:r w:rsidRPr="00C64249">
        <w:rPr>
          <w:rFonts w:ascii="Times New Roman" w:eastAsia="Times New Roman" w:hAnsi="Times New Roman" w:cs="Times New Roman"/>
          <w:b/>
          <w:snapToGrid w:val="0"/>
          <w:sz w:val="24"/>
          <w:szCs w:val="20"/>
        </w:rPr>
        <w:t>Корректировка на условия финансирования.</w:t>
      </w:r>
      <w:r w:rsidRPr="00C64249">
        <w:rPr>
          <w:rFonts w:ascii="Times New Roman" w:eastAsia="Times New Roman" w:hAnsi="Times New Roman" w:cs="Times New Roman"/>
          <w:snapToGrid w:val="0"/>
          <w:sz w:val="24"/>
          <w:szCs w:val="20"/>
        </w:rPr>
        <w:t xml:space="preserve"> Корректировка, которая конвертирует цену сделки сопоставимого объекта в ее денежный эквивалент или модифицирует ее для увязки с условиями финансирования оцениваемой недвижимости. По сопоставимым объектам осуществление финансирования предполагается в денежных средствах (как и для Объекта оценки), что характерно для современного российского рынка, следовательно, корректировка в данном случае не требуется.</w:t>
      </w:r>
    </w:p>
    <w:p w:rsidR="00C64249" w:rsidRPr="00C64249" w:rsidRDefault="00C64249" w:rsidP="00C64249">
      <w:pPr>
        <w:widowControl w:val="0"/>
        <w:numPr>
          <w:ilvl w:val="0"/>
          <w:numId w:val="39"/>
        </w:numPr>
        <w:tabs>
          <w:tab w:val="left" w:pos="851"/>
          <w:tab w:val="num" w:pos="900"/>
        </w:tabs>
        <w:spacing w:after="0" w:line="240" w:lineRule="auto"/>
        <w:ind w:left="0" w:firstLine="567"/>
        <w:jc w:val="both"/>
        <w:rPr>
          <w:rFonts w:ascii="Times New Roman" w:eastAsia="Times New Roman" w:hAnsi="Times New Roman" w:cs="Times New Roman"/>
          <w:snapToGrid w:val="0"/>
          <w:sz w:val="24"/>
          <w:szCs w:val="20"/>
        </w:rPr>
      </w:pPr>
      <w:r w:rsidRPr="00C64249">
        <w:rPr>
          <w:rFonts w:ascii="Times New Roman" w:eastAsia="Times New Roman" w:hAnsi="Times New Roman" w:cs="Times New Roman"/>
          <w:b/>
          <w:snapToGrid w:val="0"/>
          <w:sz w:val="24"/>
          <w:szCs w:val="20"/>
        </w:rPr>
        <w:t xml:space="preserve">Корректировка на дату сделки. </w:t>
      </w:r>
      <w:r w:rsidRPr="00C64249">
        <w:rPr>
          <w:rFonts w:ascii="Times New Roman" w:eastAsia="Times New Roman" w:hAnsi="Times New Roman" w:cs="Times New Roman"/>
          <w:snapToGrid w:val="0"/>
          <w:sz w:val="24"/>
          <w:szCs w:val="20"/>
        </w:rPr>
        <w:t>Оптимальную поправку на этот фактор можно получить из сделок перепродажи одного и того же объекта с постоянными физическими и экономическими параметрами, в случае отсутствия подобных данных можно использовать продажи подобных объектов на одном и том же рынке, а также различные статистические индексы. В нашем случае корректировка не проводится, так как дата предложения аналогов и дата оценки аналогичны.(находятся в интервале не более 90 дней)</w:t>
      </w:r>
    </w:p>
    <w:p w:rsidR="00C64249" w:rsidRPr="00C64249" w:rsidRDefault="00C64249" w:rsidP="00C64249">
      <w:pPr>
        <w:widowControl w:val="0"/>
        <w:tabs>
          <w:tab w:val="num" w:pos="900"/>
        </w:tabs>
        <w:spacing w:after="0" w:line="240" w:lineRule="auto"/>
        <w:ind w:firstLine="567"/>
        <w:jc w:val="both"/>
        <w:rPr>
          <w:rFonts w:ascii="Times New Roman" w:eastAsia="Times New Roman" w:hAnsi="Times New Roman" w:cs="Times New Roman"/>
          <w:snapToGrid w:val="0"/>
          <w:sz w:val="24"/>
          <w:szCs w:val="20"/>
        </w:rPr>
      </w:pPr>
      <w:r w:rsidRPr="00C64249">
        <w:rPr>
          <w:rFonts w:ascii="Times New Roman" w:eastAsia="Times New Roman" w:hAnsi="Times New Roman" w:cs="Times New Roman"/>
          <w:b/>
          <w:snapToGrid w:val="0"/>
          <w:sz w:val="24"/>
          <w:szCs w:val="20"/>
        </w:rPr>
        <w:t>Корректировка на торг.</w:t>
      </w:r>
      <w:r w:rsidRPr="00C64249">
        <w:rPr>
          <w:rFonts w:ascii="Times New Roman" w:eastAsia="Times New Roman" w:hAnsi="Times New Roman" w:cs="Times New Roman"/>
          <w:snapToGrid w:val="0"/>
          <w:sz w:val="24"/>
          <w:szCs w:val="20"/>
        </w:rPr>
        <w:t xml:space="preserve"> </w:t>
      </w:r>
      <w:r w:rsidRPr="00C64249">
        <w:rPr>
          <w:rFonts w:ascii="Times New Roman" w:eastAsia="Times New Roman" w:hAnsi="Times New Roman" w:cs="Times New Roman"/>
          <w:sz w:val="24"/>
          <w:szCs w:val="20"/>
        </w:rPr>
        <w:t xml:space="preserve">Объекты </w:t>
      </w:r>
      <w:r w:rsidRPr="00C64249">
        <w:rPr>
          <w:rFonts w:ascii="Times New Roman" w:eastAsia="Times New Roman" w:hAnsi="Times New Roman" w:cs="Times New Roman"/>
          <w:snapToGrid w:val="0"/>
          <w:sz w:val="24"/>
          <w:szCs w:val="20"/>
        </w:rPr>
        <w:t xml:space="preserve">аналоги, являются предложениями на продажу, соответственно нами проводится корректировка на торг. </w:t>
      </w:r>
      <w:r w:rsidRPr="00C64249">
        <w:rPr>
          <w:rFonts w:ascii="Times New Roman" w:eastAsia="Times New Roman" w:hAnsi="Times New Roman" w:cs="Times New Roman"/>
          <w:sz w:val="24"/>
          <w:szCs w:val="20"/>
        </w:rPr>
        <w:t>В настоящее время, рынок земель с/</w:t>
      </w:r>
      <w:proofErr w:type="spellStart"/>
      <w:r w:rsidRPr="00C64249">
        <w:rPr>
          <w:rFonts w:ascii="Times New Roman" w:eastAsia="Times New Roman" w:hAnsi="Times New Roman" w:cs="Times New Roman"/>
          <w:sz w:val="24"/>
          <w:szCs w:val="20"/>
        </w:rPr>
        <w:t>х</w:t>
      </w:r>
      <w:proofErr w:type="spellEnd"/>
      <w:r w:rsidRPr="00C64249">
        <w:rPr>
          <w:rFonts w:ascii="Times New Roman" w:eastAsia="Times New Roman" w:hAnsi="Times New Roman" w:cs="Times New Roman"/>
          <w:sz w:val="24"/>
          <w:szCs w:val="20"/>
        </w:rPr>
        <w:t xml:space="preserve"> </w:t>
      </w:r>
      <w:proofErr w:type="spellStart"/>
      <w:r w:rsidRPr="00C64249">
        <w:rPr>
          <w:rFonts w:ascii="Times New Roman" w:eastAsia="Times New Roman" w:hAnsi="Times New Roman" w:cs="Times New Roman"/>
          <w:sz w:val="24"/>
          <w:szCs w:val="20"/>
        </w:rPr>
        <w:t>назначени</w:t>
      </w:r>
      <w:proofErr w:type="spellEnd"/>
      <w:r w:rsidRPr="00C64249">
        <w:rPr>
          <w:rFonts w:ascii="Times New Roman" w:eastAsia="Times New Roman" w:hAnsi="Times New Roman" w:cs="Times New Roman"/>
          <w:sz w:val="24"/>
          <w:szCs w:val="20"/>
        </w:rPr>
        <w:t xml:space="preserve"> </w:t>
      </w:r>
      <w:proofErr w:type="spellStart"/>
      <w:r w:rsidRPr="00C64249">
        <w:rPr>
          <w:rFonts w:ascii="Times New Roman" w:eastAsia="Times New Roman" w:hAnsi="Times New Roman" w:cs="Times New Roman"/>
          <w:sz w:val="24"/>
          <w:szCs w:val="20"/>
        </w:rPr>
        <w:t>Егорлыкского</w:t>
      </w:r>
      <w:proofErr w:type="spellEnd"/>
      <w:r w:rsidRPr="00C64249">
        <w:rPr>
          <w:rFonts w:ascii="Times New Roman" w:eastAsia="Times New Roman" w:hAnsi="Times New Roman" w:cs="Times New Roman"/>
          <w:sz w:val="24"/>
          <w:szCs w:val="20"/>
        </w:rPr>
        <w:t xml:space="preserve"> р-на  Ростовской области </w:t>
      </w:r>
      <w:r w:rsidRPr="00C64249">
        <w:rPr>
          <w:rFonts w:ascii="Times New Roman" w:eastAsia="Times New Roman" w:hAnsi="Times New Roman" w:cs="Times New Roman"/>
          <w:b/>
          <w:sz w:val="24"/>
          <w:szCs w:val="20"/>
        </w:rPr>
        <w:t xml:space="preserve"> является активным . Для  активного рынка установлены скидки на торг.</w:t>
      </w:r>
      <w:r w:rsidRPr="00C64249">
        <w:rPr>
          <w:rFonts w:ascii="Times New Roman" w:eastAsia="Times New Roman" w:hAnsi="Times New Roman" w:cs="Times New Roman"/>
          <w:snapToGrid w:val="0"/>
          <w:sz w:val="24"/>
          <w:szCs w:val="20"/>
        </w:rPr>
        <w:t xml:space="preserve"> </w:t>
      </w:r>
      <w:r w:rsidRPr="00C64249">
        <w:rPr>
          <w:rFonts w:ascii="Times New Roman" w:eastAsia="Times New Roman" w:hAnsi="Times New Roman" w:cs="Times New Roman"/>
          <w:sz w:val="24"/>
          <w:szCs w:val="20"/>
        </w:rPr>
        <w:t>:</w:t>
      </w:r>
      <w:r w:rsidRPr="00C64249">
        <w:rPr>
          <w:rFonts w:ascii="Times New Roman" w:eastAsia="Times New Roman" w:hAnsi="Times New Roman" w:cs="Times New Roman"/>
          <w:spacing w:val="-2"/>
          <w:kern w:val="20"/>
          <w:sz w:val="24"/>
          <w:szCs w:val="20"/>
        </w:rPr>
        <w:t>На основании</w:t>
      </w:r>
      <w:r w:rsidRPr="00C64249">
        <w:rPr>
          <w:rFonts w:ascii="Times New Roman" w:eastAsia="Times New Roman" w:hAnsi="Times New Roman" w:cs="Times New Roman"/>
          <w:sz w:val="24"/>
          <w:szCs w:val="20"/>
        </w:rPr>
        <w:t xml:space="preserve"> информации, полученной в результате консультаций с риэлторами:, опыта оценщика и  </w:t>
      </w:r>
      <w:r w:rsidRPr="00C64249">
        <w:rPr>
          <w:rFonts w:ascii="Times New Roman" w:eastAsia="Times New Roman" w:hAnsi="Times New Roman" w:cs="Times New Roman"/>
          <w:snapToGrid w:val="0"/>
          <w:sz w:val="24"/>
          <w:szCs w:val="20"/>
        </w:rPr>
        <w:t xml:space="preserve"> исследованиям рынка</w:t>
      </w:r>
      <w:r w:rsidRPr="00C64249">
        <w:rPr>
          <w:rFonts w:ascii="Times New Roman" w:eastAsia="Times New Roman" w:hAnsi="Times New Roman" w:cs="Times New Roman"/>
          <w:snapToGrid w:val="0"/>
          <w:sz w:val="24"/>
          <w:szCs w:val="20"/>
          <w:vertAlign w:val="superscript"/>
        </w:rPr>
        <w:footnoteReference w:id="6"/>
      </w:r>
      <w:r w:rsidRPr="00C64249">
        <w:rPr>
          <w:rFonts w:ascii="Times New Roman" w:eastAsia="Times New Roman" w:hAnsi="Times New Roman" w:cs="Times New Roman"/>
          <w:snapToGrid w:val="0"/>
          <w:sz w:val="24"/>
          <w:szCs w:val="20"/>
        </w:rPr>
        <w:t>. Учитывая существующий спрос на аналогичные объекты, для целей расчета принимаем значение корректировки -13,67% (</w:t>
      </w:r>
      <w:proofErr w:type="spellStart"/>
      <w:r w:rsidRPr="00C64249">
        <w:rPr>
          <w:rFonts w:ascii="Times New Roman" w:eastAsia="Times New Roman" w:hAnsi="Times New Roman" w:cs="Times New Roman"/>
          <w:snapToGrid w:val="0"/>
          <w:sz w:val="24"/>
          <w:szCs w:val="20"/>
        </w:rPr>
        <w:t>кэф.=</w:t>
      </w:r>
      <w:proofErr w:type="spellEnd"/>
      <w:r w:rsidRPr="00C64249">
        <w:rPr>
          <w:rFonts w:ascii="Times New Roman" w:eastAsia="Times New Roman" w:hAnsi="Times New Roman" w:cs="Times New Roman"/>
          <w:snapToGrid w:val="0"/>
          <w:sz w:val="24"/>
          <w:szCs w:val="20"/>
        </w:rPr>
        <w:t xml:space="preserve"> 0,8637).Данные по применению данной корректировки в п9. исследование рынка. Данная корректировка применялась для аналогов № 1,2,3,5. для аналога № 4 не применялась т.к. собственник отказался от скидки  и в объявлении и в личном общении с оценщиком принимаем к=1.</w:t>
      </w:r>
    </w:p>
    <w:p w:rsidR="00C64249" w:rsidRPr="00C64249" w:rsidRDefault="00C64249" w:rsidP="00C64249">
      <w:pPr>
        <w:widowControl w:val="0"/>
        <w:numPr>
          <w:ilvl w:val="0"/>
          <w:numId w:val="39"/>
        </w:numPr>
        <w:tabs>
          <w:tab w:val="num" w:pos="851"/>
          <w:tab w:val="num" w:pos="900"/>
        </w:tabs>
        <w:spacing w:before="120" w:after="120" w:line="240" w:lineRule="auto"/>
        <w:ind w:left="0" w:firstLine="538"/>
        <w:jc w:val="both"/>
        <w:rPr>
          <w:rFonts w:ascii="Times New Roman" w:eastAsia="Times New Roman" w:hAnsi="Times New Roman" w:cs="Times New Roman"/>
          <w:i/>
          <w:sz w:val="24"/>
          <w:szCs w:val="20"/>
        </w:rPr>
      </w:pPr>
      <w:r w:rsidRPr="00C64249">
        <w:rPr>
          <w:rFonts w:ascii="Times New Roman" w:eastAsia="Times New Roman" w:hAnsi="Times New Roman" w:cs="Times New Roman"/>
          <w:b/>
          <w:snapToGrid w:val="0"/>
          <w:sz w:val="24"/>
          <w:szCs w:val="20"/>
        </w:rPr>
        <w:t>Корректировка на местоположение.</w:t>
      </w:r>
      <w:r w:rsidRPr="00C64249">
        <w:rPr>
          <w:rFonts w:ascii="Times New Roman" w:eastAsia="Times New Roman" w:hAnsi="Times New Roman" w:cs="Times New Roman"/>
          <w:snapToGrid w:val="0"/>
          <w:sz w:val="24"/>
          <w:szCs w:val="20"/>
        </w:rPr>
        <w:t xml:space="preserve"> </w:t>
      </w:r>
      <w:r w:rsidRPr="00C64249">
        <w:rPr>
          <w:rFonts w:ascii="Times New Roman" w:eastAsia="Times New Roman" w:hAnsi="Times New Roman" w:cs="Times New Roman"/>
          <w:sz w:val="24"/>
          <w:szCs w:val="20"/>
        </w:rPr>
        <w:t>Для приведения аналогов к Объекту оценки по фактору местоположения проводится комплексная корректировка, которая проведена экспертным методом. Для использования данного метода необходимо провести ранжирование всех факторов, влияющих на стоимость оцениваемого объекта.</w:t>
      </w:r>
      <w:r w:rsidRPr="00C64249">
        <w:rPr>
          <w:rFonts w:ascii="Times New Roman" w:eastAsia="Times New Roman" w:hAnsi="Times New Roman" w:cs="Times New Roman"/>
          <w:snapToGrid w:val="0"/>
          <w:sz w:val="24"/>
          <w:szCs w:val="20"/>
        </w:rPr>
        <w:t xml:space="preserve"> В нашем случае корректировка не проводится, так как расположение в поселке объектов  аналогов и объекта  оценки аналогичны</w:t>
      </w:r>
      <w:r w:rsidRPr="00C64249">
        <w:rPr>
          <w:rFonts w:ascii="Times New Roman" w:eastAsia="Times New Roman" w:hAnsi="Times New Roman" w:cs="Times New Roman"/>
          <w:sz w:val="24"/>
          <w:szCs w:val="20"/>
        </w:rPr>
        <w:t xml:space="preserve"> </w:t>
      </w:r>
    </w:p>
    <w:p w:rsidR="00C64249" w:rsidRPr="00C64249" w:rsidRDefault="00C64249" w:rsidP="00C64249">
      <w:pPr>
        <w:widowControl w:val="0"/>
        <w:numPr>
          <w:ilvl w:val="0"/>
          <w:numId w:val="39"/>
        </w:numPr>
        <w:tabs>
          <w:tab w:val="num" w:pos="851"/>
          <w:tab w:val="num" w:pos="900"/>
        </w:tabs>
        <w:spacing w:before="120" w:after="120" w:line="240" w:lineRule="auto"/>
        <w:ind w:left="0" w:firstLine="538"/>
        <w:jc w:val="both"/>
        <w:rPr>
          <w:rFonts w:ascii="Times New Roman" w:eastAsia="Times New Roman" w:hAnsi="Times New Roman" w:cs="Times New Roman"/>
          <w:i/>
          <w:sz w:val="24"/>
          <w:szCs w:val="20"/>
        </w:rPr>
      </w:pPr>
      <w:r w:rsidRPr="00C64249">
        <w:rPr>
          <w:rFonts w:ascii="Times New Roman" w:eastAsia="Times New Roman" w:hAnsi="Times New Roman" w:cs="Times New Roman"/>
          <w:b/>
          <w:snapToGrid w:val="0"/>
          <w:sz w:val="24"/>
          <w:szCs w:val="20"/>
        </w:rPr>
        <w:t>.Корректировка на площадь.</w:t>
      </w:r>
      <w:r w:rsidRPr="00C64249">
        <w:rPr>
          <w:rFonts w:ascii="Times New Roman" w:eastAsia="Times New Roman" w:hAnsi="Times New Roman" w:cs="Times New Roman"/>
          <w:snapToGrid w:val="0"/>
          <w:sz w:val="24"/>
          <w:szCs w:val="20"/>
        </w:rPr>
        <w:t xml:space="preserve"> В нашем случае корректировка не проводится, так как при активном рынке площадь участка не оказывает существенного влияния.</w:t>
      </w:r>
      <w:r w:rsidRPr="00C64249">
        <w:rPr>
          <w:rFonts w:ascii="Times New Roman" w:eastAsia="Times New Roman" w:hAnsi="Times New Roman" w:cs="Times New Roman"/>
          <w:sz w:val="24"/>
          <w:szCs w:val="20"/>
        </w:rPr>
        <w:t xml:space="preserve"> </w:t>
      </w:r>
    </w:p>
    <w:p w:rsidR="00C64249" w:rsidRDefault="00C64249" w:rsidP="00C64249">
      <w:pPr>
        <w:spacing w:after="0" w:line="360" w:lineRule="auto"/>
        <w:ind w:firstLine="851"/>
        <w:jc w:val="both"/>
        <w:rPr>
          <w:rFonts w:ascii="Times New Roman" w:eastAsia="Times New Roman" w:hAnsi="Times New Roman" w:cs="Times New Roman"/>
          <w:b/>
          <w:bCs/>
          <w:sz w:val="20"/>
          <w:szCs w:val="20"/>
        </w:rPr>
      </w:pPr>
      <w:r w:rsidRPr="00C64249">
        <w:rPr>
          <w:rFonts w:ascii="Times New Roman" w:eastAsia="Times New Roman" w:hAnsi="Times New Roman" w:cs="Times New Roman"/>
          <w:b/>
          <w:sz w:val="24"/>
          <w:szCs w:val="20"/>
        </w:rPr>
        <w:lastRenderedPageBreak/>
        <w:t>Рыночная стоимость 1 гектара</w:t>
      </w:r>
      <w:r w:rsidRPr="00C64249">
        <w:rPr>
          <w:rFonts w:ascii="Times New Roman" w:eastAsia="Times New Roman" w:hAnsi="Times New Roman" w:cs="Times New Roman"/>
          <w:sz w:val="24"/>
          <w:szCs w:val="20"/>
        </w:rPr>
        <w:t xml:space="preserve"> оцениваемых земельных участков, полученная  в рамках  сравнительного подхода,  методом сравнения продаж составляет :</w:t>
      </w:r>
      <w:r w:rsidRPr="00C64249">
        <w:rPr>
          <w:rFonts w:ascii="Times New Roman" w:eastAsia="Times New Roman" w:hAnsi="Times New Roman" w:cs="Times New Roman"/>
          <w:b/>
          <w:bCs/>
          <w:sz w:val="20"/>
          <w:szCs w:val="20"/>
        </w:rPr>
        <w:t xml:space="preserve"> 38348,68</w:t>
      </w:r>
      <w:r>
        <w:rPr>
          <w:rFonts w:ascii="Times New Roman" w:eastAsia="Times New Roman" w:hAnsi="Times New Roman" w:cs="Times New Roman"/>
          <w:b/>
          <w:bCs/>
          <w:sz w:val="20"/>
          <w:szCs w:val="20"/>
        </w:rPr>
        <w:t xml:space="preserve"> рублей </w:t>
      </w:r>
    </w:p>
    <w:p w:rsidR="00C64249" w:rsidRPr="00C64249" w:rsidRDefault="00C64249" w:rsidP="00C64249">
      <w:pPr>
        <w:spacing w:after="0" w:line="360" w:lineRule="auto"/>
        <w:jc w:val="both"/>
        <w:rPr>
          <w:rFonts w:ascii="Times New Roman" w:eastAsia="Times New Roman" w:hAnsi="Times New Roman" w:cs="Times New Roman"/>
        </w:rPr>
      </w:pPr>
      <w:r w:rsidRPr="00C64249">
        <w:rPr>
          <w:rFonts w:ascii="Times New Roman" w:eastAsia="Times New Roman" w:hAnsi="Times New Roman" w:cs="Times New Roman"/>
          <w:bCs/>
        </w:rPr>
        <w:t>Рыночная стоимость объектов оценки рассчитанная сравнительным подходом отражена в таблице 34.</w:t>
      </w:r>
    </w:p>
    <w:tbl>
      <w:tblPr>
        <w:tblW w:w="11437" w:type="dxa"/>
        <w:tblInd w:w="-1168" w:type="dxa"/>
        <w:tblLook w:val="04A0"/>
      </w:tblPr>
      <w:tblGrid>
        <w:gridCol w:w="567"/>
        <w:gridCol w:w="2036"/>
        <w:gridCol w:w="2835"/>
        <w:gridCol w:w="1888"/>
        <w:gridCol w:w="1985"/>
        <w:gridCol w:w="2126"/>
      </w:tblGrid>
      <w:tr w:rsidR="00C64249" w:rsidRPr="00C64249" w:rsidTr="00C64249">
        <w:trPr>
          <w:trHeight w:val="43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4249" w:rsidRPr="00C64249" w:rsidRDefault="00C64249" w:rsidP="00C64249">
            <w:pPr>
              <w:spacing w:after="0" w:line="240" w:lineRule="auto"/>
              <w:jc w:val="center"/>
              <w:rPr>
                <w:rFonts w:ascii="Times New Roman" w:eastAsia="Times New Roman" w:hAnsi="Times New Roman" w:cs="Times New Roman"/>
                <w:color w:val="000000"/>
              </w:rPr>
            </w:pPr>
            <w:r w:rsidRPr="00C64249">
              <w:rPr>
                <w:rFonts w:ascii="Times New Roman" w:eastAsia="Times New Roman" w:hAnsi="Times New Roman" w:cs="Times New Roman"/>
                <w:color w:val="000000"/>
              </w:rPr>
              <w:t>№</w:t>
            </w:r>
            <w:r w:rsidRPr="00C64249">
              <w:rPr>
                <w:rFonts w:ascii="Times New Roman" w:eastAsia="Times New Roman" w:hAnsi="Times New Roman" w:cs="Times New Roman"/>
                <w:color w:val="000000"/>
              </w:rPr>
              <w:br/>
              <w:t xml:space="preserve"> </w:t>
            </w:r>
            <w:proofErr w:type="spellStart"/>
            <w:r w:rsidRPr="00C64249">
              <w:rPr>
                <w:rFonts w:ascii="Times New Roman" w:eastAsia="Times New Roman" w:hAnsi="Times New Roman" w:cs="Times New Roman"/>
                <w:color w:val="000000"/>
              </w:rPr>
              <w:t>п</w:t>
            </w:r>
            <w:proofErr w:type="spellEnd"/>
            <w:r w:rsidRPr="00C64249">
              <w:rPr>
                <w:rFonts w:ascii="Times New Roman" w:eastAsia="Times New Roman" w:hAnsi="Times New Roman" w:cs="Times New Roman"/>
                <w:color w:val="000000"/>
              </w:rPr>
              <w:t>/</w:t>
            </w:r>
            <w:proofErr w:type="spellStart"/>
            <w:r w:rsidRPr="00C64249">
              <w:rPr>
                <w:rFonts w:ascii="Times New Roman" w:eastAsia="Times New Roman" w:hAnsi="Times New Roman" w:cs="Times New Roman"/>
                <w:color w:val="000000"/>
              </w:rPr>
              <w:t>п</w:t>
            </w:r>
            <w:proofErr w:type="spellEnd"/>
            <w:r w:rsidRPr="00C64249">
              <w:rPr>
                <w:rFonts w:ascii="Times New Roman" w:eastAsia="Times New Roman" w:hAnsi="Times New Roman" w:cs="Times New Roman"/>
                <w:color w:val="000000"/>
              </w:rPr>
              <w:t xml:space="preserve"> </w:t>
            </w:r>
          </w:p>
        </w:tc>
        <w:tc>
          <w:tcPr>
            <w:tcW w:w="2036" w:type="dxa"/>
            <w:tcBorders>
              <w:top w:val="single" w:sz="4" w:space="0" w:color="auto"/>
              <w:left w:val="nil"/>
              <w:bottom w:val="nil"/>
              <w:right w:val="single" w:sz="4" w:space="0" w:color="auto"/>
            </w:tcBorders>
            <w:shd w:val="clear" w:color="000000" w:fill="FFFFFF"/>
            <w:vAlign w:val="center"/>
            <w:hideMark/>
          </w:tcPr>
          <w:p w:rsidR="00C64249" w:rsidRPr="00C64249" w:rsidRDefault="00C64249" w:rsidP="00C64249">
            <w:pPr>
              <w:spacing w:after="0" w:line="240" w:lineRule="auto"/>
              <w:jc w:val="center"/>
              <w:rPr>
                <w:rFonts w:ascii="Times New Roman" w:eastAsia="Times New Roman" w:hAnsi="Times New Roman" w:cs="Times New Roman"/>
                <w:color w:val="000000"/>
              </w:rPr>
            </w:pPr>
            <w:r w:rsidRPr="00C64249">
              <w:rPr>
                <w:rFonts w:ascii="Times New Roman" w:eastAsia="Times New Roman" w:hAnsi="Times New Roman" w:cs="Times New Roman"/>
                <w:color w:val="000000"/>
              </w:rPr>
              <w:t xml:space="preserve">Наименование объекта </w:t>
            </w:r>
            <w:r w:rsidRPr="00C64249">
              <w:rPr>
                <w:rFonts w:ascii="Times New Roman" w:eastAsia="Times New Roman" w:hAnsi="Times New Roman" w:cs="Times New Roman"/>
                <w:color w:val="000000"/>
              </w:rPr>
              <w:br/>
              <w:t>недвижимости</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C64249" w:rsidRPr="00C64249" w:rsidRDefault="00C64249" w:rsidP="00C64249">
            <w:pPr>
              <w:spacing w:after="0" w:line="240" w:lineRule="auto"/>
              <w:jc w:val="center"/>
              <w:rPr>
                <w:rFonts w:ascii="Times New Roman" w:eastAsia="Times New Roman" w:hAnsi="Times New Roman" w:cs="Times New Roman"/>
                <w:color w:val="000000"/>
              </w:rPr>
            </w:pPr>
            <w:r w:rsidRPr="00C64249">
              <w:rPr>
                <w:rFonts w:ascii="Times New Roman" w:eastAsia="Times New Roman" w:hAnsi="Times New Roman" w:cs="Times New Roman"/>
                <w:color w:val="000000"/>
              </w:rPr>
              <w:t xml:space="preserve">Кадастровый номер </w:t>
            </w:r>
            <w:r w:rsidRPr="00C64249">
              <w:rPr>
                <w:rFonts w:ascii="Times New Roman" w:eastAsia="Times New Roman" w:hAnsi="Times New Roman" w:cs="Times New Roman"/>
                <w:color w:val="000000"/>
              </w:rPr>
              <w:br/>
              <w:t xml:space="preserve"> земельного участка, </w:t>
            </w:r>
          </w:p>
        </w:tc>
        <w:tc>
          <w:tcPr>
            <w:tcW w:w="1888" w:type="dxa"/>
            <w:tcBorders>
              <w:top w:val="single" w:sz="4" w:space="0" w:color="auto"/>
              <w:left w:val="nil"/>
              <w:bottom w:val="single" w:sz="4" w:space="0" w:color="auto"/>
              <w:right w:val="single" w:sz="4" w:space="0" w:color="auto"/>
            </w:tcBorders>
            <w:shd w:val="clear" w:color="000000" w:fill="FFFFFF"/>
            <w:vAlign w:val="center"/>
            <w:hideMark/>
          </w:tcPr>
          <w:p w:rsidR="00C64249" w:rsidRPr="00C64249" w:rsidRDefault="00C64249" w:rsidP="00C64249">
            <w:pPr>
              <w:spacing w:after="0" w:line="240" w:lineRule="auto"/>
              <w:jc w:val="center"/>
              <w:rPr>
                <w:rFonts w:ascii="Times New Roman" w:eastAsia="Times New Roman" w:hAnsi="Times New Roman" w:cs="Times New Roman"/>
                <w:color w:val="000000"/>
              </w:rPr>
            </w:pPr>
            <w:r w:rsidRPr="00C64249">
              <w:rPr>
                <w:rFonts w:ascii="Times New Roman" w:eastAsia="Times New Roman" w:hAnsi="Times New Roman" w:cs="Times New Roman"/>
                <w:color w:val="000000"/>
              </w:rPr>
              <w:t>площадь общая га</w:t>
            </w:r>
          </w:p>
        </w:tc>
        <w:tc>
          <w:tcPr>
            <w:tcW w:w="1985" w:type="dxa"/>
            <w:tcBorders>
              <w:top w:val="single" w:sz="4" w:space="0" w:color="auto"/>
              <w:left w:val="nil"/>
              <w:bottom w:val="single" w:sz="4" w:space="0" w:color="auto"/>
              <w:right w:val="single" w:sz="4" w:space="0" w:color="auto"/>
            </w:tcBorders>
            <w:shd w:val="clear" w:color="auto" w:fill="auto"/>
            <w:vAlign w:val="bottom"/>
            <w:hideMark/>
          </w:tcPr>
          <w:p w:rsidR="00C64249" w:rsidRPr="00C64249" w:rsidRDefault="00C64249" w:rsidP="00C64249">
            <w:pPr>
              <w:spacing w:after="0" w:line="240" w:lineRule="auto"/>
              <w:rPr>
                <w:rFonts w:ascii="Times New Roman" w:eastAsia="Times New Roman" w:hAnsi="Times New Roman" w:cs="Times New Roman"/>
                <w:color w:val="000000"/>
              </w:rPr>
            </w:pPr>
            <w:r w:rsidRPr="00C64249">
              <w:rPr>
                <w:rFonts w:ascii="Times New Roman" w:eastAsia="Times New Roman" w:hAnsi="Times New Roman" w:cs="Times New Roman"/>
                <w:color w:val="000000"/>
              </w:rPr>
              <w:t>РС рыночная</w:t>
            </w:r>
            <w:r w:rsidRPr="00C64249">
              <w:rPr>
                <w:rFonts w:ascii="Times New Roman" w:eastAsia="Times New Roman" w:hAnsi="Times New Roman" w:cs="Times New Roman"/>
                <w:color w:val="000000"/>
              </w:rPr>
              <w:br/>
              <w:t xml:space="preserve"> стоимость 1га </w:t>
            </w:r>
            <w:proofErr w:type="spellStart"/>
            <w:r w:rsidRPr="00C64249">
              <w:rPr>
                <w:rFonts w:ascii="Times New Roman" w:eastAsia="Times New Roman" w:hAnsi="Times New Roman" w:cs="Times New Roman"/>
                <w:color w:val="000000"/>
              </w:rPr>
              <w:t>расчитанная</w:t>
            </w:r>
            <w:proofErr w:type="spellEnd"/>
            <w:r w:rsidRPr="00C64249">
              <w:rPr>
                <w:rFonts w:ascii="Times New Roman" w:eastAsia="Times New Roman" w:hAnsi="Times New Roman" w:cs="Times New Roman"/>
                <w:color w:val="000000"/>
              </w:rPr>
              <w:t xml:space="preserve"> сравнительным подходом</w:t>
            </w:r>
          </w:p>
        </w:tc>
        <w:tc>
          <w:tcPr>
            <w:tcW w:w="2126" w:type="dxa"/>
            <w:tcBorders>
              <w:top w:val="single" w:sz="4" w:space="0" w:color="auto"/>
              <w:left w:val="nil"/>
              <w:bottom w:val="single" w:sz="4" w:space="0" w:color="auto"/>
              <w:right w:val="single" w:sz="4" w:space="0" w:color="auto"/>
            </w:tcBorders>
            <w:shd w:val="clear" w:color="auto" w:fill="auto"/>
            <w:vAlign w:val="bottom"/>
            <w:hideMark/>
          </w:tcPr>
          <w:p w:rsidR="00C64249" w:rsidRPr="00C64249" w:rsidRDefault="00C64249" w:rsidP="00C64249">
            <w:pPr>
              <w:spacing w:after="0" w:line="240" w:lineRule="auto"/>
              <w:rPr>
                <w:rFonts w:ascii="Times New Roman" w:eastAsia="Times New Roman" w:hAnsi="Times New Roman" w:cs="Times New Roman"/>
                <w:color w:val="000000"/>
              </w:rPr>
            </w:pPr>
            <w:r w:rsidRPr="00C64249">
              <w:rPr>
                <w:rFonts w:ascii="Times New Roman" w:eastAsia="Times New Roman" w:hAnsi="Times New Roman" w:cs="Times New Roman"/>
                <w:color w:val="000000"/>
              </w:rPr>
              <w:t>РС рыночная</w:t>
            </w:r>
            <w:r w:rsidRPr="00C64249">
              <w:rPr>
                <w:rFonts w:ascii="Times New Roman" w:eastAsia="Times New Roman" w:hAnsi="Times New Roman" w:cs="Times New Roman"/>
                <w:color w:val="000000"/>
              </w:rPr>
              <w:br/>
              <w:t xml:space="preserve"> стоимость земельного участка  </w:t>
            </w:r>
            <w:proofErr w:type="spellStart"/>
            <w:r w:rsidRPr="00C64249">
              <w:rPr>
                <w:rFonts w:ascii="Times New Roman" w:eastAsia="Times New Roman" w:hAnsi="Times New Roman" w:cs="Times New Roman"/>
                <w:color w:val="000000"/>
              </w:rPr>
              <w:t>расчитанная</w:t>
            </w:r>
            <w:proofErr w:type="spellEnd"/>
            <w:r w:rsidRPr="00C64249">
              <w:rPr>
                <w:rFonts w:ascii="Times New Roman" w:eastAsia="Times New Roman" w:hAnsi="Times New Roman" w:cs="Times New Roman"/>
                <w:color w:val="000000"/>
              </w:rPr>
              <w:t xml:space="preserve"> сравнительным подходом</w:t>
            </w:r>
          </w:p>
        </w:tc>
      </w:tr>
      <w:tr w:rsidR="00C64249" w:rsidRPr="00C64249" w:rsidTr="00C64249">
        <w:trPr>
          <w:trHeight w:val="30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C64249" w:rsidRPr="00C64249" w:rsidRDefault="00C64249">
            <w:pPr>
              <w:jc w:val="center"/>
              <w:rPr>
                <w:rFonts w:ascii="Times New Roman" w:hAnsi="Times New Roman" w:cs="Times New Roman"/>
                <w:color w:val="000000"/>
              </w:rPr>
            </w:pPr>
            <w:r w:rsidRPr="00C64249">
              <w:rPr>
                <w:rFonts w:ascii="Times New Roman" w:hAnsi="Times New Roman" w:cs="Times New Roman"/>
                <w:color w:val="000000"/>
              </w:rPr>
              <w:t>1</w:t>
            </w:r>
          </w:p>
        </w:tc>
        <w:tc>
          <w:tcPr>
            <w:tcW w:w="2036" w:type="dxa"/>
            <w:tcBorders>
              <w:top w:val="single" w:sz="4" w:space="0" w:color="auto"/>
              <w:left w:val="nil"/>
              <w:bottom w:val="single" w:sz="4" w:space="0" w:color="auto"/>
              <w:right w:val="single" w:sz="4" w:space="0" w:color="auto"/>
            </w:tcBorders>
            <w:shd w:val="clear" w:color="auto" w:fill="auto"/>
            <w:vAlign w:val="center"/>
            <w:hideMark/>
          </w:tcPr>
          <w:p w:rsidR="00C64249" w:rsidRPr="00C64249" w:rsidRDefault="00C64249" w:rsidP="00C64249">
            <w:pPr>
              <w:rPr>
                <w:rFonts w:ascii="Times New Roman" w:hAnsi="Times New Roman" w:cs="Times New Roman"/>
              </w:rPr>
            </w:pPr>
            <w:r w:rsidRPr="00C64249">
              <w:rPr>
                <w:rFonts w:ascii="Times New Roman" w:hAnsi="Times New Roman" w:cs="Times New Roman"/>
              </w:rPr>
              <w:t xml:space="preserve">Земельный </w:t>
            </w:r>
            <w:proofErr w:type="spellStart"/>
            <w:r w:rsidRPr="00C64249">
              <w:rPr>
                <w:rFonts w:ascii="Times New Roman" w:hAnsi="Times New Roman" w:cs="Times New Roman"/>
              </w:rPr>
              <w:t>часток</w:t>
            </w:r>
            <w:proofErr w:type="spellEnd"/>
            <w:r w:rsidRPr="00C64249">
              <w:rPr>
                <w:rFonts w:ascii="Times New Roman" w:hAnsi="Times New Roman" w:cs="Times New Roman"/>
              </w:rPr>
              <w:t xml:space="preserve"> </w:t>
            </w:r>
          </w:p>
        </w:tc>
        <w:tc>
          <w:tcPr>
            <w:tcW w:w="2835" w:type="dxa"/>
            <w:tcBorders>
              <w:top w:val="nil"/>
              <w:left w:val="nil"/>
              <w:bottom w:val="single" w:sz="4" w:space="0" w:color="auto"/>
              <w:right w:val="single" w:sz="4" w:space="0" w:color="auto"/>
            </w:tcBorders>
            <w:shd w:val="clear" w:color="000000" w:fill="FFFFFF"/>
            <w:vAlign w:val="center"/>
            <w:hideMark/>
          </w:tcPr>
          <w:p w:rsidR="00C64249" w:rsidRPr="00C64249" w:rsidRDefault="00C64249">
            <w:pPr>
              <w:jc w:val="center"/>
              <w:rPr>
                <w:rFonts w:ascii="Times New Roman" w:hAnsi="Times New Roman" w:cs="Times New Roman"/>
                <w:color w:val="000000"/>
              </w:rPr>
            </w:pPr>
          </w:p>
        </w:tc>
        <w:tc>
          <w:tcPr>
            <w:tcW w:w="1888" w:type="dxa"/>
            <w:tcBorders>
              <w:top w:val="nil"/>
              <w:left w:val="nil"/>
              <w:bottom w:val="single" w:sz="4" w:space="0" w:color="auto"/>
              <w:right w:val="single" w:sz="4" w:space="0" w:color="auto"/>
            </w:tcBorders>
            <w:shd w:val="clear" w:color="000000" w:fill="FFFFFF"/>
            <w:vAlign w:val="center"/>
            <w:hideMark/>
          </w:tcPr>
          <w:p w:rsidR="00C64249" w:rsidRPr="00C64249" w:rsidRDefault="00C64249">
            <w:pPr>
              <w:jc w:val="center"/>
              <w:rPr>
                <w:rFonts w:ascii="Times New Roman" w:hAnsi="Times New Roman" w:cs="Times New Roman"/>
                <w:color w:val="000000"/>
              </w:rPr>
            </w:pPr>
            <w:r w:rsidRPr="00C64249">
              <w:rPr>
                <w:rFonts w:ascii="Times New Roman" w:hAnsi="Times New Roman" w:cs="Times New Roman"/>
                <w:color w:val="000000"/>
              </w:rPr>
              <w:t>6,3</w:t>
            </w:r>
          </w:p>
        </w:tc>
        <w:tc>
          <w:tcPr>
            <w:tcW w:w="1985" w:type="dxa"/>
            <w:tcBorders>
              <w:top w:val="nil"/>
              <w:left w:val="nil"/>
              <w:bottom w:val="single" w:sz="4" w:space="0" w:color="auto"/>
              <w:right w:val="single" w:sz="4" w:space="0" w:color="auto"/>
            </w:tcBorders>
            <w:shd w:val="clear" w:color="000000" w:fill="FFFFFF"/>
            <w:noWrap/>
            <w:vAlign w:val="center"/>
            <w:hideMark/>
          </w:tcPr>
          <w:p w:rsidR="00C64249" w:rsidRPr="00C64249" w:rsidRDefault="00C64249">
            <w:pPr>
              <w:jc w:val="center"/>
              <w:rPr>
                <w:rFonts w:ascii="Times New Roman" w:hAnsi="Times New Roman" w:cs="Times New Roman"/>
                <w:b/>
                <w:bCs/>
              </w:rPr>
            </w:pPr>
            <w:r w:rsidRPr="00C64249">
              <w:rPr>
                <w:rFonts w:ascii="Times New Roman" w:hAnsi="Times New Roman" w:cs="Times New Roman"/>
                <w:b/>
                <w:bCs/>
              </w:rPr>
              <w:t>38 348,68</w:t>
            </w:r>
          </w:p>
        </w:tc>
        <w:tc>
          <w:tcPr>
            <w:tcW w:w="2126" w:type="dxa"/>
            <w:tcBorders>
              <w:top w:val="nil"/>
              <w:left w:val="nil"/>
              <w:bottom w:val="single" w:sz="4" w:space="0" w:color="auto"/>
              <w:right w:val="single" w:sz="4" w:space="0" w:color="auto"/>
            </w:tcBorders>
            <w:shd w:val="clear" w:color="000000" w:fill="FFFFFF"/>
            <w:noWrap/>
            <w:vAlign w:val="center"/>
            <w:hideMark/>
          </w:tcPr>
          <w:p w:rsidR="00C64249" w:rsidRPr="00C64249" w:rsidRDefault="00C64249">
            <w:pPr>
              <w:jc w:val="center"/>
              <w:rPr>
                <w:rFonts w:ascii="Times New Roman" w:hAnsi="Times New Roman" w:cs="Times New Roman"/>
                <w:b/>
                <w:bCs/>
                <w:color w:val="000000"/>
              </w:rPr>
            </w:pPr>
            <w:r w:rsidRPr="00C64249">
              <w:rPr>
                <w:rFonts w:ascii="Times New Roman" w:hAnsi="Times New Roman" w:cs="Times New Roman"/>
                <w:b/>
                <w:bCs/>
                <w:color w:val="000000"/>
              </w:rPr>
              <w:t>241 596,68</w:t>
            </w:r>
          </w:p>
        </w:tc>
      </w:tr>
      <w:tr w:rsidR="00C64249" w:rsidRPr="00C64249" w:rsidTr="00C64249">
        <w:trPr>
          <w:trHeight w:val="31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C64249" w:rsidRPr="00C64249" w:rsidRDefault="00C64249">
            <w:pPr>
              <w:jc w:val="center"/>
              <w:rPr>
                <w:rFonts w:ascii="Times New Roman" w:hAnsi="Times New Roman" w:cs="Times New Roman"/>
                <w:color w:val="000000"/>
              </w:rPr>
            </w:pPr>
            <w:r w:rsidRPr="00C64249">
              <w:rPr>
                <w:rFonts w:ascii="Times New Roman" w:hAnsi="Times New Roman" w:cs="Times New Roman"/>
                <w:color w:val="000000"/>
              </w:rPr>
              <w:t>2</w:t>
            </w:r>
          </w:p>
        </w:tc>
        <w:tc>
          <w:tcPr>
            <w:tcW w:w="2036" w:type="dxa"/>
            <w:tcBorders>
              <w:top w:val="nil"/>
              <w:left w:val="nil"/>
              <w:bottom w:val="single" w:sz="8" w:space="0" w:color="auto"/>
              <w:right w:val="nil"/>
            </w:tcBorders>
            <w:shd w:val="clear" w:color="auto" w:fill="auto"/>
            <w:vAlign w:val="center"/>
            <w:hideMark/>
          </w:tcPr>
          <w:p w:rsidR="00C64249" w:rsidRPr="00C64249" w:rsidRDefault="00C64249" w:rsidP="00C64249">
            <w:pPr>
              <w:rPr>
                <w:rFonts w:ascii="Times New Roman" w:hAnsi="Times New Roman" w:cs="Times New Roman"/>
              </w:rPr>
            </w:pPr>
            <w:r w:rsidRPr="00C64249">
              <w:rPr>
                <w:rFonts w:ascii="Times New Roman" w:hAnsi="Times New Roman" w:cs="Times New Roman"/>
              </w:rPr>
              <w:t xml:space="preserve">Земельный </w:t>
            </w:r>
            <w:proofErr w:type="spellStart"/>
            <w:r w:rsidRPr="00C64249">
              <w:rPr>
                <w:rFonts w:ascii="Times New Roman" w:hAnsi="Times New Roman" w:cs="Times New Roman"/>
              </w:rPr>
              <w:t>часток</w:t>
            </w:r>
            <w:proofErr w:type="spellEnd"/>
            <w:r w:rsidRPr="00C64249">
              <w:rPr>
                <w:rFonts w:ascii="Times New Roman" w:hAnsi="Times New Roman" w:cs="Times New Roman"/>
              </w:rPr>
              <w:t xml:space="preserve"> </w:t>
            </w:r>
          </w:p>
        </w:tc>
        <w:tc>
          <w:tcPr>
            <w:tcW w:w="2835" w:type="dxa"/>
            <w:tcBorders>
              <w:top w:val="nil"/>
              <w:left w:val="single" w:sz="4" w:space="0" w:color="auto"/>
              <w:bottom w:val="single" w:sz="4" w:space="0" w:color="auto"/>
              <w:right w:val="single" w:sz="4" w:space="0" w:color="auto"/>
            </w:tcBorders>
            <w:shd w:val="clear" w:color="000000" w:fill="FFFFFF"/>
            <w:vAlign w:val="center"/>
            <w:hideMark/>
          </w:tcPr>
          <w:p w:rsidR="00C64249" w:rsidRPr="00C64249" w:rsidRDefault="00C64249">
            <w:pPr>
              <w:jc w:val="center"/>
              <w:rPr>
                <w:rFonts w:ascii="Times New Roman" w:hAnsi="Times New Roman" w:cs="Times New Roman"/>
                <w:color w:val="000000"/>
              </w:rPr>
            </w:pPr>
          </w:p>
        </w:tc>
        <w:tc>
          <w:tcPr>
            <w:tcW w:w="1888" w:type="dxa"/>
            <w:tcBorders>
              <w:top w:val="nil"/>
              <w:left w:val="nil"/>
              <w:bottom w:val="single" w:sz="4" w:space="0" w:color="auto"/>
              <w:right w:val="single" w:sz="4" w:space="0" w:color="auto"/>
            </w:tcBorders>
            <w:shd w:val="clear" w:color="000000" w:fill="FFFFFF"/>
            <w:vAlign w:val="center"/>
            <w:hideMark/>
          </w:tcPr>
          <w:p w:rsidR="00C64249" w:rsidRPr="00C64249" w:rsidRDefault="00C64249">
            <w:pPr>
              <w:jc w:val="center"/>
              <w:rPr>
                <w:rFonts w:ascii="Times New Roman" w:hAnsi="Times New Roman" w:cs="Times New Roman"/>
                <w:color w:val="000000"/>
              </w:rPr>
            </w:pPr>
            <w:r w:rsidRPr="00C64249">
              <w:rPr>
                <w:rFonts w:ascii="Times New Roman" w:hAnsi="Times New Roman" w:cs="Times New Roman"/>
                <w:color w:val="000000"/>
              </w:rPr>
              <w:t>24,5</w:t>
            </w:r>
          </w:p>
        </w:tc>
        <w:tc>
          <w:tcPr>
            <w:tcW w:w="1985" w:type="dxa"/>
            <w:tcBorders>
              <w:top w:val="nil"/>
              <w:left w:val="nil"/>
              <w:bottom w:val="single" w:sz="4" w:space="0" w:color="auto"/>
              <w:right w:val="single" w:sz="4" w:space="0" w:color="auto"/>
            </w:tcBorders>
            <w:shd w:val="clear" w:color="000000" w:fill="FFFFFF"/>
            <w:noWrap/>
            <w:vAlign w:val="center"/>
            <w:hideMark/>
          </w:tcPr>
          <w:p w:rsidR="00C64249" w:rsidRPr="00C64249" w:rsidRDefault="00C64249">
            <w:pPr>
              <w:jc w:val="center"/>
              <w:rPr>
                <w:rFonts w:ascii="Times New Roman" w:hAnsi="Times New Roman" w:cs="Times New Roman"/>
                <w:b/>
                <w:bCs/>
              </w:rPr>
            </w:pPr>
            <w:r w:rsidRPr="00C64249">
              <w:rPr>
                <w:rFonts w:ascii="Times New Roman" w:hAnsi="Times New Roman" w:cs="Times New Roman"/>
                <w:b/>
                <w:bCs/>
              </w:rPr>
              <w:t>38 348,68</w:t>
            </w:r>
          </w:p>
        </w:tc>
        <w:tc>
          <w:tcPr>
            <w:tcW w:w="2126" w:type="dxa"/>
            <w:tcBorders>
              <w:top w:val="nil"/>
              <w:left w:val="nil"/>
              <w:bottom w:val="single" w:sz="4" w:space="0" w:color="auto"/>
              <w:right w:val="single" w:sz="4" w:space="0" w:color="auto"/>
            </w:tcBorders>
            <w:shd w:val="clear" w:color="000000" w:fill="FFFFFF"/>
            <w:noWrap/>
            <w:vAlign w:val="center"/>
            <w:hideMark/>
          </w:tcPr>
          <w:p w:rsidR="00C64249" w:rsidRPr="00C64249" w:rsidRDefault="00C64249">
            <w:pPr>
              <w:jc w:val="center"/>
              <w:rPr>
                <w:rFonts w:ascii="Times New Roman" w:hAnsi="Times New Roman" w:cs="Times New Roman"/>
                <w:b/>
                <w:bCs/>
                <w:color w:val="000000"/>
              </w:rPr>
            </w:pPr>
            <w:r w:rsidRPr="00C64249">
              <w:rPr>
                <w:rFonts w:ascii="Times New Roman" w:hAnsi="Times New Roman" w:cs="Times New Roman"/>
                <w:b/>
                <w:bCs/>
                <w:color w:val="000000"/>
              </w:rPr>
              <w:t>939 542,66</w:t>
            </w:r>
          </w:p>
        </w:tc>
      </w:tr>
      <w:tr w:rsidR="00C64249" w:rsidRPr="00C64249" w:rsidTr="00C6424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64249" w:rsidRPr="00C64249" w:rsidRDefault="00C64249">
            <w:pPr>
              <w:jc w:val="center"/>
              <w:rPr>
                <w:rFonts w:ascii="Times New Roman" w:hAnsi="Times New Roman" w:cs="Times New Roman"/>
                <w:color w:val="000000"/>
              </w:rPr>
            </w:pPr>
            <w:r w:rsidRPr="00C64249">
              <w:rPr>
                <w:rFonts w:ascii="Times New Roman" w:hAnsi="Times New Roman" w:cs="Times New Roman"/>
                <w:color w:val="000000"/>
              </w:rPr>
              <w:t> </w:t>
            </w:r>
          </w:p>
        </w:tc>
        <w:tc>
          <w:tcPr>
            <w:tcW w:w="2036" w:type="dxa"/>
            <w:tcBorders>
              <w:top w:val="single" w:sz="4" w:space="0" w:color="auto"/>
              <w:left w:val="nil"/>
              <w:bottom w:val="single" w:sz="4" w:space="0" w:color="auto"/>
              <w:right w:val="single" w:sz="4" w:space="0" w:color="auto"/>
            </w:tcBorders>
            <w:shd w:val="clear" w:color="auto" w:fill="auto"/>
            <w:noWrap/>
            <w:vAlign w:val="center"/>
            <w:hideMark/>
          </w:tcPr>
          <w:p w:rsidR="00C64249" w:rsidRPr="00C64249" w:rsidRDefault="00C64249">
            <w:pPr>
              <w:jc w:val="center"/>
              <w:rPr>
                <w:rFonts w:ascii="Times New Roman" w:hAnsi="Times New Roman" w:cs="Times New Roman"/>
                <w:b/>
                <w:bCs/>
                <w:color w:val="000000"/>
              </w:rPr>
            </w:pPr>
            <w:r w:rsidRPr="00C64249">
              <w:rPr>
                <w:rFonts w:ascii="Times New Roman" w:hAnsi="Times New Roman" w:cs="Times New Roman"/>
                <w:b/>
                <w:bCs/>
                <w:color w:val="000000"/>
              </w:rPr>
              <w:t xml:space="preserve">ИТОГО </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C64249" w:rsidRPr="00C64249" w:rsidRDefault="00C64249">
            <w:pPr>
              <w:jc w:val="center"/>
              <w:rPr>
                <w:rFonts w:ascii="Times New Roman" w:hAnsi="Times New Roman" w:cs="Times New Roman"/>
                <w:color w:val="000000"/>
              </w:rPr>
            </w:pPr>
            <w:r w:rsidRPr="00C64249">
              <w:rPr>
                <w:rFonts w:ascii="Times New Roman" w:hAnsi="Times New Roman" w:cs="Times New Roman"/>
                <w:color w:val="000000"/>
              </w:rPr>
              <w:t> </w:t>
            </w:r>
          </w:p>
        </w:tc>
        <w:tc>
          <w:tcPr>
            <w:tcW w:w="1888" w:type="dxa"/>
            <w:tcBorders>
              <w:top w:val="single" w:sz="4" w:space="0" w:color="auto"/>
              <w:left w:val="nil"/>
              <w:bottom w:val="single" w:sz="4" w:space="0" w:color="auto"/>
              <w:right w:val="single" w:sz="4" w:space="0" w:color="auto"/>
            </w:tcBorders>
            <w:shd w:val="clear" w:color="auto" w:fill="auto"/>
            <w:noWrap/>
            <w:vAlign w:val="center"/>
            <w:hideMark/>
          </w:tcPr>
          <w:p w:rsidR="00C64249" w:rsidRPr="00C64249" w:rsidRDefault="00C64249" w:rsidP="00C64249">
            <w:pPr>
              <w:jc w:val="center"/>
              <w:rPr>
                <w:rFonts w:ascii="Times New Roman" w:hAnsi="Times New Roman" w:cs="Times New Roman"/>
                <w:b/>
                <w:bCs/>
                <w:color w:val="000000"/>
              </w:rPr>
            </w:pPr>
            <w:r w:rsidRPr="00C64249">
              <w:rPr>
                <w:rFonts w:ascii="Times New Roman" w:hAnsi="Times New Roman" w:cs="Times New Roman"/>
                <w:b/>
                <w:bCs/>
                <w:color w:val="000000"/>
              </w:rPr>
              <w:t>30,8</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C64249" w:rsidRPr="00C64249" w:rsidRDefault="00C64249">
            <w:pPr>
              <w:rPr>
                <w:rFonts w:ascii="Times New Roman" w:hAnsi="Times New Roman" w:cs="Times New Roman"/>
                <w:color w:val="000000"/>
              </w:rPr>
            </w:pPr>
            <w:r w:rsidRPr="00C64249">
              <w:rPr>
                <w:rFonts w:ascii="Times New Roman" w:hAnsi="Times New Roman" w:cs="Times New Roman"/>
                <w:color w:val="000000"/>
              </w:rPr>
              <w:t> </w:t>
            </w:r>
          </w:p>
        </w:tc>
        <w:tc>
          <w:tcPr>
            <w:tcW w:w="2126" w:type="dxa"/>
            <w:tcBorders>
              <w:top w:val="single" w:sz="4" w:space="0" w:color="auto"/>
              <w:left w:val="nil"/>
              <w:bottom w:val="single" w:sz="4" w:space="0" w:color="auto"/>
              <w:right w:val="single" w:sz="4" w:space="0" w:color="auto"/>
            </w:tcBorders>
            <w:shd w:val="clear" w:color="000000" w:fill="FFFFFF"/>
            <w:noWrap/>
            <w:hideMark/>
          </w:tcPr>
          <w:p w:rsidR="00C64249" w:rsidRPr="00C64249" w:rsidRDefault="00C64249">
            <w:pPr>
              <w:jc w:val="center"/>
              <w:rPr>
                <w:rFonts w:ascii="Times New Roman" w:hAnsi="Times New Roman" w:cs="Times New Roman"/>
                <w:b/>
                <w:bCs/>
              </w:rPr>
            </w:pPr>
            <w:r w:rsidRPr="00C64249">
              <w:rPr>
                <w:rFonts w:ascii="Times New Roman" w:hAnsi="Times New Roman" w:cs="Times New Roman"/>
                <w:b/>
                <w:bCs/>
              </w:rPr>
              <w:t>1 181 139,3</w:t>
            </w:r>
          </w:p>
        </w:tc>
      </w:tr>
    </w:tbl>
    <w:p w:rsidR="00C64249" w:rsidRPr="00C64249" w:rsidRDefault="00C64249" w:rsidP="00C64249">
      <w:pPr>
        <w:spacing w:after="0" w:line="360" w:lineRule="auto"/>
        <w:ind w:firstLine="851"/>
        <w:jc w:val="both"/>
        <w:rPr>
          <w:rFonts w:ascii="Times New Roman" w:eastAsia="Times New Roman" w:hAnsi="Times New Roman" w:cs="Times New Roman"/>
          <w:sz w:val="24"/>
          <w:szCs w:val="20"/>
        </w:rPr>
      </w:pPr>
    </w:p>
    <w:p w:rsidR="00C64249" w:rsidRPr="00C64249" w:rsidRDefault="00C64249" w:rsidP="00C64249">
      <w:pPr>
        <w:spacing w:after="0" w:line="360" w:lineRule="auto"/>
        <w:ind w:firstLine="851"/>
        <w:jc w:val="both"/>
        <w:rPr>
          <w:rFonts w:ascii="Times New Roman" w:eastAsia="Times New Roman" w:hAnsi="Times New Roman" w:cs="Times New Roman"/>
          <w:sz w:val="24"/>
          <w:szCs w:val="20"/>
        </w:rPr>
      </w:pPr>
      <w:r w:rsidRPr="00C64249">
        <w:rPr>
          <w:rFonts w:ascii="Times New Roman" w:eastAsia="Times New Roman" w:hAnsi="Times New Roman" w:cs="Times New Roman"/>
          <w:sz w:val="24"/>
          <w:szCs w:val="20"/>
        </w:rPr>
        <w:t>Рыночная стоимость «Объектов Оценки»-</w:t>
      </w:r>
      <w:r>
        <w:rPr>
          <w:rFonts w:ascii="Times New Roman" w:eastAsia="Times New Roman" w:hAnsi="Times New Roman" w:cs="Times New Roman"/>
          <w:sz w:val="24"/>
          <w:szCs w:val="20"/>
        </w:rPr>
        <w:t>площадью 30,8</w:t>
      </w:r>
      <w:r w:rsidRPr="00C64249">
        <w:rPr>
          <w:rFonts w:ascii="Times New Roman" w:eastAsia="Times New Roman" w:hAnsi="Times New Roman" w:cs="Times New Roman"/>
          <w:sz w:val="24"/>
          <w:szCs w:val="20"/>
        </w:rPr>
        <w:t xml:space="preserve">  гектара оцениваемых земельных участков, полученная  в рамках  сравнительного подхода,  методом сравнения продаж составляет :</w:t>
      </w:r>
    </w:p>
    <w:p w:rsidR="00C64249" w:rsidRPr="00C64249" w:rsidRDefault="00C64249" w:rsidP="00C64249">
      <w:pPr>
        <w:spacing w:after="0" w:line="240" w:lineRule="auto"/>
        <w:jc w:val="center"/>
        <w:rPr>
          <w:rFonts w:ascii="Times New Roman" w:eastAsia="Times New Roman" w:hAnsi="Times New Roman" w:cs="Times New Roman"/>
          <w:b/>
          <w:bCs/>
          <w:sz w:val="28"/>
          <w:szCs w:val="28"/>
        </w:rPr>
      </w:pPr>
      <w:r w:rsidRPr="00C64249">
        <w:rPr>
          <w:rFonts w:ascii="Times New Roman" w:eastAsia="Times New Roman" w:hAnsi="Times New Roman" w:cs="Times New Roman"/>
          <w:b/>
          <w:sz w:val="28"/>
          <w:szCs w:val="28"/>
        </w:rPr>
        <w:t xml:space="preserve">РС </w:t>
      </w:r>
      <w:r w:rsidRPr="00C64249">
        <w:rPr>
          <w:rFonts w:ascii="Times New Roman" w:eastAsia="Times New Roman" w:hAnsi="Times New Roman" w:cs="Times New Roman"/>
          <w:b/>
          <w:sz w:val="24"/>
          <w:szCs w:val="24"/>
        </w:rPr>
        <w:t>сравнительный</w:t>
      </w:r>
      <w:r w:rsidRPr="00C64249">
        <w:rPr>
          <w:rFonts w:ascii="Times New Roman" w:eastAsia="Times New Roman" w:hAnsi="Times New Roman" w:cs="Times New Roman"/>
          <w:b/>
          <w:sz w:val="24"/>
          <w:szCs w:val="20"/>
        </w:rPr>
        <w:t xml:space="preserve"> = </w:t>
      </w:r>
      <w:r w:rsidRPr="00C64249">
        <w:rPr>
          <w:rFonts w:ascii="Times New Roman" w:hAnsi="Times New Roman" w:cs="Times New Roman"/>
          <w:b/>
          <w:bCs/>
        </w:rPr>
        <w:t>1 181 139,3</w:t>
      </w:r>
      <w:r>
        <w:rPr>
          <w:rFonts w:ascii="Times New Roman" w:hAnsi="Times New Roman" w:cs="Times New Roman"/>
          <w:b/>
          <w:bCs/>
        </w:rPr>
        <w:t xml:space="preserve"> </w:t>
      </w:r>
      <w:r w:rsidRPr="00C64249">
        <w:rPr>
          <w:rFonts w:ascii="Times New Roman" w:eastAsia="Times New Roman" w:hAnsi="Times New Roman" w:cs="Times New Roman"/>
          <w:b/>
          <w:sz w:val="24"/>
          <w:szCs w:val="24"/>
        </w:rPr>
        <w:t>ру</w:t>
      </w:r>
      <w:r w:rsidRPr="00C64249">
        <w:rPr>
          <w:rFonts w:ascii="Times New Roman" w:eastAsia="Times New Roman" w:hAnsi="Times New Roman" w:cs="Times New Roman"/>
          <w:b/>
          <w:bCs/>
          <w:sz w:val="24"/>
          <w:szCs w:val="24"/>
        </w:rPr>
        <w:t>бля</w:t>
      </w:r>
      <w:r w:rsidRPr="00C64249">
        <w:rPr>
          <w:rFonts w:ascii="Times New Roman" w:eastAsia="Times New Roman" w:hAnsi="Times New Roman" w:cs="Times New Roman"/>
          <w:b/>
          <w:bCs/>
          <w:sz w:val="28"/>
          <w:szCs w:val="28"/>
        </w:rPr>
        <w:t xml:space="preserve"> .</w:t>
      </w:r>
    </w:p>
    <w:p w:rsidR="00C64249" w:rsidRPr="00C64249" w:rsidRDefault="00C64249" w:rsidP="00C64249">
      <w:pPr>
        <w:spacing w:after="0" w:line="240" w:lineRule="auto"/>
        <w:jc w:val="center"/>
        <w:rPr>
          <w:rFonts w:ascii="Times New Roman" w:eastAsia="Times New Roman" w:hAnsi="Times New Roman" w:cs="Times New Roman"/>
          <w:b/>
          <w:bCs/>
          <w:sz w:val="28"/>
          <w:szCs w:val="28"/>
        </w:rPr>
      </w:pPr>
    </w:p>
    <w:p w:rsidR="00C64249" w:rsidRPr="00C64249" w:rsidRDefault="00C64249" w:rsidP="00C64249">
      <w:pPr>
        <w:keepNext/>
        <w:numPr>
          <w:ilvl w:val="2"/>
          <w:numId w:val="0"/>
        </w:numPr>
        <w:tabs>
          <w:tab w:val="left" w:pos="10260"/>
        </w:tabs>
        <w:spacing w:before="120" w:after="0" w:line="240" w:lineRule="auto"/>
        <w:ind w:left="567" w:right="566"/>
        <w:jc w:val="center"/>
        <w:outlineLvl w:val="2"/>
        <w:rPr>
          <w:rFonts w:ascii="Times New Roman" w:eastAsia="Times New Roman" w:hAnsi="Times New Roman" w:cs="Times New Roman"/>
          <w:b/>
          <w:bCs/>
          <w:kern w:val="28"/>
        </w:rPr>
      </w:pPr>
      <w:r>
        <w:rPr>
          <w:rFonts w:ascii="Times New Roman" w:eastAsia="Times New Roman" w:hAnsi="Times New Roman" w:cs="Times New Roman"/>
          <w:b/>
          <w:bCs/>
          <w:kern w:val="28"/>
        </w:rPr>
        <w:t xml:space="preserve">8.4.3. </w:t>
      </w:r>
      <w:r w:rsidRPr="00C64249">
        <w:rPr>
          <w:rFonts w:ascii="Times New Roman" w:eastAsia="Times New Roman" w:hAnsi="Times New Roman" w:cs="Times New Roman"/>
          <w:b/>
          <w:bCs/>
          <w:kern w:val="28"/>
        </w:rPr>
        <w:t xml:space="preserve">Исследование гипотезы о нормальности распределения выборки удельных показателей Рыночной стоимости объекта оценки </w:t>
      </w:r>
    </w:p>
    <w:tbl>
      <w:tblPr>
        <w:tblW w:w="10854" w:type="dxa"/>
        <w:tblInd w:w="-885" w:type="dxa"/>
        <w:tblLook w:val="04A0"/>
      </w:tblPr>
      <w:tblGrid>
        <w:gridCol w:w="4116"/>
        <w:gridCol w:w="4107"/>
        <w:gridCol w:w="2631"/>
      </w:tblGrid>
      <w:tr w:rsidR="00C64249" w:rsidRPr="00C64249" w:rsidTr="00C64249">
        <w:trPr>
          <w:cantSplit/>
          <w:trHeight w:val="20"/>
          <w:tblHeader/>
        </w:trPr>
        <w:tc>
          <w:tcPr>
            <w:tcW w:w="41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64249" w:rsidRPr="00C64249" w:rsidRDefault="00C64249" w:rsidP="00C64249">
            <w:pPr>
              <w:spacing w:after="0" w:line="240" w:lineRule="auto"/>
              <w:jc w:val="center"/>
              <w:rPr>
                <w:rFonts w:ascii="Times New Roman" w:eastAsia="Times New Roman" w:hAnsi="Times New Roman" w:cs="Times New Roman"/>
                <w:color w:val="000000"/>
                <w:sz w:val="20"/>
                <w:szCs w:val="20"/>
              </w:rPr>
            </w:pPr>
            <w:r w:rsidRPr="00C64249">
              <w:rPr>
                <w:rFonts w:ascii="Times New Roman" w:eastAsia="Times New Roman" w:hAnsi="Times New Roman" w:cs="Times New Roman"/>
                <w:color w:val="000000"/>
                <w:sz w:val="20"/>
                <w:szCs w:val="20"/>
              </w:rPr>
              <w:t>Показатель</w:t>
            </w:r>
          </w:p>
        </w:tc>
        <w:tc>
          <w:tcPr>
            <w:tcW w:w="4107" w:type="dxa"/>
            <w:tcBorders>
              <w:top w:val="single" w:sz="4" w:space="0" w:color="auto"/>
              <w:left w:val="nil"/>
              <w:bottom w:val="single" w:sz="4" w:space="0" w:color="auto"/>
              <w:right w:val="single" w:sz="4" w:space="0" w:color="auto"/>
            </w:tcBorders>
            <w:shd w:val="clear" w:color="000000" w:fill="FFFFFF"/>
            <w:vAlign w:val="center"/>
            <w:hideMark/>
          </w:tcPr>
          <w:p w:rsidR="00C64249" w:rsidRPr="00C64249" w:rsidRDefault="00C64249" w:rsidP="00C64249">
            <w:pPr>
              <w:spacing w:after="0" w:line="240" w:lineRule="auto"/>
              <w:jc w:val="center"/>
              <w:rPr>
                <w:rFonts w:ascii="Times New Roman" w:eastAsia="Times New Roman" w:hAnsi="Times New Roman" w:cs="Times New Roman"/>
                <w:color w:val="000000"/>
                <w:sz w:val="20"/>
                <w:szCs w:val="20"/>
              </w:rPr>
            </w:pPr>
            <w:r w:rsidRPr="00C64249">
              <w:rPr>
                <w:rFonts w:ascii="Times New Roman" w:eastAsia="Times New Roman" w:hAnsi="Times New Roman" w:cs="Times New Roman"/>
                <w:color w:val="000000"/>
                <w:sz w:val="20"/>
                <w:szCs w:val="20"/>
              </w:rPr>
              <w:t>Формула для расчета показателя</w:t>
            </w:r>
          </w:p>
        </w:tc>
        <w:tc>
          <w:tcPr>
            <w:tcW w:w="2631" w:type="dxa"/>
            <w:tcBorders>
              <w:top w:val="single" w:sz="4" w:space="0" w:color="auto"/>
              <w:left w:val="nil"/>
              <w:bottom w:val="single" w:sz="4" w:space="0" w:color="auto"/>
              <w:right w:val="single" w:sz="4" w:space="0" w:color="auto"/>
            </w:tcBorders>
            <w:shd w:val="clear" w:color="000000" w:fill="FFFFFF"/>
            <w:vAlign w:val="center"/>
            <w:hideMark/>
          </w:tcPr>
          <w:p w:rsidR="00C64249" w:rsidRPr="00C64249" w:rsidRDefault="00C64249" w:rsidP="00C64249">
            <w:pPr>
              <w:spacing w:after="0" w:line="240" w:lineRule="auto"/>
              <w:jc w:val="center"/>
              <w:rPr>
                <w:rFonts w:ascii="Times New Roman" w:eastAsia="Times New Roman" w:hAnsi="Times New Roman" w:cs="Times New Roman"/>
                <w:color w:val="000000"/>
                <w:sz w:val="20"/>
                <w:szCs w:val="20"/>
              </w:rPr>
            </w:pPr>
            <w:r w:rsidRPr="00C64249">
              <w:rPr>
                <w:rFonts w:ascii="Times New Roman" w:eastAsia="Times New Roman" w:hAnsi="Times New Roman" w:cs="Times New Roman"/>
                <w:color w:val="000000"/>
                <w:sz w:val="20"/>
                <w:szCs w:val="20"/>
              </w:rPr>
              <w:t>Значение показателя</w:t>
            </w:r>
          </w:p>
        </w:tc>
      </w:tr>
      <w:tr w:rsidR="000E02C6" w:rsidRPr="00C64249" w:rsidTr="00C64249">
        <w:trPr>
          <w:trHeight w:val="481"/>
        </w:trPr>
        <w:tc>
          <w:tcPr>
            <w:tcW w:w="4116" w:type="dxa"/>
            <w:tcBorders>
              <w:top w:val="nil"/>
              <w:left w:val="single" w:sz="4" w:space="0" w:color="auto"/>
              <w:bottom w:val="single" w:sz="4" w:space="0" w:color="auto"/>
              <w:right w:val="single" w:sz="4" w:space="0" w:color="auto"/>
            </w:tcBorders>
            <w:shd w:val="clear" w:color="000000" w:fill="FFFFFF"/>
            <w:vAlign w:val="center"/>
            <w:hideMark/>
          </w:tcPr>
          <w:p w:rsidR="000E02C6" w:rsidRPr="00C64249" w:rsidRDefault="000E02C6" w:rsidP="00C64249">
            <w:pPr>
              <w:spacing w:after="0" w:line="240" w:lineRule="auto"/>
              <w:rPr>
                <w:rFonts w:ascii="Times New Roman" w:eastAsia="Times New Roman" w:hAnsi="Times New Roman" w:cs="Times New Roman"/>
                <w:color w:val="000000"/>
                <w:sz w:val="20"/>
                <w:szCs w:val="20"/>
              </w:rPr>
            </w:pPr>
            <w:r w:rsidRPr="00C64249">
              <w:rPr>
                <w:rFonts w:ascii="Times New Roman" w:eastAsia="Times New Roman" w:hAnsi="Times New Roman" w:cs="Times New Roman"/>
                <w:color w:val="000000"/>
                <w:sz w:val="20"/>
                <w:szCs w:val="20"/>
              </w:rPr>
              <w:t xml:space="preserve">Среднее значение выборки, (округленное) </w:t>
            </w:r>
          </w:p>
        </w:tc>
        <w:tc>
          <w:tcPr>
            <w:tcW w:w="4107" w:type="dxa"/>
            <w:tcBorders>
              <w:top w:val="nil"/>
              <w:left w:val="nil"/>
              <w:bottom w:val="single" w:sz="4" w:space="0" w:color="auto"/>
              <w:right w:val="single" w:sz="4" w:space="0" w:color="auto"/>
            </w:tcBorders>
            <w:shd w:val="clear" w:color="000000" w:fill="FFFFFF"/>
            <w:vAlign w:val="center"/>
            <w:hideMark/>
          </w:tcPr>
          <w:p w:rsidR="000E02C6" w:rsidRPr="00C64249" w:rsidRDefault="000E02C6" w:rsidP="00C64249">
            <w:pPr>
              <w:spacing w:after="0" w:line="240" w:lineRule="auto"/>
              <w:jc w:val="center"/>
              <w:rPr>
                <w:rFonts w:ascii="Times New Roman" w:eastAsia="Times New Roman" w:hAnsi="Times New Roman" w:cs="Times New Roman"/>
                <w:color w:val="000000"/>
                <w:sz w:val="20"/>
                <w:szCs w:val="20"/>
              </w:rPr>
            </w:pPr>
            <w:r w:rsidRPr="00C64249">
              <w:rPr>
                <w:rFonts w:ascii="Times New Roman" w:eastAsia="Times New Roman" w:hAnsi="Times New Roman" w:cs="Times New Roman"/>
                <w:position w:val="-28"/>
                <w:sz w:val="20"/>
                <w:szCs w:val="20"/>
              </w:rPr>
              <w:object w:dxaOrig="118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5pt;height:39.45pt" o:ole="">
                  <v:imagedata r:id="rId99" o:title=""/>
                </v:shape>
                <o:OLEObject Type="Embed" ProgID="Equation.3" ShapeID="_x0000_i1025" DrawAspect="Content" ObjectID="_1511365942" r:id="rId100"/>
              </w:object>
            </w:r>
          </w:p>
        </w:tc>
        <w:tc>
          <w:tcPr>
            <w:tcW w:w="2631" w:type="dxa"/>
            <w:tcBorders>
              <w:top w:val="nil"/>
              <w:left w:val="nil"/>
              <w:bottom w:val="single" w:sz="4" w:space="0" w:color="auto"/>
              <w:right w:val="single" w:sz="4" w:space="0" w:color="auto"/>
            </w:tcBorders>
            <w:shd w:val="clear" w:color="auto" w:fill="auto"/>
            <w:noWrap/>
            <w:vAlign w:val="center"/>
            <w:hideMark/>
          </w:tcPr>
          <w:p w:rsidR="000E02C6" w:rsidRPr="000E02C6" w:rsidRDefault="000E02C6">
            <w:pPr>
              <w:jc w:val="center"/>
              <w:rPr>
                <w:rFonts w:ascii="Times New Roman" w:hAnsi="Times New Roman" w:cs="Times New Roman"/>
                <w:sz w:val="20"/>
                <w:szCs w:val="20"/>
              </w:rPr>
            </w:pPr>
            <w:r w:rsidRPr="000E02C6">
              <w:rPr>
                <w:rFonts w:ascii="Times New Roman" w:hAnsi="Times New Roman" w:cs="Times New Roman"/>
                <w:sz w:val="20"/>
                <w:szCs w:val="20"/>
              </w:rPr>
              <w:t>38 348,68</w:t>
            </w:r>
          </w:p>
        </w:tc>
      </w:tr>
      <w:tr w:rsidR="000E02C6" w:rsidRPr="00C64249" w:rsidTr="00C64249">
        <w:trPr>
          <w:trHeight w:val="566"/>
        </w:trPr>
        <w:tc>
          <w:tcPr>
            <w:tcW w:w="4116" w:type="dxa"/>
            <w:tcBorders>
              <w:top w:val="nil"/>
              <w:left w:val="single" w:sz="4" w:space="0" w:color="auto"/>
              <w:bottom w:val="single" w:sz="4" w:space="0" w:color="auto"/>
              <w:right w:val="single" w:sz="4" w:space="0" w:color="auto"/>
            </w:tcBorders>
            <w:shd w:val="clear" w:color="000000" w:fill="FFFFFF"/>
            <w:vAlign w:val="center"/>
            <w:hideMark/>
          </w:tcPr>
          <w:p w:rsidR="000E02C6" w:rsidRPr="00C64249" w:rsidRDefault="000E02C6" w:rsidP="00C64249">
            <w:pPr>
              <w:spacing w:after="0" w:line="240" w:lineRule="auto"/>
              <w:jc w:val="center"/>
              <w:rPr>
                <w:rFonts w:ascii="Times New Roman" w:eastAsia="Times New Roman" w:hAnsi="Times New Roman" w:cs="Times New Roman"/>
                <w:color w:val="000000"/>
                <w:sz w:val="20"/>
                <w:szCs w:val="20"/>
              </w:rPr>
            </w:pPr>
            <w:r w:rsidRPr="00C64249">
              <w:rPr>
                <w:rFonts w:ascii="Times New Roman" w:eastAsia="Times New Roman" w:hAnsi="Times New Roman" w:cs="Times New Roman"/>
                <w:color w:val="000000"/>
                <w:sz w:val="20"/>
                <w:szCs w:val="20"/>
              </w:rPr>
              <w:t>Стандартное отклонение</w:t>
            </w:r>
          </w:p>
        </w:tc>
        <w:tc>
          <w:tcPr>
            <w:tcW w:w="4107" w:type="dxa"/>
            <w:tcBorders>
              <w:top w:val="nil"/>
              <w:left w:val="nil"/>
              <w:bottom w:val="single" w:sz="4" w:space="0" w:color="auto"/>
              <w:right w:val="single" w:sz="4" w:space="0" w:color="auto"/>
            </w:tcBorders>
            <w:shd w:val="clear" w:color="000000" w:fill="FFFFFF"/>
            <w:vAlign w:val="center"/>
            <w:hideMark/>
          </w:tcPr>
          <w:p w:rsidR="000E02C6" w:rsidRPr="00C64249" w:rsidRDefault="000E02C6" w:rsidP="00C64249">
            <w:pPr>
              <w:spacing w:after="0" w:line="240" w:lineRule="auto"/>
              <w:jc w:val="center"/>
              <w:rPr>
                <w:rFonts w:ascii="Times New Roman" w:eastAsia="Times New Roman" w:hAnsi="Times New Roman" w:cs="Times New Roman"/>
                <w:color w:val="000000"/>
                <w:sz w:val="20"/>
                <w:szCs w:val="20"/>
              </w:rPr>
            </w:pPr>
            <w:r w:rsidRPr="00C64249">
              <w:rPr>
                <w:rFonts w:ascii="Times New Roman" w:eastAsia="Times New Roman" w:hAnsi="Times New Roman" w:cs="Times New Roman"/>
                <w:position w:val="-30"/>
                <w:sz w:val="20"/>
                <w:szCs w:val="20"/>
              </w:rPr>
              <w:object w:dxaOrig="2360" w:dyaOrig="760">
                <v:shape id="_x0000_i1026" type="#_x0000_t75" style="width:144.65pt;height:46.35pt" o:ole="">
                  <v:imagedata r:id="rId101" o:title=""/>
                </v:shape>
                <o:OLEObject Type="Embed" ProgID="Equation.3" ShapeID="_x0000_i1026" DrawAspect="Content" ObjectID="_1511365943" r:id="rId102"/>
              </w:object>
            </w:r>
          </w:p>
        </w:tc>
        <w:tc>
          <w:tcPr>
            <w:tcW w:w="2631" w:type="dxa"/>
            <w:tcBorders>
              <w:top w:val="nil"/>
              <w:left w:val="nil"/>
              <w:bottom w:val="single" w:sz="4" w:space="0" w:color="auto"/>
              <w:right w:val="single" w:sz="4" w:space="0" w:color="auto"/>
            </w:tcBorders>
            <w:shd w:val="clear" w:color="auto" w:fill="auto"/>
            <w:noWrap/>
            <w:vAlign w:val="bottom"/>
            <w:hideMark/>
          </w:tcPr>
          <w:p w:rsidR="000E02C6" w:rsidRPr="000E02C6" w:rsidRDefault="000E02C6">
            <w:pPr>
              <w:jc w:val="center"/>
              <w:rPr>
                <w:rFonts w:ascii="Times New Roman" w:hAnsi="Times New Roman" w:cs="Times New Roman"/>
                <w:color w:val="000000"/>
                <w:sz w:val="20"/>
                <w:szCs w:val="20"/>
              </w:rPr>
            </w:pPr>
            <w:r w:rsidRPr="000E02C6">
              <w:rPr>
                <w:rFonts w:ascii="Times New Roman" w:hAnsi="Times New Roman" w:cs="Times New Roman"/>
                <w:color w:val="000000"/>
                <w:sz w:val="20"/>
                <w:szCs w:val="20"/>
              </w:rPr>
              <w:t>3882,68</w:t>
            </w:r>
          </w:p>
        </w:tc>
      </w:tr>
      <w:tr w:rsidR="00C64249" w:rsidRPr="00C64249" w:rsidTr="00C64249">
        <w:trPr>
          <w:trHeight w:val="60"/>
        </w:trPr>
        <w:tc>
          <w:tcPr>
            <w:tcW w:w="10854"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C64249" w:rsidRPr="00C64249" w:rsidRDefault="00C64249" w:rsidP="00C64249">
            <w:pPr>
              <w:spacing w:after="0" w:line="240" w:lineRule="auto"/>
              <w:jc w:val="center"/>
              <w:rPr>
                <w:rFonts w:ascii="Times New Roman" w:eastAsia="Times New Roman" w:hAnsi="Times New Roman" w:cs="Times New Roman"/>
                <w:color w:val="000000"/>
                <w:sz w:val="20"/>
                <w:szCs w:val="20"/>
              </w:rPr>
            </w:pPr>
            <w:r w:rsidRPr="00C64249">
              <w:rPr>
                <w:rFonts w:ascii="Times New Roman" w:eastAsia="Times New Roman" w:hAnsi="Times New Roman" w:cs="Times New Roman"/>
                <w:color w:val="000000"/>
                <w:sz w:val="20"/>
                <w:szCs w:val="20"/>
              </w:rPr>
              <w:t>Проверка по критерию коэффициента вариации</w:t>
            </w:r>
          </w:p>
        </w:tc>
      </w:tr>
      <w:tr w:rsidR="00C64249" w:rsidRPr="00C64249" w:rsidTr="00C64249">
        <w:trPr>
          <w:trHeight w:val="349"/>
        </w:trPr>
        <w:tc>
          <w:tcPr>
            <w:tcW w:w="4116" w:type="dxa"/>
            <w:tcBorders>
              <w:top w:val="nil"/>
              <w:left w:val="single" w:sz="4" w:space="0" w:color="auto"/>
              <w:bottom w:val="single" w:sz="4" w:space="0" w:color="auto"/>
              <w:right w:val="single" w:sz="4" w:space="0" w:color="auto"/>
            </w:tcBorders>
            <w:shd w:val="clear" w:color="000000" w:fill="FFFFFF"/>
            <w:vAlign w:val="center"/>
            <w:hideMark/>
          </w:tcPr>
          <w:p w:rsidR="00C64249" w:rsidRPr="00C64249" w:rsidRDefault="00C64249" w:rsidP="00C64249">
            <w:pPr>
              <w:spacing w:after="0" w:line="240" w:lineRule="auto"/>
              <w:jc w:val="center"/>
              <w:rPr>
                <w:rFonts w:ascii="Times New Roman" w:eastAsia="Times New Roman" w:hAnsi="Times New Roman" w:cs="Times New Roman"/>
                <w:color w:val="000000"/>
                <w:sz w:val="20"/>
                <w:szCs w:val="20"/>
              </w:rPr>
            </w:pPr>
            <w:r w:rsidRPr="00C64249">
              <w:rPr>
                <w:rFonts w:ascii="Times New Roman" w:eastAsia="Times New Roman" w:hAnsi="Times New Roman" w:cs="Times New Roman"/>
                <w:color w:val="000000"/>
                <w:sz w:val="20"/>
                <w:szCs w:val="20"/>
              </w:rPr>
              <w:t>Коэффициент вариации</w:t>
            </w:r>
          </w:p>
        </w:tc>
        <w:tc>
          <w:tcPr>
            <w:tcW w:w="4107" w:type="dxa"/>
            <w:tcBorders>
              <w:top w:val="nil"/>
              <w:left w:val="nil"/>
              <w:bottom w:val="single" w:sz="4" w:space="0" w:color="auto"/>
              <w:right w:val="single" w:sz="4" w:space="0" w:color="auto"/>
            </w:tcBorders>
            <w:shd w:val="clear" w:color="000000" w:fill="FFFFFF"/>
            <w:vAlign w:val="center"/>
            <w:hideMark/>
          </w:tcPr>
          <w:p w:rsidR="00C64249" w:rsidRPr="00C64249" w:rsidRDefault="00C64249" w:rsidP="00C64249">
            <w:pPr>
              <w:spacing w:after="0" w:line="240" w:lineRule="auto"/>
              <w:jc w:val="center"/>
              <w:rPr>
                <w:rFonts w:ascii="Times New Roman" w:eastAsia="Times New Roman" w:hAnsi="Times New Roman" w:cs="Times New Roman"/>
                <w:i/>
                <w:iCs/>
                <w:color w:val="000000"/>
                <w:sz w:val="20"/>
                <w:szCs w:val="20"/>
              </w:rPr>
            </w:pPr>
            <w:r w:rsidRPr="00C64249">
              <w:rPr>
                <w:rFonts w:ascii="Times New Roman" w:eastAsia="Times New Roman" w:hAnsi="Times New Roman" w:cs="Times New Roman"/>
                <w:position w:val="-30"/>
                <w:sz w:val="20"/>
                <w:szCs w:val="20"/>
              </w:rPr>
              <w:object w:dxaOrig="700" w:dyaOrig="780">
                <v:shape id="_x0000_i1027" type="#_x0000_t75" style="width:48.2pt;height:42.55pt" o:ole="">
                  <v:imagedata r:id="rId103" o:title="" croptop="12923f"/>
                </v:shape>
                <o:OLEObject Type="Embed" ProgID="Equation.3" ShapeID="_x0000_i1027" DrawAspect="Content" ObjectID="_1511365944" r:id="rId104"/>
              </w:object>
            </w:r>
          </w:p>
        </w:tc>
        <w:tc>
          <w:tcPr>
            <w:tcW w:w="2631" w:type="dxa"/>
            <w:tcBorders>
              <w:top w:val="nil"/>
              <w:left w:val="nil"/>
              <w:bottom w:val="single" w:sz="4" w:space="0" w:color="auto"/>
              <w:right w:val="single" w:sz="4" w:space="0" w:color="auto"/>
            </w:tcBorders>
            <w:shd w:val="clear" w:color="000000" w:fill="FFFFFF"/>
            <w:vAlign w:val="bottom"/>
            <w:hideMark/>
          </w:tcPr>
          <w:p w:rsidR="00C64249" w:rsidRPr="00C64249" w:rsidRDefault="000E02C6" w:rsidP="00C64249">
            <w:pPr>
              <w:spacing w:after="0" w:line="240" w:lineRule="auto"/>
              <w:jc w:val="center"/>
              <w:rPr>
                <w:rFonts w:ascii="Times New Roman" w:eastAsia="Times New Roman" w:hAnsi="Times New Roman" w:cs="Times New Roman"/>
                <w:color w:val="000000"/>
                <w:sz w:val="20"/>
                <w:szCs w:val="20"/>
              </w:rPr>
            </w:pPr>
            <w:r w:rsidRPr="000E02C6">
              <w:rPr>
                <w:rFonts w:ascii="Calibri" w:eastAsia="Times New Roman" w:hAnsi="Calibri" w:cs="Times New Roman"/>
                <w:color w:val="000000"/>
                <w:sz w:val="20"/>
                <w:szCs w:val="20"/>
              </w:rPr>
              <w:t>0,1012</w:t>
            </w:r>
          </w:p>
        </w:tc>
      </w:tr>
      <w:tr w:rsidR="00C64249" w:rsidRPr="00C64249" w:rsidTr="00C64249">
        <w:trPr>
          <w:trHeight w:val="460"/>
        </w:trPr>
        <w:tc>
          <w:tcPr>
            <w:tcW w:w="4116" w:type="dxa"/>
            <w:tcBorders>
              <w:top w:val="nil"/>
              <w:left w:val="single" w:sz="4" w:space="0" w:color="auto"/>
              <w:bottom w:val="single" w:sz="4" w:space="0" w:color="auto"/>
              <w:right w:val="single" w:sz="4" w:space="0" w:color="auto"/>
            </w:tcBorders>
            <w:shd w:val="clear" w:color="000000" w:fill="FFFFFF"/>
            <w:vAlign w:val="center"/>
            <w:hideMark/>
          </w:tcPr>
          <w:p w:rsidR="00C64249" w:rsidRPr="00C64249" w:rsidRDefault="00C64249" w:rsidP="00C64249">
            <w:pPr>
              <w:spacing w:after="0" w:line="240" w:lineRule="auto"/>
              <w:ind w:firstLineChars="200" w:firstLine="400"/>
              <w:rPr>
                <w:rFonts w:ascii="Times New Roman" w:eastAsia="Times New Roman" w:hAnsi="Times New Roman" w:cs="Times New Roman"/>
                <w:color w:val="000000"/>
                <w:sz w:val="20"/>
                <w:szCs w:val="20"/>
              </w:rPr>
            </w:pPr>
            <w:r w:rsidRPr="00C64249">
              <w:rPr>
                <w:rFonts w:ascii="Times New Roman" w:eastAsia="Times New Roman" w:hAnsi="Times New Roman" w:cs="Times New Roman"/>
                <w:color w:val="000000"/>
                <w:sz w:val="20"/>
                <w:szCs w:val="20"/>
              </w:rPr>
              <w:t>Проверка выполнения условия на нор</w:t>
            </w:r>
            <w:r w:rsidRPr="00C64249">
              <w:rPr>
                <w:rFonts w:ascii="Times New Roman" w:eastAsia="Times New Roman" w:hAnsi="Times New Roman" w:cs="Times New Roman"/>
                <w:color w:val="000000"/>
                <w:sz w:val="20"/>
                <w:szCs w:val="20"/>
              </w:rPr>
              <w:softHyphen/>
              <w:t>мальность распределения выборки</w:t>
            </w:r>
          </w:p>
        </w:tc>
        <w:tc>
          <w:tcPr>
            <w:tcW w:w="4107" w:type="dxa"/>
            <w:tcBorders>
              <w:top w:val="nil"/>
              <w:left w:val="nil"/>
              <w:bottom w:val="single" w:sz="4" w:space="0" w:color="auto"/>
              <w:right w:val="single" w:sz="4" w:space="0" w:color="auto"/>
            </w:tcBorders>
            <w:shd w:val="clear" w:color="000000" w:fill="FFFFFF"/>
            <w:vAlign w:val="center"/>
            <w:hideMark/>
          </w:tcPr>
          <w:p w:rsidR="00C64249" w:rsidRPr="00C64249" w:rsidRDefault="00C64249" w:rsidP="000E02C6">
            <w:pPr>
              <w:spacing w:after="0" w:line="240" w:lineRule="auto"/>
              <w:jc w:val="center"/>
              <w:rPr>
                <w:rFonts w:ascii="Times New Roman" w:eastAsia="Times New Roman" w:hAnsi="Times New Roman" w:cs="Times New Roman"/>
                <w:i/>
                <w:iCs/>
                <w:color w:val="000000"/>
                <w:sz w:val="20"/>
                <w:szCs w:val="20"/>
              </w:rPr>
            </w:pPr>
            <w:proofErr w:type="spellStart"/>
            <w:r w:rsidRPr="00C64249">
              <w:rPr>
                <w:rFonts w:ascii="Times New Roman" w:eastAsia="Times New Roman" w:hAnsi="Times New Roman" w:cs="Times New Roman"/>
                <w:i/>
                <w:iCs/>
                <w:color w:val="000000"/>
                <w:sz w:val="20"/>
                <w:szCs w:val="20"/>
              </w:rPr>
              <w:t>v</w:t>
            </w:r>
            <w:proofErr w:type="spellEnd"/>
            <w:r w:rsidRPr="00C64249">
              <w:rPr>
                <w:rFonts w:ascii="Times New Roman" w:eastAsia="Times New Roman" w:hAnsi="Times New Roman" w:cs="Times New Roman"/>
                <w:color w:val="000000"/>
                <w:sz w:val="20"/>
                <w:szCs w:val="20"/>
              </w:rPr>
              <w:t xml:space="preserve"> =0,1</w:t>
            </w:r>
            <w:r w:rsidR="000E02C6">
              <w:rPr>
                <w:rFonts w:ascii="Times New Roman" w:eastAsia="Times New Roman" w:hAnsi="Times New Roman" w:cs="Times New Roman"/>
                <w:color w:val="000000"/>
                <w:sz w:val="20"/>
                <w:szCs w:val="20"/>
              </w:rPr>
              <w:t>012</w:t>
            </w:r>
            <w:r w:rsidRPr="00C64249">
              <w:rPr>
                <w:rFonts w:ascii="Times New Roman" w:eastAsia="Times New Roman" w:hAnsi="Times New Roman" w:cs="Times New Roman"/>
                <w:i/>
                <w:iCs/>
                <w:color w:val="000000"/>
                <w:sz w:val="20"/>
                <w:szCs w:val="20"/>
              </w:rPr>
              <w:t>% &lt; 33%</w:t>
            </w:r>
          </w:p>
        </w:tc>
        <w:tc>
          <w:tcPr>
            <w:tcW w:w="2631" w:type="dxa"/>
            <w:tcBorders>
              <w:top w:val="nil"/>
              <w:left w:val="nil"/>
              <w:bottom w:val="single" w:sz="4" w:space="0" w:color="auto"/>
              <w:right w:val="single" w:sz="4" w:space="0" w:color="auto"/>
            </w:tcBorders>
            <w:shd w:val="clear" w:color="000000" w:fill="FFFFFF"/>
            <w:vAlign w:val="bottom"/>
            <w:hideMark/>
          </w:tcPr>
          <w:p w:rsidR="00C64249" w:rsidRPr="00C64249" w:rsidRDefault="00C64249" w:rsidP="00C64249">
            <w:pPr>
              <w:spacing w:after="0" w:line="240" w:lineRule="auto"/>
              <w:jc w:val="center"/>
              <w:rPr>
                <w:rFonts w:ascii="Times New Roman" w:eastAsia="Times New Roman" w:hAnsi="Times New Roman" w:cs="Times New Roman"/>
                <w:color w:val="000000"/>
                <w:sz w:val="20"/>
                <w:szCs w:val="20"/>
              </w:rPr>
            </w:pPr>
            <w:r w:rsidRPr="00C64249">
              <w:rPr>
                <w:rFonts w:ascii="Times New Roman" w:eastAsia="Times New Roman" w:hAnsi="Times New Roman" w:cs="Times New Roman"/>
                <w:color w:val="000000"/>
                <w:sz w:val="20"/>
                <w:szCs w:val="20"/>
              </w:rPr>
              <w:t>Условие выполняется</w:t>
            </w:r>
          </w:p>
        </w:tc>
      </w:tr>
    </w:tbl>
    <w:p w:rsidR="00C64249" w:rsidRPr="00C64249" w:rsidRDefault="00C64249" w:rsidP="00C64249">
      <w:pPr>
        <w:widowControl w:val="0"/>
        <w:tabs>
          <w:tab w:val="left" w:pos="851"/>
          <w:tab w:val="right" w:leader="dot" w:pos="10196"/>
        </w:tabs>
        <w:spacing w:before="120" w:after="0" w:line="240" w:lineRule="auto"/>
        <w:ind w:firstLine="567"/>
        <w:jc w:val="both"/>
        <w:rPr>
          <w:rFonts w:ascii="Times New Roman" w:eastAsia="Times New Roman" w:hAnsi="Times New Roman" w:cs="Times New Roman"/>
          <w:sz w:val="24"/>
          <w:szCs w:val="20"/>
        </w:rPr>
      </w:pPr>
      <w:r w:rsidRPr="00C64249">
        <w:rPr>
          <w:rFonts w:ascii="Times New Roman" w:eastAsia="Times New Roman" w:hAnsi="Times New Roman" w:cs="Times New Roman"/>
          <w:b/>
          <w:sz w:val="24"/>
          <w:szCs w:val="20"/>
        </w:rPr>
        <w:t>Вывод:</w:t>
      </w:r>
      <w:r w:rsidRPr="00C64249">
        <w:rPr>
          <w:rFonts w:ascii="Times New Roman" w:eastAsia="Times New Roman" w:hAnsi="Times New Roman" w:cs="Times New Roman"/>
          <w:sz w:val="24"/>
          <w:szCs w:val="20"/>
        </w:rPr>
        <w:t xml:space="preserve"> Проведенный анализ выборки подтверждает отсутствие грубых погрешностей в выборке и близость к нормальному закону распределения вариационного ряда, т.е. возможность использования среднего значения для расчетов основных показателей.</w:t>
      </w:r>
    </w:p>
    <w:p w:rsidR="00C64249" w:rsidRPr="00C64249" w:rsidRDefault="00C64249" w:rsidP="00C64249">
      <w:pPr>
        <w:keepNext/>
        <w:numPr>
          <w:ilvl w:val="2"/>
          <w:numId w:val="0"/>
        </w:numPr>
        <w:tabs>
          <w:tab w:val="left" w:pos="10260"/>
        </w:tabs>
        <w:spacing w:before="120" w:after="0" w:line="240" w:lineRule="auto"/>
        <w:ind w:right="-57"/>
        <w:jc w:val="center"/>
        <w:outlineLvl w:val="2"/>
        <w:rPr>
          <w:rFonts w:ascii="Times New Roman" w:eastAsia="Times New Roman" w:hAnsi="Times New Roman" w:cs="Times New Roman"/>
          <w:b/>
          <w:bCs/>
          <w:kern w:val="28"/>
        </w:rPr>
      </w:pPr>
      <w:r>
        <w:rPr>
          <w:rFonts w:ascii="Times New Roman" w:eastAsia="Times New Roman" w:hAnsi="Times New Roman" w:cs="Times New Roman"/>
          <w:b/>
          <w:bCs/>
          <w:kern w:val="28"/>
        </w:rPr>
        <w:t>8.4.4</w:t>
      </w:r>
      <w:r w:rsidRPr="00C64249">
        <w:rPr>
          <w:rFonts w:ascii="Times New Roman" w:eastAsia="Times New Roman" w:hAnsi="Times New Roman" w:cs="Times New Roman"/>
          <w:b/>
          <w:bCs/>
          <w:kern w:val="28"/>
        </w:rPr>
        <w:t>.Определение надёжности полученных результатов</w:t>
      </w:r>
    </w:p>
    <w:p w:rsidR="00C64249" w:rsidRPr="00C64249" w:rsidRDefault="00C64249" w:rsidP="00C64249">
      <w:pPr>
        <w:widowControl w:val="0"/>
        <w:spacing w:after="0" w:line="240" w:lineRule="auto"/>
        <w:ind w:firstLine="567"/>
        <w:jc w:val="both"/>
        <w:rPr>
          <w:rFonts w:ascii="Times New Roman" w:eastAsia="Times New Roman" w:hAnsi="Times New Roman" w:cs="Times New Roman"/>
          <w:sz w:val="24"/>
          <w:szCs w:val="20"/>
        </w:rPr>
      </w:pPr>
      <w:r w:rsidRPr="00C64249">
        <w:rPr>
          <w:rFonts w:ascii="Times New Roman" w:eastAsia="Times New Roman" w:hAnsi="Times New Roman" w:cs="Times New Roman"/>
          <w:sz w:val="24"/>
          <w:szCs w:val="20"/>
        </w:rPr>
        <w:t xml:space="preserve">Определяем ошибку интервального оценивания полученного результата (в абсолютных значениях и процентах от результата – от средней) при уровне доверия 95%. </w:t>
      </w:r>
    </w:p>
    <w:p w:rsidR="00C64249" w:rsidRPr="00C64249" w:rsidRDefault="00C64249" w:rsidP="00C64249">
      <w:pPr>
        <w:widowControl w:val="0"/>
        <w:spacing w:after="0" w:line="240" w:lineRule="auto"/>
        <w:ind w:firstLine="567"/>
        <w:jc w:val="both"/>
        <w:rPr>
          <w:rFonts w:ascii="Times New Roman" w:eastAsia="Times New Roman" w:hAnsi="Times New Roman" w:cs="Times New Roman"/>
          <w:sz w:val="24"/>
          <w:szCs w:val="20"/>
        </w:rPr>
      </w:pPr>
      <w:r w:rsidRPr="00C64249">
        <w:rPr>
          <w:rFonts w:ascii="Times New Roman" w:eastAsia="Times New Roman" w:hAnsi="Times New Roman" w:cs="Times New Roman"/>
          <w:sz w:val="24"/>
          <w:szCs w:val="20"/>
        </w:rPr>
        <w:t xml:space="preserve">Для оценки величины предельной ошибки использовались электронные таблицы </w:t>
      </w:r>
      <w:r w:rsidRPr="00C64249">
        <w:rPr>
          <w:rFonts w:ascii="Times New Roman" w:eastAsia="Times New Roman" w:hAnsi="Times New Roman" w:cs="Times New Roman"/>
          <w:sz w:val="24"/>
          <w:szCs w:val="20"/>
          <w:lang w:val="en-US"/>
        </w:rPr>
        <w:t>Excel</w:t>
      </w:r>
      <w:r w:rsidRPr="00C64249">
        <w:rPr>
          <w:rFonts w:ascii="Times New Roman" w:eastAsia="Times New Roman" w:hAnsi="Times New Roman" w:cs="Times New Roman"/>
          <w:sz w:val="24"/>
          <w:szCs w:val="20"/>
        </w:rPr>
        <w:t xml:space="preserve"> входящие в стандартный пакет </w:t>
      </w:r>
      <w:r w:rsidRPr="00C64249">
        <w:rPr>
          <w:rFonts w:ascii="Times New Roman" w:eastAsia="Times New Roman" w:hAnsi="Times New Roman" w:cs="Times New Roman"/>
          <w:sz w:val="24"/>
          <w:szCs w:val="20"/>
          <w:lang w:val="en-US"/>
        </w:rPr>
        <w:t>Microsoft</w:t>
      </w:r>
      <w:r w:rsidRPr="00C64249">
        <w:rPr>
          <w:rFonts w:ascii="Times New Roman" w:eastAsia="Times New Roman" w:hAnsi="Times New Roman" w:cs="Times New Roman"/>
          <w:sz w:val="24"/>
          <w:szCs w:val="20"/>
        </w:rPr>
        <w:t xml:space="preserve"> </w:t>
      </w:r>
      <w:r w:rsidRPr="00C64249">
        <w:rPr>
          <w:rFonts w:ascii="Times New Roman" w:eastAsia="Times New Roman" w:hAnsi="Times New Roman" w:cs="Times New Roman"/>
          <w:sz w:val="24"/>
          <w:szCs w:val="20"/>
          <w:lang w:val="en-US"/>
        </w:rPr>
        <w:t>Office</w:t>
      </w:r>
      <w:r w:rsidRPr="00C64249">
        <w:rPr>
          <w:rFonts w:ascii="Times New Roman" w:eastAsia="Times New Roman" w:hAnsi="Times New Roman" w:cs="Times New Roman"/>
          <w:sz w:val="24"/>
          <w:szCs w:val="20"/>
        </w:rPr>
        <w:t xml:space="preserve"> программного обеспечения современного компьютера.</w:t>
      </w:r>
    </w:p>
    <w:p w:rsidR="00C64249" w:rsidRPr="00C64249" w:rsidRDefault="00C64249" w:rsidP="00C64249">
      <w:pPr>
        <w:spacing w:after="0" w:line="240" w:lineRule="auto"/>
        <w:ind w:firstLine="567"/>
        <w:jc w:val="both"/>
        <w:rPr>
          <w:rFonts w:ascii="Times New Roman" w:eastAsia="Times New Roman" w:hAnsi="Times New Roman" w:cs="Times New Roman"/>
          <w:sz w:val="24"/>
          <w:szCs w:val="20"/>
        </w:rPr>
      </w:pPr>
      <w:r w:rsidRPr="00C64249">
        <w:rPr>
          <w:rFonts w:ascii="Times New Roman" w:eastAsia="Times New Roman" w:hAnsi="Times New Roman" w:cs="Times New Roman"/>
          <w:sz w:val="24"/>
          <w:szCs w:val="20"/>
        </w:rPr>
        <w:t>Алгоритм расчета предельной ошибки:</w:t>
      </w:r>
    </w:p>
    <w:p w:rsidR="00C64249" w:rsidRPr="00C64249" w:rsidRDefault="00C64249" w:rsidP="00C64249">
      <w:pPr>
        <w:spacing w:after="0" w:line="240" w:lineRule="auto"/>
        <w:ind w:firstLine="567"/>
        <w:jc w:val="both"/>
        <w:rPr>
          <w:rFonts w:ascii="Times New Roman" w:eastAsia="Times New Roman" w:hAnsi="Times New Roman" w:cs="Times New Roman"/>
          <w:sz w:val="24"/>
          <w:szCs w:val="20"/>
        </w:rPr>
      </w:pPr>
      <w:r w:rsidRPr="00C64249">
        <w:rPr>
          <w:rFonts w:ascii="Times New Roman" w:eastAsia="Times New Roman" w:hAnsi="Times New Roman" w:cs="Times New Roman"/>
          <w:sz w:val="24"/>
          <w:szCs w:val="20"/>
        </w:rPr>
        <w:t xml:space="preserve">а) Вычислить </w:t>
      </w:r>
      <w:r w:rsidRPr="00C64249">
        <w:rPr>
          <w:rFonts w:ascii="Times New Roman" w:eastAsia="Times New Roman" w:hAnsi="Times New Roman" w:cs="Times New Roman"/>
          <w:b/>
          <w:sz w:val="24"/>
          <w:szCs w:val="20"/>
        </w:rPr>
        <w:t xml:space="preserve">стандартное (среднеквадратическое) отклонение </w:t>
      </w:r>
      <w:r w:rsidRPr="00C64249">
        <w:rPr>
          <w:rFonts w:ascii="Times New Roman" w:eastAsia="Times New Roman" w:hAnsi="Times New Roman" w:cs="Times New Roman"/>
          <w:sz w:val="24"/>
          <w:szCs w:val="20"/>
        </w:rPr>
        <w:t xml:space="preserve"> – функция </w:t>
      </w:r>
      <w:r w:rsidRPr="00C64249">
        <w:rPr>
          <w:rFonts w:ascii="Times New Roman" w:eastAsia="Times New Roman" w:hAnsi="Times New Roman" w:cs="Times New Roman"/>
          <w:sz w:val="24"/>
          <w:szCs w:val="20"/>
          <w:lang w:val="en-US"/>
        </w:rPr>
        <w:t>Excel</w:t>
      </w:r>
      <w:r w:rsidRPr="00C64249">
        <w:rPr>
          <w:rFonts w:ascii="Times New Roman" w:eastAsia="Times New Roman" w:hAnsi="Times New Roman" w:cs="Times New Roman"/>
          <w:sz w:val="24"/>
          <w:szCs w:val="20"/>
        </w:rPr>
        <w:t xml:space="preserve"> СТАНДОТКЛОН().</w:t>
      </w:r>
    </w:p>
    <w:p w:rsidR="00C64249" w:rsidRPr="00C64249" w:rsidRDefault="00C64249" w:rsidP="00C64249">
      <w:pPr>
        <w:spacing w:after="0" w:line="240" w:lineRule="auto"/>
        <w:ind w:firstLine="567"/>
        <w:jc w:val="both"/>
        <w:rPr>
          <w:rFonts w:ascii="Times New Roman" w:eastAsia="Times New Roman" w:hAnsi="Times New Roman" w:cs="Times New Roman"/>
          <w:sz w:val="24"/>
          <w:szCs w:val="20"/>
        </w:rPr>
      </w:pPr>
      <w:r w:rsidRPr="00C64249">
        <w:rPr>
          <w:rFonts w:ascii="Times New Roman" w:eastAsia="Times New Roman" w:hAnsi="Times New Roman" w:cs="Times New Roman"/>
          <w:sz w:val="24"/>
          <w:szCs w:val="20"/>
        </w:rPr>
        <w:lastRenderedPageBreak/>
        <w:t xml:space="preserve">б) Вычислить </w:t>
      </w:r>
      <w:r w:rsidRPr="00C64249">
        <w:rPr>
          <w:rFonts w:ascii="Times New Roman" w:eastAsia="Times New Roman" w:hAnsi="Times New Roman" w:cs="Times New Roman"/>
          <w:b/>
          <w:sz w:val="24"/>
          <w:szCs w:val="20"/>
        </w:rPr>
        <w:t>стандартную ошибку</w:t>
      </w:r>
      <w:r w:rsidRPr="00C64249">
        <w:rPr>
          <w:rFonts w:ascii="Times New Roman" w:eastAsia="Times New Roman" w:hAnsi="Times New Roman" w:cs="Times New Roman"/>
          <w:sz w:val="24"/>
          <w:szCs w:val="20"/>
        </w:rPr>
        <w:t xml:space="preserve"> выборки  по формуле:</w:t>
      </w:r>
    </w:p>
    <w:p w:rsidR="00C64249" w:rsidRPr="00C64249" w:rsidRDefault="00C64249" w:rsidP="00C64249">
      <w:pPr>
        <w:spacing w:after="0" w:line="240" w:lineRule="auto"/>
        <w:ind w:firstLine="567"/>
        <w:jc w:val="center"/>
        <w:rPr>
          <w:rFonts w:ascii="Times New Roman" w:eastAsia="Times New Roman" w:hAnsi="Times New Roman" w:cs="Times New Roman"/>
          <w:sz w:val="24"/>
          <w:szCs w:val="20"/>
        </w:rPr>
      </w:pPr>
      <w:r w:rsidRPr="00C64249">
        <w:rPr>
          <w:rFonts w:ascii="Times New Roman" w:eastAsia="Times New Roman" w:hAnsi="Times New Roman" w:cs="Times New Roman"/>
          <w:sz w:val="24"/>
          <w:szCs w:val="20"/>
        </w:rPr>
        <w:t>Стандартная ошибка = Стандартное отклонение/КОРЕНЬ (Количество аналогов).</w:t>
      </w:r>
    </w:p>
    <w:p w:rsidR="00C64249" w:rsidRPr="00C64249" w:rsidRDefault="00C64249" w:rsidP="00C64249">
      <w:pPr>
        <w:spacing w:after="0" w:line="240" w:lineRule="auto"/>
        <w:ind w:firstLine="567"/>
        <w:jc w:val="both"/>
        <w:rPr>
          <w:rFonts w:ascii="Times New Roman" w:eastAsia="Times New Roman" w:hAnsi="Times New Roman" w:cs="Times New Roman"/>
          <w:sz w:val="24"/>
          <w:szCs w:val="20"/>
        </w:rPr>
      </w:pPr>
      <w:r w:rsidRPr="00C64249">
        <w:rPr>
          <w:rFonts w:ascii="Times New Roman" w:eastAsia="Times New Roman" w:hAnsi="Times New Roman" w:cs="Times New Roman"/>
          <w:sz w:val="24"/>
          <w:szCs w:val="20"/>
        </w:rPr>
        <w:t>в) Найти критические точки распределения Стьюдента по заданной доверительной вероятности 95% и числу степеней свободы, определяемому как уменьшенное на единицу количество аналогов:</w:t>
      </w:r>
    </w:p>
    <w:p w:rsidR="00C64249" w:rsidRPr="00C64249" w:rsidRDefault="00C64249" w:rsidP="00C64249">
      <w:pPr>
        <w:spacing w:before="120" w:after="0" w:line="240" w:lineRule="auto"/>
        <w:ind w:firstLine="720"/>
        <w:jc w:val="center"/>
        <w:rPr>
          <w:rFonts w:ascii="Times New Roman" w:eastAsia="Times New Roman" w:hAnsi="Times New Roman" w:cs="Times New Roman"/>
          <w:sz w:val="24"/>
          <w:szCs w:val="20"/>
        </w:rPr>
      </w:pPr>
      <w:r w:rsidRPr="00C64249">
        <w:rPr>
          <w:rFonts w:ascii="Times New Roman" w:eastAsia="Times New Roman" w:hAnsi="Times New Roman" w:cs="Times New Roman"/>
          <w:sz w:val="24"/>
          <w:szCs w:val="20"/>
          <w:lang w:val="en-US"/>
        </w:rPr>
        <w:t>t</w:t>
      </w:r>
      <w:r w:rsidRPr="00C64249">
        <w:rPr>
          <w:rFonts w:ascii="Times New Roman" w:eastAsia="Times New Roman" w:hAnsi="Times New Roman" w:cs="Times New Roman"/>
          <w:sz w:val="24"/>
          <w:szCs w:val="20"/>
        </w:rPr>
        <w:t xml:space="preserve"> = СТЬЮДРАСПОБР(1-0,95;«Число степеней свободы»).</w:t>
      </w:r>
    </w:p>
    <w:p w:rsidR="00C64249" w:rsidRPr="00C64249" w:rsidRDefault="00C64249" w:rsidP="00C64249">
      <w:pPr>
        <w:spacing w:after="0" w:line="240" w:lineRule="auto"/>
        <w:ind w:firstLine="567"/>
        <w:jc w:val="both"/>
        <w:rPr>
          <w:rFonts w:ascii="Times New Roman" w:eastAsia="Times New Roman" w:hAnsi="Times New Roman" w:cs="Times New Roman"/>
          <w:sz w:val="24"/>
          <w:szCs w:val="20"/>
        </w:rPr>
      </w:pPr>
      <w:r w:rsidRPr="00C64249">
        <w:rPr>
          <w:rFonts w:ascii="Times New Roman" w:eastAsia="Times New Roman" w:hAnsi="Times New Roman" w:cs="Times New Roman"/>
          <w:sz w:val="24"/>
          <w:szCs w:val="20"/>
        </w:rPr>
        <w:t xml:space="preserve">Значения </w:t>
      </w:r>
      <w:r w:rsidRPr="00C64249">
        <w:rPr>
          <w:rFonts w:ascii="Times New Roman" w:eastAsia="Times New Roman" w:hAnsi="Times New Roman" w:cs="Times New Roman"/>
          <w:sz w:val="24"/>
          <w:szCs w:val="20"/>
          <w:lang w:val="en-US"/>
        </w:rPr>
        <w:t>t</w:t>
      </w:r>
      <w:r w:rsidRPr="00C64249">
        <w:rPr>
          <w:rFonts w:ascii="Times New Roman" w:eastAsia="Times New Roman" w:hAnsi="Times New Roman" w:cs="Times New Roman"/>
          <w:sz w:val="24"/>
          <w:szCs w:val="20"/>
        </w:rPr>
        <w:t>-критерия Стьюдента для наиболее распространенного размера выборок объектов-аналогов, используемых в индивидуальной оценке и заданного уровня доверительной вероятности 95% приведено в следующей таблице.</w:t>
      </w:r>
    </w:p>
    <w:p w:rsidR="00C64249" w:rsidRPr="00C64249" w:rsidRDefault="00C64249" w:rsidP="00C64249">
      <w:pPr>
        <w:keepNext/>
        <w:spacing w:after="0" w:line="240" w:lineRule="auto"/>
        <w:ind w:firstLine="720"/>
        <w:jc w:val="right"/>
        <w:rPr>
          <w:rFonts w:ascii="Calibri" w:eastAsia="Times New Roman" w:hAnsi="Calibri" w:cs="Arial"/>
          <w:sz w:val="24"/>
          <w:szCs w:val="20"/>
        </w:rPr>
      </w:pPr>
      <w:r w:rsidRPr="00C64249">
        <w:rPr>
          <w:rFonts w:ascii="Calibri" w:eastAsia="Times New Roman" w:hAnsi="Calibri" w:cs="Arial"/>
          <w:sz w:val="24"/>
          <w:szCs w:val="20"/>
        </w:rPr>
        <w:t>.</w:t>
      </w:r>
    </w:p>
    <w:tbl>
      <w:tblPr>
        <w:tblW w:w="986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28" w:type="dxa"/>
          <w:left w:w="57" w:type="dxa"/>
          <w:bottom w:w="28" w:type="dxa"/>
          <w:right w:w="57" w:type="dxa"/>
        </w:tblCellMar>
        <w:tblLook w:val="0000"/>
      </w:tblPr>
      <w:tblGrid>
        <w:gridCol w:w="2694"/>
        <w:gridCol w:w="1024"/>
        <w:gridCol w:w="1025"/>
        <w:gridCol w:w="1025"/>
        <w:gridCol w:w="1024"/>
        <w:gridCol w:w="1025"/>
        <w:gridCol w:w="1025"/>
        <w:gridCol w:w="1025"/>
      </w:tblGrid>
      <w:tr w:rsidR="00C64249" w:rsidRPr="00C64249" w:rsidTr="00C64249">
        <w:trPr>
          <w:tblHeader/>
          <w:jc w:val="center"/>
        </w:trPr>
        <w:tc>
          <w:tcPr>
            <w:tcW w:w="2694" w:type="dxa"/>
            <w:shd w:val="clear" w:color="auto" w:fill="99CCFF"/>
            <w:noWrap/>
            <w:tcMar>
              <w:left w:w="28" w:type="dxa"/>
              <w:right w:w="28" w:type="dxa"/>
            </w:tcMar>
            <w:vAlign w:val="center"/>
          </w:tcPr>
          <w:p w:rsidR="00C64249" w:rsidRPr="00C64249" w:rsidRDefault="00C64249" w:rsidP="00C64249">
            <w:pPr>
              <w:keepNext/>
              <w:spacing w:after="0" w:line="240" w:lineRule="auto"/>
              <w:jc w:val="center"/>
              <w:rPr>
                <w:rFonts w:ascii="Calibri" w:eastAsia="Times New Roman" w:hAnsi="Calibri" w:cs="Arial"/>
                <w:b/>
                <w:spacing w:val="-5"/>
              </w:rPr>
            </w:pPr>
            <w:r w:rsidRPr="00C64249">
              <w:rPr>
                <w:rFonts w:ascii="Calibri" w:eastAsia="Times New Roman" w:hAnsi="Calibri" w:cs="Arial"/>
                <w:b/>
                <w:spacing w:val="-5"/>
              </w:rPr>
              <w:t>Количество аналогов</w:t>
            </w:r>
          </w:p>
        </w:tc>
        <w:tc>
          <w:tcPr>
            <w:tcW w:w="1024" w:type="dxa"/>
            <w:shd w:val="clear" w:color="auto" w:fill="auto"/>
            <w:noWrap/>
            <w:tcMar>
              <w:left w:w="28" w:type="dxa"/>
              <w:right w:w="28" w:type="dxa"/>
            </w:tcMar>
            <w:vAlign w:val="center"/>
          </w:tcPr>
          <w:p w:rsidR="00C64249" w:rsidRPr="00C64249" w:rsidRDefault="00C64249" w:rsidP="00C64249">
            <w:pPr>
              <w:spacing w:after="0" w:line="240" w:lineRule="auto"/>
              <w:jc w:val="center"/>
              <w:rPr>
                <w:rFonts w:ascii="Calibri" w:eastAsia="Times New Roman" w:hAnsi="Calibri" w:cs="Arial"/>
                <w:sz w:val="24"/>
                <w:szCs w:val="20"/>
              </w:rPr>
            </w:pPr>
            <w:r w:rsidRPr="00C64249">
              <w:rPr>
                <w:rFonts w:ascii="Calibri" w:eastAsia="Times New Roman" w:hAnsi="Calibri" w:cs="Arial"/>
                <w:sz w:val="24"/>
                <w:szCs w:val="20"/>
              </w:rPr>
              <w:t>2</w:t>
            </w:r>
          </w:p>
        </w:tc>
        <w:tc>
          <w:tcPr>
            <w:tcW w:w="1025" w:type="dxa"/>
            <w:shd w:val="clear" w:color="auto" w:fill="auto"/>
            <w:noWrap/>
            <w:tcMar>
              <w:left w:w="28" w:type="dxa"/>
              <w:right w:w="28" w:type="dxa"/>
            </w:tcMar>
            <w:vAlign w:val="center"/>
          </w:tcPr>
          <w:p w:rsidR="00C64249" w:rsidRPr="00C64249" w:rsidRDefault="00C64249" w:rsidP="00C64249">
            <w:pPr>
              <w:spacing w:after="0" w:line="240" w:lineRule="auto"/>
              <w:jc w:val="center"/>
              <w:rPr>
                <w:rFonts w:ascii="Calibri" w:eastAsia="Times New Roman" w:hAnsi="Calibri" w:cs="Arial"/>
                <w:sz w:val="24"/>
                <w:szCs w:val="20"/>
              </w:rPr>
            </w:pPr>
            <w:r w:rsidRPr="00C64249">
              <w:rPr>
                <w:rFonts w:ascii="Calibri" w:eastAsia="Times New Roman" w:hAnsi="Calibri" w:cs="Arial"/>
                <w:sz w:val="24"/>
                <w:szCs w:val="20"/>
              </w:rPr>
              <w:t>3</w:t>
            </w:r>
          </w:p>
        </w:tc>
        <w:tc>
          <w:tcPr>
            <w:tcW w:w="1025" w:type="dxa"/>
            <w:shd w:val="clear" w:color="auto" w:fill="auto"/>
            <w:noWrap/>
            <w:tcMar>
              <w:left w:w="28" w:type="dxa"/>
              <w:right w:w="28" w:type="dxa"/>
            </w:tcMar>
            <w:vAlign w:val="center"/>
          </w:tcPr>
          <w:p w:rsidR="00C64249" w:rsidRPr="00C64249" w:rsidRDefault="00C64249" w:rsidP="00C64249">
            <w:pPr>
              <w:spacing w:after="0" w:line="240" w:lineRule="auto"/>
              <w:jc w:val="center"/>
              <w:rPr>
                <w:rFonts w:ascii="Calibri" w:eastAsia="Times New Roman" w:hAnsi="Calibri" w:cs="Arial"/>
                <w:sz w:val="24"/>
                <w:szCs w:val="20"/>
              </w:rPr>
            </w:pPr>
            <w:r w:rsidRPr="00C64249">
              <w:rPr>
                <w:rFonts w:ascii="Calibri" w:eastAsia="Times New Roman" w:hAnsi="Calibri" w:cs="Arial"/>
                <w:sz w:val="24"/>
                <w:szCs w:val="20"/>
              </w:rPr>
              <w:t>4</w:t>
            </w:r>
          </w:p>
        </w:tc>
        <w:tc>
          <w:tcPr>
            <w:tcW w:w="1024" w:type="dxa"/>
            <w:shd w:val="clear" w:color="auto" w:fill="auto"/>
            <w:noWrap/>
            <w:tcMar>
              <w:left w:w="28" w:type="dxa"/>
              <w:right w:w="28" w:type="dxa"/>
            </w:tcMar>
            <w:vAlign w:val="center"/>
          </w:tcPr>
          <w:p w:rsidR="00C64249" w:rsidRPr="00C64249" w:rsidRDefault="00C64249" w:rsidP="00C64249">
            <w:pPr>
              <w:spacing w:after="0" w:line="240" w:lineRule="auto"/>
              <w:jc w:val="center"/>
              <w:rPr>
                <w:rFonts w:ascii="Calibri" w:eastAsia="Times New Roman" w:hAnsi="Calibri" w:cs="Arial"/>
                <w:b/>
                <w:color w:val="FF0000"/>
                <w:sz w:val="24"/>
                <w:szCs w:val="20"/>
              </w:rPr>
            </w:pPr>
            <w:r w:rsidRPr="00C64249">
              <w:rPr>
                <w:rFonts w:ascii="Calibri" w:eastAsia="Times New Roman" w:hAnsi="Calibri" w:cs="Arial"/>
                <w:b/>
                <w:color w:val="FF0000"/>
                <w:sz w:val="24"/>
                <w:szCs w:val="20"/>
              </w:rPr>
              <w:t>5</w:t>
            </w:r>
          </w:p>
        </w:tc>
        <w:tc>
          <w:tcPr>
            <w:tcW w:w="1025" w:type="dxa"/>
            <w:shd w:val="clear" w:color="auto" w:fill="99CCFF"/>
            <w:noWrap/>
            <w:tcMar>
              <w:left w:w="28" w:type="dxa"/>
              <w:right w:w="28" w:type="dxa"/>
            </w:tcMar>
            <w:vAlign w:val="center"/>
          </w:tcPr>
          <w:p w:rsidR="00C64249" w:rsidRPr="00C64249" w:rsidRDefault="00C64249" w:rsidP="00C64249">
            <w:pPr>
              <w:spacing w:after="0" w:line="240" w:lineRule="auto"/>
              <w:jc w:val="center"/>
              <w:rPr>
                <w:rFonts w:ascii="Calibri" w:eastAsia="Times New Roman" w:hAnsi="Calibri" w:cs="Arial"/>
                <w:sz w:val="24"/>
                <w:szCs w:val="20"/>
              </w:rPr>
            </w:pPr>
            <w:r w:rsidRPr="00C64249">
              <w:rPr>
                <w:rFonts w:ascii="Calibri" w:eastAsia="Times New Roman" w:hAnsi="Calibri" w:cs="Arial"/>
                <w:sz w:val="24"/>
                <w:szCs w:val="20"/>
              </w:rPr>
              <w:t>6</w:t>
            </w:r>
          </w:p>
        </w:tc>
        <w:tc>
          <w:tcPr>
            <w:tcW w:w="1025" w:type="dxa"/>
            <w:shd w:val="clear" w:color="auto" w:fill="auto"/>
            <w:noWrap/>
            <w:tcMar>
              <w:left w:w="28" w:type="dxa"/>
              <w:right w:w="28" w:type="dxa"/>
            </w:tcMar>
            <w:vAlign w:val="center"/>
          </w:tcPr>
          <w:p w:rsidR="00C64249" w:rsidRPr="00C64249" w:rsidRDefault="00C64249" w:rsidP="00C64249">
            <w:pPr>
              <w:spacing w:after="0" w:line="240" w:lineRule="auto"/>
              <w:jc w:val="center"/>
              <w:rPr>
                <w:rFonts w:ascii="Calibri" w:eastAsia="Times New Roman" w:hAnsi="Calibri" w:cs="Arial"/>
                <w:sz w:val="24"/>
                <w:szCs w:val="20"/>
              </w:rPr>
            </w:pPr>
            <w:r w:rsidRPr="00C64249">
              <w:rPr>
                <w:rFonts w:ascii="Calibri" w:eastAsia="Times New Roman" w:hAnsi="Calibri" w:cs="Arial"/>
                <w:sz w:val="24"/>
                <w:szCs w:val="20"/>
              </w:rPr>
              <w:t>7</w:t>
            </w:r>
          </w:p>
        </w:tc>
        <w:tc>
          <w:tcPr>
            <w:tcW w:w="1025" w:type="dxa"/>
            <w:shd w:val="clear" w:color="auto" w:fill="auto"/>
            <w:noWrap/>
            <w:tcMar>
              <w:left w:w="28" w:type="dxa"/>
              <w:right w:w="28" w:type="dxa"/>
            </w:tcMar>
            <w:vAlign w:val="center"/>
          </w:tcPr>
          <w:p w:rsidR="00C64249" w:rsidRPr="00C64249" w:rsidRDefault="00C64249" w:rsidP="00C64249">
            <w:pPr>
              <w:spacing w:after="0" w:line="240" w:lineRule="auto"/>
              <w:jc w:val="center"/>
              <w:rPr>
                <w:rFonts w:ascii="Calibri" w:eastAsia="Times New Roman" w:hAnsi="Calibri" w:cs="Arial"/>
                <w:sz w:val="24"/>
                <w:szCs w:val="20"/>
              </w:rPr>
            </w:pPr>
            <w:r w:rsidRPr="00C64249">
              <w:rPr>
                <w:rFonts w:ascii="Calibri" w:eastAsia="Times New Roman" w:hAnsi="Calibri" w:cs="Arial"/>
                <w:sz w:val="24"/>
                <w:szCs w:val="20"/>
              </w:rPr>
              <w:t>8</w:t>
            </w:r>
          </w:p>
        </w:tc>
      </w:tr>
      <w:tr w:rsidR="00C64249" w:rsidRPr="00C64249" w:rsidTr="00C64249">
        <w:trPr>
          <w:jc w:val="center"/>
        </w:trPr>
        <w:tc>
          <w:tcPr>
            <w:tcW w:w="2694" w:type="dxa"/>
            <w:shd w:val="clear" w:color="auto" w:fill="auto"/>
            <w:noWrap/>
            <w:vAlign w:val="bottom"/>
          </w:tcPr>
          <w:p w:rsidR="00C64249" w:rsidRPr="00C64249" w:rsidRDefault="00C64249" w:rsidP="00C64249">
            <w:pPr>
              <w:spacing w:after="0" w:line="240" w:lineRule="auto"/>
              <w:jc w:val="center"/>
              <w:rPr>
                <w:rFonts w:ascii="Calibri" w:eastAsia="Times New Roman" w:hAnsi="Calibri" w:cs="Arial"/>
                <w:spacing w:val="-5"/>
              </w:rPr>
            </w:pPr>
            <w:r w:rsidRPr="00C64249">
              <w:rPr>
                <w:rFonts w:ascii="Calibri" w:eastAsia="Times New Roman" w:hAnsi="Calibri" w:cs="Arial"/>
                <w:spacing w:val="-5"/>
              </w:rPr>
              <w:t>t-критерий (95%)</w:t>
            </w:r>
          </w:p>
        </w:tc>
        <w:tc>
          <w:tcPr>
            <w:tcW w:w="1024" w:type="dxa"/>
            <w:shd w:val="clear" w:color="auto" w:fill="auto"/>
            <w:noWrap/>
            <w:vAlign w:val="center"/>
          </w:tcPr>
          <w:p w:rsidR="00C64249" w:rsidRPr="00C64249" w:rsidRDefault="00C64249" w:rsidP="00C64249">
            <w:pPr>
              <w:spacing w:after="0" w:line="240" w:lineRule="auto"/>
              <w:jc w:val="center"/>
              <w:rPr>
                <w:rFonts w:ascii="Calibri" w:eastAsia="Times New Roman" w:hAnsi="Calibri" w:cs="Arial"/>
                <w:sz w:val="24"/>
                <w:szCs w:val="20"/>
              </w:rPr>
            </w:pPr>
            <w:r w:rsidRPr="00C64249">
              <w:rPr>
                <w:rFonts w:ascii="Calibri" w:eastAsia="Times New Roman" w:hAnsi="Calibri" w:cs="Arial"/>
                <w:sz w:val="24"/>
                <w:szCs w:val="20"/>
              </w:rPr>
              <w:t>12,7062</w:t>
            </w:r>
          </w:p>
        </w:tc>
        <w:tc>
          <w:tcPr>
            <w:tcW w:w="1025" w:type="dxa"/>
            <w:shd w:val="clear" w:color="auto" w:fill="auto"/>
            <w:noWrap/>
            <w:vAlign w:val="center"/>
          </w:tcPr>
          <w:p w:rsidR="00C64249" w:rsidRPr="00C64249" w:rsidRDefault="00C64249" w:rsidP="00C64249">
            <w:pPr>
              <w:spacing w:after="0" w:line="240" w:lineRule="auto"/>
              <w:jc w:val="center"/>
              <w:rPr>
                <w:rFonts w:ascii="Calibri" w:eastAsia="Times New Roman" w:hAnsi="Calibri" w:cs="Arial"/>
                <w:sz w:val="24"/>
                <w:szCs w:val="20"/>
              </w:rPr>
            </w:pPr>
            <w:r w:rsidRPr="00C64249">
              <w:rPr>
                <w:rFonts w:ascii="Calibri" w:eastAsia="Times New Roman" w:hAnsi="Calibri" w:cs="Arial"/>
                <w:sz w:val="24"/>
                <w:szCs w:val="20"/>
              </w:rPr>
              <w:t>4,3027</w:t>
            </w:r>
          </w:p>
        </w:tc>
        <w:tc>
          <w:tcPr>
            <w:tcW w:w="1025" w:type="dxa"/>
            <w:shd w:val="clear" w:color="auto" w:fill="auto"/>
            <w:noWrap/>
            <w:vAlign w:val="center"/>
          </w:tcPr>
          <w:p w:rsidR="00C64249" w:rsidRPr="00C64249" w:rsidRDefault="00C64249" w:rsidP="00C64249">
            <w:pPr>
              <w:spacing w:after="0" w:line="240" w:lineRule="auto"/>
              <w:jc w:val="center"/>
              <w:rPr>
                <w:rFonts w:ascii="Calibri" w:eastAsia="Times New Roman" w:hAnsi="Calibri" w:cs="Arial"/>
                <w:sz w:val="24"/>
                <w:szCs w:val="20"/>
              </w:rPr>
            </w:pPr>
            <w:r w:rsidRPr="00C64249">
              <w:rPr>
                <w:rFonts w:ascii="Calibri" w:eastAsia="Times New Roman" w:hAnsi="Calibri" w:cs="Arial"/>
                <w:sz w:val="24"/>
                <w:szCs w:val="20"/>
              </w:rPr>
              <w:t>3,1824</w:t>
            </w:r>
          </w:p>
        </w:tc>
        <w:tc>
          <w:tcPr>
            <w:tcW w:w="1024" w:type="dxa"/>
            <w:shd w:val="clear" w:color="auto" w:fill="auto"/>
            <w:noWrap/>
            <w:vAlign w:val="center"/>
          </w:tcPr>
          <w:p w:rsidR="00C64249" w:rsidRPr="00C64249" w:rsidRDefault="00C64249" w:rsidP="00C64249">
            <w:pPr>
              <w:spacing w:after="0" w:line="240" w:lineRule="auto"/>
              <w:jc w:val="center"/>
              <w:rPr>
                <w:rFonts w:ascii="Calibri" w:eastAsia="Times New Roman" w:hAnsi="Calibri" w:cs="Arial"/>
                <w:b/>
                <w:color w:val="FF0000"/>
                <w:sz w:val="24"/>
                <w:szCs w:val="20"/>
              </w:rPr>
            </w:pPr>
            <w:r w:rsidRPr="00C64249">
              <w:rPr>
                <w:rFonts w:ascii="Calibri" w:eastAsia="Times New Roman" w:hAnsi="Calibri" w:cs="Arial"/>
                <w:b/>
                <w:color w:val="FF0000"/>
                <w:sz w:val="24"/>
                <w:szCs w:val="20"/>
              </w:rPr>
              <w:t>2,7764</w:t>
            </w:r>
          </w:p>
        </w:tc>
        <w:tc>
          <w:tcPr>
            <w:tcW w:w="1025" w:type="dxa"/>
            <w:shd w:val="clear" w:color="auto" w:fill="auto"/>
            <w:noWrap/>
            <w:vAlign w:val="center"/>
          </w:tcPr>
          <w:p w:rsidR="00C64249" w:rsidRPr="00C64249" w:rsidRDefault="00C64249" w:rsidP="00C64249">
            <w:pPr>
              <w:spacing w:after="0" w:line="240" w:lineRule="auto"/>
              <w:jc w:val="center"/>
              <w:rPr>
                <w:rFonts w:ascii="Calibri" w:eastAsia="Times New Roman" w:hAnsi="Calibri" w:cs="Arial"/>
                <w:sz w:val="24"/>
                <w:szCs w:val="20"/>
              </w:rPr>
            </w:pPr>
            <w:r w:rsidRPr="00C64249">
              <w:rPr>
                <w:rFonts w:ascii="Calibri" w:eastAsia="Times New Roman" w:hAnsi="Calibri" w:cs="Arial"/>
                <w:sz w:val="24"/>
                <w:szCs w:val="20"/>
              </w:rPr>
              <w:t>2,5706</w:t>
            </w:r>
          </w:p>
        </w:tc>
        <w:tc>
          <w:tcPr>
            <w:tcW w:w="1025" w:type="dxa"/>
            <w:shd w:val="clear" w:color="auto" w:fill="auto"/>
            <w:noWrap/>
            <w:vAlign w:val="center"/>
          </w:tcPr>
          <w:p w:rsidR="00C64249" w:rsidRPr="00C64249" w:rsidRDefault="00C64249" w:rsidP="00C64249">
            <w:pPr>
              <w:spacing w:after="0" w:line="240" w:lineRule="auto"/>
              <w:jc w:val="center"/>
              <w:rPr>
                <w:rFonts w:ascii="Calibri" w:eastAsia="Times New Roman" w:hAnsi="Calibri" w:cs="Arial"/>
                <w:sz w:val="24"/>
                <w:szCs w:val="20"/>
              </w:rPr>
            </w:pPr>
            <w:r w:rsidRPr="00C64249">
              <w:rPr>
                <w:rFonts w:ascii="Calibri" w:eastAsia="Times New Roman" w:hAnsi="Calibri" w:cs="Arial"/>
                <w:sz w:val="24"/>
                <w:szCs w:val="20"/>
              </w:rPr>
              <w:t>2,4469</w:t>
            </w:r>
          </w:p>
        </w:tc>
        <w:tc>
          <w:tcPr>
            <w:tcW w:w="1025" w:type="dxa"/>
            <w:shd w:val="clear" w:color="auto" w:fill="auto"/>
            <w:noWrap/>
            <w:vAlign w:val="center"/>
          </w:tcPr>
          <w:p w:rsidR="00C64249" w:rsidRPr="00C64249" w:rsidRDefault="00C64249" w:rsidP="00C64249">
            <w:pPr>
              <w:spacing w:after="0" w:line="240" w:lineRule="auto"/>
              <w:jc w:val="center"/>
              <w:rPr>
                <w:rFonts w:ascii="Calibri" w:eastAsia="Times New Roman" w:hAnsi="Calibri" w:cs="Arial"/>
                <w:sz w:val="24"/>
                <w:szCs w:val="20"/>
              </w:rPr>
            </w:pPr>
            <w:r w:rsidRPr="00C64249">
              <w:rPr>
                <w:rFonts w:ascii="Calibri" w:eastAsia="Times New Roman" w:hAnsi="Calibri" w:cs="Arial"/>
                <w:sz w:val="24"/>
                <w:szCs w:val="20"/>
              </w:rPr>
              <w:t>2,3646</w:t>
            </w:r>
          </w:p>
        </w:tc>
      </w:tr>
    </w:tbl>
    <w:p w:rsidR="00C64249" w:rsidRPr="00C64249" w:rsidRDefault="00C64249" w:rsidP="00C64249">
      <w:pPr>
        <w:spacing w:after="0" w:line="240" w:lineRule="auto"/>
        <w:ind w:firstLine="567"/>
        <w:jc w:val="both"/>
        <w:rPr>
          <w:rFonts w:ascii="Times New Roman" w:eastAsia="Times New Roman" w:hAnsi="Times New Roman" w:cs="Times New Roman"/>
          <w:sz w:val="24"/>
          <w:szCs w:val="20"/>
        </w:rPr>
      </w:pPr>
      <w:r w:rsidRPr="00C64249">
        <w:rPr>
          <w:rFonts w:ascii="Times New Roman" w:eastAsia="Times New Roman" w:hAnsi="Times New Roman" w:cs="Times New Roman"/>
          <w:sz w:val="24"/>
          <w:szCs w:val="20"/>
        </w:rPr>
        <w:t xml:space="preserve">г) Вычислить предельную ошибку интервального оценивания полученного результата как произведение стандартной ошибки и полученного значения </w:t>
      </w:r>
      <w:r w:rsidRPr="00C64249">
        <w:rPr>
          <w:rFonts w:ascii="Times New Roman" w:eastAsia="Times New Roman" w:hAnsi="Times New Roman" w:cs="Times New Roman"/>
          <w:sz w:val="24"/>
          <w:szCs w:val="20"/>
          <w:lang w:val="en-US"/>
        </w:rPr>
        <w:t>t</w:t>
      </w:r>
      <w:r w:rsidRPr="00C64249">
        <w:rPr>
          <w:rFonts w:ascii="Times New Roman" w:eastAsia="Times New Roman" w:hAnsi="Times New Roman" w:cs="Times New Roman"/>
          <w:sz w:val="24"/>
          <w:szCs w:val="20"/>
        </w:rPr>
        <w:t>-критерия. Для определения предельной ошибки в процентах от результата отнести значение полученной предельной ошибки к полученному результату арендной ставки и выразить в процентах.</w:t>
      </w:r>
    </w:p>
    <w:p w:rsidR="00C64249" w:rsidRPr="00C64249" w:rsidRDefault="00C64249" w:rsidP="00C64249">
      <w:pPr>
        <w:spacing w:after="0" w:line="240" w:lineRule="auto"/>
        <w:ind w:firstLine="567"/>
        <w:jc w:val="both"/>
        <w:rPr>
          <w:rFonts w:ascii="Times New Roman" w:eastAsia="Times New Roman" w:hAnsi="Times New Roman" w:cs="Times New Roman"/>
          <w:sz w:val="24"/>
          <w:szCs w:val="20"/>
        </w:rPr>
      </w:pPr>
      <w:proofErr w:type="spellStart"/>
      <w:r w:rsidRPr="00C64249">
        <w:rPr>
          <w:rFonts w:ascii="Times New Roman" w:eastAsia="Times New Roman" w:hAnsi="Times New Roman" w:cs="Times New Roman"/>
          <w:sz w:val="24"/>
          <w:szCs w:val="20"/>
        </w:rPr>
        <w:t>д</w:t>
      </w:r>
      <w:proofErr w:type="spellEnd"/>
      <w:r w:rsidRPr="00C64249">
        <w:rPr>
          <w:rFonts w:ascii="Times New Roman" w:eastAsia="Times New Roman" w:hAnsi="Times New Roman" w:cs="Times New Roman"/>
          <w:sz w:val="24"/>
          <w:szCs w:val="20"/>
        </w:rPr>
        <w:t>) Доверительный интервал определяется как «рыночная стоимость» плюс/минус «предельная ошибка».</w:t>
      </w:r>
    </w:p>
    <w:p w:rsidR="00C64249" w:rsidRPr="00C64249" w:rsidRDefault="00C64249" w:rsidP="00C64249">
      <w:pPr>
        <w:widowControl w:val="0"/>
        <w:spacing w:after="0" w:line="240" w:lineRule="auto"/>
        <w:ind w:right="-1"/>
        <w:jc w:val="right"/>
        <w:rPr>
          <w:rFonts w:ascii="Times New Roman" w:eastAsia="Times New Roman" w:hAnsi="Times New Roman" w:cs="Times New Roman"/>
          <w:sz w:val="24"/>
          <w:szCs w:val="20"/>
        </w:rPr>
      </w:pPr>
      <w:r w:rsidRPr="00C64249">
        <w:rPr>
          <w:rFonts w:ascii="Times New Roman" w:eastAsia="Times New Roman" w:hAnsi="Times New Roman" w:cs="Times New Roman"/>
          <w:sz w:val="24"/>
          <w:szCs w:val="20"/>
        </w:rPr>
        <w:t>Табл. №33.</w:t>
      </w:r>
    </w:p>
    <w:tbl>
      <w:tblPr>
        <w:tblW w:w="9430" w:type="dxa"/>
        <w:jc w:val="center"/>
        <w:tblLook w:val="0000"/>
      </w:tblPr>
      <w:tblGrid>
        <w:gridCol w:w="5382"/>
        <w:gridCol w:w="4048"/>
      </w:tblGrid>
      <w:tr w:rsidR="00C64249" w:rsidRPr="000E02C6" w:rsidTr="00C64249">
        <w:trPr>
          <w:cantSplit/>
          <w:trHeight w:val="20"/>
          <w:tblHeader/>
          <w:jc w:val="center"/>
        </w:trPr>
        <w:tc>
          <w:tcPr>
            <w:tcW w:w="5382" w:type="dxa"/>
            <w:tcBorders>
              <w:top w:val="single" w:sz="4" w:space="0" w:color="auto"/>
              <w:left w:val="single" w:sz="4" w:space="0" w:color="auto"/>
              <w:bottom w:val="single" w:sz="4" w:space="0" w:color="auto"/>
              <w:right w:val="single" w:sz="4" w:space="0" w:color="auto"/>
            </w:tcBorders>
            <w:shd w:val="clear" w:color="auto" w:fill="C0C0C0"/>
            <w:vAlign w:val="center"/>
          </w:tcPr>
          <w:p w:rsidR="00C64249" w:rsidRPr="000E02C6" w:rsidRDefault="00C64249" w:rsidP="00C64249">
            <w:pPr>
              <w:spacing w:after="0" w:line="240" w:lineRule="auto"/>
              <w:ind w:right="51"/>
              <w:jc w:val="center"/>
              <w:rPr>
                <w:rFonts w:ascii="Times New Roman" w:eastAsia="Times New Roman" w:hAnsi="Times New Roman" w:cs="Times New Roman"/>
                <w:sz w:val="24"/>
                <w:szCs w:val="20"/>
              </w:rPr>
            </w:pPr>
            <w:r w:rsidRPr="000E02C6">
              <w:rPr>
                <w:rFonts w:ascii="Times New Roman" w:eastAsia="Times New Roman" w:hAnsi="Times New Roman" w:cs="Times New Roman"/>
                <w:sz w:val="24"/>
                <w:szCs w:val="20"/>
              </w:rPr>
              <w:t>Наименование</w:t>
            </w:r>
          </w:p>
        </w:tc>
        <w:tc>
          <w:tcPr>
            <w:tcW w:w="4048" w:type="dxa"/>
            <w:tcBorders>
              <w:top w:val="single" w:sz="4" w:space="0" w:color="auto"/>
              <w:left w:val="nil"/>
              <w:bottom w:val="single" w:sz="4" w:space="0" w:color="auto"/>
              <w:right w:val="single" w:sz="4" w:space="0" w:color="auto"/>
            </w:tcBorders>
            <w:shd w:val="clear" w:color="auto" w:fill="C0C0C0"/>
            <w:vAlign w:val="center"/>
          </w:tcPr>
          <w:p w:rsidR="00C64249" w:rsidRPr="000E02C6" w:rsidRDefault="00C64249" w:rsidP="00C64249">
            <w:pPr>
              <w:spacing w:after="0" w:line="240" w:lineRule="auto"/>
              <w:ind w:right="51"/>
              <w:jc w:val="center"/>
              <w:rPr>
                <w:rFonts w:ascii="Times New Roman" w:eastAsia="Times New Roman" w:hAnsi="Times New Roman" w:cs="Times New Roman"/>
                <w:sz w:val="24"/>
                <w:szCs w:val="20"/>
              </w:rPr>
            </w:pPr>
            <w:r w:rsidRPr="000E02C6">
              <w:rPr>
                <w:rFonts w:ascii="Times New Roman" w:eastAsia="Times New Roman" w:hAnsi="Times New Roman" w:cs="Times New Roman"/>
                <w:sz w:val="24"/>
                <w:szCs w:val="20"/>
              </w:rPr>
              <w:t>Значение</w:t>
            </w:r>
          </w:p>
        </w:tc>
      </w:tr>
      <w:tr w:rsidR="000E02C6" w:rsidRPr="000E02C6" w:rsidTr="00C64249">
        <w:trPr>
          <w:cantSplit/>
          <w:trHeight w:val="20"/>
          <w:jc w:val="center"/>
        </w:trPr>
        <w:tc>
          <w:tcPr>
            <w:tcW w:w="5382" w:type="dxa"/>
            <w:tcBorders>
              <w:top w:val="nil"/>
              <w:left w:val="single" w:sz="4" w:space="0" w:color="auto"/>
              <w:bottom w:val="single" w:sz="4" w:space="0" w:color="auto"/>
              <w:right w:val="single" w:sz="4" w:space="0" w:color="auto"/>
            </w:tcBorders>
            <w:shd w:val="clear" w:color="auto" w:fill="auto"/>
            <w:vAlign w:val="bottom"/>
          </w:tcPr>
          <w:p w:rsidR="000E02C6" w:rsidRPr="000E02C6" w:rsidRDefault="000E02C6" w:rsidP="00C64249">
            <w:pPr>
              <w:spacing w:after="0" w:line="240" w:lineRule="auto"/>
              <w:rPr>
                <w:rFonts w:ascii="Times New Roman" w:eastAsia="Times New Roman" w:hAnsi="Times New Roman" w:cs="Times New Roman"/>
                <w:color w:val="000000"/>
                <w:sz w:val="24"/>
                <w:szCs w:val="20"/>
              </w:rPr>
            </w:pPr>
            <w:r w:rsidRPr="000E02C6">
              <w:rPr>
                <w:rFonts w:ascii="Times New Roman" w:eastAsia="Times New Roman" w:hAnsi="Times New Roman" w:cs="Times New Roman"/>
                <w:color w:val="000000"/>
                <w:sz w:val="24"/>
                <w:szCs w:val="20"/>
              </w:rPr>
              <w:t>Стандартное отклонение</w:t>
            </w:r>
          </w:p>
        </w:tc>
        <w:tc>
          <w:tcPr>
            <w:tcW w:w="4048" w:type="dxa"/>
            <w:tcBorders>
              <w:top w:val="nil"/>
              <w:left w:val="nil"/>
              <w:bottom w:val="single" w:sz="4" w:space="0" w:color="auto"/>
              <w:right w:val="single" w:sz="4" w:space="0" w:color="auto"/>
            </w:tcBorders>
            <w:shd w:val="clear" w:color="auto" w:fill="auto"/>
            <w:vAlign w:val="bottom"/>
          </w:tcPr>
          <w:p w:rsidR="000E02C6" w:rsidRPr="000E02C6" w:rsidRDefault="000E02C6">
            <w:pPr>
              <w:jc w:val="center"/>
              <w:rPr>
                <w:rFonts w:ascii="Times New Roman" w:hAnsi="Times New Roman" w:cs="Times New Roman"/>
                <w:color w:val="000000"/>
                <w:sz w:val="20"/>
                <w:szCs w:val="20"/>
              </w:rPr>
            </w:pPr>
            <w:r w:rsidRPr="000E02C6">
              <w:rPr>
                <w:rFonts w:ascii="Times New Roman" w:hAnsi="Times New Roman" w:cs="Times New Roman"/>
                <w:color w:val="000000"/>
                <w:sz w:val="20"/>
                <w:szCs w:val="20"/>
              </w:rPr>
              <w:t>3882,68</w:t>
            </w:r>
          </w:p>
        </w:tc>
      </w:tr>
      <w:tr w:rsidR="000E02C6" w:rsidRPr="000E02C6" w:rsidTr="00C64249">
        <w:trPr>
          <w:cantSplit/>
          <w:trHeight w:val="20"/>
          <w:jc w:val="center"/>
        </w:trPr>
        <w:tc>
          <w:tcPr>
            <w:tcW w:w="5382" w:type="dxa"/>
            <w:tcBorders>
              <w:top w:val="nil"/>
              <w:left w:val="single" w:sz="4" w:space="0" w:color="auto"/>
              <w:bottom w:val="single" w:sz="4" w:space="0" w:color="auto"/>
              <w:right w:val="single" w:sz="4" w:space="0" w:color="auto"/>
            </w:tcBorders>
            <w:shd w:val="clear" w:color="auto" w:fill="auto"/>
            <w:vAlign w:val="bottom"/>
          </w:tcPr>
          <w:p w:rsidR="000E02C6" w:rsidRPr="000E02C6" w:rsidRDefault="000E02C6" w:rsidP="00C64249">
            <w:pPr>
              <w:spacing w:after="0" w:line="240" w:lineRule="auto"/>
              <w:rPr>
                <w:rFonts w:ascii="Times New Roman" w:eastAsia="Times New Roman" w:hAnsi="Times New Roman" w:cs="Times New Roman"/>
                <w:color w:val="000000"/>
                <w:sz w:val="24"/>
                <w:szCs w:val="20"/>
              </w:rPr>
            </w:pPr>
            <w:proofErr w:type="spellStart"/>
            <w:r w:rsidRPr="000E02C6">
              <w:rPr>
                <w:rFonts w:ascii="Times New Roman" w:eastAsia="Times New Roman" w:hAnsi="Times New Roman" w:cs="Times New Roman"/>
                <w:color w:val="000000"/>
                <w:sz w:val="24"/>
                <w:szCs w:val="20"/>
              </w:rPr>
              <w:t>t</w:t>
            </w:r>
            <w:proofErr w:type="spellEnd"/>
            <w:r w:rsidRPr="000E02C6">
              <w:rPr>
                <w:rFonts w:ascii="Times New Roman" w:eastAsia="Times New Roman" w:hAnsi="Times New Roman" w:cs="Times New Roman"/>
                <w:color w:val="000000"/>
                <w:sz w:val="24"/>
                <w:szCs w:val="20"/>
              </w:rPr>
              <w:t xml:space="preserve"> критерий(95%)</w:t>
            </w:r>
          </w:p>
        </w:tc>
        <w:tc>
          <w:tcPr>
            <w:tcW w:w="4048" w:type="dxa"/>
            <w:tcBorders>
              <w:top w:val="nil"/>
              <w:left w:val="nil"/>
              <w:bottom w:val="single" w:sz="4" w:space="0" w:color="auto"/>
              <w:right w:val="single" w:sz="4" w:space="0" w:color="auto"/>
            </w:tcBorders>
            <w:shd w:val="clear" w:color="auto" w:fill="auto"/>
            <w:vAlign w:val="bottom"/>
          </w:tcPr>
          <w:p w:rsidR="000E02C6" w:rsidRPr="000E02C6" w:rsidRDefault="000E02C6">
            <w:pPr>
              <w:jc w:val="center"/>
              <w:rPr>
                <w:rFonts w:ascii="Times New Roman" w:hAnsi="Times New Roman" w:cs="Times New Roman"/>
                <w:color w:val="000000"/>
              </w:rPr>
            </w:pPr>
            <w:r w:rsidRPr="000E02C6">
              <w:rPr>
                <w:rFonts w:ascii="Times New Roman" w:hAnsi="Times New Roman" w:cs="Times New Roman"/>
                <w:color w:val="000000"/>
              </w:rPr>
              <w:t>2,7764</w:t>
            </w:r>
          </w:p>
        </w:tc>
      </w:tr>
      <w:tr w:rsidR="000E02C6" w:rsidRPr="000E02C6" w:rsidTr="00C64249">
        <w:trPr>
          <w:cantSplit/>
          <w:trHeight w:val="20"/>
          <w:jc w:val="center"/>
        </w:trPr>
        <w:tc>
          <w:tcPr>
            <w:tcW w:w="5382" w:type="dxa"/>
            <w:tcBorders>
              <w:top w:val="nil"/>
              <w:left w:val="single" w:sz="4" w:space="0" w:color="auto"/>
              <w:bottom w:val="single" w:sz="4" w:space="0" w:color="auto"/>
              <w:right w:val="single" w:sz="4" w:space="0" w:color="auto"/>
            </w:tcBorders>
            <w:shd w:val="clear" w:color="auto" w:fill="auto"/>
            <w:vAlign w:val="bottom"/>
          </w:tcPr>
          <w:p w:rsidR="000E02C6" w:rsidRPr="000E02C6" w:rsidRDefault="000E02C6" w:rsidP="00C64249">
            <w:pPr>
              <w:spacing w:after="0" w:line="240" w:lineRule="auto"/>
              <w:rPr>
                <w:rFonts w:ascii="Times New Roman" w:eastAsia="Times New Roman" w:hAnsi="Times New Roman" w:cs="Times New Roman"/>
                <w:color w:val="000000"/>
                <w:sz w:val="24"/>
                <w:szCs w:val="20"/>
              </w:rPr>
            </w:pPr>
            <w:r w:rsidRPr="000E02C6">
              <w:rPr>
                <w:rFonts w:ascii="Times New Roman" w:eastAsia="Times New Roman" w:hAnsi="Times New Roman" w:cs="Times New Roman"/>
                <w:color w:val="000000"/>
                <w:sz w:val="24"/>
                <w:szCs w:val="20"/>
              </w:rPr>
              <w:t>Стандартная ошибка</w:t>
            </w:r>
          </w:p>
        </w:tc>
        <w:tc>
          <w:tcPr>
            <w:tcW w:w="4048" w:type="dxa"/>
            <w:tcBorders>
              <w:top w:val="nil"/>
              <w:left w:val="nil"/>
              <w:bottom w:val="single" w:sz="4" w:space="0" w:color="auto"/>
              <w:right w:val="single" w:sz="4" w:space="0" w:color="auto"/>
            </w:tcBorders>
            <w:shd w:val="clear" w:color="auto" w:fill="auto"/>
            <w:vAlign w:val="bottom"/>
          </w:tcPr>
          <w:p w:rsidR="000E02C6" w:rsidRPr="000E02C6" w:rsidRDefault="000E02C6">
            <w:pPr>
              <w:jc w:val="center"/>
              <w:rPr>
                <w:rFonts w:ascii="Times New Roman" w:hAnsi="Times New Roman" w:cs="Times New Roman"/>
                <w:color w:val="000000"/>
              </w:rPr>
            </w:pPr>
            <w:r w:rsidRPr="000E02C6">
              <w:rPr>
                <w:rFonts w:ascii="Times New Roman" w:hAnsi="Times New Roman" w:cs="Times New Roman"/>
                <w:color w:val="000000"/>
              </w:rPr>
              <w:t>1736,36</w:t>
            </w:r>
          </w:p>
        </w:tc>
      </w:tr>
      <w:tr w:rsidR="000E02C6" w:rsidRPr="000E02C6" w:rsidTr="00C64249">
        <w:trPr>
          <w:cantSplit/>
          <w:trHeight w:val="20"/>
          <w:jc w:val="center"/>
        </w:trPr>
        <w:tc>
          <w:tcPr>
            <w:tcW w:w="5382" w:type="dxa"/>
            <w:tcBorders>
              <w:top w:val="nil"/>
              <w:left w:val="single" w:sz="4" w:space="0" w:color="auto"/>
              <w:bottom w:val="single" w:sz="4" w:space="0" w:color="auto"/>
              <w:right w:val="single" w:sz="4" w:space="0" w:color="auto"/>
            </w:tcBorders>
            <w:shd w:val="clear" w:color="auto" w:fill="auto"/>
            <w:vAlign w:val="bottom"/>
          </w:tcPr>
          <w:p w:rsidR="000E02C6" w:rsidRPr="000E02C6" w:rsidRDefault="000E02C6" w:rsidP="00C64249">
            <w:pPr>
              <w:spacing w:after="0" w:line="240" w:lineRule="auto"/>
              <w:rPr>
                <w:rFonts w:ascii="Times New Roman" w:eastAsia="Times New Roman" w:hAnsi="Times New Roman" w:cs="Times New Roman"/>
                <w:color w:val="000000"/>
                <w:sz w:val="24"/>
                <w:szCs w:val="20"/>
              </w:rPr>
            </w:pPr>
            <w:r w:rsidRPr="000E02C6">
              <w:rPr>
                <w:rFonts w:ascii="Times New Roman" w:eastAsia="Times New Roman" w:hAnsi="Times New Roman" w:cs="Times New Roman"/>
                <w:color w:val="000000"/>
                <w:sz w:val="24"/>
                <w:szCs w:val="20"/>
              </w:rPr>
              <w:t>Предельная ошибка</w:t>
            </w:r>
          </w:p>
        </w:tc>
        <w:tc>
          <w:tcPr>
            <w:tcW w:w="4048" w:type="dxa"/>
            <w:tcBorders>
              <w:top w:val="nil"/>
              <w:left w:val="nil"/>
              <w:bottom w:val="single" w:sz="4" w:space="0" w:color="auto"/>
              <w:right w:val="single" w:sz="4" w:space="0" w:color="auto"/>
            </w:tcBorders>
            <w:shd w:val="clear" w:color="auto" w:fill="auto"/>
            <w:vAlign w:val="bottom"/>
          </w:tcPr>
          <w:p w:rsidR="000E02C6" w:rsidRPr="000E02C6" w:rsidRDefault="000E02C6">
            <w:pPr>
              <w:jc w:val="center"/>
              <w:rPr>
                <w:rFonts w:ascii="Times New Roman" w:hAnsi="Times New Roman" w:cs="Times New Roman"/>
                <w:color w:val="000000"/>
              </w:rPr>
            </w:pPr>
            <w:r w:rsidRPr="000E02C6">
              <w:rPr>
                <w:rFonts w:ascii="Times New Roman" w:hAnsi="Times New Roman" w:cs="Times New Roman"/>
                <w:color w:val="000000"/>
              </w:rPr>
              <w:t>1736,36</w:t>
            </w:r>
          </w:p>
        </w:tc>
      </w:tr>
      <w:tr w:rsidR="000E02C6" w:rsidRPr="000E02C6" w:rsidTr="00C64249">
        <w:trPr>
          <w:cantSplit/>
          <w:trHeight w:val="20"/>
          <w:jc w:val="center"/>
        </w:trPr>
        <w:tc>
          <w:tcPr>
            <w:tcW w:w="5382" w:type="dxa"/>
            <w:tcBorders>
              <w:top w:val="nil"/>
              <w:left w:val="single" w:sz="4" w:space="0" w:color="auto"/>
              <w:bottom w:val="single" w:sz="4" w:space="0" w:color="auto"/>
              <w:right w:val="single" w:sz="4" w:space="0" w:color="auto"/>
            </w:tcBorders>
            <w:shd w:val="clear" w:color="auto" w:fill="auto"/>
            <w:vAlign w:val="bottom"/>
          </w:tcPr>
          <w:p w:rsidR="000E02C6" w:rsidRPr="000E02C6" w:rsidRDefault="000E02C6" w:rsidP="00C64249">
            <w:pPr>
              <w:spacing w:after="0" w:line="240" w:lineRule="auto"/>
              <w:rPr>
                <w:rFonts w:ascii="Times New Roman" w:eastAsia="Times New Roman" w:hAnsi="Times New Roman" w:cs="Times New Roman"/>
                <w:color w:val="000000"/>
                <w:sz w:val="24"/>
                <w:szCs w:val="20"/>
              </w:rPr>
            </w:pPr>
            <w:r w:rsidRPr="000E02C6">
              <w:rPr>
                <w:rFonts w:ascii="Times New Roman" w:eastAsia="Times New Roman" w:hAnsi="Times New Roman" w:cs="Times New Roman"/>
                <w:color w:val="000000"/>
                <w:sz w:val="24"/>
                <w:szCs w:val="20"/>
              </w:rPr>
              <w:t>Расчетная ставка стоимости 1м кв. руб.</w:t>
            </w:r>
          </w:p>
        </w:tc>
        <w:tc>
          <w:tcPr>
            <w:tcW w:w="4048" w:type="dxa"/>
            <w:tcBorders>
              <w:top w:val="nil"/>
              <w:left w:val="nil"/>
              <w:bottom w:val="single" w:sz="4" w:space="0" w:color="auto"/>
              <w:right w:val="single" w:sz="4" w:space="0" w:color="auto"/>
            </w:tcBorders>
            <w:shd w:val="clear" w:color="auto" w:fill="auto"/>
            <w:vAlign w:val="center"/>
          </w:tcPr>
          <w:p w:rsidR="000E02C6" w:rsidRPr="000E02C6" w:rsidRDefault="000E02C6">
            <w:pPr>
              <w:jc w:val="center"/>
              <w:rPr>
                <w:rFonts w:ascii="Times New Roman" w:hAnsi="Times New Roman" w:cs="Times New Roman"/>
                <w:sz w:val="20"/>
                <w:szCs w:val="20"/>
              </w:rPr>
            </w:pPr>
            <w:r w:rsidRPr="000E02C6">
              <w:rPr>
                <w:rFonts w:ascii="Times New Roman" w:hAnsi="Times New Roman" w:cs="Times New Roman"/>
                <w:sz w:val="20"/>
                <w:szCs w:val="20"/>
              </w:rPr>
              <w:t>38 348,68</w:t>
            </w:r>
          </w:p>
        </w:tc>
      </w:tr>
      <w:tr w:rsidR="000E02C6" w:rsidRPr="000E02C6" w:rsidTr="00C64249">
        <w:trPr>
          <w:cantSplit/>
          <w:trHeight w:val="20"/>
          <w:jc w:val="center"/>
        </w:trPr>
        <w:tc>
          <w:tcPr>
            <w:tcW w:w="5382" w:type="dxa"/>
            <w:tcBorders>
              <w:top w:val="nil"/>
              <w:left w:val="single" w:sz="4" w:space="0" w:color="auto"/>
              <w:bottom w:val="single" w:sz="4" w:space="0" w:color="auto"/>
              <w:right w:val="single" w:sz="4" w:space="0" w:color="auto"/>
            </w:tcBorders>
            <w:shd w:val="clear" w:color="auto" w:fill="auto"/>
            <w:vAlign w:val="bottom"/>
          </w:tcPr>
          <w:p w:rsidR="000E02C6" w:rsidRPr="000E02C6" w:rsidRDefault="000E02C6" w:rsidP="00C64249">
            <w:pPr>
              <w:spacing w:after="0" w:line="240" w:lineRule="auto"/>
              <w:rPr>
                <w:rFonts w:ascii="Times New Roman" w:eastAsia="Times New Roman" w:hAnsi="Times New Roman" w:cs="Times New Roman"/>
                <w:color w:val="000000"/>
                <w:sz w:val="24"/>
                <w:szCs w:val="20"/>
              </w:rPr>
            </w:pPr>
            <w:r w:rsidRPr="000E02C6">
              <w:rPr>
                <w:rFonts w:ascii="Times New Roman" w:eastAsia="Times New Roman" w:hAnsi="Times New Roman" w:cs="Times New Roman"/>
                <w:color w:val="000000"/>
                <w:sz w:val="24"/>
                <w:szCs w:val="20"/>
              </w:rPr>
              <w:t>Предельная ошибка в %</w:t>
            </w:r>
          </w:p>
        </w:tc>
        <w:tc>
          <w:tcPr>
            <w:tcW w:w="4048" w:type="dxa"/>
            <w:tcBorders>
              <w:top w:val="nil"/>
              <w:left w:val="nil"/>
              <w:bottom w:val="single" w:sz="4" w:space="0" w:color="auto"/>
              <w:right w:val="single" w:sz="4" w:space="0" w:color="auto"/>
            </w:tcBorders>
            <w:shd w:val="clear" w:color="auto" w:fill="auto"/>
            <w:vAlign w:val="bottom"/>
          </w:tcPr>
          <w:p w:rsidR="000E02C6" w:rsidRPr="000E02C6" w:rsidRDefault="000E02C6">
            <w:pPr>
              <w:jc w:val="center"/>
              <w:rPr>
                <w:rFonts w:ascii="Times New Roman" w:hAnsi="Times New Roman" w:cs="Times New Roman"/>
                <w:color w:val="000000"/>
              </w:rPr>
            </w:pPr>
            <w:r w:rsidRPr="000E02C6">
              <w:rPr>
                <w:rFonts w:ascii="Times New Roman" w:hAnsi="Times New Roman" w:cs="Times New Roman"/>
                <w:color w:val="000000"/>
              </w:rPr>
              <w:t>12,57%</w:t>
            </w:r>
          </w:p>
        </w:tc>
      </w:tr>
    </w:tbl>
    <w:p w:rsidR="000E02C6" w:rsidRDefault="000E02C6" w:rsidP="000E02C6">
      <w:pPr>
        <w:jc w:val="both"/>
        <w:rPr>
          <w:rFonts w:ascii="Times New Roman" w:hAnsi="Times New Roman" w:cs="Times New Roman"/>
        </w:rPr>
      </w:pPr>
    </w:p>
    <w:p w:rsidR="000E02C6" w:rsidRDefault="000E02C6" w:rsidP="000E02C6">
      <w:pPr>
        <w:jc w:val="both"/>
        <w:rPr>
          <w:rFonts w:ascii="Times New Roman" w:hAnsi="Times New Roman" w:cs="Times New Roman"/>
          <w:b/>
          <w:noProof/>
          <w:color w:val="FF0000"/>
          <w:kern w:val="32"/>
        </w:rPr>
      </w:pPr>
      <w:r w:rsidRPr="000144F1">
        <w:rPr>
          <w:rFonts w:ascii="Times New Roman" w:hAnsi="Times New Roman" w:cs="Times New Roman"/>
        </w:rPr>
        <w:t xml:space="preserve">Полученный результат рыночной стоимости </w:t>
      </w:r>
      <w:r w:rsidRPr="0030430C">
        <w:rPr>
          <w:rFonts w:ascii="Times New Roman" w:hAnsi="Times New Roman" w:cs="Times New Roman"/>
        </w:rPr>
        <w:t>2-х  земельных  участков сельскохозяйственного назначения, площадью 30,8 га,  с кадастровыми номерами</w:t>
      </w:r>
      <w:r w:rsidRPr="00E37129">
        <w:rPr>
          <w:rFonts w:ascii="Times New Roman" w:eastAsia="Times New Roman" w:hAnsi="Times New Roman" w:cs="Times New Roman"/>
        </w:rPr>
        <w:t>.</w:t>
      </w:r>
      <w:r w:rsidRPr="00E37129">
        <w:rPr>
          <w:rFonts w:ascii="Times New Roman" w:hAnsi="Times New Roman" w:cs="Times New Roman"/>
        </w:rPr>
        <w:t xml:space="preserve">, на </w:t>
      </w:r>
      <w:r>
        <w:rPr>
          <w:rFonts w:ascii="Times New Roman" w:hAnsi="Times New Roman" w:cs="Times New Roman"/>
        </w:rPr>
        <w:t>25</w:t>
      </w:r>
      <w:r w:rsidRPr="00E37129">
        <w:rPr>
          <w:rFonts w:ascii="Times New Roman" w:hAnsi="Times New Roman" w:cs="Times New Roman"/>
        </w:rPr>
        <w:t xml:space="preserve"> ноября 2015 г</w:t>
      </w:r>
      <w:r w:rsidRPr="000144F1">
        <w:rPr>
          <w:rFonts w:ascii="Times New Roman" w:eastAsia="Times New Roman" w:hAnsi="Times New Roman" w:cs="Times New Roman"/>
        </w:rPr>
        <w:t>.</w:t>
      </w:r>
      <w:r w:rsidRPr="000144F1">
        <w:rPr>
          <w:rFonts w:ascii="Times New Roman" w:hAnsi="Times New Roman" w:cs="Times New Roman"/>
        </w:rPr>
        <w:t xml:space="preserve"> </w:t>
      </w:r>
      <w:r w:rsidRPr="000144F1">
        <w:rPr>
          <w:rFonts w:ascii="Times New Roman" w:hAnsi="Times New Roman" w:cs="Times New Roman"/>
          <w:noProof/>
          <w:kern w:val="32"/>
        </w:rPr>
        <w:t xml:space="preserve">может находиться в интервале </w:t>
      </w:r>
      <w:r w:rsidRPr="003E5B13">
        <w:rPr>
          <w:rFonts w:ascii="Times New Roman" w:hAnsi="Times New Roman" w:cs="Times New Roman"/>
          <w:b/>
          <w:noProof/>
          <w:color w:val="FF0000"/>
          <w:kern w:val="32"/>
        </w:rPr>
        <w:t xml:space="preserve">от </w:t>
      </w:r>
      <w:r w:rsidRPr="00AA49A3">
        <w:rPr>
          <w:rFonts w:ascii="Times New Roman" w:eastAsia="Times New Roman" w:hAnsi="Times New Roman" w:cs="Times New Roman"/>
          <w:b/>
          <w:color w:val="FF0000"/>
          <w:sz w:val="20"/>
          <w:szCs w:val="20"/>
        </w:rPr>
        <w:t>1</w:t>
      </w:r>
      <w:r>
        <w:rPr>
          <w:rFonts w:ascii="Times New Roman" w:eastAsia="Times New Roman" w:hAnsi="Times New Roman" w:cs="Times New Roman"/>
          <w:b/>
          <w:color w:val="FF0000"/>
          <w:sz w:val="20"/>
          <w:szCs w:val="20"/>
        </w:rPr>
        <w:t xml:space="preserve"> </w:t>
      </w:r>
      <w:r w:rsidRPr="00AA49A3">
        <w:rPr>
          <w:rFonts w:ascii="Times New Roman" w:eastAsia="Times New Roman" w:hAnsi="Times New Roman" w:cs="Times New Roman"/>
          <w:b/>
          <w:color w:val="FF0000"/>
          <w:sz w:val="20"/>
          <w:szCs w:val="20"/>
        </w:rPr>
        <w:t>035</w:t>
      </w:r>
      <w:r>
        <w:rPr>
          <w:rFonts w:ascii="Times New Roman" w:eastAsia="Times New Roman" w:hAnsi="Times New Roman" w:cs="Times New Roman"/>
          <w:b/>
          <w:color w:val="FF0000"/>
          <w:sz w:val="20"/>
          <w:szCs w:val="20"/>
        </w:rPr>
        <w:t xml:space="preserve"> </w:t>
      </w:r>
      <w:r w:rsidRPr="00AA49A3">
        <w:rPr>
          <w:rFonts w:ascii="Times New Roman" w:eastAsia="Times New Roman" w:hAnsi="Times New Roman" w:cs="Times New Roman"/>
          <w:b/>
          <w:color w:val="FF0000"/>
          <w:sz w:val="20"/>
          <w:szCs w:val="20"/>
        </w:rPr>
        <w:t>318</w:t>
      </w:r>
      <w:r>
        <w:rPr>
          <w:rFonts w:ascii="Times New Roman" w:eastAsia="Times New Roman" w:hAnsi="Times New Roman" w:cs="Times New Roman"/>
          <w:b/>
          <w:color w:val="FF0000"/>
          <w:sz w:val="20"/>
          <w:szCs w:val="20"/>
        </w:rPr>
        <w:t xml:space="preserve"> </w:t>
      </w:r>
      <w:r w:rsidRPr="003E5B13">
        <w:rPr>
          <w:rFonts w:ascii="Times New Roman" w:hAnsi="Times New Roman" w:cs="Times New Roman"/>
          <w:b/>
          <w:noProof/>
          <w:color w:val="FF0000"/>
          <w:kern w:val="32"/>
        </w:rPr>
        <w:t xml:space="preserve">до </w:t>
      </w:r>
      <w:r w:rsidRPr="00AA49A3">
        <w:rPr>
          <w:rFonts w:ascii="Times New Roman" w:hAnsi="Times New Roman" w:cs="Times New Roman"/>
          <w:b/>
          <w:noProof/>
          <w:color w:val="FF0000"/>
          <w:kern w:val="32"/>
        </w:rPr>
        <w:t>1</w:t>
      </w:r>
      <w:r>
        <w:rPr>
          <w:rFonts w:ascii="Times New Roman" w:hAnsi="Times New Roman" w:cs="Times New Roman"/>
          <w:b/>
          <w:noProof/>
          <w:color w:val="FF0000"/>
          <w:kern w:val="32"/>
        </w:rPr>
        <w:t xml:space="preserve"> </w:t>
      </w:r>
      <w:r w:rsidRPr="00AA49A3">
        <w:rPr>
          <w:rFonts w:ascii="Times New Roman" w:hAnsi="Times New Roman" w:cs="Times New Roman"/>
          <w:b/>
          <w:noProof/>
          <w:color w:val="FF0000"/>
          <w:kern w:val="32"/>
        </w:rPr>
        <w:t>333</w:t>
      </w:r>
      <w:r>
        <w:rPr>
          <w:rFonts w:ascii="Times New Roman" w:hAnsi="Times New Roman" w:cs="Times New Roman"/>
          <w:b/>
          <w:noProof/>
          <w:color w:val="FF0000"/>
          <w:kern w:val="32"/>
        </w:rPr>
        <w:t xml:space="preserve"> </w:t>
      </w:r>
      <w:r w:rsidRPr="00AA49A3">
        <w:rPr>
          <w:rFonts w:ascii="Times New Roman" w:hAnsi="Times New Roman" w:cs="Times New Roman"/>
          <w:b/>
          <w:noProof/>
          <w:color w:val="FF0000"/>
          <w:kern w:val="32"/>
        </w:rPr>
        <w:t>018</w:t>
      </w:r>
      <w:r w:rsidR="00602815" w:rsidRPr="003E5B13">
        <w:rPr>
          <w:rFonts w:ascii="Times New Roman" w:hAnsi="Times New Roman" w:cs="Times New Roman"/>
          <w:b/>
          <w:noProof/>
          <w:color w:val="FF0000"/>
          <w:kern w:val="32"/>
        </w:rPr>
        <w:fldChar w:fldCharType="begin"/>
      </w:r>
      <w:r w:rsidRPr="003E5B13">
        <w:rPr>
          <w:rFonts w:ascii="Times New Roman" w:hAnsi="Times New Roman" w:cs="Times New Roman"/>
          <w:b/>
          <w:noProof/>
          <w:color w:val="FF0000"/>
          <w:kern w:val="32"/>
        </w:rPr>
        <w:instrText xml:space="preserve"> LINK Excel.Sheet.8 D:\\РасчОфАр.xls "оценка аренды 65!R23C2" \a \f 4 \r  \* MERGEFORMAT </w:instrText>
      </w:r>
      <w:r w:rsidR="00602815" w:rsidRPr="003E5B13">
        <w:rPr>
          <w:rFonts w:ascii="Times New Roman" w:hAnsi="Times New Roman" w:cs="Times New Roman"/>
          <w:b/>
          <w:noProof/>
          <w:color w:val="FF0000"/>
          <w:kern w:val="32"/>
        </w:rPr>
        <w:fldChar w:fldCharType="separate"/>
      </w:r>
      <w:r w:rsidRPr="003E5B13">
        <w:rPr>
          <w:rFonts w:ascii="Times New Roman" w:hAnsi="Times New Roman" w:cs="Times New Roman"/>
          <w:b/>
          <w:color w:val="FF0000"/>
        </w:rPr>
        <w:t xml:space="preserve"> </w:t>
      </w:r>
      <w:r w:rsidR="00602815" w:rsidRPr="003E5B13">
        <w:rPr>
          <w:rFonts w:ascii="Times New Roman" w:hAnsi="Times New Roman" w:cs="Times New Roman"/>
          <w:b/>
          <w:noProof/>
          <w:color w:val="FF0000"/>
          <w:kern w:val="32"/>
        </w:rPr>
        <w:fldChar w:fldCharType="end"/>
      </w:r>
      <w:r w:rsidRPr="003E5B13">
        <w:rPr>
          <w:rFonts w:ascii="Times New Roman" w:hAnsi="Times New Roman" w:cs="Times New Roman"/>
          <w:b/>
          <w:noProof/>
          <w:color w:val="FF0000"/>
          <w:kern w:val="32"/>
        </w:rPr>
        <w:t xml:space="preserve"> руб. за </w:t>
      </w:r>
      <w:r>
        <w:rPr>
          <w:rFonts w:ascii="Times New Roman" w:hAnsi="Times New Roman" w:cs="Times New Roman"/>
          <w:b/>
          <w:noProof/>
          <w:color w:val="FF0000"/>
          <w:kern w:val="32"/>
        </w:rPr>
        <w:t>30,8 га</w:t>
      </w:r>
      <w:r w:rsidRPr="003E5B13">
        <w:rPr>
          <w:rFonts w:ascii="Times New Roman" w:hAnsi="Times New Roman" w:cs="Times New Roman"/>
          <w:b/>
          <w:noProof/>
          <w:color w:val="FF0000"/>
          <w:kern w:val="32"/>
        </w:rPr>
        <w:t xml:space="preserve">. Согласно расчётам отклонение составляет </w:t>
      </w:r>
      <w:r w:rsidR="00602815" w:rsidRPr="003E5B13">
        <w:rPr>
          <w:rFonts w:ascii="Times New Roman" w:hAnsi="Times New Roman" w:cs="Times New Roman"/>
          <w:b/>
          <w:noProof/>
          <w:color w:val="FF0000"/>
          <w:kern w:val="32"/>
        </w:rPr>
        <w:fldChar w:fldCharType="begin"/>
      </w:r>
      <w:r w:rsidRPr="003E5B13">
        <w:rPr>
          <w:rFonts w:ascii="Times New Roman" w:hAnsi="Times New Roman" w:cs="Times New Roman"/>
          <w:b/>
          <w:noProof/>
          <w:color w:val="FF0000"/>
          <w:kern w:val="32"/>
        </w:rPr>
        <w:instrText xml:space="preserve"> LINK Excel.Sheet.8 D:\\РасчОфАр.xls "оценка аренды 65!R12C3" \a \f 4 \r  \* MERGEFORMAT </w:instrText>
      </w:r>
      <w:r w:rsidR="00602815" w:rsidRPr="003E5B13">
        <w:rPr>
          <w:rFonts w:ascii="Times New Roman" w:hAnsi="Times New Roman" w:cs="Times New Roman"/>
          <w:b/>
          <w:noProof/>
          <w:color w:val="FF0000"/>
          <w:kern w:val="32"/>
        </w:rPr>
        <w:fldChar w:fldCharType="separate"/>
      </w:r>
      <w:r w:rsidRPr="003E5B13">
        <w:rPr>
          <w:rFonts w:ascii="Times New Roman" w:hAnsi="Times New Roman" w:cs="Times New Roman"/>
          <w:b/>
          <w:noProof/>
          <w:color w:val="FF0000"/>
          <w:kern w:val="32"/>
        </w:rPr>
        <w:t>± 1</w:t>
      </w:r>
      <w:r>
        <w:rPr>
          <w:rFonts w:ascii="Times New Roman" w:hAnsi="Times New Roman" w:cs="Times New Roman"/>
          <w:b/>
          <w:noProof/>
          <w:color w:val="FF0000"/>
          <w:kern w:val="32"/>
        </w:rPr>
        <w:t>2,57</w:t>
      </w:r>
      <w:r w:rsidRPr="003E5B13">
        <w:rPr>
          <w:rFonts w:ascii="Times New Roman" w:hAnsi="Times New Roman" w:cs="Times New Roman"/>
          <w:b/>
          <w:noProof/>
          <w:color w:val="FF0000"/>
          <w:kern w:val="32"/>
        </w:rPr>
        <w:t>%</w:t>
      </w:r>
      <w:r w:rsidR="00602815" w:rsidRPr="003E5B13">
        <w:rPr>
          <w:rFonts w:ascii="Times New Roman" w:hAnsi="Times New Roman" w:cs="Times New Roman"/>
          <w:b/>
          <w:noProof/>
          <w:color w:val="FF0000"/>
          <w:kern w:val="32"/>
        </w:rPr>
        <w:fldChar w:fldCharType="end"/>
      </w:r>
      <w:r w:rsidRPr="003E5B13">
        <w:rPr>
          <w:rFonts w:ascii="Times New Roman" w:hAnsi="Times New Roman" w:cs="Times New Roman"/>
          <w:b/>
          <w:noProof/>
          <w:color w:val="FF0000"/>
          <w:kern w:val="32"/>
        </w:rPr>
        <w:t>.</w:t>
      </w:r>
    </w:p>
    <w:p w:rsidR="00E53BDB" w:rsidRDefault="00E53BDB" w:rsidP="004D3A21">
      <w:pPr>
        <w:pStyle w:val="a9"/>
        <w:spacing w:line="240" w:lineRule="auto"/>
        <w:rPr>
          <w:rFonts w:ascii="Times New Roman" w:hAnsi="Times New Roman"/>
          <w:bCs/>
        </w:rPr>
      </w:pPr>
    </w:p>
    <w:p w:rsidR="00C64249" w:rsidRDefault="00C64249" w:rsidP="004D3A21">
      <w:pPr>
        <w:pStyle w:val="a9"/>
        <w:spacing w:line="240" w:lineRule="auto"/>
        <w:rPr>
          <w:rFonts w:ascii="Times New Roman" w:hAnsi="Times New Roman"/>
          <w:bCs/>
        </w:rPr>
      </w:pPr>
    </w:p>
    <w:p w:rsidR="00721C27" w:rsidRDefault="00721C27" w:rsidP="00D118CD">
      <w:pPr>
        <w:pStyle w:val="af4"/>
        <w:jc w:val="center"/>
        <w:rPr>
          <w:rFonts w:ascii="Times New Roman" w:hAnsi="Times New Roman" w:cs="Times New Roman"/>
          <w:b/>
        </w:rPr>
      </w:pPr>
    </w:p>
    <w:p w:rsidR="00721C27" w:rsidRDefault="00B62211" w:rsidP="00721C27">
      <w:pPr>
        <w:pStyle w:val="af4"/>
        <w:jc w:val="center"/>
        <w:rPr>
          <w:rFonts w:ascii="Times New Roman" w:hAnsi="Times New Roman" w:cs="Times New Roman"/>
          <w:b/>
        </w:rPr>
      </w:pPr>
      <w:r>
        <w:rPr>
          <w:rFonts w:ascii="Times New Roman" w:hAnsi="Times New Roman" w:cs="Times New Roman"/>
          <w:b/>
        </w:rPr>
        <w:t>8.5.</w:t>
      </w:r>
      <w:r w:rsidR="00D118CD" w:rsidRPr="00125BC7">
        <w:rPr>
          <w:rFonts w:ascii="Times New Roman" w:hAnsi="Times New Roman" w:cs="Times New Roman"/>
          <w:b/>
        </w:rPr>
        <w:t>Обобщение  результатов,  полученных в рамках каждого</w:t>
      </w:r>
      <w:r w:rsidR="00721C27">
        <w:rPr>
          <w:rFonts w:ascii="Times New Roman" w:hAnsi="Times New Roman" w:cs="Times New Roman"/>
          <w:b/>
        </w:rPr>
        <w:t xml:space="preserve"> </w:t>
      </w:r>
      <w:r w:rsidR="00D118CD" w:rsidRPr="00125BC7">
        <w:rPr>
          <w:rFonts w:ascii="Times New Roman" w:hAnsi="Times New Roman" w:cs="Times New Roman"/>
          <w:b/>
        </w:rPr>
        <w:t>из подходов  к оценке</w:t>
      </w:r>
      <w:r w:rsidR="00721C27">
        <w:rPr>
          <w:rFonts w:ascii="Times New Roman" w:hAnsi="Times New Roman" w:cs="Times New Roman"/>
          <w:b/>
        </w:rPr>
        <w:t>.</w:t>
      </w:r>
    </w:p>
    <w:p w:rsidR="000E02C6" w:rsidRPr="000E02C6" w:rsidRDefault="000E02C6" w:rsidP="000E02C6">
      <w:pPr>
        <w:spacing w:before="100" w:beforeAutospacing="1" w:after="100" w:afterAutospacing="1" w:line="240" w:lineRule="auto"/>
        <w:rPr>
          <w:rFonts w:ascii="Times New Roman" w:eastAsia="Times New Roman" w:hAnsi="Times New Roman" w:cs="Times New Roman"/>
        </w:rPr>
      </w:pPr>
      <w:r w:rsidRPr="000E02C6">
        <w:rPr>
          <w:rFonts w:ascii="Times New Roman" w:eastAsia="Times New Roman" w:hAnsi="Times New Roman" w:cs="Times New Roman"/>
        </w:rPr>
        <w:t>Согласование результатов оценки – это получение итоговой оценки объекта путем взвешивания и сравнения результатов, полученных с применением различных подходов к оценке.</w:t>
      </w:r>
    </w:p>
    <w:p w:rsidR="000E02C6" w:rsidRPr="000E02C6" w:rsidRDefault="000E02C6" w:rsidP="000E02C6">
      <w:pPr>
        <w:spacing w:before="100" w:beforeAutospacing="1" w:after="100" w:afterAutospacing="1" w:line="240" w:lineRule="auto"/>
        <w:rPr>
          <w:rFonts w:ascii="Times New Roman" w:eastAsia="Times New Roman" w:hAnsi="Times New Roman" w:cs="Times New Roman"/>
        </w:rPr>
      </w:pPr>
      <w:r w:rsidRPr="000E02C6">
        <w:rPr>
          <w:rFonts w:ascii="Times New Roman" w:eastAsia="Times New Roman" w:hAnsi="Times New Roman" w:cs="Times New Roman"/>
        </w:rPr>
        <w:t>Итоговая величина стоимости объекта оценки – эта наиболее вероятная величина стоимости объекта оценки, полученная как итог обоснованного оценщиком обобщения результатов расчетов стоимости объекта оценки при использовании различных подходов и методов оценки. Она может быть представлена в виде одной денежной величины либо диапазона наиболее вероятных значений стоимости.</w:t>
      </w:r>
    </w:p>
    <w:p w:rsidR="000E02C6" w:rsidRPr="000E02C6" w:rsidRDefault="000E02C6" w:rsidP="000E02C6">
      <w:pPr>
        <w:spacing w:before="100" w:beforeAutospacing="1" w:after="100" w:afterAutospacing="1" w:line="240" w:lineRule="auto"/>
        <w:rPr>
          <w:rFonts w:ascii="Times New Roman" w:eastAsia="Times New Roman" w:hAnsi="Times New Roman" w:cs="Times New Roman"/>
        </w:rPr>
      </w:pPr>
      <w:r w:rsidRPr="000E02C6">
        <w:rPr>
          <w:rFonts w:ascii="Times New Roman" w:eastAsia="Times New Roman" w:hAnsi="Times New Roman" w:cs="Times New Roman"/>
        </w:rPr>
        <w:lastRenderedPageBreak/>
        <w:t>Как правило, один из подходов считается базовым, два других необходимы для корректировки получаемых результатов. При этом учитывается значимость и применимость каждого подхода в конкретной ситуации. Из-за неразвитости рынка, специфичности объекта или недостаточности доступной информации бывает, что некоторые из подходов в конкретной ситуации невозможно применить.</w:t>
      </w:r>
    </w:p>
    <w:p w:rsidR="000E02C6" w:rsidRPr="000E02C6" w:rsidRDefault="000E02C6" w:rsidP="000E02C6">
      <w:pPr>
        <w:spacing w:before="100" w:beforeAutospacing="1" w:after="100" w:afterAutospacing="1" w:line="240" w:lineRule="auto"/>
        <w:rPr>
          <w:rFonts w:ascii="Times New Roman" w:eastAsia="Times New Roman" w:hAnsi="Times New Roman" w:cs="Times New Roman"/>
        </w:rPr>
      </w:pPr>
      <w:r w:rsidRPr="000E02C6">
        <w:rPr>
          <w:rFonts w:ascii="Times New Roman" w:eastAsia="Times New Roman" w:hAnsi="Times New Roman" w:cs="Times New Roman"/>
        </w:rPr>
        <w:t>Для согласования результатов необходимо определить «веса», в соответствии с которыми отдельные ранее полученные величины сформируют итоговую рыночную стоимость имущества с учетом всех значимых параметров на базе экспертного мнения оценщика.</w:t>
      </w:r>
    </w:p>
    <w:p w:rsidR="000E02C6" w:rsidRPr="000E02C6" w:rsidRDefault="000E02C6" w:rsidP="000E02C6">
      <w:pPr>
        <w:spacing w:before="100" w:beforeAutospacing="1" w:after="100" w:afterAutospacing="1" w:line="240" w:lineRule="auto"/>
        <w:rPr>
          <w:rFonts w:ascii="Times New Roman" w:eastAsia="Times New Roman" w:hAnsi="Times New Roman" w:cs="Times New Roman"/>
        </w:rPr>
      </w:pPr>
      <w:r w:rsidRPr="000E02C6">
        <w:rPr>
          <w:rFonts w:ascii="Times New Roman" w:eastAsia="Times New Roman" w:hAnsi="Times New Roman" w:cs="Times New Roman"/>
        </w:rPr>
        <w:t>В числе множества методов определения весовых коэффициентов и согласования полученных результатов можно назвать следующие:</w:t>
      </w:r>
    </w:p>
    <w:p w:rsidR="000E02C6" w:rsidRPr="000E02C6" w:rsidRDefault="000E02C6" w:rsidP="000E02C6">
      <w:pPr>
        <w:spacing w:before="100" w:beforeAutospacing="1" w:after="100" w:afterAutospacing="1" w:line="240" w:lineRule="auto"/>
        <w:rPr>
          <w:rFonts w:ascii="Times New Roman" w:eastAsia="Times New Roman" w:hAnsi="Times New Roman" w:cs="Times New Roman"/>
        </w:rPr>
      </w:pPr>
      <w:r w:rsidRPr="000E02C6">
        <w:rPr>
          <w:rFonts w:ascii="Times New Roman" w:eastAsia="Times New Roman" w:hAnsi="Times New Roman" w:cs="Times New Roman"/>
        </w:rPr>
        <w:t>– метод логического анализа;</w:t>
      </w:r>
    </w:p>
    <w:p w:rsidR="000E02C6" w:rsidRPr="000E02C6" w:rsidRDefault="000E02C6" w:rsidP="000E02C6">
      <w:pPr>
        <w:spacing w:before="100" w:beforeAutospacing="1" w:after="100" w:afterAutospacing="1" w:line="240" w:lineRule="auto"/>
        <w:rPr>
          <w:rFonts w:ascii="Times New Roman" w:eastAsia="Times New Roman" w:hAnsi="Times New Roman" w:cs="Times New Roman"/>
        </w:rPr>
      </w:pPr>
      <w:r w:rsidRPr="000E02C6">
        <w:rPr>
          <w:rFonts w:ascii="Times New Roman" w:eastAsia="Times New Roman" w:hAnsi="Times New Roman" w:cs="Times New Roman"/>
        </w:rPr>
        <w:t>– метод анализа иерархий;</w:t>
      </w:r>
    </w:p>
    <w:p w:rsidR="000E02C6" w:rsidRPr="000E02C6" w:rsidRDefault="000E02C6" w:rsidP="000E02C6">
      <w:pPr>
        <w:spacing w:before="100" w:beforeAutospacing="1" w:after="100" w:afterAutospacing="1" w:line="240" w:lineRule="auto"/>
        <w:rPr>
          <w:rFonts w:ascii="Times New Roman" w:eastAsia="Times New Roman" w:hAnsi="Times New Roman" w:cs="Times New Roman"/>
        </w:rPr>
      </w:pPr>
      <w:r w:rsidRPr="000E02C6">
        <w:rPr>
          <w:rFonts w:ascii="Times New Roman" w:eastAsia="Times New Roman" w:hAnsi="Times New Roman" w:cs="Times New Roman"/>
        </w:rPr>
        <w:t xml:space="preserve">– метод согласования по критериям; </w:t>
      </w:r>
    </w:p>
    <w:p w:rsidR="000E02C6" w:rsidRPr="000E02C6" w:rsidRDefault="000E02C6" w:rsidP="000E02C6">
      <w:pPr>
        <w:spacing w:after="0" w:line="240" w:lineRule="auto"/>
        <w:ind w:firstLine="720"/>
        <w:rPr>
          <w:rFonts w:ascii="Times New Roman" w:eastAsia="Times New Roman" w:hAnsi="Times New Roman" w:cs="Times New Roman"/>
        </w:rPr>
      </w:pPr>
      <w:r w:rsidRPr="000E02C6">
        <w:rPr>
          <w:rFonts w:ascii="Times New Roman" w:eastAsia="Times New Roman" w:hAnsi="Times New Roman" w:cs="Times New Roman"/>
        </w:rPr>
        <w:t>Если в первом методе используется только логический анализ, то в остальных – логико-математический, т. е. свои логические рассуждения оценщик накладывает на какую-либо оценочную шкалу, затем, на основе выбранного способа расчета, определяется предварительное значение весовых коэффициентов;</w:t>
      </w:r>
    </w:p>
    <w:p w:rsidR="000E02C6" w:rsidRPr="000E02C6" w:rsidRDefault="000E02C6" w:rsidP="000E02C6">
      <w:pPr>
        <w:spacing w:before="100" w:beforeAutospacing="1" w:after="100" w:afterAutospacing="1" w:line="240" w:lineRule="auto"/>
        <w:rPr>
          <w:rFonts w:ascii="Times New Roman" w:eastAsia="Times New Roman" w:hAnsi="Times New Roman" w:cs="Times New Roman"/>
        </w:rPr>
      </w:pPr>
      <w:r w:rsidRPr="000E02C6">
        <w:rPr>
          <w:rFonts w:ascii="Times New Roman" w:eastAsia="Times New Roman" w:hAnsi="Times New Roman" w:cs="Times New Roman"/>
          <w:b/>
          <w:bCs/>
        </w:rPr>
        <w:t>Метод анализа иерархий</w:t>
      </w:r>
      <w:r w:rsidRPr="000E02C6">
        <w:rPr>
          <w:rFonts w:ascii="Times New Roman" w:eastAsia="Times New Roman" w:hAnsi="Times New Roman" w:cs="Times New Roman"/>
        </w:rPr>
        <w:t xml:space="preserve"> разработан в начале 70-х годов XX в. американским математиком </w:t>
      </w:r>
      <w:r w:rsidRPr="000E02C6">
        <w:rPr>
          <w:rFonts w:ascii="Times New Roman" w:eastAsia="Times New Roman" w:hAnsi="Times New Roman" w:cs="Times New Roman"/>
          <w:i/>
          <w:iCs/>
        </w:rPr>
        <w:t xml:space="preserve">Томасом </w:t>
      </w:r>
      <w:proofErr w:type="spellStart"/>
      <w:r w:rsidRPr="000E02C6">
        <w:rPr>
          <w:rFonts w:ascii="Times New Roman" w:eastAsia="Times New Roman" w:hAnsi="Times New Roman" w:cs="Times New Roman"/>
          <w:i/>
          <w:iCs/>
        </w:rPr>
        <w:t>Саати</w:t>
      </w:r>
      <w:proofErr w:type="spellEnd"/>
      <w:r w:rsidRPr="000E02C6">
        <w:rPr>
          <w:rFonts w:ascii="Times New Roman" w:eastAsia="Times New Roman" w:hAnsi="Times New Roman" w:cs="Times New Roman"/>
        </w:rPr>
        <w:t xml:space="preserve"> как процедура поддержки принятия решений, которую он назвал </w:t>
      </w:r>
      <w:r w:rsidRPr="000E02C6">
        <w:rPr>
          <w:rFonts w:ascii="Times New Roman" w:eastAsia="Times New Roman" w:hAnsi="Times New Roman" w:cs="Times New Roman"/>
          <w:i/>
          <w:iCs/>
        </w:rPr>
        <w:t>«</w:t>
      </w:r>
      <w:proofErr w:type="spellStart"/>
      <w:r w:rsidRPr="000E02C6">
        <w:rPr>
          <w:rFonts w:ascii="Times New Roman" w:eastAsia="Times New Roman" w:hAnsi="Times New Roman" w:cs="Times New Roman"/>
          <w:i/>
          <w:iCs/>
        </w:rPr>
        <w:t>Analityc</w:t>
      </w:r>
      <w:proofErr w:type="spellEnd"/>
      <w:r w:rsidRPr="000E02C6">
        <w:rPr>
          <w:rFonts w:ascii="Times New Roman" w:eastAsia="Times New Roman" w:hAnsi="Times New Roman" w:cs="Times New Roman"/>
          <w:i/>
          <w:iCs/>
        </w:rPr>
        <w:t xml:space="preserve"> </w:t>
      </w:r>
      <w:proofErr w:type="spellStart"/>
      <w:r w:rsidRPr="000E02C6">
        <w:rPr>
          <w:rFonts w:ascii="Times New Roman" w:eastAsia="Times New Roman" w:hAnsi="Times New Roman" w:cs="Times New Roman"/>
          <w:i/>
          <w:iCs/>
        </w:rPr>
        <w:t>hierarchy</w:t>
      </w:r>
      <w:proofErr w:type="spellEnd"/>
      <w:r w:rsidRPr="000E02C6">
        <w:rPr>
          <w:rFonts w:ascii="Times New Roman" w:eastAsia="Times New Roman" w:hAnsi="Times New Roman" w:cs="Times New Roman"/>
          <w:i/>
          <w:iCs/>
        </w:rPr>
        <w:t xml:space="preserve"> </w:t>
      </w:r>
      <w:proofErr w:type="spellStart"/>
      <w:r w:rsidRPr="000E02C6">
        <w:rPr>
          <w:rFonts w:ascii="Times New Roman" w:eastAsia="Times New Roman" w:hAnsi="Times New Roman" w:cs="Times New Roman"/>
          <w:i/>
          <w:iCs/>
        </w:rPr>
        <w:t>process</w:t>
      </w:r>
      <w:proofErr w:type="spellEnd"/>
      <w:r w:rsidRPr="000E02C6">
        <w:rPr>
          <w:rFonts w:ascii="Times New Roman" w:eastAsia="Times New Roman" w:hAnsi="Times New Roman" w:cs="Times New Roman"/>
          <w:i/>
          <w:iCs/>
        </w:rPr>
        <w:t>».</w:t>
      </w:r>
      <w:r w:rsidRPr="000E02C6">
        <w:rPr>
          <w:rFonts w:ascii="Times New Roman" w:eastAsia="Times New Roman" w:hAnsi="Times New Roman" w:cs="Times New Roman"/>
        </w:rPr>
        <w:t xml:space="preserve"> Авторы русского издания перевели это название как «Метод анализа иерархий».</w:t>
      </w:r>
    </w:p>
    <w:p w:rsidR="000E02C6" w:rsidRPr="000E02C6" w:rsidRDefault="000E02C6" w:rsidP="000E02C6">
      <w:pPr>
        <w:spacing w:before="100" w:beforeAutospacing="1" w:after="100" w:afterAutospacing="1" w:line="240" w:lineRule="auto"/>
        <w:rPr>
          <w:rFonts w:ascii="Times New Roman" w:eastAsia="Times New Roman" w:hAnsi="Times New Roman" w:cs="Times New Roman"/>
        </w:rPr>
      </w:pPr>
      <w:r w:rsidRPr="000E02C6">
        <w:rPr>
          <w:rFonts w:ascii="Times New Roman" w:eastAsia="Times New Roman" w:hAnsi="Times New Roman" w:cs="Times New Roman"/>
        </w:rPr>
        <w:t xml:space="preserve">Этот метод относится к классу </w:t>
      </w:r>
      <w:proofErr w:type="spellStart"/>
      <w:r w:rsidRPr="000E02C6">
        <w:rPr>
          <w:rFonts w:ascii="Times New Roman" w:eastAsia="Times New Roman" w:hAnsi="Times New Roman" w:cs="Times New Roman"/>
        </w:rPr>
        <w:t>критериальных</w:t>
      </w:r>
      <w:proofErr w:type="spellEnd"/>
      <w:r w:rsidRPr="000E02C6">
        <w:rPr>
          <w:rFonts w:ascii="Times New Roman" w:eastAsia="Times New Roman" w:hAnsi="Times New Roman" w:cs="Times New Roman"/>
        </w:rPr>
        <w:t xml:space="preserve"> и активно применяется в настоящее время, в том числе и в оценочной деятельности. В основе метода лежит иерархическая процедура оценки альтернатив. Представим ее следующим образом:</w:t>
      </w:r>
    </w:p>
    <w:p w:rsidR="000E02C6" w:rsidRPr="000E02C6" w:rsidRDefault="000E02C6" w:rsidP="000E02C6">
      <w:pPr>
        <w:spacing w:before="100" w:beforeAutospacing="1" w:after="100" w:afterAutospacing="1" w:line="240" w:lineRule="auto"/>
        <w:rPr>
          <w:rFonts w:ascii="Times New Roman" w:eastAsia="Times New Roman" w:hAnsi="Times New Roman" w:cs="Times New Roman"/>
        </w:rPr>
      </w:pPr>
      <w:r w:rsidRPr="000E02C6">
        <w:rPr>
          <w:rFonts w:ascii="Times New Roman" w:eastAsia="Times New Roman" w:hAnsi="Times New Roman" w:cs="Times New Roman"/>
        </w:rPr>
        <w:t>Уровень 0: цель – оценить вес подхода к оценке.</w:t>
      </w:r>
    </w:p>
    <w:p w:rsidR="000E02C6" w:rsidRPr="000E02C6" w:rsidRDefault="000E02C6" w:rsidP="000E02C6">
      <w:pPr>
        <w:spacing w:before="100" w:beforeAutospacing="1" w:after="100" w:afterAutospacing="1" w:line="240" w:lineRule="auto"/>
        <w:rPr>
          <w:rFonts w:ascii="Times New Roman" w:eastAsia="Times New Roman" w:hAnsi="Times New Roman" w:cs="Times New Roman"/>
        </w:rPr>
      </w:pPr>
      <w:r w:rsidRPr="000E02C6">
        <w:rPr>
          <w:rFonts w:ascii="Times New Roman" w:eastAsia="Times New Roman" w:hAnsi="Times New Roman" w:cs="Times New Roman"/>
        </w:rPr>
        <w:t>Уровень 1: критерии – надежность получаемых результатов; соответствие целям оценки.</w:t>
      </w:r>
    </w:p>
    <w:p w:rsidR="000E02C6" w:rsidRPr="000E02C6" w:rsidRDefault="000E02C6" w:rsidP="000E02C6">
      <w:pPr>
        <w:spacing w:before="100" w:beforeAutospacing="1" w:after="100" w:afterAutospacing="1" w:line="240" w:lineRule="auto"/>
        <w:ind w:firstLine="425"/>
        <w:rPr>
          <w:rFonts w:ascii="Times New Roman" w:eastAsia="Times New Roman" w:hAnsi="Times New Roman" w:cs="Times New Roman"/>
        </w:rPr>
      </w:pPr>
      <w:r w:rsidRPr="000E02C6">
        <w:rPr>
          <w:rFonts w:ascii="Times New Roman" w:eastAsia="Times New Roman" w:hAnsi="Times New Roman" w:cs="Times New Roman"/>
        </w:rPr>
        <w:t>Уровень 2: критерии – надежность, обусловленная достоверностью информации; надежность, обусловленная обширностью информации.</w:t>
      </w:r>
    </w:p>
    <w:p w:rsidR="000E02C6" w:rsidRPr="000E02C6" w:rsidRDefault="000E02C6" w:rsidP="000E02C6">
      <w:pPr>
        <w:spacing w:before="100" w:beforeAutospacing="1" w:after="100" w:afterAutospacing="1" w:line="240" w:lineRule="auto"/>
        <w:rPr>
          <w:rFonts w:ascii="Times New Roman" w:eastAsia="Times New Roman" w:hAnsi="Times New Roman" w:cs="Times New Roman"/>
        </w:rPr>
      </w:pPr>
      <w:r w:rsidRPr="000E02C6">
        <w:rPr>
          <w:rFonts w:ascii="Times New Roman" w:eastAsia="Times New Roman" w:hAnsi="Times New Roman" w:cs="Times New Roman"/>
        </w:rPr>
        <w:t xml:space="preserve">Количество уровней может быть не ограничено. Однако при этом необходимо выполнение следующего условия: каждый уровень должен раскрываться последующим за ним уровнем. Так, например, критерий </w:t>
      </w:r>
      <w:r w:rsidRPr="000E02C6">
        <w:rPr>
          <w:rFonts w:ascii="Times New Roman" w:eastAsia="Times New Roman" w:hAnsi="Times New Roman" w:cs="Times New Roman"/>
        </w:rPr>
        <w:br/>
        <w:t>1-го уровня «надежность получаемых результатов» можно раскрыть уровнем 2, а уровень 2 должен быть раскрыт уровнем 3 и т. д. На практике чаще ограничиваются первым уровнем. Следующим этапом реализации метода анализа иерархий становится получение оценки каждой альтернативы по каждому критерию.</w:t>
      </w:r>
    </w:p>
    <w:p w:rsidR="000E02C6" w:rsidRPr="000E02C6" w:rsidRDefault="000E02C6" w:rsidP="002A7C15">
      <w:pPr>
        <w:spacing w:after="0" w:line="240" w:lineRule="auto"/>
        <w:jc w:val="center"/>
        <w:rPr>
          <w:rFonts w:ascii="Times New Roman" w:eastAsia="Times New Roman" w:hAnsi="Times New Roman" w:cs="Times New Roman"/>
          <w:sz w:val="24"/>
          <w:szCs w:val="20"/>
        </w:rPr>
      </w:pPr>
      <w:r w:rsidRPr="000E02C6">
        <w:rPr>
          <w:rFonts w:ascii="Times New Roman" w:eastAsia="Times New Roman" w:hAnsi="Times New Roman" w:cs="Times New Roman"/>
          <w:sz w:val="24"/>
          <w:szCs w:val="20"/>
        </w:rPr>
        <w:t xml:space="preserve">Более взвешенные и прогнозируемые результаты показывает </w:t>
      </w:r>
      <w:r w:rsidRPr="000E02C6">
        <w:rPr>
          <w:rFonts w:ascii="Times New Roman" w:eastAsia="Times New Roman" w:hAnsi="Times New Roman" w:cs="Times New Roman"/>
          <w:b/>
          <w:color w:val="000000"/>
          <w:sz w:val="24"/>
          <w:szCs w:val="20"/>
        </w:rPr>
        <w:t>метода анализа иерархии</w:t>
      </w:r>
      <w:r w:rsidRPr="000E02C6">
        <w:rPr>
          <w:rFonts w:ascii="Times New Roman" w:eastAsia="Times New Roman" w:hAnsi="Times New Roman" w:cs="Times New Roman"/>
          <w:sz w:val="24"/>
          <w:szCs w:val="20"/>
        </w:rPr>
        <w:t xml:space="preserve"> </w:t>
      </w:r>
    </w:p>
    <w:p w:rsidR="000E02C6" w:rsidRPr="000E02C6" w:rsidRDefault="002A7C15" w:rsidP="000E02C6">
      <w:pPr>
        <w:spacing w:after="0" w:line="240" w:lineRule="auto"/>
        <w:ind w:firstLine="720"/>
        <w:jc w:val="center"/>
        <w:rPr>
          <w:rFonts w:ascii="Times New Roman" w:eastAsia="Times New Roman" w:hAnsi="Times New Roman" w:cs="Times New Roman"/>
          <w:b/>
          <w:sz w:val="24"/>
          <w:szCs w:val="20"/>
        </w:rPr>
      </w:pPr>
      <w:r>
        <w:rPr>
          <w:rFonts w:ascii="Times New Roman" w:eastAsia="Times New Roman" w:hAnsi="Times New Roman" w:cs="Times New Roman"/>
          <w:sz w:val="24"/>
          <w:szCs w:val="20"/>
        </w:rPr>
        <w:t>В</w:t>
      </w:r>
      <w:r w:rsidR="000E02C6" w:rsidRPr="000E02C6">
        <w:rPr>
          <w:rFonts w:ascii="Times New Roman" w:eastAsia="Times New Roman" w:hAnsi="Times New Roman" w:cs="Times New Roman"/>
          <w:sz w:val="24"/>
          <w:szCs w:val="20"/>
        </w:rPr>
        <w:t xml:space="preserve"> данном отчете используется</w:t>
      </w:r>
      <w:r w:rsidR="000E02C6" w:rsidRPr="000E02C6">
        <w:rPr>
          <w:rFonts w:ascii="Times New Roman" w:eastAsia="Times New Roman" w:hAnsi="Times New Roman" w:cs="Times New Roman"/>
          <w:color w:val="000000"/>
          <w:sz w:val="24"/>
          <w:szCs w:val="20"/>
        </w:rPr>
        <w:t xml:space="preserve"> </w:t>
      </w:r>
      <w:r w:rsidR="000E02C6" w:rsidRPr="000E02C6">
        <w:rPr>
          <w:rFonts w:ascii="Times New Roman" w:eastAsia="Times New Roman" w:hAnsi="Times New Roman" w:cs="Times New Roman"/>
          <w:b/>
          <w:color w:val="000000"/>
          <w:sz w:val="24"/>
          <w:szCs w:val="20"/>
        </w:rPr>
        <w:t>метода анализа иерархии</w:t>
      </w:r>
      <w:r w:rsidR="000E02C6" w:rsidRPr="000E02C6">
        <w:rPr>
          <w:rFonts w:ascii="Times New Roman" w:eastAsia="Times New Roman" w:hAnsi="Times New Roman" w:cs="Times New Roman"/>
          <w:b/>
          <w:sz w:val="24"/>
          <w:szCs w:val="20"/>
        </w:rPr>
        <w:t xml:space="preserve"> :</w:t>
      </w:r>
    </w:p>
    <w:p w:rsidR="000E02C6" w:rsidRPr="000E02C6" w:rsidRDefault="000E02C6" w:rsidP="000E02C6">
      <w:pPr>
        <w:spacing w:after="60" w:line="240" w:lineRule="auto"/>
        <w:ind w:firstLine="708"/>
        <w:jc w:val="both"/>
        <w:rPr>
          <w:rFonts w:ascii="Times New Roman" w:eastAsia="Times New Roman" w:hAnsi="Times New Roman" w:cs="Times New Roman"/>
          <w:b/>
          <w:kern w:val="22"/>
        </w:rPr>
      </w:pPr>
      <w:r w:rsidRPr="000E02C6">
        <w:rPr>
          <w:rFonts w:ascii="Times New Roman" w:eastAsia="Times New Roman" w:hAnsi="Times New Roman" w:cs="Times New Roman"/>
          <w:kern w:val="22"/>
        </w:rPr>
        <w:t>Проводя анализ результатов определения рыночной стоимости объекта, полученных сравнительным подходом к оценке, мы сделали следующие выводы:</w:t>
      </w:r>
    </w:p>
    <w:p w:rsidR="000E02C6" w:rsidRPr="000E02C6" w:rsidRDefault="000E02C6" w:rsidP="000E02C6">
      <w:pPr>
        <w:keepLines/>
        <w:numPr>
          <w:ilvl w:val="0"/>
          <w:numId w:val="50"/>
        </w:numPr>
        <w:tabs>
          <w:tab w:val="left" w:pos="993"/>
        </w:tabs>
        <w:spacing w:after="60" w:line="360" w:lineRule="auto"/>
        <w:jc w:val="both"/>
        <w:rPr>
          <w:rFonts w:ascii="Times New Roman" w:eastAsia="Times New Roman" w:hAnsi="Times New Roman" w:cs="Times New Roman"/>
          <w:b/>
        </w:rPr>
      </w:pPr>
      <w:r w:rsidRPr="000E02C6">
        <w:rPr>
          <w:rFonts w:ascii="Times New Roman" w:eastAsia="Times New Roman" w:hAnsi="Times New Roman" w:cs="Times New Roman"/>
        </w:rPr>
        <w:lastRenderedPageBreak/>
        <w:t>сравнительный подход  показывает наиболее реальную цену продажи объекта, сложившуюся на данном сегменте рынка  в настоящее время .Сравнительный подход наиболее надежен при достаточном развитом  рынке земель сельхоз назначения. При продаже участков одной природно-климатической зоны единицы сравнения применяются к оцениваемому объекту. Нами брались по некоторым объектам аналогам  уже совершенные сделки по которым заключены договора купли-продажи ,поэтому   стоимость продаж отражают наиболее рыночную стоимость .</w:t>
      </w:r>
    </w:p>
    <w:p w:rsidR="000E02C6" w:rsidRPr="000E02C6" w:rsidRDefault="000E02C6" w:rsidP="000E02C6">
      <w:pPr>
        <w:keepNext/>
        <w:spacing w:after="60" w:line="360" w:lineRule="auto"/>
        <w:ind w:firstLine="709"/>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 xml:space="preserve">Проводя анализ результатов определения рыночной стоимости объекта, </w:t>
      </w:r>
    </w:p>
    <w:p w:rsidR="000E02C6" w:rsidRPr="000E02C6" w:rsidRDefault="000E02C6" w:rsidP="000E02C6">
      <w:pPr>
        <w:keepLines/>
        <w:tabs>
          <w:tab w:val="left" w:pos="0"/>
          <w:tab w:val="left" w:pos="935"/>
        </w:tabs>
        <w:spacing w:after="60" w:line="36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ab/>
        <w:t>– сравнительный подход  показывает наиболее реальную цену продажи объекта, сложившуюся на данном сегменте рынка  в настоящее время.</w:t>
      </w:r>
    </w:p>
    <w:p w:rsidR="000E02C6" w:rsidRPr="000E02C6" w:rsidRDefault="000E02C6" w:rsidP="000E02C6">
      <w:pPr>
        <w:keepLines/>
        <w:tabs>
          <w:tab w:val="left" w:pos="935"/>
        </w:tabs>
        <w:spacing w:after="60" w:line="360" w:lineRule="auto"/>
        <w:ind w:left="935" w:hanging="226"/>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w:t>
      </w:r>
      <w:r w:rsidRPr="000E02C6">
        <w:rPr>
          <w:rFonts w:ascii="Times New Roman" w:eastAsia="Times New Roman" w:hAnsi="Times New Roman" w:cs="Times New Roman"/>
          <w:color w:val="000000"/>
          <w:kern w:val="22"/>
          <w:sz w:val="24"/>
          <w:szCs w:val="20"/>
        </w:rPr>
        <w:tab/>
        <w:t xml:space="preserve">оценка по доходности показывает ту </w:t>
      </w:r>
      <w:r w:rsidRPr="000E02C6">
        <w:rPr>
          <w:rFonts w:ascii="Times New Roman" w:eastAsia="Times New Roman" w:hAnsi="Times New Roman" w:cs="Times New Roman"/>
          <w:b/>
          <w:color w:val="000000"/>
          <w:kern w:val="22"/>
          <w:sz w:val="24"/>
          <w:szCs w:val="20"/>
        </w:rPr>
        <w:t>максимальную цену</w:t>
      </w:r>
      <w:r w:rsidRPr="000E02C6">
        <w:rPr>
          <w:rFonts w:ascii="Times New Roman" w:eastAsia="Times New Roman" w:hAnsi="Times New Roman" w:cs="Times New Roman"/>
          <w:color w:val="000000"/>
          <w:kern w:val="22"/>
          <w:sz w:val="24"/>
          <w:szCs w:val="20"/>
        </w:rPr>
        <w:t xml:space="preserve">, выше которой потенциальный инвестор не захочет платить по сравнению с другой недвижимостью, приносящей аналогичный доход. В доходном подходе присутствуют зависящие </w:t>
      </w:r>
      <w:proofErr w:type="spellStart"/>
      <w:r w:rsidRPr="000E02C6">
        <w:rPr>
          <w:rFonts w:ascii="Times New Roman" w:eastAsia="Times New Roman" w:hAnsi="Times New Roman" w:cs="Times New Roman"/>
          <w:color w:val="000000"/>
          <w:kern w:val="22"/>
          <w:sz w:val="24"/>
          <w:szCs w:val="20"/>
        </w:rPr>
        <w:t>даны-е</w:t>
      </w:r>
      <w:proofErr w:type="spellEnd"/>
      <w:r w:rsidRPr="000E02C6">
        <w:rPr>
          <w:rFonts w:ascii="Times New Roman" w:eastAsia="Times New Roman" w:hAnsi="Times New Roman" w:cs="Times New Roman"/>
          <w:color w:val="000000"/>
          <w:kern w:val="22"/>
          <w:sz w:val="24"/>
          <w:szCs w:val="20"/>
        </w:rPr>
        <w:t xml:space="preserve"> ,как то </w:t>
      </w:r>
      <w:proofErr w:type="spellStart"/>
      <w:r w:rsidRPr="000E02C6">
        <w:rPr>
          <w:rFonts w:ascii="Times New Roman" w:eastAsia="Times New Roman" w:hAnsi="Times New Roman" w:cs="Times New Roman"/>
          <w:color w:val="000000"/>
          <w:kern w:val="22"/>
          <w:sz w:val="24"/>
          <w:szCs w:val="20"/>
        </w:rPr>
        <w:t>к-т</w:t>
      </w:r>
      <w:proofErr w:type="spellEnd"/>
      <w:r w:rsidRPr="000E02C6">
        <w:rPr>
          <w:rFonts w:ascii="Times New Roman" w:eastAsia="Times New Roman" w:hAnsi="Times New Roman" w:cs="Times New Roman"/>
          <w:color w:val="000000"/>
          <w:kern w:val="22"/>
          <w:sz w:val="24"/>
          <w:szCs w:val="20"/>
        </w:rPr>
        <w:t xml:space="preserve"> </w:t>
      </w:r>
      <w:proofErr w:type="spellStart"/>
      <w:r w:rsidRPr="000E02C6">
        <w:rPr>
          <w:rFonts w:ascii="Times New Roman" w:eastAsia="Times New Roman" w:hAnsi="Times New Roman" w:cs="Times New Roman"/>
          <w:color w:val="000000"/>
          <w:kern w:val="22"/>
          <w:sz w:val="24"/>
          <w:szCs w:val="20"/>
        </w:rPr>
        <w:t>капитплизации</w:t>
      </w:r>
      <w:proofErr w:type="spellEnd"/>
      <w:r w:rsidRPr="000E02C6">
        <w:rPr>
          <w:rFonts w:ascii="Times New Roman" w:eastAsia="Times New Roman" w:hAnsi="Times New Roman" w:cs="Times New Roman"/>
          <w:color w:val="000000"/>
          <w:kern w:val="22"/>
          <w:sz w:val="24"/>
          <w:szCs w:val="20"/>
        </w:rPr>
        <w:t xml:space="preserve"> , основанный на </w:t>
      </w:r>
      <w:proofErr w:type="spellStart"/>
      <w:r w:rsidRPr="000E02C6">
        <w:rPr>
          <w:rFonts w:ascii="Times New Roman" w:eastAsia="Times New Roman" w:hAnsi="Times New Roman" w:cs="Times New Roman"/>
          <w:color w:val="000000"/>
          <w:kern w:val="22"/>
          <w:sz w:val="24"/>
          <w:szCs w:val="20"/>
        </w:rPr>
        <w:t>безрисковой</w:t>
      </w:r>
      <w:proofErr w:type="spellEnd"/>
      <w:r w:rsidRPr="000E02C6">
        <w:rPr>
          <w:rFonts w:ascii="Times New Roman" w:eastAsia="Times New Roman" w:hAnsi="Times New Roman" w:cs="Times New Roman"/>
          <w:color w:val="000000"/>
          <w:kern w:val="22"/>
          <w:sz w:val="24"/>
          <w:szCs w:val="20"/>
        </w:rPr>
        <w:t xml:space="preserve"> ставке.</w:t>
      </w:r>
    </w:p>
    <w:p w:rsidR="000E02C6" w:rsidRPr="000E02C6" w:rsidRDefault="000E02C6" w:rsidP="000E02C6">
      <w:pPr>
        <w:spacing w:after="60" w:line="360" w:lineRule="auto"/>
        <w:ind w:firstLine="709"/>
        <w:jc w:val="both"/>
        <w:rPr>
          <w:rFonts w:ascii="Times New Roman" w:eastAsia="Times New Roman" w:hAnsi="Times New Roman" w:cs="Times New Roman"/>
          <w:b/>
          <w:color w:val="000000"/>
          <w:kern w:val="22"/>
          <w:sz w:val="24"/>
          <w:szCs w:val="20"/>
        </w:rPr>
      </w:pPr>
      <w:r w:rsidRPr="000E02C6">
        <w:rPr>
          <w:rFonts w:ascii="Times New Roman" w:eastAsia="Times New Roman" w:hAnsi="Times New Roman" w:cs="Times New Roman"/>
          <w:color w:val="000000"/>
          <w:kern w:val="22"/>
          <w:sz w:val="24"/>
          <w:szCs w:val="20"/>
        </w:rPr>
        <w:t xml:space="preserve">Анализируя вышесказанное, мы считаем, что наибольшее предпочтение при выведении итоговой величины рыночной стоимости оцениваемых объектов   имеет результат, </w:t>
      </w:r>
      <w:r w:rsidRPr="000E02C6">
        <w:rPr>
          <w:rFonts w:ascii="Times New Roman" w:eastAsia="Times New Roman" w:hAnsi="Times New Roman" w:cs="Times New Roman"/>
          <w:b/>
          <w:color w:val="000000"/>
          <w:kern w:val="22"/>
          <w:sz w:val="24"/>
          <w:szCs w:val="20"/>
        </w:rPr>
        <w:t xml:space="preserve">полученный сравнительным  подходом. </w:t>
      </w:r>
    </w:p>
    <w:p w:rsidR="000E02C6" w:rsidRPr="000E02C6" w:rsidRDefault="000E02C6" w:rsidP="000E02C6">
      <w:pPr>
        <w:keepNext/>
        <w:spacing w:after="60" w:line="360" w:lineRule="auto"/>
        <w:ind w:firstLine="709"/>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Обобщение  результатов определения рыночной стоимости объекта    произведем  с использованием метода анализа иерархии.</w:t>
      </w:r>
    </w:p>
    <w:p w:rsidR="000E02C6" w:rsidRPr="000E02C6" w:rsidRDefault="000E02C6" w:rsidP="000E02C6">
      <w:pPr>
        <w:keepNext/>
        <w:spacing w:after="60" w:line="360" w:lineRule="auto"/>
        <w:ind w:firstLine="708"/>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 xml:space="preserve">Для этого выделим следующие критерии сравнения: </w:t>
      </w:r>
    </w:p>
    <w:p w:rsidR="000E02C6" w:rsidRPr="000E02C6" w:rsidRDefault="000E02C6" w:rsidP="000E02C6">
      <w:pPr>
        <w:keepLines/>
        <w:tabs>
          <w:tab w:val="left" w:pos="935"/>
          <w:tab w:val="left" w:pos="1276"/>
        </w:tabs>
        <w:spacing w:after="60" w:line="360" w:lineRule="auto"/>
        <w:ind w:firstLine="720"/>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А  –   возможность отразить действительные намерения потенциального инвестора,       покупателя, продавца;</w:t>
      </w:r>
    </w:p>
    <w:p w:rsidR="000E02C6" w:rsidRPr="000E02C6" w:rsidRDefault="000E02C6" w:rsidP="000E02C6">
      <w:pPr>
        <w:keepLines/>
        <w:tabs>
          <w:tab w:val="left" w:pos="935"/>
        </w:tabs>
        <w:spacing w:after="60" w:line="360" w:lineRule="auto"/>
        <w:ind w:firstLine="720"/>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Б  -    тип, качество, обширность данных, на основе которых производится анализ и расчет  по каждому подходу;</w:t>
      </w:r>
    </w:p>
    <w:p w:rsidR="000E02C6" w:rsidRPr="000E02C6" w:rsidRDefault="000E02C6" w:rsidP="000E02C6">
      <w:pPr>
        <w:keepLines/>
        <w:tabs>
          <w:tab w:val="left" w:pos="935"/>
          <w:tab w:val="left" w:pos="1276"/>
        </w:tabs>
        <w:spacing w:after="60" w:line="360" w:lineRule="auto"/>
        <w:ind w:firstLine="720"/>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В  -   способность параметров используемых подходов  учитывать конъектурные колебания;</w:t>
      </w:r>
    </w:p>
    <w:p w:rsidR="000E02C6" w:rsidRPr="000E02C6" w:rsidRDefault="000E02C6" w:rsidP="000E02C6">
      <w:pPr>
        <w:keepLines/>
        <w:tabs>
          <w:tab w:val="left" w:pos="935"/>
          <w:tab w:val="left" w:pos="1276"/>
        </w:tabs>
        <w:spacing w:after="60" w:line="360" w:lineRule="auto"/>
        <w:ind w:firstLine="720"/>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 xml:space="preserve">Г   -  способность подходов  учитывать  специфические особенности оцениваемого объекта, влияющего на его стоимость (местоположение, размер, доходность).  </w:t>
      </w:r>
    </w:p>
    <w:p w:rsidR="000E02C6" w:rsidRPr="000E02C6" w:rsidRDefault="000E02C6" w:rsidP="000E02C6">
      <w:pPr>
        <w:keepLines/>
        <w:tabs>
          <w:tab w:val="left" w:pos="935"/>
        </w:tabs>
        <w:spacing w:after="60" w:line="360" w:lineRule="auto"/>
        <w:ind w:left="935" w:hanging="226"/>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Обозначим используемые подходы следующим образом:</w:t>
      </w:r>
    </w:p>
    <w:p w:rsidR="000E02C6" w:rsidRPr="000E02C6" w:rsidRDefault="000E02C6" w:rsidP="002A7C15">
      <w:pPr>
        <w:keepLines/>
        <w:tabs>
          <w:tab w:val="left" w:pos="851"/>
          <w:tab w:val="left" w:pos="935"/>
          <w:tab w:val="left" w:pos="1276"/>
        </w:tabs>
        <w:spacing w:after="60" w:line="360" w:lineRule="auto"/>
        <w:ind w:left="1276" w:hanging="142"/>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 xml:space="preserve">Д  -  </w:t>
      </w:r>
      <w:proofErr w:type="spellStart"/>
      <w:r w:rsidRPr="000E02C6">
        <w:rPr>
          <w:rFonts w:ascii="Times New Roman" w:eastAsia="Times New Roman" w:hAnsi="Times New Roman" w:cs="Times New Roman"/>
          <w:color w:val="000000"/>
          <w:kern w:val="22"/>
          <w:sz w:val="24"/>
          <w:szCs w:val="20"/>
        </w:rPr>
        <w:t>доходныый</w:t>
      </w:r>
      <w:proofErr w:type="spellEnd"/>
      <w:r w:rsidRPr="000E02C6">
        <w:rPr>
          <w:rFonts w:ascii="Times New Roman" w:eastAsia="Times New Roman" w:hAnsi="Times New Roman" w:cs="Times New Roman"/>
          <w:color w:val="000000"/>
          <w:kern w:val="22"/>
          <w:sz w:val="24"/>
          <w:szCs w:val="20"/>
        </w:rPr>
        <w:t xml:space="preserve"> подход;</w:t>
      </w:r>
      <w:r w:rsidR="002A7C15">
        <w:rPr>
          <w:rFonts w:ascii="Times New Roman" w:eastAsia="Times New Roman" w:hAnsi="Times New Roman" w:cs="Times New Roman"/>
          <w:color w:val="000000"/>
          <w:kern w:val="22"/>
          <w:sz w:val="24"/>
          <w:szCs w:val="20"/>
        </w:rPr>
        <w:t xml:space="preserve"> </w:t>
      </w:r>
      <w:r w:rsidRPr="000E02C6">
        <w:rPr>
          <w:rFonts w:ascii="Times New Roman" w:eastAsia="Times New Roman" w:hAnsi="Times New Roman" w:cs="Times New Roman"/>
          <w:color w:val="000000"/>
          <w:kern w:val="22"/>
          <w:sz w:val="24"/>
          <w:szCs w:val="20"/>
        </w:rPr>
        <w:t>С  -  сравнительный подход;</w:t>
      </w:r>
    </w:p>
    <w:p w:rsidR="000E02C6" w:rsidRPr="000E02C6" w:rsidRDefault="000E02C6" w:rsidP="000E02C6">
      <w:pPr>
        <w:keepLines/>
        <w:tabs>
          <w:tab w:val="left" w:pos="935"/>
        </w:tabs>
        <w:spacing w:after="60" w:line="360" w:lineRule="auto"/>
        <w:ind w:left="935" w:hanging="226"/>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Построим матрицы  согласования   с учетом следующей шкалы интенсивности :</w:t>
      </w:r>
    </w:p>
    <w:p w:rsidR="000E02C6" w:rsidRPr="000E02C6" w:rsidRDefault="000E02C6" w:rsidP="000E02C6">
      <w:pPr>
        <w:keepLines/>
        <w:numPr>
          <w:ilvl w:val="0"/>
          <w:numId w:val="30"/>
        </w:numPr>
        <w:tabs>
          <w:tab w:val="left" w:pos="993"/>
        </w:tabs>
        <w:spacing w:after="0" w:line="36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  равная возможность;</w:t>
      </w:r>
    </w:p>
    <w:p w:rsidR="000E02C6" w:rsidRPr="000E02C6" w:rsidRDefault="000E02C6" w:rsidP="000E02C6">
      <w:pPr>
        <w:keepLines/>
        <w:numPr>
          <w:ilvl w:val="0"/>
          <w:numId w:val="31"/>
        </w:numPr>
        <w:tabs>
          <w:tab w:val="left" w:pos="993"/>
        </w:tabs>
        <w:spacing w:after="0" w:line="36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  умеренное превосходство одного над другим;</w:t>
      </w:r>
    </w:p>
    <w:p w:rsidR="000E02C6" w:rsidRPr="000E02C6" w:rsidRDefault="000E02C6" w:rsidP="000E02C6">
      <w:pPr>
        <w:keepLines/>
        <w:numPr>
          <w:ilvl w:val="0"/>
          <w:numId w:val="32"/>
        </w:numPr>
        <w:tabs>
          <w:tab w:val="left" w:pos="993"/>
        </w:tabs>
        <w:spacing w:after="0" w:line="36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lastRenderedPageBreak/>
        <w:t>-  существенное превосходство;</w:t>
      </w:r>
    </w:p>
    <w:p w:rsidR="000E02C6" w:rsidRPr="000E02C6" w:rsidRDefault="000E02C6" w:rsidP="000E02C6">
      <w:pPr>
        <w:keepLines/>
        <w:numPr>
          <w:ilvl w:val="0"/>
          <w:numId w:val="33"/>
        </w:numPr>
        <w:tabs>
          <w:tab w:val="left" w:pos="993"/>
        </w:tabs>
        <w:spacing w:after="0" w:line="36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  значительное превосходство;</w:t>
      </w:r>
    </w:p>
    <w:p w:rsidR="000E02C6" w:rsidRPr="000E02C6" w:rsidRDefault="000E02C6" w:rsidP="000E02C6">
      <w:pPr>
        <w:keepLines/>
        <w:tabs>
          <w:tab w:val="left" w:pos="935"/>
        </w:tabs>
        <w:spacing w:after="0" w:line="360" w:lineRule="auto"/>
        <w:ind w:left="1369"/>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9   -  очень сильное превосходство;</w:t>
      </w:r>
    </w:p>
    <w:p w:rsidR="000E02C6" w:rsidRPr="000E02C6" w:rsidRDefault="000E02C6" w:rsidP="000E02C6">
      <w:pPr>
        <w:keepLines/>
        <w:tabs>
          <w:tab w:val="left" w:pos="935"/>
        </w:tabs>
        <w:spacing w:after="0" w:line="360" w:lineRule="auto"/>
        <w:ind w:left="1369"/>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 xml:space="preserve">2,4,6,8  - промежуточные значения.  </w:t>
      </w:r>
    </w:p>
    <w:p w:rsidR="000E02C6" w:rsidRPr="000E02C6" w:rsidRDefault="000E02C6" w:rsidP="000E02C6">
      <w:pPr>
        <w:keepLines/>
        <w:tabs>
          <w:tab w:val="left" w:pos="935"/>
        </w:tabs>
        <w:spacing w:after="60" w:line="360" w:lineRule="auto"/>
        <w:ind w:left="935" w:hanging="226"/>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Матрицы согласования: - веса критериев</w:t>
      </w:r>
    </w:p>
    <w:p w:rsidR="000E02C6" w:rsidRPr="000E02C6" w:rsidRDefault="000E02C6" w:rsidP="000E02C6">
      <w:pPr>
        <w:keepLines/>
        <w:tabs>
          <w:tab w:val="left" w:pos="935"/>
        </w:tabs>
        <w:spacing w:after="60" w:line="360" w:lineRule="auto"/>
        <w:ind w:left="935" w:hanging="226"/>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Таблица  15</w:t>
      </w:r>
    </w:p>
    <w:tbl>
      <w:tblPr>
        <w:tblW w:w="964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567"/>
        <w:gridCol w:w="567"/>
        <w:gridCol w:w="567"/>
        <w:gridCol w:w="567"/>
        <w:gridCol w:w="3543"/>
        <w:gridCol w:w="3303"/>
      </w:tblGrid>
      <w:tr w:rsidR="000E02C6" w:rsidRPr="000E02C6" w:rsidTr="00EE0C08">
        <w:trPr>
          <w:jc w:val="right"/>
        </w:trPr>
        <w:tc>
          <w:tcPr>
            <w:tcW w:w="534" w:type="dxa"/>
          </w:tcPr>
          <w:p w:rsidR="000E02C6" w:rsidRPr="000E02C6" w:rsidRDefault="000E02C6" w:rsidP="000E02C6">
            <w:pPr>
              <w:keepLines/>
              <w:tabs>
                <w:tab w:val="left" w:pos="935"/>
              </w:tabs>
              <w:spacing w:after="60" w:line="240" w:lineRule="auto"/>
              <w:ind w:right="300"/>
              <w:jc w:val="both"/>
              <w:rPr>
                <w:rFonts w:ascii="Times New Roman" w:eastAsia="Times New Roman" w:hAnsi="Times New Roman" w:cs="Times New Roman"/>
                <w:color w:val="000000"/>
                <w:kern w:val="22"/>
                <w:sz w:val="24"/>
                <w:szCs w:val="20"/>
              </w:rPr>
            </w:pPr>
          </w:p>
        </w:tc>
        <w:tc>
          <w:tcPr>
            <w:tcW w:w="567"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А</w:t>
            </w:r>
          </w:p>
        </w:tc>
        <w:tc>
          <w:tcPr>
            <w:tcW w:w="567" w:type="dxa"/>
          </w:tcPr>
          <w:p w:rsidR="000E02C6" w:rsidRPr="000E02C6" w:rsidRDefault="000E02C6" w:rsidP="000E02C6">
            <w:pPr>
              <w:keepLines/>
              <w:tabs>
                <w:tab w:val="left" w:pos="935"/>
              </w:tabs>
              <w:spacing w:after="60" w:line="240" w:lineRule="auto"/>
              <w:ind w:left="-675" w:hanging="141"/>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 xml:space="preserve">Б            </w:t>
            </w:r>
            <w:proofErr w:type="spellStart"/>
            <w:r w:rsidRPr="000E02C6">
              <w:rPr>
                <w:rFonts w:ascii="Times New Roman" w:eastAsia="Times New Roman" w:hAnsi="Times New Roman" w:cs="Times New Roman"/>
                <w:color w:val="000000"/>
                <w:kern w:val="22"/>
                <w:sz w:val="24"/>
                <w:szCs w:val="20"/>
              </w:rPr>
              <w:t>Б</w:t>
            </w:r>
            <w:proofErr w:type="spellEnd"/>
          </w:p>
        </w:tc>
        <w:tc>
          <w:tcPr>
            <w:tcW w:w="567"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В</w:t>
            </w:r>
          </w:p>
        </w:tc>
        <w:tc>
          <w:tcPr>
            <w:tcW w:w="567"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Г</w:t>
            </w:r>
          </w:p>
        </w:tc>
        <w:tc>
          <w:tcPr>
            <w:tcW w:w="3543"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Расчет</w:t>
            </w:r>
          </w:p>
        </w:tc>
        <w:tc>
          <w:tcPr>
            <w:tcW w:w="3303"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Вес критерия</w:t>
            </w:r>
          </w:p>
        </w:tc>
      </w:tr>
      <w:tr w:rsidR="000E02C6" w:rsidRPr="000E02C6" w:rsidTr="00EE0C08">
        <w:trPr>
          <w:jc w:val="right"/>
        </w:trPr>
        <w:tc>
          <w:tcPr>
            <w:tcW w:w="534"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А</w:t>
            </w:r>
          </w:p>
        </w:tc>
        <w:tc>
          <w:tcPr>
            <w:tcW w:w="567"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1</w:t>
            </w:r>
          </w:p>
        </w:tc>
        <w:tc>
          <w:tcPr>
            <w:tcW w:w="567"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5</w:t>
            </w:r>
          </w:p>
        </w:tc>
        <w:tc>
          <w:tcPr>
            <w:tcW w:w="567"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7</w:t>
            </w:r>
          </w:p>
        </w:tc>
        <w:tc>
          <w:tcPr>
            <w:tcW w:w="567"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3</w:t>
            </w:r>
          </w:p>
        </w:tc>
        <w:tc>
          <w:tcPr>
            <w:tcW w:w="3543"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 xml:space="preserve">(1 </w:t>
            </w:r>
            <w:proofErr w:type="spellStart"/>
            <w:r w:rsidRPr="000E02C6">
              <w:rPr>
                <w:rFonts w:ascii="Times New Roman" w:eastAsia="Times New Roman" w:hAnsi="Times New Roman" w:cs="Times New Roman"/>
                <w:color w:val="000000"/>
                <w:kern w:val="22"/>
                <w:sz w:val="24"/>
                <w:szCs w:val="20"/>
              </w:rPr>
              <w:t>х</w:t>
            </w:r>
            <w:proofErr w:type="spellEnd"/>
            <w:r w:rsidRPr="000E02C6">
              <w:rPr>
                <w:rFonts w:ascii="Times New Roman" w:eastAsia="Times New Roman" w:hAnsi="Times New Roman" w:cs="Times New Roman"/>
                <w:color w:val="000000"/>
                <w:kern w:val="22"/>
                <w:sz w:val="24"/>
                <w:szCs w:val="20"/>
              </w:rPr>
              <w:t xml:space="preserve"> 5 </w:t>
            </w:r>
            <w:proofErr w:type="spellStart"/>
            <w:r w:rsidRPr="000E02C6">
              <w:rPr>
                <w:rFonts w:ascii="Times New Roman" w:eastAsia="Times New Roman" w:hAnsi="Times New Roman" w:cs="Times New Roman"/>
                <w:color w:val="000000"/>
                <w:kern w:val="22"/>
                <w:sz w:val="24"/>
                <w:szCs w:val="20"/>
              </w:rPr>
              <w:t>х</w:t>
            </w:r>
            <w:proofErr w:type="spellEnd"/>
            <w:r w:rsidRPr="000E02C6">
              <w:rPr>
                <w:rFonts w:ascii="Times New Roman" w:eastAsia="Times New Roman" w:hAnsi="Times New Roman" w:cs="Times New Roman"/>
                <w:color w:val="000000"/>
                <w:kern w:val="22"/>
                <w:sz w:val="24"/>
                <w:szCs w:val="20"/>
              </w:rPr>
              <w:t xml:space="preserve"> 7 </w:t>
            </w:r>
            <w:proofErr w:type="spellStart"/>
            <w:r w:rsidRPr="000E02C6">
              <w:rPr>
                <w:rFonts w:ascii="Times New Roman" w:eastAsia="Times New Roman" w:hAnsi="Times New Roman" w:cs="Times New Roman"/>
                <w:color w:val="000000"/>
                <w:kern w:val="22"/>
                <w:sz w:val="24"/>
                <w:szCs w:val="20"/>
              </w:rPr>
              <w:t>х</w:t>
            </w:r>
            <w:proofErr w:type="spellEnd"/>
            <w:r w:rsidRPr="000E02C6">
              <w:rPr>
                <w:rFonts w:ascii="Times New Roman" w:eastAsia="Times New Roman" w:hAnsi="Times New Roman" w:cs="Times New Roman"/>
                <w:color w:val="000000"/>
                <w:kern w:val="22"/>
                <w:sz w:val="24"/>
                <w:szCs w:val="20"/>
              </w:rPr>
              <w:t xml:space="preserve"> 3)</w:t>
            </w:r>
            <w:r w:rsidRPr="000E02C6">
              <w:rPr>
                <w:rFonts w:ascii="Times New Roman" w:eastAsia="Times New Roman" w:hAnsi="Times New Roman" w:cs="Times New Roman"/>
                <w:color w:val="000000"/>
                <w:kern w:val="22"/>
                <w:position w:val="6"/>
                <w:sz w:val="18"/>
                <w:szCs w:val="20"/>
              </w:rPr>
              <w:t>1/4</w:t>
            </w:r>
            <w:r w:rsidRPr="000E02C6">
              <w:rPr>
                <w:rFonts w:ascii="Times New Roman" w:eastAsia="Times New Roman" w:hAnsi="Times New Roman" w:cs="Times New Roman"/>
                <w:color w:val="000000"/>
                <w:kern w:val="22"/>
                <w:sz w:val="24"/>
                <w:szCs w:val="20"/>
              </w:rPr>
              <w:t>=3.2011</w:t>
            </w:r>
          </w:p>
        </w:tc>
        <w:tc>
          <w:tcPr>
            <w:tcW w:w="3303"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3.2011 / 5.497 = 0.5823</w:t>
            </w:r>
          </w:p>
        </w:tc>
      </w:tr>
      <w:tr w:rsidR="000E02C6" w:rsidRPr="000E02C6" w:rsidTr="00EE0C08">
        <w:trPr>
          <w:jc w:val="right"/>
        </w:trPr>
        <w:tc>
          <w:tcPr>
            <w:tcW w:w="534"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Б</w:t>
            </w:r>
          </w:p>
        </w:tc>
        <w:tc>
          <w:tcPr>
            <w:tcW w:w="567"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1/5</w:t>
            </w:r>
          </w:p>
        </w:tc>
        <w:tc>
          <w:tcPr>
            <w:tcW w:w="567"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1</w:t>
            </w:r>
          </w:p>
        </w:tc>
        <w:tc>
          <w:tcPr>
            <w:tcW w:w="567"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5</w:t>
            </w:r>
          </w:p>
        </w:tc>
        <w:tc>
          <w:tcPr>
            <w:tcW w:w="567"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3</w:t>
            </w:r>
          </w:p>
        </w:tc>
        <w:tc>
          <w:tcPr>
            <w:tcW w:w="3543"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 xml:space="preserve">(1/5 </w:t>
            </w:r>
            <w:proofErr w:type="spellStart"/>
            <w:r w:rsidRPr="000E02C6">
              <w:rPr>
                <w:rFonts w:ascii="Times New Roman" w:eastAsia="Times New Roman" w:hAnsi="Times New Roman" w:cs="Times New Roman"/>
                <w:color w:val="000000"/>
                <w:kern w:val="22"/>
                <w:sz w:val="24"/>
                <w:szCs w:val="20"/>
              </w:rPr>
              <w:t>х</w:t>
            </w:r>
            <w:proofErr w:type="spellEnd"/>
            <w:r w:rsidRPr="000E02C6">
              <w:rPr>
                <w:rFonts w:ascii="Times New Roman" w:eastAsia="Times New Roman" w:hAnsi="Times New Roman" w:cs="Times New Roman"/>
                <w:color w:val="000000"/>
                <w:kern w:val="22"/>
                <w:sz w:val="24"/>
                <w:szCs w:val="20"/>
              </w:rPr>
              <w:t xml:space="preserve"> 1 </w:t>
            </w:r>
            <w:proofErr w:type="spellStart"/>
            <w:r w:rsidRPr="000E02C6">
              <w:rPr>
                <w:rFonts w:ascii="Times New Roman" w:eastAsia="Times New Roman" w:hAnsi="Times New Roman" w:cs="Times New Roman"/>
                <w:color w:val="000000"/>
                <w:kern w:val="22"/>
                <w:sz w:val="24"/>
                <w:szCs w:val="20"/>
              </w:rPr>
              <w:t>х</w:t>
            </w:r>
            <w:proofErr w:type="spellEnd"/>
            <w:r w:rsidRPr="000E02C6">
              <w:rPr>
                <w:rFonts w:ascii="Times New Roman" w:eastAsia="Times New Roman" w:hAnsi="Times New Roman" w:cs="Times New Roman"/>
                <w:color w:val="000000"/>
                <w:kern w:val="22"/>
                <w:sz w:val="24"/>
                <w:szCs w:val="20"/>
              </w:rPr>
              <w:t xml:space="preserve"> 5 </w:t>
            </w:r>
            <w:proofErr w:type="spellStart"/>
            <w:r w:rsidRPr="000E02C6">
              <w:rPr>
                <w:rFonts w:ascii="Times New Roman" w:eastAsia="Times New Roman" w:hAnsi="Times New Roman" w:cs="Times New Roman"/>
                <w:color w:val="000000"/>
                <w:kern w:val="22"/>
                <w:sz w:val="24"/>
                <w:szCs w:val="20"/>
              </w:rPr>
              <w:t>х</w:t>
            </w:r>
            <w:proofErr w:type="spellEnd"/>
            <w:r w:rsidRPr="000E02C6">
              <w:rPr>
                <w:rFonts w:ascii="Times New Roman" w:eastAsia="Times New Roman" w:hAnsi="Times New Roman" w:cs="Times New Roman"/>
                <w:color w:val="000000"/>
                <w:kern w:val="22"/>
                <w:sz w:val="24"/>
                <w:szCs w:val="20"/>
              </w:rPr>
              <w:t xml:space="preserve"> 3)</w:t>
            </w:r>
            <w:r w:rsidRPr="000E02C6">
              <w:rPr>
                <w:rFonts w:ascii="Times New Roman" w:eastAsia="Times New Roman" w:hAnsi="Times New Roman" w:cs="Times New Roman"/>
                <w:color w:val="000000"/>
                <w:kern w:val="22"/>
                <w:position w:val="6"/>
                <w:sz w:val="18"/>
                <w:szCs w:val="20"/>
              </w:rPr>
              <w:t xml:space="preserve"> 1/4</w:t>
            </w:r>
            <w:r w:rsidRPr="000E02C6">
              <w:rPr>
                <w:rFonts w:ascii="Times New Roman" w:eastAsia="Times New Roman" w:hAnsi="Times New Roman" w:cs="Times New Roman"/>
                <w:color w:val="000000"/>
                <w:kern w:val="22"/>
                <w:sz w:val="24"/>
                <w:szCs w:val="20"/>
              </w:rPr>
              <w:t>=1.3161</w:t>
            </w:r>
          </w:p>
        </w:tc>
        <w:tc>
          <w:tcPr>
            <w:tcW w:w="3303"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1.3161 / 5.497 =0.2394</w:t>
            </w:r>
          </w:p>
        </w:tc>
      </w:tr>
      <w:tr w:rsidR="000E02C6" w:rsidRPr="000E02C6" w:rsidTr="00EE0C08">
        <w:trPr>
          <w:jc w:val="right"/>
        </w:trPr>
        <w:tc>
          <w:tcPr>
            <w:tcW w:w="534"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В</w:t>
            </w:r>
          </w:p>
        </w:tc>
        <w:tc>
          <w:tcPr>
            <w:tcW w:w="567"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1/7</w:t>
            </w:r>
          </w:p>
        </w:tc>
        <w:tc>
          <w:tcPr>
            <w:tcW w:w="567"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1/5</w:t>
            </w:r>
          </w:p>
        </w:tc>
        <w:tc>
          <w:tcPr>
            <w:tcW w:w="567"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1</w:t>
            </w:r>
          </w:p>
        </w:tc>
        <w:tc>
          <w:tcPr>
            <w:tcW w:w="567"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3</w:t>
            </w:r>
          </w:p>
        </w:tc>
        <w:tc>
          <w:tcPr>
            <w:tcW w:w="3543"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 xml:space="preserve">(1/7 </w:t>
            </w:r>
            <w:proofErr w:type="spellStart"/>
            <w:r w:rsidRPr="000E02C6">
              <w:rPr>
                <w:rFonts w:ascii="Times New Roman" w:eastAsia="Times New Roman" w:hAnsi="Times New Roman" w:cs="Times New Roman"/>
                <w:color w:val="000000"/>
                <w:kern w:val="22"/>
                <w:sz w:val="24"/>
                <w:szCs w:val="20"/>
              </w:rPr>
              <w:t>х</w:t>
            </w:r>
            <w:proofErr w:type="spellEnd"/>
            <w:r w:rsidRPr="000E02C6">
              <w:rPr>
                <w:rFonts w:ascii="Times New Roman" w:eastAsia="Times New Roman" w:hAnsi="Times New Roman" w:cs="Times New Roman"/>
                <w:color w:val="000000"/>
                <w:kern w:val="22"/>
                <w:sz w:val="24"/>
                <w:szCs w:val="20"/>
              </w:rPr>
              <w:t xml:space="preserve"> 1/5 </w:t>
            </w:r>
            <w:proofErr w:type="spellStart"/>
            <w:r w:rsidRPr="000E02C6">
              <w:rPr>
                <w:rFonts w:ascii="Times New Roman" w:eastAsia="Times New Roman" w:hAnsi="Times New Roman" w:cs="Times New Roman"/>
                <w:color w:val="000000"/>
                <w:kern w:val="22"/>
                <w:sz w:val="24"/>
                <w:szCs w:val="20"/>
              </w:rPr>
              <w:t>х</w:t>
            </w:r>
            <w:proofErr w:type="spellEnd"/>
            <w:r w:rsidRPr="000E02C6">
              <w:rPr>
                <w:rFonts w:ascii="Times New Roman" w:eastAsia="Times New Roman" w:hAnsi="Times New Roman" w:cs="Times New Roman"/>
                <w:color w:val="000000"/>
                <w:kern w:val="22"/>
                <w:sz w:val="24"/>
                <w:szCs w:val="20"/>
              </w:rPr>
              <w:t xml:space="preserve"> 1 </w:t>
            </w:r>
            <w:proofErr w:type="spellStart"/>
            <w:r w:rsidRPr="000E02C6">
              <w:rPr>
                <w:rFonts w:ascii="Times New Roman" w:eastAsia="Times New Roman" w:hAnsi="Times New Roman" w:cs="Times New Roman"/>
                <w:color w:val="000000"/>
                <w:kern w:val="22"/>
                <w:sz w:val="24"/>
                <w:szCs w:val="20"/>
              </w:rPr>
              <w:t>х</w:t>
            </w:r>
            <w:proofErr w:type="spellEnd"/>
            <w:r w:rsidRPr="000E02C6">
              <w:rPr>
                <w:rFonts w:ascii="Times New Roman" w:eastAsia="Times New Roman" w:hAnsi="Times New Roman" w:cs="Times New Roman"/>
                <w:color w:val="000000"/>
                <w:kern w:val="22"/>
                <w:sz w:val="24"/>
                <w:szCs w:val="20"/>
              </w:rPr>
              <w:t xml:space="preserve"> 3)</w:t>
            </w:r>
            <w:r w:rsidRPr="000E02C6">
              <w:rPr>
                <w:rFonts w:ascii="Times New Roman" w:eastAsia="Times New Roman" w:hAnsi="Times New Roman" w:cs="Times New Roman"/>
                <w:color w:val="000000"/>
                <w:kern w:val="22"/>
                <w:position w:val="6"/>
                <w:sz w:val="18"/>
                <w:szCs w:val="20"/>
              </w:rPr>
              <w:t xml:space="preserve"> 1/4</w:t>
            </w:r>
            <w:r w:rsidRPr="000E02C6">
              <w:rPr>
                <w:rFonts w:ascii="Times New Roman" w:eastAsia="Times New Roman" w:hAnsi="Times New Roman" w:cs="Times New Roman"/>
                <w:color w:val="000000"/>
                <w:kern w:val="22"/>
                <w:sz w:val="24"/>
                <w:szCs w:val="20"/>
              </w:rPr>
              <w:t>=0.5411</w:t>
            </w:r>
          </w:p>
        </w:tc>
        <w:tc>
          <w:tcPr>
            <w:tcW w:w="3303"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0.5411 / 5.497 =0.0984</w:t>
            </w:r>
          </w:p>
        </w:tc>
      </w:tr>
      <w:tr w:rsidR="000E02C6" w:rsidRPr="000E02C6" w:rsidTr="00EE0C08">
        <w:trPr>
          <w:jc w:val="right"/>
        </w:trPr>
        <w:tc>
          <w:tcPr>
            <w:tcW w:w="534"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Г</w:t>
            </w:r>
          </w:p>
        </w:tc>
        <w:tc>
          <w:tcPr>
            <w:tcW w:w="567"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1/3</w:t>
            </w:r>
          </w:p>
        </w:tc>
        <w:tc>
          <w:tcPr>
            <w:tcW w:w="567"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1/3</w:t>
            </w:r>
          </w:p>
        </w:tc>
        <w:tc>
          <w:tcPr>
            <w:tcW w:w="567"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1/3</w:t>
            </w:r>
          </w:p>
        </w:tc>
        <w:tc>
          <w:tcPr>
            <w:tcW w:w="567"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1</w:t>
            </w:r>
          </w:p>
        </w:tc>
        <w:tc>
          <w:tcPr>
            <w:tcW w:w="3543"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 xml:space="preserve">(1/3 </w:t>
            </w:r>
            <w:proofErr w:type="spellStart"/>
            <w:r w:rsidRPr="000E02C6">
              <w:rPr>
                <w:rFonts w:ascii="Times New Roman" w:eastAsia="Times New Roman" w:hAnsi="Times New Roman" w:cs="Times New Roman"/>
                <w:color w:val="000000"/>
                <w:kern w:val="22"/>
                <w:sz w:val="24"/>
                <w:szCs w:val="20"/>
              </w:rPr>
              <w:t>х</w:t>
            </w:r>
            <w:proofErr w:type="spellEnd"/>
            <w:r w:rsidRPr="000E02C6">
              <w:rPr>
                <w:rFonts w:ascii="Times New Roman" w:eastAsia="Times New Roman" w:hAnsi="Times New Roman" w:cs="Times New Roman"/>
                <w:color w:val="000000"/>
                <w:kern w:val="22"/>
                <w:sz w:val="24"/>
                <w:szCs w:val="20"/>
              </w:rPr>
              <w:t xml:space="preserve"> 1/3 </w:t>
            </w:r>
            <w:proofErr w:type="spellStart"/>
            <w:r w:rsidRPr="000E02C6">
              <w:rPr>
                <w:rFonts w:ascii="Times New Roman" w:eastAsia="Times New Roman" w:hAnsi="Times New Roman" w:cs="Times New Roman"/>
                <w:color w:val="000000"/>
                <w:kern w:val="22"/>
                <w:sz w:val="24"/>
                <w:szCs w:val="20"/>
              </w:rPr>
              <w:t>х</w:t>
            </w:r>
            <w:proofErr w:type="spellEnd"/>
            <w:r w:rsidRPr="000E02C6">
              <w:rPr>
                <w:rFonts w:ascii="Times New Roman" w:eastAsia="Times New Roman" w:hAnsi="Times New Roman" w:cs="Times New Roman"/>
                <w:color w:val="000000"/>
                <w:kern w:val="22"/>
                <w:sz w:val="24"/>
                <w:szCs w:val="20"/>
              </w:rPr>
              <w:t xml:space="preserve"> 1/3 </w:t>
            </w:r>
            <w:proofErr w:type="spellStart"/>
            <w:r w:rsidRPr="000E02C6">
              <w:rPr>
                <w:rFonts w:ascii="Times New Roman" w:eastAsia="Times New Roman" w:hAnsi="Times New Roman" w:cs="Times New Roman"/>
                <w:color w:val="000000"/>
                <w:kern w:val="22"/>
                <w:sz w:val="24"/>
                <w:szCs w:val="20"/>
              </w:rPr>
              <w:t>х</w:t>
            </w:r>
            <w:proofErr w:type="spellEnd"/>
            <w:r w:rsidRPr="000E02C6">
              <w:rPr>
                <w:rFonts w:ascii="Times New Roman" w:eastAsia="Times New Roman" w:hAnsi="Times New Roman" w:cs="Times New Roman"/>
                <w:color w:val="000000"/>
                <w:kern w:val="22"/>
                <w:sz w:val="24"/>
                <w:szCs w:val="20"/>
              </w:rPr>
              <w:t xml:space="preserve"> 1)</w:t>
            </w:r>
            <w:r w:rsidRPr="000E02C6">
              <w:rPr>
                <w:rFonts w:ascii="Times New Roman" w:eastAsia="Times New Roman" w:hAnsi="Times New Roman" w:cs="Times New Roman"/>
                <w:color w:val="000000"/>
                <w:kern w:val="22"/>
                <w:position w:val="6"/>
                <w:sz w:val="18"/>
                <w:szCs w:val="20"/>
              </w:rPr>
              <w:t xml:space="preserve"> 1/4</w:t>
            </w:r>
            <w:r w:rsidRPr="000E02C6">
              <w:rPr>
                <w:rFonts w:ascii="Times New Roman" w:eastAsia="Times New Roman" w:hAnsi="Times New Roman" w:cs="Times New Roman"/>
                <w:color w:val="000000"/>
                <w:kern w:val="22"/>
                <w:sz w:val="24"/>
                <w:szCs w:val="20"/>
              </w:rPr>
              <w:t>=0.4387</w:t>
            </w:r>
          </w:p>
        </w:tc>
        <w:tc>
          <w:tcPr>
            <w:tcW w:w="3303"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0.4387 / 5.497 =0.0798</w:t>
            </w:r>
          </w:p>
        </w:tc>
      </w:tr>
      <w:tr w:rsidR="000E02C6" w:rsidRPr="000E02C6" w:rsidTr="00EE0C08">
        <w:trPr>
          <w:jc w:val="right"/>
        </w:trPr>
        <w:tc>
          <w:tcPr>
            <w:tcW w:w="534"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p>
        </w:tc>
        <w:tc>
          <w:tcPr>
            <w:tcW w:w="567"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p>
        </w:tc>
        <w:tc>
          <w:tcPr>
            <w:tcW w:w="567"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p>
        </w:tc>
        <w:tc>
          <w:tcPr>
            <w:tcW w:w="567"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p>
        </w:tc>
        <w:tc>
          <w:tcPr>
            <w:tcW w:w="567"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p>
        </w:tc>
        <w:tc>
          <w:tcPr>
            <w:tcW w:w="3543" w:type="dxa"/>
          </w:tcPr>
          <w:p w:rsidR="000E02C6" w:rsidRPr="000E02C6" w:rsidRDefault="000E02C6" w:rsidP="000E02C6">
            <w:pPr>
              <w:keepLines/>
              <w:tabs>
                <w:tab w:val="left" w:pos="935"/>
              </w:tabs>
              <w:spacing w:after="60" w:line="240" w:lineRule="auto"/>
              <w:jc w:val="right"/>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5.497</w:t>
            </w:r>
          </w:p>
        </w:tc>
        <w:tc>
          <w:tcPr>
            <w:tcW w:w="3303" w:type="dxa"/>
          </w:tcPr>
          <w:p w:rsidR="000E02C6" w:rsidRPr="000E02C6" w:rsidRDefault="000E02C6" w:rsidP="000E02C6">
            <w:pPr>
              <w:keepLines/>
              <w:tabs>
                <w:tab w:val="left" w:pos="935"/>
              </w:tabs>
              <w:spacing w:after="60" w:line="240" w:lineRule="auto"/>
              <w:jc w:val="right"/>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1.0</w:t>
            </w:r>
          </w:p>
        </w:tc>
      </w:tr>
    </w:tbl>
    <w:p w:rsidR="000E02C6" w:rsidRPr="000E02C6" w:rsidRDefault="000E02C6" w:rsidP="000E02C6">
      <w:pPr>
        <w:keepLines/>
        <w:tabs>
          <w:tab w:val="left" w:pos="935"/>
        </w:tabs>
        <w:spacing w:after="60" w:line="240" w:lineRule="auto"/>
        <w:ind w:left="935" w:hanging="226"/>
        <w:jc w:val="both"/>
        <w:rPr>
          <w:rFonts w:ascii="Times New Roman" w:eastAsia="Times New Roman" w:hAnsi="Times New Roman" w:cs="Times New Roman"/>
          <w:color w:val="000000"/>
          <w:kern w:val="22"/>
          <w:sz w:val="24"/>
          <w:szCs w:val="20"/>
        </w:rPr>
      </w:pPr>
    </w:p>
    <w:p w:rsidR="000E02C6" w:rsidRPr="000E02C6" w:rsidRDefault="000E02C6" w:rsidP="000E02C6">
      <w:pPr>
        <w:keepLines/>
        <w:tabs>
          <w:tab w:val="left" w:pos="935"/>
        </w:tabs>
        <w:spacing w:after="60" w:line="240" w:lineRule="auto"/>
        <w:ind w:left="935" w:hanging="226"/>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 вес подхода  по критерию А</w:t>
      </w:r>
    </w:p>
    <w:p w:rsidR="000E02C6" w:rsidRPr="000E02C6" w:rsidRDefault="000E02C6" w:rsidP="000E02C6">
      <w:pPr>
        <w:keepLines/>
        <w:tabs>
          <w:tab w:val="left" w:pos="935"/>
        </w:tabs>
        <w:spacing w:after="60" w:line="360" w:lineRule="auto"/>
        <w:ind w:left="935" w:hanging="226"/>
        <w:jc w:val="right"/>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Таблица  16</w:t>
      </w:r>
    </w:p>
    <w:tbl>
      <w:tblPr>
        <w:tblW w:w="90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567"/>
        <w:gridCol w:w="567"/>
        <w:gridCol w:w="3260"/>
        <w:gridCol w:w="1843"/>
        <w:gridCol w:w="2231"/>
      </w:tblGrid>
      <w:tr w:rsidR="000E02C6" w:rsidRPr="000E02C6" w:rsidTr="00EE0C08">
        <w:trPr>
          <w:jc w:val="center"/>
        </w:trPr>
        <w:tc>
          <w:tcPr>
            <w:tcW w:w="534"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p>
        </w:tc>
        <w:tc>
          <w:tcPr>
            <w:tcW w:w="567"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С</w:t>
            </w:r>
          </w:p>
        </w:tc>
        <w:tc>
          <w:tcPr>
            <w:tcW w:w="567"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 xml:space="preserve"> Д</w:t>
            </w:r>
          </w:p>
        </w:tc>
        <w:tc>
          <w:tcPr>
            <w:tcW w:w="3260"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 xml:space="preserve">             Расчет</w:t>
            </w:r>
          </w:p>
        </w:tc>
        <w:tc>
          <w:tcPr>
            <w:tcW w:w="1843"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p>
        </w:tc>
        <w:tc>
          <w:tcPr>
            <w:tcW w:w="2231"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По критерию А</w:t>
            </w:r>
          </w:p>
        </w:tc>
      </w:tr>
      <w:tr w:rsidR="000E02C6" w:rsidRPr="000E02C6" w:rsidTr="00EE0C08">
        <w:trPr>
          <w:jc w:val="center"/>
        </w:trPr>
        <w:tc>
          <w:tcPr>
            <w:tcW w:w="534"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 xml:space="preserve"> С</w:t>
            </w:r>
          </w:p>
        </w:tc>
        <w:tc>
          <w:tcPr>
            <w:tcW w:w="567"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 xml:space="preserve"> 1</w:t>
            </w:r>
          </w:p>
        </w:tc>
        <w:tc>
          <w:tcPr>
            <w:tcW w:w="567"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6</w:t>
            </w:r>
          </w:p>
        </w:tc>
        <w:tc>
          <w:tcPr>
            <w:tcW w:w="3260"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(1х6)</w:t>
            </w:r>
            <w:r w:rsidRPr="000E02C6">
              <w:rPr>
                <w:rFonts w:ascii="Times New Roman" w:eastAsia="Times New Roman" w:hAnsi="Times New Roman" w:cs="Times New Roman"/>
                <w:color w:val="000000"/>
                <w:kern w:val="22"/>
                <w:position w:val="6"/>
                <w:sz w:val="18"/>
                <w:szCs w:val="20"/>
              </w:rPr>
              <w:t>1/2</w:t>
            </w:r>
            <w:r w:rsidRPr="000E02C6">
              <w:rPr>
                <w:rFonts w:ascii="Times New Roman" w:eastAsia="Times New Roman" w:hAnsi="Times New Roman" w:cs="Times New Roman"/>
                <w:color w:val="000000"/>
                <w:kern w:val="22"/>
                <w:sz w:val="24"/>
                <w:szCs w:val="20"/>
              </w:rPr>
              <w:t xml:space="preserve">  = 2.4495</w:t>
            </w:r>
          </w:p>
        </w:tc>
        <w:tc>
          <w:tcPr>
            <w:tcW w:w="1843"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2.4495 / 2.8577</w:t>
            </w:r>
          </w:p>
        </w:tc>
        <w:tc>
          <w:tcPr>
            <w:tcW w:w="2231"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0.8572</w:t>
            </w:r>
          </w:p>
        </w:tc>
      </w:tr>
      <w:tr w:rsidR="000E02C6" w:rsidRPr="000E02C6" w:rsidTr="00EE0C08">
        <w:trPr>
          <w:jc w:val="center"/>
        </w:trPr>
        <w:tc>
          <w:tcPr>
            <w:tcW w:w="534"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 xml:space="preserve"> Д</w:t>
            </w:r>
          </w:p>
        </w:tc>
        <w:tc>
          <w:tcPr>
            <w:tcW w:w="567"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1/6</w:t>
            </w:r>
          </w:p>
        </w:tc>
        <w:tc>
          <w:tcPr>
            <w:tcW w:w="567"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1</w:t>
            </w:r>
          </w:p>
        </w:tc>
        <w:tc>
          <w:tcPr>
            <w:tcW w:w="3260"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 xml:space="preserve">(1/6 </w:t>
            </w:r>
            <w:proofErr w:type="spellStart"/>
            <w:r w:rsidRPr="000E02C6">
              <w:rPr>
                <w:rFonts w:ascii="Times New Roman" w:eastAsia="Times New Roman" w:hAnsi="Times New Roman" w:cs="Times New Roman"/>
                <w:color w:val="000000"/>
                <w:kern w:val="22"/>
                <w:sz w:val="24"/>
                <w:szCs w:val="20"/>
              </w:rPr>
              <w:t>х</w:t>
            </w:r>
            <w:proofErr w:type="spellEnd"/>
            <w:r w:rsidRPr="000E02C6">
              <w:rPr>
                <w:rFonts w:ascii="Times New Roman" w:eastAsia="Times New Roman" w:hAnsi="Times New Roman" w:cs="Times New Roman"/>
                <w:color w:val="000000"/>
                <w:kern w:val="22"/>
                <w:sz w:val="24"/>
                <w:szCs w:val="20"/>
              </w:rPr>
              <w:t xml:space="preserve"> 1)</w:t>
            </w:r>
            <w:r w:rsidRPr="000E02C6">
              <w:rPr>
                <w:rFonts w:ascii="Times New Roman" w:eastAsia="Times New Roman" w:hAnsi="Times New Roman" w:cs="Times New Roman"/>
                <w:color w:val="000000"/>
                <w:kern w:val="22"/>
                <w:position w:val="6"/>
                <w:sz w:val="18"/>
                <w:szCs w:val="20"/>
              </w:rPr>
              <w:t>1/2</w:t>
            </w:r>
            <w:r w:rsidRPr="000E02C6">
              <w:rPr>
                <w:rFonts w:ascii="Times New Roman" w:eastAsia="Times New Roman" w:hAnsi="Times New Roman" w:cs="Times New Roman"/>
                <w:color w:val="000000"/>
                <w:kern w:val="22"/>
                <w:sz w:val="24"/>
                <w:szCs w:val="20"/>
              </w:rPr>
              <w:t xml:space="preserve"> = 0.4082</w:t>
            </w:r>
          </w:p>
        </w:tc>
        <w:tc>
          <w:tcPr>
            <w:tcW w:w="1843"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0.4082 / 2.8577</w:t>
            </w:r>
          </w:p>
        </w:tc>
        <w:tc>
          <w:tcPr>
            <w:tcW w:w="2231"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0.1428</w:t>
            </w:r>
          </w:p>
        </w:tc>
      </w:tr>
      <w:tr w:rsidR="000E02C6" w:rsidRPr="000E02C6" w:rsidTr="00EE0C08">
        <w:trPr>
          <w:jc w:val="center"/>
        </w:trPr>
        <w:tc>
          <w:tcPr>
            <w:tcW w:w="534"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p>
        </w:tc>
        <w:tc>
          <w:tcPr>
            <w:tcW w:w="567"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p>
        </w:tc>
        <w:tc>
          <w:tcPr>
            <w:tcW w:w="567"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p>
        </w:tc>
        <w:tc>
          <w:tcPr>
            <w:tcW w:w="3260"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 xml:space="preserve">                               2.8577</w:t>
            </w:r>
          </w:p>
        </w:tc>
        <w:tc>
          <w:tcPr>
            <w:tcW w:w="1843"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p>
        </w:tc>
        <w:tc>
          <w:tcPr>
            <w:tcW w:w="2231"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1</w:t>
            </w:r>
          </w:p>
        </w:tc>
      </w:tr>
    </w:tbl>
    <w:p w:rsidR="000E02C6" w:rsidRPr="000E02C6" w:rsidRDefault="000E02C6" w:rsidP="000E02C6">
      <w:pPr>
        <w:keepLines/>
        <w:tabs>
          <w:tab w:val="left" w:pos="935"/>
        </w:tabs>
        <w:spacing w:after="60" w:line="240" w:lineRule="auto"/>
        <w:ind w:left="709"/>
        <w:jc w:val="both"/>
        <w:rPr>
          <w:rFonts w:ascii="Times New Roman" w:eastAsia="Times New Roman" w:hAnsi="Times New Roman" w:cs="Times New Roman"/>
          <w:color w:val="000000"/>
          <w:kern w:val="22"/>
          <w:sz w:val="24"/>
          <w:szCs w:val="20"/>
        </w:rPr>
      </w:pPr>
    </w:p>
    <w:p w:rsidR="000E02C6" w:rsidRPr="000E02C6" w:rsidRDefault="000E02C6" w:rsidP="000E02C6">
      <w:pPr>
        <w:keepLines/>
        <w:tabs>
          <w:tab w:val="left" w:pos="935"/>
        </w:tabs>
        <w:spacing w:after="60" w:line="240" w:lineRule="auto"/>
        <w:ind w:left="709"/>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 вес подхода  по критерию Б</w:t>
      </w:r>
    </w:p>
    <w:p w:rsidR="000E02C6" w:rsidRPr="000E02C6" w:rsidRDefault="000E02C6" w:rsidP="000E02C6">
      <w:pPr>
        <w:keepLines/>
        <w:tabs>
          <w:tab w:val="left" w:pos="935"/>
        </w:tabs>
        <w:spacing w:after="60" w:line="360" w:lineRule="auto"/>
        <w:ind w:left="935" w:hanging="226"/>
        <w:jc w:val="right"/>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Таблица  17</w:t>
      </w:r>
    </w:p>
    <w:tbl>
      <w:tblPr>
        <w:tblW w:w="90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567"/>
        <w:gridCol w:w="567"/>
        <w:gridCol w:w="3118"/>
        <w:gridCol w:w="1985"/>
        <w:gridCol w:w="2231"/>
      </w:tblGrid>
      <w:tr w:rsidR="000E02C6" w:rsidRPr="000E02C6" w:rsidTr="00EE0C08">
        <w:trPr>
          <w:jc w:val="center"/>
        </w:trPr>
        <w:tc>
          <w:tcPr>
            <w:tcW w:w="534" w:type="dxa"/>
          </w:tcPr>
          <w:p w:rsidR="000E02C6" w:rsidRPr="000E02C6" w:rsidRDefault="000E02C6" w:rsidP="000E02C6">
            <w:pPr>
              <w:keepLines/>
              <w:tabs>
                <w:tab w:val="left" w:pos="935"/>
              </w:tabs>
              <w:spacing w:after="60" w:line="240" w:lineRule="auto"/>
              <w:jc w:val="center"/>
              <w:rPr>
                <w:rFonts w:ascii="Times New Roman" w:eastAsia="Times New Roman" w:hAnsi="Times New Roman" w:cs="Times New Roman"/>
                <w:color w:val="000000"/>
                <w:kern w:val="22"/>
                <w:sz w:val="24"/>
                <w:szCs w:val="20"/>
              </w:rPr>
            </w:pPr>
          </w:p>
        </w:tc>
        <w:tc>
          <w:tcPr>
            <w:tcW w:w="567" w:type="dxa"/>
          </w:tcPr>
          <w:p w:rsidR="000E02C6" w:rsidRPr="000E02C6" w:rsidRDefault="000E02C6" w:rsidP="000E02C6">
            <w:pPr>
              <w:keepLines/>
              <w:tabs>
                <w:tab w:val="left" w:pos="935"/>
              </w:tabs>
              <w:spacing w:after="60" w:line="240" w:lineRule="auto"/>
              <w:jc w:val="center"/>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С</w:t>
            </w:r>
          </w:p>
        </w:tc>
        <w:tc>
          <w:tcPr>
            <w:tcW w:w="567" w:type="dxa"/>
          </w:tcPr>
          <w:p w:rsidR="000E02C6" w:rsidRPr="000E02C6" w:rsidRDefault="000E02C6" w:rsidP="000E02C6">
            <w:pPr>
              <w:keepLines/>
              <w:tabs>
                <w:tab w:val="left" w:pos="935"/>
              </w:tabs>
              <w:spacing w:after="60" w:line="240" w:lineRule="auto"/>
              <w:jc w:val="center"/>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Д</w:t>
            </w:r>
          </w:p>
        </w:tc>
        <w:tc>
          <w:tcPr>
            <w:tcW w:w="3118" w:type="dxa"/>
          </w:tcPr>
          <w:p w:rsidR="000E02C6" w:rsidRPr="000E02C6" w:rsidRDefault="000E02C6" w:rsidP="000E02C6">
            <w:pPr>
              <w:keepLines/>
              <w:tabs>
                <w:tab w:val="left" w:pos="935"/>
              </w:tabs>
              <w:spacing w:after="60" w:line="240" w:lineRule="auto"/>
              <w:jc w:val="center"/>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Расчет</w:t>
            </w:r>
          </w:p>
        </w:tc>
        <w:tc>
          <w:tcPr>
            <w:tcW w:w="1985" w:type="dxa"/>
          </w:tcPr>
          <w:p w:rsidR="000E02C6" w:rsidRPr="000E02C6" w:rsidRDefault="000E02C6" w:rsidP="000E02C6">
            <w:pPr>
              <w:keepLines/>
              <w:tabs>
                <w:tab w:val="left" w:pos="935"/>
              </w:tabs>
              <w:spacing w:after="60" w:line="240" w:lineRule="auto"/>
              <w:jc w:val="center"/>
              <w:rPr>
                <w:rFonts w:ascii="Times New Roman" w:eastAsia="Times New Roman" w:hAnsi="Times New Roman" w:cs="Times New Roman"/>
                <w:color w:val="000000"/>
                <w:kern w:val="22"/>
                <w:sz w:val="24"/>
                <w:szCs w:val="20"/>
              </w:rPr>
            </w:pPr>
          </w:p>
        </w:tc>
        <w:tc>
          <w:tcPr>
            <w:tcW w:w="2231" w:type="dxa"/>
          </w:tcPr>
          <w:p w:rsidR="000E02C6" w:rsidRPr="000E02C6" w:rsidRDefault="000E02C6" w:rsidP="000E02C6">
            <w:pPr>
              <w:keepLines/>
              <w:tabs>
                <w:tab w:val="left" w:pos="935"/>
              </w:tabs>
              <w:spacing w:after="60" w:line="240" w:lineRule="auto"/>
              <w:jc w:val="center"/>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По критерию Б</w:t>
            </w:r>
          </w:p>
        </w:tc>
      </w:tr>
      <w:tr w:rsidR="000E02C6" w:rsidRPr="000E02C6" w:rsidTr="00EE0C08">
        <w:trPr>
          <w:jc w:val="center"/>
        </w:trPr>
        <w:tc>
          <w:tcPr>
            <w:tcW w:w="534" w:type="dxa"/>
          </w:tcPr>
          <w:p w:rsidR="000E02C6" w:rsidRPr="000E02C6" w:rsidRDefault="000E02C6" w:rsidP="000E02C6">
            <w:pPr>
              <w:keepLines/>
              <w:tabs>
                <w:tab w:val="left" w:pos="935"/>
              </w:tabs>
              <w:spacing w:after="60" w:line="240" w:lineRule="auto"/>
              <w:jc w:val="center"/>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С</w:t>
            </w:r>
          </w:p>
        </w:tc>
        <w:tc>
          <w:tcPr>
            <w:tcW w:w="567" w:type="dxa"/>
          </w:tcPr>
          <w:p w:rsidR="000E02C6" w:rsidRPr="000E02C6" w:rsidRDefault="000E02C6" w:rsidP="000E02C6">
            <w:pPr>
              <w:keepLines/>
              <w:tabs>
                <w:tab w:val="left" w:pos="935"/>
              </w:tabs>
              <w:spacing w:after="60" w:line="240" w:lineRule="auto"/>
              <w:jc w:val="center"/>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1</w:t>
            </w:r>
          </w:p>
        </w:tc>
        <w:tc>
          <w:tcPr>
            <w:tcW w:w="567" w:type="dxa"/>
          </w:tcPr>
          <w:p w:rsidR="000E02C6" w:rsidRPr="000E02C6" w:rsidRDefault="000E02C6" w:rsidP="000E02C6">
            <w:pPr>
              <w:keepLines/>
              <w:tabs>
                <w:tab w:val="left" w:pos="935"/>
              </w:tabs>
              <w:spacing w:after="60" w:line="240" w:lineRule="auto"/>
              <w:jc w:val="center"/>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3</w:t>
            </w:r>
          </w:p>
        </w:tc>
        <w:tc>
          <w:tcPr>
            <w:tcW w:w="3118" w:type="dxa"/>
          </w:tcPr>
          <w:p w:rsidR="000E02C6" w:rsidRPr="000E02C6" w:rsidRDefault="000E02C6" w:rsidP="000E02C6">
            <w:pPr>
              <w:keepLines/>
              <w:tabs>
                <w:tab w:val="left" w:pos="935"/>
              </w:tabs>
              <w:spacing w:after="60" w:line="240" w:lineRule="auto"/>
              <w:jc w:val="center"/>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(1х 3)</w:t>
            </w:r>
            <w:r w:rsidRPr="000E02C6">
              <w:rPr>
                <w:rFonts w:ascii="Times New Roman" w:eastAsia="Times New Roman" w:hAnsi="Times New Roman" w:cs="Times New Roman"/>
                <w:color w:val="000000"/>
                <w:kern w:val="22"/>
                <w:position w:val="6"/>
                <w:sz w:val="18"/>
                <w:szCs w:val="20"/>
              </w:rPr>
              <w:t>1/2</w:t>
            </w:r>
            <w:r w:rsidRPr="000E02C6">
              <w:rPr>
                <w:rFonts w:ascii="Times New Roman" w:eastAsia="Times New Roman" w:hAnsi="Times New Roman" w:cs="Times New Roman"/>
                <w:color w:val="000000"/>
                <w:kern w:val="22"/>
                <w:sz w:val="24"/>
                <w:szCs w:val="20"/>
              </w:rPr>
              <w:t xml:space="preserve">  = 1.7321</w:t>
            </w:r>
          </w:p>
        </w:tc>
        <w:tc>
          <w:tcPr>
            <w:tcW w:w="1985" w:type="dxa"/>
          </w:tcPr>
          <w:p w:rsidR="000E02C6" w:rsidRPr="000E02C6" w:rsidRDefault="000E02C6" w:rsidP="000E02C6">
            <w:pPr>
              <w:keepLines/>
              <w:tabs>
                <w:tab w:val="left" w:pos="935"/>
              </w:tabs>
              <w:spacing w:after="60" w:line="240" w:lineRule="auto"/>
              <w:jc w:val="center"/>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1.7321 / 2.3095</w:t>
            </w:r>
          </w:p>
        </w:tc>
        <w:tc>
          <w:tcPr>
            <w:tcW w:w="2231" w:type="dxa"/>
          </w:tcPr>
          <w:p w:rsidR="000E02C6" w:rsidRPr="000E02C6" w:rsidRDefault="000E02C6" w:rsidP="000E02C6">
            <w:pPr>
              <w:keepLines/>
              <w:tabs>
                <w:tab w:val="left" w:pos="935"/>
              </w:tabs>
              <w:spacing w:after="60" w:line="240" w:lineRule="auto"/>
              <w:jc w:val="center"/>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0.7500</w:t>
            </w:r>
          </w:p>
        </w:tc>
      </w:tr>
      <w:tr w:rsidR="000E02C6" w:rsidRPr="000E02C6" w:rsidTr="00EE0C08">
        <w:trPr>
          <w:jc w:val="center"/>
        </w:trPr>
        <w:tc>
          <w:tcPr>
            <w:tcW w:w="534" w:type="dxa"/>
          </w:tcPr>
          <w:p w:rsidR="000E02C6" w:rsidRPr="000E02C6" w:rsidRDefault="000E02C6" w:rsidP="000E02C6">
            <w:pPr>
              <w:keepLines/>
              <w:tabs>
                <w:tab w:val="left" w:pos="935"/>
              </w:tabs>
              <w:spacing w:after="60" w:line="240" w:lineRule="auto"/>
              <w:jc w:val="center"/>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Д</w:t>
            </w:r>
          </w:p>
        </w:tc>
        <w:tc>
          <w:tcPr>
            <w:tcW w:w="567" w:type="dxa"/>
          </w:tcPr>
          <w:p w:rsidR="000E02C6" w:rsidRPr="000E02C6" w:rsidRDefault="000E02C6" w:rsidP="000E02C6">
            <w:pPr>
              <w:keepLines/>
              <w:tabs>
                <w:tab w:val="left" w:pos="935"/>
              </w:tabs>
              <w:spacing w:after="60" w:line="240" w:lineRule="auto"/>
              <w:jc w:val="center"/>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1/3</w:t>
            </w:r>
          </w:p>
        </w:tc>
        <w:tc>
          <w:tcPr>
            <w:tcW w:w="567" w:type="dxa"/>
          </w:tcPr>
          <w:p w:rsidR="000E02C6" w:rsidRPr="000E02C6" w:rsidRDefault="000E02C6" w:rsidP="000E02C6">
            <w:pPr>
              <w:keepLines/>
              <w:tabs>
                <w:tab w:val="left" w:pos="935"/>
              </w:tabs>
              <w:spacing w:after="60" w:line="240" w:lineRule="auto"/>
              <w:jc w:val="center"/>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1</w:t>
            </w:r>
          </w:p>
        </w:tc>
        <w:tc>
          <w:tcPr>
            <w:tcW w:w="3118" w:type="dxa"/>
          </w:tcPr>
          <w:p w:rsidR="000E02C6" w:rsidRPr="000E02C6" w:rsidRDefault="000E02C6" w:rsidP="000E02C6">
            <w:pPr>
              <w:keepLines/>
              <w:tabs>
                <w:tab w:val="left" w:pos="935"/>
              </w:tabs>
              <w:spacing w:after="60" w:line="240" w:lineRule="auto"/>
              <w:jc w:val="center"/>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 xml:space="preserve">(1/3 </w:t>
            </w:r>
            <w:proofErr w:type="spellStart"/>
            <w:r w:rsidRPr="000E02C6">
              <w:rPr>
                <w:rFonts w:ascii="Times New Roman" w:eastAsia="Times New Roman" w:hAnsi="Times New Roman" w:cs="Times New Roman"/>
                <w:color w:val="000000"/>
                <w:kern w:val="22"/>
                <w:sz w:val="24"/>
                <w:szCs w:val="20"/>
              </w:rPr>
              <w:t>х</w:t>
            </w:r>
            <w:proofErr w:type="spellEnd"/>
            <w:r w:rsidRPr="000E02C6">
              <w:rPr>
                <w:rFonts w:ascii="Times New Roman" w:eastAsia="Times New Roman" w:hAnsi="Times New Roman" w:cs="Times New Roman"/>
                <w:color w:val="000000"/>
                <w:kern w:val="22"/>
                <w:sz w:val="24"/>
                <w:szCs w:val="20"/>
              </w:rPr>
              <w:t xml:space="preserve"> 1)</w:t>
            </w:r>
            <w:r w:rsidRPr="000E02C6">
              <w:rPr>
                <w:rFonts w:ascii="Times New Roman" w:eastAsia="Times New Roman" w:hAnsi="Times New Roman" w:cs="Times New Roman"/>
                <w:color w:val="000000"/>
                <w:kern w:val="22"/>
                <w:position w:val="6"/>
                <w:sz w:val="18"/>
                <w:szCs w:val="20"/>
              </w:rPr>
              <w:t>1/2</w:t>
            </w:r>
            <w:r w:rsidRPr="000E02C6">
              <w:rPr>
                <w:rFonts w:ascii="Times New Roman" w:eastAsia="Times New Roman" w:hAnsi="Times New Roman" w:cs="Times New Roman"/>
                <w:color w:val="000000"/>
                <w:kern w:val="22"/>
                <w:sz w:val="24"/>
                <w:szCs w:val="20"/>
              </w:rPr>
              <w:t xml:space="preserve"> = 0.5774</w:t>
            </w:r>
          </w:p>
        </w:tc>
        <w:tc>
          <w:tcPr>
            <w:tcW w:w="1985" w:type="dxa"/>
          </w:tcPr>
          <w:p w:rsidR="000E02C6" w:rsidRPr="000E02C6" w:rsidRDefault="000E02C6" w:rsidP="000E02C6">
            <w:pPr>
              <w:keepLines/>
              <w:tabs>
                <w:tab w:val="left" w:pos="935"/>
              </w:tabs>
              <w:spacing w:after="60" w:line="240" w:lineRule="auto"/>
              <w:jc w:val="center"/>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0.5774 / 2.3095</w:t>
            </w:r>
          </w:p>
        </w:tc>
        <w:tc>
          <w:tcPr>
            <w:tcW w:w="2231" w:type="dxa"/>
          </w:tcPr>
          <w:p w:rsidR="000E02C6" w:rsidRPr="000E02C6" w:rsidRDefault="000E02C6" w:rsidP="000E02C6">
            <w:pPr>
              <w:keepLines/>
              <w:tabs>
                <w:tab w:val="left" w:pos="935"/>
              </w:tabs>
              <w:spacing w:after="60" w:line="240" w:lineRule="auto"/>
              <w:jc w:val="center"/>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0.2500</w:t>
            </w:r>
          </w:p>
        </w:tc>
      </w:tr>
      <w:tr w:rsidR="000E02C6" w:rsidRPr="000E02C6" w:rsidTr="00EE0C08">
        <w:trPr>
          <w:jc w:val="center"/>
        </w:trPr>
        <w:tc>
          <w:tcPr>
            <w:tcW w:w="534" w:type="dxa"/>
          </w:tcPr>
          <w:p w:rsidR="000E02C6" w:rsidRPr="000E02C6" w:rsidRDefault="000E02C6" w:rsidP="000E02C6">
            <w:pPr>
              <w:keepLines/>
              <w:tabs>
                <w:tab w:val="left" w:pos="935"/>
              </w:tabs>
              <w:spacing w:after="60" w:line="240" w:lineRule="auto"/>
              <w:jc w:val="center"/>
              <w:rPr>
                <w:rFonts w:ascii="Times New Roman" w:eastAsia="Times New Roman" w:hAnsi="Times New Roman" w:cs="Times New Roman"/>
                <w:color w:val="000000"/>
                <w:kern w:val="22"/>
                <w:sz w:val="24"/>
                <w:szCs w:val="20"/>
              </w:rPr>
            </w:pPr>
          </w:p>
        </w:tc>
        <w:tc>
          <w:tcPr>
            <w:tcW w:w="567" w:type="dxa"/>
          </w:tcPr>
          <w:p w:rsidR="000E02C6" w:rsidRPr="000E02C6" w:rsidRDefault="000E02C6" w:rsidP="000E02C6">
            <w:pPr>
              <w:keepLines/>
              <w:tabs>
                <w:tab w:val="left" w:pos="935"/>
              </w:tabs>
              <w:spacing w:after="60" w:line="240" w:lineRule="auto"/>
              <w:jc w:val="center"/>
              <w:rPr>
                <w:rFonts w:ascii="Times New Roman" w:eastAsia="Times New Roman" w:hAnsi="Times New Roman" w:cs="Times New Roman"/>
                <w:color w:val="000000"/>
                <w:kern w:val="22"/>
                <w:sz w:val="24"/>
                <w:szCs w:val="20"/>
              </w:rPr>
            </w:pPr>
          </w:p>
        </w:tc>
        <w:tc>
          <w:tcPr>
            <w:tcW w:w="567" w:type="dxa"/>
          </w:tcPr>
          <w:p w:rsidR="000E02C6" w:rsidRPr="000E02C6" w:rsidRDefault="000E02C6" w:rsidP="000E02C6">
            <w:pPr>
              <w:keepLines/>
              <w:tabs>
                <w:tab w:val="left" w:pos="935"/>
              </w:tabs>
              <w:spacing w:after="60" w:line="240" w:lineRule="auto"/>
              <w:jc w:val="center"/>
              <w:rPr>
                <w:rFonts w:ascii="Times New Roman" w:eastAsia="Times New Roman" w:hAnsi="Times New Roman" w:cs="Times New Roman"/>
                <w:color w:val="000000"/>
                <w:kern w:val="22"/>
                <w:sz w:val="24"/>
                <w:szCs w:val="20"/>
              </w:rPr>
            </w:pPr>
          </w:p>
        </w:tc>
        <w:tc>
          <w:tcPr>
            <w:tcW w:w="3118" w:type="dxa"/>
          </w:tcPr>
          <w:p w:rsidR="000E02C6" w:rsidRPr="000E02C6" w:rsidRDefault="000E02C6" w:rsidP="000E02C6">
            <w:pPr>
              <w:keepLines/>
              <w:tabs>
                <w:tab w:val="left" w:pos="935"/>
              </w:tabs>
              <w:spacing w:after="60" w:line="240" w:lineRule="auto"/>
              <w:jc w:val="center"/>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2.3095</w:t>
            </w:r>
          </w:p>
        </w:tc>
        <w:tc>
          <w:tcPr>
            <w:tcW w:w="1985" w:type="dxa"/>
          </w:tcPr>
          <w:p w:rsidR="000E02C6" w:rsidRPr="000E02C6" w:rsidRDefault="000E02C6" w:rsidP="000E02C6">
            <w:pPr>
              <w:keepLines/>
              <w:tabs>
                <w:tab w:val="left" w:pos="935"/>
              </w:tabs>
              <w:spacing w:after="60" w:line="240" w:lineRule="auto"/>
              <w:jc w:val="center"/>
              <w:rPr>
                <w:rFonts w:ascii="Times New Roman" w:eastAsia="Times New Roman" w:hAnsi="Times New Roman" w:cs="Times New Roman"/>
                <w:color w:val="000000"/>
                <w:kern w:val="22"/>
                <w:sz w:val="24"/>
                <w:szCs w:val="20"/>
              </w:rPr>
            </w:pPr>
          </w:p>
        </w:tc>
        <w:tc>
          <w:tcPr>
            <w:tcW w:w="2231" w:type="dxa"/>
          </w:tcPr>
          <w:p w:rsidR="000E02C6" w:rsidRPr="000E02C6" w:rsidRDefault="000E02C6" w:rsidP="000E02C6">
            <w:pPr>
              <w:keepLines/>
              <w:tabs>
                <w:tab w:val="left" w:pos="935"/>
              </w:tabs>
              <w:spacing w:after="60" w:line="240" w:lineRule="auto"/>
              <w:jc w:val="center"/>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1</w:t>
            </w:r>
          </w:p>
        </w:tc>
      </w:tr>
    </w:tbl>
    <w:p w:rsidR="000E02C6" w:rsidRPr="000E02C6" w:rsidRDefault="000E02C6" w:rsidP="000E02C6">
      <w:pPr>
        <w:keepLines/>
        <w:tabs>
          <w:tab w:val="left" w:pos="935"/>
        </w:tabs>
        <w:spacing w:after="60" w:line="240" w:lineRule="auto"/>
        <w:ind w:left="1369" w:hanging="660"/>
        <w:jc w:val="both"/>
        <w:rPr>
          <w:rFonts w:ascii="Times New Roman" w:eastAsia="Times New Roman" w:hAnsi="Times New Roman" w:cs="Times New Roman"/>
          <w:color w:val="000000"/>
          <w:kern w:val="22"/>
          <w:sz w:val="24"/>
          <w:szCs w:val="20"/>
        </w:rPr>
      </w:pPr>
    </w:p>
    <w:p w:rsidR="000E02C6" w:rsidRPr="000E02C6" w:rsidRDefault="000E02C6" w:rsidP="000E02C6">
      <w:pPr>
        <w:keepLines/>
        <w:tabs>
          <w:tab w:val="left" w:pos="935"/>
        </w:tabs>
        <w:spacing w:after="60" w:line="240" w:lineRule="auto"/>
        <w:ind w:left="1369" w:hanging="660"/>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 вес подхода  по критерию В</w:t>
      </w:r>
    </w:p>
    <w:p w:rsidR="000E02C6" w:rsidRPr="000E02C6" w:rsidRDefault="000E02C6" w:rsidP="000E02C6">
      <w:pPr>
        <w:keepLines/>
        <w:tabs>
          <w:tab w:val="left" w:pos="935"/>
        </w:tabs>
        <w:spacing w:after="60" w:line="360" w:lineRule="auto"/>
        <w:ind w:left="935" w:hanging="226"/>
        <w:jc w:val="right"/>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Таблица  18</w:t>
      </w:r>
    </w:p>
    <w:tbl>
      <w:tblPr>
        <w:tblW w:w="90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567"/>
        <w:gridCol w:w="567"/>
        <w:gridCol w:w="3118"/>
        <w:gridCol w:w="1985"/>
        <w:gridCol w:w="2231"/>
      </w:tblGrid>
      <w:tr w:rsidR="000E02C6" w:rsidRPr="000E02C6" w:rsidTr="00EE0C08">
        <w:trPr>
          <w:jc w:val="center"/>
        </w:trPr>
        <w:tc>
          <w:tcPr>
            <w:tcW w:w="534"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p>
        </w:tc>
        <w:tc>
          <w:tcPr>
            <w:tcW w:w="567"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С</w:t>
            </w:r>
          </w:p>
        </w:tc>
        <w:tc>
          <w:tcPr>
            <w:tcW w:w="567"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Д</w:t>
            </w:r>
          </w:p>
        </w:tc>
        <w:tc>
          <w:tcPr>
            <w:tcW w:w="3118"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 xml:space="preserve">               Расчет</w:t>
            </w:r>
          </w:p>
        </w:tc>
        <w:tc>
          <w:tcPr>
            <w:tcW w:w="1985"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p>
        </w:tc>
        <w:tc>
          <w:tcPr>
            <w:tcW w:w="2231"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По критерию В</w:t>
            </w:r>
          </w:p>
        </w:tc>
      </w:tr>
      <w:tr w:rsidR="000E02C6" w:rsidRPr="000E02C6" w:rsidTr="00EE0C08">
        <w:trPr>
          <w:jc w:val="center"/>
        </w:trPr>
        <w:tc>
          <w:tcPr>
            <w:tcW w:w="534"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С</w:t>
            </w:r>
          </w:p>
        </w:tc>
        <w:tc>
          <w:tcPr>
            <w:tcW w:w="567"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 xml:space="preserve"> 1</w:t>
            </w:r>
          </w:p>
        </w:tc>
        <w:tc>
          <w:tcPr>
            <w:tcW w:w="567"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4</w:t>
            </w:r>
          </w:p>
        </w:tc>
        <w:tc>
          <w:tcPr>
            <w:tcW w:w="3118"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 xml:space="preserve">(4 </w:t>
            </w:r>
            <w:proofErr w:type="spellStart"/>
            <w:r w:rsidRPr="000E02C6">
              <w:rPr>
                <w:rFonts w:ascii="Times New Roman" w:eastAsia="Times New Roman" w:hAnsi="Times New Roman" w:cs="Times New Roman"/>
                <w:color w:val="000000"/>
                <w:kern w:val="22"/>
                <w:sz w:val="24"/>
                <w:szCs w:val="20"/>
              </w:rPr>
              <w:t>х</w:t>
            </w:r>
            <w:proofErr w:type="spellEnd"/>
            <w:r w:rsidRPr="000E02C6">
              <w:rPr>
                <w:rFonts w:ascii="Times New Roman" w:eastAsia="Times New Roman" w:hAnsi="Times New Roman" w:cs="Times New Roman"/>
                <w:color w:val="000000"/>
                <w:kern w:val="22"/>
                <w:sz w:val="24"/>
                <w:szCs w:val="20"/>
              </w:rPr>
              <w:t xml:space="preserve"> 1)</w:t>
            </w:r>
            <w:r w:rsidRPr="000E02C6">
              <w:rPr>
                <w:rFonts w:ascii="Times New Roman" w:eastAsia="Times New Roman" w:hAnsi="Times New Roman" w:cs="Times New Roman"/>
                <w:color w:val="000000"/>
                <w:kern w:val="22"/>
                <w:position w:val="6"/>
                <w:sz w:val="18"/>
                <w:szCs w:val="20"/>
              </w:rPr>
              <w:t>1/2</w:t>
            </w:r>
            <w:r w:rsidRPr="000E02C6">
              <w:rPr>
                <w:rFonts w:ascii="Times New Roman" w:eastAsia="Times New Roman" w:hAnsi="Times New Roman" w:cs="Times New Roman"/>
                <w:color w:val="000000"/>
                <w:kern w:val="22"/>
                <w:sz w:val="24"/>
                <w:szCs w:val="20"/>
              </w:rPr>
              <w:t xml:space="preserve"> = 2 </w:t>
            </w:r>
          </w:p>
        </w:tc>
        <w:tc>
          <w:tcPr>
            <w:tcW w:w="1985"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2 / 2.5</w:t>
            </w:r>
          </w:p>
        </w:tc>
        <w:tc>
          <w:tcPr>
            <w:tcW w:w="2231"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0.8</w:t>
            </w:r>
          </w:p>
        </w:tc>
      </w:tr>
      <w:tr w:rsidR="000E02C6" w:rsidRPr="000E02C6" w:rsidTr="00EE0C08">
        <w:trPr>
          <w:jc w:val="center"/>
        </w:trPr>
        <w:tc>
          <w:tcPr>
            <w:tcW w:w="534"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Д</w:t>
            </w:r>
          </w:p>
        </w:tc>
        <w:tc>
          <w:tcPr>
            <w:tcW w:w="567"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1/4</w:t>
            </w:r>
          </w:p>
        </w:tc>
        <w:tc>
          <w:tcPr>
            <w:tcW w:w="567"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1</w:t>
            </w:r>
          </w:p>
        </w:tc>
        <w:tc>
          <w:tcPr>
            <w:tcW w:w="3118"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(1х1/4)</w:t>
            </w:r>
            <w:r w:rsidRPr="000E02C6">
              <w:rPr>
                <w:rFonts w:ascii="Times New Roman" w:eastAsia="Times New Roman" w:hAnsi="Times New Roman" w:cs="Times New Roman"/>
                <w:color w:val="000000"/>
                <w:kern w:val="22"/>
                <w:position w:val="6"/>
                <w:sz w:val="18"/>
                <w:szCs w:val="20"/>
              </w:rPr>
              <w:t>1/2</w:t>
            </w:r>
            <w:r w:rsidRPr="000E02C6">
              <w:rPr>
                <w:rFonts w:ascii="Times New Roman" w:eastAsia="Times New Roman" w:hAnsi="Times New Roman" w:cs="Times New Roman"/>
                <w:color w:val="000000"/>
                <w:kern w:val="22"/>
                <w:sz w:val="24"/>
                <w:szCs w:val="20"/>
              </w:rPr>
              <w:t xml:space="preserve">  = 0.5</w:t>
            </w:r>
          </w:p>
        </w:tc>
        <w:tc>
          <w:tcPr>
            <w:tcW w:w="1985"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0.5/ 2.5</w:t>
            </w:r>
          </w:p>
        </w:tc>
        <w:tc>
          <w:tcPr>
            <w:tcW w:w="2231"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0.2</w:t>
            </w:r>
          </w:p>
        </w:tc>
      </w:tr>
      <w:tr w:rsidR="000E02C6" w:rsidRPr="000E02C6" w:rsidTr="00EE0C08">
        <w:trPr>
          <w:jc w:val="center"/>
        </w:trPr>
        <w:tc>
          <w:tcPr>
            <w:tcW w:w="534"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p>
        </w:tc>
        <w:tc>
          <w:tcPr>
            <w:tcW w:w="567"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p>
        </w:tc>
        <w:tc>
          <w:tcPr>
            <w:tcW w:w="567"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p>
        </w:tc>
        <w:tc>
          <w:tcPr>
            <w:tcW w:w="3118"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 xml:space="preserve">                                 2.5</w:t>
            </w:r>
          </w:p>
        </w:tc>
        <w:tc>
          <w:tcPr>
            <w:tcW w:w="1985"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p>
        </w:tc>
        <w:tc>
          <w:tcPr>
            <w:tcW w:w="2231"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1</w:t>
            </w:r>
          </w:p>
        </w:tc>
      </w:tr>
    </w:tbl>
    <w:p w:rsidR="000E02C6" w:rsidRPr="000E02C6" w:rsidRDefault="000E02C6" w:rsidP="000E02C6">
      <w:pPr>
        <w:keepLines/>
        <w:tabs>
          <w:tab w:val="left" w:pos="935"/>
        </w:tabs>
        <w:spacing w:after="60" w:line="240" w:lineRule="auto"/>
        <w:ind w:left="1369" w:hanging="660"/>
        <w:jc w:val="both"/>
        <w:rPr>
          <w:rFonts w:ascii="Times New Roman" w:eastAsia="Times New Roman" w:hAnsi="Times New Roman" w:cs="Times New Roman"/>
          <w:color w:val="000000"/>
          <w:kern w:val="22"/>
          <w:sz w:val="24"/>
          <w:szCs w:val="20"/>
        </w:rPr>
      </w:pPr>
    </w:p>
    <w:p w:rsidR="000E02C6" w:rsidRPr="000E02C6" w:rsidRDefault="000E02C6" w:rsidP="000E02C6">
      <w:pPr>
        <w:keepLines/>
        <w:tabs>
          <w:tab w:val="left" w:pos="935"/>
        </w:tabs>
        <w:spacing w:after="60" w:line="240" w:lineRule="auto"/>
        <w:ind w:left="1369" w:hanging="660"/>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 вес подхода  по критерию Г</w:t>
      </w:r>
    </w:p>
    <w:p w:rsidR="000E02C6" w:rsidRPr="000E02C6" w:rsidRDefault="000E02C6" w:rsidP="000E02C6">
      <w:pPr>
        <w:keepLines/>
        <w:tabs>
          <w:tab w:val="left" w:pos="935"/>
        </w:tabs>
        <w:spacing w:after="60" w:line="360" w:lineRule="auto"/>
        <w:ind w:left="935" w:hanging="226"/>
        <w:jc w:val="right"/>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Таблица  19</w:t>
      </w:r>
    </w:p>
    <w:tbl>
      <w:tblPr>
        <w:tblW w:w="90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567"/>
        <w:gridCol w:w="567"/>
        <w:gridCol w:w="3118"/>
        <w:gridCol w:w="1985"/>
        <w:gridCol w:w="2231"/>
      </w:tblGrid>
      <w:tr w:rsidR="000E02C6" w:rsidRPr="000E02C6" w:rsidTr="00EE0C08">
        <w:trPr>
          <w:jc w:val="center"/>
        </w:trPr>
        <w:tc>
          <w:tcPr>
            <w:tcW w:w="534"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p>
        </w:tc>
        <w:tc>
          <w:tcPr>
            <w:tcW w:w="567"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С</w:t>
            </w:r>
          </w:p>
        </w:tc>
        <w:tc>
          <w:tcPr>
            <w:tcW w:w="567"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Д</w:t>
            </w:r>
          </w:p>
        </w:tc>
        <w:tc>
          <w:tcPr>
            <w:tcW w:w="3118"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 xml:space="preserve">             Расчет</w:t>
            </w:r>
          </w:p>
        </w:tc>
        <w:tc>
          <w:tcPr>
            <w:tcW w:w="1985"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p>
        </w:tc>
        <w:tc>
          <w:tcPr>
            <w:tcW w:w="2231"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По критерию Г</w:t>
            </w:r>
          </w:p>
        </w:tc>
      </w:tr>
      <w:tr w:rsidR="000E02C6" w:rsidRPr="000E02C6" w:rsidTr="00EE0C08">
        <w:trPr>
          <w:jc w:val="center"/>
        </w:trPr>
        <w:tc>
          <w:tcPr>
            <w:tcW w:w="534"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С</w:t>
            </w:r>
          </w:p>
        </w:tc>
        <w:tc>
          <w:tcPr>
            <w:tcW w:w="567"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 xml:space="preserve"> 1</w:t>
            </w:r>
          </w:p>
        </w:tc>
        <w:tc>
          <w:tcPr>
            <w:tcW w:w="567"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4</w:t>
            </w:r>
          </w:p>
        </w:tc>
        <w:tc>
          <w:tcPr>
            <w:tcW w:w="3118"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 xml:space="preserve">(4 </w:t>
            </w:r>
            <w:proofErr w:type="spellStart"/>
            <w:r w:rsidRPr="000E02C6">
              <w:rPr>
                <w:rFonts w:ascii="Times New Roman" w:eastAsia="Times New Roman" w:hAnsi="Times New Roman" w:cs="Times New Roman"/>
                <w:color w:val="000000"/>
                <w:kern w:val="22"/>
                <w:sz w:val="24"/>
                <w:szCs w:val="20"/>
              </w:rPr>
              <w:t>х</w:t>
            </w:r>
            <w:proofErr w:type="spellEnd"/>
            <w:r w:rsidRPr="000E02C6">
              <w:rPr>
                <w:rFonts w:ascii="Times New Roman" w:eastAsia="Times New Roman" w:hAnsi="Times New Roman" w:cs="Times New Roman"/>
                <w:color w:val="000000"/>
                <w:kern w:val="22"/>
                <w:sz w:val="24"/>
                <w:szCs w:val="20"/>
              </w:rPr>
              <w:t xml:space="preserve"> 1)</w:t>
            </w:r>
            <w:r w:rsidRPr="000E02C6">
              <w:rPr>
                <w:rFonts w:ascii="Times New Roman" w:eastAsia="Times New Roman" w:hAnsi="Times New Roman" w:cs="Times New Roman"/>
                <w:color w:val="000000"/>
                <w:kern w:val="22"/>
                <w:position w:val="6"/>
                <w:sz w:val="18"/>
                <w:szCs w:val="20"/>
              </w:rPr>
              <w:t>1/2</w:t>
            </w:r>
            <w:r w:rsidRPr="000E02C6">
              <w:rPr>
                <w:rFonts w:ascii="Times New Roman" w:eastAsia="Times New Roman" w:hAnsi="Times New Roman" w:cs="Times New Roman"/>
                <w:color w:val="000000"/>
                <w:kern w:val="22"/>
                <w:sz w:val="24"/>
                <w:szCs w:val="20"/>
              </w:rPr>
              <w:t xml:space="preserve"> = 2 </w:t>
            </w:r>
          </w:p>
        </w:tc>
        <w:tc>
          <w:tcPr>
            <w:tcW w:w="1985"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2 / 2.5</w:t>
            </w:r>
          </w:p>
        </w:tc>
        <w:tc>
          <w:tcPr>
            <w:tcW w:w="2231"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0.8</w:t>
            </w:r>
          </w:p>
        </w:tc>
      </w:tr>
      <w:tr w:rsidR="000E02C6" w:rsidRPr="000E02C6" w:rsidTr="00EE0C08">
        <w:trPr>
          <w:trHeight w:val="321"/>
          <w:jc w:val="center"/>
        </w:trPr>
        <w:tc>
          <w:tcPr>
            <w:tcW w:w="534"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lastRenderedPageBreak/>
              <w:t>Д</w:t>
            </w:r>
          </w:p>
        </w:tc>
        <w:tc>
          <w:tcPr>
            <w:tcW w:w="567"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1/4</w:t>
            </w:r>
          </w:p>
        </w:tc>
        <w:tc>
          <w:tcPr>
            <w:tcW w:w="567"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1</w:t>
            </w:r>
          </w:p>
        </w:tc>
        <w:tc>
          <w:tcPr>
            <w:tcW w:w="3118"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(1х1/4)</w:t>
            </w:r>
            <w:r w:rsidRPr="000E02C6">
              <w:rPr>
                <w:rFonts w:ascii="Times New Roman" w:eastAsia="Times New Roman" w:hAnsi="Times New Roman" w:cs="Times New Roman"/>
                <w:color w:val="000000"/>
                <w:kern w:val="22"/>
                <w:position w:val="6"/>
                <w:sz w:val="18"/>
                <w:szCs w:val="20"/>
              </w:rPr>
              <w:t>1/2</w:t>
            </w:r>
            <w:r w:rsidRPr="000E02C6">
              <w:rPr>
                <w:rFonts w:ascii="Times New Roman" w:eastAsia="Times New Roman" w:hAnsi="Times New Roman" w:cs="Times New Roman"/>
                <w:color w:val="000000"/>
                <w:kern w:val="22"/>
                <w:sz w:val="24"/>
                <w:szCs w:val="20"/>
              </w:rPr>
              <w:t xml:space="preserve">  = 0.5</w:t>
            </w:r>
          </w:p>
        </w:tc>
        <w:tc>
          <w:tcPr>
            <w:tcW w:w="1985"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0.5/ 2.5</w:t>
            </w:r>
          </w:p>
        </w:tc>
        <w:tc>
          <w:tcPr>
            <w:tcW w:w="2231"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0.2</w:t>
            </w:r>
          </w:p>
        </w:tc>
      </w:tr>
      <w:tr w:rsidR="000E02C6" w:rsidRPr="000E02C6" w:rsidTr="00EE0C08">
        <w:trPr>
          <w:jc w:val="center"/>
        </w:trPr>
        <w:tc>
          <w:tcPr>
            <w:tcW w:w="534"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p>
        </w:tc>
        <w:tc>
          <w:tcPr>
            <w:tcW w:w="567"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p>
        </w:tc>
        <w:tc>
          <w:tcPr>
            <w:tcW w:w="567"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p>
        </w:tc>
        <w:tc>
          <w:tcPr>
            <w:tcW w:w="3118"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 xml:space="preserve">                                 2.5</w:t>
            </w:r>
          </w:p>
        </w:tc>
        <w:tc>
          <w:tcPr>
            <w:tcW w:w="1985"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p>
        </w:tc>
        <w:tc>
          <w:tcPr>
            <w:tcW w:w="2231"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1</w:t>
            </w:r>
          </w:p>
        </w:tc>
      </w:tr>
    </w:tbl>
    <w:p w:rsidR="000E02C6" w:rsidRPr="000E02C6" w:rsidRDefault="000E02C6" w:rsidP="000E02C6">
      <w:pPr>
        <w:keepLines/>
        <w:tabs>
          <w:tab w:val="left" w:pos="935"/>
        </w:tabs>
        <w:spacing w:after="60" w:line="240" w:lineRule="auto"/>
        <w:ind w:left="1369" w:hanging="660"/>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 xml:space="preserve">Определим  итоговые  веса  каждого подхода </w:t>
      </w:r>
    </w:p>
    <w:p w:rsidR="000E02C6" w:rsidRPr="000E02C6" w:rsidRDefault="000E02C6" w:rsidP="000E02C6">
      <w:pPr>
        <w:keepLines/>
        <w:tabs>
          <w:tab w:val="left" w:pos="935"/>
        </w:tabs>
        <w:spacing w:after="60" w:line="360" w:lineRule="auto"/>
        <w:ind w:left="935" w:hanging="226"/>
        <w:jc w:val="right"/>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Таблица  20</w:t>
      </w:r>
    </w:p>
    <w:tbl>
      <w:tblPr>
        <w:tblW w:w="104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92"/>
        <w:gridCol w:w="1156"/>
        <w:gridCol w:w="1080"/>
        <w:gridCol w:w="1080"/>
        <w:gridCol w:w="1080"/>
        <w:gridCol w:w="3825"/>
        <w:gridCol w:w="1830"/>
      </w:tblGrid>
      <w:tr w:rsidR="000E02C6" w:rsidRPr="000E02C6" w:rsidTr="00EE0C08">
        <w:trPr>
          <w:trHeight w:val="329"/>
          <w:jc w:val="center"/>
        </w:trPr>
        <w:tc>
          <w:tcPr>
            <w:tcW w:w="392"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p>
        </w:tc>
        <w:tc>
          <w:tcPr>
            <w:tcW w:w="1156"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А</w:t>
            </w:r>
          </w:p>
        </w:tc>
        <w:tc>
          <w:tcPr>
            <w:tcW w:w="1080"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Б</w:t>
            </w:r>
          </w:p>
        </w:tc>
        <w:tc>
          <w:tcPr>
            <w:tcW w:w="1080"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В</w:t>
            </w:r>
          </w:p>
        </w:tc>
        <w:tc>
          <w:tcPr>
            <w:tcW w:w="1080"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Г</w:t>
            </w:r>
          </w:p>
        </w:tc>
        <w:tc>
          <w:tcPr>
            <w:tcW w:w="3825"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 xml:space="preserve">                  Расчет</w:t>
            </w:r>
          </w:p>
        </w:tc>
        <w:tc>
          <w:tcPr>
            <w:tcW w:w="1830" w:type="dxa"/>
          </w:tcPr>
          <w:p w:rsidR="000E02C6" w:rsidRPr="000E02C6" w:rsidRDefault="000E02C6" w:rsidP="000E02C6">
            <w:pPr>
              <w:keepLines/>
              <w:tabs>
                <w:tab w:val="left" w:pos="935"/>
              </w:tabs>
              <w:spacing w:after="60" w:line="240" w:lineRule="auto"/>
              <w:jc w:val="center"/>
              <w:rPr>
                <w:rFonts w:ascii="Times New Roman" w:eastAsia="Times New Roman" w:hAnsi="Times New Roman" w:cs="Times New Roman"/>
                <w:color w:val="000000"/>
                <w:kern w:val="22"/>
                <w:szCs w:val="20"/>
              </w:rPr>
            </w:pPr>
            <w:r w:rsidRPr="000E02C6">
              <w:rPr>
                <w:rFonts w:ascii="Times New Roman" w:eastAsia="Times New Roman" w:hAnsi="Times New Roman" w:cs="Times New Roman"/>
                <w:color w:val="000000"/>
                <w:kern w:val="22"/>
                <w:szCs w:val="20"/>
              </w:rPr>
              <w:t>Итоговый вес подхода</w:t>
            </w:r>
          </w:p>
        </w:tc>
      </w:tr>
      <w:tr w:rsidR="000E02C6" w:rsidRPr="000E02C6" w:rsidTr="00EE0C08">
        <w:trPr>
          <w:jc w:val="center"/>
        </w:trPr>
        <w:tc>
          <w:tcPr>
            <w:tcW w:w="392"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p>
        </w:tc>
        <w:tc>
          <w:tcPr>
            <w:tcW w:w="1156"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i/>
                <w:iCs/>
                <w:color w:val="000000"/>
                <w:kern w:val="22"/>
                <w:sz w:val="24"/>
                <w:szCs w:val="20"/>
              </w:rPr>
            </w:pPr>
            <w:r w:rsidRPr="000E02C6">
              <w:rPr>
                <w:rFonts w:ascii="Times New Roman" w:eastAsia="Times New Roman" w:hAnsi="Times New Roman" w:cs="Times New Roman"/>
                <w:i/>
                <w:iCs/>
                <w:color w:val="000000"/>
                <w:kern w:val="22"/>
                <w:sz w:val="24"/>
                <w:szCs w:val="20"/>
              </w:rPr>
              <w:t>0.5823</w:t>
            </w:r>
          </w:p>
        </w:tc>
        <w:tc>
          <w:tcPr>
            <w:tcW w:w="1080"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i/>
                <w:iCs/>
                <w:color w:val="000000"/>
                <w:kern w:val="22"/>
                <w:sz w:val="24"/>
                <w:szCs w:val="20"/>
              </w:rPr>
            </w:pPr>
            <w:r w:rsidRPr="000E02C6">
              <w:rPr>
                <w:rFonts w:ascii="Times New Roman" w:eastAsia="Times New Roman" w:hAnsi="Times New Roman" w:cs="Times New Roman"/>
                <w:i/>
                <w:iCs/>
                <w:color w:val="000000"/>
                <w:kern w:val="22"/>
                <w:sz w:val="24"/>
                <w:szCs w:val="20"/>
              </w:rPr>
              <w:t>0.2394</w:t>
            </w:r>
          </w:p>
        </w:tc>
        <w:tc>
          <w:tcPr>
            <w:tcW w:w="1080"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i/>
                <w:iCs/>
                <w:color w:val="000000"/>
                <w:kern w:val="22"/>
                <w:sz w:val="24"/>
                <w:szCs w:val="20"/>
              </w:rPr>
            </w:pPr>
            <w:r w:rsidRPr="000E02C6">
              <w:rPr>
                <w:rFonts w:ascii="Times New Roman" w:eastAsia="Times New Roman" w:hAnsi="Times New Roman" w:cs="Times New Roman"/>
                <w:i/>
                <w:iCs/>
                <w:color w:val="000000"/>
                <w:kern w:val="22"/>
                <w:sz w:val="24"/>
                <w:szCs w:val="20"/>
              </w:rPr>
              <w:t>0.0984</w:t>
            </w:r>
          </w:p>
        </w:tc>
        <w:tc>
          <w:tcPr>
            <w:tcW w:w="1080"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i/>
                <w:iCs/>
                <w:color w:val="000000"/>
                <w:kern w:val="22"/>
                <w:sz w:val="24"/>
                <w:szCs w:val="20"/>
              </w:rPr>
            </w:pPr>
            <w:r w:rsidRPr="000E02C6">
              <w:rPr>
                <w:rFonts w:ascii="Times New Roman" w:eastAsia="Times New Roman" w:hAnsi="Times New Roman" w:cs="Times New Roman"/>
                <w:i/>
                <w:iCs/>
                <w:color w:val="000000"/>
                <w:kern w:val="22"/>
                <w:sz w:val="24"/>
                <w:szCs w:val="20"/>
              </w:rPr>
              <w:t>0.0798</w:t>
            </w:r>
          </w:p>
        </w:tc>
        <w:tc>
          <w:tcPr>
            <w:tcW w:w="3825"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p>
        </w:tc>
        <w:tc>
          <w:tcPr>
            <w:tcW w:w="1830"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 xml:space="preserve"> </w:t>
            </w:r>
          </w:p>
        </w:tc>
      </w:tr>
      <w:tr w:rsidR="000E02C6" w:rsidRPr="000E02C6" w:rsidTr="00EE0C08">
        <w:trPr>
          <w:jc w:val="center"/>
        </w:trPr>
        <w:tc>
          <w:tcPr>
            <w:tcW w:w="392"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 xml:space="preserve">С </w:t>
            </w:r>
          </w:p>
        </w:tc>
        <w:tc>
          <w:tcPr>
            <w:tcW w:w="1156"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0.8572</w:t>
            </w:r>
          </w:p>
        </w:tc>
        <w:tc>
          <w:tcPr>
            <w:tcW w:w="1080"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0.7500</w:t>
            </w:r>
          </w:p>
        </w:tc>
        <w:tc>
          <w:tcPr>
            <w:tcW w:w="1080"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0.8</w:t>
            </w:r>
          </w:p>
        </w:tc>
        <w:tc>
          <w:tcPr>
            <w:tcW w:w="1080"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0.8</w:t>
            </w:r>
          </w:p>
        </w:tc>
        <w:tc>
          <w:tcPr>
            <w:tcW w:w="3825" w:type="dxa"/>
          </w:tcPr>
          <w:p w:rsidR="000E02C6" w:rsidRPr="000E02C6" w:rsidRDefault="000E02C6" w:rsidP="000E02C6">
            <w:pPr>
              <w:keepLines/>
              <w:tabs>
                <w:tab w:val="left" w:pos="935"/>
                <w:tab w:val="left" w:pos="2583"/>
                <w:tab w:val="left" w:pos="4998"/>
                <w:tab w:val="left" w:pos="7413"/>
                <w:tab w:val="left" w:pos="9828"/>
              </w:tabs>
              <w:spacing w:after="60" w:line="240" w:lineRule="auto"/>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 xml:space="preserve"> 0.8572*0.5823 + 0.7500*0.2394 + 0.8*0.0984 + 0.8*0.0798 </w:t>
            </w:r>
          </w:p>
        </w:tc>
        <w:tc>
          <w:tcPr>
            <w:tcW w:w="1830" w:type="dxa"/>
          </w:tcPr>
          <w:p w:rsidR="000E02C6" w:rsidRPr="000E02C6" w:rsidRDefault="000E02C6" w:rsidP="000E02C6">
            <w:pPr>
              <w:spacing w:after="0" w:line="240" w:lineRule="auto"/>
              <w:jc w:val="center"/>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0.82</w:t>
            </w:r>
          </w:p>
        </w:tc>
      </w:tr>
      <w:tr w:rsidR="000E02C6" w:rsidRPr="000E02C6" w:rsidTr="00EE0C08">
        <w:trPr>
          <w:jc w:val="center"/>
        </w:trPr>
        <w:tc>
          <w:tcPr>
            <w:tcW w:w="392"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 xml:space="preserve">Д </w:t>
            </w:r>
          </w:p>
        </w:tc>
        <w:tc>
          <w:tcPr>
            <w:tcW w:w="1156"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0.1428</w:t>
            </w:r>
          </w:p>
        </w:tc>
        <w:tc>
          <w:tcPr>
            <w:tcW w:w="1080"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0.2500</w:t>
            </w:r>
          </w:p>
        </w:tc>
        <w:tc>
          <w:tcPr>
            <w:tcW w:w="1080"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0.2</w:t>
            </w:r>
          </w:p>
        </w:tc>
        <w:tc>
          <w:tcPr>
            <w:tcW w:w="1080"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0.2</w:t>
            </w:r>
          </w:p>
        </w:tc>
        <w:tc>
          <w:tcPr>
            <w:tcW w:w="3825" w:type="dxa"/>
          </w:tcPr>
          <w:p w:rsidR="000E02C6" w:rsidRPr="000E02C6" w:rsidRDefault="000E02C6" w:rsidP="000E02C6">
            <w:pPr>
              <w:keepLines/>
              <w:tabs>
                <w:tab w:val="left" w:pos="935"/>
                <w:tab w:val="left" w:pos="2583"/>
                <w:tab w:val="left" w:pos="4998"/>
                <w:tab w:val="left" w:pos="7413"/>
                <w:tab w:val="left" w:pos="9828"/>
              </w:tabs>
              <w:spacing w:after="60" w:line="240" w:lineRule="auto"/>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 xml:space="preserve">0.1428*0.5823 + 0.2500*0.2394 + 0.2*0.0984 + 0.2*0.0798 </w:t>
            </w:r>
          </w:p>
        </w:tc>
        <w:tc>
          <w:tcPr>
            <w:tcW w:w="1830" w:type="dxa"/>
          </w:tcPr>
          <w:p w:rsidR="000E02C6" w:rsidRPr="000E02C6" w:rsidRDefault="000E02C6" w:rsidP="000E02C6">
            <w:pPr>
              <w:spacing w:after="0" w:line="240" w:lineRule="auto"/>
              <w:jc w:val="center"/>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0.18</w:t>
            </w:r>
          </w:p>
        </w:tc>
      </w:tr>
      <w:tr w:rsidR="000E02C6" w:rsidRPr="000E02C6" w:rsidTr="00EE0C08">
        <w:trPr>
          <w:jc w:val="center"/>
        </w:trPr>
        <w:tc>
          <w:tcPr>
            <w:tcW w:w="392"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p>
        </w:tc>
        <w:tc>
          <w:tcPr>
            <w:tcW w:w="1156"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p>
        </w:tc>
        <w:tc>
          <w:tcPr>
            <w:tcW w:w="1080"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p>
        </w:tc>
        <w:tc>
          <w:tcPr>
            <w:tcW w:w="1080"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p>
        </w:tc>
        <w:tc>
          <w:tcPr>
            <w:tcW w:w="1080"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p>
        </w:tc>
        <w:tc>
          <w:tcPr>
            <w:tcW w:w="3825"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p>
        </w:tc>
        <w:tc>
          <w:tcPr>
            <w:tcW w:w="1830" w:type="dxa"/>
          </w:tcPr>
          <w:p w:rsidR="000E02C6" w:rsidRPr="000E02C6" w:rsidRDefault="000E02C6" w:rsidP="000E02C6">
            <w:pPr>
              <w:keepLines/>
              <w:tabs>
                <w:tab w:val="left" w:pos="935"/>
              </w:tabs>
              <w:spacing w:after="60" w:line="240" w:lineRule="auto"/>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1.0</w:t>
            </w:r>
          </w:p>
        </w:tc>
      </w:tr>
    </w:tbl>
    <w:p w:rsidR="000E02C6" w:rsidRPr="000E02C6" w:rsidRDefault="000E02C6" w:rsidP="000E02C6">
      <w:pPr>
        <w:keepLines/>
        <w:tabs>
          <w:tab w:val="left" w:pos="-180"/>
          <w:tab w:val="left" w:pos="935"/>
        </w:tabs>
        <w:spacing w:after="60" w:line="360" w:lineRule="auto"/>
        <w:ind w:firstLine="540"/>
        <w:jc w:val="both"/>
        <w:rPr>
          <w:rFonts w:ascii="Times New Roman" w:eastAsia="Times New Roman" w:hAnsi="Times New Roman" w:cs="Times New Roman"/>
          <w:color w:val="000000"/>
          <w:kern w:val="22"/>
          <w:sz w:val="24"/>
          <w:szCs w:val="20"/>
        </w:rPr>
      </w:pPr>
      <w:r w:rsidRPr="000E02C6">
        <w:rPr>
          <w:rFonts w:ascii="Times New Roman" w:eastAsia="Times New Roman" w:hAnsi="Times New Roman" w:cs="Times New Roman"/>
          <w:color w:val="000000"/>
          <w:kern w:val="22"/>
          <w:sz w:val="24"/>
          <w:szCs w:val="20"/>
        </w:rPr>
        <w:t xml:space="preserve">Исходя из приведенных вычислений, итоговая  рыночная стоимость  оцениваемого </w:t>
      </w:r>
      <w:r w:rsidR="002A7C15">
        <w:rPr>
          <w:rFonts w:ascii="Times New Roman" w:eastAsia="Times New Roman" w:hAnsi="Times New Roman" w:cs="Times New Roman"/>
          <w:color w:val="000000"/>
          <w:kern w:val="22"/>
          <w:sz w:val="24"/>
          <w:szCs w:val="20"/>
        </w:rPr>
        <w:t xml:space="preserve">объекта </w:t>
      </w:r>
      <w:r w:rsidRPr="000E02C6">
        <w:rPr>
          <w:rFonts w:ascii="Times New Roman" w:eastAsia="Times New Roman" w:hAnsi="Times New Roman" w:cs="Times New Roman"/>
          <w:kern w:val="22"/>
          <w:sz w:val="24"/>
          <w:szCs w:val="20"/>
        </w:rPr>
        <w:t xml:space="preserve">  </w:t>
      </w:r>
      <w:r w:rsidRPr="000E02C6">
        <w:rPr>
          <w:rFonts w:ascii="Times New Roman" w:eastAsia="Times New Roman" w:hAnsi="Times New Roman" w:cs="Times New Roman"/>
          <w:color w:val="000000"/>
          <w:kern w:val="22"/>
          <w:sz w:val="24"/>
          <w:szCs w:val="20"/>
        </w:rPr>
        <w:t>определяется по формуле:</w:t>
      </w:r>
    </w:p>
    <w:p w:rsidR="000E02C6" w:rsidRPr="000E02C6" w:rsidRDefault="000E02C6" w:rsidP="000E02C6">
      <w:pPr>
        <w:keepLines/>
        <w:tabs>
          <w:tab w:val="left" w:pos="935"/>
        </w:tabs>
        <w:spacing w:after="60" w:line="360" w:lineRule="auto"/>
        <w:ind w:left="935" w:hanging="226"/>
        <w:jc w:val="center"/>
        <w:rPr>
          <w:rFonts w:ascii="Times New Roman" w:eastAsia="Times New Roman" w:hAnsi="Times New Roman" w:cs="Times New Roman"/>
          <w:b/>
          <w:color w:val="000000"/>
          <w:kern w:val="22"/>
          <w:sz w:val="24"/>
          <w:szCs w:val="20"/>
        </w:rPr>
      </w:pPr>
      <w:r w:rsidRPr="000E02C6">
        <w:rPr>
          <w:rFonts w:ascii="Times New Roman" w:eastAsia="Times New Roman" w:hAnsi="Times New Roman" w:cs="Times New Roman"/>
          <w:b/>
          <w:color w:val="000000"/>
          <w:kern w:val="22"/>
          <w:sz w:val="24"/>
          <w:szCs w:val="20"/>
        </w:rPr>
        <w:t xml:space="preserve">РС </w:t>
      </w:r>
      <w:r w:rsidRPr="000E02C6">
        <w:rPr>
          <w:rFonts w:ascii="Times New Roman" w:eastAsia="Times New Roman" w:hAnsi="Times New Roman" w:cs="Times New Roman"/>
          <w:b/>
          <w:color w:val="000000"/>
          <w:kern w:val="22"/>
          <w:sz w:val="24"/>
          <w:szCs w:val="20"/>
          <w:vertAlign w:val="subscript"/>
        </w:rPr>
        <w:t xml:space="preserve">итог </w:t>
      </w:r>
      <w:r w:rsidRPr="000E02C6">
        <w:rPr>
          <w:rFonts w:ascii="Times New Roman" w:eastAsia="Times New Roman" w:hAnsi="Times New Roman" w:cs="Times New Roman"/>
          <w:b/>
          <w:color w:val="000000"/>
          <w:kern w:val="22"/>
          <w:sz w:val="24"/>
          <w:szCs w:val="20"/>
        </w:rPr>
        <w:t xml:space="preserve"> = </w:t>
      </w:r>
      <w:proofErr w:type="spellStart"/>
      <w:r w:rsidRPr="000E02C6">
        <w:rPr>
          <w:rFonts w:ascii="Times New Roman" w:eastAsia="Times New Roman" w:hAnsi="Times New Roman" w:cs="Times New Roman"/>
          <w:b/>
          <w:color w:val="000000"/>
          <w:kern w:val="22"/>
          <w:sz w:val="24"/>
          <w:szCs w:val="20"/>
        </w:rPr>
        <w:t>РС</w:t>
      </w:r>
      <w:r w:rsidRPr="000E02C6">
        <w:rPr>
          <w:rFonts w:ascii="Times New Roman" w:eastAsia="Times New Roman" w:hAnsi="Times New Roman" w:cs="Times New Roman"/>
          <w:b/>
          <w:color w:val="000000"/>
          <w:kern w:val="22"/>
          <w:sz w:val="24"/>
          <w:szCs w:val="20"/>
          <w:vertAlign w:val="subscript"/>
        </w:rPr>
        <w:t>доход</w:t>
      </w:r>
      <w:proofErr w:type="spellEnd"/>
      <w:r w:rsidRPr="000E02C6">
        <w:rPr>
          <w:rFonts w:ascii="Times New Roman" w:eastAsia="Times New Roman" w:hAnsi="Times New Roman" w:cs="Times New Roman"/>
          <w:b/>
          <w:color w:val="000000"/>
          <w:kern w:val="22"/>
          <w:sz w:val="24"/>
          <w:szCs w:val="20"/>
        </w:rPr>
        <w:t xml:space="preserve"> </w:t>
      </w:r>
      <w:proofErr w:type="spellStart"/>
      <w:r w:rsidRPr="000E02C6">
        <w:rPr>
          <w:rFonts w:ascii="Times New Roman" w:eastAsia="Times New Roman" w:hAnsi="Times New Roman" w:cs="Times New Roman"/>
          <w:b/>
          <w:color w:val="000000"/>
          <w:kern w:val="22"/>
          <w:sz w:val="24"/>
          <w:szCs w:val="20"/>
        </w:rPr>
        <w:t>х</w:t>
      </w:r>
      <w:proofErr w:type="spellEnd"/>
      <w:r w:rsidRPr="000E02C6">
        <w:rPr>
          <w:rFonts w:ascii="Times New Roman" w:eastAsia="Times New Roman" w:hAnsi="Times New Roman" w:cs="Times New Roman"/>
          <w:b/>
          <w:color w:val="000000"/>
          <w:kern w:val="22"/>
          <w:sz w:val="24"/>
          <w:szCs w:val="20"/>
        </w:rPr>
        <w:t xml:space="preserve"> 0.18  + </w:t>
      </w:r>
      <w:proofErr w:type="spellStart"/>
      <w:r w:rsidRPr="000E02C6">
        <w:rPr>
          <w:rFonts w:ascii="Times New Roman" w:eastAsia="Times New Roman" w:hAnsi="Times New Roman" w:cs="Times New Roman"/>
          <w:b/>
          <w:color w:val="000000"/>
          <w:kern w:val="22"/>
          <w:sz w:val="24"/>
          <w:szCs w:val="20"/>
        </w:rPr>
        <w:t>РС</w:t>
      </w:r>
      <w:r w:rsidRPr="000E02C6">
        <w:rPr>
          <w:rFonts w:ascii="Times New Roman" w:eastAsia="Times New Roman" w:hAnsi="Times New Roman" w:cs="Times New Roman"/>
          <w:b/>
          <w:color w:val="000000"/>
          <w:kern w:val="22"/>
          <w:sz w:val="24"/>
          <w:szCs w:val="20"/>
          <w:vertAlign w:val="subscript"/>
        </w:rPr>
        <w:t>ср</w:t>
      </w:r>
      <w:proofErr w:type="spellEnd"/>
      <w:r w:rsidRPr="000E02C6">
        <w:rPr>
          <w:rFonts w:ascii="Times New Roman" w:eastAsia="Times New Roman" w:hAnsi="Times New Roman" w:cs="Times New Roman"/>
          <w:b/>
          <w:color w:val="000000"/>
          <w:kern w:val="22"/>
          <w:sz w:val="24"/>
          <w:szCs w:val="20"/>
        </w:rPr>
        <w:t xml:space="preserve"> </w:t>
      </w:r>
      <w:proofErr w:type="spellStart"/>
      <w:r w:rsidRPr="000E02C6">
        <w:rPr>
          <w:rFonts w:ascii="Times New Roman" w:eastAsia="Times New Roman" w:hAnsi="Times New Roman" w:cs="Times New Roman"/>
          <w:b/>
          <w:color w:val="000000"/>
          <w:kern w:val="22"/>
          <w:sz w:val="24"/>
          <w:szCs w:val="20"/>
        </w:rPr>
        <w:t>х</w:t>
      </w:r>
      <w:proofErr w:type="spellEnd"/>
      <w:r w:rsidRPr="000E02C6">
        <w:rPr>
          <w:rFonts w:ascii="Times New Roman" w:eastAsia="Times New Roman" w:hAnsi="Times New Roman" w:cs="Times New Roman"/>
          <w:b/>
          <w:color w:val="000000"/>
          <w:kern w:val="22"/>
          <w:sz w:val="24"/>
          <w:szCs w:val="20"/>
        </w:rPr>
        <w:t xml:space="preserve"> 0.82   </w:t>
      </w:r>
    </w:p>
    <w:p w:rsidR="000E02C6" w:rsidRPr="000E02C6" w:rsidRDefault="000E02C6" w:rsidP="000E02C6">
      <w:pPr>
        <w:keepNext/>
        <w:spacing w:after="60" w:line="360" w:lineRule="auto"/>
        <w:ind w:firstLine="709"/>
        <w:jc w:val="both"/>
        <w:rPr>
          <w:rFonts w:ascii="Times New Roman" w:eastAsia="Times New Roman" w:hAnsi="Times New Roman" w:cs="Times New Roman"/>
          <w:color w:val="000000"/>
          <w:kern w:val="22"/>
        </w:rPr>
      </w:pPr>
      <w:r w:rsidRPr="000E02C6">
        <w:rPr>
          <w:rFonts w:ascii="Times New Roman" w:eastAsia="Times New Roman" w:hAnsi="Times New Roman" w:cs="Times New Roman"/>
          <w:color w:val="000000"/>
          <w:kern w:val="22"/>
        </w:rPr>
        <w:t>В данном отчете применялся только 2 подхода  –сравнительный и доходный</w:t>
      </w:r>
    </w:p>
    <w:p w:rsidR="000E02C6" w:rsidRPr="000E02C6" w:rsidRDefault="000E02C6" w:rsidP="000E02C6">
      <w:pPr>
        <w:keepLines/>
        <w:numPr>
          <w:ilvl w:val="0"/>
          <w:numId w:val="50"/>
        </w:numPr>
        <w:tabs>
          <w:tab w:val="left" w:pos="993"/>
        </w:tabs>
        <w:spacing w:after="60" w:line="360" w:lineRule="auto"/>
        <w:jc w:val="both"/>
        <w:rPr>
          <w:rFonts w:ascii="Times New Roman" w:eastAsia="Times New Roman" w:hAnsi="Times New Roman" w:cs="Times New Roman"/>
          <w:b/>
        </w:rPr>
      </w:pPr>
      <w:r w:rsidRPr="000E02C6">
        <w:rPr>
          <w:rFonts w:ascii="Times New Roman" w:eastAsia="Times New Roman" w:hAnsi="Times New Roman" w:cs="Times New Roman"/>
          <w:b/>
        </w:rPr>
        <w:t xml:space="preserve">Исходя из экономической ситуации на сегодняшний день ,используя результаты расчетов оценщиком сделаны следующие выводы о рыночной стоимости 1 га </w:t>
      </w:r>
      <w:r w:rsidRPr="000E02C6">
        <w:rPr>
          <w:rFonts w:ascii="Times New Roman" w:eastAsia="Times New Roman" w:hAnsi="Times New Roman" w:cs="Times New Roman"/>
          <w:b/>
          <w:bCs/>
          <w:color w:val="000000"/>
          <w:kern w:val="22"/>
        </w:rPr>
        <w:t>Объекта оценки в таблице №21</w:t>
      </w:r>
      <w:r w:rsidRPr="000E02C6">
        <w:rPr>
          <w:rFonts w:ascii="Times New Roman" w:eastAsia="Times New Roman" w:hAnsi="Times New Roman" w:cs="Times New Roman"/>
          <w:b/>
        </w:rPr>
        <w:t>:</w:t>
      </w:r>
    </w:p>
    <w:p w:rsidR="000E02C6" w:rsidRPr="000E02C6" w:rsidRDefault="000E02C6" w:rsidP="000E02C6">
      <w:pPr>
        <w:keepLines/>
        <w:tabs>
          <w:tab w:val="left" w:pos="993"/>
        </w:tabs>
        <w:spacing w:after="60" w:line="360" w:lineRule="auto"/>
        <w:ind w:left="709"/>
        <w:rPr>
          <w:rFonts w:ascii="Times New Roman" w:eastAsia="Times New Roman" w:hAnsi="Times New Roman" w:cs="Times New Roman"/>
          <w:b/>
          <w:bCs/>
          <w:color w:val="000000"/>
          <w:kern w:val="22"/>
          <w:sz w:val="24"/>
          <w:szCs w:val="24"/>
        </w:rPr>
      </w:pPr>
      <w:r w:rsidRPr="000E02C6">
        <w:rPr>
          <w:rFonts w:ascii="Times New Roman" w:eastAsia="Times New Roman" w:hAnsi="Times New Roman" w:cs="Times New Roman"/>
        </w:rPr>
        <w:t>Таблица №21            .</w:t>
      </w:r>
      <w:r w:rsidRPr="000E02C6">
        <w:rPr>
          <w:rFonts w:ascii="Times New Roman" w:eastAsia="Times New Roman" w:hAnsi="Times New Roman" w:cs="Times New Roman"/>
          <w:b/>
          <w:bCs/>
          <w:color w:val="000000"/>
          <w:kern w:val="22"/>
        </w:rPr>
        <w:t xml:space="preserve"> </w:t>
      </w:r>
      <w:r w:rsidRPr="000E02C6">
        <w:rPr>
          <w:rFonts w:ascii="Times New Roman" w:eastAsia="Times New Roman" w:hAnsi="Times New Roman" w:cs="Times New Roman"/>
          <w:b/>
          <w:bCs/>
          <w:color w:val="000000"/>
          <w:kern w:val="22"/>
          <w:sz w:val="24"/>
          <w:szCs w:val="24"/>
        </w:rPr>
        <w:t>РС -рыночная стоимость 1га Объекта оценки</w:t>
      </w:r>
    </w:p>
    <w:tbl>
      <w:tblPr>
        <w:tblW w:w="11199" w:type="dxa"/>
        <w:tblInd w:w="-1168" w:type="dxa"/>
        <w:tblLook w:val="04A0"/>
      </w:tblPr>
      <w:tblGrid>
        <w:gridCol w:w="531"/>
        <w:gridCol w:w="3580"/>
        <w:gridCol w:w="3751"/>
        <w:gridCol w:w="1777"/>
        <w:gridCol w:w="1560"/>
      </w:tblGrid>
      <w:tr w:rsidR="000E02C6" w:rsidRPr="000E02C6" w:rsidTr="000E02C6">
        <w:trPr>
          <w:trHeight w:val="973"/>
        </w:trPr>
        <w:tc>
          <w:tcPr>
            <w:tcW w:w="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E02C6" w:rsidRPr="000E02C6" w:rsidRDefault="000E02C6" w:rsidP="000E02C6">
            <w:pPr>
              <w:spacing w:after="0" w:line="240" w:lineRule="auto"/>
              <w:rPr>
                <w:rFonts w:ascii="Times New Roman" w:eastAsia="Times New Roman" w:hAnsi="Times New Roman" w:cs="Times New Roman"/>
                <w:b/>
                <w:bCs/>
                <w:color w:val="000000"/>
              </w:rPr>
            </w:pPr>
            <w:r w:rsidRPr="000E02C6">
              <w:rPr>
                <w:rFonts w:ascii="Times New Roman" w:eastAsia="Times New Roman" w:hAnsi="Times New Roman" w:cs="Times New Roman"/>
                <w:b/>
                <w:bCs/>
                <w:color w:val="000000"/>
              </w:rPr>
              <w:t xml:space="preserve">№ </w:t>
            </w:r>
            <w:r w:rsidRPr="000E02C6">
              <w:rPr>
                <w:rFonts w:ascii="Times New Roman" w:eastAsia="Times New Roman" w:hAnsi="Times New Roman" w:cs="Times New Roman"/>
                <w:b/>
                <w:bCs/>
                <w:color w:val="000000"/>
              </w:rPr>
              <w:br/>
            </w:r>
            <w:proofErr w:type="spellStart"/>
            <w:r w:rsidRPr="000E02C6">
              <w:rPr>
                <w:rFonts w:ascii="Times New Roman" w:eastAsia="Times New Roman" w:hAnsi="Times New Roman" w:cs="Times New Roman"/>
                <w:b/>
                <w:bCs/>
                <w:color w:val="000000"/>
              </w:rPr>
              <w:t>п</w:t>
            </w:r>
            <w:proofErr w:type="spellEnd"/>
            <w:r w:rsidRPr="000E02C6">
              <w:rPr>
                <w:rFonts w:ascii="Times New Roman" w:eastAsia="Times New Roman" w:hAnsi="Times New Roman" w:cs="Times New Roman"/>
                <w:b/>
                <w:bCs/>
                <w:color w:val="000000"/>
              </w:rPr>
              <w:t>/</w:t>
            </w:r>
            <w:proofErr w:type="spellStart"/>
            <w:r w:rsidRPr="000E02C6">
              <w:rPr>
                <w:rFonts w:ascii="Times New Roman" w:eastAsia="Times New Roman" w:hAnsi="Times New Roman" w:cs="Times New Roman"/>
                <w:b/>
                <w:bCs/>
                <w:color w:val="000000"/>
              </w:rPr>
              <w:t>п</w:t>
            </w:r>
            <w:proofErr w:type="spellEnd"/>
          </w:p>
        </w:tc>
        <w:tc>
          <w:tcPr>
            <w:tcW w:w="3580" w:type="dxa"/>
            <w:tcBorders>
              <w:top w:val="single" w:sz="4" w:space="0" w:color="auto"/>
              <w:left w:val="nil"/>
              <w:bottom w:val="single" w:sz="4" w:space="0" w:color="auto"/>
              <w:right w:val="single" w:sz="4" w:space="0" w:color="auto"/>
            </w:tcBorders>
            <w:shd w:val="clear" w:color="auto" w:fill="auto"/>
            <w:noWrap/>
            <w:vAlign w:val="bottom"/>
            <w:hideMark/>
          </w:tcPr>
          <w:p w:rsidR="000E02C6" w:rsidRPr="000E02C6" w:rsidRDefault="000E02C6" w:rsidP="000E02C6">
            <w:pPr>
              <w:spacing w:after="0" w:line="240" w:lineRule="auto"/>
              <w:rPr>
                <w:rFonts w:ascii="Times New Roman" w:eastAsia="Times New Roman" w:hAnsi="Times New Roman" w:cs="Times New Roman"/>
                <w:b/>
                <w:bCs/>
                <w:color w:val="000000"/>
              </w:rPr>
            </w:pPr>
            <w:r w:rsidRPr="000E02C6">
              <w:rPr>
                <w:rFonts w:ascii="Times New Roman" w:eastAsia="Times New Roman" w:hAnsi="Times New Roman" w:cs="Times New Roman"/>
                <w:b/>
                <w:bCs/>
                <w:color w:val="000000"/>
              </w:rPr>
              <w:t>Наименование подхода</w:t>
            </w:r>
          </w:p>
        </w:tc>
        <w:tc>
          <w:tcPr>
            <w:tcW w:w="3751" w:type="dxa"/>
            <w:tcBorders>
              <w:top w:val="single" w:sz="4" w:space="0" w:color="auto"/>
              <w:left w:val="nil"/>
              <w:bottom w:val="single" w:sz="4" w:space="0" w:color="auto"/>
              <w:right w:val="single" w:sz="4" w:space="0" w:color="auto"/>
            </w:tcBorders>
            <w:shd w:val="clear" w:color="000000" w:fill="FFFFFF"/>
            <w:vAlign w:val="bottom"/>
            <w:hideMark/>
          </w:tcPr>
          <w:p w:rsidR="000E02C6" w:rsidRPr="000E02C6" w:rsidRDefault="000E02C6" w:rsidP="000E02C6">
            <w:pPr>
              <w:spacing w:after="0" w:line="240" w:lineRule="auto"/>
              <w:rPr>
                <w:rFonts w:ascii="Times New Roman" w:eastAsia="Times New Roman" w:hAnsi="Times New Roman" w:cs="Times New Roman"/>
                <w:color w:val="000000"/>
              </w:rPr>
            </w:pPr>
            <w:r w:rsidRPr="000E02C6">
              <w:rPr>
                <w:rFonts w:ascii="Times New Roman" w:eastAsia="Times New Roman" w:hAnsi="Times New Roman" w:cs="Times New Roman"/>
                <w:color w:val="000000"/>
              </w:rPr>
              <w:t xml:space="preserve"> РС -рыночная стоимость 1га Объектов оценки № 1-5    - рублей </w:t>
            </w:r>
          </w:p>
        </w:tc>
        <w:tc>
          <w:tcPr>
            <w:tcW w:w="1777" w:type="dxa"/>
            <w:tcBorders>
              <w:top w:val="single" w:sz="4" w:space="0" w:color="auto"/>
              <w:left w:val="nil"/>
              <w:bottom w:val="single" w:sz="4" w:space="0" w:color="auto"/>
              <w:right w:val="single" w:sz="4" w:space="0" w:color="auto"/>
            </w:tcBorders>
            <w:shd w:val="clear" w:color="auto" w:fill="auto"/>
            <w:vAlign w:val="bottom"/>
            <w:hideMark/>
          </w:tcPr>
          <w:p w:rsidR="000E02C6" w:rsidRPr="000E02C6" w:rsidRDefault="000E02C6" w:rsidP="000E02C6">
            <w:pPr>
              <w:spacing w:after="0" w:line="240" w:lineRule="auto"/>
              <w:rPr>
                <w:rFonts w:ascii="Times New Roman" w:eastAsia="Times New Roman" w:hAnsi="Times New Roman" w:cs="Times New Roman"/>
                <w:b/>
                <w:bCs/>
                <w:color w:val="000000"/>
              </w:rPr>
            </w:pPr>
            <w:r w:rsidRPr="000E02C6">
              <w:rPr>
                <w:rFonts w:ascii="Times New Roman" w:eastAsia="Times New Roman" w:hAnsi="Times New Roman" w:cs="Times New Roman"/>
                <w:b/>
                <w:bCs/>
                <w:color w:val="000000"/>
              </w:rPr>
              <w:t xml:space="preserve">Весовой </w:t>
            </w:r>
            <w:r w:rsidRPr="000E02C6">
              <w:rPr>
                <w:rFonts w:ascii="Times New Roman" w:eastAsia="Times New Roman" w:hAnsi="Times New Roman" w:cs="Times New Roman"/>
                <w:b/>
                <w:bCs/>
                <w:color w:val="000000"/>
              </w:rPr>
              <w:br/>
              <w:t>показатель подхода</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0E02C6" w:rsidRPr="000E02C6" w:rsidRDefault="000E02C6" w:rsidP="000E02C6">
            <w:pPr>
              <w:spacing w:after="0" w:line="240" w:lineRule="auto"/>
              <w:jc w:val="center"/>
              <w:rPr>
                <w:rFonts w:ascii="Times New Roman" w:eastAsia="Times New Roman" w:hAnsi="Times New Roman" w:cs="Times New Roman"/>
                <w:b/>
                <w:bCs/>
                <w:color w:val="000000"/>
              </w:rPr>
            </w:pPr>
            <w:r w:rsidRPr="000E02C6">
              <w:rPr>
                <w:rFonts w:ascii="Times New Roman" w:eastAsia="Times New Roman" w:hAnsi="Times New Roman" w:cs="Times New Roman"/>
                <w:b/>
                <w:bCs/>
                <w:color w:val="000000"/>
              </w:rPr>
              <w:t xml:space="preserve">РС с учетом </w:t>
            </w:r>
            <w:r w:rsidRPr="000E02C6">
              <w:rPr>
                <w:rFonts w:ascii="Times New Roman" w:eastAsia="Times New Roman" w:hAnsi="Times New Roman" w:cs="Times New Roman"/>
                <w:b/>
                <w:bCs/>
                <w:color w:val="000000"/>
              </w:rPr>
              <w:br/>
            </w:r>
            <w:proofErr w:type="spellStart"/>
            <w:r w:rsidRPr="000E02C6">
              <w:rPr>
                <w:rFonts w:ascii="Times New Roman" w:eastAsia="Times New Roman" w:hAnsi="Times New Roman" w:cs="Times New Roman"/>
                <w:b/>
                <w:bCs/>
                <w:color w:val="000000"/>
              </w:rPr>
              <w:t>коэф-ов</w:t>
            </w:r>
            <w:proofErr w:type="spellEnd"/>
            <w:r w:rsidRPr="000E02C6">
              <w:rPr>
                <w:rFonts w:ascii="Times New Roman" w:eastAsia="Times New Roman" w:hAnsi="Times New Roman" w:cs="Times New Roman"/>
                <w:b/>
                <w:bCs/>
                <w:color w:val="000000"/>
              </w:rPr>
              <w:t xml:space="preserve"> значимости</w:t>
            </w:r>
          </w:p>
        </w:tc>
      </w:tr>
      <w:tr w:rsidR="000E02C6" w:rsidRPr="000E02C6" w:rsidTr="000E02C6">
        <w:trPr>
          <w:trHeight w:val="30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0E02C6" w:rsidRPr="000E02C6" w:rsidRDefault="000E02C6" w:rsidP="000E02C6">
            <w:pPr>
              <w:spacing w:after="0" w:line="240" w:lineRule="auto"/>
              <w:jc w:val="center"/>
              <w:rPr>
                <w:rFonts w:ascii="Times New Roman" w:eastAsia="Times New Roman" w:hAnsi="Times New Roman" w:cs="Times New Roman"/>
                <w:color w:val="000000"/>
              </w:rPr>
            </w:pPr>
            <w:r w:rsidRPr="000E02C6">
              <w:rPr>
                <w:rFonts w:ascii="Times New Roman" w:eastAsia="Times New Roman" w:hAnsi="Times New Roman" w:cs="Times New Roman"/>
                <w:color w:val="000000"/>
              </w:rPr>
              <w:t>1</w:t>
            </w:r>
          </w:p>
        </w:tc>
        <w:tc>
          <w:tcPr>
            <w:tcW w:w="3580" w:type="dxa"/>
            <w:tcBorders>
              <w:top w:val="nil"/>
              <w:left w:val="nil"/>
              <w:bottom w:val="single" w:sz="4" w:space="0" w:color="auto"/>
              <w:right w:val="single" w:sz="4" w:space="0" w:color="auto"/>
            </w:tcBorders>
            <w:shd w:val="clear" w:color="auto" w:fill="auto"/>
            <w:noWrap/>
            <w:vAlign w:val="bottom"/>
            <w:hideMark/>
          </w:tcPr>
          <w:p w:rsidR="000E02C6" w:rsidRPr="000E02C6" w:rsidRDefault="000E02C6" w:rsidP="000E02C6">
            <w:pPr>
              <w:spacing w:after="0" w:line="240" w:lineRule="auto"/>
              <w:rPr>
                <w:rFonts w:ascii="Times New Roman" w:eastAsia="Times New Roman" w:hAnsi="Times New Roman" w:cs="Times New Roman"/>
                <w:color w:val="000000"/>
              </w:rPr>
            </w:pPr>
            <w:r w:rsidRPr="000E02C6">
              <w:rPr>
                <w:rFonts w:ascii="Times New Roman" w:eastAsia="Times New Roman" w:hAnsi="Times New Roman" w:cs="Times New Roman"/>
                <w:color w:val="000000"/>
              </w:rPr>
              <w:t xml:space="preserve">Затратный подход </w:t>
            </w:r>
          </w:p>
        </w:tc>
        <w:tc>
          <w:tcPr>
            <w:tcW w:w="3751" w:type="dxa"/>
            <w:tcBorders>
              <w:top w:val="nil"/>
              <w:left w:val="nil"/>
              <w:bottom w:val="single" w:sz="4" w:space="0" w:color="auto"/>
              <w:right w:val="single" w:sz="4" w:space="0" w:color="auto"/>
            </w:tcBorders>
            <w:shd w:val="clear" w:color="auto" w:fill="auto"/>
            <w:noWrap/>
            <w:vAlign w:val="bottom"/>
            <w:hideMark/>
          </w:tcPr>
          <w:p w:rsidR="000E02C6" w:rsidRPr="000E02C6" w:rsidRDefault="000E02C6" w:rsidP="000E02C6">
            <w:pPr>
              <w:spacing w:after="0" w:line="240" w:lineRule="auto"/>
              <w:rPr>
                <w:rFonts w:ascii="Times New Roman" w:eastAsia="Times New Roman" w:hAnsi="Times New Roman" w:cs="Times New Roman"/>
                <w:color w:val="000000"/>
              </w:rPr>
            </w:pPr>
            <w:r w:rsidRPr="000E02C6">
              <w:rPr>
                <w:rFonts w:ascii="Times New Roman" w:eastAsia="Times New Roman" w:hAnsi="Times New Roman" w:cs="Times New Roman"/>
                <w:color w:val="000000"/>
              </w:rPr>
              <w:t>не применялся -обоснованный отказ</w:t>
            </w:r>
          </w:p>
        </w:tc>
        <w:tc>
          <w:tcPr>
            <w:tcW w:w="1777" w:type="dxa"/>
            <w:tcBorders>
              <w:top w:val="nil"/>
              <w:left w:val="nil"/>
              <w:bottom w:val="single" w:sz="4" w:space="0" w:color="auto"/>
              <w:right w:val="single" w:sz="4" w:space="0" w:color="auto"/>
            </w:tcBorders>
            <w:shd w:val="clear" w:color="auto" w:fill="auto"/>
            <w:noWrap/>
            <w:vAlign w:val="bottom"/>
            <w:hideMark/>
          </w:tcPr>
          <w:p w:rsidR="000E02C6" w:rsidRPr="000E02C6" w:rsidRDefault="000E02C6" w:rsidP="000E02C6">
            <w:pPr>
              <w:spacing w:after="0" w:line="240" w:lineRule="auto"/>
              <w:rPr>
                <w:rFonts w:ascii="Times New Roman" w:eastAsia="Times New Roman" w:hAnsi="Times New Roman" w:cs="Times New Roman"/>
                <w:color w:val="000000"/>
              </w:rPr>
            </w:pPr>
            <w:r w:rsidRPr="000E02C6">
              <w:rPr>
                <w:rFonts w:ascii="Times New Roman" w:eastAsia="Times New Roman" w:hAnsi="Times New Roman" w:cs="Times New Roman"/>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0E02C6" w:rsidRPr="000E02C6" w:rsidRDefault="000E02C6" w:rsidP="000E02C6">
            <w:pPr>
              <w:spacing w:after="0" w:line="240" w:lineRule="auto"/>
              <w:rPr>
                <w:rFonts w:ascii="Times New Roman" w:eastAsia="Times New Roman" w:hAnsi="Times New Roman" w:cs="Times New Roman"/>
                <w:color w:val="000000"/>
              </w:rPr>
            </w:pPr>
            <w:r w:rsidRPr="000E02C6">
              <w:rPr>
                <w:rFonts w:ascii="Times New Roman" w:eastAsia="Times New Roman" w:hAnsi="Times New Roman" w:cs="Times New Roman"/>
                <w:color w:val="000000"/>
              </w:rPr>
              <w:t> </w:t>
            </w:r>
          </w:p>
        </w:tc>
      </w:tr>
      <w:tr w:rsidR="000E02C6" w:rsidRPr="000E02C6" w:rsidTr="000E02C6">
        <w:trPr>
          <w:trHeight w:val="30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0E02C6" w:rsidRPr="000E02C6" w:rsidRDefault="000E02C6" w:rsidP="000E02C6">
            <w:pPr>
              <w:spacing w:after="0" w:line="240" w:lineRule="auto"/>
              <w:jc w:val="center"/>
              <w:rPr>
                <w:rFonts w:ascii="Times New Roman" w:eastAsia="Times New Roman" w:hAnsi="Times New Roman" w:cs="Times New Roman"/>
                <w:color w:val="000000"/>
              </w:rPr>
            </w:pPr>
            <w:r w:rsidRPr="000E02C6">
              <w:rPr>
                <w:rFonts w:ascii="Times New Roman" w:eastAsia="Times New Roman" w:hAnsi="Times New Roman" w:cs="Times New Roman"/>
                <w:color w:val="000000"/>
              </w:rPr>
              <w:t>2</w:t>
            </w:r>
          </w:p>
        </w:tc>
        <w:tc>
          <w:tcPr>
            <w:tcW w:w="3580" w:type="dxa"/>
            <w:tcBorders>
              <w:top w:val="nil"/>
              <w:left w:val="nil"/>
              <w:bottom w:val="single" w:sz="4" w:space="0" w:color="auto"/>
              <w:right w:val="single" w:sz="4" w:space="0" w:color="auto"/>
            </w:tcBorders>
            <w:shd w:val="clear" w:color="auto" w:fill="auto"/>
            <w:noWrap/>
            <w:vAlign w:val="bottom"/>
            <w:hideMark/>
          </w:tcPr>
          <w:p w:rsidR="000E02C6" w:rsidRPr="000E02C6" w:rsidRDefault="000E02C6" w:rsidP="000E02C6">
            <w:pPr>
              <w:spacing w:after="0" w:line="240" w:lineRule="auto"/>
              <w:rPr>
                <w:rFonts w:ascii="Times New Roman" w:eastAsia="Times New Roman" w:hAnsi="Times New Roman" w:cs="Times New Roman"/>
                <w:color w:val="000000"/>
              </w:rPr>
            </w:pPr>
            <w:r w:rsidRPr="000E02C6">
              <w:rPr>
                <w:rFonts w:ascii="Times New Roman" w:eastAsia="Times New Roman" w:hAnsi="Times New Roman" w:cs="Times New Roman"/>
                <w:color w:val="000000"/>
              </w:rPr>
              <w:t>Доходный подход</w:t>
            </w:r>
          </w:p>
        </w:tc>
        <w:tc>
          <w:tcPr>
            <w:tcW w:w="3751" w:type="dxa"/>
            <w:tcBorders>
              <w:top w:val="nil"/>
              <w:left w:val="nil"/>
              <w:bottom w:val="nil"/>
              <w:right w:val="nil"/>
            </w:tcBorders>
            <w:shd w:val="clear" w:color="auto" w:fill="auto"/>
            <w:noWrap/>
            <w:vAlign w:val="center"/>
            <w:hideMark/>
          </w:tcPr>
          <w:p w:rsidR="000E02C6" w:rsidRPr="000E02C6" w:rsidRDefault="000B32FC" w:rsidP="000E02C6">
            <w:pPr>
              <w:spacing w:after="0" w:line="240" w:lineRule="auto"/>
              <w:jc w:val="center"/>
              <w:rPr>
                <w:rFonts w:ascii="Times New Roman" w:eastAsia="Times New Roman" w:hAnsi="Times New Roman" w:cs="Times New Roman"/>
                <w:color w:val="000000"/>
              </w:rPr>
            </w:pPr>
            <w:r w:rsidRPr="000B32FC">
              <w:rPr>
                <w:rFonts w:ascii="Times New Roman" w:eastAsia="Times New Roman" w:hAnsi="Times New Roman" w:cs="Times New Roman"/>
                <w:color w:val="000000"/>
              </w:rPr>
              <w:t>38897,6</w:t>
            </w:r>
          </w:p>
        </w:tc>
        <w:tc>
          <w:tcPr>
            <w:tcW w:w="1777" w:type="dxa"/>
            <w:tcBorders>
              <w:top w:val="nil"/>
              <w:left w:val="single" w:sz="4" w:space="0" w:color="auto"/>
              <w:bottom w:val="single" w:sz="4" w:space="0" w:color="auto"/>
              <w:right w:val="single" w:sz="4" w:space="0" w:color="auto"/>
            </w:tcBorders>
            <w:shd w:val="clear" w:color="auto" w:fill="auto"/>
            <w:noWrap/>
            <w:vAlign w:val="center"/>
            <w:hideMark/>
          </w:tcPr>
          <w:p w:rsidR="000E02C6" w:rsidRPr="000E02C6" w:rsidRDefault="000E02C6" w:rsidP="000E02C6">
            <w:pPr>
              <w:spacing w:after="0" w:line="240" w:lineRule="auto"/>
              <w:jc w:val="center"/>
              <w:rPr>
                <w:rFonts w:ascii="Times New Roman" w:eastAsia="Times New Roman" w:hAnsi="Times New Roman" w:cs="Times New Roman"/>
                <w:color w:val="000000"/>
              </w:rPr>
            </w:pPr>
            <w:r w:rsidRPr="000E02C6">
              <w:rPr>
                <w:rFonts w:ascii="Times New Roman" w:eastAsia="Times New Roman" w:hAnsi="Times New Roman" w:cs="Times New Roman"/>
                <w:color w:val="000000"/>
              </w:rPr>
              <w:t>0,18</w:t>
            </w:r>
          </w:p>
        </w:tc>
        <w:tc>
          <w:tcPr>
            <w:tcW w:w="1560" w:type="dxa"/>
            <w:tcBorders>
              <w:top w:val="nil"/>
              <w:left w:val="nil"/>
              <w:bottom w:val="single" w:sz="4" w:space="0" w:color="auto"/>
              <w:right w:val="single" w:sz="4" w:space="0" w:color="auto"/>
            </w:tcBorders>
            <w:shd w:val="clear" w:color="auto" w:fill="auto"/>
            <w:noWrap/>
            <w:vAlign w:val="bottom"/>
            <w:hideMark/>
          </w:tcPr>
          <w:p w:rsidR="000E02C6" w:rsidRPr="000E02C6" w:rsidRDefault="000E02C6" w:rsidP="000B32FC">
            <w:pPr>
              <w:spacing w:after="0" w:line="240" w:lineRule="auto"/>
              <w:jc w:val="right"/>
              <w:rPr>
                <w:rFonts w:ascii="Times New Roman" w:eastAsia="Times New Roman" w:hAnsi="Times New Roman" w:cs="Times New Roman"/>
                <w:color w:val="000000"/>
              </w:rPr>
            </w:pPr>
            <w:r w:rsidRPr="000E02C6">
              <w:rPr>
                <w:rFonts w:ascii="Times New Roman" w:eastAsia="Times New Roman" w:hAnsi="Times New Roman" w:cs="Times New Roman"/>
                <w:color w:val="000000"/>
              </w:rPr>
              <w:t>70</w:t>
            </w:r>
            <w:r w:rsidR="000B32FC">
              <w:rPr>
                <w:rFonts w:ascii="Times New Roman" w:eastAsia="Times New Roman" w:hAnsi="Times New Roman" w:cs="Times New Roman"/>
                <w:color w:val="000000"/>
              </w:rPr>
              <w:t>02</w:t>
            </w:r>
          </w:p>
        </w:tc>
      </w:tr>
      <w:tr w:rsidR="000E02C6" w:rsidRPr="000E02C6" w:rsidTr="000E02C6">
        <w:trPr>
          <w:trHeight w:val="30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0E02C6" w:rsidRPr="000E02C6" w:rsidRDefault="000E02C6" w:rsidP="000E02C6">
            <w:pPr>
              <w:spacing w:after="0" w:line="240" w:lineRule="auto"/>
              <w:jc w:val="center"/>
              <w:rPr>
                <w:rFonts w:ascii="Times New Roman" w:eastAsia="Times New Roman" w:hAnsi="Times New Roman" w:cs="Times New Roman"/>
                <w:color w:val="000000"/>
              </w:rPr>
            </w:pPr>
            <w:r w:rsidRPr="000E02C6">
              <w:rPr>
                <w:rFonts w:ascii="Times New Roman" w:eastAsia="Times New Roman" w:hAnsi="Times New Roman" w:cs="Times New Roman"/>
                <w:color w:val="000000"/>
              </w:rPr>
              <w:t>3</w:t>
            </w:r>
          </w:p>
        </w:tc>
        <w:tc>
          <w:tcPr>
            <w:tcW w:w="3580" w:type="dxa"/>
            <w:tcBorders>
              <w:top w:val="nil"/>
              <w:left w:val="nil"/>
              <w:bottom w:val="single" w:sz="4" w:space="0" w:color="auto"/>
              <w:right w:val="single" w:sz="4" w:space="0" w:color="auto"/>
            </w:tcBorders>
            <w:shd w:val="clear" w:color="auto" w:fill="auto"/>
            <w:noWrap/>
            <w:vAlign w:val="bottom"/>
            <w:hideMark/>
          </w:tcPr>
          <w:p w:rsidR="000E02C6" w:rsidRPr="000E02C6" w:rsidRDefault="000E02C6" w:rsidP="000E02C6">
            <w:pPr>
              <w:spacing w:after="0" w:line="240" w:lineRule="auto"/>
              <w:rPr>
                <w:rFonts w:ascii="Times New Roman" w:eastAsia="Times New Roman" w:hAnsi="Times New Roman" w:cs="Times New Roman"/>
                <w:color w:val="000000"/>
              </w:rPr>
            </w:pPr>
            <w:r w:rsidRPr="000E02C6">
              <w:rPr>
                <w:rFonts w:ascii="Times New Roman" w:eastAsia="Times New Roman" w:hAnsi="Times New Roman" w:cs="Times New Roman"/>
                <w:color w:val="000000"/>
              </w:rPr>
              <w:t>Сравнительный</w:t>
            </w:r>
          </w:p>
        </w:tc>
        <w:tc>
          <w:tcPr>
            <w:tcW w:w="3751" w:type="dxa"/>
            <w:tcBorders>
              <w:top w:val="single" w:sz="4" w:space="0" w:color="auto"/>
              <w:left w:val="nil"/>
              <w:bottom w:val="single" w:sz="4" w:space="0" w:color="auto"/>
              <w:right w:val="single" w:sz="4" w:space="0" w:color="auto"/>
            </w:tcBorders>
            <w:shd w:val="clear" w:color="000000" w:fill="FFFFFF"/>
            <w:noWrap/>
            <w:vAlign w:val="center"/>
            <w:hideMark/>
          </w:tcPr>
          <w:p w:rsidR="000E02C6" w:rsidRPr="000E02C6" w:rsidRDefault="000B32FC" w:rsidP="000E02C6">
            <w:pPr>
              <w:spacing w:after="0" w:line="240" w:lineRule="auto"/>
              <w:jc w:val="center"/>
              <w:rPr>
                <w:rFonts w:ascii="Times New Roman" w:eastAsia="Times New Roman" w:hAnsi="Times New Roman" w:cs="Times New Roman"/>
                <w:bCs/>
              </w:rPr>
            </w:pPr>
            <w:r w:rsidRPr="000B32FC">
              <w:rPr>
                <w:rFonts w:ascii="Times New Roman" w:eastAsia="Times New Roman" w:hAnsi="Times New Roman" w:cs="Times New Roman"/>
                <w:bCs/>
              </w:rPr>
              <w:t>38348,68</w:t>
            </w:r>
          </w:p>
        </w:tc>
        <w:tc>
          <w:tcPr>
            <w:tcW w:w="1777" w:type="dxa"/>
            <w:tcBorders>
              <w:top w:val="nil"/>
              <w:left w:val="nil"/>
              <w:bottom w:val="single" w:sz="4" w:space="0" w:color="auto"/>
              <w:right w:val="single" w:sz="4" w:space="0" w:color="auto"/>
            </w:tcBorders>
            <w:shd w:val="clear" w:color="auto" w:fill="auto"/>
            <w:noWrap/>
            <w:vAlign w:val="center"/>
            <w:hideMark/>
          </w:tcPr>
          <w:p w:rsidR="000E02C6" w:rsidRPr="000E02C6" w:rsidRDefault="000E02C6" w:rsidP="000E02C6">
            <w:pPr>
              <w:spacing w:after="0" w:line="240" w:lineRule="auto"/>
              <w:jc w:val="center"/>
              <w:rPr>
                <w:rFonts w:ascii="Times New Roman" w:eastAsia="Times New Roman" w:hAnsi="Times New Roman" w:cs="Times New Roman"/>
                <w:color w:val="000000"/>
              </w:rPr>
            </w:pPr>
            <w:r w:rsidRPr="000E02C6">
              <w:rPr>
                <w:rFonts w:ascii="Times New Roman" w:eastAsia="Times New Roman" w:hAnsi="Times New Roman" w:cs="Times New Roman"/>
                <w:color w:val="000000"/>
              </w:rPr>
              <w:t>0,82</w:t>
            </w:r>
          </w:p>
        </w:tc>
        <w:tc>
          <w:tcPr>
            <w:tcW w:w="1560" w:type="dxa"/>
            <w:tcBorders>
              <w:top w:val="nil"/>
              <w:left w:val="nil"/>
              <w:bottom w:val="single" w:sz="4" w:space="0" w:color="auto"/>
              <w:right w:val="single" w:sz="4" w:space="0" w:color="auto"/>
            </w:tcBorders>
            <w:shd w:val="clear" w:color="auto" w:fill="auto"/>
            <w:noWrap/>
            <w:vAlign w:val="bottom"/>
            <w:hideMark/>
          </w:tcPr>
          <w:p w:rsidR="000E02C6" w:rsidRPr="000E02C6" w:rsidRDefault="000B32FC" w:rsidP="000E02C6">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31446</w:t>
            </w:r>
          </w:p>
        </w:tc>
      </w:tr>
      <w:tr w:rsidR="000E02C6" w:rsidRPr="000E02C6" w:rsidTr="000E02C6">
        <w:trPr>
          <w:trHeight w:val="300"/>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0E02C6" w:rsidRPr="000E02C6" w:rsidRDefault="000E02C6" w:rsidP="000E02C6">
            <w:pPr>
              <w:spacing w:after="0" w:line="240" w:lineRule="auto"/>
              <w:rPr>
                <w:rFonts w:ascii="Times New Roman" w:eastAsia="Times New Roman" w:hAnsi="Times New Roman" w:cs="Times New Roman"/>
                <w:color w:val="000000"/>
              </w:rPr>
            </w:pPr>
            <w:r w:rsidRPr="000E02C6">
              <w:rPr>
                <w:rFonts w:ascii="Times New Roman" w:eastAsia="Times New Roman" w:hAnsi="Times New Roman" w:cs="Times New Roman"/>
                <w:color w:val="000000"/>
              </w:rPr>
              <w:t> </w:t>
            </w:r>
          </w:p>
        </w:tc>
        <w:tc>
          <w:tcPr>
            <w:tcW w:w="3580" w:type="dxa"/>
            <w:tcBorders>
              <w:top w:val="nil"/>
              <w:left w:val="nil"/>
              <w:bottom w:val="single" w:sz="4" w:space="0" w:color="auto"/>
              <w:right w:val="single" w:sz="4" w:space="0" w:color="auto"/>
            </w:tcBorders>
            <w:shd w:val="clear" w:color="auto" w:fill="auto"/>
            <w:noWrap/>
            <w:vAlign w:val="bottom"/>
            <w:hideMark/>
          </w:tcPr>
          <w:p w:rsidR="000E02C6" w:rsidRPr="000E02C6" w:rsidRDefault="000E02C6" w:rsidP="000E02C6">
            <w:pPr>
              <w:spacing w:after="0" w:line="240" w:lineRule="auto"/>
              <w:rPr>
                <w:rFonts w:ascii="Times New Roman" w:eastAsia="Times New Roman" w:hAnsi="Times New Roman" w:cs="Times New Roman"/>
                <w:b/>
                <w:bCs/>
                <w:color w:val="000000"/>
              </w:rPr>
            </w:pPr>
            <w:r w:rsidRPr="000E02C6">
              <w:rPr>
                <w:rFonts w:ascii="Times New Roman" w:eastAsia="Times New Roman" w:hAnsi="Times New Roman" w:cs="Times New Roman"/>
                <w:b/>
                <w:bCs/>
                <w:color w:val="000000"/>
              </w:rPr>
              <w:t xml:space="preserve">Итого Рыночная Стоимость  1 га </w:t>
            </w:r>
          </w:p>
        </w:tc>
        <w:tc>
          <w:tcPr>
            <w:tcW w:w="3751" w:type="dxa"/>
            <w:tcBorders>
              <w:top w:val="nil"/>
              <w:left w:val="nil"/>
              <w:bottom w:val="single" w:sz="4" w:space="0" w:color="auto"/>
              <w:right w:val="single" w:sz="4" w:space="0" w:color="auto"/>
            </w:tcBorders>
            <w:shd w:val="clear" w:color="auto" w:fill="auto"/>
            <w:noWrap/>
            <w:vAlign w:val="bottom"/>
            <w:hideMark/>
          </w:tcPr>
          <w:p w:rsidR="000E02C6" w:rsidRPr="000E02C6" w:rsidRDefault="000E02C6" w:rsidP="000E02C6">
            <w:pPr>
              <w:spacing w:after="0" w:line="240" w:lineRule="auto"/>
              <w:rPr>
                <w:rFonts w:ascii="Times New Roman" w:eastAsia="Times New Roman" w:hAnsi="Times New Roman" w:cs="Times New Roman"/>
                <w:color w:val="000000"/>
              </w:rPr>
            </w:pPr>
            <w:r w:rsidRPr="000E02C6">
              <w:rPr>
                <w:rFonts w:ascii="Times New Roman" w:eastAsia="Times New Roman" w:hAnsi="Times New Roman" w:cs="Times New Roman"/>
                <w:color w:val="000000"/>
              </w:rPr>
              <w:t> </w:t>
            </w:r>
          </w:p>
        </w:tc>
        <w:tc>
          <w:tcPr>
            <w:tcW w:w="1777" w:type="dxa"/>
            <w:tcBorders>
              <w:top w:val="nil"/>
              <w:left w:val="nil"/>
              <w:bottom w:val="single" w:sz="4" w:space="0" w:color="auto"/>
              <w:right w:val="single" w:sz="4" w:space="0" w:color="auto"/>
            </w:tcBorders>
            <w:shd w:val="clear" w:color="auto" w:fill="auto"/>
            <w:noWrap/>
            <w:vAlign w:val="bottom"/>
            <w:hideMark/>
          </w:tcPr>
          <w:p w:rsidR="000E02C6" w:rsidRPr="000E02C6" w:rsidRDefault="000E02C6" w:rsidP="000E02C6">
            <w:pPr>
              <w:spacing w:after="0" w:line="240" w:lineRule="auto"/>
              <w:rPr>
                <w:rFonts w:ascii="Times New Roman" w:eastAsia="Times New Roman" w:hAnsi="Times New Roman" w:cs="Times New Roman"/>
                <w:color w:val="000000"/>
              </w:rPr>
            </w:pPr>
            <w:r w:rsidRPr="000E02C6">
              <w:rPr>
                <w:rFonts w:ascii="Times New Roman" w:eastAsia="Times New Roman" w:hAnsi="Times New Roman" w:cs="Times New Roman"/>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0E02C6" w:rsidRPr="000E02C6" w:rsidRDefault="000B32FC" w:rsidP="000E02C6">
            <w:pPr>
              <w:spacing w:after="0" w:line="240" w:lineRule="auto"/>
              <w:jc w:val="right"/>
              <w:rPr>
                <w:rFonts w:ascii="Times New Roman" w:eastAsia="Times New Roman" w:hAnsi="Times New Roman" w:cs="Times New Roman"/>
                <w:b/>
                <w:bCs/>
                <w:color w:val="000000"/>
              </w:rPr>
            </w:pPr>
            <w:r w:rsidRPr="000B32FC">
              <w:rPr>
                <w:rFonts w:ascii="Times New Roman" w:eastAsia="Times New Roman" w:hAnsi="Times New Roman" w:cs="Times New Roman"/>
                <w:b/>
                <w:bCs/>
                <w:color w:val="000000"/>
              </w:rPr>
              <w:t>38447</w:t>
            </w:r>
          </w:p>
        </w:tc>
      </w:tr>
    </w:tbl>
    <w:p w:rsidR="000E02C6" w:rsidRPr="000E02C6" w:rsidRDefault="000E02C6" w:rsidP="000E02C6">
      <w:pPr>
        <w:keepLines/>
        <w:tabs>
          <w:tab w:val="left" w:pos="-180"/>
          <w:tab w:val="left" w:pos="1560"/>
        </w:tabs>
        <w:spacing w:after="60" w:line="360" w:lineRule="auto"/>
        <w:ind w:firstLine="142"/>
        <w:jc w:val="both"/>
        <w:rPr>
          <w:rFonts w:ascii="Times New Roman" w:eastAsia="Times New Roman" w:hAnsi="Times New Roman" w:cs="Times New Roman"/>
          <w:b/>
          <w:kern w:val="22"/>
        </w:rPr>
      </w:pPr>
      <w:r w:rsidRPr="000E02C6">
        <w:rPr>
          <w:rFonts w:ascii="Times New Roman" w:eastAsia="Times New Roman" w:hAnsi="Times New Roman" w:cs="Times New Roman"/>
          <w:b/>
          <w:kern w:val="22"/>
        </w:rPr>
        <w:t xml:space="preserve">Рыночная стоимость объектов оценки после согласования по подходам отражена в таблице № 22. </w:t>
      </w:r>
    </w:p>
    <w:p w:rsidR="000E02C6" w:rsidRPr="000E02C6" w:rsidRDefault="000E02C6" w:rsidP="000E02C6">
      <w:pPr>
        <w:keepLines/>
        <w:spacing w:after="60" w:line="360" w:lineRule="auto"/>
        <w:ind w:left="142"/>
        <w:rPr>
          <w:rFonts w:ascii="Times New Roman" w:eastAsia="Times New Roman" w:hAnsi="Times New Roman" w:cs="Times New Roman"/>
          <w:kern w:val="22"/>
        </w:rPr>
      </w:pPr>
      <w:r w:rsidRPr="000E02C6">
        <w:rPr>
          <w:rFonts w:ascii="Times New Roman" w:eastAsia="Times New Roman" w:hAnsi="Times New Roman" w:cs="Times New Roman"/>
          <w:b/>
          <w:kern w:val="22"/>
        </w:rPr>
        <w:t xml:space="preserve"> </w:t>
      </w:r>
      <w:r w:rsidRPr="000E02C6">
        <w:rPr>
          <w:rFonts w:ascii="Times New Roman" w:eastAsia="Times New Roman" w:hAnsi="Times New Roman" w:cs="Times New Roman"/>
          <w:kern w:val="22"/>
        </w:rPr>
        <w:t>Таблица № 22.</w:t>
      </w:r>
    </w:p>
    <w:tbl>
      <w:tblPr>
        <w:tblW w:w="11482" w:type="dxa"/>
        <w:tblInd w:w="-885" w:type="dxa"/>
        <w:tblLook w:val="04A0"/>
      </w:tblPr>
      <w:tblGrid>
        <w:gridCol w:w="531"/>
        <w:gridCol w:w="2668"/>
        <w:gridCol w:w="3092"/>
        <w:gridCol w:w="1423"/>
        <w:gridCol w:w="1746"/>
        <w:gridCol w:w="2022"/>
      </w:tblGrid>
      <w:tr w:rsidR="000E02C6" w:rsidRPr="002A7C15" w:rsidTr="00EE0C08">
        <w:trPr>
          <w:trHeight w:val="1837"/>
        </w:trPr>
        <w:tc>
          <w:tcPr>
            <w:tcW w:w="5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02C6" w:rsidRPr="002A7C15" w:rsidRDefault="000E02C6" w:rsidP="000E02C6">
            <w:pPr>
              <w:spacing w:after="0" w:line="240" w:lineRule="auto"/>
              <w:jc w:val="center"/>
              <w:rPr>
                <w:rFonts w:ascii="Times New Roman" w:eastAsia="Times New Roman" w:hAnsi="Times New Roman" w:cs="Times New Roman"/>
                <w:bCs/>
                <w:color w:val="000000"/>
              </w:rPr>
            </w:pPr>
            <w:r w:rsidRPr="002A7C15">
              <w:rPr>
                <w:rFonts w:ascii="Times New Roman" w:eastAsia="Times New Roman" w:hAnsi="Times New Roman" w:cs="Times New Roman"/>
                <w:bCs/>
                <w:color w:val="000000"/>
              </w:rPr>
              <w:t>№</w:t>
            </w:r>
            <w:r w:rsidRPr="002A7C15">
              <w:rPr>
                <w:rFonts w:ascii="Times New Roman" w:eastAsia="Times New Roman" w:hAnsi="Times New Roman" w:cs="Times New Roman"/>
                <w:bCs/>
                <w:color w:val="000000"/>
              </w:rPr>
              <w:br/>
            </w:r>
            <w:proofErr w:type="spellStart"/>
            <w:r w:rsidRPr="002A7C15">
              <w:rPr>
                <w:rFonts w:ascii="Times New Roman" w:eastAsia="Times New Roman" w:hAnsi="Times New Roman" w:cs="Times New Roman"/>
                <w:bCs/>
                <w:color w:val="000000"/>
              </w:rPr>
              <w:t>п</w:t>
            </w:r>
            <w:proofErr w:type="spellEnd"/>
            <w:r w:rsidRPr="002A7C15">
              <w:rPr>
                <w:rFonts w:ascii="Times New Roman" w:eastAsia="Times New Roman" w:hAnsi="Times New Roman" w:cs="Times New Roman"/>
                <w:bCs/>
                <w:color w:val="000000"/>
              </w:rPr>
              <w:t>/</w:t>
            </w:r>
            <w:proofErr w:type="spellStart"/>
            <w:r w:rsidRPr="002A7C15">
              <w:rPr>
                <w:rFonts w:ascii="Times New Roman" w:eastAsia="Times New Roman" w:hAnsi="Times New Roman" w:cs="Times New Roman"/>
                <w:bCs/>
                <w:color w:val="000000"/>
              </w:rPr>
              <w:t>п</w:t>
            </w:r>
            <w:proofErr w:type="spellEnd"/>
          </w:p>
        </w:tc>
        <w:tc>
          <w:tcPr>
            <w:tcW w:w="2668" w:type="dxa"/>
            <w:tcBorders>
              <w:top w:val="single" w:sz="4" w:space="0" w:color="auto"/>
              <w:left w:val="nil"/>
              <w:bottom w:val="single" w:sz="4" w:space="0" w:color="auto"/>
              <w:right w:val="single" w:sz="4" w:space="0" w:color="auto"/>
            </w:tcBorders>
            <w:shd w:val="clear" w:color="000000" w:fill="FFFFFF"/>
            <w:vAlign w:val="center"/>
            <w:hideMark/>
          </w:tcPr>
          <w:p w:rsidR="000E02C6" w:rsidRPr="002A7C15" w:rsidRDefault="000E02C6" w:rsidP="000E02C6">
            <w:pPr>
              <w:spacing w:after="0" w:line="240" w:lineRule="auto"/>
              <w:jc w:val="center"/>
              <w:rPr>
                <w:rFonts w:ascii="Times New Roman" w:eastAsia="Times New Roman" w:hAnsi="Times New Roman" w:cs="Times New Roman"/>
                <w:bCs/>
                <w:color w:val="000000"/>
              </w:rPr>
            </w:pPr>
            <w:r w:rsidRPr="002A7C15">
              <w:rPr>
                <w:rFonts w:ascii="Times New Roman" w:eastAsia="Times New Roman" w:hAnsi="Times New Roman" w:cs="Times New Roman"/>
                <w:bCs/>
                <w:color w:val="000000"/>
              </w:rPr>
              <w:t>Наименование</w:t>
            </w:r>
            <w:r w:rsidRPr="002A7C15">
              <w:rPr>
                <w:rFonts w:ascii="Times New Roman" w:eastAsia="Times New Roman" w:hAnsi="Times New Roman" w:cs="Times New Roman"/>
                <w:bCs/>
                <w:color w:val="000000"/>
              </w:rPr>
              <w:br/>
              <w:t xml:space="preserve"> объекта оценки(адрес) </w:t>
            </w:r>
          </w:p>
        </w:tc>
        <w:tc>
          <w:tcPr>
            <w:tcW w:w="3092" w:type="dxa"/>
            <w:tcBorders>
              <w:top w:val="single" w:sz="4" w:space="0" w:color="auto"/>
              <w:left w:val="nil"/>
              <w:bottom w:val="nil"/>
              <w:right w:val="single" w:sz="4" w:space="0" w:color="auto"/>
            </w:tcBorders>
            <w:shd w:val="clear" w:color="000000" w:fill="FFFFFF"/>
            <w:vAlign w:val="center"/>
            <w:hideMark/>
          </w:tcPr>
          <w:p w:rsidR="000E02C6" w:rsidRPr="002A7C15" w:rsidRDefault="000E02C6" w:rsidP="000E02C6">
            <w:pPr>
              <w:spacing w:after="0" w:line="240" w:lineRule="auto"/>
              <w:jc w:val="center"/>
              <w:rPr>
                <w:rFonts w:ascii="Times New Roman" w:eastAsia="Times New Roman" w:hAnsi="Times New Roman" w:cs="Times New Roman"/>
                <w:bCs/>
                <w:color w:val="000000"/>
              </w:rPr>
            </w:pPr>
            <w:r w:rsidRPr="002A7C15">
              <w:rPr>
                <w:rFonts w:ascii="Times New Roman" w:eastAsia="Times New Roman" w:hAnsi="Times New Roman" w:cs="Times New Roman"/>
                <w:bCs/>
                <w:color w:val="000000"/>
              </w:rPr>
              <w:t xml:space="preserve">кадастровый номер участка </w:t>
            </w:r>
          </w:p>
        </w:tc>
        <w:tc>
          <w:tcPr>
            <w:tcW w:w="1423" w:type="dxa"/>
            <w:tcBorders>
              <w:top w:val="single" w:sz="4" w:space="0" w:color="auto"/>
              <w:left w:val="nil"/>
              <w:bottom w:val="nil"/>
              <w:right w:val="single" w:sz="4" w:space="0" w:color="auto"/>
            </w:tcBorders>
            <w:shd w:val="clear" w:color="000000" w:fill="FFFFFF"/>
            <w:vAlign w:val="center"/>
            <w:hideMark/>
          </w:tcPr>
          <w:p w:rsidR="000E02C6" w:rsidRPr="002A7C15" w:rsidRDefault="000E02C6" w:rsidP="000E02C6">
            <w:pPr>
              <w:spacing w:after="0" w:line="240" w:lineRule="auto"/>
              <w:jc w:val="center"/>
              <w:rPr>
                <w:rFonts w:ascii="Times New Roman" w:eastAsia="Times New Roman" w:hAnsi="Times New Roman" w:cs="Times New Roman"/>
                <w:bCs/>
                <w:color w:val="000000"/>
              </w:rPr>
            </w:pPr>
            <w:r w:rsidRPr="002A7C15">
              <w:rPr>
                <w:rFonts w:ascii="Times New Roman" w:eastAsia="Times New Roman" w:hAnsi="Times New Roman" w:cs="Times New Roman"/>
                <w:bCs/>
                <w:color w:val="000000"/>
              </w:rPr>
              <w:t xml:space="preserve">площадь участка в га </w:t>
            </w:r>
          </w:p>
        </w:tc>
        <w:tc>
          <w:tcPr>
            <w:tcW w:w="1746" w:type="dxa"/>
            <w:tcBorders>
              <w:top w:val="single" w:sz="4" w:space="0" w:color="auto"/>
              <w:left w:val="nil"/>
              <w:bottom w:val="nil"/>
              <w:right w:val="single" w:sz="4" w:space="0" w:color="auto"/>
            </w:tcBorders>
            <w:shd w:val="clear" w:color="000000" w:fill="FFFFFF"/>
            <w:vAlign w:val="center"/>
            <w:hideMark/>
          </w:tcPr>
          <w:p w:rsidR="000E02C6" w:rsidRPr="002A7C15" w:rsidRDefault="000E02C6" w:rsidP="000E02C6">
            <w:pPr>
              <w:spacing w:after="0" w:line="240" w:lineRule="auto"/>
              <w:jc w:val="center"/>
              <w:rPr>
                <w:rFonts w:ascii="Times New Roman" w:eastAsia="Times New Roman" w:hAnsi="Times New Roman" w:cs="Times New Roman"/>
                <w:bCs/>
                <w:color w:val="000000"/>
              </w:rPr>
            </w:pPr>
            <w:r w:rsidRPr="002A7C15">
              <w:rPr>
                <w:rFonts w:ascii="Times New Roman" w:eastAsia="Times New Roman" w:hAnsi="Times New Roman" w:cs="Times New Roman"/>
                <w:bCs/>
                <w:color w:val="000000"/>
              </w:rPr>
              <w:t>РС -согласованный</w:t>
            </w:r>
            <w:r w:rsidRPr="002A7C15">
              <w:rPr>
                <w:rFonts w:ascii="Times New Roman" w:eastAsia="Times New Roman" w:hAnsi="Times New Roman" w:cs="Times New Roman"/>
                <w:bCs/>
                <w:color w:val="000000"/>
              </w:rPr>
              <w:br/>
              <w:t xml:space="preserve"> результат за 1 га</w:t>
            </w:r>
          </w:p>
        </w:tc>
        <w:tc>
          <w:tcPr>
            <w:tcW w:w="2022" w:type="dxa"/>
            <w:tcBorders>
              <w:top w:val="single" w:sz="4" w:space="0" w:color="auto"/>
              <w:left w:val="nil"/>
              <w:bottom w:val="nil"/>
              <w:right w:val="single" w:sz="4" w:space="0" w:color="auto"/>
            </w:tcBorders>
            <w:shd w:val="clear" w:color="000000" w:fill="FFFFFF"/>
            <w:vAlign w:val="center"/>
            <w:hideMark/>
          </w:tcPr>
          <w:p w:rsidR="000E02C6" w:rsidRPr="002A7C15" w:rsidRDefault="000E02C6" w:rsidP="000E02C6">
            <w:pPr>
              <w:spacing w:after="0" w:line="240" w:lineRule="auto"/>
              <w:jc w:val="center"/>
              <w:rPr>
                <w:rFonts w:ascii="Times New Roman" w:eastAsia="Times New Roman" w:hAnsi="Times New Roman" w:cs="Times New Roman"/>
                <w:bCs/>
                <w:color w:val="000000"/>
              </w:rPr>
            </w:pPr>
            <w:r w:rsidRPr="002A7C15">
              <w:rPr>
                <w:rFonts w:ascii="Times New Roman" w:eastAsia="Times New Roman" w:hAnsi="Times New Roman" w:cs="Times New Roman"/>
                <w:bCs/>
                <w:color w:val="000000"/>
              </w:rPr>
              <w:t>РС -рыночная стоимость согласованный</w:t>
            </w:r>
            <w:r w:rsidRPr="002A7C15">
              <w:rPr>
                <w:rFonts w:ascii="Times New Roman" w:eastAsia="Times New Roman" w:hAnsi="Times New Roman" w:cs="Times New Roman"/>
                <w:bCs/>
                <w:color w:val="000000"/>
              </w:rPr>
              <w:br/>
              <w:t xml:space="preserve"> результат  объекта оценки -(за участок в  га.) </w:t>
            </w:r>
            <w:proofErr w:type="spellStart"/>
            <w:r w:rsidRPr="002A7C15">
              <w:rPr>
                <w:rFonts w:ascii="Times New Roman" w:eastAsia="Times New Roman" w:hAnsi="Times New Roman" w:cs="Times New Roman"/>
                <w:bCs/>
                <w:color w:val="000000"/>
              </w:rPr>
              <w:t>рубл</w:t>
            </w:r>
            <w:proofErr w:type="spellEnd"/>
            <w:r w:rsidRPr="002A7C15">
              <w:rPr>
                <w:rFonts w:ascii="Times New Roman" w:eastAsia="Times New Roman" w:hAnsi="Times New Roman" w:cs="Times New Roman"/>
                <w:bCs/>
                <w:color w:val="000000"/>
              </w:rPr>
              <w:t>.</w:t>
            </w:r>
          </w:p>
        </w:tc>
      </w:tr>
      <w:tr w:rsidR="000B32FC" w:rsidRPr="002A7C15" w:rsidTr="00EE0C08">
        <w:trPr>
          <w:trHeight w:val="60"/>
        </w:trPr>
        <w:tc>
          <w:tcPr>
            <w:tcW w:w="531"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0B32FC" w:rsidRPr="002A7C15" w:rsidRDefault="000B32FC" w:rsidP="000E02C6">
            <w:pPr>
              <w:spacing w:after="0" w:line="240" w:lineRule="auto"/>
              <w:jc w:val="center"/>
              <w:rPr>
                <w:rFonts w:ascii="Times New Roman" w:eastAsia="Times New Roman" w:hAnsi="Times New Roman" w:cs="Times New Roman"/>
                <w:color w:val="000000"/>
              </w:rPr>
            </w:pPr>
            <w:r w:rsidRPr="002A7C15">
              <w:rPr>
                <w:rFonts w:ascii="Times New Roman" w:eastAsia="Times New Roman" w:hAnsi="Times New Roman" w:cs="Times New Roman"/>
                <w:color w:val="000000"/>
              </w:rPr>
              <w:t>1</w:t>
            </w:r>
          </w:p>
        </w:tc>
        <w:tc>
          <w:tcPr>
            <w:tcW w:w="2668" w:type="dxa"/>
            <w:tcBorders>
              <w:top w:val="single" w:sz="8" w:space="0" w:color="auto"/>
              <w:left w:val="nil"/>
              <w:bottom w:val="single" w:sz="4" w:space="0" w:color="auto"/>
              <w:right w:val="single" w:sz="4" w:space="0" w:color="auto"/>
            </w:tcBorders>
            <w:shd w:val="clear" w:color="000000" w:fill="FFFFFF"/>
            <w:vAlign w:val="center"/>
            <w:hideMark/>
          </w:tcPr>
          <w:p w:rsidR="000B32FC" w:rsidRPr="002A7C15" w:rsidRDefault="000B32FC" w:rsidP="000E02C6">
            <w:pPr>
              <w:spacing w:after="0" w:line="240" w:lineRule="auto"/>
              <w:rPr>
                <w:rFonts w:ascii="Times New Roman" w:eastAsia="Times New Roman" w:hAnsi="Times New Roman" w:cs="Times New Roman"/>
              </w:rPr>
            </w:pPr>
            <w:r w:rsidRPr="002A7C15">
              <w:rPr>
                <w:rFonts w:ascii="Times New Roman" w:eastAsia="Times New Roman" w:hAnsi="Times New Roman" w:cs="Times New Roman"/>
              </w:rPr>
              <w:t xml:space="preserve">Земельный участок </w:t>
            </w:r>
          </w:p>
        </w:tc>
        <w:tc>
          <w:tcPr>
            <w:tcW w:w="3092" w:type="dxa"/>
            <w:tcBorders>
              <w:top w:val="single" w:sz="4" w:space="0" w:color="auto"/>
              <w:left w:val="nil"/>
              <w:bottom w:val="single" w:sz="4" w:space="0" w:color="auto"/>
              <w:right w:val="single" w:sz="4" w:space="0" w:color="auto"/>
            </w:tcBorders>
            <w:shd w:val="clear" w:color="auto" w:fill="auto"/>
            <w:vAlign w:val="center"/>
            <w:hideMark/>
          </w:tcPr>
          <w:p w:rsidR="000B32FC" w:rsidRPr="002A7C15" w:rsidRDefault="000B32FC">
            <w:pPr>
              <w:jc w:val="center"/>
              <w:rPr>
                <w:rFonts w:ascii="Times New Roman" w:hAnsi="Times New Roman" w:cs="Times New Roman"/>
                <w:color w:val="000000"/>
              </w:rPr>
            </w:pPr>
          </w:p>
        </w:tc>
        <w:tc>
          <w:tcPr>
            <w:tcW w:w="1423" w:type="dxa"/>
            <w:tcBorders>
              <w:top w:val="single" w:sz="4" w:space="0" w:color="auto"/>
              <w:left w:val="nil"/>
              <w:bottom w:val="single" w:sz="4" w:space="0" w:color="auto"/>
              <w:right w:val="single" w:sz="4" w:space="0" w:color="auto"/>
            </w:tcBorders>
            <w:shd w:val="clear" w:color="000000" w:fill="FFFFFF"/>
            <w:vAlign w:val="center"/>
            <w:hideMark/>
          </w:tcPr>
          <w:p w:rsidR="000B32FC" w:rsidRPr="002A7C15" w:rsidRDefault="000B32FC" w:rsidP="000B32FC">
            <w:pPr>
              <w:spacing w:after="0" w:line="240" w:lineRule="auto"/>
              <w:jc w:val="center"/>
              <w:rPr>
                <w:rFonts w:ascii="Times New Roman" w:eastAsia="Times New Roman" w:hAnsi="Times New Roman" w:cs="Times New Roman"/>
                <w:color w:val="000000"/>
              </w:rPr>
            </w:pPr>
            <w:r w:rsidRPr="002A7C15">
              <w:rPr>
                <w:rFonts w:ascii="Times New Roman" w:eastAsia="Times New Roman" w:hAnsi="Times New Roman" w:cs="Times New Roman"/>
                <w:color w:val="000000"/>
              </w:rPr>
              <w:t>6,3</w:t>
            </w:r>
          </w:p>
        </w:tc>
        <w:tc>
          <w:tcPr>
            <w:tcW w:w="1746" w:type="dxa"/>
            <w:tcBorders>
              <w:top w:val="single" w:sz="4" w:space="0" w:color="auto"/>
              <w:left w:val="nil"/>
              <w:bottom w:val="single" w:sz="4" w:space="0" w:color="auto"/>
              <w:right w:val="single" w:sz="4" w:space="0" w:color="auto"/>
            </w:tcBorders>
            <w:shd w:val="clear" w:color="auto" w:fill="auto"/>
            <w:noWrap/>
            <w:vAlign w:val="center"/>
            <w:hideMark/>
          </w:tcPr>
          <w:p w:rsidR="000B32FC" w:rsidRPr="002A7C15" w:rsidRDefault="000B32FC" w:rsidP="000B32FC">
            <w:pPr>
              <w:spacing w:after="0" w:line="240" w:lineRule="auto"/>
              <w:jc w:val="center"/>
              <w:rPr>
                <w:rFonts w:ascii="Times New Roman" w:eastAsia="Times New Roman" w:hAnsi="Times New Roman" w:cs="Times New Roman"/>
                <w:bCs/>
                <w:color w:val="000000"/>
              </w:rPr>
            </w:pPr>
            <w:r w:rsidRPr="002A7C15">
              <w:rPr>
                <w:rFonts w:ascii="Times New Roman" w:eastAsia="Times New Roman" w:hAnsi="Times New Roman" w:cs="Times New Roman"/>
                <w:bCs/>
                <w:color w:val="000000"/>
              </w:rPr>
              <w:t>38447</w:t>
            </w:r>
          </w:p>
        </w:tc>
        <w:tc>
          <w:tcPr>
            <w:tcW w:w="2022" w:type="dxa"/>
            <w:tcBorders>
              <w:top w:val="single" w:sz="4" w:space="0" w:color="auto"/>
              <w:left w:val="nil"/>
              <w:bottom w:val="single" w:sz="4" w:space="0" w:color="auto"/>
              <w:right w:val="single" w:sz="4" w:space="0" w:color="auto"/>
            </w:tcBorders>
            <w:shd w:val="clear" w:color="000000" w:fill="FFFFFF"/>
            <w:noWrap/>
            <w:vAlign w:val="center"/>
            <w:hideMark/>
          </w:tcPr>
          <w:p w:rsidR="000B32FC" w:rsidRPr="002A7C15" w:rsidRDefault="000B32FC">
            <w:pPr>
              <w:jc w:val="center"/>
              <w:rPr>
                <w:rFonts w:ascii="Times New Roman" w:hAnsi="Times New Roman" w:cs="Times New Roman"/>
                <w:bCs/>
              </w:rPr>
            </w:pPr>
            <w:r w:rsidRPr="002A7C15">
              <w:rPr>
                <w:rFonts w:ascii="Times New Roman" w:hAnsi="Times New Roman" w:cs="Times New Roman"/>
                <w:bCs/>
              </w:rPr>
              <w:t>242 216</w:t>
            </w:r>
          </w:p>
        </w:tc>
      </w:tr>
      <w:tr w:rsidR="000B32FC" w:rsidRPr="002A7C15" w:rsidTr="00EE0C08">
        <w:trPr>
          <w:trHeight w:val="315"/>
        </w:trPr>
        <w:tc>
          <w:tcPr>
            <w:tcW w:w="531"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0B32FC" w:rsidRPr="002A7C15" w:rsidRDefault="000B32FC" w:rsidP="000E02C6">
            <w:pPr>
              <w:spacing w:after="0" w:line="240" w:lineRule="auto"/>
              <w:jc w:val="center"/>
              <w:rPr>
                <w:rFonts w:ascii="Times New Roman" w:eastAsia="Times New Roman" w:hAnsi="Times New Roman" w:cs="Times New Roman"/>
                <w:color w:val="000000"/>
              </w:rPr>
            </w:pPr>
            <w:r w:rsidRPr="002A7C15">
              <w:rPr>
                <w:rFonts w:ascii="Times New Roman" w:eastAsia="Times New Roman" w:hAnsi="Times New Roman" w:cs="Times New Roman"/>
                <w:color w:val="000000"/>
              </w:rPr>
              <w:t>2</w:t>
            </w:r>
          </w:p>
        </w:tc>
        <w:tc>
          <w:tcPr>
            <w:tcW w:w="2668" w:type="dxa"/>
            <w:tcBorders>
              <w:top w:val="single" w:sz="8" w:space="0" w:color="auto"/>
              <w:left w:val="nil"/>
              <w:bottom w:val="single" w:sz="4" w:space="0" w:color="auto"/>
              <w:right w:val="single" w:sz="4" w:space="0" w:color="auto"/>
            </w:tcBorders>
            <w:shd w:val="clear" w:color="000000" w:fill="FFFFFF"/>
            <w:vAlign w:val="center"/>
            <w:hideMark/>
          </w:tcPr>
          <w:p w:rsidR="000B32FC" w:rsidRPr="002A7C15" w:rsidRDefault="000B32FC" w:rsidP="000E02C6">
            <w:pPr>
              <w:spacing w:after="0" w:line="240" w:lineRule="auto"/>
              <w:rPr>
                <w:rFonts w:ascii="Times New Roman" w:eastAsia="Times New Roman" w:hAnsi="Times New Roman" w:cs="Times New Roman"/>
              </w:rPr>
            </w:pPr>
            <w:r w:rsidRPr="002A7C15">
              <w:rPr>
                <w:rFonts w:ascii="Times New Roman" w:eastAsia="Times New Roman" w:hAnsi="Times New Roman" w:cs="Times New Roman"/>
              </w:rPr>
              <w:t xml:space="preserve">Земельный участок </w:t>
            </w:r>
          </w:p>
        </w:tc>
        <w:tc>
          <w:tcPr>
            <w:tcW w:w="3092" w:type="dxa"/>
            <w:tcBorders>
              <w:top w:val="nil"/>
              <w:left w:val="nil"/>
              <w:bottom w:val="single" w:sz="4" w:space="0" w:color="auto"/>
              <w:right w:val="single" w:sz="4" w:space="0" w:color="auto"/>
            </w:tcBorders>
            <w:shd w:val="clear" w:color="auto" w:fill="auto"/>
            <w:vAlign w:val="center"/>
            <w:hideMark/>
          </w:tcPr>
          <w:p w:rsidR="000B32FC" w:rsidRPr="002A7C15" w:rsidRDefault="000B32FC">
            <w:pPr>
              <w:jc w:val="center"/>
              <w:rPr>
                <w:rFonts w:ascii="Times New Roman" w:hAnsi="Times New Roman" w:cs="Times New Roman"/>
                <w:color w:val="000000"/>
              </w:rPr>
            </w:pPr>
          </w:p>
        </w:tc>
        <w:tc>
          <w:tcPr>
            <w:tcW w:w="1423" w:type="dxa"/>
            <w:tcBorders>
              <w:top w:val="nil"/>
              <w:left w:val="nil"/>
              <w:bottom w:val="single" w:sz="4" w:space="0" w:color="auto"/>
              <w:right w:val="single" w:sz="4" w:space="0" w:color="auto"/>
            </w:tcBorders>
            <w:shd w:val="clear" w:color="000000" w:fill="FFFFFF"/>
            <w:vAlign w:val="center"/>
            <w:hideMark/>
          </w:tcPr>
          <w:p w:rsidR="000B32FC" w:rsidRPr="002A7C15" w:rsidRDefault="000B32FC" w:rsidP="000E02C6">
            <w:pPr>
              <w:spacing w:after="0" w:line="240" w:lineRule="auto"/>
              <w:jc w:val="center"/>
              <w:rPr>
                <w:rFonts w:ascii="Times New Roman" w:eastAsia="Times New Roman" w:hAnsi="Times New Roman" w:cs="Times New Roman"/>
                <w:color w:val="000000"/>
              </w:rPr>
            </w:pPr>
            <w:r w:rsidRPr="002A7C15">
              <w:rPr>
                <w:rFonts w:ascii="Times New Roman" w:eastAsia="Times New Roman" w:hAnsi="Times New Roman" w:cs="Times New Roman"/>
                <w:color w:val="000000"/>
              </w:rPr>
              <w:t>24,5</w:t>
            </w:r>
          </w:p>
        </w:tc>
        <w:tc>
          <w:tcPr>
            <w:tcW w:w="1746" w:type="dxa"/>
            <w:tcBorders>
              <w:top w:val="nil"/>
              <w:left w:val="nil"/>
              <w:bottom w:val="single" w:sz="4" w:space="0" w:color="auto"/>
              <w:right w:val="single" w:sz="4" w:space="0" w:color="auto"/>
            </w:tcBorders>
            <w:shd w:val="clear" w:color="auto" w:fill="auto"/>
            <w:noWrap/>
            <w:vAlign w:val="center"/>
            <w:hideMark/>
          </w:tcPr>
          <w:p w:rsidR="000B32FC" w:rsidRPr="002A7C15" w:rsidRDefault="000B32FC" w:rsidP="000B32FC">
            <w:pPr>
              <w:spacing w:after="0" w:line="240" w:lineRule="auto"/>
              <w:jc w:val="center"/>
              <w:rPr>
                <w:rFonts w:ascii="Times New Roman" w:eastAsia="Times New Roman" w:hAnsi="Times New Roman" w:cs="Times New Roman"/>
                <w:bCs/>
                <w:color w:val="000000"/>
              </w:rPr>
            </w:pPr>
            <w:r w:rsidRPr="002A7C15">
              <w:rPr>
                <w:rFonts w:ascii="Times New Roman" w:eastAsia="Times New Roman" w:hAnsi="Times New Roman" w:cs="Times New Roman"/>
                <w:bCs/>
                <w:color w:val="000000"/>
              </w:rPr>
              <w:t>38447</w:t>
            </w:r>
          </w:p>
        </w:tc>
        <w:tc>
          <w:tcPr>
            <w:tcW w:w="2022" w:type="dxa"/>
            <w:tcBorders>
              <w:top w:val="nil"/>
              <w:left w:val="nil"/>
              <w:bottom w:val="single" w:sz="4" w:space="0" w:color="auto"/>
              <w:right w:val="single" w:sz="4" w:space="0" w:color="auto"/>
            </w:tcBorders>
            <w:shd w:val="clear" w:color="000000" w:fill="FFFFFF"/>
            <w:noWrap/>
            <w:vAlign w:val="center"/>
            <w:hideMark/>
          </w:tcPr>
          <w:p w:rsidR="000B32FC" w:rsidRPr="002A7C15" w:rsidRDefault="000B32FC">
            <w:pPr>
              <w:jc w:val="center"/>
              <w:rPr>
                <w:rFonts w:ascii="Times New Roman" w:hAnsi="Times New Roman" w:cs="Times New Roman"/>
                <w:bCs/>
              </w:rPr>
            </w:pPr>
            <w:r w:rsidRPr="002A7C15">
              <w:rPr>
                <w:rFonts w:ascii="Times New Roman" w:hAnsi="Times New Roman" w:cs="Times New Roman"/>
                <w:bCs/>
              </w:rPr>
              <w:t>941 952</w:t>
            </w:r>
          </w:p>
        </w:tc>
      </w:tr>
      <w:tr w:rsidR="000B32FC" w:rsidRPr="002A7C15" w:rsidTr="00EE0C08">
        <w:trPr>
          <w:trHeight w:val="315"/>
        </w:trPr>
        <w:tc>
          <w:tcPr>
            <w:tcW w:w="531"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0B32FC" w:rsidRPr="002A7C15" w:rsidRDefault="000B32FC" w:rsidP="000E02C6">
            <w:pPr>
              <w:spacing w:after="0" w:line="240" w:lineRule="auto"/>
              <w:jc w:val="center"/>
              <w:rPr>
                <w:rFonts w:ascii="Times New Roman" w:eastAsia="Times New Roman" w:hAnsi="Times New Roman" w:cs="Times New Roman"/>
                <w:color w:val="000000"/>
              </w:rPr>
            </w:pPr>
            <w:r w:rsidRPr="002A7C15">
              <w:rPr>
                <w:rFonts w:ascii="Times New Roman" w:eastAsia="Times New Roman" w:hAnsi="Times New Roman" w:cs="Times New Roman"/>
                <w:color w:val="000000"/>
              </w:rPr>
              <w:t> </w:t>
            </w:r>
          </w:p>
        </w:tc>
        <w:tc>
          <w:tcPr>
            <w:tcW w:w="2668" w:type="dxa"/>
            <w:tcBorders>
              <w:top w:val="single" w:sz="8" w:space="0" w:color="auto"/>
              <w:left w:val="nil"/>
              <w:bottom w:val="single" w:sz="8" w:space="0" w:color="auto"/>
              <w:right w:val="single" w:sz="4" w:space="0" w:color="auto"/>
            </w:tcBorders>
            <w:shd w:val="clear" w:color="000000" w:fill="FFFFFF"/>
            <w:vAlign w:val="center"/>
            <w:hideMark/>
          </w:tcPr>
          <w:p w:rsidR="000B32FC" w:rsidRPr="002A7C15" w:rsidRDefault="000B32FC" w:rsidP="000E02C6">
            <w:pPr>
              <w:spacing w:after="0" w:line="240" w:lineRule="auto"/>
              <w:jc w:val="center"/>
              <w:rPr>
                <w:rFonts w:ascii="Times New Roman" w:eastAsia="Times New Roman" w:hAnsi="Times New Roman" w:cs="Times New Roman"/>
                <w:bCs/>
                <w:color w:val="000000"/>
              </w:rPr>
            </w:pPr>
            <w:r w:rsidRPr="002A7C15">
              <w:rPr>
                <w:rFonts w:ascii="Times New Roman" w:eastAsia="Times New Roman" w:hAnsi="Times New Roman" w:cs="Times New Roman"/>
                <w:bCs/>
                <w:color w:val="000000"/>
              </w:rPr>
              <w:t xml:space="preserve">ИТОГО </w:t>
            </w:r>
          </w:p>
        </w:tc>
        <w:tc>
          <w:tcPr>
            <w:tcW w:w="3092" w:type="dxa"/>
            <w:tcBorders>
              <w:top w:val="single" w:sz="8" w:space="0" w:color="auto"/>
              <w:left w:val="nil"/>
              <w:bottom w:val="single" w:sz="8" w:space="0" w:color="auto"/>
              <w:right w:val="single" w:sz="4" w:space="0" w:color="auto"/>
            </w:tcBorders>
            <w:shd w:val="clear" w:color="auto" w:fill="auto"/>
            <w:vAlign w:val="center"/>
            <w:hideMark/>
          </w:tcPr>
          <w:p w:rsidR="000B32FC" w:rsidRPr="002A7C15" w:rsidRDefault="000B32FC" w:rsidP="000E02C6">
            <w:pPr>
              <w:spacing w:after="0" w:line="240" w:lineRule="auto"/>
              <w:jc w:val="center"/>
              <w:rPr>
                <w:rFonts w:ascii="Times New Roman" w:eastAsia="Times New Roman" w:hAnsi="Times New Roman" w:cs="Times New Roman"/>
                <w:color w:val="000000"/>
              </w:rPr>
            </w:pPr>
            <w:r w:rsidRPr="002A7C15">
              <w:rPr>
                <w:rFonts w:ascii="Times New Roman" w:eastAsia="Times New Roman" w:hAnsi="Times New Roman" w:cs="Times New Roman"/>
                <w:color w:val="000000"/>
              </w:rPr>
              <w:t> </w:t>
            </w:r>
          </w:p>
        </w:tc>
        <w:tc>
          <w:tcPr>
            <w:tcW w:w="1423" w:type="dxa"/>
            <w:tcBorders>
              <w:top w:val="single" w:sz="8" w:space="0" w:color="auto"/>
              <w:left w:val="single" w:sz="8" w:space="0" w:color="auto"/>
              <w:bottom w:val="single" w:sz="8" w:space="0" w:color="auto"/>
              <w:right w:val="single" w:sz="8" w:space="0" w:color="auto"/>
            </w:tcBorders>
            <w:shd w:val="clear" w:color="000000" w:fill="FFFFFF"/>
            <w:noWrap/>
            <w:vAlign w:val="center"/>
            <w:hideMark/>
          </w:tcPr>
          <w:p w:rsidR="000B32FC" w:rsidRPr="002A7C15" w:rsidRDefault="000B32FC" w:rsidP="000E02C6">
            <w:pPr>
              <w:spacing w:after="0" w:line="240" w:lineRule="auto"/>
              <w:jc w:val="center"/>
              <w:rPr>
                <w:rFonts w:ascii="Times New Roman" w:eastAsia="Times New Roman" w:hAnsi="Times New Roman" w:cs="Times New Roman"/>
                <w:color w:val="000000"/>
              </w:rPr>
            </w:pPr>
            <w:r w:rsidRPr="002A7C15">
              <w:rPr>
                <w:rFonts w:ascii="Times New Roman" w:eastAsia="Times New Roman" w:hAnsi="Times New Roman" w:cs="Times New Roman"/>
                <w:color w:val="000000"/>
              </w:rPr>
              <w:t>30,8</w:t>
            </w:r>
          </w:p>
        </w:tc>
        <w:tc>
          <w:tcPr>
            <w:tcW w:w="1746"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rsidR="000B32FC" w:rsidRPr="002A7C15" w:rsidRDefault="000B32FC" w:rsidP="000E02C6">
            <w:pPr>
              <w:spacing w:after="0" w:line="240" w:lineRule="auto"/>
              <w:jc w:val="center"/>
              <w:rPr>
                <w:rFonts w:ascii="Times New Roman" w:eastAsia="Times New Roman" w:hAnsi="Times New Roman" w:cs="Times New Roman"/>
                <w:bCs/>
                <w:color w:val="000000"/>
              </w:rPr>
            </w:pPr>
            <w:r w:rsidRPr="002A7C15">
              <w:rPr>
                <w:rFonts w:ascii="Times New Roman" w:eastAsia="Times New Roman" w:hAnsi="Times New Roman" w:cs="Times New Roman"/>
                <w:bCs/>
                <w:color w:val="000000"/>
              </w:rPr>
              <w:t> </w:t>
            </w:r>
          </w:p>
        </w:tc>
        <w:tc>
          <w:tcPr>
            <w:tcW w:w="2022" w:type="dxa"/>
            <w:tcBorders>
              <w:top w:val="single" w:sz="8" w:space="0" w:color="auto"/>
              <w:left w:val="nil"/>
              <w:bottom w:val="single" w:sz="8" w:space="0" w:color="auto"/>
              <w:right w:val="single" w:sz="4" w:space="0" w:color="auto"/>
            </w:tcBorders>
            <w:shd w:val="clear" w:color="000000" w:fill="FFFFFF"/>
            <w:noWrap/>
            <w:vAlign w:val="center"/>
            <w:hideMark/>
          </w:tcPr>
          <w:p w:rsidR="000B32FC" w:rsidRPr="002A7C15" w:rsidRDefault="000B32FC">
            <w:pPr>
              <w:jc w:val="center"/>
              <w:rPr>
                <w:rFonts w:ascii="Times New Roman" w:hAnsi="Times New Roman" w:cs="Times New Roman"/>
                <w:bCs/>
                <w:color w:val="000000"/>
              </w:rPr>
            </w:pPr>
            <w:r w:rsidRPr="002A7C15">
              <w:rPr>
                <w:rFonts w:ascii="Times New Roman" w:hAnsi="Times New Roman" w:cs="Times New Roman"/>
                <w:bCs/>
                <w:color w:val="000000"/>
              </w:rPr>
              <w:t>1 184 168</w:t>
            </w:r>
          </w:p>
        </w:tc>
      </w:tr>
    </w:tbl>
    <w:p w:rsidR="000E02C6" w:rsidRPr="000E02C6" w:rsidRDefault="000E02C6" w:rsidP="000E02C6">
      <w:pPr>
        <w:spacing w:after="0" w:line="240" w:lineRule="auto"/>
        <w:jc w:val="center"/>
        <w:rPr>
          <w:rFonts w:ascii="Times New Roman" w:eastAsia="Times New Roman" w:hAnsi="Times New Roman" w:cs="Times New Roman"/>
          <w:b/>
          <w:kern w:val="28"/>
        </w:rPr>
      </w:pPr>
    </w:p>
    <w:p w:rsidR="000E02C6" w:rsidRPr="000E02C6" w:rsidRDefault="000E02C6" w:rsidP="000E02C6">
      <w:pPr>
        <w:spacing w:after="0" w:line="240" w:lineRule="auto"/>
        <w:jc w:val="center"/>
        <w:rPr>
          <w:rFonts w:ascii="Times New Roman" w:eastAsia="Times New Roman" w:hAnsi="Times New Roman" w:cs="Times New Roman"/>
          <w:b/>
          <w:kern w:val="28"/>
        </w:rPr>
      </w:pPr>
      <w:r w:rsidRPr="000E02C6">
        <w:rPr>
          <w:rFonts w:ascii="Times New Roman" w:eastAsia="Times New Roman" w:hAnsi="Times New Roman" w:cs="Times New Roman"/>
          <w:b/>
          <w:kern w:val="28"/>
        </w:rPr>
        <w:lastRenderedPageBreak/>
        <w:t xml:space="preserve">Заключение о  величине рыночной  стоимости Объектов оценки: </w:t>
      </w:r>
    </w:p>
    <w:p w:rsidR="000E02C6" w:rsidRPr="000E02C6" w:rsidRDefault="000E02C6" w:rsidP="000E02C6">
      <w:pPr>
        <w:spacing w:after="0" w:line="240" w:lineRule="auto"/>
        <w:rPr>
          <w:rFonts w:ascii="Times New Roman" w:eastAsia="Times New Roman" w:hAnsi="Times New Roman" w:cs="Times New Roman"/>
          <w:snapToGrid w:val="0"/>
        </w:rPr>
      </w:pPr>
      <w:r w:rsidRPr="000E02C6">
        <w:rPr>
          <w:rFonts w:ascii="Times New Roman" w:eastAsia="Times New Roman" w:hAnsi="Times New Roman" w:cs="Times New Roman"/>
          <w:snapToGrid w:val="0"/>
        </w:rPr>
        <w:t xml:space="preserve">Таким образом, по мнению Оценщика, рыночная стоимость Объектов оценки земельные участки № </w:t>
      </w:r>
      <w:r w:rsidR="000B32FC" w:rsidRPr="0030430C">
        <w:rPr>
          <w:rFonts w:ascii="Times New Roman" w:hAnsi="Times New Roman" w:cs="Times New Roman"/>
        </w:rPr>
        <w:t>:  ,</w:t>
      </w:r>
      <w:r w:rsidR="000B32FC">
        <w:rPr>
          <w:rFonts w:ascii="Times New Roman" w:hAnsi="Times New Roman" w:cs="Times New Roman"/>
        </w:rPr>
        <w:t xml:space="preserve"> </w:t>
      </w:r>
      <w:r w:rsidRPr="000E02C6">
        <w:rPr>
          <w:rFonts w:ascii="Times New Roman" w:eastAsia="Times New Roman" w:hAnsi="Times New Roman" w:cs="Times New Roman"/>
          <w:snapToGrid w:val="0"/>
        </w:rPr>
        <w:t xml:space="preserve">общей    площадью </w:t>
      </w:r>
      <w:r w:rsidR="000B32FC">
        <w:rPr>
          <w:rFonts w:ascii="Times New Roman" w:eastAsia="Times New Roman" w:hAnsi="Times New Roman" w:cs="Times New Roman"/>
          <w:snapToGrid w:val="0"/>
        </w:rPr>
        <w:t>30,8</w:t>
      </w:r>
      <w:r w:rsidRPr="000E02C6">
        <w:rPr>
          <w:rFonts w:ascii="Times New Roman" w:eastAsia="Times New Roman" w:hAnsi="Times New Roman" w:cs="Times New Roman"/>
          <w:snapToGrid w:val="0"/>
        </w:rPr>
        <w:t xml:space="preserve"> га , по состоянию на   </w:t>
      </w:r>
      <w:r w:rsidR="000B32FC">
        <w:rPr>
          <w:rFonts w:ascii="Times New Roman" w:eastAsia="Times New Roman" w:hAnsi="Times New Roman" w:cs="Times New Roman"/>
          <w:snapToGrid w:val="0"/>
        </w:rPr>
        <w:t>25 ноября</w:t>
      </w:r>
      <w:r w:rsidRPr="000E02C6">
        <w:rPr>
          <w:rFonts w:ascii="Times New Roman" w:eastAsia="Times New Roman" w:hAnsi="Times New Roman" w:cs="Times New Roman"/>
          <w:snapToGrid w:val="0"/>
        </w:rPr>
        <w:t xml:space="preserve">    2015 г., определенная для целей </w:t>
      </w:r>
      <w:r w:rsidR="00602815" w:rsidRPr="000E02C6">
        <w:rPr>
          <w:rFonts w:ascii="Times New Roman" w:eastAsia="Times New Roman" w:hAnsi="Times New Roman" w:cs="Times New Roman"/>
          <w:snapToGrid w:val="0"/>
        </w:rPr>
        <w:fldChar w:fldCharType="begin"/>
      </w:r>
      <w:r w:rsidRPr="000E02C6">
        <w:rPr>
          <w:rFonts w:ascii="Times New Roman" w:eastAsia="Times New Roman" w:hAnsi="Times New Roman" w:cs="Times New Roman"/>
          <w:snapToGrid w:val="0"/>
        </w:rPr>
        <w:instrText xml:space="preserve"> MERGEFIELD "Цель_оценки_для" </w:instrText>
      </w:r>
      <w:r w:rsidR="00602815" w:rsidRPr="000E02C6">
        <w:rPr>
          <w:rFonts w:ascii="Times New Roman" w:eastAsia="Times New Roman" w:hAnsi="Times New Roman" w:cs="Times New Roman"/>
          <w:snapToGrid w:val="0"/>
        </w:rPr>
        <w:fldChar w:fldCharType="separate"/>
      </w:r>
      <w:r w:rsidRPr="000E02C6">
        <w:rPr>
          <w:rFonts w:ascii="Times New Roman" w:eastAsia="Times New Roman" w:hAnsi="Times New Roman" w:cs="Times New Roman"/>
          <w:noProof/>
          <w:snapToGrid w:val="0"/>
        </w:rPr>
        <w:t>кредитования под залог</w:t>
      </w:r>
      <w:r w:rsidR="00602815" w:rsidRPr="000E02C6">
        <w:rPr>
          <w:rFonts w:ascii="Times New Roman" w:eastAsia="Times New Roman" w:hAnsi="Times New Roman" w:cs="Times New Roman"/>
          <w:snapToGrid w:val="0"/>
        </w:rPr>
        <w:fldChar w:fldCharType="end"/>
      </w:r>
      <w:r w:rsidRPr="000E02C6">
        <w:rPr>
          <w:rFonts w:ascii="Times New Roman" w:eastAsia="Times New Roman" w:hAnsi="Times New Roman" w:cs="Times New Roman"/>
          <w:snapToGrid w:val="0"/>
        </w:rPr>
        <w:t xml:space="preserve">, составляет с учетом округления: </w:t>
      </w:r>
    </w:p>
    <w:p w:rsidR="000E02C6" w:rsidRPr="000E02C6" w:rsidRDefault="000E02C6" w:rsidP="000E02C6">
      <w:pPr>
        <w:spacing w:before="240" w:after="60" w:line="240" w:lineRule="auto"/>
        <w:jc w:val="center"/>
        <w:outlineLvl w:val="5"/>
        <w:rPr>
          <w:rFonts w:ascii="Times New Roman" w:eastAsia="Times New Roman" w:hAnsi="Times New Roman" w:cs="Times New Roman"/>
          <w:b/>
        </w:rPr>
      </w:pPr>
      <w:r w:rsidRPr="000E02C6">
        <w:rPr>
          <w:rFonts w:ascii="Times New Roman" w:eastAsia="Times New Roman" w:hAnsi="Times New Roman" w:cs="Times New Roman"/>
          <w:b/>
        </w:rPr>
        <w:t>РЫНОЧНАЯ СТОИМОСТЬ</w:t>
      </w:r>
    </w:p>
    <w:p w:rsidR="000E02C6" w:rsidRPr="000E02C6" w:rsidRDefault="000E02C6" w:rsidP="000E02C6">
      <w:pPr>
        <w:spacing w:after="0" w:line="360" w:lineRule="auto"/>
        <w:ind w:firstLine="720"/>
        <w:jc w:val="center"/>
        <w:rPr>
          <w:rFonts w:ascii="Times New Roman" w:eastAsia="Times New Roman" w:hAnsi="Times New Roman" w:cs="Times New Roman"/>
          <w:b/>
          <w:bCs/>
          <w:sz w:val="24"/>
          <w:szCs w:val="24"/>
        </w:rPr>
      </w:pPr>
      <w:r w:rsidRPr="000E02C6">
        <w:rPr>
          <w:rFonts w:ascii="Times New Roman" w:eastAsia="Times New Roman" w:hAnsi="Times New Roman" w:cs="Times New Roman"/>
          <w:b/>
          <w:bCs/>
          <w:sz w:val="24"/>
          <w:szCs w:val="24"/>
        </w:rPr>
        <w:t xml:space="preserve">РС итог </w:t>
      </w:r>
      <w:r w:rsidR="000B32FC">
        <w:rPr>
          <w:rFonts w:ascii="Times New Roman" w:eastAsia="Times New Roman" w:hAnsi="Times New Roman" w:cs="Times New Roman"/>
          <w:b/>
          <w:bCs/>
          <w:sz w:val="24"/>
          <w:szCs w:val="24"/>
        </w:rPr>
        <w:t>30,8</w:t>
      </w:r>
      <w:r w:rsidRPr="000E02C6">
        <w:rPr>
          <w:rFonts w:ascii="Times New Roman" w:eastAsia="Times New Roman" w:hAnsi="Times New Roman" w:cs="Times New Roman"/>
          <w:b/>
          <w:bCs/>
          <w:sz w:val="24"/>
          <w:szCs w:val="24"/>
        </w:rPr>
        <w:t xml:space="preserve"> га =  </w:t>
      </w:r>
      <w:r w:rsidR="000B32FC" w:rsidRPr="000B32FC">
        <w:rPr>
          <w:rFonts w:ascii="Times New Roman" w:hAnsi="Times New Roman" w:cs="Times New Roman"/>
          <w:b/>
          <w:bCs/>
          <w:color w:val="000000"/>
        </w:rPr>
        <w:t>1 184</w:t>
      </w:r>
      <w:r w:rsidR="000B32FC">
        <w:rPr>
          <w:rFonts w:ascii="Times New Roman" w:hAnsi="Times New Roman" w:cs="Times New Roman"/>
          <w:b/>
          <w:bCs/>
          <w:color w:val="000000"/>
        </w:rPr>
        <w:t> </w:t>
      </w:r>
      <w:r w:rsidR="000B32FC" w:rsidRPr="000B32FC">
        <w:rPr>
          <w:rFonts w:ascii="Times New Roman" w:hAnsi="Times New Roman" w:cs="Times New Roman"/>
          <w:b/>
          <w:bCs/>
          <w:color w:val="000000"/>
        </w:rPr>
        <w:t>168</w:t>
      </w:r>
      <w:r w:rsidR="000B32FC">
        <w:rPr>
          <w:rFonts w:ascii="Times New Roman" w:hAnsi="Times New Roman" w:cs="Times New Roman"/>
          <w:b/>
          <w:bCs/>
          <w:color w:val="000000"/>
        </w:rPr>
        <w:t xml:space="preserve"> </w:t>
      </w:r>
      <w:r w:rsidRPr="000E02C6">
        <w:rPr>
          <w:rFonts w:ascii="Times New Roman" w:eastAsia="Times New Roman" w:hAnsi="Times New Roman" w:cs="Times New Roman"/>
          <w:b/>
          <w:bCs/>
          <w:sz w:val="24"/>
          <w:szCs w:val="24"/>
        </w:rPr>
        <w:t>рублей</w:t>
      </w:r>
    </w:p>
    <w:p w:rsidR="00125BC7" w:rsidRPr="00125BC7" w:rsidRDefault="00125BC7" w:rsidP="00125BC7">
      <w:pPr>
        <w:spacing w:before="120"/>
        <w:ind w:firstLine="720"/>
        <w:jc w:val="both"/>
        <w:rPr>
          <w:rFonts w:ascii="Times New Roman" w:hAnsi="Times New Roman" w:cs="Times New Roman"/>
        </w:rPr>
      </w:pPr>
      <w:r w:rsidRPr="00125BC7">
        <w:rPr>
          <w:rFonts w:ascii="Times New Roman" w:hAnsi="Times New Roman" w:cs="Times New Roman"/>
        </w:rPr>
        <w:t>Согласно п.30 ФСО №7, после проведения процедуры согласования оценщик, помимо указания в отчете об оценке итогового результата оценки стоимости недвижимости, приводит свое суждение о возможных границах интервала, в котором, по его мнению, может находиться эта стоимость, если в задании на оценку не указано иное.</w:t>
      </w:r>
    </w:p>
    <w:p w:rsidR="000E02C6" w:rsidRDefault="000E02C6" w:rsidP="000E02C6">
      <w:pPr>
        <w:jc w:val="both"/>
        <w:rPr>
          <w:rFonts w:ascii="Times New Roman" w:hAnsi="Times New Roman" w:cs="Times New Roman"/>
          <w:b/>
          <w:noProof/>
          <w:color w:val="FF0000"/>
          <w:kern w:val="32"/>
        </w:rPr>
      </w:pPr>
      <w:r w:rsidRPr="000144F1">
        <w:rPr>
          <w:rFonts w:ascii="Times New Roman" w:hAnsi="Times New Roman" w:cs="Times New Roman"/>
        </w:rPr>
        <w:t xml:space="preserve">Полученный результат рыночной стоимости </w:t>
      </w:r>
      <w:r w:rsidRPr="0030430C">
        <w:rPr>
          <w:rFonts w:ascii="Times New Roman" w:hAnsi="Times New Roman" w:cs="Times New Roman"/>
        </w:rPr>
        <w:t>2-х  земельных  участков сельскохозяйственного назначения, площадью 30,8 га,  с кадастровыми номерами :</w:t>
      </w:r>
      <w:r w:rsidRPr="00E37129">
        <w:rPr>
          <w:rFonts w:ascii="Times New Roman" w:hAnsi="Times New Roman" w:cs="Times New Roman"/>
        </w:rPr>
        <w:t xml:space="preserve"> на </w:t>
      </w:r>
      <w:r>
        <w:rPr>
          <w:rFonts w:ascii="Times New Roman" w:hAnsi="Times New Roman" w:cs="Times New Roman"/>
        </w:rPr>
        <w:t>25</w:t>
      </w:r>
      <w:r w:rsidRPr="00E37129">
        <w:rPr>
          <w:rFonts w:ascii="Times New Roman" w:hAnsi="Times New Roman" w:cs="Times New Roman"/>
        </w:rPr>
        <w:t xml:space="preserve"> ноября 2015 г</w:t>
      </w:r>
      <w:r w:rsidRPr="000144F1">
        <w:rPr>
          <w:rFonts w:ascii="Times New Roman" w:eastAsia="Times New Roman" w:hAnsi="Times New Roman" w:cs="Times New Roman"/>
        </w:rPr>
        <w:t>.</w:t>
      </w:r>
      <w:r w:rsidRPr="000144F1">
        <w:rPr>
          <w:rFonts w:ascii="Times New Roman" w:hAnsi="Times New Roman" w:cs="Times New Roman"/>
        </w:rPr>
        <w:t xml:space="preserve"> </w:t>
      </w:r>
      <w:r w:rsidRPr="000144F1">
        <w:rPr>
          <w:rFonts w:ascii="Times New Roman" w:hAnsi="Times New Roman" w:cs="Times New Roman"/>
          <w:noProof/>
          <w:kern w:val="32"/>
        </w:rPr>
        <w:t xml:space="preserve">может находиться в интервале </w:t>
      </w:r>
      <w:r w:rsidRPr="003E5B13">
        <w:rPr>
          <w:rFonts w:ascii="Times New Roman" w:hAnsi="Times New Roman" w:cs="Times New Roman"/>
          <w:b/>
          <w:noProof/>
          <w:color w:val="FF0000"/>
          <w:kern w:val="32"/>
        </w:rPr>
        <w:t xml:space="preserve">от </w:t>
      </w:r>
      <w:r w:rsidRPr="00AA49A3">
        <w:rPr>
          <w:rFonts w:ascii="Times New Roman" w:eastAsia="Times New Roman" w:hAnsi="Times New Roman" w:cs="Times New Roman"/>
          <w:b/>
          <w:color w:val="FF0000"/>
          <w:sz w:val="20"/>
          <w:szCs w:val="20"/>
        </w:rPr>
        <w:t>1</w:t>
      </w:r>
      <w:r>
        <w:rPr>
          <w:rFonts w:ascii="Times New Roman" w:eastAsia="Times New Roman" w:hAnsi="Times New Roman" w:cs="Times New Roman"/>
          <w:b/>
          <w:color w:val="FF0000"/>
          <w:sz w:val="20"/>
          <w:szCs w:val="20"/>
        </w:rPr>
        <w:t xml:space="preserve"> </w:t>
      </w:r>
      <w:r w:rsidRPr="00AA49A3">
        <w:rPr>
          <w:rFonts w:ascii="Times New Roman" w:eastAsia="Times New Roman" w:hAnsi="Times New Roman" w:cs="Times New Roman"/>
          <w:b/>
          <w:color w:val="FF0000"/>
          <w:sz w:val="20"/>
          <w:szCs w:val="20"/>
        </w:rPr>
        <w:t>035</w:t>
      </w:r>
      <w:r>
        <w:rPr>
          <w:rFonts w:ascii="Times New Roman" w:eastAsia="Times New Roman" w:hAnsi="Times New Roman" w:cs="Times New Roman"/>
          <w:b/>
          <w:color w:val="FF0000"/>
          <w:sz w:val="20"/>
          <w:szCs w:val="20"/>
        </w:rPr>
        <w:t xml:space="preserve"> </w:t>
      </w:r>
      <w:r w:rsidRPr="00AA49A3">
        <w:rPr>
          <w:rFonts w:ascii="Times New Roman" w:eastAsia="Times New Roman" w:hAnsi="Times New Roman" w:cs="Times New Roman"/>
          <w:b/>
          <w:color w:val="FF0000"/>
          <w:sz w:val="20"/>
          <w:szCs w:val="20"/>
        </w:rPr>
        <w:t>318</w:t>
      </w:r>
      <w:r>
        <w:rPr>
          <w:rFonts w:ascii="Times New Roman" w:eastAsia="Times New Roman" w:hAnsi="Times New Roman" w:cs="Times New Roman"/>
          <w:b/>
          <w:color w:val="FF0000"/>
          <w:sz w:val="20"/>
          <w:szCs w:val="20"/>
        </w:rPr>
        <w:t xml:space="preserve"> </w:t>
      </w:r>
      <w:r w:rsidRPr="003E5B13">
        <w:rPr>
          <w:rFonts w:ascii="Times New Roman" w:hAnsi="Times New Roman" w:cs="Times New Roman"/>
          <w:b/>
          <w:noProof/>
          <w:color w:val="FF0000"/>
          <w:kern w:val="32"/>
        </w:rPr>
        <w:t xml:space="preserve">до </w:t>
      </w:r>
      <w:r w:rsidRPr="00AA49A3">
        <w:rPr>
          <w:rFonts w:ascii="Times New Roman" w:hAnsi="Times New Roman" w:cs="Times New Roman"/>
          <w:b/>
          <w:noProof/>
          <w:color w:val="FF0000"/>
          <w:kern w:val="32"/>
        </w:rPr>
        <w:t>1</w:t>
      </w:r>
      <w:r>
        <w:rPr>
          <w:rFonts w:ascii="Times New Roman" w:hAnsi="Times New Roman" w:cs="Times New Roman"/>
          <w:b/>
          <w:noProof/>
          <w:color w:val="FF0000"/>
          <w:kern w:val="32"/>
        </w:rPr>
        <w:t xml:space="preserve"> </w:t>
      </w:r>
      <w:r w:rsidRPr="00AA49A3">
        <w:rPr>
          <w:rFonts w:ascii="Times New Roman" w:hAnsi="Times New Roman" w:cs="Times New Roman"/>
          <w:b/>
          <w:noProof/>
          <w:color w:val="FF0000"/>
          <w:kern w:val="32"/>
        </w:rPr>
        <w:t>333</w:t>
      </w:r>
      <w:r>
        <w:rPr>
          <w:rFonts w:ascii="Times New Roman" w:hAnsi="Times New Roman" w:cs="Times New Roman"/>
          <w:b/>
          <w:noProof/>
          <w:color w:val="FF0000"/>
          <w:kern w:val="32"/>
        </w:rPr>
        <w:t xml:space="preserve"> </w:t>
      </w:r>
      <w:r w:rsidRPr="00AA49A3">
        <w:rPr>
          <w:rFonts w:ascii="Times New Roman" w:hAnsi="Times New Roman" w:cs="Times New Roman"/>
          <w:b/>
          <w:noProof/>
          <w:color w:val="FF0000"/>
          <w:kern w:val="32"/>
        </w:rPr>
        <w:t>018</w:t>
      </w:r>
      <w:r w:rsidR="00602815" w:rsidRPr="003E5B13">
        <w:rPr>
          <w:rFonts w:ascii="Times New Roman" w:hAnsi="Times New Roman" w:cs="Times New Roman"/>
          <w:b/>
          <w:noProof/>
          <w:color w:val="FF0000"/>
          <w:kern w:val="32"/>
        </w:rPr>
        <w:fldChar w:fldCharType="begin"/>
      </w:r>
      <w:r w:rsidRPr="003E5B13">
        <w:rPr>
          <w:rFonts w:ascii="Times New Roman" w:hAnsi="Times New Roman" w:cs="Times New Roman"/>
          <w:b/>
          <w:noProof/>
          <w:color w:val="FF0000"/>
          <w:kern w:val="32"/>
        </w:rPr>
        <w:instrText xml:space="preserve"> LINK Excel.Sheet.8 D:\\РасчОфАр.xls "оценка аренды 65!R23C2" \a \f 4 \r  \* MERGEFORMAT </w:instrText>
      </w:r>
      <w:r w:rsidR="00602815" w:rsidRPr="003E5B13">
        <w:rPr>
          <w:rFonts w:ascii="Times New Roman" w:hAnsi="Times New Roman" w:cs="Times New Roman"/>
          <w:b/>
          <w:noProof/>
          <w:color w:val="FF0000"/>
          <w:kern w:val="32"/>
        </w:rPr>
        <w:fldChar w:fldCharType="separate"/>
      </w:r>
      <w:r w:rsidRPr="003E5B13">
        <w:rPr>
          <w:rFonts w:ascii="Times New Roman" w:hAnsi="Times New Roman" w:cs="Times New Roman"/>
          <w:b/>
          <w:color w:val="FF0000"/>
        </w:rPr>
        <w:t xml:space="preserve"> </w:t>
      </w:r>
      <w:r w:rsidR="00602815" w:rsidRPr="003E5B13">
        <w:rPr>
          <w:rFonts w:ascii="Times New Roman" w:hAnsi="Times New Roman" w:cs="Times New Roman"/>
          <w:b/>
          <w:noProof/>
          <w:color w:val="FF0000"/>
          <w:kern w:val="32"/>
        </w:rPr>
        <w:fldChar w:fldCharType="end"/>
      </w:r>
      <w:r w:rsidRPr="003E5B13">
        <w:rPr>
          <w:rFonts w:ascii="Times New Roman" w:hAnsi="Times New Roman" w:cs="Times New Roman"/>
          <w:b/>
          <w:noProof/>
          <w:color w:val="FF0000"/>
          <w:kern w:val="32"/>
        </w:rPr>
        <w:t xml:space="preserve"> руб. за </w:t>
      </w:r>
      <w:r>
        <w:rPr>
          <w:rFonts w:ascii="Times New Roman" w:hAnsi="Times New Roman" w:cs="Times New Roman"/>
          <w:b/>
          <w:noProof/>
          <w:color w:val="FF0000"/>
          <w:kern w:val="32"/>
        </w:rPr>
        <w:t>30,8 га</w:t>
      </w:r>
      <w:r w:rsidRPr="003E5B13">
        <w:rPr>
          <w:rFonts w:ascii="Times New Roman" w:hAnsi="Times New Roman" w:cs="Times New Roman"/>
          <w:b/>
          <w:noProof/>
          <w:color w:val="FF0000"/>
          <w:kern w:val="32"/>
        </w:rPr>
        <w:t xml:space="preserve">. Согласно расчётам отклонение составляет </w:t>
      </w:r>
      <w:r w:rsidR="00602815" w:rsidRPr="003E5B13">
        <w:rPr>
          <w:rFonts w:ascii="Times New Roman" w:hAnsi="Times New Roman" w:cs="Times New Roman"/>
          <w:b/>
          <w:noProof/>
          <w:color w:val="FF0000"/>
          <w:kern w:val="32"/>
        </w:rPr>
        <w:fldChar w:fldCharType="begin"/>
      </w:r>
      <w:r w:rsidRPr="003E5B13">
        <w:rPr>
          <w:rFonts w:ascii="Times New Roman" w:hAnsi="Times New Roman" w:cs="Times New Roman"/>
          <w:b/>
          <w:noProof/>
          <w:color w:val="FF0000"/>
          <w:kern w:val="32"/>
        </w:rPr>
        <w:instrText xml:space="preserve"> LINK Excel.Sheet.8 D:\\РасчОфАр.xls "оценка аренды 65!R12C3" \a \f 4 \r  \* MERGEFORMAT </w:instrText>
      </w:r>
      <w:r w:rsidR="00602815" w:rsidRPr="003E5B13">
        <w:rPr>
          <w:rFonts w:ascii="Times New Roman" w:hAnsi="Times New Roman" w:cs="Times New Roman"/>
          <w:b/>
          <w:noProof/>
          <w:color w:val="FF0000"/>
          <w:kern w:val="32"/>
        </w:rPr>
        <w:fldChar w:fldCharType="separate"/>
      </w:r>
      <w:r w:rsidRPr="003E5B13">
        <w:rPr>
          <w:rFonts w:ascii="Times New Roman" w:hAnsi="Times New Roman" w:cs="Times New Roman"/>
          <w:b/>
          <w:noProof/>
          <w:color w:val="FF0000"/>
          <w:kern w:val="32"/>
        </w:rPr>
        <w:t>± 1</w:t>
      </w:r>
      <w:r>
        <w:rPr>
          <w:rFonts w:ascii="Times New Roman" w:hAnsi="Times New Roman" w:cs="Times New Roman"/>
          <w:b/>
          <w:noProof/>
          <w:color w:val="FF0000"/>
          <w:kern w:val="32"/>
        </w:rPr>
        <w:t>2,57</w:t>
      </w:r>
      <w:r w:rsidRPr="003E5B13">
        <w:rPr>
          <w:rFonts w:ascii="Times New Roman" w:hAnsi="Times New Roman" w:cs="Times New Roman"/>
          <w:b/>
          <w:noProof/>
          <w:color w:val="FF0000"/>
          <w:kern w:val="32"/>
        </w:rPr>
        <w:t>%</w:t>
      </w:r>
      <w:r w:rsidR="00602815" w:rsidRPr="003E5B13">
        <w:rPr>
          <w:rFonts w:ascii="Times New Roman" w:hAnsi="Times New Roman" w:cs="Times New Roman"/>
          <w:b/>
          <w:noProof/>
          <w:color w:val="FF0000"/>
          <w:kern w:val="32"/>
        </w:rPr>
        <w:fldChar w:fldCharType="end"/>
      </w:r>
      <w:r w:rsidRPr="003E5B13">
        <w:rPr>
          <w:rFonts w:ascii="Times New Roman" w:hAnsi="Times New Roman" w:cs="Times New Roman"/>
          <w:b/>
          <w:noProof/>
          <w:color w:val="FF0000"/>
          <w:kern w:val="32"/>
        </w:rPr>
        <w:t>.</w:t>
      </w:r>
    </w:p>
    <w:p w:rsidR="001F5606" w:rsidRPr="00D118CD" w:rsidRDefault="000E02C6" w:rsidP="001F5606">
      <w:pPr>
        <w:shd w:val="clear" w:color="auto" w:fill="FFFFFF"/>
        <w:spacing w:line="360" w:lineRule="auto"/>
        <w:jc w:val="center"/>
        <w:rPr>
          <w:rFonts w:ascii="Times New Roman" w:hAnsi="Times New Roman" w:cs="Times New Roman"/>
          <w:bCs/>
          <w:sz w:val="28"/>
          <w:szCs w:val="28"/>
        </w:rPr>
      </w:pPr>
      <w:r>
        <w:rPr>
          <w:rFonts w:ascii="Times New Roman" w:hAnsi="Times New Roman" w:cs="Times New Roman"/>
          <w:b/>
          <w:sz w:val="28"/>
          <w:szCs w:val="28"/>
        </w:rPr>
        <w:t>9</w:t>
      </w:r>
      <w:r w:rsidR="00721C27">
        <w:rPr>
          <w:rFonts w:ascii="Times New Roman" w:hAnsi="Times New Roman" w:cs="Times New Roman"/>
          <w:b/>
          <w:sz w:val="28"/>
          <w:szCs w:val="28"/>
        </w:rPr>
        <w:t>.</w:t>
      </w:r>
      <w:r w:rsidR="001F5606" w:rsidRPr="00D118CD">
        <w:rPr>
          <w:rFonts w:ascii="Times New Roman" w:hAnsi="Times New Roman" w:cs="Times New Roman"/>
          <w:b/>
          <w:sz w:val="28"/>
          <w:szCs w:val="28"/>
        </w:rPr>
        <w:t xml:space="preserve">  Определение ликвидационной стоимости объектов оценки.</w:t>
      </w:r>
    </w:p>
    <w:p w:rsidR="001F5606" w:rsidRPr="00D118CD" w:rsidRDefault="001F5606" w:rsidP="001F5606">
      <w:pPr>
        <w:spacing w:line="360" w:lineRule="auto"/>
        <w:ind w:firstLine="708"/>
        <w:rPr>
          <w:rFonts w:ascii="Times New Roman" w:hAnsi="Times New Roman" w:cs="Times New Roman"/>
          <w:bCs/>
        </w:rPr>
      </w:pPr>
      <w:r w:rsidRPr="00D118CD">
        <w:rPr>
          <w:rFonts w:ascii="Times New Roman" w:hAnsi="Times New Roman" w:cs="Times New Roman"/>
          <w:bCs/>
        </w:rPr>
        <w:t>Ликвидационная стоимость объекта (ЛС) определяется по формуле:</w:t>
      </w:r>
    </w:p>
    <w:p w:rsidR="001F5606" w:rsidRPr="00D118CD" w:rsidRDefault="001F5606" w:rsidP="001F5606">
      <w:pPr>
        <w:spacing w:line="360" w:lineRule="auto"/>
        <w:ind w:firstLine="708"/>
        <w:jc w:val="center"/>
        <w:rPr>
          <w:rFonts w:ascii="Times New Roman" w:hAnsi="Times New Roman" w:cs="Times New Roman"/>
          <w:b/>
        </w:rPr>
      </w:pPr>
      <w:r w:rsidRPr="00D118CD">
        <w:rPr>
          <w:rFonts w:ascii="Times New Roman" w:hAnsi="Times New Roman" w:cs="Times New Roman"/>
          <w:b/>
        </w:rPr>
        <w:t xml:space="preserve">ЛС = РС </w:t>
      </w:r>
      <w:proofErr w:type="spellStart"/>
      <w:r w:rsidRPr="00D118CD">
        <w:rPr>
          <w:rFonts w:ascii="Times New Roman" w:hAnsi="Times New Roman" w:cs="Times New Roman"/>
          <w:b/>
        </w:rPr>
        <w:t>х</w:t>
      </w:r>
      <w:proofErr w:type="spellEnd"/>
      <w:r w:rsidRPr="00D118CD">
        <w:rPr>
          <w:rFonts w:ascii="Times New Roman" w:hAnsi="Times New Roman" w:cs="Times New Roman"/>
          <w:b/>
        </w:rPr>
        <w:t xml:space="preserve"> ( 1- </w:t>
      </w:r>
      <w:proofErr w:type="spellStart"/>
      <w:r w:rsidRPr="00D118CD">
        <w:rPr>
          <w:rFonts w:ascii="Times New Roman" w:hAnsi="Times New Roman" w:cs="Times New Roman"/>
          <w:b/>
        </w:rPr>
        <w:t>К</w:t>
      </w:r>
      <w:r w:rsidRPr="00D118CD">
        <w:rPr>
          <w:rFonts w:ascii="Times New Roman" w:hAnsi="Times New Roman" w:cs="Times New Roman"/>
          <w:b/>
          <w:vertAlign w:val="subscript"/>
        </w:rPr>
        <w:t>вп</w:t>
      </w:r>
      <w:proofErr w:type="spellEnd"/>
      <w:r w:rsidRPr="00D118CD">
        <w:rPr>
          <w:rFonts w:ascii="Times New Roman" w:hAnsi="Times New Roman" w:cs="Times New Roman"/>
          <w:b/>
        </w:rPr>
        <w:t>)</w:t>
      </w:r>
    </w:p>
    <w:p w:rsidR="001F5606" w:rsidRPr="00D118CD" w:rsidRDefault="001F5606" w:rsidP="001F5606">
      <w:pPr>
        <w:spacing w:line="360" w:lineRule="auto"/>
        <w:ind w:firstLine="708"/>
        <w:rPr>
          <w:rFonts w:ascii="Times New Roman" w:hAnsi="Times New Roman" w:cs="Times New Roman"/>
          <w:bCs/>
        </w:rPr>
      </w:pPr>
      <w:r w:rsidRPr="00D118CD">
        <w:rPr>
          <w:rFonts w:ascii="Times New Roman" w:hAnsi="Times New Roman" w:cs="Times New Roman"/>
          <w:bCs/>
        </w:rPr>
        <w:t xml:space="preserve">Где  </w:t>
      </w:r>
      <w:r w:rsidRPr="00D118CD">
        <w:rPr>
          <w:rFonts w:ascii="Times New Roman" w:hAnsi="Times New Roman" w:cs="Times New Roman"/>
          <w:b/>
          <w:bCs/>
        </w:rPr>
        <w:t>РС</w:t>
      </w:r>
      <w:r w:rsidRPr="00D118CD">
        <w:rPr>
          <w:rFonts w:ascii="Times New Roman" w:hAnsi="Times New Roman" w:cs="Times New Roman"/>
          <w:bCs/>
        </w:rPr>
        <w:t xml:space="preserve"> – рыночная стоимость объекта,    </w:t>
      </w:r>
      <w:proofErr w:type="spellStart"/>
      <w:r w:rsidRPr="00D118CD">
        <w:rPr>
          <w:rFonts w:ascii="Times New Roman" w:hAnsi="Times New Roman" w:cs="Times New Roman"/>
          <w:b/>
          <w:bCs/>
        </w:rPr>
        <w:t>К</w:t>
      </w:r>
      <w:r w:rsidRPr="00D118CD">
        <w:rPr>
          <w:rFonts w:ascii="Times New Roman" w:hAnsi="Times New Roman" w:cs="Times New Roman"/>
          <w:b/>
          <w:bCs/>
          <w:vertAlign w:val="subscript"/>
        </w:rPr>
        <w:t>вп</w:t>
      </w:r>
      <w:proofErr w:type="spellEnd"/>
      <w:r w:rsidRPr="00D118CD">
        <w:rPr>
          <w:rFonts w:ascii="Times New Roman" w:hAnsi="Times New Roman" w:cs="Times New Roman"/>
          <w:b/>
          <w:bCs/>
        </w:rPr>
        <w:t xml:space="preserve"> </w:t>
      </w:r>
      <w:r w:rsidRPr="00D118CD">
        <w:rPr>
          <w:rFonts w:ascii="Times New Roman" w:hAnsi="Times New Roman" w:cs="Times New Roman"/>
          <w:bCs/>
        </w:rPr>
        <w:t xml:space="preserve">– коэффициент (скидка), учитывающий  факт вынужденной  продажи. </w:t>
      </w:r>
    </w:p>
    <w:p w:rsidR="001F5606" w:rsidRPr="00D655C2" w:rsidRDefault="001F5606" w:rsidP="003E5B13">
      <w:pPr>
        <w:pStyle w:val="23"/>
      </w:pPr>
      <w:r w:rsidRPr="00D655C2">
        <w:t>Предложенный метод расчета ликвидационной стоимости [7] объекта оценки учитывает два фактора:</w:t>
      </w:r>
    </w:p>
    <w:p w:rsidR="001F5606" w:rsidRPr="00D655C2" w:rsidRDefault="001F5606" w:rsidP="001F5606">
      <w:pPr>
        <w:numPr>
          <w:ilvl w:val="0"/>
          <w:numId w:val="29"/>
        </w:numPr>
        <w:tabs>
          <w:tab w:val="clear" w:pos="0"/>
          <w:tab w:val="left" w:pos="720"/>
        </w:tabs>
        <w:spacing w:after="0" w:line="240" w:lineRule="auto"/>
        <w:ind w:left="720" w:hanging="360"/>
        <w:jc w:val="both"/>
        <w:rPr>
          <w:rStyle w:val="32"/>
          <w:rFonts w:ascii="Times New Roman" w:hAnsi="Times New Roman" w:cs="Times New Roman"/>
          <w:sz w:val="20"/>
          <w:szCs w:val="20"/>
        </w:rPr>
      </w:pPr>
      <w:r w:rsidRPr="00D655C2">
        <w:rPr>
          <w:rStyle w:val="32"/>
          <w:rFonts w:ascii="Times New Roman" w:hAnsi="Times New Roman" w:cs="Times New Roman"/>
          <w:sz w:val="20"/>
          <w:szCs w:val="20"/>
        </w:rPr>
        <w:t>фактор стоимости денег во времени;</w:t>
      </w:r>
    </w:p>
    <w:p w:rsidR="001F5606" w:rsidRPr="00D655C2" w:rsidRDefault="001F5606" w:rsidP="001F5606">
      <w:pPr>
        <w:numPr>
          <w:ilvl w:val="0"/>
          <w:numId w:val="29"/>
        </w:numPr>
        <w:tabs>
          <w:tab w:val="clear" w:pos="0"/>
          <w:tab w:val="left" w:pos="720"/>
        </w:tabs>
        <w:spacing w:after="0" w:line="240" w:lineRule="auto"/>
        <w:ind w:left="720" w:hanging="360"/>
        <w:jc w:val="both"/>
        <w:rPr>
          <w:rStyle w:val="32"/>
          <w:rFonts w:ascii="Times New Roman" w:hAnsi="Times New Roman" w:cs="Times New Roman"/>
          <w:sz w:val="20"/>
          <w:szCs w:val="20"/>
        </w:rPr>
      </w:pPr>
      <w:r w:rsidRPr="00D655C2">
        <w:rPr>
          <w:rStyle w:val="32"/>
          <w:rFonts w:ascii="Times New Roman" w:hAnsi="Times New Roman" w:cs="Times New Roman"/>
          <w:sz w:val="20"/>
          <w:szCs w:val="20"/>
        </w:rPr>
        <w:t>фактор эластичности спроса по цене.</w:t>
      </w:r>
    </w:p>
    <w:p w:rsidR="001F5606" w:rsidRPr="00D655C2" w:rsidRDefault="001F5606" w:rsidP="003E5B13">
      <w:pPr>
        <w:pStyle w:val="23"/>
      </w:pPr>
      <w:r w:rsidRPr="00D655C2">
        <w:t>Учет влияния первого фактора, стоимости денег во времени, позволяет отразить специфику денежного измерителя, в то время как учет второго фактора, эластичности спроса по цене, позволяет отразить специфику самого объекта оценки.</w:t>
      </w:r>
    </w:p>
    <w:p w:rsidR="001F5606" w:rsidRPr="00D655C2" w:rsidRDefault="001F5606" w:rsidP="00721C27">
      <w:pPr>
        <w:rPr>
          <w:rFonts w:ascii="Times New Roman" w:hAnsi="Times New Roman" w:cs="Times New Roman"/>
          <w:sz w:val="20"/>
          <w:szCs w:val="20"/>
        </w:rPr>
      </w:pPr>
      <w:r w:rsidRPr="00D655C2">
        <w:rPr>
          <w:rFonts w:ascii="Times New Roman" w:hAnsi="Times New Roman" w:cs="Times New Roman"/>
          <w:sz w:val="20"/>
          <w:szCs w:val="20"/>
        </w:rPr>
        <w:t>Учет фактора стоимости денег во времени</w:t>
      </w:r>
    </w:p>
    <w:p w:rsidR="001F5606" w:rsidRPr="00D655C2" w:rsidRDefault="001F5606" w:rsidP="001F5606">
      <w:pPr>
        <w:widowControl w:val="0"/>
        <w:ind w:firstLine="720"/>
        <w:jc w:val="both"/>
        <w:rPr>
          <w:rFonts w:ascii="Times New Roman" w:hAnsi="Times New Roman" w:cs="Times New Roman"/>
          <w:sz w:val="20"/>
          <w:szCs w:val="20"/>
        </w:rPr>
      </w:pPr>
      <w:r w:rsidRPr="00D655C2">
        <w:rPr>
          <w:rFonts w:ascii="Times New Roman" w:hAnsi="Times New Roman" w:cs="Times New Roman"/>
          <w:sz w:val="20"/>
          <w:szCs w:val="20"/>
        </w:rPr>
        <w:t>Учет фактора стоимости денег во времени базируется на сформулированном [7] в принципе безубыточной реализации объекта по цене, которая ниже его рыночной стоимости. Суть принципа заключается в следующем: убытки, возникающие при реализации объекта по цене, которая ниже его рыночной стоимости, должны быть компенсированы доходами от размещения денежных средств, полученных от реализации этого объекта, в меньшем объеме, но ранее.</w:t>
      </w:r>
    </w:p>
    <w:p w:rsidR="001F5606" w:rsidRPr="00D655C2" w:rsidRDefault="001F5606" w:rsidP="001F5606">
      <w:pPr>
        <w:widowControl w:val="0"/>
        <w:ind w:firstLine="720"/>
        <w:jc w:val="center"/>
        <w:rPr>
          <w:rFonts w:ascii="Times New Roman" w:hAnsi="Times New Roman" w:cs="Times New Roman"/>
          <w:b/>
          <w:sz w:val="20"/>
          <w:szCs w:val="20"/>
        </w:rPr>
      </w:pPr>
      <w:r w:rsidRPr="00D655C2">
        <w:rPr>
          <w:rFonts w:ascii="Times New Roman" w:hAnsi="Times New Roman" w:cs="Times New Roman"/>
          <w:b/>
          <w:sz w:val="20"/>
          <w:szCs w:val="20"/>
        </w:rPr>
        <w:t>Учет фактора эластичности спроса по цене.</w:t>
      </w:r>
    </w:p>
    <w:p w:rsidR="001F5606" w:rsidRPr="00D655C2" w:rsidRDefault="001F5606" w:rsidP="003E5B13">
      <w:pPr>
        <w:pStyle w:val="23"/>
      </w:pPr>
      <w:r w:rsidRPr="00D655C2">
        <w:t>Для учета влияния фактора эластичности спроса по цене на ликвидационную стоимость объекта оценки целесообразно рассмотреть реализацию объекта как процесс.</w:t>
      </w:r>
    </w:p>
    <w:p w:rsidR="001F5606" w:rsidRPr="00D655C2" w:rsidRDefault="001F5606" w:rsidP="003E5B13">
      <w:pPr>
        <w:pStyle w:val="23"/>
      </w:pPr>
      <w:r w:rsidRPr="00D655C2">
        <w:t>Объект предлагается к реализации по цене, соответствующей его ликвидационной стоимости, когда существует необходимость сократить период его экспозиции на рынке до продолжительности меньшей, чем продолжительность разумно долгого периода его экспозиции.</w:t>
      </w:r>
    </w:p>
    <w:p w:rsidR="001F5606" w:rsidRPr="00D655C2" w:rsidRDefault="001F5606" w:rsidP="003E5B13">
      <w:pPr>
        <w:pStyle w:val="23"/>
      </w:pPr>
      <w:r w:rsidRPr="00D655C2">
        <w:t>Можно допустить, что существует определенный экономический механизм, обеспечивающий сокращение периода экспозиции объекта при понижении его цены. Понимание функционирования этого механизма позволит обнаружить влияние фактора эластичности спроса по цене на величину ликвидационной стоимости объекта.</w:t>
      </w:r>
    </w:p>
    <w:p w:rsidR="001F5606" w:rsidRPr="00D655C2" w:rsidRDefault="001F5606" w:rsidP="003E5B13">
      <w:pPr>
        <w:pStyle w:val="23"/>
      </w:pPr>
      <w:r w:rsidRPr="00D655C2">
        <w:t>Представляется целесообразным условно выделить несколько этапов функционирования вышеупомянутого экономического механизма:</w:t>
      </w:r>
    </w:p>
    <w:p w:rsidR="001F5606" w:rsidRPr="00D655C2" w:rsidRDefault="001F5606" w:rsidP="001F5606">
      <w:pPr>
        <w:numPr>
          <w:ilvl w:val="0"/>
          <w:numId w:val="28"/>
        </w:numPr>
        <w:shd w:val="clear" w:color="auto" w:fill="FFFFFF"/>
        <w:tabs>
          <w:tab w:val="clear" w:pos="1440"/>
          <w:tab w:val="left" w:pos="720"/>
        </w:tabs>
        <w:autoSpaceDE w:val="0"/>
        <w:autoSpaceDN w:val="0"/>
        <w:adjustRightInd w:val="0"/>
        <w:spacing w:after="0" w:line="240" w:lineRule="auto"/>
        <w:ind w:left="360" w:firstLine="0"/>
        <w:jc w:val="both"/>
        <w:rPr>
          <w:rStyle w:val="32"/>
          <w:rFonts w:ascii="Times New Roman" w:hAnsi="Times New Roman" w:cs="Times New Roman"/>
          <w:sz w:val="20"/>
          <w:szCs w:val="20"/>
        </w:rPr>
      </w:pPr>
      <w:r w:rsidRPr="00D655C2">
        <w:rPr>
          <w:rStyle w:val="32"/>
          <w:rFonts w:ascii="Times New Roman" w:hAnsi="Times New Roman" w:cs="Times New Roman"/>
          <w:sz w:val="20"/>
          <w:szCs w:val="20"/>
        </w:rPr>
        <w:lastRenderedPageBreak/>
        <w:t>Продавец снижает цену реализуемого объекта. При этом необходимо, чтобы потенциальные покупатели были проинформированы о снижении цены объекта.</w:t>
      </w:r>
    </w:p>
    <w:p w:rsidR="001F5606" w:rsidRPr="00D655C2" w:rsidRDefault="001F5606" w:rsidP="001F5606">
      <w:pPr>
        <w:numPr>
          <w:ilvl w:val="0"/>
          <w:numId w:val="28"/>
        </w:numPr>
        <w:shd w:val="clear" w:color="auto" w:fill="FFFFFF"/>
        <w:tabs>
          <w:tab w:val="clear" w:pos="1440"/>
          <w:tab w:val="left" w:pos="720"/>
        </w:tabs>
        <w:autoSpaceDE w:val="0"/>
        <w:autoSpaceDN w:val="0"/>
        <w:adjustRightInd w:val="0"/>
        <w:spacing w:after="0" w:line="240" w:lineRule="auto"/>
        <w:ind w:left="360" w:firstLine="0"/>
        <w:jc w:val="both"/>
        <w:rPr>
          <w:rStyle w:val="32"/>
          <w:rFonts w:ascii="Times New Roman" w:hAnsi="Times New Roman" w:cs="Times New Roman"/>
          <w:sz w:val="20"/>
          <w:szCs w:val="20"/>
        </w:rPr>
      </w:pPr>
      <w:r w:rsidRPr="00D655C2">
        <w:rPr>
          <w:rStyle w:val="32"/>
          <w:rFonts w:ascii="Times New Roman" w:hAnsi="Times New Roman" w:cs="Times New Roman"/>
          <w:sz w:val="20"/>
          <w:szCs w:val="20"/>
        </w:rPr>
        <w:t>Под воздействием снижения цены реализуемого объекта, при прочих равных условиях, как правило, происходит повышение величины спроса на этот объект.</w:t>
      </w:r>
    </w:p>
    <w:p w:rsidR="001F5606" w:rsidRPr="00D655C2" w:rsidRDefault="001F5606" w:rsidP="001F5606">
      <w:pPr>
        <w:widowControl w:val="0"/>
        <w:ind w:firstLine="720"/>
        <w:jc w:val="both"/>
        <w:rPr>
          <w:rFonts w:ascii="Times New Roman" w:hAnsi="Times New Roman" w:cs="Times New Roman"/>
          <w:sz w:val="20"/>
          <w:szCs w:val="20"/>
        </w:rPr>
      </w:pPr>
      <w:r w:rsidRPr="00D655C2">
        <w:rPr>
          <w:rStyle w:val="32"/>
          <w:rFonts w:ascii="Times New Roman" w:hAnsi="Times New Roman" w:cs="Times New Roman"/>
          <w:sz w:val="20"/>
          <w:szCs w:val="20"/>
        </w:rPr>
        <w:t>Повышение величины спроса на реализуемый объект, при прочих равных условиях, как правило, увеличивает вероятность его скорейшей реализации, то есть сокращает период экспозиции объекта на рынке</w:t>
      </w:r>
    </w:p>
    <w:p w:rsidR="001F5606" w:rsidRPr="00D655C2" w:rsidRDefault="001F5606" w:rsidP="001F5606">
      <w:pPr>
        <w:pStyle w:val="33"/>
        <w:rPr>
          <w:bCs/>
          <w:sz w:val="20"/>
        </w:rPr>
      </w:pPr>
      <w:r w:rsidRPr="00D655C2">
        <w:rPr>
          <w:rFonts w:ascii="Times New Roman" w:hAnsi="Times New Roman"/>
          <w:sz w:val="20"/>
        </w:rPr>
        <w:t xml:space="preserve">      При определении ликвидационной стоимости объектов необходимо учитывать факторы ликвидационной стоимости (рис. 3 )</w:t>
      </w:r>
    </w:p>
    <w:p w:rsidR="001F5606" w:rsidRPr="00D655C2" w:rsidRDefault="00721C27" w:rsidP="001F5606">
      <w:pPr>
        <w:spacing w:line="360" w:lineRule="auto"/>
        <w:ind w:left="720"/>
        <w:jc w:val="center"/>
        <w:rPr>
          <w:b/>
          <w:sz w:val="20"/>
          <w:szCs w:val="20"/>
        </w:rPr>
      </w:pPr>
      <w:r w:rsidRPr="00D655C2">
        <w:rPr>
          <w:b/>
          <w:sz w:val="20"/>
          <w:szCs w:val="20"/>
        </w:rPr>
        <w:object w:dxaOrig="5750" w:dyaOrig="5560">
          <v:shape id="_x0000_i1028" type="#_x0000_t75" style="width:287.35pt;height:206pt" o:ole="">
            <v:imagedata r:id="rId105" o:title=""/>
          </v:shape>
          <o:OLEObject Type="Embed" ProgID="OrgPlusWOPX.4" ShapeID="_x0000_i1028" DrawAspect="Content" ObjectID="_1511365945" r:id="rId106"/>
        </w:object>
      </w:r>
    </w:p>
    <w:p w:rsidR="001F5606" w:rsidRPr="00D655C2" w:rsidRDefault="001F5606" w:rsidP="001F5606">
      <w:pPr>
        <w:spacing w:line="360" w:lineRule="auto"/>
        <w:ind w:left="720"/>
        <w:jc w:val="center"/>
        <w:rPr>
          <w:rFonts w:ascii="Times New Roman" w:hAnsi="Times New Roman" w:cs="Times New Roman"/>
          <w:b/>
          <w:sz w:val="20"/>
          <w:szCs w:val="20"/>
        </w:rPr>
      </w:pPr>
      <w:r w:rsidRPr="00D655C2">
        <w:rPr>
          <w:rFonts w:ascii="Times New Roman" w:hAnsi="Times New Roman" w:cs="Times New Roman"/>
          <w:b/>
          <w:sz w:val="20"/>
          <w:szCs w:val="20"/>
        </w:rPr>
        <w:t>Рис. 3</w:t>
      </w:r>
    </w:p>
    <w:p w:rsidR="001F5606" w:rsidRPr="00D655C2" w:rsidRDefault="001F5606" w:rsidP="001F5606">
      <w:pPr>
        <w:pStyle w:val="2d"/>
        <w:spacing w:before="220" w:line="360" w:lineRule="auto"/>
        <w:ind w:firstLine="600"/>
        <w:rPr>
          <w:sz w:val="20"/>
        </w:rPr>
      </w:pPr>
      <w:r w:rsidRPr="00D655C2">
        <w:rPr>
          <w:b/>
          <w:bCs/>
          <w:sz w:val="20"/>
        </w:rPr>
        <w:t>Объективные факторы</w:t>
      </w:r>
      <w:r w:rsidRPr="00D655C2">
        <w:rPr>
          <w:sz w:val="20"/>
        </w:rPr>
        <w:t xml:space="preserve"> присутствуют при определении ликвидационной стои</w:t>
      </w:r>
      <w:r w:rsidRPr="00D655C2">
        <w:rPr>
          <w:sz w:val="20"/>
        </w:rPr>
        <w:softHyphen/>
        <w:t xml:space="preserve">мости в любой ситуации. </w:t>
      </w:r>
    </w:p>
    <w:p w:rsidR="001F5606" w:rsidRPr="00D655C2" w:rsidRDefault="001F5606" w:rsidP="001F5606">
      <w:pPr>
        <w:pStyle w:val="2d"/>
        <w:spacing w:line="360" w:lineRule="auto"/>
        <w:ind w:firstLine="600"/>
        <w:rPr>
          <w:sz w:val="20"/>
        </w:rPr>
      </w:pPr>
      <w:r w:rsidRPr="00D655C2">
        <w:rPr>
          <w:sz w:val="20"/>
        </w:rPr>
        <w:t xml:space="preserve">Важнейшим фактором, влияющим на различия в рыночной и ликвидационной стоимостях, выступает </w:t>
      </w:r>
      <w:r w:rsidRPr="00D655C2">
        <w:rPr>
          <w:b/>
          <w:bCs/>
          <w:sz w:val="20"/>
        </w:rPr>
        <w:t>срок экспозиции имущества</w:t>
      </w:r>
      <w:r w:rsidRPr="00D655C2">
        <w:rPr>
          <w:sz w:val="20"/>
        </w:rPr>
        <w:t>. При этом чем ниже планируемый срок экспозиции ликвидируемого имущества по сравнению с оптимальным, тем силь</w:t>
      </w:r>
      <w:r w:rsidRPr="00D655C2">
        <w:rPr>
          <w:sz w:val="20"/>
        </w:rPr>
        <w:softHyphen/>
        <w:t xml:space="preserve">нее снижается возможная стоимость. </w:t>
      </w:r>
    </w:p>
    <w:p w:rsidR="001F5606" w:rsidRPr="00D655C2" w:rsidRDefault="001F5606" w:rsidP="001F5606">
      <w:pPr>
        <w:pStyle w:val="2d"/>
        <w:spacing w:line="360" w:lineRule="auto"/>
        <w:rPr>
          <w:sz w:val="20"/>
        </w:rPr>
      </w:pPr>
      <w:r w:rsidRPr="00D655C2">
        <w:rPr>
          <w:b/>
          <w:bCs/>
          <w:sz w:val="20"/>
        </w:rPr>
        <w:t>Общая инвестиционная привлекательность</w:t>
      </w:r>
      <w:r w:rsidRPr="00D655C2">
        <w:rPr>
          <w:sz w:val="20"/>
        </w:rPr>
        <w:t xml:space="preserve"> объекта основывается на индиви</w:t>
      </w:r>
      <w:r w:rsidRPr="00D655C2">
        <w:rPr>
          <w:sz w:val="20"/>
        </w:rPr>
        <w:softHyphen/>
        <w:t>дуальных характеристиках имущества (функциональном назначении, физическом со</w:t>
      </w:r>
      <w:r w:rsidRPr="00D655C2">
        <w:rPr>
          <w:sz w:val="20"/>
        </w:rPr>
        <w:softHyphen/>
        <w:t xml:space="preserve">стоянии) и оказывает непосредственное влияние на уровень потребительского спроса. </w:t>
      </w:r>
    </w:p>
    <w:p w:rsidR="001F5606" w:rsidRPr="00D655C2" w:rsidRDefault="001F5606" w:rsidP="001F5606">
      <w:pPr>
        <w:pStyle w:val="2d"/>
        <w:spacing w:line="360" w:lineRule="auto"/>
        <w:rPr>
          <w:sz w:val="20"/>
        </w:rPr>
      </w:pPr>
      <w:r w:rsidRPr="00D655C2">
        <w:rPr>
          <w:sz w:val="20"/>
        </w:rPr>
        <w:t xml:space="preserve">Суть действия </w:t>
      </w:r>
      <w:r w:rsidRPr="00D655C2">
        <w:rPr>
          <w:b/>
          <w:bCs/>
          <w:sz w:val="20"/>
        </w:rPr>
        <w:t>«факторов выделения»</w:t>
      </w:r>
      <w:r w:rsidRPr="00D655C2">
        <w:rPr>
          <w:sz w:val="20"/>
        </w:rPr>
        <w:t xml:space="preserve"> сводится к тому, что многие объекты имущественного комплекса индивидуально не представляют из себя никакой ценности и фактически не могут быть реализованы по нормальной цене, в то время как в рамках ликвидируемого предприятия данные объекты играли значительную роль. </w:t>
      </w:r>
    </w:p>
    <w:p w:rsidR="001F5606" w:rsidRPr="00D655C2" w:rsidRDefault="001F5606" w:rsidP="001F5606">
      <w:pPr>
        <w:pStyle w:val="2d"/>
        <w:spacing w:line="360" w:lineRule="auto"/>
        <w:rPr>
          <w:sz w:val="20"/>
        </w:rPr>
      </w:pPr>
      <w:r w:rsidRPr="00D655C2">
        <w:rPr>
          <w:b/>
          <w:bCs/>
          <w:sz w:val="20"/>
        </w:rPr>
        <w:t>Абсолютная величина рыночной стоимости объекта</w:t>
      </w:r>
      <w:r w:rsidRPr="00D655C2">
        <w:rPr>
          <w:sz w:val="20"/>
        </w:rPr>
        <w:t xml:space="preserve"> оказывает обратное воз</w:t>
      </w:r>
      <w:r w:rsidRPr="00D655C2">
        <w:rPr>
          <w:sz w:val="20"/>
        </w:rPr>
        <w:softHyphen/>
        <w:t>действие на уровень ликвидности — чем выше рыночная стоимость объекта, тем меньше становится платежеспособный спрос на него в связи с уменьшением числа по</w:t>
      </w:r>
      <w:r w:rsidRPr="00D655C2">
        <w:rPr>
          <w:sz w:val="20"/>
        </w:rPr>
        <w:softHyphen/>
        <w:t>тенциальных покупателей.</w:t>
      </w:r>
    </w:p>
    <w:p w:rsidR="001F5606" w:rsidRPr="00D655C2" w:rsidRDefault="001F5606" w:rsidP="001F5606">
      <w:pPr>
        <w:pStyle w:val="2d"/>
        <w:spacing w:line="360" w:lineRule="auto"/>
        <w:rPr>
          <w:sz w:val="20"/>
        </w:rPr>
      </w:pPr>
      <w:r w:rsidRPr="00D655C2">
        <w:rPr>
          <w:sz w:val="20"/>
        </w:rPr>
        <w:t>К факторам непосредственного воздействия на уровень стоимости объектов отно</w:t>
      </w:r>
      <w:r w:rsidRPr="00D655C2">
        <w:rPr>
          <w:sz w:val="20"/>
        </w:rPr>
        <w:softHyphen/>
        <w:t xml:space="preserve">сится </w:t>
      </w:r>
      <w:r w:rsidRPr="00D655C2">
        <w:rPr>
          <w:b/>
          <w:bCs/>
          <w:sz w:val="20"/>
        </w:rPr>
        <w:t>конъюнктура рынка</w:t>
      </w:r>
      <w:r w:rsidRPr="00D655C2">
        <w:rPr>
          <w:sz w:val="20"/>
        </w:rPr>
        <w:t xml:space="preserve"> в ликвидационный период, чем дольше  период экспозиции объектов на рынке,  тем больше возможностей у предприятия проанализировать ситуацию на рынке и выбрать наиболее оптимальный вариант действий в сложившихся- обстоятельствах. </w:t>
      </w:r>
    </w:p>
    <w:p w:rsidR="001F5606" w:rsidRPr="00D655C2" w:rsidRDefault="001F5606" w:rsidP="001F5606">
      <w:pPr>
        <w:pStyle w:val="2d"/>
        <w:spacing w:line="360" w:lineRule="auto"/>
        <w:rPr>
          <w:sz w:val="20"/>
        </w:rPr>
      </w:pPr>
      <w:r w:rsidRPr="00D655C2">
        <w:rPr>
          <w:b/>
          <w:bCs/>
          <w:sz w:val="20"/>
        </w:rPr>
        <w:t>Эффективность маркетинга</w:t>
      </w:r>
      <w:r w:rsidRPr="00D655C2">
        <w:rPr>
          <w:sz w:val="20"/>
        </w:rPr>
        <w:t xml:space="preserve"> определяется эффективностью   конкретных средств, используемых для увеличения цены реализации объекта.</w:t>
      </w:r>
    </w:p>
    <w:p w:rsidR="001F5606" w:rsidRPr="00D655C2" w:rsidRDefault="001F5606" w:rsidP="001F5606">
      <w:pPr>
        <w:pStyle w:val="2d"/>
        <w:spacing w:line="360" w:lineRule="auto"/>
        <w:ind w:left="40"/>
        <w:rPr>
          <w:sz w:val="20"/>
        </w:rPr>
      </w:pPr>
      <w:r w:rsidRPr="00D655C2">
        <w:rPr>
          <w:b/>
          <w:bCs/>
          <w:sz w:val="20"/>
        </w:rPr>
        <w:lastRenderedPageBreak/>
        <w:t>Субъективные факторы</w:t>
      </w:r>
      <w:r w:rsidRPr="00D655C2">
        <w:rPr>
          <w:sz w:val="20"/>
        </w:rPr>
        <w:t xml:space="preserve"> отражают специфику каждого конкретного предприятия. Осо</w:t>
      </w:r>
      <w:r w:rsidRPr="00D655C2">
        <w:rPr>
          <w:sz w:val="20"/>
        </w:rPr>
        <w:softHyphen/>
        <w:t>бенно негативно данные факторы проявляются на предприятиях с неэффективными управлен</w:t>
      </w:r>
      <w:r w:rsidRPr="00D655C2">
        <w:rPr>
          <w:sz w:val="20"/>
        </w:rPr>
        <w:softHyphen/>
        <w:t xml:space="preserve">цами, что приводит к значительным затруднениям во время ликвидации. </w:t>
      </w:r>
    </w:p>
    <w:p w:rsidR="001F5606" w:rsidRPr="00D655C2" w:rsidRDefault="001F5606" w:rsidP="001F5606">
      <w:pPr>
        <w:pStyle w:val="2d"/>
        <w:spacing w:line="360" w:lineRule="auto"/>
        <w:ind w:left="40"/>
        <w:rPr>
          <w:sz w:val="20"/>
        </w:rPr>
      </w:pPr>
      <w:r w:rsidRPr="00D655C2">
        <w:rPr>
          <w:sz w:val="20"/>
        </w:rPr>
        <w:t xml:space="preserve">В таблице </w:t>
      </w:r>
      <w:r w:rsidR="00A43BCD" w:rsidRPr="00D655C2">
        <w:rPr>
          <w:sz w:val="20"/>
        </w:rPr>
        <w:t>41</w:t>
      </w:r>
      <w:r w:rsidRPr="00D655C2">
        <w:rPr>
          <w:sz w:val="20"/>
          <w:highlight w:val="yellow"/>
        </w:rPr>
        <w:t>.</w:t>
      </w:r>
      <w:r w:rsidRPr="00D655C2">
        <w:rPr>
          <w:sz w:val="20"/>
        </w:rPr>
        <w:t xml:space="preserve">   приведен анализ факторов ликвидационной стоимости оцениваемых объектов  </w:t>
      </w:r>
    </w:p>
    <w:p w:rsidR="001F5606" w:rsidRPr="00D655C2" w:rsidRDefault="001F5606" w:rsidP="001F5606">
      <w:pPr>
        <w:pStyle w:val="2d"/>
        <w:spacing w:line="360" w:lineRule="auto"/>
        <w:ind w:left="40"/>
        <w:rPr>
          <w:b/>
          <w:bCs/>
          <w:sz w:val="20"/>
        </w:rPr>
      </w:pPr>
      <w:r w:rsidRPr="00D655C2">
        <w:rPr>
          <w:b/>
          <w:bCs/>
          <w:sz w:val="20"/>
        </w:rPr>
        <w:t xml:space="preserve">Таблица </w:t>
      </w:r>
      <w:r w:rsidR="00A43BCD" w:rsidRPr="00D655C2">
        <w:rPr>
          <w:b/>
          <w:bCs/>
          <w:sz w:val="20"/>
        </w:rPr>
        <w:t>41</w:t>
      </w:r>
      <w:r w:rsidRPr="00D655C2">
        <w:rPr>
          <w:b/>
          <w:bCs/>
          <w:sz w:val="20"/>
        </w:rPr>
        <w:t>.</w:t>
      </w:r>
    </w:p>
    <w:tbl>
      <w:tblPr>
        <w:tblW w:w="11197"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61"/>
        <w:gridCol w:w="7936"/>
      </w:tblGrid>
      <w:tr w:rsidR="001F5606" w:rsidRPr="00D655C2" w:rsidTr="00721C27">
        <w:tc>
          <w:tcPr>
            <w:tcW w:w="3261" w:type="dxa"/>
          </w:tcPr>
          <w:p w:rsidR="001F5606" w:rsidRPr="00D655C2" w:rsidRDefault="001F5606" w:rsidP="00125BC7">
            <w:pPr>
              <w:pStyle w:val="2d"/>
              <w:spacing w:line="240" w:lineRule="auto"/>
              <w:ind w:firstLine="0"/>
              <w:rPr>
                <w:b/>
                <w:bCs/>
                <w:sz w:val="20"/>
              </w:rPr>
            </w:pPr>
            <w:r w:rsidRPr="00D655C2">
              <w:rPr>
                <w:b/>
                <w:bCs/>
                <w:sz w:val="20"/>
              </w:rPr>
              <w:t>Факторы ликвидационной стоимости</w:t>
            </w:r>
          </w:p>
        </w:tc>
        <w:tc>
          <w:tcPr>
            <w:tcW w:w="7936" w:type="dxa"/>
          </w:tcPr>
          <w:p w:rsidR="001F5606" w:rsidRPr="00D655C2" w:rsidRDefault="001F5606" w:rsidP="00125BC7">
            <w:pPr>
              <w:pStyle w:val="2d"/>
              <w:spacing w:line="240" w:lineRule="auto"/>
              <w:ind w:firstLine="0"/>
              <w:rPr>
                <w:b/>
                <w:bCs/>
                <w:sz w:val="20"/>
              </w:rPr>
            </w:pPr>
            <w:r w:rsidRPr="00D655C2">
              <w:rPr>
                <w:b/>
                <w:bCs/>
                <w:sz w:val="20"/>
              </w:rPr>
              <w:t>Значение для  оцениваемых объектов</w:t>
            </w:r>
          </w:p>
        </w:tc>
      </w:tr>
      <w:tr w:rsidR="001F5606" w:rsidRPr="00D655C2" w:rsidTr="00721C27">
        <w:tc>
          <w:tcPr>
            <w:tcW w:w="3261" w:type="dxa"/>
          </w:tcPr>
          <w:p w:rsidR="001F5606" w:rsidRPr="00D655C2" w:rsidRDefault="001F5606" w:rsidP="00125BC7">
            <w:pPr>
              <w:pStyle w:val="2d"/>
              <w:spacing w:line="240" w:lineRule="auto"/>
              <w:ind w:firstLine="0"/>
              <w:rPr>
                <w:b/>
                <w:bCs/>
                <w:sz w:val="20"/>
              </w:rPr>
            </w:pPr>
            <w:r w:rsidRPr="00D655C2">
              <w:rPr>
                <w:b/>
                <w:bCs/>
                <w:sz w:val="20"/>
              </w:rPr>
              <w:t xml:space="preserve">Объективные </w:t>
            </w:r>
          </w:p>
        </w:tc>
        <w:tc>
          <w:tcPr>
            <w:tcW w:w="7936" w:type="dxa"/>
          </w:tcPr>
          <w:p w:rsidR="001F5606" w:rsidRPr="00D655C2" w:rsidRDefault="001F5606" w:rsidP="00125BC7">
            <w:pPr>
              <w:pStyle w:val="2d"/>
              <w:spacing w:line="240" w:lineRule="auto"/>
              <w:ind w:firstLine="0"/>
              <w:rPr>
                <w:b/>
                <w:bCs/>
                <w:sz w:val="20"/>
              </w:rPr>
            </w:pPr>
          </w:p>
        </w:tc>
      </w:tr>
      <w:tr w:rsidR="001F5606" w:rsidRPr="00D655C2" w:rsidTr="00721C27">
        <w:tc>
          <w:tcPr>
            <w:tcW w:w="3261" w:type="dxa"/>
          </w:tcPr>
          <w:p w:rsidR="001F5606" w:rsidRPr="00D655C2" w:rsidRDefault="001F5606" w:rsidP="00125BC7">
            <w:pPr>
              <w:pStyle w:val="2d"/>
              <w:spacing w:line="240" w:lineRule="auto"/>
              <w:ind w:firstLine="0"/>
              <w:rPr>
                <w:i/>
                <w:iCs/>
                <w:sz w:val="20"/>
              </w:rPr>
            </w:pPr>
            <w:r w:rsidRPr="00D655C2">
              <w:rPr>
                <w:i/>
                <w:iCs/>
                <w:sz w:val="20"/>
              </w:rPr>
              <w:t>Экономические</w:t>
            </w:r>
          </w:p>
        </w:tc>
        <w:tc>
          <w:tcPr>
            <w:tcW w:w="7936" w:type="dxa"/>
          </w:tcPr>
          <w:p w:rsidR="001F5606" w:rsidRPr="00D655C2" w:rsidRDefault="001F5606" w:rsidP="00125BC7">
            <w:pPr>
              <w:pStyle w:val="2d"/>
              <w:spacing w:line="240" w:lineRule="auto"/>
              <w:ind w:firstLine="0"/>
              <w:rPr>
                <w:i/>
                <w:iCs/>
                <w:sz w:val="20"/>
              </w:rPr>
            </w:pPr>
          </w:p>
        </w:tc>
      </w:tr>
      <w:tr w:rsidR="001F5606" w:rsidRPr="00D655C2" w:rsidTr="00721C27">
        <w:trPr>
          <w:trHeight w:val="677"/>
        </w:trPr>
        <w:tc>
          <w:tcPr>
            <w:tcW w:w="3261" w:type="dxa"/>
          </w:tcPr>
          <w:p w:rsidR="001F5606" w:rsidRPr="00D655C2" w:rsidRDefault="001F5606" w:rsidP="00125BC7">
            <w:pPr>
              <w:pStyle w:val="2d"/>
              <w:spacing w:line="240" w:lineRule="auto"/>
              <w:ind w:firstLine="0"/>
              <w:rPr>
                <w:sz w:val="20"/>
              </w:rPr>
            </w:pPr>
            <w:r w:rsidRPr="00D655C2">
              <w:rPr>
                <w:sz w:val="20"/>
              </w:rPr>
              <w:t>Срок экспозиции</w:t>
            </w:r>
          </w:p>
        </w:tc>
        <w:tc>
          <w:tcPr>
            <w:tcW w:w="7936" w:type="dxa"/>
          </w:tcPr>
          <w:p w:rsidR="001F5606" w:rsidRPr="00D655C2" w:rsidRDefault="001F5606" w:rsidP="00125BC7">
            <w:pPr>
              <w:pStyle w:val="2d"/>
              <w:spacing w:line="240" w:lineRule="auto"/>
              <w:ind w:firstLine="0"/>
              <w:rPr>
                <w:sz w:val="20"/>
              </w:rPr>
            </w:pPr>
            <w:r w:rsidRPr="00D655C2">
              <w:rPr>
                <w:sz w:val="20"/>
              </w:rPr>
              <w:t>Ликвидационная стоимость определяется при условии вынужденной продажи в течение 90 дней. Оптимальный срок экспозиции  в  условиях  существующего рынка объектов, аналогичных оцениваемым,  в районе их расположения равен  360 дней.</w:t>
            </w:r>
          </w:p>
          <w:p w:rsidR="001F5606" w:rsidRPr="00D655C2" w:rsidRDefault="001F5606" w:rsidP="00125BC7">
            <w:pPr>
              <w:pStyle w:val="2d"/>
              <w:spacing w:line="240" w:lineRule="auto"/>
              <w:ind w:firstLine="0"/>
              <w:rPr>
                <w:sz w:val="20"/>
              </w:rPr>
            </w:pPr>
            <w:r w:rsidRPr="00D655C2">
              <w:rPr>
                <w:sz w:val="20"/>
              </w:rPr>
              <w:t xml:space="preserve">Т.о. планируемый срок экспозиции значительно меньше оптимального.  </w:t>
            </w:r>
          </w:p>
        </w:tc>
      </w:tr>
      <w:tr w:rsidR="001F5606" w:rsidRPr="00D655C2" w:rsidTr="00721C27">
        <w:tc>
          <w:tcPr>
            <w:tcW w:w="3261" w:type="dxa"/>
          </w:tcPr>
          <w:p w:rsidR="001F5606" w:rsidRPr="00D655C2" w:rsidRDefault="001F5606" w:rsidP="00125BC7">
            <w:pPr>
              <w:pStyle w:val="2d"/>
              <w:spacing w:line="240" w:lineRule="auto"/>
              <w:ind w:firstLine="0"/>
              <w:rPr>
                <w:sz w:val="20"/>
              </w:rPr>
            </w:pPr>
            <w:r w:rsidRPr="00D655C2">
              <w:rPr>
                <w:sz w:val="20"/>
              </w:rPr>
              <w:t xml:space="preserve">Общая инвестиционная привлекательность  </w:t>
            </w:r>
          </w:p>
        </w:tc>
        <w:tc>
          <w:tcPr>
            <w:tcW w:w="7936" w:type="dxa"/>
          </w:tcPr>
          <w:p w:rsidR="001F5606" w:rsidRPr="00D655C2" w:rsidRDefault="001F5606" w:rsidP="00721C27">
            <w:pPr>
              <w:jc w:val="both"/>
              <w:rPr>
                <w:rFonts w:ascii="Times New Roman" w:hAnsi="Times New Roman" w:cs="Times New Roman"/>
                <w:sz w:val="20"/>
                <w:szCs w:val="20"/>
              </w:rPr>
            </w:pPr>
            <w:r w:rsidRPr="00D655C2">
              <w:rPr>
                <w:rFonts w:ascii="Times New Roman" w:hAnsi="Times New Roman" w:cs="Times New Roman"/>
                <w:color w:val="000000"/>
                <w:sz w:val="20"/>
                <w:szCs w:val="20"/>
              </w:rPr>
              <w:t xml:space="preserve">В районе развиты малый бизнес и перерабатывающая промышленность. </w:t>
            </w:r>
            <w:r w:rsidRPr="00D655C2">
              <w:rPr>
                <w:rFonts w:ascii="Times New Roman" w:hAnsi="Times New Roman" w:cs="Times New Roman"/>
                <w:sz w:val="20"/>
                <w:szCs w:val="20"/>
              </w:rPr>
              <w:t xml:space="preserve">Благоприятное климатическое и территориальное положение района обеспечивает стабильное развитие сельского хозяйства. </w:t>
            </w:r>
            <w:r w:rsidRPr="00D655C2">
              <w:rPr>
                <w:rFonts w:ascii="Times New Roman" w:hAnsi="Times New Roman" w:cs="Times New Roman"/>
                <w:snapToGrid w:val="0"/>
                <w:sz w:val="20"/>
                <w:szCs w:val="20"/>
              </w:rPr>
              <w:t>Объекты, аналогичные оцениваемым, имеют достаточно  высокую инвестиционную привлекательность.</w:t>
            </w:r>
          </w:p>
        </w:tc>
      </w:tr>
      <w:tr w:rsidR="001F5606" w:rsidRPr="00D655C2" w:rsidTr="00721C27">
        <w:tc>
          <w:tcPr>
            <w:tcW w:w="3261" w:type="dxa"/>
          </w:tcPr>
          <w:p w:rsidR="001F5606" w:rsidRPr="00D655C2" w:rsidRDefault="001F5606" w:rsidP="00125BC7">
            <w:pPr>
              <w:pStyle w:val="2d"/>
              <w:spacing w:line="240" w:lineRule="auto"/>
              <w:ind w:firstLine="0"/>
              <w:rPr>
                <w:sz w:val="20"/>
              </w:rPr>
            </w:pPr>
            <w:r w:rsidRPr="00D655C2">
              <w:rPr>
                <w:sz w:val="20"/>
              </w:rPr>
              <w:t>Факторы «выделения»</w:t>
            </w:r>
          </w:p>
        </w:tc>
        <w:tc>
          <w:tcPr>
            <w:tcW w:w="7936" w:type="dxa"/>
          </w:tcPr>
          <w:p w:rsidR="001F5606" w:rsidRPr="00D655C2" w:rsidRDefault="001F5606" w:rsidP="00125BC7">
            <w:pPr>
              <w:pStyle w:val="2d"/>
              <w:spacing w:line="240" w:lineRule="auto"/>
              <w:ind w:firstLine="0"/>
              <w:rPr>
                <w:sz w:val="20"/>
              </w:rPr>
            </w:pPr>
            <w:r w:rsidRPr="00D655C2">
              <w:rPr>
                <w:sz w:val="20"/>
              </w:rPr>
              <w:t>Оцениваемые объекты  не   являются единым имущественным комплексом. Не затруднена продажа  отдельно.</w:t>
            </w:r>
          </w:p>
        </w:tc>
      </w:tr>
      <w:tr w:rsidR="001F5606" w:rsidRPr="00D655C2" w:rsidTr="00721C27">
        <w:tc>
          <w:tcPr>
            <w:tcW w:w="3261" w:type="dxa"/>
          </w:tcPr>
          <w:p w:rsidR="001F5606" w:rsidRPr="00D655C2" w:rsidRDefault="001F5606" w:rsidP="00125BC7">
            <w:pPr>
              <w:pStyle w:val="2d"/>
              <w:spacing w:line="240" w:lineRule="auto"/>
              <w:ind w:firstLine="0"/>
              <w:rPr>
                <w:sz w:val="20"/>
              </w:rPr>
            </w:pPr>
            <w:r w:rsidRPr="00D655C2">
              <w:rPr>
                <w:sz w:val="20"/>
              </w:rPr>
              <w:t xml:space="preserve">Абсолютная рыночная стоимость </w:t>
            </w:r>
          </w:p>
        </w:tc>
        <w:tc>
          <w:tcPr>
            <w:tcW w:w="7936" w:type="dxa"/>
          </w:tcPr>
          <w:p w:rsidR="001F5606" w:rsidRPr="00D655C2" w:rsidRDefault="001F5606" w:rsidP="00125BC7">
            <w:pPr>
              <w:pStyle w:val="2d"/>
              <w:spacing w:line="240" w:lineRule="auto"/>
              <w:ind w:firstLine="0"/>
              <w:rPr>
                <w:sz w:val="20"/>
              </w:rPr>
            </w:pPr>
            <w:r w:rsidRPr="00D655C2">
              <w:rPr>
                <w:sz w:val="20"/>
              </w:rPr>
              <w:t xml:space="preserve">Абсолютная рыночная стоимость снижается за  счет физического  износа объектов. </w:t>
            </w:r>
          </w:p>
        </w:tc>
      </w:tr>
      <w:tr w:rsidR="001F5606" w:rsidRPr="00D655C2" w:rsidTr="00721C27">
        <w:tc>
          <w:tcPr>
            <w:tcW w:w="3261" w:type="dxa"/>
          </w:tcPr>
          <w:p w:rsidR="001F5606" w:rsidRPr="00D655C2" w:rsidRDefault="001F5606" w:rsidP="00125BC7">
            <w:pPr>
              <w:pStyle w:val="2d"/>
              <w:spacing w:line="240" w:lineRule="auto"/>
              <w:ind w:firstLine="0"/>
              <w:rPr>
                <w:sz w:val="20"/>
              </w:rPr>
            </w:pPr>
            <w:r w:rsidRPr="00D655C2">
              <w:rPr>
                <w:sz w:val="20"/>
              </w:rPr>
              <w:t>Конъюнктура рынка</w:t>
            </w:r>
          </w:p>
        </w:tc>
        <w:tc>
          <w:tcPr>
            <w:tcW w:w="7936" w:type="dxa"/>
          </w:tcPr>
          <w:p w:rsidR="001F5606" w:rsidRPr="00D655C2" w:rsidRDefault="001F5606" w:rsidP="00125BC7">
            <w:pPr>
              <w:pStyle w:val="2d"/>
              <w:spacing w:line="240" w:lineRule="auto"/>
              <w:ind w:firstLine="0"/>
              <w:rPr>
                <w:sz w:val="20"/>
              </w:rPr>
            </w:pPr>
            <w:r w:rsidRPr="00D655C2">
              <w:rPr>
                <w:sz w:val="20"/>
              </w:rPr>
              <w:t xml:space="preserve">Рынок аналогичных объектов   развит  достаточно, спрос на аналогичные объекты  достаточно высок, но имеется сезонность спроса  на сельскохозяйственную технику. </w:t>
            </w:r>
          </w:p>
        </w:tc>
      </w:tr>
      <w:tr w:rsidR="001F5606" w:rsidRPr="00D655C2" w:rsidTr="00721C27">
        <w:tc>
          <w:tcPr>
            <w:tcW w:w="3261" w:type="dxa"/>
          </w:tcPr>
          <w:p w:rsidR="001F5606" w:rsidRPr="00D655C2" w:rsidRDefault="001F5606" w:rsidP="00125BC7">
            <w:pPr>
              <w:pStyle w:val="2d"/>
              <w:spacing w:line="240" w:lineRule="auto"/>
              <w:ind w:firstLine="0"/>
              <w:rPr>
                <w:sz w:val="20"/>
              </w:rPr>
            </w:pPr>
            <w:r w:rsidRPr="00D655C2">
              <w:rPr>
                <w:sz w:val="20"/>
              </w:rPr>
              <w:t xml:space="preserve">Эффективность маркетинга </w:t>
            </w:r>
          </w:p>
        </w:tc>
        <w:tc>
          <w:tcPr>
            <w:tcW w:w="7936" w:type="dxa"/>
          </w:tcPr>
          <w:p w:rsidR="001F5606" w:rsidRPr="00D655C2" w:rsidRDefault="001F5606" w:rsidP="00125BC7">
            <w:pPr>
              <w:pStyle w:val="2d"/>
              <w:spacing w:line="240" w:lineRule="auto"/>
              <w:ind w:firstLine="0"/>
              <w:rPr>
                <w:sz w:val="20"/>
              </w:rPr>
            </w:pPr>
            <w:r w:rsidRPr="00D655C2">
              <w:rPr>
                <w:sz w:val="20"/>
              </w:rPr>
              <w:t xml:space="preserve">Достаточно высокая. </w:t>
            </w:r>
          </w:p>
        </w:tc>
      </w:tr>
      <w:tr w:rsidR="001F5606" w:rsidRPr="00D655C2" w:rsidTr="00721C27">
        <w:tc>
          <w:tcPr>
            <w:tcW w:w="3261" w:type="dxa"/>
          </w:tcPr>
          <w:p w:rsidR="001F5606" w:rsidRPr="00D655C2" w:rsidRDefault="001F5606" w:rsidP="00125BC7">
            <w:pPr>
              <w:pStyle w:val="OaaeeiueIauiue"/>
              <w:jc w:val="center"/>
              <w:rPr>
                <w:iCs/>
                <w:sz w:val="20"/>
              </w:rPr>
            </w:pPr>
            <w:r w:rsidRPr="00D655C2">
              <w:rPr>
                <w:iCs/>
                <w:sz w:val="20"/>
              </w:rPr>
              <w:t>Психологические</w:t>
            </w:r>
          </w:p>
        </w:tc>
        <w:tc>
          <w:tcPr>
            <w:tcW w:w="7936" w:type="dxa"/>
          </w:tcPr>
          <w:p w:rsidR="001F5606" w:rsidRPr="00D655C2" w:rsidRDefault="001F5606" w:rsidP="00125BC7">
            <w:pPr>
              <w:pStyle w:val="aff5"/>
              <w:ind w:firstLine="315"/>
              <w:jc w:val="left"/>
              <w:rPr>
                <w:snapToGrid w:val="0"/>
                <w:sz w:val="20"/>
              </w:rPr>
            </w:pPr>
            <w:r w:rsidRPr="00D655C2">
              <w:rPr>
                <w:snapToGrid w:val="0"/>
                <w:sz w:val="20"/>
              </w:rPr>
              <w:t>Объекты находились в рабочем состоянии, использовались в  производстве      сельскохозяйственной продукции.</w:t>
            </w:r>
          </w:p>
          <w:p w:rsidR="001F5606" w:rsidRPr="00D655C2" w:rsidRDefault="001F5606" w:rsidP="00125BC7">
            <w:pPr>
              <w:pStyle w:val="aff5"/>
              <w:ind w:firstLine="315"/>
              <w:jc w:val="left"/>
              <w:rPr>
                <w:snapToGrid w:val="0"/>
                <w:sz w:val="20"/>
              </w:rPr>
            </w:pPr>
            <w:r w:rsidRPr="00D655C2">
              <w:rPr>
                <w:snapToGrid w:val="0"/>
                <w:sz w:val="20"/>
              </w:rPr>
              <w:t>Психологический климат  благоприятен.</w:t>
            </w:r>
          </w:p>
        </w:tc>
      </w:tr>
      <w:tr w:rsidR="001F5606" w:rsidRPr="00D655C2" w:rsidTr="00721C27">
        <w:tc>
          <w:tcPr>
            <w:tcW w:w="3261" w:type="dxa"/>
          </w:tcPr>
          <w:p w:rsidR="001F5606" w:rsidRPr="00D655C2" w:rsidRDefault="001F5606" w:rsidP="00125BC7">
            <w:pPr>
              <w:pStyle w:val="2d"/>
              <w:spacing w:line="240" w:lineRule="auto"/>
              <w:ind w:firstLine="0"/>
              <w:rPr>
                <w:b/>
                <w:bCs/>
                <w:sz w:val="20"/>
              </w:rPr>
            </w:pPr>
            <w:r w:rsidRPr="00D655C2">
              <w:rPr>
                <w:b/>
                <w:bCs/>
                <w:sz w:val="20"/>
              </w:rPr>
              <w:t xml:space="preserve">Субъективные </w:t>
            </w:r>
          </w:p>
        </w:tc>
        <w:tc>
          <w:tcPr>
            <w:tcW w:w="7936" w:type="dxa"/>
          </w:tcPr>
          <w:p w:rsidR="001F5606" w:rsidRPr="00D655C2" w:rsidRDefault="001F5606" w:rsidP="00125BC7">
            <w:pPr>
              <w:pStyle w:val="2d"/>
              <w:spacing w:line="240" w:lineRule="auto"/>
              <w:ind w:firstLine="0"/>
              <w:rPr>
                <w:sz w:val="20"/>
              </w:rPr>
            </w:pPr>
            <w:r w:rsidRPr="00D655C2">
              <w:rPr>
                <w:sz w:val="20"/>
              </w:rPr>
              <w:t xml:space="preserve">Инвентаризация и оценка объектов не затруднена. </w:t>
            </w:r>
          </w:p>
        </w:tc>
      </w:tr>
    </w:tbl>
    <w:p w:rsidR="001F5606" w:rsidRPr="00D655C2" w:rsidRDefault="001F5606" w:rsidP="00B33D4B">
      <w:pPr>
        <w:pStyle w:val="33"/>
        <w:ind w:firstLine="142"/>
        <w:rPr>
          <w:rFonts w:ascii="Times New Roman" w:hAnsi="Times New Roman"/>
          <w:sz w:val="20"/>
        </w:rPr>
      </w:pPr>
      <w:r w:rsidRPr="00D655C2">
        <w:rPr>
          <w:rFonts w:ascii="Times New Roman" w:hAnsi="Times New Roman"/>
          <w:sz w:val="20"/>
        </w:rPr>
        <w:t>Рассмотрим степень влияния  упомянутых факторов на  оцениваемые объекты                      (таблица  40).</w:t>
      </w:r>
    </w:p>
    <w:p w:rsidR="001F5606" w:rsidRPr="00D655C2" w:rsidRDefault="001F5606" w:rsidP="001F5606">
      <w:pPr>
        <w:pStyle w:val="33"/>
        <w:jc w:val="left"/>
        <w:rPr>
          <w:rFonts w:ascii="Times New Roman" w:hAnsi="Times New Roman"/>
          <w:b w:val="0"/>
          <w:sz w:val="20"/>
        </w:rPr>
      </w:pPr>
      <w:r w:rsidRPr="00D655C2">
        <w:rPr>
          <w:rFonts w:ascii="Times New Roman" w:hAnsi="Times New Roman"/>
          <w:b w:val="0"/>
          <w:sz w:val="20"/>
        </w:rPr>
        <w:t>Таблица 4</w:t>
      </w:r>
      <w:r w:rsidR="00A43BCD" w:rsidRPr="00D655C2">
        <w:rPr>
          <w:rFonts w:ascii="Times New Roman" w:hAnsi="Times New Roman"/>
          <w:b w:val="0"/>
          <w:sz w:val="20"/>
        </w:rPr>
        <w:t>2</w:t>
      </w:r>
      <w:r w:rsidRPr="00D655C2">
        <w:rPr>
          <w:rFonts w:ascii="Times New Roman" w:hAnsi="Times New Roman"/>
          <w:b w:val="0"/>
          <w:sz w:val="20"/>
        </w:rPr>
        <w:t>.</w:t>
      </w:r>
    </w:p>
    <w:tbl>
      <w:tblPr>
        <w:tblW w:w="10773"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22"/>
        <w:gridCol w:w="4751"/>
      </w:tblGrid>
      <w:tr w:rsidR="001F5606" w:rsidRPr="00D655C2" w:rsidTr="00A43BCD">
        <w:trPr>
          <w:cantSplit/>
          <w:trHeight w:val="317"/>
        </w:trPr>
        <w:tc>
          <w:tcPr>
            <w:tcW w:w="6022" w:type="dxa"/>
            <w:tcBorders>
              <w:bottom w:val="single" w:sz="4" w:space="0" w:color="auto"/>
            </w:tcBorders>
          </w:tcPr>
          <w:p w:rsidR="001F5606" w:rsidRPr="00D655C2" w:rsidRDefault="001F5606" w:rsidP="00125BC7">
            <w:pPr>
              <w:pStyle w:val="2d"/>
              <w:spacing w:line="240" w:lineRule="auto"/>
              <w:ind w:firstLine="0"/>
              <w:rPr>
                <w:b/>
                <w:bCs/>
                <w:sz w:val="20"/>
              </w:rPr>
            </w:pPr>
            <w:r w:rsidRPr="00D655C2">
              <w:rPr>
                <w:b/>
                <w:bCs/>
                <w:sz w:val="20"/>
              </w:rPr>
              <w:t xml:space="preserve">Факторы воздействия </w:t>
            </w:r>
          </w:p>
        </w:tc>
        <w:tc>
          <w:tcPr>
            <w:tcW w:w="4751" w:type="dxa"/>
            <w:tcBorders>
              <w:bottom w:val="single" w:sz="4" w:space="0" w:color="auto"/>
            </w:tcBorders>
          </w:tcPr>
          <w:p w:rsidR="001F5606" w:rsidRPr="00D655C2" w:rsidRDefault="001F5606" w:rsidP="00125BC7">
            <w:pPr>
              <w:pStyle w:val="2d"/>
              <w:spacing w:line="240" w:lineRule="auto"/>
              <w:ind w:firstLine="0"/>
              <w:jc w:val="center"/>
              <w:rPr>
                <w:b/>
                <w:bCs/>
                <w:sz w:val="20"/>
              </w:rPr>
            </w:pPr>
            <w:r w:rsidRPr="00D655C2">
              <w:rPr>
                <w:b/>
                <w:bCs/>
                <w:sz w:val="20"/>
              </w:rPr>
              <w:t>Степень влияния на объекты</w:t>
            </w:r>
          </w:p>
        </w:tc>
      </w:tr>
      <w:tr w:rsidR="001F5606" w:rsidRPr="00D655C2" w:rsidTr="00A43BCD">
        <w:trPr>
          <w:cantSplit/>
        </w:trPr>
        <w:tc>
          <w:tcPr>
            <w:tcW w:w="6022" w:type="dxa"/>
          </w:tcPr>
          <w:p w:rsidR="001F5606" w:rsidRPr="00D655C2" w:rsidRDefault="001F5606" w:rsidP="00125BC7">
            <w:pPr>
              <w:pStyle w:val="2d"/>
              <w:spacing w:line="240" w:lineRule="auto"/>
              <w:ind w:firstLine="0"/>
              <w:rPr>
                <w:b/>
                <w:bCs/>
                <w:sz w:val="20"/>
              </w:rPr>
            </w:pPr>
            <w:r w:rsidRPr="00D655C2">
              <w:rPr>
                <w:b/>
                <w:bCs/>
                <w:sz w:val="20"/>
              </w:rPr>
              <w:t xml:space="preserve">Объективные </w:t>
            </w:r>
          </w:p>
        </w:tc>
        <w:tc>
          <w:tcPr>
            <w:tcW w:w="4751" w:type="dxa"/>
          </w:tcPr>
          <w:p w:rsidR="001F5606" w:rsidRPr="00D655C2" w:rsidRDefault="001F5606" w:rsidP="00125BC7">
            <w:pPr>
              <w:pStyle w:val="2d"/>
              <w:spacing w:line="240" w:lineRule="auto"/>
              <w:ind w:firstLine="0"/>
              <w:rPr>
                <w:b/>
                <w:bCs/>
                <w:sz w:val="20"/>
              </w:rPr>
            </w:pPr>
          </w:p>
        </w:tc>
      </w:tr>
      <w:tr w:rsidR="001F5606" w:rsidRPr="00D655C2" w:rsidTr="00A43BCD">
        <w:trPr>
          <w:cantSplit/>
        </w:trPr>
        <w:tc>
          <w:tcPr>
            <w:tcW w:w="6022" w:type="dxa"/>
          </w:tcPr>
          <w:p w:rsidR="001F5606" w:rsidRPr="00D655C2" w:rsidRDefault="001F5606" w:rsidP="00125BC7">
            <w:pPr>
              <w:pStyle w:val="2d"/>
              <w:spacing w:line="240" w:lineRule="auto"/>
              <w:ind w:firstLine="0"/>
              <w:rPr>
                <w:i/>
                <w:iCs/>
                <w:sz w:val="20"/>
              </w:rPr>
            </w:pPr>
            <w:r w:rsidRPr="00D655C2">
              <w:rPr>
                <w:i/>
                <w:iCs/>
                <w:sz w:val="20"/>
              </w:rPr>
              <w:t>Экономические</w:t>
            </w:r>
          </w:p>
        </w:tc>
        <w:tc>
          <w:tcPr>
            <w:tcW w:w="4751" w:type="dxa"/>
          </w:tcPr>
          <w:p w:rsidR="001F5606" w:rsidRPr="00D655C2" w:rsidRDefault="001F5606" w:rsidP="00125BC7">
            <w:pPr>
              <w:pStyle w:val="2d"/>
              <w:spacing w:line="240" w:lineRule="auto"/>
              <w:ind w:firstLine="0"/>
              <w:rPr>
                <w:i/>
                <w:iCs/>
                <w:sz w:val="20"/>
              </w:rPr>
            </w:pPr>
          </w:p>
        </w:tc>
      </w:tr>
      <w:tr w:rsidR="001F5606" w:rsidRPr="00D655C2" w:rsidTr="00A43BCD">
        <w:trPr>
          <w:cantSplit/>
        </w:trPr>
        <w:tc>
          <w:tcPr>
            <w:tcW w:w="6022" w:type="dxa"/>
          </w:tcPr>
          <w:p w:rsidR="001F5606" w:rsidRPr="00D655C2" w:rsidRDefault="001F5606" w:rsidP="00125BC7">
            <w:pPr>
              <w:pStyle w:val="2d"/>
              <w:spacing w:line="240" w:lineRule="auto"/>
              <w:ind w:firstLine="0"/>
              <w:rPr>
                <w:sz w:val="20"/>
              </w:rPr>
            </w:pPr>
            <w:r w:rsidRPr="00D655C2">
              <w:rPr>
                <w:sz w:val="20"/>
              </w:rPr>
              <w:t>Срок экспозиции</w:t>
            </w:r>
          </w:p>
        </w:tc>
        <w:tc>
          <w:tcPr>
            <w:tcW w:w="4751" w:type="dxa"/>
          </w:tcPr>
          <w:p w:rsidR="001F5606" w:rsidRPr="00D655C2" w:rsidRDefault="001F5606" w:rsidP="00125BC7">
            <w:pPr>
              <w:jc w:val="center"/>
              <w:rPr>
                <w:rFonts w:ascii="Times New Roman" w:hAnsi="Times New Roman" w:cs="Times New Roman"/>
                <w:sz w:val="20"/>
                <w:szCs w:val="20"/>
              </w:rPr>
            </w:pPr>
            <w:r w:rsidRPr="00D655C2">
              <w:rPr>
                <w:rFonts w:ascii="Times New Roman" w:hAnsi="Times New Roman" w:cs="Times New Roman"/>
                <w:sz w:val="20"/>
                <w:szCs w:val="20"/>
              </w:rPr>
              <w:t>Высокая</w:t>
            </w:r>
          </w:p>
        </w:tc>
      </w:tr>
      <w:tr w:rsidR="001F5606" w:rsidRPr="00D655C2" w:rsidTr="00A43BCD">
        <w:trPr>
          <w:cantSplit/>
          <w:trHeight w:val="60"/>
        </w:trPr>
        <w:tc>
          <w:tcPr>
            <w:tcW w:w="6022" w:type="dxa"/>
          </w:tcPr>
          <w:p w:rsidR="001F5606" w:rsidRPr="00D655C2" w:rsidRDefault="001F5606" w:rsidP="00125BC7">
            <w:pPr>
              <w:pStyle w:val="2d"/>
              <w:spacing w:line="240" w:lineRule="auto"/>
              <w:ind w:firstLine="0"/>
              <w:rPr>
                <w:sz w:val="20"/>
              </w:rPr>
            </w:pPr>
            <w:r w:rsidRPr="00D655C2">
              <w:rPr>
                <w:sz w:val="20"/>
              </w:rPr>
              <w:t xml:space="preserve">Общая инвестиционная привлекательность  </w:t>
            </w:r>
          </w:p>
        </w:tc>
        <w:tc>
          <w:tcPr>
            <w:tcW w:w="4751" w:type="dxa"/>
          </w:tcPr>
          <w:p w:rsidR="001F5606" w:rsidRPr="00D655C2" w:rsidRDefault="001F5606" w:rsidP="00125BC7">
            <w:pPr>
              <w:jc w:val="center"/>
              <w:rPr>
                <w:rFonts w:ascii="Times New Roman" w:hAnsi="Times New Roman" w:cs="Times New Roman"/>
                <w:sz w:val="20"/>
                <w:szCs w:val="20"/>
              </w:rPr>
            </w:pPr>
            <w:r w:rsidRPr="00D655C2">
              <w:rPr>
                <w:rFonts w:ascii="Times New Roman" w:hAnsi="Times New Roman" w:cs="Times New Roman"/>
                <w:sz w:val="20"/>
                <w:szCs w:val="20"/>
              </w:rPr>
              <w:t>Высокая</w:t>
            </w:r>
          </w:p>
        </w:tc>
      </w:tr>
      <w:tr w:rsidR="001F5606" w:rsidRPr="00D655C2" w:rsidTr="00A43BCD">
        <w:trPr>
          <w:cantSplit/>
          <w:trHeight w:val="60"/>
        </w:trPr>
        <w:tc>
          <w:tcPr>
            <w:tcW w:w="6022" w:type="dxa"/>
          </w:tcPr>
          <w:p w:rsidR="001F5606" w:rsidRPr="00D655C2" w:rsidRDefault="001F5606" w:rsidP="00125BC7">
            <w:pPr>
              <w:pStyle w:val="2d"/>
              <w:spacing w:line="240" w:lineRule="auto"/>
              <w:ind w:firstLine="0"/>
              <w:rPr>
                <w:sz w:val="20"/>
              </w:rPr>
            </w:pPr>
            <w:r w:rsidRPr="00D655C2">
              <w:rPr>
                <w:sz w:val="20"/>
              </w:rPr>
              <w:t>Факторы «выделения»</w:t>
            </w:r>
          </w:p>
        </w:tc>
        <w:tc>
          <w:tcPr>
            <w:tcW w:w="4751" w:type="dxa"/>
          </w:tcPr>
          <w:p w:rsidR="001F5606" w:rsidRPr="00D655C2" w:rsidRDefault="001F5606" w:rsidP="00125BC7">
            <w:pPr>
              <w:jc w:val="center"/>
              <w:rPr>
                <w:rFonts w:ascii="Times New Roman" w:hAnsi="Times New Roman" w:cs="Times New Roman"/>
                <w:sz w:val="20"/>
                <w:szCs w:val="20"/>
              </w:rPr>
            </w:pPr>
            <w:r w:rsidRPr="00D655C2">
              <w:rPr>
                <w:rFonts w:ascii="Times New Roman" w:hAnsi="Times New Roman" w:cs="Times New Roman"/>
                <w:sz w:val="20"/>
                <w:szCs w:val="20"/>
              </w:rPr>
              <w:t>Высокая</w:t>
            </w:r>
          </w:p>
        </w:tc>
      </w:tr>
      <w:tr w:rsidR="001F5606" w:rsidRPr="00D655C2" w:rsidTr="00A43BCD">
        <w:trPr>
          <w:cantSplit/>
        </w:trPr>
        <w:tc>
          <w:tcPr>
            <w:tcW w:w="6022" w:type="dxa"/>
          </w:tcPr>
          <w:p w:rsidR="001F5606" w:rsidRPr="00D655C2" w:rsidRDefault="001F5606" w:rsidP="00125BC7">
            <w:pPr>
              <w:pStyle w:val="2d"/>
              <w:spacing w:line="240" w:lineRule="auto"/>
              <w:ind w:firstLine="0"/>
              <w:rPr>
                <w:sz w:val="20"/>
              </w:rPr>
            </w:pPr>
            <w:r w:rsidRPr="00D655C2">
              <w:rPr>
                <w:sz w:val="20"/>
              </w:rPr>
              <w:t xml:space="preserve">Абсолютная рыночная стоимость </w:t>
            </w:r>
          </w:p>
        </w:tc>
        <w:tc>
          <w:tcPr>
            <w:tcW w:w="4751" w:type="dxa"/>
          </w:tcPr>
          <w:p w:rsidR="001F5606" w:rsidRPr="00D655C2" w:rsidRDefault="001F5606" w:rsidP="00125BC7">
            <w:pPr>
              <w:pStyle w:val="2d"/>
              <w:spacing w:line="240" w:lineRule="auto"/>
              <w:ind w:firstLine="0"/>
              <w:jc w:val="center"/>
              <w:rPr>
                <w:sz w:val="20"/>
              </w:rPr>
            </w:pPr>
            <w:r w:rsidRPr="00D655C2">
              <w:rPr>
                <w:sz w:val="20"/>
              </w:rPr>
              <w:t>Средняя</w:t>
            </w:r>
          </w:p>
        </w:tc>
      </w:tr>
      <w:tr w:rsidR="001F5606" w:rsidRPr="00D655C2" w:rsidTr="00A43BCD">
        <w:trPr>
          <w:cantSplit/>
        </w:trPr>
        <w:tc>
          <w:tcPr>
            <w:tcW w:w="6022" w:type="dxa"/>
          </w:tcPr>
          <w:p w:rsidR="001F5606" w:rsidRPr="00D655C2" w:rsidRDefault="001F5606" w:rsidP="00125BC7">
            <w:pPr>
              <w:pStyle w:val="2d"/>
              <w:spacing w:line="240" w:lineRule="auto"/>
              <w:ind w:firstLine="0"/>
              <w:rPr>
                <w:sz w:val="20"/>
              </w:rPr>
            </w:pPr>
            <w:r w:rsidRPr="00D655C2">
              <w:rPr>
                <w:sz w:val="20"/>
              </w:rPr>
              <w:t>Конъюнктура рынка</w:t>
            </w:r>
          </w:p>
        </w:tc>
        <w:tc>
          <w:tcPr>
            <w:tcW w:w="4751" w:type="dxa"/>
          </w:tcPr>
          <w:p w:rsidR="001F5606" w:rsidRPr="00D655C2" w:rsidRDefault="001F5606" w:rsidP="00125BC7">
            <w:pPr>
              <w:pStyle w:val="2d"/>
              <w:spacing w:line="240" w:lineRule="auto"/>
              <w:ind w:firstLine="0"/>
              <w:jc w:val="center"/>
              <w:rPr>
                <w:sz w:val="20"/>
              </w:rPr>
            </w:pPr>
            <w:r w:rsidRPr="00D655C2">
              <w:rPr>
                <w:sz w:val="20"/>
              </w:rPr>
              <w:t>Средняя</w:t>
            </w:r>
          </w:p>
        </w:tc>
      </w:tr>
      <w:tr w:rsidR="001F5606" w:rsidRPr="00D655C2" w:rsidTr="00A43BCD">
        <w:trPr>
          <w:cantSplit/>
        </w:trPr>
        <w:tc>
          <w:tcPr>
            <w:tcW w:w="6022" w:type="dxa"/>
          </w:tcPr>
          <w:p w:rsidR="001F5606" w:rsidRPr="00D655C2" w:rsidRDefault="001F5606" w:rsidP="00125BC7">
            <w:pPr>
              <w:pStyle w:val="2d"/>
              <w:spacing w:line="240" w:lineRule="auto"/>
              <w:ind w:firstLine="0"/>
              <w:rPr>
                <w:sz w:val="20"/>
              </w:rPr>
            </w:pPr>
            <w:r w:rsidRPr="00D655C2">
              <w:rPr>
                <w:sz w:val="20"/>
              </w:rPr>
              <w:t xml:space="preserve">Эффективность маркетинга </w:t>
            </w:r>
          </w:p>
        </w:tc>
        <w:tc>
          <w:tcPr>
            <w:tcW w:w="4751" w:type="dxa"/>
          </w:tcPr>
          <w:p w:rsidR="001F5606" w:rsidRPr="00D655C2" w:rsidRDefault="001F5606" w:rsidP="00125BC7">
            <w:pPr>
              <w:pStyle w:val="2d"/>
              <w:spacing w:line="240" w:lineRule="auto"/>
              <w:ind w:firstLine="0"/>
              <w:jc w:val="center"/>
              <w:rPr>
                <w:sz w:val="20"/>
              </w:rPr>
            </w:pPr>
            <w:r w:rsidRPr="00D655C2">
              <w:rPr>
                <w:sz w:val="20"/>
              </w:rPr>
              <w:t>Высокий</w:t>
            </w:r>
          </w:p>
        </w:tc>
      </w:tr>
      <w:tr w:rsidR="001F5606" w:rsidRPr="00D655C2" w:rsidTr="00A43BCD">
        <w:trPr>
          <w:cantSplit/>
        </w:trPr>
        <w:tc>
          <w:tcPr>
            <w:tcW w:w="6022" w:type="dxa"/>
          </w:tcPr>
          <w:p w:rsidR="001F5606" w:rsidRPr="00D655C2" w:rsidRDefault="001F5606" w:rsidP="00125BC7">
            <w:pPr>
              <w:pStyle w:val="2d"/>
              <w:spacing w:line="240" w:lineRule="auto"/>
              <w:ind w:firstLine="0"/>
              <w:rPr>
                <w:i/>
                <w:iCs/>
                <w:sz w:val="20"/>
              </w:rPr>
            </w:pPr>
            <w:r w:rsidRPr="00D655C2">
              <w:rPr>
                <w:i/>
                <w:iCs/>
                <w:sz w:val="20"/>
              </w:rPr>
              <w:t>Психологические</w:t>
            </w:r>
          </w:p>
        </w:tc>
        <w:tc>
          <w:tcPr>
            <w:tcW w:w="4751" w:type="dxa"/>
          </w:tcPr>
          <w:p w:rsidR="001F5606" w:rsidRPr="00D655C2" w:rsidRDefault="001F5606" w:rsidP="00125BC7">
            <w:pPr>
              <w:pStyle w:val="2d"/>
              <w:spacing w:line="240" w:lineRule="auto"/>
              <w:ind w:firstLine="0"/>
              <w:jc w:val="center"/>
              <w:rPr>
                <w:sz w:val="20"/>
              </w:rPr>
            </w:pPr>
            <w:r w:rsidRPr="00D655C2">
              <w:rPr>
                <w:sz w:val="20"/>
              </w:rPr>
              <w:t>Низкая</w:t>
            </w:r>
          </w:p>
        </w:tc>
      </w:tr>
      <w:tr w:rsidR="001F5606" w:rsidRPr="00D655C2" w:rsidTr="00A43BCD">
        <w:trPr>
          <w:cantSplit/>
        </w:trPr>
        <w:tc>
          <w:tcPr>
            <w:tcW w:w="6022" w:type="dxa"/>
          </w:tcPr>
          <w:p w:rsidR="001F5606" w:rsidRPr="00D655C2" w:rsidRDefault="001F5606" w:rsidP="00125BC7">
            <w:pPr>
              <w:pStyle w:val="2d"/>
              <w:spacing w:line="240" w:lineRule="auto"/>
              <w:ind w:firstLine="0"/>
              <w:rPr>
                <w:b/>
                <w:bCs/>
                <w:sz w:val="20"/>
              </w:rPr>
            </w:pPr>
            <w:r w:rsidRPr="00D655C2">
              <w:rPr>
                <w:b/>
                <w:bCs/>
                <w:sz w:val="20"/>
              </w:rPr>
              <w:t xml:space="preserve">Субъективные </w:t>
            </w:r>
          </w:p>
        </w:tc>
        <w:tc>
          <w:tcPr>
            <w:tcW w:w="4751" w:type="dxa"/>
          </w:tcPr>
          <w:p w:rsidR="001F5606" w:rsidRPr="00D655C2" w:rsidRDefault="001F5606" w:rsidP="00125BC7">
            <w:pPr>
              <w:pStyle w:val="2d"/>
              <w:spacing w:line="240" w:lineRule="auto"/>
              <w:ind w:firstLine="0"/>
              <w:jc w:val="center"/>
              <w:rPr>
                <w:sz w:val="20"/>
              </w:rPr>
            </w:pPr>
            <w:r w:rsidRPr="00D655C2">
              <w:rPr>
                <w:sz w:val="20"/>
              </w:rPr>
              <w:t>Высокая</w:t>
            </w:r>
          </w:p>
        </w:tc>
      </w:tr>
    </w:tbl>
    <w:p w:rsidR="001F5606" w:rsidRPr="00D655C2" w:rsidRDefault="001F5606" w:rsidP="001F5606">
      <w:pPr>
        <w:spacing w:line="360" w:lineRule="auto"/>
        <w:ind w:firstLine="708"/>
        <w:jc w:val="both"/>
        <w:rPr>
          <w:rFonts w:ascii="Times New Roman" w:hAnsi="Times New Roman" w:cs="Times New Roman"/>
          <w:bCs/>
          <w:sz w:val="20"/>
          <w:szCs w:val="20"/>
        </w:rPr>
      </w:pPr>
      <w:r w:rsidRPr="00D655C2">
        <w:rPr>
          <w:rFonts w:ascii="Times New Roman" w:hAnsi="Times New Roman" w:cs="Times New Roman"/>
          <w:bCs/>
          <w:sz w:val="20"/>
          <w:szCs w:val="20"/>
        </w:rPr>
        <w:t xml:space="preserve">В соответствии со степенью влияния факторов определим диапазоны изменения скидок на </w:t>
      </w:r>
      <w:proofErr w:type="spellStart"/>
      <w:r w:rsidRPr="00D655C2">
        <w:rPr>
          <w:rFonts w:ascii="Times New Roman" w:hAnsi="Times New Roman" w:cs="Times New Roman"/>
          <w:bCs/>
          <w:sz w:val="20"/>
          <w:szCs w:val="20"/>
        </w:rPr>
        <w:t>вынужденность</w:t>
      </w:r>
      <w:proofErr w:type="spellEnd"/>
      <w:r w:rsidRPr="00D655C2">
        <w:rPr>
          <w:rFonts w:ascii="Times New Roman" w:hAnsi="Times New Roman" w:cs="Times New Roman"/>
          <w:bCs/>
          <w:sz w:val="20"/>
          <w:szCs w:val="20"/>
        </w:rPr>
        <w:t xml:space="preserve"> продажи, и конкретные значения этих скидок (таблица 4</w:t>
      </w:r>
      <w:r w:rsidR="00A43BCD" w:rsidRPr="00D655C2">
        <w:rPr>
          <w:rFonts w:ascii="Times New Roman" w:hAnsi="Times New Roman" w:cs="Times New Roman"/>
          <w:bCs/>
          <w:sz w:val="20"/>
          <w:szCs w:val="20"/>
        </w:rPr>
        <w:t>3</w:t>
      </w:r>
      <w:r w:rsidRPr="00D655C2">
        <w:rPr>
          <w:rFonts w:ascii="Times New Roman" w:hAnsi="Times New Roman" w:cs="Times New Roman"/>
          <w:bCs/>
          <w:sz w:val="20"/>
          <w:szCs w:val="20"/>
        </w:rPr>
        <w:t>).</w:t>
      </w:r>
    </w:p>
    <w:p w:rsidR="001F5606" w:rsidRPr="00D655C2" w:rsidRDefault="001F5606" w:rsidP="001F5606">
      <w:pPr>
        <w:spacing w:line="360" w:lineRule="auto"/>
        <w:ind w:left="720"/>
        <w:jc w:val="center"/>
        <w:rPr>
          <w:rFonts w:ascii="Times New Roman" w:hAnsi="Times New Roman" w:cs="Times New Roman"/>
          <w:sz w:val="20"/>
          <w:szCs w:val="20"/>
        </w:rPr>
      </w:pPr>
      <w:r w:rsidRPr="00D655C2">
        <w:rPr>
          <w:rFonts w:ascii="Times New Roman" w:hAnsi="Times New Roman" w:cs="Times New Roman"/>
          <w:sz w:val="20"/>
          <w:szCs w:val="20"/>
        </w:rPr>
        <w:t xml:space="preserve">Результаты  определения скидки на </w:t>
      </w:r>
      <w:proofErr w:type="spellStart"/>
      <w:r w:rsidRPr="00D655C2">
        <w:rPr>
          <w:rFonts w:ascii="Times New Roman" w:hAnsi="Times New Roman" w:cs="Times New Roman"/>
          <w:sz w:val="20"/>
          <w:szCs w:val="20"/>
        </w:rPr>
        <w:t>вынужденности</w:t>
      </w:r>
      <w:proofErr w:type="spellEnd"/>
      <w:r w:rsidRPr="00D655C2">
        <w:rPr>
          <w:rFonts w:ascii="Times New Roman" w:hAnsi="Times New Roman" w:cs="Times New Roman"/>
          <w:sz w:val="20"/>
          <w:szCs w:val="20"/>
        </w:rPr>
        <w:t xml:space="preserve"> продажи .</w:t>
      </w:r>
    </w:p>
    <w:p w:rsidR="001F5606" w:rsidRPr="00D655C2" w:rsidRDefault="001F5606" w:rsidP="001F5606">
      <w:pPr>
        <w:spacing w:line="360" w:lineRule="auto"/>
        <w:ind w:left="720"/>
        <w:rPr>
          <w:rFonts w:ascii="Times New Roman" w:hAnsi="Times New Roman" w:cs="Times New Roman"/>
          <w:sz w:val="20"/>
          <w:szCs w:val="20"/>
        </w:rPr>
      </w:pPr>
      <w:r w:rsidRPr="00D655C2">
        <w:rPr>
          <w:rFonts w:ascii="Times New Roman" w:hAnsi="Times New Roman" w:cs="Times New Roman"/>
          <w:sz w:val="20"/>
          <w:szCs w:val="20"/>
        </w:rPr>
        <w:t>Таблица 4</w:t>
      </w:r>
      <w:r w:rsidR="00A43BCD" w:rsidRPr="00D655C2">
        <w:rPr>
          <w:rFonts w:ascii="Times New Roman" w:hAnsi="Times New Roman" w:cs="Times New Roman"/>
          <w:sz w:val="20"/>
          <w:szCs w:val="20"/>
        </w:rPr>
        <w:t>3</w:t>
      </w:r>
      <w:r w:rsidRPr="00D655C2">
        <w:rPr>
          <w:rFonts w:ascii="Times New Roman" w:hAnsi="Times New Roman" w:cs="Times New Roman"/>
          <w:sz w:val="20"/>
          <w:szCs w:val="20"/>
        </w:rPr>
        <w:t xml:space="preserve">.   </w:t>
      </w:r>
    </w:p>
    <w:tbl>
      <w:tblPr>
        <w:tblW w:w="11483"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52"/>
        <w:gridCol w:w="1319"/>
        <w:gridCol w:w="1233"/>
        <w:gridCol w:w="2268"/>
        <w:gridCol w:w="1428"/>
        <w:gridCol w:w="2683"/>
      </w:tblGrid>
      <w:tr w:rsidR="001F5606" w:rsidRPr="00D655C2" w:rsidTr="00721C27">
        <w:trPr>
          <w:cantSplit/>
        </w:trPr>
        <w:tc>
          <w:tcPr>
            <w:tcW w:w="2552" w:type="dxa"/>
          </w:tcPr>
          <w:p w:rsidR="001F5606" w:rsidRPr="00D655C2" w:rsidRDefault="001F5606" w:rsidP="00125BC7">
            <w:pPr>
              <w:pStyle w:val="2d"/>
              <w:spacing w:line="240" w:lineRule="auto"/>
              <w:ind w:firstLine="0"/>
              <w:rPr>
                <w:b/>
                <w:bCs/>
                <w:sz w:val="20"/>
              </w:rPr>
            </w:pPr>
            <w:r w:rsidRPr="00D655C2">
              <w:rPr>
                <w:b/>
                <w:bCs/>
                <w:sz w:val="20"/>
              </w:rPr>
              <w:lastRenderedPageBreak/>
              <w:t>Факторы воздействия</w:t>
            </w:r>
          </w:p>
        </w:tc>
        <w:tc>
          <w:tcPr>
            <w:tcW w:w="1319" w:type="dxa"/>
          </w:tcPr>
          <w:p w:rsidR="001F5606" w:rsidRPr="00D655C2" w:rsidRDefault="001F5606" w:rsidP="00125BC7">
            <w:pPr>
              <w:pStyle w:val="2d"/>
              <w:spacing w:line="240" w:lineRule="auto"/>
              <w:ind w:firstLine="0"/>
              <w:jc w:val="center"/>
              <w:rPr>
                <w:b/>
                <w:bCs/>
                <w:sz w:val="20"/>
              </w:rPr>
            </w:pPr>
            <w:r w:rsidRPr="00D655C2">
              <w:rPr>
                <w:b/>
                <w:bCs/>
                <w:sz w:val="20"/>
              </w:rPr>
              <w:t xml:space="preserve">Степень влияния </w:t>
            </w:r>
          </w:p>
        </w:tc>
        <w:tc>
          <w:tcPr>
            <w:tcW w:w="1233" w:type="dxa"/>
          </w:tcPr>
          <w:p w:rsidR="001F5606" w:rsidRPr="00D655C2" w:rsidRDefault="001F5606" w:rsidP="00125BC7">
            <w:pPr>
              <w:pStyle w:val="2d"/>
              <w:spacing w:line="240" w:lineRule="auto"/>
              <w:ind w:firstLine="0"/>
              <w:jc w:val="center"/>
              <w:rPr>
                <w:b/>
                <w:bCs/>
                <w:sz w:val="20"/>
              </w:rPr>
            </w:pPr>
            <w:r w:rsidRPr="00D655C2">
              <w:rPr>
                <w:b/>
                <w:bCs/>
                <w:sz w:val="20"/>
              </w:rPr>
              <w:t>Оценка (по 10-бальной шкале)</w:t>
            </w:r>
          </w:p>
        </w:tc>
        <w:tc>
          <w:tcPr>
            <w:tcW w:w="2268" w:type="dxa"/>
          </w:tcPr>
          <w:p w:rsidR="001F5606" w:rsidRPr="00D655C2" w:rsidRDefault="001F5606" w:rsidP="00125BC7">
            <w:pPr>
              <w:pStyle w:val="2d"/>
              <w:spacing w:line="240" w:lineRule="auto"/>
              <w:ind w:firstLine="0"/>
              <w:jc w:val="center"/>
              <w:rPr>
                <w:b/>
                <w:bCs/>
                <w:sz w:val="20"/>
              </w:rPr>
            </w:pPr>
            <w:r w:rsidRPr="00D655C2">
              <w:rPr>
                <w:b/>
                <w:bCs/>
                <w:sz w:val="20"/>
              </w:rPr>
              <w:t xml:space="preserve">Диапазон скидки на </w:t>
            </w:r>
            <w:proofErr w:type="spellStart"/>
            <w:r w:rsidRPr="00D655C2">
              <w:rPr>
                <w:b/>
                <w:bCs/>
                <w:sz w:val="20"/>
              </w:rPr>
              <w:t>вынужденность</w:t>
            </w:r>
            <w:proofErr w:type="spellEnd"/>
            <w:r w:rsidRPr="00D655C2">
              <w:rPr>
                <w:b/>
                <w:bCs/>
                <w:sz w:val="20"/>
              </w:rPr>
              <w:t xml:space="preserve"> продажи ( 0% -  гр.3 / </w:t>
            </w:r>
            <w:r w:rsidRPr="00D655C2">
              <w:rPr>
                <w:b/>
                <w:bCs/>
                <w:sz w:val="20"/>
              </w:rPr>
              <w:sym w:font="Symbol" w:char="F0E5"/>
            </w:r>
            <w:r w:rsidRPr="00D655C2">
              <w:rPr>
                <w:b/>
                <w:bCs/>
                <w:sz w:val="20"/>
              </w:rPr>
              <w:t xml:space="preserve"> гр. 3, %)</w:t>
            </w:r>
          </w:p>
        </w:tc>
        <w:tc>
          <w:tcPr>
            <w:tcW w:w="1428" w:type="dxa"/>
          </w:tcPr>
          <w:p w:rsidR="001F5606" w:rsidRPr="00D655C2" w:rsidRDefault="001F5606" w:rsidP="00125BC7">
            <w:pPr>
              <w:pStyle w:val="2d"/>
              <w:spacing w:line="240" w:lineRule="auto"/>
              <w:ind w:firstLine="0"/>
              <w:jc w:val="center"/>
              <w:rPr>
                <w:b/>
                <w:bCs/>
                <w:sz w:val="20"/>
              </w:rPr>
            </w:pPr>
            <w:r w:rsidRPr="00D655C2">
              <w:rPr>
                <w:b/>
                <w:bCs/>
                <w:sz w:val="20"/>
              </w:rPr>
              <w:t>Значение скидки для оцениваемых объектов</w:t>
            </w:r>
          </w:p>
        </w:tc>
        <w:tc>
          <w:tcPr>
            <w:tcW w:w="2683" w:type="dxa"/>
          </w:tcPr>
          <w:p w:rsidR="001F5606" w:rsidRPr="00D655C2" w:rsidRDefault="001F5606" w:rsidP="00125BC7">
            <w:pPr>
              <w:pStyle w:val="2d"/>
              <w:spacing w:line="240" w:lineRule="auto"/>
              <w:ind w:firstLine="0"/>
              <w:jc w:val="center"/>
              <w:rPr>
                <w:b/>
                <w:bCs/>
                <w:sz w:val="20"/>
              </w:rPr>
            </w:pPr>
            <w:r w:rsidRPr="00D655C2">
              <w:rPr>
                <w:b/>
                <w:bCs/>
                <w:sz w:val="20"/>
              </w:rPr>
              <w:t>Примечание</w:t>
            </w:r>
          </w:p>
        </w:tc>
      </w:tr>
      <w:tr w:rsidR="001F5606" w:rsidRPr="00D655C2" w:rsidTr="00721C27">
        <w:trPr>
          <w:cantSplit/>
        </w:trPr>
        <w:tc>
          <w:tcPr>
            <w:tcW w:w="2552" w:type="dxa"/>
          </w:tcPr>
          <w:p w:rsidR="001F5606" w:rsidRPr="00D655C2" w:rsidRDefault="001F5606" w:rsidP="00125BC7">
            <w:pPr>
              <w:pStyle w:val="2d"/>
              <w:spacing w:line="240" w:lineRule="auto"/>
              <w:ind w:firstLine="0"/>
              <w:jc w:val="center"/>
              <w:rPr>
                <w:b/>
                <w:bCs/>
                <w:sz w:val="20"/>
              </w:rPr>
            </w:pPr>
            <w:r w:rsidRPr="00D655C2">
              <w:rPr>
                <w:b/>
                <w:bCs/>
                <w:sz w:val="20"/>
              </w:rPr>
              <w:t>1</w:t>
            </w:r>
          </w:p>
        </w:tc>
        <w:tc>
          <w:tcPr>
            <w:tcW w:w="1319" w:type="dxa"/>
          </w:tcPr>
          <w:p w:rsidR="001F5606" w:rsidRPr="00D655C2" w:rsidRDefault="001F5606" w:rsidP="00125BC7">
            <w:pPr>
              <w:pStyle w:val="2d"/>
              <w:spacing w:line="240" w:lineRule="auto"/>
              <w:ind w:firstLine="0"/>
              <w:jc w:val="center"/>
              <w:rPr>
                <w:b/>
                <w:bCs/>
                <w:sz w:val="20"/>
              </w:rPr>
            </w:pPr>
            <w:r w:rsidRPr="00D655C2">
              <w:rPr>
                <w:b/>
                <w:bCs/>
                <w:sz w:val="20"/>
              </w:rPr>
              <w:t>2</w:t>
            </w:r>
          </w:p>
        </w:tc>
        <w:tc>
          <w:tcPr>
            <w:tcW w:w="1233" w:type="dxa"/>
          </w:tcPr>
          <w:p w:rsidR="001F5606" w:rsidRPr="00D655C2" w:rsidRDefault="001F5606" w:rsidP="00125BC7">
            <w:pPr>
              <w:pStyle w:val="2d"/>
              <w:spacing w:line="240" w:lineRule="auto"/>
              <w:ind w:firstLine="0"/>
              <w:jc w:val="center"/>
              <w:rPr>
                <w:b/>
                <w:bCs/>
                <w:sz w:val="20"/>
              </w:rPr>
            </w:pPr>
            <w:r w:rsidRPr="00D655C2">
              <w:rPr>
                <w:b/>
                <w:bCs/>
                <w:sz w:val="20"/>
              </w:rPr>
              <w:t>3</w:t>
            </w:r>
          </w:p>
        </w:tc>
        <w:tc>
          <w:tcPr>
            <w:tcW w:w="2268" w:type="dxa"/>
          </w:tcPr>
          <w:p w:rsidR="001F5606" w:rsidRPr="00D655C2" w:rsidRDefault="001F5606" w:rsidP="00125BC7">
            <w:pPr>
              <w:pStyle w:val="2d"/>
              <w:spacing w:line="240" w:lineRule="auto"/>
              <w:ind w:firstLine="0"/>
              <w:jc w:val="center"/>
              <w:rPr>
                <w:b/>
                <w:bCs/>
                <w:sz w:val="20"/>
              </w:rPr>
            </w:pPr>
            <w:r w:rsidRPr="00D655C2">
              <w:rPr>
                <w:b/>
                <w:bCs/>
                <w:sz w:val="20"/>
              </w:rPr>
              <w:t>4</w:t>
            </w:r>
          </w:p>
        </w:tc>
        <w:tc>
          <w:tcPr>
            <w:tcW w:w="1428" w:type="dxa"/>
          </w:tcPr>
          <w:p w:rsidR="001F5606" w:rsidRPr="00D655C2" w:rsidRDefault="001F5606" w:rsidP="00125BC7">
            <w:pPr>
              <w:pStyle w:val="2d"/>
              <w:spacing w:line="240" w:lineRule="auto"/>
              <w:ind w:firstLine="0"/>
              <w:jc w:val="center"/>
              <w:rPr>
                <w:b/>
                <w:bCs/>
                <w:sz w:val="20"/>
              </w:rPr>
            </w:pPr>
            <w:r w:rsidRPr="00D655C2">
              <w:rPr>
                <w:b/>
                <w:bCs/>
                <w:sz w:val="20"/>
              </w:rPr>
              <w:t>5</w:t>
            </w:r>
          </w:p>
        </w:tc>
        <w:tc>
          <w:tcPr>
            <w:tcW w:w="2683" w:type="dxa"/>
          </w:tcPr>
          <w:p w:rsidR="001F5606" w:rsidRPr="00D655C2" w:rsidRDefault="001F5606" w:rsidP="00125BC7">
            <w:pPr>
              <w:pStyle w:val="2d"/>
              <w:spacing w:line="240" w:lineRule="auto"/>
              <w:ind w:firstLine="0"/>
              <w:jc w:val="center"/>
              <w:rPr>
                <w:b/>
                <w:bCs/>
                <w:sz w:val="20"/>
              </w:rPr>
            </w:pPr>
          </w:p>
        </w:tc>
      </w:tr>
      <w:tr w:rsidR="001F5606" w:rsidRPr="00D655C2" w:rsidTr="00721C27">
        <w:trPr>
          <w:cantSplit/>
        </w:trPr>
        <w:tc>
          <w:tcPr>
            <w:tcW w:w="2552" w:type="dxa"/>
          </w:tcPr>
          <w:p w:rsidR="001F5606" w:rsidRPr="00D655C2" w:rsidRDefault="001F5606" w:rsidP="00125BC7">
            <w:pPr>
              <w:pStyle w:val="2d"/>
              <w:spacing w:line="240" w:lineRule="auto"/>
              <w:ind w:firstLine="0"/>
              <w:rPr>
                <w:b/>
                <w:bCs/>
                <w:sz w:val="20"/>
              </w:rPr>
            </w:pPr>
            <w:r w:rsidRPr="00D655C2">
              <w:rPr>
                <w:b/>
                <w:bCs/>
                <w:sz w:val="20"/>
              </w:rPr>
              <w:t xml:space="preserve">Объективные </w:t>
            </w:r>
          </w:p>
        </w:tc>
        <w:tc>
          <w:tcPr>
            <w:tcW w:w="1319" w:type="dxa"/>
          </w:tcPr>
          <w:p w:rsidR="001F5606" w:rsidRPr="00D655C2" w:rsidRDefault="001F5606" w:rsidP="00125BC7">
            <w:pPr>
              <w:pStyle w:val="2d"/>
              <w:spacing w:line="240" w:lineRule="auto"/>
              <w:ind w:firstLine="0"/>
              <w:rPr>
                <w:b/>
                <w:bCs/>
                <w:sz w:val="20"/>
              </w:rPr>
            </w:pPr>
          </w:p>
        </w:tc>
        <w:tc>
          <w:tcPr>
            <w:tcW w:w="1233" w:type="dxa"/>
          </w:tcPr>
          <w:p w:rsidR="001F5606" w:rsidRPr="00D655C2" w:rsidRDefault="001F5606" w:rsidP="00125BC7">
            <w:pPr>
              <w:pStyle w:val="2d"/>
              <w:spacing w:line="240" w:lineRule="auto"/>
              <w:jc w:val="center"/>
              <w:rPr>
                <w:b/>
                <w:bCs/>
                <w:sz w:val="20"/>
              </w:rPr>
            </w:pPr>
          </w:p>
        </w:tc>
        <w:tc>
          <w:tcPr>
            <w:tcW w:w="2268" w:type="dxa"/>
          </w:tcPr>
          <w:p w:rsidR="001F5606" w:rsidRPr="00D655C2" w:rsidRDefault="001F5606" w:rsidP="00125BC7">
            <w:pPr>
              <w:pStyle w:val="2d"/>
              <w:spacing w:line="240" w:lineRule="auto"/>
              <w:rPr>
                <w:b/>
                <w:bCs/>
                <w:sz w:val="20"/>
              </w:rPr>
            </w:pPr>
          </w:p>
        </w:tc>
        <w:tc>
          <w:tcPr>
            <w:tcW w:w="1428" w:type="dxa"/>
          </w:tcPr>
          <w:p w:rsidR="001F5606" w:rsidRPr="00D655C2" w:rsidRDefault="001F5606" w:rsidP="00125BC7">
            <w:pPr>
              <w:pStyle w:val="2d"/>
              <w:spacing w:line="240" w:lineRule="auto"/>
              <w:rPr>
                <w:b/>
                <w:bCs/>
                <w:sz w:val="20"/>
              </w:rPr>
            </w:pPr>
          </w:p>
        </w:tc>
        <w:tc>
          <w:tcPr>
            <w:tcW w:w="2683" w:type="dxa"/>
          </w:tcPr>
          <w:p w:rsidR="001F5606" w:rsidRPr="00D655C2" w:rsidRDefault="001F5606" w:rsidP="00125BC7">
            <w:pPr>
              <w:pStyle w:val="2d"/>
              <w:spacing w:line="240" w:lineRule="auto"/>
              <w:rPr>
                <w:b/>
                <w:bCs/>
                <w:sz w:val="20"/>
              </w:rPr>
            </w:pPr>
          </w:p>
        </w:tc>
      </w:tr>
      <w:tr w:rsidR="001F5606" w:rsidRPr="00D655C2" w:rsidTr="00721C27">
        <w:trPr>
          <w:cantSplit/>
        </w:trPr>
        <w:tc>
          <w:tcPr>
            <w:tcW w:w="2552" w:type="dxa"/>
          </w:tcPr>
          <w:p w:rsidR="001F5606" w:rsidRPr="00D655C2" w:rsidRDefault="001F5606" w:rsidP="00125BC7">
            <w:pPr>
              <w:pStyle w:val="2d"/>
              <w:spacing w:line="240" w:lineRule="auto"/>
              <w:ind w:firstLine="0"/>
              <w:rPr>
                <w:i/>
                <w:iCs/>
                <w:sz w:val="20"/>
              </w:rPr>
            </w:pPr>
            <w:r w:rsidRPr="00D655C2">
              <w:rPr>
                <w:i/>
                <w:iCs/>
                <w:sz w:val="20"/>
              </w:rPr>
              <w:t>Экономические</w:t>
            </w:r>
          </w:p>
        </w:tc>
        <w:tc>
          <w:tcPr>
            <w:tcW w:w="1319" w:type="dxa"/>
          </w:tcPr>
          <w:p w:rsidR="001F5606" w:rsidRPr="00D655C2" w:rsidRDefault="001F5606" w:rsidP="00125BC7">
            <w:pPr>
              <w:pStyle w:val="2d"/>
              <w:spacing w:line="240" w:lineRule="auto"/>
              <w:ind w:firstLine="0"/>
              <w:rPr>
                <w:i/>
                <w:iCs/>
                <w:sz w:val="20"/>
              </w:rPr>
            </w:pPr>
          </w:p>
        </w:tc>
        <w:tc>
          <w:tcPr>
            <w:tcW w:w="1233" w:type="dxa"/>
          </w:tcPr>
          <w:p w:rsidR="001F5606" w:rsidRPr="00D655C2" w:rsidRDefault="001F5606" w:rsidP="00125BC7">
            <w:pPr>
              <w:pStyle w:val="2d"/>
              <w:spacing w:line="240" w:lineRule="auto"/>
              <w:jc w:val="center"/>
              <w:rPr>
                <w:b/>
                <w:bCs/>
                <w:sz w:val="20"/>
              </w:rPr>
            </w:pPr>
          </w:p>
        </w:tc>
        <w:tc>
          <w:tcPr>
            <w:tcW w:w="2268" w:type="dxa"/>
          </w:tcPr>
          <w:p w:rsidR="001F5606" w:rsidRPr="00D655C2" w:rsidRDefault="001F5606" w:rsidP="00125BC7">
            <w:pPr>
              <w:pStyle w:val="2d"/>
              <w:spacing w:line="240" w:lineRule="auto"/>
              <w:rPr>
                <w:b/>
                <w:bCs/>
                <w:sz w:val="20"/>
              </w:rPr>
            </w:pPr>
          </w:p>
        </w:tc>
        <w:tc>
          <w:tcPr>
            <w:tcW w:w="1428" w:type="dxa"/>
          </w:tcPr>
          <w:p w:rsidR="001F5606" w:rsidRPr="00D655C2" w:rsidRDefault="001F5606" w:rsidP="00125BC7">
            <w:pPr>
              <w:pStyle w:val="2d"/>
              <w:spacing w:line="240" w:lineRule="auto"/>
              <w:rPr>
                <w:b/>
                <w:bCs/>
                <w:sz w:val="20"/>
              </w:rPr>
            </w:pPr>
          </w:p>
        </w:tc>
        <w:tc>
          <w:tcPr>
            <w:tcW w:w="2683" w:type="dxa"/>
          </w:tcPr>
          <w:p w:rsidR="001F5606" w:rsidRPr="00D655C2" w:rsidRDefault="001F5606" w:rsidP="00125BC7">
            <w:pPr>
              <w:pStyle w:val="2d"/>
              <w:spacing w:line="240" w:lineRule="auto"/>
              <w:rPr>
                <w:b/>
                <w:bCs/>
                <w:sz w:val="20"/>
              </w:rPr>
            </w:pPr>
          </w:p>
        </w:tc>
      </w:tr>
      <w:tr w:rsidR="001F5606" w:rsidRPr="00D655C2" w:rsidTr="00721C27">
        <w:trPr>
          <w:cantSplit/>
        </w:trPr>
        <w:tc>
          <w:tcPr>
            <w:tcW w:w="2552" w:type="dxa"/>
          </w:tcPr>
          <w:p w:rsidR="001F5606" w:rsidRPr="00D655C2" w:rsidRDefault="001F5606" w:rsidP="00125BC7">
            <w:pPr>
              <w:pStyle w:val="2d"/>
              <w:spacing w:line="240" w:lineRule="auto"/>
              <w:ind w:firstLine="0"/>
              <w:rPr>
                <w:sz w:val="20"/>
              </w:rPr>
            </w:pPr>
            <w:r w:rsidRPr="00D655C2">
              <w:rPr>
                <w:sz w:val="20"/>
              </w:rPr>
              <w:t>Срок экспозиции</w:t>
            </w:r>
          </w:p>
        </w:tc>
        <w:tc>
          <w:tcPr>
            <w:tcW w:w="1319" w:type="dxa"/>
          </w:tcPr>
          <w:p w:rsidR="001F5606" w:rsidRPr="00D655C2" w:rsidRDefault="001F5606" w:rsidP="00125BC7">
            <w:pPr>
              <w:jc w:val="center"/>
              <w:rPr>
                <w:sz w:val="20"/>
                <w:szCs w:val="20"/>
              </w:rPr>
            </w:pPr>
            <w:r w:rsidRPr="00D655C2">
              <w:rPr>
                <w:sz w:val="20"/>
                <w:szCs w:val="20"/>
              </w:rPr>
              <w:t>Высокая</w:t>
            </w:r>
          </w:p>
        </w:tc>
        <w:tc>
          <w:tcPr>
            <w:tcW w:w="1233" w:type="dxa"/>
          </w:tcPr>
          <w:p w:rsidR="001F5606" w:rsidRPr="00D655C2" w:rsidRDefault="001F5606" w:rsidP="00125BC7">
            <w:pPr>
              <w:jc w:val="center"/>
              <w:rPr>
                <w:sz w:val="20"/>
                <w:szCs w:val="20"/>
              </w:rPr>
            </w:pPr>
            <w:r w:rsidRPr="00D655C2">
              <w:rPr>
                <w:sz w:val="20"/>
                <w:szCs w:val="20"/>
              </w:rPr>
              <w:t>10</w:t>
            </w:r>
          </w:p>
        </w:tc>
        <w:tc>
          <w:tcPr>
            <w:tcW w:w="2268" w:type="dxa"/>
          </w:tcPr>
          <w:p w:rsidR="001F5606" w:rsidRPr="00D655C2" w:rsidRDefault="001F5606" w:rsidP="00125BC7">
            <w:pPr>
              <w:jc w:val="center"/>
              <w:rPr>
                <w:snapToGrid w:val="0"/>
                <w:sz w:val="20"/>
                <w:szCs w:val="20"/>
              </w:rPr>
            </w:pPr>
            <w:r w:rsidRPr="00D655C2">
              <w:rPr>
                <w:snapToGrid w:val="0"/>
                <w:sz w:val="20"/>
                <w:szCs w:val="20"/>
              </w:rPr>
              <w:t>0 - 15.1</w:t>
            </w:r>
          </w:p>
        </w:tc>
        <w:tc>
          <w:tcPr>
            <w:tcW w:w="1428" w:type="dxa"/>
          </w:tcPr>
          <w:p w:rsidR="001F5606" w:rsidRPr="00D655C2" w:rsidRDefault="001F5606" w:rsidP="00125BC7">
            <w:pPr>
              <w:pStyle w:val="2d"/>
              <w:spacing w:line="240" w:lineRule="auto"/>
              <w:ind w:firstLine="0"/>
              <w:jc w:val="center"/>
              <w:rPr>
                <w:sz w:val="20"/>
              </w:rPr>
            </w:pPr>
            <w:r w:rsidRPr="00D655C2">
              <w:rPr>
                <w:sz w:val="20"/>
              </w:rPr>
              <w:t>15</w:t>
            </w:r>
          </w:p>
        </w:tc>
        <w:tc>
          <w:tcPr>
            <w:tcW w:w="2683" w:type="dxa"/>
          </w:tcPr>
          <w:p w:rsidR="001F5606" w:rsidRPr="00D655C2" w:rsidRDefault="001F5606" w:rsidP="00125BC7">
            <w:pPr>
              <w:pStyle w:val="2d"/>
              <w:spacing w:line="240" w:lineRule="auto"/>
              <w:ind w:firstLine="0"/>
              <w:jc w:val="center"/>
              <w:rPr>
                <w:sz w:val="20"/>
              </w:rPr>
            </w:pPr>
            <w:r w:rsidRPr="00D655C2">
              <w:rPr>
                <w:sz w:val="20"/>
              </w:rPr>
              <w:t>планируемый срок экспозиции – 90   дней,  оптимальный -  360 дней</w:t>
            </w:r>
          </w:p>
        </w:tc>
      </w:tr>
      <w:tr w:rsidR="001F5606" w:rsidRPr="00D655C2" w:rsidTr="00721C27">
        <w:trPr>
          <w:cantSplit/>
        </w:trPr>
        <w:tc>
          <w:tcPr>
            <w:tcW w:w="2552" w:type="dxa"/>
          </w:tcPr>
          <w:p w:rsidR="001F5606" w:rsidRPr="00D655C2" w:rsidRDefault="001F5606" w:rsidP="00125BC7">
            <w:pPr>
              <w:pStyle w:val="2d"/>
              <w:spacing w:line="240" w:lineRule="auto"/>
              <w:ind w:firstLine="0"/>
              <w:rPr>
                <w:sz w:val="20"/>
              </w:rPr>
            </w:pPr>
            <w:r w:rsidRPr="00D655C2">
              <w:rPr>
                <w:sz w:val="20"/>
              </w:rPr>
              <w:t xml:space="preserve">Общая инвестиционная привлекательность  </w:t>
            </w:r>
          </w:p>
        </w:tc>
        <w:tc>
          <w:tcPr>
            <w:tcW w:w="1319" w:type="dxa"/>
          </w:tcPr>
          <w:p w:rsidR="001F5606" w:rsidRPr="00D655C2" w:rsidRDefault="001F5606" w:rsidP="00125BC7">
            <w:pPr>
              <w:jc w:val="center"/>
              <w:rPr>
                <w:sz w:val="20"/>
                <w:szCs w:val="20"/>
              </w:rPr>
            </w:pPr>
            <w:r w:rsidRPr="00D655C2">
              <w:rPr>
                <w:sz w:val="20"/>
                <w:szCs w:val="20"/>
              </w:rPr>
              <w:t>Высокая</w:t>
            </w:r>
          </w:p>
        </w:tc>
        <w:tc>
          <w:tcPr>
            <w:tcW w:w="1233" w:type="dxa"/>
          </w:tcPr>
          <w:p w:rsidR="001F5606" w:rsidRPr="00D655C2" w:rsidRDefault="001F5606" w:rsidP="00125BC7">
            <w:pPr>
              <w:jc w:val="center"/>
              <w:rPr>
                <w:sz w:val="20"/>
                <w:szCs w:val="20"/>
              </w:rPr>
            </w:pPr>
            <w:r w:rsidRPr="00D655C2">
              <w:rPr>
                <w:sz w:val="20"/>
                <w:szCs w:val="20"/>
              </w:rPr>
              <w:t>8</w:t>
            </w:r>
          </w:p>
        </w:tc>
        <w:tc>
          <w:tcPr>
            <w:tcW w:w="2268" w:type="dxa"/>
          </w:tcPr>
          <w:p w:rsidR="001F5606" w:rsidRPr="00D655C2" w:rsidRDefault="001F5606" w:rsidP="00125BC7">
            <w:pPr>
              <w:jc w:val="center"/>
              <w:rPr>
                <w:snapToGrid w:val="0"/>
                <w:sz w:val="20"/>
                <w:szCs w:val="20"/>
              </w:rPr>
            </w:pPr>
            <w:r w:rsidRPr="00D655C2">
              <w:rPr>
                <w:snapToGrid w:val="0"/>
                <w:sz w:val="20"/>
                <w:szCs w:val="20"/>
              </w:rPr>
              <w:t>0 - 15.1</w:t>
            </w:r>
          </w:p>
        </w:tc>
        <w:tc>
          <w:tcPr>
            <w:tcW w:w="1428" w:type="dxa"/>
          </w:tcPr>
          <w:p w:rsidR="001F5606" w:rsidRPr="00D655C2" w:rsidRDefault="001F5606" w:rsidP="00125BC7">
            <w:pPr>
              <w:pStyle w:val="2d"/>
              <w:spacing w:line="240" w:lineRule="auto"/>
              <w:ind w:firstLine="0"/>
              <w:jc w:val="center"/>
              <w:rPr>
                <w:sz w:val="20"/>
              </w:rPr>
            </w:pPr>
            <w:r w:rsidRPr="00D655C2">
              <w:rPr>
                <w:sz w:val="20"/>
              </w:rPr>
              <w:t>3</w:t>
            </w:r>
          </w:p>
        </w:tc>
        <w:tc>
          <w:tcPr>
            <w:tcW w:w="2683" w:type="dxa"/>
          </w:tcPr>
          <w:p w:rsidR="001F5606" w:rsidRPr="00D655C2" w:rsidRDefault="001F5606" w:rsidP="00125BC7">
            <w:pPr>
              <w:pStyle w:val="2d"/>
              <w:spacing w:line="240" w:lineRule="auto"/>
              <w:ind w:firstLine="0"/>
              <w:jc w:val="center"/>
              <w:rPr>
                <w:sz w:val="20"/>
              </w:rPr>
            </w:pPr>
            <w:r w:rsidRPr="00D655C2">
              <w:rPr>
                <w:sz w:val="20"/>
              </w:rPr>
              <w:t xml:space="preserve">Высокая  </w:t>
            </w:r>
            <w:proofErr w:type="spellStart"/>
            <w:r w:rsidRPr="00D655C2">
              <w:rPr>
                <w:sz w:val="20"/>
              </w:rPr>
              <w:t>инвест</w:t>
            </w:r>
            <w:proofErr w:type="spellEnd"/>
            <w:r w:rsidRPr="00D655C2">
              <w:rPr>
                <w:sz w:val="20"/>
              </w:rPr>
              <w:t xml:space="preserve">. </w:t>
            </w:r>
            <w:proofErr w:type="spellStart"/>
            <w:r w:rsidRPr="00D655C2">
              <w:rPr>
                <w:sz w:val="20"/>
              </w:rPr>
              <w:t>привлекат</w:t>
            </w:r>
            <w:proofErr w:type="spellEnd"/>
            <w:r w:rsidRPr="00D655C2">
              <w:rPr>
                <w:sz w:val="20"/>
              </w:rPr>
              <w:t>.</w:t>
            </w:r>
          </w:p>
        </w:tc>
      </w:tr>
      <w:tr w:rsidR="001F5606" w:rsidRPr="00D655C2" w:rsidTr="00721C27">
        <w:trPr>
          <w:cantSplit/>
        </w:trPr>
        <w:tc>
          <w:tcPr>
            <w:tcW w:w="2552" w:type="dxa"/>
          </w:tcPr>
          <w:p w:rsidR="001F5606" w:rsidRPr="00D655C2" w:rsidRDefault="001F5606" w:rsidP="00125BC7">
            <w:pPr>
              <w:pStyle w:val="2d"/>
              <w:spacing w:line="240" w:lineRule="auto"/>
              <w:ind w:firstLine="0"/>
              <w:rPr>
                <w:sz w:val="20"/>
              </w:rPr>
            </w:pPr>
            <w:r w:rsidRPr="00D655C2">
              <w:rPr>
                <w:sz w:val="20"/>
              </w:rPr>
              <w:t>Факторы «выделения»</w:t>
            </w:r>
          </w:p>
        </w:tc>
        <w:tc>
          <w:tcPr>
            <w:tcW w:w="1319" w:type="dxa"/>
          </w:tcPr>
          <w:p w:rsidR="001F5606" w:rsidRPr="00D655C2" w:rsidRDefault="001F5606" w:rsidP="00125BC7">
            <w:pPr>
              <w:jc w:val="center"/>
              <w:rPr>
                <w:sz w:val="20"/>
                <w:szCs w:val="20"/>
              </w:rPr>
            </w:pPr>
            <w:r w:rsidRPr="00D655C2">
              <w:rPr>
                <w:sz w:val="20"/>
                <w:szCs w:val="20"/>
              </w:rPr>
              <w:t>Высокая</w:t>
            </w:r>
          </w:p>
        </w:tc>
        <w:tc>
          <w:tcPr>
            <w:tcW w:w="1233" w:type="dxa"/>
          </w:tcPr>
          <w:p w:rsidR="001F5606" w:rsidRPr="00D655C2" w:rsidRDefault="001F5606" w:rsidP="00125BC7">
            <w:pPr>
              <w:jc w:val="center"/>
              <w:rPr>
                <w:sz w:val="20"/>
                <w:szCs w:val="20"/>
              </w:rPr>
            </w:pPr>
            <w:r w:rsidRPr="00D655C2">
              <w:rPr>
                <w:sz w:val="20"/>
                <w:szCs w:val="20"/>
              </w:rPr>
              <w:t>8</w:t>
            </w:r>
          </w:p>
        </w:tc>
        <w:tc>
          <w:tcPr>
            <w:tcW w:w="2268" w:type="dxa"/>
          </w:tcPr>
          <w:p w:rsidR="001F5606" w:rsidRPr="00D655C2" w:rsidRDefault="001F5606" w:rsidP="00125BC7">
            <w:pPr>
              <w:jc w:val="center"/>
              <w:rPr>
                <w:snapToGrid w:val="0"/>
                <w:sz w:val="20"/>
                <w:szCs w:val="20"/>
              </w:rPr>
            </w:pPr>
            <w:r w:rsidRPr="00D655C2">
              <w:rPr>
                <w:snapToGrid w:val="0"/>
                <w:sz w:val="20"/>
                <w:szCs w:val="20"/>
              </w:rPr>
              <w:t>0 - 15.1</w:t>
            </w:r>
          </w:p>
        </w:tc>
        <w:tc>
          <w:tcPr>
            <w:tcW w:w="1428" w:type="dxa"/>
          </w:tcPr>
          <w:p w:rsidR="001F5606" w:rsidRPr="00D655C2" w:rsidRDefault="001F5606" w:rsidP="00125BC7">
            <w:pPr>
              <w:pStyle w:val="2d"/>
              <w:spacing w:line="240" w:lineRule="auto"/>
              <w:ind w:firstLine="0"/>
              <w:jc w:val="center"/>
              <w:rPr>
                <w:sz w:val="20"/>
              </w:rPr>
            </w:pPr>
            <w:r w:rsidRPr="00D655C2">
              <w:rPr>
                <w:sz w:val="20"/>
              </w:rPr>
              <w:t>-</w:t>
            </w:r>
          </w:p>
        </w:tc>
        <w:tc>
          <w:tcPr>
            <w:tcW w:w="2683" w:type="dxa"/>
          </w:tcPr>
          <w:p w:rsidR="001F5606" w:rsidRPr="00D655C2" w:rsidRDefault="001F5606" w:rsidP="00125BC7">
            <w:pPr>
              <w:pStyle w:val="2d"/>
              <w:spacing w:line="240" w:lineRule="auto"/>
              <w:ind w:firstLine="0"/>
              <w:jc w:val="center"/>
              <w:rPr>
                <w:sz w:val="20"/>
              </w:rPr>
            </w:pPr>
            <w:r w:rsidRPr="00D655C2">
              <w:rPr>
                <w:sz w:val="20"/>
              </w:rPr>
              <w:t>Возможна продажа отдельно</w:t>
            </w:r>
          </w:p>
        </w:tc>
      </w:tr>
      <w:tr w:rsidR="001F5606" w:rsidRPr="00D655C2" w:rsidTr="00721C27">
        <w:trPr>
          <w:cantSplit/>
        </w:trPr>
        <w:tc>
          <w:tcPr>
            <w:tcW w:w="2552" w:type="dxa"/>
          </w:tcPr>
          <w:p w:rsidR="001F5606" w:rsidRPr="00D655C2" w:rsidRDefault="001F5606" w:rsidP="00125BC7">
            <w:pPr>
              <w:pStyle w:val="2d"/>
              <w:spacing w:line="240" w:lineRule="auto"/>
              <w:ind w:firstLine="0"/>
              <w:rPr>
                <w:sz w:val="20"/>
              </w:rPr>
            </w:pPr>
            <w:r w:rsidRPr="00D655C2">
              <w:rPr>
                <w:sz w:val="20"/>
              </w:rPr>
              <w:t xml:space="preserve">Абсолютная рыночная стоимость </w:t>
            </w:r>
          </w:p>
        </w:tc>
        <w:tc>
          <w:tcPr>
            <w:tcW w:w="1319" w:type="dxa"/>
          </w:tcPr>
          <w:p w:rsidR="001F5606" w:rsidRPr="00D655C2" w:rsidRDefault="001F5606" w:rsidP="00125BC7">
            <w:pPr>
              <w:pStyle w:val="2d"/>
              <w:spacing w:line="240" w:lineRule="auto"/>
              <w:ind w:firstLine="0"/>
              <w:jc w:val="center"/>
              <w:rPr>
                <w:sz w:val="20"/>
              </w:rPr>
            </w:pPr>
            <w:r w:rsidRPr="00D655C2">
              <w:rPr>
                <w:sz w:val="20"/>
              </w:rPr>
              <w:t>Средняя</w:t>
            </w:r>
          </w:p>
        </w:tc>
        <w:tc>
          <w:tcPr>
            <w:tcW w:w="1233" w:type="dxa"/>
          </w:tcPr>
          <w:p w:rsidR="001F5606" w:rsidRPr="00D655C2" w:rsidRDefault="001F5606" w:rsidP="00125BC7">
            <w:pPr>
              <w:jc w:val="center"/>
              <w:rPr>
                <w:sz w:val="20"/>
                <w:szCs w:val="20"/>
              </w:rPr>
            </w:pPr>
            <w:r w:rsidRPr="00D655C2">
              <w:rPr>
                <w:sz w:val="20"/>
                <w:szCs w:val="20"/>
              </w:rPr>
              <w:t>6</w:t>
            </w:r>
          </w:p>
        </w:tc>
        <w:tc>
          <w:tcPr>
            <w:tcW w:w="2268" w:type="dxa"/>
          </w:tcPr>
          <w:p w:rsidR="001F5606" w:rsidRPr="00D655C2" w:rsidRDefault="001F5606" w:rsidP="00125BC7">
            <w:pPr>
              <w:jc w:val="center"/>
              <w:rPr>
                <w:snapToGrid w:val="0"/>
                <w:sz w:val="20"/>
                <w:szCs w:val="20"/>
              </w:rPr>
            </w:pPr>
            <w:r w:rsidRPr="00D655C2">
              <w:rPr>
                <w:snapToGrid w:val="0"/>
                <w:sz w:val="20"/>
                <w:szCs w:val="20"/>
              </w:rPr>
              <w:t>0 - 11.3</w:t>
            </w:r>
          </w:p>
        </w:tc>
        <w:tc>
          <w:tcPr>
            <w:tcW w:w="1428" w:type="dxa"/>
          </w:tcPr>
          <w:p w:rsidR="001F5606" w:rsidRPr="00D655C2" w:rsidRDefault="001F5606" w:rsidP="00125BC7">
            <w:pPr>
              <w:pStyle w:val="2d"/>
              <w:spacing w:line="240" w:lineRule="auto"/>
              <w:ind w:firstLine="0"/>
              <w:jc w:val="center"/>
              <w:rPr>
                <w:sz w:val="20"/>
              </w:rPr>
            </w:pPr>
            <w:r w:rsidRPr="00D655C2">
              <w:rPr>
                <w:sz w:val="20"/>
              </w:rPr>
              <w:t>-</w:t>
            </w:r>
          </w:p>
        </w:tc>
        <w:tc>
          <w:tcPr>
            <w:tcW w:w="2683" w:type="dxa"/>
          </w:tcPr>
          <w:p w:rsidR="001F5606" w:rsidRPr="00D655C2" w:rsidRDefault="001F5606" w:rsidP="00125BC7">
            <w:pPr>
              <w:pStyle w:val="2d"/>
              <w:spacing w:line="240" w:lineRule="auto"/>
              <w:ind w:firstLine="0"/>
              <w:jc w:val="center"/>
              <w:rPr>
                <w:sz w:val="20"/>
              </w:rPr>
            </w:pPr>
            <w:r w:rsidRPr="00D655C2">
              <w:rPr>
                <w:sz w:val="20"/>
              </w:rPr>
              <w:t xml:space="preserve"> Скидка учтена при расчете рыночной стоимости. </w:t>
            </w:r>
          </w:p>
        </w:tc>
      </w:tr>
      <w:tr w:rsidR="001F5606" w:rsidRPr="00D655C2" w:rsidTr="00721C27">
        <w:trPr>
          <w:cantSplit/>
          <w:trHeight w:val="295"/>
        </w:trPr>
        <w:tc>
          <w:tcPr>
            <w:tcW w:w="2552" w:type="dxa"/>
          </w:tcPr>
          <w:p w:rsidR="001F5606" w:rsidRPr="00D655C2" w:rsidRDefault="001F5606" w:rsidP="00125BC7">
            <w:pPr>
              <w:pStyle w:val="2d"/>
              <w:spacing w:line="240" w:lineRule="auto"/>
              <w:ind w:firstLine="0"/>
              <w:rPr>
                <w:sz w:val="20"/>
              </w:rPr>
            </w:pPr>
            <w:r w:rsidRPr="00D655C2">
              <w:rPr>
                <w:sz w:val="20"/>
              </w:rPr>
              <w:t>Конъюнктура рынка</w:t>
            </w:r>
          </w:p>
        </w:tc>
        <w:tc>
          <w:tcPr>
            <w:tcW w:w="1319" w:type="dxa"/>
          </w:tcPr>
          <w:p w:rsidR="001F5606" w:rsidRPr="00D655C2" w:rsidRDefault="001F5606" w:rsidP="00125BC7">
            <w:pPr>
              <w:pStyle w:val="2d"/>
              <w:spacing w:line="240" w:lineRule="auto"/>
              <w:ind w:firstLine="0"/>
              <w:jc w:val="center"/>
              <w:rPr>
                <w:sz w:val="20"/>
              </w:rPr>
            </w:pPr>
            <w:r w:rsidRPr="00D655C2">
              <w:rPr>
                <w:sz w:val="20"/>
              </w:rPr>
              <w:t>Средняя</w:t>
            </w:r>
          </w:p>
        </w:tc>
        <w:tc>
          <w:tcPr>
            <w:tcW w:w="1233" w:type="dxa"/>
          </w:tcPr>
          <w:p w:rsidR="001F5606" w:rsidRPr="00D655C2" w:rsidRDefault="001F5606" w:rsidP="00125BC7">
            <w:pPr>
              <w:jc w:val="center"/>
              <w:rPr>
                <w:sz w:val="20"/>
                <w:szCs w:val="20"/>
              </w:rPr>
            </w:pPr>
            <w:r w:rsidRPr="00D655C2">
              <w:rPr>
                <w:sz w:val="20"/>
                <w:szCs w:val="20"/>
              </w:rPr>
              <w:t>6</w:t>
            </w:r>
          </w:p>
        </w:tc>
        <w:tc>
          <w:tcPr>
            <w:tcW w:w="2268" w:type="dxa"/>
          </w:tcPr>
          <w:p w:rsidR="001F5606" w:rsidRPr="00D655C2" w:rsidRDefault="001F5606" w:rsidP="00125BC7">
            <w:pPr>
              <w:jc w:val="center"/>
              <w:rPr>
                <w:snapToGrid w:val="0"/>
                <w:sz w:val="20"/>
                <w:szCs w:val="20"/>
              </w:rPr>
            </w:pPr>
            <w:r w:rsidRPr="00D655C2">
              <w:rPr>
                <w:snapToGrid w:val="0"/>
                <w:sz w:val="20"/>
                <w:szCs w:val="20"/>
              </w:rPr>
              <w:t>0 - 11.3</w:t>
            </w:r>
          </w:p>
        </w:tc>
        <w:tc>
          <w:tcPr>
            <w:tcW w:w="1428" w:type="dxa"/>
          </w:tcPr>
          <w:p w:rsidR="001F5606" w:rsidRPr="00D655C2" w:rsidRDefault="001F5606" w:rsidP="00125BC7">
            <w:pPr>
              <w:jc w:val="center"/>
              <w:rPr>
                <w:sz w:val="20"/>
                <w:szCs w:val="20"/>
              </w:rPr>
            </w:pPr>
            <w:r w:rsidRPr="00D655C2">
              <w:rPr>
                <w:sz w:val="20"/>
                <w:szCs w:val="20"/>
              </w:rPr>
              <w:t>2</w:t>
            </w:r>
          </w:p>
        </w:tc>
        <w:tc>
          <w:tcPr>
            <w:tcW w:w="2683" w:type="dxa"/>
          </w:tcPr>
          <w:p w:rsidR="001F5606" w:rsidRPr="00D655C2" w:rsidRDefault="001F5606" w:rsidP="00125BC7">
            <w:pPr>
              <w:jc w:val="center"/>
              <w:rPr>
                <w:sz w:val="20"/>
                <w:szCs w:val="20"/>
              </w:rPr>
            </w:pPr>
            <w:r w:rsidRPr="00D655C2">
              <w:rPr>
                <w:sz w:val="20"/>
                <w:szCs w:val="20"/>
              </w:rPr>
              <w:t xml:space="preserve">Достаточно развит, </w:t>
            </w:r>
            <w:r w:rsidRPr="00D655C2">
              <w:rPr>
                <w:snapToGrid w:val="0"/>
                <w:sz w:val="20"/>
                <w:szCs w:val="20"/>
              </w:rPr>
              <w:t xml:space="preserve"> короткий </w:t>
            </w:r>
            <w:r w:rsidRPr="00D655C2">
              <w:rPr>
                <w:sz w:val="20"/>
                <w:szCs w:val="20"/>
              </w:rPr>
              <w:t xml:space="preserve"> срок экспозиции</w:t>
            </w:r>
          </w:p>
        </w:tc>
      </w:tr>
      <w:tr w:rsidR="001F5606" w:rsidRPr="00D655C2" w:rsidTr="00721C27">
        <w:trPr>
          <w:cantSplit/>
        </w:trPr>
        <w:tc>
          <w:tcPr>
            <w:tcW w:w="2552" w:type="dxa"/>
          </w:tcPr>
          <w:p w:rsidR="001F5606" w:rsidRPr="00D655C2" w:rsidRDefault="001F5606" w:rsidP="00125BC7">
            <w:pPr>
              <w:pStyle w:val="2d"/>
              <w:spacing w:line="240" w:lineRule="auto"/>
              <w:ind w:firstLine="0"/>
              <w:rPr>
                <w:sz w:val="20"/>
              </w:rPr>
            </w:pPr>
            <w:r w:rsidRPr="00D655C2">
              <w:rPr>
                <w:sz w:val="20"/>
              </w:rPr>
              <w:t xml:space="preserve">Эффективность маркетинга </w:t>
            </w:r>
          </w:p>
        </w:tc>
        <w:tc>
          <w:tcPr>
            <w:tcW w:w="1319" w:type="dxa"/>
          </w:tcPr>
          <w:p w:rsidR="001F5606" w:rsidRPr="00D655C2" w:rsidRDefault="001F5606" w:rsidP="00125BC7">
            <w:pPr>
              <w:pStyle w:val="2d"/>
              <w:spacing w:line="240" w:lineRule="auto"/>
              <w:ind w:firstLine="0"/>
              <w:jc w:val="center"/>
              <w:rPr>
                <w:sz w:val="20"/>
              </w:rPr>
            </w:pPr>
            <w:r w:rsidRPr="00D655C2">
              <w:rPr>
                <w:sz w:val="20"/>
              </w:rPr>
              <w:t>Высокий</w:t>
            </w:r>
          </w:p>
        </w:tc>
        <w:tc>
          <w:tcPr>
            <w:tcW w:w="1233" w:type="dxa"/>
          </w:tcPr>
          <w:p w:rsidR="001F5606" w:rsidRPr="00D655C2" w:rsidRDefault="001F5606" w:rsidP="00125BC7">
            <w:pPr>
              <w:jc w:val="center"/>
              <w:rPr>
                <w:sz w:val="20"/>
                <w:szCs w:val="20"/>
              </w:rPr>
            </w:pPr>
            <w:r w:rsidRPr="00D655C2">
              <w:rPr>
                <w:sz w:val="20"/>
                <w:szCs w:val="20"/>
              </w:rPr>
              <w:t>7</w:t>
            </w:r>
          </w:p>
        </w:tc>
        <w:tc>
          <w:tcPr>
            <w:tcW w:w="2268" w:type="dxa"/>
          </w:tcPr>
          <w:p w:rsidR="001F5606" w:rsidRPr="00D655C2" w:rsidRDefault="001F5606" w:rsidP="00125BC7">
            <w:pPr>
              <w:jc w:val="center"/>
              <w:rPr>
                <w:snapToGrid w:val="0"/>
                <w:sz w:val="20"/>
                <w:szCs w:val="20"/>
              </w:rPr>
            </w:pPr>
            <w:r w:rsidRPr="00D655C2">
              <w:rPr>
                <w:snapToGrid w:val="0"/>
                <w:sz w:val="20"/>
                <w:szCs w:val="20"/>
              </w:rPr>
              <w:t>0 - 13.2</w:t>
            </w:r>
          </w:p>
        </w:tc>
        <w:tc>
          <w:tcPr>
            <w:tcW w:w="1428" w:type="dxa"/>
          </w:tcPr>
          <w:p w:rsidR="001F5606" w:rsidRPr="00D655C2" w:rsidRDefault="001F5606" w:rsidP="00125BC7">
            <w:pPr>
              <w:jc w:val="center"/>
              <w:rPr>
                <w:sz w:val="20"/>
                <w:szCs w:val="20"/>
              </w:rPr>
            </w:pPr>
            <w:r w:rsidRPr="00D655C2">
              <w:rPr>
                <w:sz w:val="20"/>
                <w:szCs w:val="20"/>
              </w:rPr>
              <w:t>-</w:t>
            </w:r>
          </w:p>
        </w:tc>
        <w:tc>
          <w:tcPr>
            <w:tcW w:w="2683" w:type="dxa"/>
          </w:tcPr>
          <w:p w:rsidR="001F5606" w:rsidRPr="00D655C2" w:rsidRDefault="001F5606" w:rsidP="00125BC7">
            <w:pPr>
              <w:jc w:val="center"/>
              <w:rPr>
                <w:sz w:val="20"/>
                <w:szCs w:val="20"/>
              </w:rPr>
            </w:pPr>
            <w:r w:rsidRPr="00D655C2">
              <w:rPr>
                <w:sz w:val="20"/>
                <w:szCs w:val="20"/>
              </w:rPr>
              <w:t xml:space="preserve">Достаточно высокая </w:t>
            </w:r>
          </w:p>
        </w:tc>
      </w:tr>
      <w:tr w:rsidR="001F5606" w:rsidRPr="00D655C2" w:rsidTr="00721C27">
        <w:trPr>
          <w:cantSplit/>
        </w:trPr>
        <w:tc>
          <w:tcPr>
            <w:tcW w:w="2552" w:type="dxa"/>
          </w:tcPr>
          <w:p w:rsidR="001F5606" w:rsidRPr="00D655C2" w:rsidRDefault="001F5606" w:rsidP="00125BC7">
            <w:pPr>
              <w:pStyle w:val="2d"/>
              <w:spacing w:line="240" w:lineRule="auto"/>
              <w:ind w:firstLine="0"/>
              <w:rPr>
                <w:i/>
                <w:iCs/>
                <w:sz w:val="20"/>
              </w:rPr>
            </w:pPr>
            <w:r w:rsidRPr="00D655C2">
              <w:rPr>
                <w:i/>
                <w:iCs/>
                <w:sz w:val="20"/>
              </w:rPr>
              <w:t>Психологические</w:t>
            </w:r>
          </w:p>
        </w:tc>
        <w:tc>
          <w:tcPr>
            <w:tcW w:w="1319" w:type="dxa"/>
          </w:tcPr>
          <w:p w:rsidR="001F5606" w:rsidRPr="00D655C2" w:rsidRDefault="001F5606" w:rsidP="00125BC7">
            <w:pPr>
              <w:pStyle w:val="2d"/>
              <w:spacing w:line="240" w:lineRule="auto"/>
              <w:ind w:firstLine="0"/>
              <w:jc w:val="center"/>
              <w:rPr>
                <w:sz w:val="20"/>
              </w:rPr>
            </w:pPr>
            <w:r w:rsidRPr="00D655C2">
              <w:rPr>
                <w:sz w:val="20"/>
              </w:rPr>
              <w:t>Низкая</w:t>
            </w:r>
          </w:p>
        </w:tc>
        <w:tc>
          <w:tcPr>
            <w:tcW w:w="1233" w:type="dxa"/>
          </w:tcPr>
          <w:p w:rsidR="001F5606" w:rsidRPr="00D655C2" w:rsidRDefault="001F5606" w:rsidP="00125BC7">
            <w:pPr>
              <w:jc w:val="center"/>
              <w:rPr>
                <w:sz w:val="20"/>
                <w:szCs w:val="20"/>
              </w:rPr>
            </w:pPr>
            <w:r w:rsidRPr="00D655C2">
              <w:rPr>
                <w:sz w:val="20"/>
                <w:szCs w:val="20"/>
              </w:rPr>
              <w:t>3</w:t>
            </w:r>
          </w:p>
        </w:tc>
        <w:tc>
          <w:tcPr>
            <w:tcW w:w="2268" w:type="dxa"/>
          </w:tcPr>
          <w:p w:rsidR="001F5606" w:rsidRPr="00D655C2" w:rsidRDefault="001F5606" w:rsidP="00125BC7">
            <w:pPr>
              <w:jc w:val="center"/>
              <w:rPr>
                <w:snapToGrid w:val="0"/>
                <w:sz w:val="20"/>
                <w:szCs w:val="20"/>
              </w:rPr>
            </w:pPr>
            <w:r w:rsidRPr="00D655C2">
              <w:rPr>
                <w:snapToGrid w:val="0"/>
                <w:sz w:val="20"/>
                <w:szCs w:val="20"/>
              </w:rPr>
              <w:t>0 - 5.7</w:t>
            </w:r>
          </w:p>
        </w:tc>
        <w:tc>
          <w:tcPr>
            <w:tcW w:w="1428" w:type="dxa"/>
          </w:tcPr>
          <w:p w:rsidR="001F5606" w:rsidRPr="00D655C2" w:rsidRDefault="001F5606" w:rsidP="00125BC7">
            <w:pPr>
              <w:pStyle w:val="2d"/>
              <w:spacing w:line="240" w:lineRule="auto"/>
              <w:ind w:firstLine="0"/>
              <w:jc w:val="center"/>
              <w:rPr>
                <w:sz w:val="20"/>
              </w:rPr>
            </w:pPr>
            <w:r w:rsidRPr="00D655C2">
              <w:rPr>
                <w:sz w:val="20"/>
              </w:rPr>
              <w:t>-</w:t>
            </w:r>
          </w:p>
        </w:tc>
        <w:tc>
          <w:tcPr>
            <w:tcW w:w="2683" w:type="dxa"/>
          </w:tcPr>
          <w:p w:rsidR="001F5606" w:rsidRPr="00D655C2" w:rsidRDefault="001F5606" w:rsidP="00125BC7">
            <w:pPr>
              <w:pStyle w:val="2d"/>
              <w:spacing w:line="240" w:lineRule="auto"/>
              <w:ind w:firstLine="0"/>
              <w:jc w:val="center"/>
              <w:rPr>
                <w:sz w:val="20"/>
              </w:rPr>
            </w:pPr>
            <w:r w:rsidRPr="00D655C2">
              <w:rPr>
                <w:sz w:val="20"/>
              </w:rPr>
              <w:t xml:space="preserve">Благоприятная психологическая среда </w:t>
            </w:r>
          </w:p>
        </w:tc>
      </w:tr>
      <w:tr w:rsidR="001F5606" w:rsidRPr="00D655C2" w:rsidTr="00721C27">
        <w:trPr>
          <w:cantSplit/>
        </w:trPr>
        <w:tc>
          <w:tcPr>
            <w:tcW w:w="2552" w:type="dxa"/>
          </w:tcPr>
          <w:p w:rsidR="001F5606" w:rsidRPr="00D655C2" w:rsidRDefault="001F5606" w:rsidP="00125BC7">
            <w:pPr>
              <w:pStyle w:val="2d"/>
              <w:spacing w:line="240" w:lineRule="auto"/>
              <w:ind w:firstLine="0"/>
              <w:rPr>
                <w:b/>
                <w:bCs/>
                <w:sz w:val="20"/>
              </w:rPr>
            </w:pPr>
            <w:r w:rsidRPr="00D655C2">
              <w:rPr>
                <w:b/>
                <w:bCs/>
                <w:sz w:val="20"/>
              </w:rPr>
              <w:t xml:space="preserve">Субъективные </w:t>
            </w:r>
          </w:p>
        </w:tc>
        <w:tc>
          <w:tcPr>
            <w:tcW w:w="1319" w:type="dxa"/>
          </w:tcPr>
          <w:p w:rsidR="001F5606" w:rsidRPr="00D655C2" w:rsidRDefault="001F5606" w:rsidP="00125BC7">
            <w:pPr>
              <w:pStyle w:val="2d"/>
              <w:spacing w:line="240" w:lineRule="auto"/>
              <w:ind w:firstLine="0"/>
              <w:jc w:val="center"/>
              <w:rPr>
                <w:sz w:val="20"/>
              </w:rPr>
            </w:pPr>
            <w:r w:rsidRPr="00D655C2">
              <w:rPr>
                <w:sz w:val="20"/>
              </w:rPr>
              <w:t>Высокая</w:t>
            </w:r>
          </w:p>
        </w:tc>
        <w:tc>
          <w:tcPr>
            <w:tcW w:w="1233" w:type="dxa"/>
          </w:tcPr>
          <w:p w:rsidR="001F5606" w:rsidRPr="00D655C2" w:rsidRDefault="001F5606" w:rsidP="00125BC7">
            <w:pPr>
              <w:jc w:val="center"/>
              <w:rPr>
                <w:sz w:val="20"/>
                <w:szCs w:val="20"/>
              </w:rPr>
            </w:pPr>
            <w:r w:rsidRPr="00D655C2">
              <w:rPr>
                <w:sz w:val="20"/>
                <w:szCs w:val="20"/>
              </w:rPr>
              <w:t>7</w:t>
            </w:r>
          </w:p>
        </w:tc>
        <w:tc>
          <w:tcPr>
            <w:tcW w:w="2268" w:type="dxa"/>
          </w:tcPr>
          <w:p w:rsidR="001F5606" w:rsidRPr="00D655C2" w:rsidRDefault="001F5606" w:rsidP="00125BC7">
            <w:pPr>
              <w:jc w:val="center"/>
              <w:rPr>
                <w:snapToGrid w:val="0"/>
                <w:sz w:val="20"/>
                <w:szCs w:val="20"/>
              </w:rPr>
            </w:pPr>
            <w:r w:rsidRPr="00D655C2">
              <w:rPr>
                <w:snapToGrid w:val="0"/>
                <w:sz w:val="20"/>
                <w:szCs w:val="20"/>
              </w:rPr>
              <w:t>0 - 13.2</w:t>
            </w:r>
          </w:p>
        </w:tc>
        <w:tc>
          <w:tcPr>
            <w:tcW w:w="1428" w:type="dxa"/>
          </w:tcPr>
          <w:p w:rsidR="001F5606" w:rsidRPr="00D655C2" w:rsidRDefault="001F5606" w:rsidP="00125BC7">
            <w:pPr>
              <w:pStyle w:val="2d"/>
              <w:spacing w:line="240" w:lineRule="auto"/>
              <w:ind w:firstLine="0"/>
              <w:jc w:val="center"/>
              <w:rPr>
                <w:sz w:val="20"/>
              </w:rPr>
            </w:pPr>
            <w:r w:rsidRPr="00D655C2">
              <w:rPr>
                <w:sz w:val="20"/>
              </w:rPr>
              <w:t>-</w:t>
            </w:r>
          </w:p>
        </w:tc>
        <w:tc>
          <w:tcPr>
            <w:tcW w:w="2683" w:type="dxa"/>
          </w:tcPr>
          <w:p w:rsidR="001F5606" w:rsidRPr="00D655C2" w:rsidRDefault="001F5606" w:rsidP="00125BC7">
            <w:pPr>
              <w:pStyle w:val="2d"/>
              <w:spacing w:line="240" w:lineRule="auto"/>
              <w:ind w:firstLine="0"/>
              <w:jc w:val="center"/>
              <w:rPr>
                <w:sz w:val="20"/>
              </w:rPr>
            </w:pPr>
            <w:r w:rsidRPr="00D655C2">
              <w:rPr>
                <w:sz w:val="20"/>
              </w:rPr>
              <w:t>Продажа не затруднена</w:t>
            </w:r>
          </w:p>
        </w:tc>
      </w:tr>
      <w:tr w:rsidR="001F5606" w:rsidRPr="00D655C2" w:rsidTr="00721C27">
        <w:trPr>
          <w:cantSplit/>
        </w:trPr>
        <w:tc>
          <w:tcPr>
            <w:tcW w:w="2552" w:type="dxa"/>
          </w:tcPr>
          <w:p w:rsidR="001F5606" w:rsidRPr="00D655C2" w:rsidRDefault="001F5606" w:rsidP="00125BC7">
            <w:pPr>
              <w:pStyle w:val="2d"/>
              <w:spacing w:line="240" w:lineRule="auto"/>
              <w:ind w:firstLine="0"/>
              <w:rPr>
                <w:b/>
                <w:bCs/>
                <w:sz w:val="20"/>
              </w:rPr>
            </w:pPr>
            <w:r w:rsidRPr="00D655C2">
              <w:rPr>
                <w:b/>
                <w:bCs/>
                <w:sz w:val="20"/>
              </w:rPr>
              <w:t>Итого:</w:t>
            </w:r>
          </w:p>
        </w:tc>
        <w:tc>
          <w:tcPr>
            <w:tcW w:w="1319" w:type="dxa"/>
          </w:tcPr>
          <w:p w:rsidR="001F5606" w:rsidRPr="00D655C2" w:rsidRDefault="001F5606" w:rsidP="00125BC7">
            <w:pPr>
              <w:pStyle w:val="2d"/>
              <w:spacing w:line="240" w:lineRule="auto"/>
              <w:ind w:firstLine="0"/>
              <w:jc w:val="center"/>
              <w:rPr>
                <w:b/>
                <w:bCs/>
                <w:sz w:val="20"/>
              </w:rPr>
            </w:pPr>
          </w:p>
        </w:tc>
        <w:tc>
          <w:tcPr>
            <w:tcW w:w="1233" w:type="dxa"/>
          </w:tcPr>
          <w:p w:rsidR="001F5606" w:rsidRPr="00D655C2" w:rsidRDefault="001F5606" w:rsidP="00125BC7">
            <w:pPr>
              <w:pStyle w:val="2d"/>
              <w:spacing w:line="240" w:lineRule="auto"/>
              <w:ind w:firstLine="0"/>
              <w:jc w:val="center"/>
              <w:rPr>
                <w:b/>
                <w:bCs/>
                <w:sz w:val="20"/>
              </w:rPr>
            </w:pPr>
            <w:r w:rsidRPr="00D655C2">
              <w:rPr>
                <w:b/>
                <w:bCs/>
                <w:sz w:val="20"/>
              </w:rPr>
              <w:t>53</w:t>
            </w:r>
          </w:p>
        </w:tc>
        <w:tc>
          <w:tcPr>
            <w:tcW w:w="2268" w:type="dxa"/>
          </w:tcPr>
          <w:p w:rsidR="001F5606" w:rsidRPr="00D655C2" w:rsidRDefault="001F5606" w:rsidP="00125BC7">
            <w:pPr>
              <w:pStyle w:val="2d"/>
              <w:spacing w:line="240" w:lineRule="auto"/>
              <w:rPr>
                <w:b/>
                <w:bCs/>
                <w:sz w:val="20"/>
              </w:rPr>
            </w:pPr>
            <w:r w:rsidRPr="00D655C2">
              <w:rPr>
                <w:b/>
                <w:bCs/>
                <w:sz w:val="20"/>
              </w:rPr>
              <w:t>0 - 100</w:t>
            </w:r>
          </w:p>
        </w:tc>
        <w:tc>
          <w:tcPr>
            <w:tcW w:w="1428" w:type="dxa"/>
          </w:tcPr>
          <w:p w:rsidR="001F5606" w:rsidRPr="00D655C2" w:rsidRDefault="001F5606" w:rsidP="00125BC7">
            <w:pPr>
              <w:pStyle w:val="2d"/>
              <w:spacing w:line="240" w:lineRule="auto"/>
              <w:rPr>
                <w:b/>
                <w:bCs/>
                <w:sz w:val="20"/>
              </w:rPr>
            </w:pPr>
            <w:r w:rsidRPr="00D655C2">
              <w:rPr>
                <w:b/>
                <w:bCs/>
                <w:sz w:val="20"/>
              </w:rPr>
              <w:t>20</w:t>
            </w:r>
          </w:p>
        </w:tc>
        <w:tc>
          <w:tcPr>
            <w:tcW w:w="2683" w:type="dxa"/>
          </w:tcPr>
          <w:p w:rsidR="001F5606" w:rsidRPr="00D655C2" w:rsidRDefault="001F5606" w:rsidP="00125BC7">
            <w:pPr>
              <w:pStyle w:val="2d"/>
              <w:spacing w:line="240" w:lineRule="auto"/>
              <w:rPr>
                <w:b/>
                <w:bCs/>
                <w:sz w:val="20"/>
              </w:rPr>
            </w:pPr>
          </w:p>
        </w:tc>
      </w:tr>
    </w:tbl>
    <w:p w:rsidR="001F5606" w:rsidRPr="00D655C2" w:rsidRDefault="001F5606" w:rsidP="001F5606">
      <w:pPr>
        <w:spacing w:line="360" w:lineRule="auto"/>
        <w:ind w:firstLine="708"/>
        <w:jc w:val="both"/>
        <w:rPr>
          <w:rFonts w:ascii="Times New Roman" w:hAnsi="Times New Roman" w:cs="Times New Roman"/>
          <w:bCs/>
          <w:sz w:val="20"/>
          <w:szCs w:val="20"/>
        </w:rPr>
      </w:pPr>
      <w:r w:rsidRPr="00D655C2">
        <w:rPr>
          <w:rFonts w:ascii="Times New Roman" w:hAnsi="Times New Roman" w:cs="Times New Roman"/>
          <w:bCs/>
          <w:sz w:val="20"/>
          <w:szCs w:val="20"/>
        </w:rPr>
        <w:t>Результаты определения ликвидационной стоимости объектов оценки приведены в таблице  4</w:t>
      </w:r>
      <w:r w:rsidR="00A43BCD" w:rsidRPr="00D655C2">
        <w:rPr>
          <w:rFonts w:ascii="Times New Roman" w:hAnsi="Times New Roman" w:cs="Times New Roman"/>
          <w:bCs/>
          <w:sz w:val="20"/>
          <w:szCs w:val="20"/>
        </w:rPr>
        <w:t>4</w:t>
      </w:r>
      <w:r w:rsidRPr="00D655C2">
        <w:rPr>
          <w:rFonts w:ascii="Times New Roman" w:hAnsi="Times New Roman" w:cs="Times New Roman"/>
          <w:bCs/>
          <w:sz w:val="20"/>
          <w:szCs w:val="20"/>
        </w:rPr>
        <w:t>.</w:t>
      </w:r>
    </w:p>
    <w:p w:rsidR="00D023F6" w:rsidRDefault="001F5606" w:rsidP="001F5606">
      <w:pPr>
        <w:spacing w:line="360" w:lineRule="auto"/>
        <w:ind w:firstLine="708"/>
        <w:jc w:val="both"/>
        <w:rPr>
          <w:rFonts w:ascii="Times New Roman" w:hAnsi="Times New Roman" w:cs="Times New Roman"/>
          <w:bCs/>
        </w:rPr>
      </w:pPr>
      <w:r w:rsidRPr="00721C27">
        <w:rPr>
          <w:rFonts w:ascii="Times New Roman" w:hAnsi="Times New Roman" w:cs="Times New Roman"/>
          <w:bCs/>
        </w:rPr>
        <w:t>Таблица 4</w:t>
      </w:r>
      <w:r w:rsidR="00A43BCD">
        <w:rPr>
          <w:rFonts w:ascii="Times New Roman" w:hAnsi="Times New Roman" w:cs="Times New Roman"/>
          <w:bCs/>
        </w:rPr>
        <w:t>4</w:t>
      </w:r>
      <w:r w:rsidRPr="00721C27">
        <w:rPr>
          <w:rFonts w:ascii="Times New Roman" w:hAnsi="Times New Roman" w:cs="Times New Roman"/>
          <w:bCs/>
        </w:rPr>
        <w:t>.</w:t>
      </w:r>
    </w:p>
    <w:tbl>
      <w:tblPr>
        <w:tblW w:w="11519" w:type="dxa"/>
        <w:tblInd w:w="-1310" w:type="dxa"/>
        <w:tblLayout w:type="fixed"/>
        <w:tblLook w:val="04A0"/>
      </w:tblPr>
      <w:tblGrid>
        <w:gridCol w:w="531"/>
        <w:gridCol w:w="2186"/>
        <w:gridCol w:w="1253"/>
        <w:gridCol w:w="992"/>
        <w:gridCol w:w="1276"/>
        <w:gridCol w:w="1417"/>
        <w:gridCol w:w="1875"/>
        <w:gridCol w:w="1989"/>
      </w:tblGrid>
      <w:tr w:rsidR="000B32FC" w:rsidRPr="000B32FC" w:rsidTr="00D023F6">
        <w:trPr>
          <w:trHeight w:val="428"/>
        </w:trPr>
        <w:tc>
          <w:tcPr>
            <w:tcW w:w="5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B32FC" w:rsidRPr="000B32FC" w:rsidRDefault="000B32FC" w:rsidP="000B32FC">
            <w:pPr>
              <w:spacing w:after="0" w:line="240" w:lineRule="auto"/>
              <w:jc w:val="center"/>
              <w:rPr>
                <w:rFonts w:ascii="Times New Roman" w:eastAsia="Times New Roman" w:hAnsi="Times New Roman" w:cs="Times New Roman"/>
                <w:bCs/>
                <w:color w:val="000000"/>
              </w:rPr>
            </w:pPr>
            <w:r w:rsidRPr="000B32FC">
              <w:rPr>
                <w:rFonts w:ascii="Times New Roman" w:eastAsia="Times New Roman" w:hAnsi="Times New Roman" w:cs="Times New Roman"/>
                <w:bCs/>
                <w:color w:val="000000"/>
              </w:rPr>
              <w:t>№</w:t>
            </w:r>
            <w:r w:rsidRPr="000B32FC">
              <w:rPr>
                <w:rFonts w:ascii="Times New Roman" w:eastAsia="Times New Roman" w:hAnsi="Times New Roman" w:cs="Times New Roman"/>
                <w:bCs/>
                <w:color w:val="000000"/>
              </w:rPr>
              <w:br/>
            </w:r>
            <w:proofErr w:type="spellStart"/>
            <w:r w:rsidRPr="000B32FC">
              <w:rPr>
                <w:rFonts w:ascii="Times New Roman" w:eastAsia="Times New Roman" w:hAnsi="Times New Roman" w:cs="Times New Roman"/>
                <w:bCs/>
                <w:color w:val="000000"/>
              </w:rPr>
              <w:t>п</w:t>
            </w:r>
            <w:proofErr w:type="spellEnd"/>
            <w:r w:rsidRPr="000B32FC">
              <w:rPr>
                <w:rFonts w:ascii="Times New Roman" w:eastAsia="Times New Roman" w:hAnsi="Times New Roman" w:cs="Times New Roman"/>
                <w:bCs/>
                <w:color w:val="000000"/>
              </w:rPr>
              <w:t>/</w:t>
            </w:r>
            <w:proofErr w:type="spellStart"/>
            <w:r w:rsidRPr="000B32FC">
              <w:rPr>
                <w:rFonts w:ascii="Times New Roman" w:eastAsia="Times New Roman" w:hAnsi="Times New Roman" w:cs="Times New Roman"/>
                <w:bCs/>
                <w:color w:val="000000"/>
              </w:rPr>
              <w:t>п</w:t>
            </w:r>
            <w:proofErr w:type="spellEnd"/>
          </w:p>
        </w:tc>
        <w:tc>
          <w:tcPr>
            <w:tcW w:w="2186" w:type="dxa"/>
            <w:tcBorders>
              <w:top w:val="single" w:sz="4" w:space="0" w:color="auto"/>
              <w:left w:val="nil"/>
              <w:bottom w:val="single" w:sz="4" w:space="0" w:color="auto"/>
              <w:right w:val="single" w:sz="4" w:space="0" w:color="auto"/>
            </w:tcBorders>
            <w:shd w:val="clear" w:color="000000" w:fill="FFFFFF"/>
            <w:vAlign w:val="center"/>
            <w:hideMark/>
          </w:tcPr>
          <w:p w:rsidR="000B32FC" w:rsidRPr="000B32FC" w:rsidRDefault="000B32FC" w:rsidP="000B32FC">
            <w:pPr>
              <w:spacing w:after="0" w:line="240" w:lineRule="auto"/>
              <w:jc w:val="center"/>
              <w:rPr>
                <w:rFonts w:ascii="Times New Roman" w:eastAsia="Times New Roman" w:hAnsi="Times New Roman" w:cs="Times New Roman"/>
                <w:bCs/>
                <w:color w:val="000000"/>
              </w:rPr>
            </w:pPr>
            <w:r w:rsidRPr="000B32FC">
              <w:rPr>
                <w:rFonts w:ascii="Times New Roman" w:eastAsia="Times New Roman" w:hAnsi="Times New Roman" w:cs="Times New Roman"/>
                <w:bCs/>
                <w:color w:val="000000"/>
              </w:rPr>
              <w:t>Наименование</w:t>
            </w:r>
            <w:r w:rsidRPr="000B32FC">
              <w:rPr>
                <w:rFonts w:ascii="Times New Roman" w:eastAsia="Times New Roman" w:hAnsi="Times New Roman" w:cs="Times New Roman"/>
                <w:bCs/>
                <w:color w:val="000000"/>
              </w:rPr>
              <w:br/>
              <w:t xml:space="preserve"> объекта оценки(адрес) </w:t>
            </w:r>
          </w:p>
        </w:tc>
        <w:tc>
          <w:tcPr>
            <w:tcW w:w="1253" w:type="dxa"/>
            <w:tcBorders>
              <w:top w:val="single" w:sz="4" w:space="0" w:color="auto"/>
              <w:left w:val="nil"/>
              <w:bottom w:val="nil"/>
              <w:right w:val="single" w:sz="4" w:space="0" w:color="auto"/>
            </w:tcBorders>
            <w:shd w:val="clear" w:color="000000" w:fill="FFFFFF"/>
            <w:vAlign w:val="center"/>
            <w:hideMark/>
          </w:tcPr>
          <w:p w:rsidR="000B32FC" w:rsidRPr="000B32FC" w:rsidRDefault="000B32FC" w:rsidP="000B32FC">
            <w:pPr>
              <w:spacing w:after="0" w:line="240" w:lineRule="auto"/>
              <w:jc w:val="center"/>
              <w:rPr>
                <w:rFonts w:ascii="Times New Roman" w:eastAsia="Times New Roman" w:hAnsi="Times New Roman" w:cs="Times New Roman"/>
                <w:bCs/>
                <w:color w:val="000000"/>
              </w:rPr>
            </w:pPr>
            <w:r w:rsidRPr="000B32FC">
              <w:rPr>
                <w:rFonts w:ascii="Times New Roman" w:eastAsia="Times New Roman" w:hAnsi="Times New Roman" w:cs="Times New Roman"/>
                <w:bCs/>
                <w:color w:val="000000"/>
              </w:rPr>
              <w:t xml:space="preserve">кадастровый номер участка </w:t>
            </w:r>
          </w:p>
        </w:tc>
        <w:tc>
          <w:tcPr>
            <w:tcW w:w="992" w:type="dxa"/>
            <w:tcBorders>
              <w:top w:val="single" w:sz="4" w:space="0" w:color="auto"/>
              <w:left w:val="nil"/>
              <w:bottom w:val="nil"/>
              <w:right w:val="single" w:sz="4" w:space="0" w:color="auto"/>
            </w:tcBorders>
            <w:shd w:val="clear" w:color="000000" w:fill="FFFFFF"/>
            <w:vAlign w:val="center"/>
            <w:hideMark/>
          </w:tcPr>
          <w:p w:rsidR="000B32FC" w:rsidRPr="000B32FC" w:rsidRDefault="000B32FC" w:rsidP="000B32FC">
            <w:pPr>
              <w:spacing w:after="0" w:line="240" w:lineRule="auto"/>
              <w:jc w:val="center"/>
              <w:rPr>
                <w:rFonts w:ascii="Times New Roman" w:eastAsia="Times New Roman" w:hAnsi="Times New Roman" w:cs="Times New Roman"/>
                <w:bCs/>
                <w:color w:val="000000"/>
              </w:rPr>
            </w:pPr>
            <w:r w:rsidRPr="000B32FC">
              <w:rPr>
                <w:rFonts w:ascii="Times New Roman" w:eastAsia="Times New Roman" w:hAnsi="Times New Roman" w:cs="Times New Roman"/>
                <w:bCs/>
                <w:color w:val="000000"/>
              </w:rPr>
              <w:t xml:space="preserve">площадь участка в га </w:t>
            </w:r>
          </w:p>
        </w:tc>
        <w:tc>
          <w:tcPr>
            <w:tcW w:w="1276" w:type="dxa"/>
            <w:tcBorders>
              <w:top w:val="single" w:sz="4" w:space="0" w:color="auto"/>
              <w:left w:val="nil"/>
              <w:bottom w:val="nil"/>
              <w:right w:val="single" w:sz="4" w:space="0" w:color="auto"/>
            </w:tcBorders>
            <w:shd w:val="clear" w:color="000000" w:fill="FFFFFF"/>
            <w:vAlign w:val="center"/>
            <w:hideMark/>
          </w:tcPr>
          <w:p w:rsidR="000B32FC" w:rsidRPr="000B32FC" w:rsidRDefault="000B32FC" w:rsidP="000B32FC">
            <w:pPr>
              <w:spacing w:after="0" w:line="240" w:lineRule="auto"/>
              <w:jc w:val="center"/>
              <w:rPr>
                <w:rFonts w:ascii="Times New Roman" w:eastAsia="Times New Roman" w:hAnsi="Times New Roman" w:cs="Times New Roman"/>
                <w:bCs/>
                <w:color w:val="000000"/>
              </w:rPr>
            </w:pPr>
            <w:r w:rsidRPr="000B32FC">
              <w:rPr>
                <w:rFonts w:ascii="Times New Roman" w:eastAsia="Times New Roman" w:hAnsi="Times New Roman" w:cs="Times New Roman"/>
                <w:bCs/>
                <w:color w:val="000000"/>
              </w:rPr>
              <w:t>РС -согласованный</w:t>
            </w:r>
            <w:r w:rsidRPr="000B32FC">
              <w:rPr>
                <w:rFonts w:ascii="Times New Roman" w:eastAsia="Times New Roman" w:hAnsi="Times New Roman" w:cs="Times New Roman"/>
                <w:bCs/>
                <w:color w:val="000000"/>
              </w:rPr>
              <w:br/>
              <w:t xml:space="preserve"> результат за 1 га</w:t>
            </w:r>
          </w:p>
        </w:tc>
        <w:tc>
          <w:tcPr>
            <w:tcW w:w="1417" w:type="dxa"/>
            <w:tcBorders>
              <w:top w:val="single" w:sz="4" w:space="0" w:color="auto"/>
              <w:left w:val="nil"/>
              <w:bottom w:val="nil"/>
              <w:right w:val="single" w:sz="4" w:space="0" w:color="auto"/>
            </w:tcBorders>
            <w:shd w:val="clear" w:color="000000" w:fill="FFFFFF"/>
            <w:vAlign w:val="center"/>
            <w:hideMark/>
          </w:tcPr>
          <w:p w:rsidR="000B32FC" w:rsidRPr="000B32FC" w:rsidRDefault="000B32FC" w:rsidP="000B32FC">
            <w:pPr>
              <w:spacing w:after="0" w:line="240" w:lineRule="auto"/>
              <w:jc w:val="center"/>
              <w:rPr>
                <w:rFonts w:ascii="Times New Roman" w:eastAsia="Times New Roman" w:hAnsi="Times New Roman" w:cs="Times New Roman"/>
                <w:bCs/>
                <w:color w:val="000000"/>
              </w:rPr>
            </w:pPr>
            <w:proofErr w:type="spellStart"/>
            <w:r w:rsidRPr="000B32FC">
              <w:rPr>
                <w:rFonts w:ascii="Times New Roman" w:eastAsia="Times New Roman" w:hAnsi="Times New Roman" w:cs="Times New Roman"/>
                <w:bCs/>
                <w:color w:val="000000"/>
              </w:rPr>
              <w:t>ЛС-ликвидационна</w:t>
            </w:r>
            <w:proofErr w:type="spellEnd"/>
            <w:r w:rsidRPr="000B32FC">
              <w:rPr>
                <w:rFonts w:ascii="Times New Roman" w:eastAsia="Times New Roman" w:hAnsi="Times New Roman" w:cs="Times New Roman"/>
                <w:bCs/>
                <w:color w:val="000000"/>
              </w:rPr>
              <w:br/>
              <w:t xml:space="preserve"> стоимость РС -20%)  1 га </w:t>
            </w:r>
          </w:p>
        </w:tc>
        <w:tc>
          <w:tcPr>
            <w:tcW w:w="1875" w:type="dxa"/>
            <w:tcBorders>
              <w:top w:val="single" w:sz="4" w:space="0" w:color="auto"/>
              <w:left w:val="nil"/>
              <w:bottom w:val="nil"/>
              <w:right w:val="single" w:sz="4" w:space="0" w:color="auto"/>
            </w:tcBorders>
            <w:shd w:val="clear" w:color="000000" w:fill="FFFFFF"/>
            <w:vAlign w:val="center"/>
            <w:hideMark/>
          </w:tcPr>
          <w:p w:rsidR="000B32FC" w:rsidRPr="000B32FC" w:rsidRDefault="000B32FC" w:rsidP="000B32FC">
            <w:pPr>
              <w:spacing w:after="0" w:line="240" w:lineRule="auto"/>
              <w:jc w:val="center"/>
              <w:rPr>
                <w:rFonts w:ascii="Times New Roman" w:eastAsia="Times New Roman" w:hAnsi="Times New Roman" w:cs="Times New Roman"/>
                <w:bCs/>
                <w:color w:val="000000"/>
              </w:rPr>
            </w:pPr>
            <w:r w:rsidRPr="000B32FC">
              <w:rPr>
                <w:rFonts w:ascii="Times New Roman" w:eastAsia="Times New Roman" w:hAnsi="Times New Roman" w:cs="Times New Roman"/>
                <w:bCs/>
                <w:color w:val="000000"/>
              </w:rPr>
              <w:t>РС -рыночная стоимость согласованный</w:t>
            </w:r>
            <w:r w:rsidRPr="000B32FC">
              <w:rPr>
                <w:rFonts w:ascii="Times New Roman" w:eastAsia="Times New Roman" w:hAnsi="Times New Roman" w:cs="Times New Roman"/>
                <w:bCs/>
                <w:color w:val="000000"/>
              </w:rPr>
              <w:br/>
              <w:t xml:space="preserve"> результат  объекта оценки -(за участок в  га.) </w:t>
            </w:r>
            <w:proofErr w:type="spellStart"/>
            <w:r w:rsidRPr="000B32FC">
              <w:rPr>
                <w:rFonts w:ascii="Times New Roman" w:eastAsia="Times New Roman" w:hAnsi="Times New Roman" w:cs="Times New Roman"/>
                <w:bCs/>
                <w:color w:val="000000"/>
              </w:rPr>
              <w:t>рубл</w:t>
            </w:r>
            <w:proofErr w:type="spellEnd"/>
            <w:r w:rsidRPr="000B32FC">
              <w:rPr>
                <w:rFonts w:ascii="Times New Roman" w:eastAsia="Times New Roman" w:hAnsi="Times New Roman" w:cs="Times New Roman"/>
                <w:bCs/>
                <w:color w:val="000000"/>
              </w:rPr>
              <w:t>.</w:t>
            </w:r>
          </w:p>
        </w:tc>
        <w:tc>
          <w:tcPr>
            <w:tcW w:w="1989" w:type="dxa"/>
            <w:tcBorders>
              <w:top w:val="single" w:sz="4" w:space="0" w:color="auto"/>
              <w:left w:val="nil"/>
              <w:bottom w:val="nil"/>
              <w:right w:val="single" w:sz="4" w:space="0" w:color="auto"/>
            </w:tcBorders>
            <w:shd w:val="clear" w:color="000000" w:fill="FFFFFF"/>
            <w:vAlign w:val="center"/>
            <w:hideMark/>
          </w:tcPr>
          <w:p w:rsidR="000B32FC" w:rsidRPr="000B32FC" w:rsidRDefault="000B32FC" w:rsidP="000B32FC">
            <w:pPr>
              <w:spacing w:after="0" w:line="240" w:lineRule="auto"/>
              <w:jc w:val="center"/>
              <w:rPr>
                <w:rFonts w:ascii="Times New Roman" w:eastAsia="Times New Roman" w:hAnsi="Times New Roman" w:cs="Times New Roman"/>
                <w:bCs/>
                <w:color w:val="000000"/>
              </w:rPr>
            </w:pPr>
            <w:proofErr w:type="spellStart"/>
            <w:r w:rsidRPr="000B32FC">
              <w:rPr>
                <w:rFonts w:ascii="Times New Roman" w:eastAsia="Times New Roman" w:hAnsi="Times New Roman" w:cs="Times New Roman"/>
                <w:bCs/>
                <w:color w:val="000000"/>
              </w:rPr>
              <w:t>ЛС-ликвидационна</w:t>
            </w:r>
            <w:proofErr w:type="spellEnd"/>
            <w:r w:rsidRPr="000B32FC">
              <w:rPr>
                <w:rFonts w:ascii="Times New Roman" w:eastAsia="Times New Roman" w:hAnsi="Times New Roman" w:cs="Times New Roman"/>
                <w:bCs/>
                <w:color w:val="000000"/>
              </w:rPr>
              <w:br/>
              <w:t xml:space="preserve"> стоимость РС -20%)  объекта оценки за (участок в  га) </w:t>
            </w:r>
            <w:proofErr w:type="spellStart"/>
            <w:r w:rsidRPr="000B32FC">
              <w:rPr>
                <w:rFonts w:ascii="Times New Roman" w:eastAsia="Times New Roman" w:hAnsi="Times New Roman" w:cs="Times New Roman"/>
                <w:bCs/>
                <w:color w:val="000000"/>
              </w:rPr>
              <w:t>рубл</w:t>
            </w:r>
            <w:proofErr w:type="spellEnd"/>
            <w:r w:rsidRPr="000B32FC">
              <w:rPr>
                <w:rFonts w:ascii="Times New Roman" w:eastAsia="Times New Roman" w:hAnsi="Times New Roman" w:cs="Times New Roman"/>
                <w:bCs/>
                <w:color w:val="000000"/>
              </w:rPr>
              <w:t>.</w:t>
            </w:r>
          </w:p>
        </w:tc>
      </w:tr>
      <w:tr w:rsidR="000B32FC" w:rsidRPr="000B32FC" w:rsidTr="00D023F6">
        <w:trPr>
          <w:trHeight w:val="60"/>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0B32FC" w:rsidRPr="000B32FC" w:rsidRDefault="000B32FC" w:rsidP="000B32FC">
            <w:pPr>
              <w:spacing w:after="0" w:line="240" w:lineRule="auto"/>
              <w:jc w:val="center"/>
              <w:rPr>
                <w:rFonts w:ascii="Times New Roman" w:eastAsia="Times New Roman" w:hAnsi="Times New Roman" w:cs="Times New Roman"/>
                <w:color w:val="000000"/>
              </w:rPr>
            </w:pPr>
            <w:r w:rsidRPr="000B32FC">
              <w:rPr>
                <w:rFonts w:ascii="Times New Roman" w:eastAsia="Times New Roman" w:hAnsi="Times New Roman" w:cs="Times New Roman"/>
                <w:color w:val="000000"/>
              </w:rPr>
              <w:t>1</w:t>
            </w:r>
          </w:p>
        </w:tc>
        <w:tc>
          <w:tcPr>
            <w:tcW w:w="2186" w:type="dxa"/>
            <w:tcBorders>
              <w:top w:val="nil"/>
              <w:left w:val="nil"/>
              <w:bottom w:val="single" w:sz="4" w:space="0" w:color="auto"/>
              <w:right w:val="single" w:sz="4" w:space="0" w:color="auto"/>
            </w:tcBorders>
            <w:shd w:val="clear" w:color="auto" w:fill="auto"/>
            <w:vAlign w:val="center"/>
            <w:hideMark/>
          </w:tcPr>
          <w:p w:rsidR="000B32FC" w:rsidRPr="000B32FC" w:rsidRDefault="000B32FC" w:rsidP="000B32FC">
            <w:pPr>
              <w:spacing w:after="0" w:line="240" w:lineRule="auto"/>
              <w:rPr>
                <w:rFonts w:ascii="Times New Roman" w:eastAsia="Times New Roman" w:hAnsi="Times New Roman" w:cs="Times New Roman"/>
              </w:rPr>
            </w:pPr>
            <w:r w:rsidRPr="000B32FC">
              <w:rPr>
                <w:rFonts w:ascii="Times New Roman" w:eastAsia="Times New Roman" w:hAnsi="Times New Roman" w:cs="Times New Roman"/>
              </w:rPr>
              <w:t xml:space="preserve">Земельный участок </w:t>
            </w:r>
          </w:p>
        </w:tc>
        <w:tc>
          <w:tcPr>
            <w:tcW w:w="1253" w:type="dxa"/>
            <w:tcBorders>
              <w:top w:val="single" w:sz="4" w:space="0" w:color="auto"/>
              <w:left w:val="nil"/>
              <w:bottom w:val="single" w:sz="4" w:space="0" w:color="auto"/>
              <w:right w:val="single" w:sz="4" w:space="0" w:color="auto"/>
            </w:tcBorders>
            <w:shd w:val="clear" w:color="auto" w:fill="auto"/>
            <w:vAlign w:val="center"/>
            <w:hideMark/>
          </w:tcPr>
          <w:p w:rsidR="000B32FC" w:rsidRPr="000B32FC" w:rsidRDefault="000B32FC" w:rsidP="000B32FC">
            <w:pPr>
              <w:spacing w:after="0" w:line="240" w:lineRule="auto"/>
              <w:jc w:val="center"/>
              <w:rPr>
                <w:rFonts w:ascii="Calibri" w:eastAsia="Times New Roman" w:hAnsi="Calibri" w:cs="Times New Roman"/>
                <w:color w:val="000000"/>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0B32FC" w:rsidRPr="000B32FC" w:rsidRDefault="000B32FC" w:rsidP="000B32FC">
            <w:pPr>
              <w:spacing w:after="0" w:line="240" w:lineRule="auto"/>
              <w:jc w:val="center"/>
              <w:rPr>
                <w:rFonts w:ascii="Calibri" w:eastAsia="Times New Roman" w:hAnsi="Calibri" w:cs="Times New Roman"/>
                <w:color w:val="000000"/>
              </w:rPr>
            </w:pPr>
            <w:r w:rsidRPr="000B32FC">
              <w:rPr>
                <w:rFonts w:ascii="Calibri" w:eastAsia="Times New Roman" w:hAnsi="Calibri" w:cs="Times New Roman"/>
                <w:color w:val="000000"/>
              </w:rPr>
              <w:t>6,3</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B32FC" w:rsidRPr="000B32FC" w:rsidRDefault="000B32FC" w:rsidP="000B32FC">
            <w:pPr>
              <w:spacing w:after="0" w:line="240" w:lineRule="auto"/>
              <w:jc w:val="center"/>
              <w:rPr>
                <w:rFonts w:ascii="Times New Roman" w:eastAsia="Times New Roman" w:hAnsi="Times New Roman" w:cs="Times New Roman"/>
                <w:bCs/>
                <w:color w:val="000000"/>
              </w:rPr>
            </w:pPr>
            <w:r w:rsidRPr="000B32FC">
              <w:rPr>
                <w:rFonts w:ascii="Times New Roman" w:eastAsia="Times New Roman" w:hAnsi="Times New Roman" w:cs="Times New Roman"/>
                <w:bCs/>
                <w:color w:val="000000"/>
              </w:rPr>
              <w:t>38447</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0B32FC" w:rsidRPr="000B32FC" w:rsidRDefault="000B32FC" w:rsidP="000B32FC">
            <w:pPr>
              <w:spacing w:after="0" w:line="240" w:lineRule="auto"/>
              <w:jc w:val="center"/>
              <w:rPr>
                <w:rFonts w:ascii="Times New Roman" w:eastAsia="Times New Roman" w:hAnsi="Times New Roman" w:cs="Times New Roman"/>
                <w:color w:val="000000"/>
              </w:rPr>
            </w:pPr>
            <w:r w:rsidRPr="000B32FC">
              <w:rPr>
                <w:rFonts w:ascii="Times New Roman" w:eastAsia="Times New Roman" w:hAnsi="Times New Roman" w:cs="Times New Roman"/>
                <w:color w:val="000000"/>
              </w:rPr>
              <w:t>30 757,60</w:t>
            </w:r>
          </w:p>
        </w:tc>
        <w:tc>
          <w:tcPr>
            <w:tcW w:w="1875" w:type="dxa"/>
            <w:tcBorders>
              <w:top w:val="single" w:sz="4" w:space="0" w:color="auto"/>
              <w:left w:val="nil"/>
              <w:bottom w:val="single" w:sz="4" w:space="0" w:color="auto"/>
              <w:right w:val="single" w:sz="4" w:space="0" w:color="auto"/>
            </w:tcBorders>
            <w:shd w:val="clear" w:color="000000" w:fill="FFFFFF"/>
            <w:noWrap/>
            <w:vAlign w:val="center"/>
            <w:hideMark/>
          </w:tcPr>
          <w:p w:rsidR="000B32FC" w:rsidRPr="000B32FC" w:rsidRDefault="000B32FC" w:rsidP="000B32FC">
            <w:pPr>
              <w:spacing w:after="0" w:line="240" w:lineRule="auto"/>
              <w:jc w:val="center"/>
              <w:rPr>
                <w:rFonts w:ascii="Times New Roman" w:eastAsia="Times New Roman" w:hAnsi="Times New Roman" w:cs="Times New Roman"/>
                <w:bCs/>
              </w:rPr>
            </w:pPr>
            <w:r w:rsidRPr="000B32FC">
              <w:rPr>
                <w:rFonts w:ascii="Times New Roman" w:eastAsia="Times New Roman" w:hAnsi="Times New Roman" w:cs="Times New Roman"/>
                <w:bCs/>
              </w:rPr>
              <w:t>242 216</w:t>
            </w:r>
          </w:p>
        </w:tc>
        <w:tc>
          <w:tcPr>
            <w:tcW w:w="1989" w:type="dxa"/>
            <w:tcBorders>
              <w:top w:val="single" w:sz="4" w:space="0" w:color="auto"/>
              <w:left w:val="nil"/>
              <w:bottom w:val="single" w:sz="4" w:space="0" w:color="auto"/>
              <w:right w:val="single" w:sz="4" w:space="0" w:color="auto"/>
            </w:tcBorders>
            <w:shd w:val="clear" w:color="000000" w:fill="FFFFFF"/>
            <w:noWrap/>
            <w:vAlign w:val="center"/>
            <w:hideMark/>
          </w:tcPr>
          <w:p w:rsidR="000B32FC" w:rsidRPr="000B32FC" w:rsidRDefault="000B32FC" w:rsidP="000B32FC">
            <w:pPr>
              <w:spacing w:after="0" w:line="240" w:lineRule="auto"/>
              <w:jc w:val="center"/>
              <w:rPr>
                <w:rFonts w:ascii="Times New Roman" w:eastAsia="Times New Roman" w:hAnsi="Times New Roman" w:cs="Times New Roman"/>
                <w:color w:val="000000"/>
              </w:rPr>
            </w:pPr>
            <w:r w:rsidRPr="000B32FC">
              <w:rPr>
                <w:rFonts w:ascii="Times New Roman" w:eastAsia="Times New Roman" w:hAnsi="Times New Roman" w:cs="Times New Roman"/>
                <w:color w:val="000000"/>
              </w:rPr>
              <w:t>193 773</w:t>
            </w:r>
          </w:p>
        </w:tc>
      </w:tr>
      <w:tr w:rsidR="000B32FC" w:rsidRPr="000B32FC" w:rsidTr="00D023F6">
        <w:trPr>
          <w:trHeight w:val="77"/>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0B32FC" w:rsidRPr="000B32FC" w:rsidRDefault="000B32FC" w:rsidP="000B32FC">
            <w:pPr>
              <w:spacing w:after="0" w:line="240" w:lineRule="auto"/>
              <w:jc w:val="center"/>
              <w:rPr>
                <w:rFonts w:ascii="Times New Roman" w:eastAsia="Times New Roman" w:hAnsi="Times New Roman" w:cs="Times New Roman"/>
                <w:color w:val="000000"/>
              </w:rPr>
            </w:pPr>
            <w:r w:rsidRPr="000B32FC">
              <w:rPr>
                <w:rFonts w:ascii="Times New Roman" w:eastAsia="Times New Roman" w:hAnsi="Times New Roman" w:cs="Times New Roman"/>
                <w:color w:val="000000"/>
              </w:rPr>
              <w:t>2</w:t>
            </w:r>
          </w:p>
        </w:tc>
        <w:tc>
          <w:tcPr>
            <w:tcW w:w="2186" w:type="dxa"/>
            <w:tcBorders>
              <w:top w:val="nil"/>
              <w:left w:val="nil"/>
              <w:bottom w:val="single" w:sz="4" w:space="0" w:color="auto"/>
              <w:right w:val="single" w:sz="4" w:space="0" w:color="auto"/>
            </w:tcBorders>
            <w:shd w:val="clear" w:color="auto" w:fill="auto"/>
            <w:vAlign w:val="center"/>
            <w:hideMark/>
          </w:tcPr>
          <w:p w:rsidR="000B32FC" w:rsidRPr="000B32FC" w:rsidRDefault="000B32FC" w:rsidP="000B32FC">
            <w:pPr>
              <w:spacing w:after="0" w:line="240" w:lineRule="auto"/>
              <w:rPr>
                <w:rFonts w:ascii="Times New Roman" w:eastAsia="Times New Roman" w:hAnsi="Times New Roman" w:cs="Times New Roman"/>
              </w:rPr>
            </w:pPr>
            <w:r w:rsidRPr="000B32FC">
              <w:rPr>
                <w:rFonts w:ascii="Times New Roman" w:eastAsia="Times New Roman" w:hAnsi="Times New Roman" w:cs="Times New Roman"/>
              </w:rPr>
              <w:t xml:space="preserve">Земельный участок </w:t>
            </w:r>
          </w:p>
        </w:tc>
        <w:tc>
          <w:tcPr>
            <w:tcW w:w="1253" w:type="dxa"/>
            <w:tcBorders>
              <w:top w:val="nil"/>
              <w:left w:val="nil"/>
              <w:bottom w:val="single" w:sz="4" w:space="0" w:color="auto"/>
              <w:right w:val="single" w:sz="4" w:space="0" w:color="auto"/>
            </w:tcBorders>
            <w:shd w:val="clear" w:color="auto" w:fill="auto"/>
            <w:vAlign w:val="center"/>
            <w:hideMark/>
          </w:tcPr>
          <w:p w:rsidR="000B32FC" w:rsidRPr="000B32FC" w:rsidRDefault="000B32FC" w:rsidP="000B32FC">
            <w:pPr>
              <w:spacing w:after="0" w:line="240" w:lineRule="auto"/>
              <w:jc w:val="center"/>
              <w:rPr>
                <w:rFonts w:ascii="Calibri" w:eastAsia="Times New Roman" w:hAnsi="Calibri" w:cs="Times New Roman"/>
                <w:color w:val="000000"/>
              </w:rPr>
            </w:pPr>
          </w:p>
        </w:tc>
        <w:tc>
          <w:tcPr>
            <w:tcW w:w="992" w:type="dxa"/>
            <w:tcBorders>
              <w:top w:val="nil"/>
              <w:left w:val="nil"/>
              <w:bottom w:val="single" w:sz="4" w:space="0" w:color="auto"/>
              <w:right w:val="single" w:sz="4" w:space="0" w:color="auto"/>
            </w:tcBorders>
            <w:shd w:val="clear" w:color="auto" w:fill="auto"/>
            <w:noWrap/>
            <w:vAlign w:val="center"/>
            <w:hideMark/>
          </w:tcPr>
          <w:p w:rsidR="000B32FC" w:rsidRPr="000B32FC" w:rsidRDefault="000B32FC" w:rsidP="000B32FC">
            <w:pPr>
              <w:spacing w:after="0" w:line="240" w:lineRule="auto"/>
              <w:jc w:val="center"/>
              <w:rPr>
                <w:rFonts w:ascii="Calibri" w:eastAsia="Times New Roman" w:hAnsi="Calibri" w:cs="Times New Roman"/>
                <w:color w:val="000000"/>
              </w:rPr>
            </w:pPr>
            <w:r w:rsidRPr="000B32FC">
              <w:rPr>
                <w:rFonts w:ascii="Calibri" w:eastAsia="Times New Roman" w:hAnsi="Calibri" w:cs="Times New Roman"/>
                <w:color w:val="000000"/>
              </w:rPr>
              <w:t>24,5</w:t>
            </w:r>
          </w:p>
        </w:tc>
        <w:tc>
          <w:tcPr>
            <w:tcW w:w="1276" w:type="dxa"/>
            <w:tcBorders>
              <w:top w:val="nil"/>
              <w:left w:val="nil"/>
              <w:bottom w:val="single" w:sz="4" w:space="0" w:color="auto"/>
              <w:right w:val="single" w:sz="4" w:space="0" w:color="auto"/>
            </w:tcBorders>
            <w:shd w:val="clear" w:color="auto" w:fill="auto"/>
            <w:noWrap/>
            <w:vAlign w:val="center"/>
            <w:hideMark/>
          </w:tcPr>
          <w:p w:rsidR="000B32FC" w:rsidRPr="000B32FC" w:rsidRDefault="000B32FC" w:rsidP="000B32FC">
            <w:pPr>
              <w:spacing w:after="0" w:line="240" w:lineRule="auto"/>
              <w:jc w:val="center"/>
              <w:rPr>
                <w:rFonts w:ascii="Times New Roman" w:eastAsia="Times New Roman" w:hAnsi="Times New Roman" w:cs="Times New Roman"/>
                <w:bCs/>
                <w:color w:val="000000"/>
              </w:rPr>
            </w:pPr>
            <w:r w:rsidRPr="000B32FC">
              <w:rPr>
                <w:rFonts w:ascii="Times New Roman" w:eastAsia="Times New Roman" w:hAnsi="Times New Roman" w:cs="Times New Roman"/>
                <w:bCs/>
                <w:color w:val="000000"/>
              </w:rPr>
              <w:t>38447</w:t>
            </w:r>
          </w:p>
        </w:tc>
        <w:tc>
          <w:tcPr>
            <w:tcW w:w="1417" w:type="dxa"/>
            <w:tcBorders>
              <w:top w:val="nil"/>
              <w:left w:val="nil"/>
              <w:bottom w:val="single" w:sz="4" w:space="0" w:color="auto"/>
              <w:right w:val="single" w:sz="4" w:space="0" w:color="auto"/>
            </w:tcBorders>
            <w:shd w:val="clear" w:color="000000" w:fill="FFFFFF"/>
            <w:noWrap/>
            <w:vAlign w:val="center"/>
            <w:hideMark/>
          </w:tcPr>
          <w:p w:rsidR="000B32FC" w:rsidRPr="000B32FC" w:rsidRDefault="000B32FC" w:rsidP="000B32FC">
            <w:pPr>
              <w:spacing w:after="0" w:line="240" w:lineRule="auto"/>
              <w:jc w:val="center"/>
              <w:rPr>
                <w:rFonts w:ascii="Times New Roman" w:eastAsia="Times New Roman" w:hAnsi="Times New Roman" w:cs="Times New Roman"/>
                <w:color w:val="000000"/>
              </w:rPr>
            </w:pPr>
            <w:r w:rsidRPr="000B32FC">
              <w:rPr>
                <w:rFonts w:ascii="Times New Roman" w:eastAsia="Times New Roman" w:hAnsi="Times New Roman" w:cs="Times New Roman"/>
                <w:color w:val="000000"/>
              </w:rPr>
              <w:t>30 757,60</w:t>
            </w:r>
          </w:p>
        </w:tc>
        <w:tc>
          <w:tcPr>
            <w:tcW w:w="1875" w:type="dxa"/>
            <w:tcBorders>
              <w:top w:val="nil"/>
              <w:left w:val="nil"/>
              <w:bottom w:val="single" w:sz="4" w:space="0" w:color="auto"/>
              <w:right w:val="single" w:sz="4" w:space="0" w:color="auto"/>
            </w:tcBorders>
            <w:shd w:val="clear" w:color="000000" w:fill="FFFFFF"/>
            <w:noWrap/>
            <w:vAlign w:val="center"/>
            <w:hideMark/>
          </w:tcPr>
          <w:p w:rsidR="000B32FC" w:rsidRPr="000B32FC" w:rsidRDefault="000B32FC" w:rsidP="000B32FC">
            <w:pPr>
              <w:spacing w:after="0" w:line="240" w:lineRule="auto"/>
              <w:jc w:val="center"/>
              <w:rPr>
                <w:rFonts w:ascii="Times New Roman" w:eastAsia="Times New Roman" w:hAnsi="Times New Roman" w:cs="Times New Roman"/>
                <w:bCs/>
              </w:rPr>
            </w:pPr>
            <w:r w:rsidRPr="000B32FC">
              <w:rPr>
                <w:rFonts w:ascii="Times New Roman" w:eastAsia="Times New Roman" w:hAnsi="Times New Roman" w:cs="Times New Roman"/>
                <w:bCs/>
              </w:rPr>
              <w:t>941 952</w:t>
            </w:r>
          </w:p>
        </w:tc>
        <w:tc>
          <w:tcPr>
            <w:tcW w:w="1989" w:type="dxa"/>
            <w:tcBorders>
              <w:top w:val="nil"/>
              <w:left w:val="nil"/>
              <w:bottom w:val="single" w:sz="4" w:space="0" w:color="auto"/>
              <w:right w:val="single" w:sz="4" w:space="0" w:color="auto"/>
            </w:tcBorders>
            <w:shd w:val="clear" w:color="000000" w:fill="FFFFFF"/>
            <w:noWrap/>
            <w:vAlign w:val="center"/>
            <w:hideMark/>
          </w:tcPr>
          <w:p w:rsidR="000B32FC" w:rsidRPr="000B32FC" w:rsidRDefault="000B32FC" w:rsidP="000B32FC">
            <w:pPr>
              <w:spacing w:after="0" w:line="240" w:lineRule="auto"/>
              <w:jc w:val="center"/>
              <w:rPr>
                <w:rFonts w:ascii="Times New Roman" w:eastAsia="Times New Roman" w:hAnsi="Times New Roman" w:cs="Times New Roman"/>
                <w:color w:val="000000"/>
              </w:rPr>
            </w:pPr>
            <w:r w:rsidRPr="000B32FC">
              <w:rPr>
                <w:rFonts w:ascii="Times New Roman" w:eastAsia="Times New Roman" w:hAnsi="Times New Roman" w:cs="Times New Roman"/>
                <w:color w:val="000000"/>
              </w:rPr>
              <w:t>753 561</w:t>
            </w:r>
          </w:p>
        </w:tc>
      </w:tr>
      <w:tr w:rsidR="000B32FC" w:rsidRPr="000B32FC" w:rsidTr="00D023F6">
        <w:trPr>
          <w:trHeight w:val="30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0B32FC" w:rsidRPr="000B32FC" w:rsidRDefault="000B32FC" w:rsidP="000B32FC">
            <w:pPr>
              <w:spacing w:after="0" w:line="240" w:lineRule="auto"/>
              <w:jc w:val="center"/>
              <w:rPr>
                <w:rFonts w:ascii="Times New Roman" w:eastAsia="Times New Roman" w:hAnsi="Times New Roman" w:cs="Times New Roman"/>
                <w:color w:val="000000"/>
              </w:rPr>
            </w:pPr>
            <w:r w:rsidRPr="000B32FC">
              <w:rPr>
                <w:rFonts w:ascii="Times New Roman" w:eastAsia="Times New Roman" w:hAnsi="Times New Roman" w:cs="Times New Roman"/>
                <w:color w:val="000000"/>
              </w:rPr>
              <w:t> </w:t>
            </w:r>
          </w:p>
        </w:tc>
        <w:tc>
          <w:tcPr>
            <w:tcW w:w="2186" w:type="dxa"/>
            <w:tcBorders>
              <w:top w:val="nil"/>
              <w:left w:val="nil"/>
              <w:bottom w:val="single" w:sz="4" w:space="0" w:color="auto"/>
              <w:right w:val="single" w:sz="4" w:space="0" w:color="auto"/>
            </w:tcBorders>
            <w:shd w:val="clear" w:color="auto" w:fill="auto"/>
            <w:noWrap/>
            <w:vAlign w:val="center"/>
            <w:hideMark/>
          </w:tcPr>
          <w:p w:rsidR="000B32FC" w:rsidRPr="000B32FC" w:rsidRDefault="000B32FC" w:rsidP="000B32FC">
            <w:pPr>
              <w:spacing w:after="0" w:line="240" w:lineRule="auto"/>
              <w:jc w:val="center"/>
              <w:rPr>
                <w:rFonts w:ascii="Times New Roman" w:eastAsia="Times New Roman" w:hAnsi="Times New Roman" w:cs="Times New Roman"/>
                <w:bCs/>
                <w:color w:val="000000"/>
              </w:rPr>
            </w:pPr>
            <w:r w:rsidRPr="000B32FC">
              <w:rPr>
                <w:rFonts w:ascii="Times New Roman" w:eastAsia="Times New Roman" w:hAnsi="Times New Roman" w:cs="Times New Roman"/>
                <w:bCs/>
                <w:color w:val="000000"/>
              </w:rPr>
              <w:t xml:space="preserve">ИТОГО </w:t>
            </w:r>
          </w:p>
        </w:tc>
        <w:tc>
          <w:tcPr>
            <w:tcW w:w="1253" w:type="dxa"/>
            <w:tcBorders>
              <w:top w:val="nil"/>
              <w:left w:val="nil"/>
              <w:bottom w:val="single" w:sz="4" w:space="0" w:color="auto"/>
              <w:right w:val="single" w:sz="4" w:space="0" w:color="auto"/>
            </w:tcBorders>
            <w:shd w:val="clear" w:color="auto" w:fill="auto"/>
            <w:noWrap/>
            <w:vAlign w:val="center"/>
            <w:hideMark/>
          </w:tcPr>
          <w:p w:rsidR="000B32FC" w:rsidRPr="000B32FC" w:rsidRDefault="000B32FC" w:rsidP="000B32FC">
            <w:pPr>
              <w:spacing w:after="0" w:line="240" w:lineRule="auto"/>
              <w:jc w:val="center"/>
              <w:rPr>
                <w:rFonts w:ascii="Times New Roman" w:eastAsia="Times New Roman" w:hAnsi="Times New Roman" w:cs="Times New Roman"/>
                <w:color w:val="000000"/>
              </w:rPr>
            </w:pPr>
            <w:r w:rsidRPr="000B32FC">
              <w:rPr>
                <w:rFonts w:ascii="Times New Roman" w:eastAsia="Times New Roman" w:hAnsi="Times New Roman" w:cs="Times New Roman"/>
                <w:color w:val="000000"/>
              </w:rPr>
              <w:t> </w:t>
            </w:r>
          </w:p>
        </w:tc>
        <w:tc>
          <w:tcPr>
            <w:tcW w:w="992" w:type="dxa"/>
            <w:tcBorders>
              <w:top w:val="nil"/>
              <w:left w:val="nil"/>
              <w:bottom w:val="single" w:sz="4" w:space="0" w:color="auto"/>
              <w:right w:val="single" w:sz="4" w:space="0" w:color="auto"/>
            </w:tcBorders>
            <w:shd w:val="clear" w:color="auto" w:fill="auto"/>
            <w:noWrap/>
            <w:vAlign w:val="center"/>
            <w:hideMark/>
          </w:tcPr>
          <w:p w:rsidR="000B32FC" w:rsidRPr="000B32FC" w:rsidRDefault="000B32FC" w:rsidP="000B32FC">
            <w:pPr>
              <w:spacing w:after="0" w:line="240" w:lineRule="auto"/>
              <w:jc w:val="center"/>
              <w:rPr>
                <w:rFonts w:ascii="Times New Roman" w:eastAsia="Times New Roman" w:hAnsi="Times New Roman" w:cs="Times New Roman"/>
                <w:color w:val="000000"/>
              </w:rPr>
            </w:pPr>
            <w:r w:rsidRPr="000B32FC">
              <w:rPr>
                <w:rFonts w:ascii="Times New Roman" w:eastAsia="Times New Roman" w:hAnsi="Times New Roman" w:cs="Times New Roman"/>
                <w:color w:val="000000"/>
              </w:rPr>
              <w:t>30,8</w:t>
            </w:r>
          </w:p>
        </w:tc>
        <w:tc>
          <w:tcPr>
            <w:tcW w:w="1276" w:type="dxa"/>
            <w:tcBorders>
              <w:top w:val="nil"/>
              <w:left w:val="nil"/>
              <w:bottom w:val="single" w:sz="4" w:space="0" w:color="auto"/>
              <w:right w:val="single" w:sz="4" w:space="0" w:color="auto"/>
            </w:tcBorders>
            <w:shd w:val="clear" w:color="auto" w:fill="auto"/>
            <w:noWrap/>
            <w:vAlign w:val="bottom"/>
            <w:hideMark/>
          </w:tcPr>
          <w:p w:rsidR="000B32FC" w:rsidRPr="000B32FC" w:rsidRDefault="000B32FC" w:rsidP="000B32FC">
            <w:pPr>
              <w:spacing w:after="0" w:line="240" w:lineRule="auto"/>
              <w:rPr>
                <w:rFonts w:ascii="Times New Roman" w:eastAsia="Times New Roman" w:hAnsi="Times New Roman" w:cs="Times New Roman"/>
                <w:color w:val="000000"/>
              </w:rPr>
            </w:pPr>
            <w:r w:rsidRPr="000B32FC">
              <w:rPr>
                <w:rFonts w:ascii="Times New Roman" w:eastAsia="Times New Roman" w:hAnsi="Times New Roman" w:cs="Times New Roman"/>
                <w:color w:val="000000"/>
              </w:rPr>
              <w:t> </w:t>
            </w:r>
          </w:p>
        </w:tc>
        <w:tc>
          <w:tcPr>
            <w:tcW w:w="1417" w:type="dxa"/>
            <w:tcBorders>
              <w:top w:val="nil"/>
              <w:left w:val="nil"/>
              <w:bottom w:val="single" w:sz="4" w:space="0" w:color="auto"/>
              <w:right w:val="single" w:sz="4" w:space="0" w:color="auto"/>
            </w:tcBorders>
            <w:shd w:val="clear" w:color="000000" w:fill="FFFFFF"/>
            <w:noWrap/>
            <w:vAlign w:val="center"/>
            <w:hideMark/>
          </w:tcPr>
          <w:p w:rsidR="000B32FC" w:rsidRPr="000B32FC" w:rsidRDefault="000B32FC" w:rsidP="000B32FC">
            <w:pPr>
              <w:spacing w:after="0" w:line="240" w:lineRule="auto"/>
              <w:jc w:val="center"/>
              <w:rPr>
                <w:rFonts w:ascii="Times New Roman" w:eastAsia="Times New Roman" w:hAnsi="Times New Roman" w:cs="Times New Roman"/>
                <w:color w:val="000000"/>
              </w:rPr>
            </w:pPr>
            <w:r w:rsidRPr="000B32FC">
              <w:rPr>
                <w:rFonts w:ascii="Times New Roman" w:eastAsia="Times New Roman" w:hAnsi="Times New Roman" w:cs="Times New Roman"/>
                <w:color w:val="000000"/>
              </w:rPr>
              <w:t> </w:t>
            </w:r>
          </w:p>
        </w:tc>
        <w:tc>
          <w:tcPr>
            <w:tcW w:w="1875" w:type="dxa"/>
            <w:tcBorders>
              <w:top w:val="nil"/>
              <w:left w:val="nil"/>
              <w:bottom w:val="single" w:sz="4" w:space="0" w:color="auto"/>
              <w:right w:val="single" w:sz="4" w:space="0" w:color="auto"/>
            </w:tcBorders>
            <w:shd w:val="clear" w:color="auto" w:fill="auto"/>
            <w:noWrap/>
            <w:vAlign w:val="center"/>
            <w:hideMark/>
          </w:tcPr>
          <w:p w:rsidR="000B32FC" w:rsidRPr="000B32FC" w:rsidRDefault="000B32FC" w:rsidP="000B32FC">
            <w:pPr>
              <w:spacing w:after="0" w:line="240" w:lineRule="auto"/>
              <w:jc w:val="center"/>
              <w:rPr>
                <w:rFonts w:ascii="Times New Roman" w:eastAsia="Times New Roman" w:hAnsi="Times New Roman" w:cs="Times New Roman"/>
                <w:bCs/>
                <w:color w:val="000000"/>
              </w:rPr>
            </w:pPr>
            <w:r w:rsidRPr="000B32FC">
              <w:rPr>
                <w:rFonts w:ascii="Times New Roman" w:eastAsia="Times New Roman" w:hAnsi="Times New Roman" w:cs="Times New Roman"/>
                <w:bCs/>
                <w:color w:val="000000"/>
              </w:rPr>
              <w:t>1 184 168</w:t>
            </w:r>
          </w:p>
        </w:tc>
        <w:tc>
          <w:tcPr>
            <w:tcW w:w="1989" w:type="dxa"/>
            <w:tcBorders>
              <w:top w:val="nil"/>
              <w:left w:val="nil"/>
              <w:bottom w:val="single" w:sz="4" w:space="0" w:color="auto"/>
              <w:right w:val="single" w:sz="4" w:space="0" w:color="auto"/>
            </w:tcBorders>
            <w:shd w:val="clear" w:color="000000" w:fill="FFFFFF"/>
            <w:noWrap/>
            <w:vAlign w:val="center"/>
            <w:hideMark/>
          </w:tcPr>
          <w:p w:rsidR="000B32FC" w:rsidRPr="000B32FC" w:rsidRDefault="000B32FC" w:rsidP="000B32FC">
            <w:pPr>
              <w:spacing w:after="0" w:line="240" w:lineRule="auto"/>
              <w:jc w:val="center"/>
              <w:rPr>
                <w:rFonts w:ascii="Times New Roman" w:eastAsia="Times New Roman" w:hAnsi="Times New Roman" w:cs="Times New Roman"/>
                <w:bCs/>
                <w:color w:val="000000"/>
              </w:rPr>
            </w:pPr>
            <w:r w:rsidRPr="000B32FC">
              <w:rPr>
                <w:rFonts w:ascii="Times New Roman" w:eastAsia="Times New Roman" w:hAnsi="Times New Roman" w:cs="Times New Roman"/>
                <w:bCs/>
                <w:color w:val="000000"/>
              </w:rPr>
              <w:t>947 334</w:t>
            </w:r>
          </w:p>
        </w:tc>
      </w:tr>
    </w:tbl>
    <w:p w:rsidR="00D023F6" w:rsidRPr="00E37129" w:rsidRDefault="00D023F6" w:rsidP="00D023F6">
      <w:pPr>
        <w:jc w:val="center"/>
        <w:rPr>
          <w:rFonts w:ascii="Times New Roman" w:hAnsi="Times New Roman" w:cs="Times New Roman"/>
        </w:rPr>
      </w:pPr>
      <w:r w:rsidRPr="00E37129">
        <w:rPr>
          <w:rFonts w:ascii="Times New Roman" w:hAnsi="Times New Roman" w:cs="Times New Roman"/>
          <w:b/>
          <w:bCs/>
        </w:rPr>
        <w:t>Ликвидационная стоимость</w:t>
      </w:r>
    </w:p>
    <w:p w:rsidR="00D023F6" w:rsidRPr="003E5B13" w:rsidRDefault="00D023F6" w:rsidP="00D023F6">
      <w:pPr>
        <w:rPr>
          <w:rFonts w:ascii="Times New Roman" w:hAnsi="Times New Roman" w:cs="Times New Roman"/>
          <w:szCs w:val="24"/>
        </w:rPr>
      </w:pPr>
      <w:r w:rsidRPr="003E5B13">
        <w:rPr>
          <w:rFonts w:ascii="Times New Roman" w:eastAsia="Times New Roman" w:hAnsi="Times New Roman" w:cs="Times New Roman"/>
          <w:b/>
          <w:bCs/>
          <w:color w:val="000000"/>
        </w:rPr>
        <w:t>947 334</w:t>
      </w:r>
      <w:r w:rsidRPr="00E37129">
        <w:rPr>
          <w:rFonts w:ascii="Times New Roman" w:hAnsi="Times New Roman" w:cs="Times New Roman"/>
          <w:b/>
          <w:bCs/>
        </w:rPr>
        <w:t xml:space="preserve"> </w:t>
      </w:r>
      <w:r w:rsidRPr="003E5B13">
        <w:rPr>
          <w:rFonts w:ascii="Times New Roman" w:hAnsi="Times New Roman" w:cs="Times New Roman"/>
          <w:bCs/>
        </w:rPr>
        <w:t>(  девятьсот сорок семь</w:t>
      </w:r>
      <w:r w:rsidRPr="00E37129">
        <w:rPr>
          <w:rFonts w:ascii="Times New Roman" w:hAnsi="Times New Roman" w:cs="Times New Roman"/>
          <w:bCs/>
        </w:rPr>
        <w:t xml:space="preserve">  тысяч  триста </w:t>
      </w:r>
      <w:r>
        <w:rPr>
          <w:rFonts w:ascii="Times New Roman" w:hAnsi="Times New Roman" w:cs="Times New Roman"/>
          <w:bCs/>
        </w:rPr>
        <w:t>тридцать четыре</w:t>
      </w:r>
      <w:r w:rsidRPr="00E37129">
        <w:rPr>
          <w:rFonts w:ascii="Times New Roman" w:hAnsi="Times New Roman" w:cs="Times New Roman"/>
          <w:bCs/>
        </w:rPr>
        <w:t xml:space="preserve">  рубл</w:t>
      </w:r>
      <w:r>
        <w:rPr>
          <w:rFonts w:ascii="Times New Roman" w:hAnsi="Times New Roman" w:cs="Times New Roman"/>
          <w:bCs/>
        </w:rPr>
        <w:t>я</w:t>
      </w:r>
      <w:r w:rsidRPr="00E37129">
        <w:rPr>
          <w:rFonts w:ascii="Times New Roman" w:hAnsi="Times New Roman" w:cs="Times New Roman"/>
          <w:bCs/>
        </w:rPr>
        <w:t xml:space="preserve">  </w:t>
      </w:r>
      <w:r w:rsidRPr="00E37129">
        <w:rPr>
          <w:rFonts w:ascii="Times New Roman" w:hAnsi="Times New Roman" w:cs="Times New Roman"/>
          <w:b/>
          <w:bCs/>
        </w:rPr>
        <w:t xml:space="preserve">) </w:t>
      </w:r>
      <w:r w:rsidRPr="003E5B13">
        <w:rPr>
          <w:rFonts w:ascii="Times New Roman" w:hAnsi="Times New Roman" w:cs="Times New Roman"/>
          <w:bCs/>
        </w:rPr>
        <w:t>НДС не облагается</w:t>
      </w:r>
    </w:p>
    <w:p w:rsidR="00D118CD" w:rsidRPr="00D118CD" w:rsidRDefault="00D118CD" w:rsidP="00D118CD">
      <w:pPr>
        <w:shd w:val="clear" w:color="auto" w:fill="FFFFFF"/>
        <w:spacing w:line="360" w:lineRule="auto"/>
        <w:jc w:val="center"/>
        <w:rPr>
          <w:rFonts w:ascii="Times New Roman" w:hAnsi="Times New Roman" w:cs="Times New Roman"/>
          <w:b/>
          <w:color w:val="000000"/>
          <w:szCs w:val="24"/>
        </w:rPr>
      </w:pPr>
      <w:r w:rsidRPr="00D118CD">
        <w:rPr>
          <w:rFonts w:ascii="Times New Roman" w:hAnsi="Times New Roman" w:cs="Times New Roman"/>
          <w:b/>
          <w:color w:val="000000"/>
          <w:szCs w:val="24"/>
        </w:rPr>
        <w:t>1</w:t>
      </w:r>
      <w:r w:rsidR="00D023F6">
        <w:rPr>
          <w:rFonts w:ascii="Times New Roman" w:hAnsi="Times New Roman" w:cs="Times New Roman"/>
          <w:b/>
          <w:color w:val="000000"/>
          <w:szCs w:val="24"/>
        </w:rPr>
        <w:t>0</w:t>
      </w:r>
      <w:r w:rsidRPr="00D118CD">
        <w:rPr>
          <w:rFonts w:ascii="Times New Roman" w:hAnsi="Times New Roman" w:cs="Times New Roman"/>
          <w:b/>
          <w:color w:val="000000"/>
          <w:szCs w:val="24"/>
        </w:rPr>
        <w:t>. Заключение о рыночной  и ликвидационной стоимости объектов оценки.</w:t>
      </w:r>
    </w:p>
    <w:p w:rsidR="00D023F6" w:rsidRPr="003E5B13" w:rsidRDefault="00D023F6" w:rsidP="00D023F6">
      <w:pPr>
        <w:pStyle w:val="23"/>
      </w:pPr>
      <w:r w:rsidRPr="003E5B13">
        <w:t xml:space="preserve">На основании проведенного обследования объектов оценки, анализа рынка  аналогичных объектов,   и  выполненных расчетов, Оценщиком сделано заключение о том, что    стоимости оцениваемых объектов   по состоянию на  </w:t>
      </w:r>
      <w:r w:rsidRPr="003E5B13">
        <w:rPr>
          <w:b/>
        </w:rPr>
        <w:t>25  ноября     2015  года</w:t>
      </w:r>
      <w:r w:rsidRPr="003E5B13">
        <w:t xml:space="preserve">  ., определенная для целей </w:t>
      </w:r>
      <w:fldSimple w:instr=" MERGEFIELD &quot;Цель_оценки_для&quot; ">
        <w:r w:rsidRPr="003E5B13">
          <w:rPr>
            <w:noProof/>
          </w:rPr>
          <w:t>кредитования под залог</w:t>
        </w:r>
      </w:fldSimple>
      <w:r w:rsidRPr="003E5B13">
        <w:t xml:space="preserve">, составляет с учетом округления: </w:t>
      </w:r>
    </w:p>
    <w:p w:rsidR="00D023F6" w:rsidRPr="00E37129" w:rsidRDefault="00D023F6" w:rsidP="00D023F6">
      <w:pPr>
        <w:pStyle w:val="6"/>
        <w:tabs>
          <w:tab w:val="center" w:pos="4677"/>
          <w:tab w:val="right" w:pos="9355"/>
        </w:tabs>
        <w:jc w:val="center"/>
        <w:rPr>
          <w:rFonts w:ascii="Times New Roman" w:hAnsi="Times New Roman"/>
          <w:bCs w:val="0"/>
        </w:rPr>
      </w:pPr>
      <w:r w:rsidRPr="00E37129">
        <w:rPr>
          <w:rFonts w:ascii="Times New Roman" w:hAnsi="Times New Roman"/>
          <w:bCs w:val="0"/>
        </w:rPr>
        <w:t>РЫНОЧНАЯ СТОИМОСТЬ</w:t>
      </w:r>
    </w:p>
    <w:p w:rsidR="00D023F6" w:rsidRPr="00E37129" w:rsidRDefault="00D023F6" w:rsidP="00D023F6">
      <w:pPr>
        <w:jc w:val="center"/>
        <w:rPr>
          <w:rFonts w:ascii="Times New Roman" w:hAnsi="Times New Roman" w:cs="Times New Roman"/>
        </w:rPr>
      </w:pPr>
      <w:r w:rsidRPr="003E5B13">
        <w:rPr>
          <w:rFonts w:ascii="Times New Roman" w:eastAsia="Times New Roman" w:hAnsi="Times New Roman" w:cs="Times New Roman"/>
          <w:b/>
          <w:bCs/>
          <w:color w:val="000000"/>
        </w:rPr>
        <w:lastRenderedPageBreak/>
        <w:t>1 184 168</w:t>
      </w:r>
      <w:r w:rsidRPr="00E37129">
        <w:rPr>
          <w:rFonts w:ascii="Times New Roman" w:hAnsi="Times New Roman" w:cs="Times New Roman"/>
        </w:rPr>
        <w:t xml:space="preserve"> ( </w:t>
      </w:r>
      <w:r>
        <w:rPr>
          <w:rFonts w:ascii="Times New Roman" w:hAnsi="Times New Roman" w:cs="Times New Roman"/>
        </w:rPr>
        <w:t>один</w:t>
      </w:r>
      <w:r w:rsidRPr="00E37129">
        <w:rPr>
          <w:rFonts w:ascii="Times New Roman" w:hAnsi="Times New Roman" w:cs="Times New Roman"/>
        </w:rPr>
        <w:t xml:space="preserve">   миллион</w:t>
      </w:r>
      <w:r>
        <w:rPr>
          <w:rFonts w:ascii="Times New Roman" w:hAnsi="Times New Roman" w:cs="Times New Roman"/>
        </w:rPr>
        <w:t xml:space="preserve"> </w:t>
      </w:r>
      <w:r w:rsidRPr="00E37129">
        <w:rPr>
          <w:rFonts w:ascii="Times New Roman" w:hAnsi="Times New Roman" w:cs="Times New Roman"/>
        </w:rPr>
        <w:t xml:space="preserve"> </w:t>
      </w:r>
      <w:r>
        <w:rPr>
          <w:rFonts w:ascii="Times New Roman" w:hAnsi="Times New Roman" w:cs="Times New Roman"/>
        </w:rPr>
        <w:t>сто восемьдесят четыре</w:t>
      </w:r>
      <w:r w:rsidRPr="00E37129">
        <w:rPr>
          <w:rFonts w:ascii="Times New Roman" w:hAnsi="Times New Roman" w:cs="Times New Roman"/>
        </w:rPr>
        <w:t xml:space="preserve"> тысячи  </w:t>
      </w:r>
      <w:r>
        <w:rPr>
          <w:rFonts w:ascii="Times New Roman" w:hAnsi="Times New Roman" w:cs="Times New Roman"/>
        </w:rPr>
        <w:t>сто шестьдесят восемь</w:t>
      </w:r>
      <w:r w:rsidRPr="00E37129">
        <w:rPr>
          <w:rFonts w:ascii="Times New Roman" w:hAnsi="Times New Roman" w:cs="Times New Roman"/>
        </w:rPr>
        <w:t xml:space="preserve"> рубл</w:t>
      </w:r>
      <w:r>
        <w:rPr>
          <w:rFonts w:ascii="Times New Roman" w:hAnsi="Times New Roman" w:cs="Times New Roman"/>
        </w:rPr>
        <w:t>ей</w:t>
      </w:r>
      <w:r w:rsidRPr="00E37129">
        <w:rPr>
          <w:rFonts w:ascii="Times New Roman" w:hAnsi="Times New Roman" w:cs="Times New Roman"/>
        </w:rPr>
        <w:t xml:space="preserve"> ) </w:t>
      </w:r>
      <w:r>
        <w:rPr>
          <w:rFonts w:ascii="Times New Roman" w:hAnsi="Times New Roman" w:cs="Times New Roman"/>
        </w:rPr>
        <w:t>НДС не облагается</w:t>
      </w:r>
      <w:r w:rsidRPr="00E37129">
        <w:rPr>
          <w:rFonts w:ascii="Times New Roman" w:hAnsi="Times New Roman" w:cs="Times New Roman"/>
        </w:rPr>
        <w:t xml:space="preserve">  </w:t>
      </w:r>
    </w:p>
    <w:p w:rsidR="00D023F6" w:rsidRPr="00E37129" w:rsidRDefault="00D023F6" w:rsidP="00D023F6">
      <w:pPr>
        <w:jc w:val="center"/>
        <w:rPr>
          <w:rFonts w:ascii="Times New Roman" w:hAnsi="Times New Roman" w:cs="Times New Roman"/>
        </w:rPr>
      </w:pPr>
      <w:r w:rsidRPr="00E37129">
        <w:rPr>
          <w:rFonts w:ascii="Times New Roman" w:hAnsi="Times New Roman" w:cs="Times New Roman"/>
          <w:b/>
          <w:bCs/>
        </w:rPr>
        <w:t>Ликвидационная стоимость</w:t>
      </w:r>
    </w:p>
    <w:p w:rsidR="00D023F6" w:rsidRPr="003E5B13" w:rsidRDefault="00D023F6" w:rsidP="00D023F6">
      <w:pPr>
        <w:rPr>
          <w:rFonts w:ascii="Times New Roman" w:hAnsi="Times New Roman" w:cs="Times New Roman"/>
          <w:szCs w:val="24"/>
        </w:rPr>
      </w:pPr>
      <w:r w:rsidRPr="003E5B13">
        <w:rPr>
          <w:rFonts w:ascii="Times New Roman" w:eastAsia="Times New Roman" w:hAnsi="Times New Roman" w:cs="Times New Roman"/>
          <w:b/>
          <w:bCs/>
          <w:color w:val="000000"/>
        </w:rPr>
        <w:t>947 334</w:t>
      </w:r>
      <w:r w:rsidRPr="00E37129">
        <w:rPr>
          <w:rFonts w:ascii="Times New Roman" w:hAnsi="Times New Roman" w:cs="Times New Roman"/>
          <w:b/>
          <w:bCs/>
        </w:rPr>
        <w:t xml:space="preserve"> </w:t>
      </w:r>
      <w:r w:rsidRPr="003E5B13">
        <w:rPr>
          <w:rFonts w:ascii="Times New Roman" w:hAnsi="Times New Roman" w:cs="Times New Roman"/>
          <w:bCs/>
        </w:rPr>
        <w:t>(  девятьсот сорок семь</w:t>
      </w:r>
      <w:r w:rsidRPr="00E37129">
        <w:rPr>
          <w:rFonts w:ascii="Times New Roman" w:hAnsi="Times New Roman" w:cs="Times New Roman"/>
          <w:bCs/>
        </w:rPr>
        <w:t xml:space="preserve">  тысяч  триста </w:t>
      </w:r>
      <w:r>
        <w:rPr>
          <w:rFonts w:ascii="Times New Roman" w:hAnsi="Times New Roman" w:cs="Times New Roman"/>
          <w:bCs/>
        </w:rPr>
        <w:t>тридцать четыре</w:t>
      </w:r>
      <w:r w:rsidRPr="00E37129">
        <w:rPr>
          <w:rFonts w:ascii="Times New Roman" w:hAnsi="Times New Roman" w:cs="Times New Roman"/>
          <w:bCs/>
        </w:rPr>
        <w:t xml:space="preserve">  рубл</w:t>
      </w:r>
      <w:r>
        <w:rPr>
          <w:rFonts w:ascii="Times New Roman" w:hAnsi="Times New Roman" w:cs="Times New Roman"/>
          <w:bCs/>
        </w:rPr>
        <w:t>я</w:t>
      </w:r>
      <w:r w:rsidRPr="00E37129">
        <w:rPr>
          <w:rFonts w:ascii="Times New Roman" w:hAnsi="Times New Roman" w:cs="Times New Roman"/>
          <w:bCs/>
        </w:rPr>
        <w:t xml:space="preserve">  </w:t>
      </w:r>
      <w:r w:rsidRPr="00E37129">
        <w:rPr>
          <w:rFonts w:ascii="Times New Roman" w:hAnsi="Times New Roman" w:cs="Times New Roman"/>
          <w:b/>
          <w:bCs/>
        </w:rPr>
        <w:t xml:space="preserve">) </w:t>
      </w:r>
      <w:r w:rsidRPr="003E5B13">
        <w:rPr>
          <w:rFonts w:ascii="Times New Roman" w:hAnsi="Times New Roman" w:cs="Times New Roman"/>
          <w:bCs/>
        </w:rPr>
        <w:t>НДС не облагается</w:t>
      </w:r>
    </w:p>
    <w:p w:rsidR="00D023F6" w:rsidRPr="000144F1" w:rsidRDefault="00D023F6" w:rsidP="00D023F6">
      <w:pPr>
        <w:spacing w:before="120"/>
        <w:ind w:firstLine="720"/>
        <w:jc w:val="both"/>
        <w:rPr>
          <w:rFonts w:ascii="Times New Roman" w:hAnsi="Times New Roman" w:cs="Times New Roman"/>
        </w:rPr>
      </w:pPr>
      <w:r w:rsidRPr="000144F1">
        <w:rPr>
          <w:rFonts w:ascii="Times New Roman" w:hAnsi="Times New Roman" w:cs="Times New Roman"/>
        </w:rPr>
        <w:t>Согласно п.30 ФСО №7, после проведения процедуры согласования оценщик, помимо указания в отчете об оценке итогового результата оценки стоимости недвижимости, приводит свое суждение о возможных границах интервала, в котором, по его мнению, может находиться эта стоимость, если в задании на оценку не указано иное.</w:t>
      </w:r>
    </w:p>
    <w:p w:rsidR="00D023F6" w:rsidRDefault="00D023F6" w:rsidP="00D023F6">
      <w:pPr>
        <w:jc w:val="both"/>
        <w:rPr>
          <w:rFonts w:ascii="Times New Roman" w:hAnsi="Times New Roman" w:cs="Times New Roman"/>
          <w:b/>
          <w:noProof/>
          <w:color w:val="FF0000"/>
          <w:kern w:val="32"/>
        </w:rPr>
      </w:pPr>
      <w:r w:rsidRPr="000144F1">
        <w:rPr>
          <w:rFonts w:ascii="Times New Roman" w:hAnsi="Times New Roman" w:cs="Times New Roman"/>
        </w:rPr>
        <w:t xml:space="preserve">Полученный результат рыночной стоимости </w:t>
      </w:r>
      <w:r w:rsidRPr="0030430C">
        <w:rPr>
          <w:rFonts w:ascii="Times New Roman" w:hAnsi="Times New Roman" w:cs="Times New Roman"/>
        </w:rPr>
        <w:t>2-х  земельных  участков сельскохозяйственного назначения, площадью 30,8 га,  с кадастровыми номерами :</w:t>
      </w:r>
      <w:r w:rsidRPr="00E37129">
        <w:rPr>
          <w:rFonts w:ascii="Times New Roman" w:hAnsi="Times New Roman" w:cs="Times New Roman"/>
        </w:rPr>
        <w:t xml:space="preserve">, на </w:t>
      </w:r>
      <w:r>
        <w:rPr>
          <w:rFonts w:ascii="Times New Roman" w:hAnsi="Times New Roman" w:cs="Times New Roman"/>
        </w:rPr>
        <w:t>25</w:t>
      </w:r>
      <w:r w:rsidRPr="00E37129">
        <w:rPr>
          <w:rFonts w:ascii="Times New Roman" w:hAnsi="Times New Roman" w:cs="Times New Roman"/>
        </w:rPr>
        <w:t xml:space="preserve"> ноября 2015 г</w:t>
      </w:r>
      <w:r w:rsidRPr="000144F1">
        <w:rPr>
          <w:rFonts w:ascii="Times New Roman" w:eastAsia="Times New Roman" w:hAnsi="Times New Roman" w:cs="Times New Roman"/>
        </w:rPr>
        <w:t>.</w:t>
      </w:r>
      <w:r w:rsidRPr="000144F1">
        <w:rPr>
          <w:rFonts w:ascii="Times New Roman" w:hAnsi="Times New Roman" w:cs="Times New Roman"/>
        </w:rPr>
        <w:t xml:space="preserve"> </w:t>
      </w:r>
      <w:r w:rsidRPr="000144F1">
        <w:rPr>
          <w:rFonts w:ascii="Times New Roman" w:hAnsi="Times New Roman" w:cs="Times New Roman"/>
          <w:noProof/>
          <w:kern w:val="32"/>
        </w:rPr>
        <w:t xml:space="preserve">может находиться в интервале </w:t>
      </w:r>
      <w:r w:rsidRPr="003E5B13">
        <w:rPr>
          <w:rFonts w:ascii="Times New Roman" w:hAnsi="Times New Roman" w:cs="Times New Roman"/>
          <w:b/>
          <w:noProof/>
          <w:color w:val="FF0000"/>
          <w:kern w:val="32"/>
        </w:rPr>
        <w:t xml:space="preserve">от </w:t>
      </w:r>
      <w:r w:rsidRPr="00AA49A3">
        <w:rPr>
          <w:rFonts w:ascii="Times New Roman" w:eastAsia="Times New Roman" w:hAnsi="Times New Roman" w:cs="Times New Roman"/>
          <w:b/>
          <w:color w:val="FF0000"/>
          <w:sz w:val="20"/>
          <w:szCs w:val="20"/>
        </w:rPr>
        <w:t>1</w:t>
      </w:r>
      <w:r>
        <w:rPr>
          <w:rFonts w:ascii="Times New Roman" w:eastAsia="Times New Roman" w:hAnsi="Times New Roman" w:cs="Times New Roman"/>
          <w:b/>
          <w:color w:val="FF0000"/>
          <w:sz w:val="20"/>
          <w:szCs w:val="20"/>
        </w:rPr>
        <w:t xml:space="preserve"> </w:t>
      </w:r>
      <w:r w:rsidRPr="00AA49A3">
        <w:rPr>
          <w:rFonts w:ascii="Times New Roman" w:eastAsia="Times New Roman" w:hAnsi="Times New Roman" w:cs="Times New Roman"/>
          <w:b/>
          <w:color w:val="FF0000"/>
          <w:sz w:val="20"/>
          <w:szCs w:val="20"/>
        </w:rPr>
        <w:t>035</w:t>
      </w:r>
      <w:r>
        <w:rPr>
          <w:rFonts w:ascii="Times New Roman" w:eastAsia="Times New Roman" w:hAnsi="Times New Roman" w:cs="Times New Roman"/>
          <w:b/>
          <w:color w:val="FF0000"/>
          <w:sz w:val="20"/>
          <w:szCs w:val="20"/>
        </w:rPr>
        <w:t xml:space="preserve"> </w:t>
      </w:r>
      <w:r w:rsidRPr="00AA49A3">
        <w:rPr>
          <w:rFonts w:ascii="Times New Roman" w:eastAsia="Times New Roman" w:hAnsi="Times New Roman" w:cs="Times New Roman"/>
          <w:b/>
          <w:color w:val="FF0000"/>
          <w:sz w:val="20"/>
          <w:szCs w:val="20"/>
        </w:rPr>
        <w:t>318</w:t>
      </w:r>
      <w:r>
        <w:rPr>
          <w:rFonts w:ascii="Times New Roman" w:eastAsia="Times New Roman" w:hAnsi="Times New Roman" w:cs="Times New Roman"/>
          <w:b/>
          <w:color w:val="FF0000"/>
          <w:sz w:val="20"/>
          <w:szCs w:val="20"/>
        </w:rPr>
        <w:t xml:space="preserve"> </w:t>
      </w:r>
      <w:r w:rsidRPr="003E5B13">
        <w:rPr>
          <w:rFonts w:ascii="Times New Roman" w:hAnsi="Times New Roman" w:cs="Times New Roman"/>
          <w:b/>
          <w:noProof/>
          <w:color w:val="FF0000"/>
          <w:kern w:val="32"/>
        </w:rPr>
        <w:t xml:space="preserve">до </w:t>
      </w:r>
      <w:r w:rsidRPr="00AA49A3">
        <w:rPr>
          <w:rFonts w:ascii="Times New Roman" w:hAnsi="Times New Roman" w:cs="Times New Roman"/>
          <w:b/>
          <w:noProof/>
          <w:color w:val="FF0000"/>
          <w:kern w:val="32"/>
        </w:rPr>
        <w:t>1</w:t>
      </w:r>
      <w:r>
        <w:rPr>
          <w:rFonts w:ascii="Times New Roman" w:hAnsi="Times New Roman" w:cs="Times New Roman"/>
          <w:b/>
          <w:noProof/>
          <w:color w:val="FF0000"/>
          <w:kern w:val="32"/>
        </w:rPr>
        <w:t xml:space="preserve"> </w:t>
      </w:r>
      <w:r w:rsidRPr="00AA49A3">
        <w:rPr>
          <w:rFonts w:ascii="Times New Roman" w:hAnsi="Times New Roman" w:cs="Times New Roman"/>
          <w:b/>
          <w:noProof/>
          <w:color w:val="FF0000"/>
          <w:kern w:val="32"/>
        </w:rPr>
        <w:t>333</w:t>
      </w:r>
      <w:r>
        <w:rPr>
          <w:rFonts w:ascii="Times New Roman" w:hAnsi="Times New Roman" w:cs="Times New Roman"/>
          <w:b/>
          <w:noProof/>
          <w:color w:val="FF0000"/>
          <w:kern w:val="32"/>
        </w:rPr>
        <w:t xml:space="preserve"> </w:t>
      </w:r>
      <w:r w:rsidRPr="00AA49A3">
        <w:rPr>
          <w:rFonts w:ascii="Times New Roman" w:hAnsi="Times New Roman" w:cs="Times New Roman"/>
          <w:b/>
          <w:noProof/>
          <w:color w:val="FF0000"/>
          <w:kern w:val="32"/>
        </w:rPr>
        <w:t>018</w:t>
      </w:r>
      <w:r w:rsidR="00602815" w:rsidRPr="003E5B13">
        <w:rPr>
          <w:rFonts w:ascii="Times New Roman" w:hAnsi="Times New Roman" w:cs="Times New Roman"/>
          <w:b/>
          <w:noProof/>
          <w:color w:val="FF0000"/>
          <w:kern w:val="32"/>
        </w:rPr>
        <w:fldChar w:fldCharType="begin"/>
      </w:r>
      <w:r w:rsidRPr="003E5B13">
        <w:rPr>
          <w:rFonts w:ascii="Times New Roman" w:hAnsi="Times New Roman" w:cs="Times New Roman"/>
          <w:b/>
          <w:noProof/>
          <w:color w:val="FF0000"/>
          <w:kern w:val="32"/>
        </w:rPr>
        <w:instrText xml:space="preserve"> LINK Excel.Sheet.8 D:\\РасчОфАр.xls "оценка аренды 65!R23C2" \a \f 4 \r  \* MERGEFORMAT </w:instrText>
      </w:r>
      <w:r w:rsidR="00602815" w:rsidRPr="003E5B13">
        <w:rPr>
          <w:rFonts w:ascii="Times New Roman" w:hAnsi="Times New Roman" w:cs="Times New Roman"/>
          <w:b/>
          <w:noProof/>
          <w:color w:val="FF0000"/>
          <w:kern w:val="32"/>
        </w:rPr>
        <w:fldChar w:fldCharType="separate"/>
      </w:r>
      <w:r w:rsidRPr="003E5B13">
        <w:rPr>
          <w:rFonts w:ascii="Times New Roman" w:hAnsi="Times New Roman" w:cs="Times New Roman"/>
          <w:b/>
          <w:color w:val="FF0000"/>
        </w:rPr>
        <w:t xml:space="preserve"> </w:t>
      </w:r>
      <w:r w:rsidR="00602815" w:rsidRPr="003E5B13">
        <w:rPr>
          <w:rFonts w:ascii="Times New Roman" w:hAnsi="Times New Roman" w:cs="Times New Roman"/>
          <w:b/>
          <w:noProof/>
          <w:color w:val="FF0000"/>
          <w:kern w:val="32"/>
        </w:rPr>
        <w:fldChar w:fldCharType="end"/>
      </w:r>
      <w:r w:rsidRPr="003E5B13">
        <w:rPr>
          <w:rFonts w:ascii="Times New Roman" w:hAnsi="Times New Roman" w:cs="Times New Roman"/>
          <w:b/>
          <w:noProof/>
          <w:color w:val="FF0000"/>
          <w:kern w:val="32"/>
        </w:rPr>
        <w:t xml:space="preserve"> руб. за </w:t>
      </w:r>
      <w:r>
        <w:rPr>
          <w:rFonts w:ascii="Times New Roman" w:hAnsi="Times New Roman" w:cs="Times New Roman"/>
          <w:b/>
          <w:noProof/>
          <w:color w:val="FF0000"/>
          <w:kern w:val="32"/>
        </w:rPr>
        <w:t>30,8 га</w:t>
      </w:r>
      <w:r w:rsidRPr="003E5B13">
        <w:rPr>
          <w:rFonts w:ascii="Times New Roman" w:hAnsi="Times New Roman" w:cs="Times New Roman"/>
          <w:b/>
          <w:noProof/>
          <w:color w:val="FF0000"/>
          <w:kern w:val="32"/>
        </w:rPr>
        <w:t xml:space="preserve">. Согласно расчётам отклонение составляет </w:t>
      </w:r>
      <w:r w:rsidR="00602815" w:rsidRPr="003E5B13">
        <w:rPr>
          <w:rFonts w:ascii="Times New Roman" w:hAnsi="Times New Roman" w:cs="Times New Roman"/>
          <w:b/>
          <w:noProof/>
          <w:color w:val="FF0000"/>
          <w:kern w:val="32"/>
        </w:rPr>
        <w:fldChar w:fldCharType="begin"/>
      </w:r>
      <w:r w:rsidRPr="003E5B13">
        <w:rPr>
          <w:rFonts w:ascii="Times New Roman" w:hAnsi="Times New Roman" w:cs="Times New Roman"/>
          <w:b/>
          <w:noProof/>
          <w:color w:val="FF0000"/>
          <w:kern w:val="32"/>
        </w:rPr>
        <w:instrText xml:space="preserve"> LINK Excel.Sheet.8 D:\\РасчОфАр.xls "оценка аренды 65!R12C3" \a \f 4 \r  \* MERGEFORMAT </w:instrText>
      </w:r>
      <w:r w:rsidR="00602815" w:rsidRPr="003E5B13">
        <w:rPr>
          <w:rFonts w:ascii="Times New Roman" w:hAnsi="Times New Roman" w:cs="Times New Roman"/>
          <w:b/>
          <w:noProof/>
          <w:color w:val="FF0000"/>
          <w:kern w:val="32"/>
        </w:rPr>
        <w:fldChar w:fldCharType="separate"/>
      </w:r>
      <w:r w:rsidRPr="003E5B13">
        <w:rPr>
          <w:rFonts w:ascii="Times New Roman" w:hAnsi="Times New Roman" w:cs="Times New Roman"/>
          <w:b/>
          <w:noProof/>
          <w:color w:val="FF0000"/>
          <w:kern w:val="32"/>
        </w:rPr>
        <w:t>± 1</w:t>
      </w:r>
      <w:r>
        <w:rPr>
          <w:rFonts w:ascii="Times New Roman" w:hAnsi="Times New Roman" w:cs="Times New Roman"/>
          <w:b/>
          <w:noProof/>
          <w:color w:val="FF0000"/>
          <w:kern w:val="32"/>
        </w:rPr>
        <w:t>2,57</w:t>
      </w:r>
      <w:r w:rsidRPr="003E5B13">
        <w:rPr>
          <w:rFonts w:ascii="Times New Roman" w:hAnsi="Times New Roman" w:cs="Times New Roman"/>
          <w:b/>
          <w:noProof/>
          <w:color w:val="FF0000"/>
          <w:kern w:val="32"/>
        </w:rPr>
        <w:t>%</w:t>
      </w:r>
      <w:r w:rsidR="00602815" w:rsidRPr="003E5B13">
        <w:rPr>
          <w:rFonts w:ascii="Times New Roman" w:hAnsi="Times New Roman" w:cs="Times New Roman"/>
          <w:b/>
          <w:noProof/>
          <w:color w:val="FF0000"/>
          <w:kern w:val="32"/>
        </w:rPr>
        <w:fldChar w:fldCharType="end"/>
      </w:r>
      <w:r w:rsidRPr="003E5B13">
        <w:rPr>
          <w:rFonts w:ascii="Times New Roman" w:hAnsi="Times New Roman" w:cs="Times New Roman"/>
          <w:b/>
          <w:noProof/>
          <w:color w:val="FF0000"/>
          <w:kern w:val="32"/>
        </w:rPr>
        <w:t>.</w:t>
      </w:r>
    </w:p>
    <w:p w:rsidR="00D118CD" w:rsidRPr="00D118CD" w:rsidRDefault="00D118CD" w:rsidP="00D118CD">
      <w:pPr>
        <w:shd w:val="clear" w:color="auto" w:fill="FFFFFF"/>
        <w:jc w:val="both"/>
        <w:rPr>
          <w:rFonts w:ascii="Times New Roman" w:hAnsi="Times New Roman" w:cs="Times New Roman"/>
          <w:b/>
          <w:color w:val="000000"/>
          <w:szCs w:val="24"/>
        </w:rPr>
      </w:pPr>
      <w:r w:rsidRPr="00D118CD">
        <w:rPr>
          <w:rFonts w:ascii="Times New Roman" w:hAnsi="Times New Roman" w:cs="Times New Roman"/>
          <w:b/>
          <w:color w:val="000000"/>
          <w:szCs w:val="24"/>
        </w:rPr>
        <w:t xml:space="preserve">Директор </w:t>
      </w:r>
    </w:p>
    <w:p w:rsidR="00E37129" w:rsidRPr="00D118CD" w:rsidRDefault="00D118CD" w:rsidP="00CD4818">
      <w:pPr>
        <w:shd w:val="clear" w:color="auto" w:fill="FFFFFF"/>
        <w:jc w:val="center"/>
        <w:rPr>
          <w:rFonts w:ascii="Times New Roman" w:hAnsi="Times New Roman" w:cs="Times New Roman"/>
        </w:rPr>
      </w:pPr>
      <w:r w:rsidRPr="00D118CD">
        <w:rPr>
          <w:rFonts w:ascii="Times New Roman" w:hAnsi="Times New Roman" w:cs="Times New Roman"/>
          <w:b/>
          <w:color w:val="000000"/>
          <w:szCs w:val="24"/>
        </w:rPr>
        <w:t>Оценщик</w:t>
      </w:r>
      <w:r w:rsidR="00D655C2">
        <w:rPr>
          <w:rFonts w:ascii="Times New Roman" w:hAnsi="Times New Roman" w:cs="Times New Roman"/>
          <w:b/>
          <w:color w:val="000000"/>
          <w:szCs w:val="24"/>
        </w:rPr>
        <w:t xml:space="preserve">и: </w:t>
      </w:r>
    </w:p>
    <w:p w:rsidR="00125BC7" w:rsidRPr="00125BC7" w:rsidRDefault="00721C27" w:rsidP="00125BC7">
      <w:pPr>
        <w:shd w:val="clear" w:color="auto" w:fill="FFFFFF"/>
        <w:spacing w:line="360" w:lineRule="auto"/>
        <w:jc w:val="center"/>
        <w:rPr>
          <w:rFonts w:ascii="Times New Roman" w:hAnsi="Times New Roman" w:cs="Times New Roman"/>
          <w:color w:val="000000"/>
          <w:szCs w:val="24"/>
        </w:rPr>
      </w:pPr>
      <w:r>
        <w:rPr>
          <w:rFonts w:ascii="Times New Roman" w:hAnsi="Times New Roman" w:cs="Times New Roman"/>
          <w:b/>
          <w:color w:val="000000"/>
          <w:szCs w:val="24"/>
        </w:rPr>
        <w:t>1</w:t>
      </w:r>
      <w:r w:rsidR="00B33D4B">
        <w:rPr>
          <w:rFonts w:ascii="Times New Roman" w:hAnsi="Times New Roman" w:cs="Times New Roman"/>
          <w:b/>
          <w:color w:val="000000"/>
          <w:szCs w:val="24"/>
        </w:rPr>
        <w:t>1</w:t>
      </w:r>
      <w:r>
        <w:rPr>
          <w:rFonts w:ascii="Times New Roman" w:hAnsi="Times New Roman" w:cs="Times New Roman"/>
          <w:b/>
          <w:color w:val="000000"/>
          <w:szCs w:val="24"/>
        </w:rPr>
        <w:t>.</w:t>
      </w:r>
      <w:r w:rsidR="00125BC7" w:rsidRPr="00125BC7">
        <w:rPr>
          <w:rFonts w:ascii="Times New Roman" w:hAnsi="Times New Roman" w:cs="Times New Roman"/>
          <w:b/>
          <w:color w:val="000000"/>
          <w:szCs w:val="24"/>
        </w:rPr>
        <w:t>Сертификация оценки</w:t>
      </w:r>
      <w:r w:rsidR="00D2601B">
        <w:rPr>
          <w:rFonts w:ascii="Times New Roman" w:hAnsi="Times New Roman" w:cs="Times New Roman"/>
          <w:b/>
          <w:color w:val="000000"/>
          <w:szCs w:val="24"/>
        </w:rPr>
        <w:t xml:space="preserve">. </w:t>
      </w:r>
    </w:p>
    <w:p w:rsidR="00125BC7" w:rsidRPr="00125BC7" w:rsidRDefault="00125BC7" w:rsidP="00125BC7">
      <w:pPr>
        <w:shd w:val="clear" w:color="auto" w:fill="FFFFFF"/>
        <w:spacing w:line="360" w:lineRule="auto"/>
        <w:ind w:firstLine="708"/>
        <w:jc w:val="both"/>
        <w:rPr>
          <w:rFonts w:ascii="Times New Roman" w:hAnsi="Times New Roman" w:cs="Times New Roman"/>
          <w:color w:val="000000"/>
        </w:rPr>
      </w:pPr>
      <w:r w:rsidRPr="00125BC7">
        <w:rPr>
          <w:rFonts w:ascii="Times New Roman" w:hAnsi="Times New Roman" w:cs="Times New Roman"/>
          <w:color w:val="000000"/>
        </w:rPr>
        <w:t>У нас не было какого-либо интереса в объектах оценки, а также личной заинтересованности или какой бы то ни было предвзятости в подходе к оценке объектов, рассматриваемых в настоящем отчете. Мы выступали лишь в качестве беспристрастных консультантов.</w:t>
      </w:r>
    </w:p>
    <w:p w:rsidR="00125BC7" w:rsidRPr="00125BC7" w:rsidRDefault="00125BC7" w:rsidP="00125BC7">
      <w:pPr>
        <w:shd w:val="clear" w:color="auto" w:fill="FFFFFF"/>
        <w:spacing w:line="360" w:lineRule="auto"/>
        <w:ind w:firstLine="708"/>
        <w:jc w:val="both"/>
        <w:rPr>
          <w:rFonts w:ascii="Times New Roman" w:hAnsi="Times New Roman" w:cs="Times New Roman"/>
          <w:color w:val="000000"/>
        </w:rPr>
      </w:pPr>
      <w:r w:rsidRPr="00125BC7">
        <w:rPr>
          <w:rFonts w:ascii="Times New Roman" w:hAnsi="Times New Roman" w:cs="Times New Roman"/>
          <w:color w:val="000000"/>
        </w:rPr>
        <w:t>С учетом наилучшего использования наших знаний и опыта мы удостоверяем, что изложенные в отчете факты, на основе которых производился анализ и делались выводы и заключения, достоверны и не содержат ошибок.</w:t>
      </w:r>
    </w:p>
    <w:p w:rsidR="00125BC7" w:rsidRPr="00125BC7" w:rsidRDefault="00125BC7" w:rsidP="00125BC7">
      <w:pPr>
        <w:shd w:val="clear" w:color="auto" w:fill="FFFFFF"/>
        <w:spacing w:line="360" w:lineRule="auto"/>
        <w:ind w:firstLine="708"/>
        <w:jc w:val="both"/>
        <w:rPr>
          <w:rFonts w:ascii="Times New Roman" w:hAnsi="Times New Roman" w:cs="Times New Roman"/>
          <w:color w:val="000000"/>
        </w:rPr>
      </w:pPr>
      <w:r w:rsidRPr="00125BC7">
        <w:rPr>
          <w:rFonts w:ascii="Times New Roman" w:hAnsi="Times New Roman" w:cs="Times New Roman"/>
          <w:color w:val="000000"/>
        </w:rPr>
        <w:t>Оценка произведена с учетом всех ограничительных условий и предпосылок, наложенных условиями исходной задачи. Такого рода ограничения оказали влияние на анализ и мнения, изложенные в отчете. Настоящая оценка была произведена в соответствии и на условиях, определенных Кодексом Этики Российского Общества Оценщиков.</w:t>
      </w:r>
    </w:p>
    <w:p w:rsidR="00125BC7" w:rsidRPr="00125BC7" w:rsidRDefault="00125BC7" w:rsidP="00125BC7">
      <w:pPr>
        <w:shd w:val="clear" w:color="auto" w:fill="FFFFFF"/>
        <w:spacing w:line="360" w:lineRule="auto"/>
        <w:ind w:firstLine="708"/>
        <w:jc w:val="both"/>
        <w:rPr>
          <w:rFonts w:ascii="Times New Roman" w:hAnsi="Times New Roman" w:cs="Times New Roman"/>
          <w:color w:val="000000"/>
        </w:rPr>
      </w:pPr>
      <w:r w:rsidRPr="00125BC7">
        <w:rPr>
          <w:rFonts w:ascii="Times New Roman" w:hAnsi="Times New Roman" w:cs="Times New Roman"/>
          <w:color w:val="000000"/>
        </w:rPr>
        <w:t>Расценки за это исследование никоим образом не связаны с величиной стоимости объектов, оцениваемых в настоящем отчете, либо с достижением заранее оговоренного результата или с какими бы то ни было причинами, кроме как выполнением работ по настоящей оценке.</w:t>
      </w:r>
    </w:p>
    <w:p w:rsidR="00CD4818" w:rsidRDefault="00125BC7" w:rsidP="00125BC7">
      <w:pPr>
        <w:shd w:val="clear" w:color="auto" w:fill="FFFFFF"/>
        <w:jc w:val="both"/>
        <w:rPr>
          <w:rFonts w:ascii="Times New Roman" w:hAnsi="Times New Roman" w:cs="Times New Roman"/>
          <w:b/>
          <w:color w:val="000000"/>
          <w:szCs w:val="24"/>
        </w:rPr>
      </w:pPr>
      <w:r w:rsidRPr="00125BC7">
        <w:rPr>
          <w:rFonts w:ascii="Times New Roman" w:hAnsi="Times New Roman" w:cs="Times New Roman"/>
          <w:b/>
          <w:color w:val="000000"/>
          <w:szCs w:val="24"/>
        </w:rPr>
        <w:t xml:space="preserve">Директор </w:t>
      </w:r>
    </w:p>
    <w:p w:rsidR="00125BC7" w:rsidRPr="00125BC7" w:rsidRDefault="00125BC7" w:rsidP="00CD4818">
      <w:pPr>
        <w:shd w:val="clear" w:color="auto" w:fill="FFFFFF"/>
        <w:jc w:val="both"/>
        <w:rPr>
          <w:rFonts w:ascii="Times New Roman" w:hAnsi="Times New Roman" w:cs="Times New Roman"/>
          <w:b/>
          <w:i/>
          <w:color w:val="000000"/>
        </w:rPr>
      </w:pPr>
      <w:r w:rsidRPr="00125BC7">
        <w:rPr>
          <w:rFonts w:ascii="Times New Roman" w:hAnsi="Times New Roman" w:cs="Times New Roman"/>
          <w:b/>
          <w:color w:val="000000"/>
          <w:szCs w:val="24"/>
        </w:rPr>
        <w:t>Оценщик</w:t>
      </w:r>
      <w:r w:rsidR="00D655C2">
        <w:rPr>
          <w:rFonts w:ascii="Times New Roman" w:hAnsi="Times New Roman" w:cs="Times New Roman"/>
          <w:b/>
          <w:color w:val="000000"/>
          <w:szCs w:val="24"/>
        </w:rPr>
        <w:t>и</w:t>
      </w:r>
      <w:r w:rsidRPr="00125BC7">
        <w:rPr>
          <w:rFonts w:ascii="Times New Roman" w:hAnsi="Times New Roman" w:cs="Times New Roman"/>
          <w:b/>
          <w:color w:val="000000"/>
          <w:szCs w:val="24"/>
        </w:rPr>
        <w:t xml:space="preserve">  : </w:t>
      </w:r>
    </w:p>
    <w:p w:rsidR="00CD4818" w:rsidRDefault="00CD4818" w:rsidP="00125BC7">
      <w:pPr>
        <w:pStyle w:val="af4"/>
        <w:jc w:val="center"/>
        <w:rPr>
          <w:rFonts w:ascii="Times New Roman" w:eastAsia="Batang" w:hAnsi="Times New Roman" w:cs="Times New Roman"/>
          <w:b/>
          <w:snapToGrid w:val="0"/>
          <w:szCs w:val="24"/>
        </w:rPr>
      </w:pPr>
    </w:p>
    <w:p w:rsidR="00CD4818" w:rsidRDefault="00CD4818" w:rsidP="00125BC7">
      <w:pPr>
        <w:pStyle w:val="af4"/>
        <w:jc w:val="center"/>
        <w:rPr>
          <w:rFonts w:ascii="Times New Roman" w:eastAsia="Batang" w:hAnsi="Times New Roman" w:cs="Times New Roman"/>
          <w:b/>
          <w:snapToGrid w:val="0"/>
          <w:szCs w:val="24"/>
        </w:rPr>
      </w:pPr>
    </w:p>
    <w:p w:rsidR="00CD4818" w:rsidRDefault="00CD4818" w:rsidP="00125BC7">
      <w:pPr>
        <w:pStyle w:val="af4"/>
        <w:jc w:val="center"/>
        <w:rPr>
          <w:rFonts w:ascii="Times New Roman" w:eastAsia="Batang" w:hAnsi="Times New Roman" w:cs="Times New Roman"/>
          <w:b/>
          <w:snapToGrid w:val="0"/>
          <w:szCs w:val="24"/>
        </w:rPr>
      </w:pPr>
    </w:p>
    <w:p w:rsidR="00CD4818" w:rsidRDefault="00CD4818" w:rsidP="00125BC7">
      <w:pPr>
        <w:pStyle w:val="af4"/>
        <w:jc w:val="center"/>
        <w:rPr>
          <w:rFonts w:ascii="Times New Roman" w:eastAsia="Batang" w:hAnsi="Times New Roman" w:cs="Times New Roman"/>
          <w:b/>
          <w:snapToGrid w:val="0"/>
          <w:szCs w:val="24"/>
        </w:rPr>
      </w:pPr>
    </w:p>
    <w:p w:rsidR="00125BC7" w:rsidRPr="00125BC7" w:rsidRDefault="00721C27" w:rsidP="00125BC7">
      <w:pPr>
        <w:pStyle w:val="af4"/>
        <w:jc w:val="center"/>
        <w:rPr>
          <w:rFonts w:ascii="Times New Roman" w:eastAsia="Batang" w:hAnsi="Times New Roman" w:cs="Times New Roman"/>
          <w:b/>
          <w:snapToGrid w:val="0"/>
          <w:szCs w:val="24"/>
        </w:rPr>
      </w:pPr>
      <w:r>
        <w:rPr>
          <w:rFonts w:ascii="Times New Roman" w:eastAsia="Batang" w:hAnsi="Times New Roman" w:cs="Times New Roman"/>
          <w:b/>
          <w:snapToGrid w:val="0"/>
          <w:szCs w:val="24"/>
        </w:rPr>
        <w:lastRenderedPageBreak/>
        <w:t>1</w:t>
      </w:r>
      <w:r w:rsidR="00B33D4B">
        <w:rPr>
          <w:rFonts w:ascii="Times New Roman" w:eastAsia="Batang" w:hAnsi="Times New Roman" w:cs="Times New Roman"/>
          <w:b/>
          <w:snapToGrid w:val="0"/>
          <w:szCs w:val="24"/>
        </w:rPr>
        <w:t>2</w:t>
      </w:r>
      <w:r>
        <w:rPr>
          <w:rFonts w:ascii="Times New Roman" w:eastAsia="Batang" w:hAnsi="Times New Roman" w:cs="Times New Roman"/>
          <w:b/>
          <w:snapToGrid w:val="0"/>
          <w:szCs w:val="24"/>
        </w:rPr>
        <w:t>.</w:t>
      </w:r>
      <w:r w:rsidR="00125BC7" w:rsidRPr="00125BC7">
        <w:rPr>
          <w:rFonts w:ascii="Times New Roman" w:eastAsia="Batang" w:hAnsi="Times New Roman" w:cs="Times New Roman"/>
          <w:b/>
          <w:snapToGrid w:val="0"/>
          <w:szCs w:val="24"/>
        </w:rPr>
        <w:t>Перечень используемых нормативно-методических материалов.</w:t>
      </w:r>
    </w:p>
    <w:p w:rsidR="00125BC7" w:rsidRPr="008D6C4E" w:rsidRDefault="00125BC7" w:rsidP="008D6C4E">
      <w:pPr>
        <w:pStyle w:val="afc"/>
        <w:numPr>
          <w:ilvl w:val="0"/>
          <w:numId w:val="41"/>
        </w:numPr>
        <w:autoSpaceDE w:val="0"/>
        <w:autoSpaceDN w:val="0"/>
        <w:adjustRightInd w:val="0"/>
        <w:spacing w:after="0" w:line="240" w:lineRule="auto"/>
        <w:rPr>
          <w:rFonts w:ascii="Times New Roman" w:hAnsi="Times New Roman" w:cs="Times New Roman"/>
          <w:sz w:val="20"/>
          <w:szCs w:val="20"/>
        </w:rPr>
      </w:pPr>
      <w:r w:rsidRPr="008D6C4E">
        <w:rPr>
          <w:rFonts w:ascii="Times New Roman" w:hAnsi="Times New Roman" w:cs="Times New Roman"/>
          <w:sz w:val="20"/>
          <w:szCs w:val="20"/>
        </w:rPr>
        <w:t xml:space="preserve">Федеральный закон от 29 июля </w:t>
      </w:r>
      <w:smartTag w:uri="urn:schemas-microsoft-com:office:smarttags" w:element="metricconverter">
        <w:smartTagPr>
          <w:attr w:name="ProductID" w:val="1998 г"/>
        </w:smartTagPr>
        <w:r w:rsidRPr="008D6C4E">
          <w:rPr>
            <w:rFonts w:ascii="Times New Roman" w:hAnsi="Times New Roman" w:cs="Times New Roman"/>
            <w:sz w:val="20"/>
            <w:szCs w:val="20"/>
          </w:rPr>
          <w:t>1998 г</w:t>
        </w:r>
      </w:smartTag>
      <w:r w:rsidRPr="008D6C4E">
        <w:rPr>
          <w:rFonts w:ascii="Times New Roman" w:hAnsi="Times New Roman" w:cs="Times New Roman"/>
          <w:sz w:val="20"/>
          <w:szCs w:val="20"/>
        </w:rPr>
        <w:t xml:space="preserve">. № 135-ФЗ «Об оценочной деятельности в Российской Федерации» (с изменениями от 21 декабря </w:t>
      </w:r>
      <w:smartTag w:uri="urn:schemas-microsoft-com:office:smarttags" w:element="metricconverter">
        <w:smartTagPr>
          <w:attr w:name="ProductID" w:val="2001 г"/>
        </w:smartTagPr>
        <w:r w:rsidRPr="008D6C4E">
          <w:rPr>
            <w:rFonts w:ascii="Times New Roman" w:hAnsi="Times New Roman" w:cs="Times New Roman"/>
            <w:sz w:val="20"/>
            <w:szCs w:val="20"/>
          </w:rPr>
          <w:t>2001 г</w:t>
        </w:r>
      </w:smartTag>
      <w:r w:rsidRPr="008D6C4E">
        <w:rPr>
          <w:rFonts w:ascii="Times New Roman" w:hAnsi="Times New Roman" w:cs="Times New Roman"/>
          <w:sz w:val="20"/>
          <w:szCs w:val="20"/>
        </w:rPr>
        <w:t xml:space="preserve">., 21 марта, 14 ноября </w:t>
      </w:r>
      <w:smartTag w:uri="urn:schemas-microsoft-com:office:smarttags" w:element="metricconverter">
        <w:smartTagPr>
          <w:attr w:name="ProductID" w:val="2002 г"/>
        </w:smartTagPr>
        <w:r w:rsidRPr="008D6C4E">
          <w:rPr>
            <w:rFonts w:ascii="Times New Roman" w:hAnsi="Times New Roman" w:cs="Times New Roman"/>
            <w:sz w:val="20"/>
            <w:szCs w:val="20"/>
          </w:rPr>
          <w:t>2002 г</w:t>
        </w:r>
      </w:smartTag>
      <w:r w:rsidRPr="008D6C4E">
        <w:rPr>
          <w:rFonts w:ascii="Times New Roman" w:hAnsi="Times New Roman" w:cs="Times New Roman"/>
          <w:sz w:val="20"/>
          <w:szCs w:val="20"/>
        </w:rPr>
        <w:t xml:space="preserve">., 10 января, 27 февраля </w:t>
      </w:r>
      <w:smartTag w:uri="urn:schemas-microsoft-com:office:smarttags" w:element="metricconverter">
        <w:smartTagPr>
          <w:attr w:name="ProductID" w:val="2003 г"/>
        </w:smartTagPr>
        <w:r w:rsidRPr="008D6C4E">
          <w:rPr>
            <w:rFonts w:ascii="Times New Roman" w:hAnsi="Times New Roman" w:cs="Times New Roman"/>
            <w:sz w:val="20"/>
            <w:szCs w:val="20"/>
          </w:rPr>
          <w:t>2003 г</w:t>
        </w:r>
      </w:smartTag>
      <w:r w:rsidRPr="008D6C4E">
        <w:rPr>
          <w:rFonts w:ascii="Times New Roman" w:hAnsi="Times New Roman" w:cs="Times New Roman"/>
          <w:sz w:val="20"/>
          <w:szCs w:val="20"/>
        </w:rPr>
        <w:t xml:space="preserve">., 22 августа </w:t>
      </w:r>
      <w:smartTag w:uri="urn:schemas-microsoft-com:office:smarttags" w:element="metricconverter">
        <w:smartTagPr>
          <w:attr w:name="ProductID" w:val="2004 г"/>
        </w:smartTagPr>
        <w:r w:rsidRPr="008D6C4E">
          <w:rPr>
            <w:rFonts w:ascii="Times New Roman" w:hAnsi="Times New Roman" w:cs="Times New Roman"/>
            <w:sz w:val="20"/>
            <w:szCs w:val="20"/>
          </w:rPr>
          <w:t>2004 г</w:t>
        </w:r>
      </w:smartTag>
      <w:r w:rsidRPr="008D6C4E">
        <w:rPr>
          <w:rFonts w:ascii="Times New Roman" w:hAnsi="Times New Roman" w:cs="Times New Roman"/>
          <w:sz w:val="20"/>
          <w:szCs w:val="20"/>
        </w:rPr>
        <w:t xml:space="preserve">., 5 января, 27 июля </w:t>
      </w:r>
      <w:smartTag w:uri="urn:schemas-microsoft-com:office:smarttags" w:element="metricconverter">
        <w:smartTagPr>
          <w:attr w:name="ProductID" w:val="2006 г"/>
        </w:smartTagPr>
        <w:r w:rsidRPr="008D6C4E">
          <w:rPr>
            <w:rFonts w:ascii="Times New Roman" w:hAnsi="Times New Roman" w:cs="Times New Roman"/>
            <w:sz w:val="20"/>
            <w:szCs w:val="20"/>
          </w:rPr>
          <w:t>2006 г</w:t>
        </w:r>
      </w:smartTag>
      <w:r w:rsidRPr="008D6C4E">
        <w:rPr>
          <w:rFonts w:ascii="Times New Roman" w:hAnsi="Times New Roman" w:cs="Times New Roman"/>
          <w:sz w:val="20"/>
          <w:szCs w:val="20"/>
        </w:rPr>
        <w:t xml:space="preserve">., 5 февраля, 13, 24 июля </w:t>
      </w:r>
      <w:smartTag w:uri="urn:schemas-microsoft-com:office:smarttags" w:element="metricconverter">
        <w:smartTagPr>
          <w:attr w:name="ProductID" w:val="2007 г"/>
        </w:smartTagPr>
        <w:r w:rsidRPr="008D6C4E">
          <w:rPr>
            <w:rFonts w:ascii="Times New Roman" w:hAnsi="Times New Roman" w:cs="Times New Roman"/>
            <w:sz w:val="20"/>
            <w:szCs w:val="20"/>
          </w:rPr>
          <w:t>2007 г</w:t>
        </w:r>
      </w:smartTag>
      <w:r w:rsidRPr="008D6C4E">
        <w:rPr>
          <w:rFonts w:ascii="Times New Roman" w:hAnsi="Times New Roman" w:cs="Times New Roman"/>
          <w:sz w:val="20"/>
          <w:szCs w:val="20"/>
        </w:rPr>
        <w:t xml:space="preserve">. от 30.06.2008 N 108-ФЗ, от 07.05.2009 N 91-ФЗ,от 17.07.2009 N 145-ФЗ, от 27.12.2009 N 343-ФЗ,от 27.12.2009 N 374-ФЗ,с </w:t>
      </w:r>
      <w:proofErr w:type="spellStart"/>
      <w:r w:rsidRPr="008D6C4E">
        <w:rPr>
          <w:rFonts w:ascii="Times New Roman" w:hAnsi="Times New Roman" w:cs="Times New Roman"/>
          <w:sz w:val="20"/>
          <w:szCs w:val="20"/>
        </w:rPr>
        <w:t>изм</w:t>
      </w:r>
      <w:proofErr w:type="spellEnd"/>
      <w:r w:rsidRPr="008D6C4E">
        <w:rPr>
          <w:rFonts w:ascii="Times New Roman" w:hAnsi="Times New Roman" w:cs="Times New Roman"/>
          <w:sz w:val="20"/>
          <w:szCs w:val="20"/>
        </w:rPr>
        <w:t>., внесенными Федеральным законом от 18.07.2009 N 181-ФЗ)</w:t>
      </w:r>
    </w:p>
    <w:p w:rsidR="00125BC7" w:rsidRPr="008D6C4E" w:rsidRDefault="00125BC7" w:rsidP="008D6C4E">
      <w:pPr>
        <w:pStyle w:val="a9"/>
        <w:numPr>
          <w:ilvl w:val="0"/>
          <w:numId w:val="41"/>
        </w:numPr>
        <w:tabs>
          <w:tab w:val="left" w:pos="-567"/>
        </w:tabs>
        <w:spacing w:after="0" w:line="240" w:lineRule="auto"/>
        <w:jc w:val="both"/>
        <w:rPr>
          <w:rFonts w:ascii="Times New Roman" w:hAnsi="Times New Roman" w:cs="Times New Roman"/>
          <w:sz w:val="20"/>
          <w:szCs w:val="20"/>
        </w:rPr>
      </w:pPr>
      <w:r w:rsidRPr="008D6C4E">
        <w:rPr>
          <w:rFonts w:ascii="Times New Roman" w:hAnsi="Times New Roman" w:cs="Times New Roman"/>
          <w:sz w:val="20"/>
          <w:szCs w:val="20"/>
        </w:rPr>
        <w:t xml:space="preserve">Федеральный закон от 27 июля </w:t>
      </w:r>
      <w:smartTag w:uri="urn:schemas-microsoft-com:office:smarttags" w:element="metricconverter">
        <w:smartTagPr>
          <w:attr w:name="ProductID" w:val="2006 г"/>
        </w:smartTagPr>
        <w:r w:rsidRPr="008D6C4E">
          <w:rPr>
            <w:rFonts w:ascii="Times New Roman" w:hAnsi="Times New Roman" w:cs="Times New Roman"/>
            <w:sz w:val="20"/>
            <w:szCs w:val="20"/>
          </w:rPr>
          <w:t>2006 г</w:t>
        </w:r>
      </w:smartTag>
      <w:r w:rsidRPr="008D6C4E">
        <w:rPr>
          <w:rFonts w:ascii="Times New Roman" w:hAnsi="Times New Roman" w:cs="Times New Roman"/>
          <w:sz w:val="20"/>
          <w:szCs w:val="20"/>
        </w:rPr>
        <w:t xml:space="preserve">. № 157-ФЗ «О внесении изменений в Федеральный закон «Об оценочной деятельности в Российской Федерации» (с изменениями от 13 июля </w:t>
      </w:r>
      <w:smartTag w:uri="urn:schemas-microsoft-com:office:smarttags" w:element="metricconverter">
        <w:smartTagPr>
          <w:attr w:name="ProductID" w:val="2007 г"/>
        </w:smartTagPr>
        <w:r w:rsidRPr="008D6C4E">
          <w:rPr>
            <w:rFonts w:ascii="Times New Roman" w:hAnsi="Times New Roman" w:cs="Times New Roman"/>
            <w:sz w:val="20"/>
            <w:szCs w:val="20"/>
          </w:rPr>
          <w:t>2007 г</w:t>
        </w:r>
      </w:smartTag>
      <w:r w:rsidRPr="008D6C4E">
        <w:rPr>
          <w:rFonts w:ascii="Times New Roman" w:hAnsi="Times New Roman" w:cs="Times New Roman"/>
          <w:sz w:val="20"/>
          <w:szCs w:val="20"/>
        </w:rPr>
        <w:t>.).</w:t>
      </w:r>
    </w:p>
    <w:p w:rsidR="00125BC7" w:rsidRPr="008D6C4E" w:rsidRDefault="00125BC7" w:rsidP="008D6C4E">
      <w:pPr>
        <w:pStyle w:val="a9"/>
        <w:numPr>
          <w:ilvl w:val="0"/>
          <w:numId w:val="41"/>
        </w:numPr>
        <w:tabs>
          <w:tab w:val="left" w:pos="0"/>
        </w:tabs>
        <w:spacing w:after="0" w:line="240" w:lineRule="auto"/>
        <w:jc w:val="both"/>
        <w:rPr>
          <w:rFonts w:ascii="Times New Roman" w:hAnsi="Times New Roman" w:cs="Times New Roman"/>
          <w:sz w:val="20"/>
          <w:szCs w:val="20"/>
        </w:rPr>
      </w:pPr>
      <w:r w:rsidRPr="008D6C4E">
        <w:rPr>
          <w:rFonts w:ascii="Times New Roman" w:hAnsi="Times New Roman" w:cs="Times New Roman"/>
          <w:sz w:val="20"/>
          <w:szCs w:val="20"/>
        </w:rPr>
        <w:t>Приказ Минэкономразвития РФ от 20.07.2007 № 256 «Об утверждении федерального стандарта оценки «Общие понятия оценки, подходы к оценке и требования к проведению оценки (ФСО № 1)».</w:t>
      </w:r>
    </w:p>
    <w:p w:rsidR="00125BC7" w:rsidRPr="008D6C4E" w:rsidRDefault="00125BC7" w:rsidP="008D6C4E">
      <w:pPr>
        <w:pStyle w:val="a9"/>
        <w:numPr>
          <w:ilvl w:val="0"/>
          <w:numId w:val="41"/>
        </w:numPr>
        <w:tabs>
          <w:tab w:val="left" w:pos="0"/>
        </w:tabs>
        <w:spacing w:after="0" w:line="240" w:lineRule="auto"/>
        <w:jc w:val="both"/>
        <w:rPr>
          <w:rStyle w:val="32"/>
          <w:rFonts w:ascii="Times New Roman" w:hAnsi="Times New Roman" w:cs="Times New Roman"/>
          <w:sz w:val="20"/>
          <w:szCs w:val="20"/>
        </w:rPr>
      </w:pPr>
      <w:r w:rsidRPr="008D6C4E">
        <w:rPr>
          <w:rStyle w:val="32"/>
          <w:rFonts w:ascii="Times New Roman" w:hAnsi="Times New Roman" w:cs="Times New Roman"/>
          <w:sz w:val="20"/>
          <w:szCs w:val="20"/>
        </w:rPr>
        <w:t>Приказ Минэкономразвития РФ от 20.07.2007 № 255 «Об утверждении федерального стандарта оценки «Цель оценки и виды стоимости (ФСО № 2)».</w:t>
      </w:r>
    </w:p>
    <w:p w:rsidR="00125BC7" w:rsidRPr="008D6C4E" w:rsidRDefault="00125BC7" w:rsidP="008D6C4E">
      <w:pPr>
        <w:pStyle w:val="a9"/>
        <w:numPr>
          <w:ilvl w:val="0"/>
          <w:numId w:val="41"/>
        </w:numPr>
        <w:tabs>
          <w:tab w:val="left" w:pos="0"/>
        </w:tabs>
        <w:spacing w:after="0" w:line="240" w:lineRule="auto"/>
        <w:jc w:val="both"/>
        <w:rPr>
          <w:rStyle w:val="32"/>
          <w:rFonts w:ascii="Times New Roman" w:hAnsi="Times New Roman" w:cs="Times New Roman"/>
          <w:sz w:val="20"/>
          <w:szCs w:val="20"/>
        </w:rPr>
      </w:pPr>
      <w:r w:rsidRPr="008D6C4E">
        <w:rPr>
          <w:rStyle w:val="32"/>
          <w:rFonts w:ascii="Times New Roman" w:hAnsi="Times New Roman" w:cs="Times New Roman"/>
          <w:sz w:val="20"/>
          <w:szCs w:val="20"/>
        </w:rPr>
        <w:t>Приказ  Минэкономразвития РФ от 20.07.2007 № 254 «Об утверждении федерального стандарта оценки «Требования к отчету об оценке (ФСО № 3)».</w:t>
      </w:r>
    </w:p>
    <w:p w:rsidR="00125BC7" w:rsidRPr="008D6C4E" w:rsidRDefault="00125BC7" w:rsidP="008D6C4E">
      <w:pPr>
        <w:pStyle w:val="afc"/>
        <w:widowControl w:val="0"/>
        <w:numPr>
          <w:ilvl w:val="0"/>
          <w:numId w:val="41"/>
        </w:numPr>
        <w:autoSpaceDE w:val="0"/>
        <w:autoSpaceDN w:val="0"/>
        <w:adjustRightInd w:val="0"/>
        <w:spacing w:after="0" w:line="240" w:lineRule="auto"/>
        <w:rPr>
          <w:rFonts w:ascii="Times New Roman" w:hAnsi="Times New Roman" w:cs="Times New Roman"/>
          <w:b/>
          <w:sz w:val="20"/>
          <w:szCs w:val="20"/>
        </w:rPr>
      </w:pPr>
      <w:r w:rsidRPr="008D6C4E">
        <w:rPr>
          <w:rFonts w:ascii="Times New Roman" w:hAnsi="Times New Roman" w:cs="Times New Roman"/>
          <w:sz w:val="20"/>
          <w:szCs w:val="20"/>
        </w:rPr>
        <w:t>Приказ Минэкономразвития России от 25.09.2014 N 611"Об утверждении Федерального стандарта оценки "Оценка недвижимости (ФСО N 7)"</w:t>
      </w:r>
    </w:p>
    <w:p w:rsidR="00125BC7" w:rsidRPr="008D6C4E" w:rsidRDefault="00125BC7" w:rsidP="003E5B13">
      <w:pPr>
        <w:pStyle w:val="23"/>
        <w:rPr>
          <w:rStyle w:val="32"/>
          <w:rFonts w:ascii="Times New Roman" w:hAnsi="Times New Roman"/>
          <w:b/>
          <w:sz w:val="20"/>
          <w:szCs w:val="20"/>
        </w:rPr>
      </w:pPr>
      <w:r w:rsidRPr="008D6C4E">
        <w:t>Приказ Минэкономразвития России от</w:t>
      </w:r>
      <w:r w:rsidRPr="008D6C4E">
        <w:rPr>
          <w:color w:val="000000"/>
        </w:rPr>
        <w:t xml:space="preserve"> 22. 06. 2015 г. </w:t>
      </w:r>
      <w:hyperlink r:id="rId107" w:history="1">
        <w:r w:rsidRPr="008D6C4E">
          <w:rPr>
            <w:rStyle w:val="a8"/>
            <w:b/>
            <w:color w:val="000000"/>
            <w:sz w:val="20"/>
            <w:szCs w:val="20"/>
          </w:rPr>
          <w:t xml:space="preserve">N </w:t>
        </w:r>
      </w:hyperlink>
      <w:r w:rsidRPr="008D6C4E">
        <w:t>385</w:t>
      </w:r>
      <w:r w:rsidRPr="008D6C4E">
        <w:rPr>
          <w:color w:val="000000"/>
        </w:rPr>
        <w:t xml:space="preserve">  </w:t>
      </w:r>
      <w:r w:rsidRPr="008D6C4E">
        <w:t xml:space="preserve">"Об утверждении Федерального стандарта оценки </w:t>
      </w:r>
      <w:r w:rsidRPr="008D6C4E">
        <w:rPr>
          <w:color w:val="000000"/>
        </w:rPr>
        <w:t>«</w:t>
      </w:r>
      <w:r w:rsidRPr="008D6C4E">
        <w:rPr>
          <w:rStyle w:val="blk"/>
          <w:b/>
          <w:sz w:val="20"/>
          <w:szCs w:val="20"/>
        </w:rPr>
        <w:t>Оценка нематериальных активов и интеллектуальной собственности</w:t>
      </w:r>
      <w:r w:rsidRPr="008D6C4E">
        <w:rPr>
          <w:color w:val="000000"/>
        </w:rPr>
        <w:t xml:space="preserve"> (ФСО N11)</w:t>
      </w:r>
      <w:r w:rsidRPr="008D6C4E">
        <w:rPr>
          <w:rStyle w:val="32"/>
          <w:rFonts w:ascii="Times New Roman" w:hAnsi="Times New Roman"/>
          <w:b/>
          <w:sz w:val="20"/>
          <w:szCs w:val="20"/>
        </w:rPr>
        <w:t>:</w:t>
      </w:r>
    </w:p>
    <w:p w:rsidR="00125BC7" w:rsidRPr="008D6C4E" w:rsidRDefault="00125BC7" w:rsidP="003E5B13">
      <w:pPr>
        <w:pStyle w:val="23"/>
        <w:rPr>
          <w:rStyle w:val="32"/>
          <w:rFonts w:ascii="Times New Roman" w:hAnsi="Times New Roman"/>
          <w:b/>
          <w:sz w:val="20"/>
          <w:szCs w:val="20"/>
        </w:rPr>
      </w:pPr>
      <w:r w:rsidRPr="008D6C4E">
        <w:t>Приказ Минэкономразвития России от</w:t>
      </w:r>
      <w:r w:rsidRPr="008D6C4E">
        <w:rPr>
          <w:color w:val="000000"/>
        </w:rPr>
        <w:t xml:space="preserve"> 1. 06. 2015 г. </w:t>
      </w:r>
      <w:hyperlink r:id="rId108" w:history="1">
        <w:r w:rsidRPr="008D6C4E">
          <w:rPr>
            <w:rStyle w:val="a8"/>
            <w:b/>
            <w:color w:val="000000"/>
            <w:sz w:val="20"/>
            <w:szCs w:val="20"/>
          </w:rPr>
          <w:t>N 32</w:t>
        </w:r>
      </w:hyperlink>
      <w:r w:rsidRPr="008D6C4E">
        <w:t>7</w:t>
      </w:r>
      <w:r w:rsidRPr="008D6C4E">
        <w:rPr>
          <w:color w:val="000000"/>
        </w:rPr>
        <w:t xml:space="preserve">  </w:t>
      </w:r>
      <w:r w:rsidRPr="008D6C4E">
        <w:t xml:space="preserve">"Об утверждении Федерального стандарта оценки </w:t>
      </w:r>
      <w:r w:rsidRPr="008D6C4E">
        <w:rPr>
          <w:color w:val="000000"/>
        </w:rPr>
        <w:t>«Оценка стоимости машин и оборудования (ФСО N10)</w:t>
      </w:r>
      <w:r w:rsidRPr="008D6C4E">
        <w:rPr>
          <w:rStyle w:val="32"/>
          <w:rFonts w:ascii="Times New Roman" w:hAnsi="Times New Roman"/>
          <w:b/>
          <w:sz w:val="20"/>
          <w:szCs w:val="20"/>
        </w:rPr>
        <w:t>:</w:t>
      </w:r>
    </w:p>
    <w:p w:rsidR="00125BC7" w:rsidRPr="008D6C4E" w:rsidRDefault="00125BC7" w:rsidP="003E5B13">
      <w:pPr>
        <w:pStyle w:val="23"/>
        <w:rPr>
          <w:rStyle w:val="32"/>
          <w:rFonts w:ascii="Times New Roman" w:hAnsi="Times New Roman"/>
          <w:b/>
          <w:sz w:val="20"/>
          <w:szCs w:val="20"/>
        </w:rPr>
      </w:pPr>
      <w:r w:rsidRPr="008D6C4E">
        <w:t>Приказ Минэкономразвития России от</w:t>
      </w:r>
      <w:r w:rsidRPr="008D6C4E">
        <w:rPr>
          <w:color w:val="000000"/>
        </w:rPr>
        <w:t xml:space="preserve"> 1. 06. 2015 г. </w:t>
      </w:r>
      <w:hyperlink r:id="rId109" w:history="1">
        <w:r w:rsidRPr="008D6C4E">
          <w:rPr>
            <w:rStyle w:val="a8"/>
            <w:b/>
            <w:color w:val="000000"/>
            <w:sz w:val="20"/>
            <w:szCs w:val="20"/>
          </w:rPr>
          <w:t>N 32</w:t>
        </w:r>
      </w:hyperlink>
      <w:r w:rsidRPr="008D6C4E">
        <w:t>7</w:t>
      </w:r>
      <w:r w:rsidRPr="008D6C4E">
        <w:rPr>
          <w:color w:val="000000"/>
        </w:rPr>
        <w:t xml:space="preserve">  </w:t>
      </w:r>
      <w:r w:rsidRPr="008D6C4E">
        <w:t xml:space="preserve">"Об утверждении Федерального стандарта оценки </w:t>
      </w:r>
      <w:r w:rsidRPr="008D6C4E">
        <w:rPr>
          <w:color w:val="000000"/>
        </w:rPr>
        <w:t>«Оценка для целей залога (ФСО N 9)</w:t>
      </w:r>
      <w:r w:rsidRPr="008D6C4E">
        <w:rPr>
          <w:rStyle w:val="32"/>
          <w:rFonts w:ascii="Times New Roman" w:hAnsi="Times New Roman"/>
          <w:b/>
          <w:sz w:val="20"/>
          <w:szCs w:val="20"/>
        </w:rPr>
        <w:t>:</w:t>
      </w:r>
    </w:p>
    <w:p w:rsidR="00125BC7" w:rsidRPr="008D6C4E" w:rsidRDefault="00125BC7" w:rsidP="003E5B13">
      <w:pPr>
        <w:pStyle w:val="23"/>
        <w:rPr>
          <w:rStyle w:val="32"/>
          <w:rFonts w:ascii="Times New Roman" w:hAnsi="Times New Roman"/>
          <w:b/>
          <w:sz w:val="20"/>
          <w:szCs w:val="20"/>
        </w:rPr>
      </w:pPr>
      <w:r w:rsidRPr="008D6C4E">
        <w:t>Приказ Минэкономразвития России от</w:t>
      </w:r>
      <w:r w:rsidRPr="008D6C4E">
        <w:rPr>
          <w:color w:val="000000"/>
        </w:rPr>
        <w:t xml:space="preserve"> 1. 06. 2015 г. </w:t>
      </w:r>
      <w:hyperlink r:id="rId110" w:history="1">
        <w:r w:rsidRPr="008D6C4E">
          <w:rPr>
            <w:rStyle w:val="a8"/>
            <w:b/>
            <w:color w:val="000000"/>
            <w:sz w:val="20"/>
            <w:szCs w:val="20"/>
          </w:rPr>
          <w:t>N 326</w:t>
        </w:r>
      </w:hyperlink>
      <w:r w:rsidRPr="008D6C4E">
        <w:rPr>
          <w:color w:val="000000"/>
        </w:rPr>
        <w:t xml:space="preserve">  </w:t>
      </w:r>
      <w:r w:rsidRPr="008D6C4E">
        <w:t xml:space="preserve">"Об утверждении Федерального стандарта оценки </w:t>
      </w:r>
      <w:r w:rsidRPr="008D6C4E">
        <w:rPr>
          <w:color w:val="000000"/>
        </w:rPr>
        <w:t>«Оценка бизнеса (ФСО N 8)</w:t>
      </w:r>
      <w:r w:rsidRPr="008D6C4E">
        <w:rPr>
          <w:rStyle w:val="32"/>
          <w:rFonts w:ascii="Times New Roman" w:hAnsi="Times New Roman"/>
          <w:b/>
          <w:sz w:val="20"/>
          <w:szCs w:val="20"/>
        </w:rPr>
        <w:t>:-</w:t>
      </w:r>
    </w:p>
    <w:p w:rsidR="00125BC7" w:rsidRPr="008D6C4E" w:rsidRDefault="00125BC7" w:rsidP="008D6C4E">
      <w:pPr>
        <w:pStyle w:val="afc"/>
        <w:widowControl w:val="0"/>
        <w:numPr>
          <w:ilvl w:val="0"/>
          <w:numId w:val="41"/>
        </w:numPr>
        <w:tabs>
          <w:tab w:val="left" w:pos="720"/>
          <w:tab w:val="left" w:pos="1701"/>
        </w:tabs>
        <w:autoSpaceDE w:val="0"/>
        <w:autoSpaceDN w:val="0"/>
        <w:adjustRightInd w:val="0"/>
        <w:spacing w:after="0" w:line="360" w:lineRule="auto"/>
        <w:rPr>
          <w:rFonts w:ascii="Times New Roman" w:hAnsi="Times New Roman" w:cs="Times New Roman"/>
          <w:sz w:val="20"/>
          <w:szCs w:val="20"/>
        </w:rPr>
      </w:pPr>
      <w:r w:rsidRPr="008D6C4E">
        <w:rPr>
          <w:rFonts w:ascii="Times New Roman" w:hAnsi="Times New Roman" w:cs="Times New Roman"/>
          <w:sz w:val="20"/>
          <w:szCs w:val="20"/>
        </w:rPr>
        <w:t>Единые нормы амортизационных отчислений на полное восстановление основных фондов народного хозяйства СССР, утвержденные Постановлением Совета Министров СССР от 22 октября 1990г., № 1072</w:t>
      </w:r>
    </w:p>
    <w:p w:rsidR="00125BC7" w:rsidRPr="008D6C4E" w:rsidRDefault="00125BC7" w:rsidP="008D6C4E">
      <w:pPr>
        <w:pStyle w:val="afc"/>
        <w:widowControl w:val="0"/>
        <w:numPr>
          <w:ilvl w:val="0"/>
          <w:numId w:val="41"/>
        </w:numPr>
        <w:tabs>
          <w:tab w:val="left" w:pos="720"/>
          <w:tab w:val="left" w:pos="1560"/>
        </w:tabs>
        <w:autoSpaceDE w:val="0"/>
        <w:autoSpaceDN w:val="0"/>
        <w:adjustRightInd w:val="0"/>
        <w:spacing w:after="0" w:line="360" w:lineRule="auto"/>
        <w:rPr>
          <w:rFonts w:ascii="Times New Roman" w:hAnsi="Times New Roman" w:cs="Times New Roman"/>
          <w:sz w:val="20"/>
          <w:szCs w:val="20"/>
        </w:rPr>
      </w:pPr>
      <w:r w:rsidRPr="008D6C4E">
        <w:rPr>
          <w:rFonts w:ascii="Times New Roman" w:hAnsi="Times New Roman" w:cs="Times New Roman"/>
          <w:sz w:val="20"/>
          <w:szCs w:val="20"/>
        </w:rPr>
        <w:t xml:space="preserve">Методические рекомендации по оценке стоимости земельных участков. Распоряжение </w:t>
      </w:r>
      <w:proofErr w:type="spellStart"/>
      <w:r w:rsidRPr="008D6C4E">
        <w:rPr>
          <w:rFonts w:ascii="Times New Roman" w:hAnsi="Times New Roman" w:cs="Times New Roman"/>
          <w:sz w:val="20"/>
          <w:szCs w:val="20"/>
        </w:rPr>
        <w:t>минимущества</w:t>
      </w:r>
      <w:proofErr w:type="spellEnd"/>
      <w:r w:rsidRPr="008D6C4E">
        <w:rPr>
          <w:rFonts w:ascii="Times New Roman" w:hAnsi="Times New Roman" w:cs="Times New Roman"/>
          <w:sz w:val="20"/>
          <w:szCs w:val="20"/>
        </w:rPr>
        <w:t xml:space="preserve"> РФ от 7.03.2002. № 568-р.</w:t>
      </w:r>
    </w:p>
    <w:p w:rsidR="00125BC7" w:rsidRPr="008D6C4E" w:rsidRDefault="00125BC7" w:rsidP="008D6C4E">
      <w:pPr>
        <w:pStyle w:val="afc"/>
        <w:numPr>
          <w:ilvl w:val="0"/>
          <w:numId w:val="41"/>
        </w:numPr>
        <w:spacing w:after="0" w:line="240" w:lineRule="auto"/>
        <w:rPr>
          <w:rFonts w:ascii="Times New Roman" w:hAnsi="Times New Roman" w:cs="Times New Roman"/>
          <w:sz w:val="20"/>
          <w:szCs w:val="20"/>
        </w:rPr>
      </w:pPr>
      <w:r w:rsidRPr="008D6C4E">
        <w:rPr>
          <w:rFonts w:ascii="Times New Roman" w:hAnsi="Times New Roman" w:cs="Times New Roman"/>
          <w:b/>
          <w:bCs/>
          <w:sz w:val="20"/>
          <w:szCs w:val="20"/>
        </w:rPr>
        <w:t>Виноградов Дмитрий Викторович .</w:t>
      </w:r>
      <w:r w:rsidRPr="008D6C4E">
        <w:rPr>
          <w:rFonts w:ascii="Times New Roman" w:hAnsi="Times New Roman" w:cs="Times New Roman"/>
          <w:sz w:val="20"/>
          <w:szCs w:val="20"/>
        </w:rPr>
        <w:t>книга «</w:t>
      </w:r>
      <w:hyperlink r:id="rId111" w:tgtFrame="_blank" w:history="1">
        <w:r w:rsidRPr="008D6C4E">
          <w:rPr>
            <w:rFonts w:ascii="Times New Roman" w:hAnsi="Times New Roman" w:cs="Times New Roman"/>
            <w:sz w:val="20"/>
            <w:szCs w:val="20"/>
            <w:u w:val="single"/>
          </w:rPr>
          <w:t>Экономика недвижимости</w:t>
        </w:r>
      </w:hyperlink>
      <w:r w:rsidRPr="008D6C4E">
        <w:rPr>
          <w:rFonts w:ascii="Times New Roman" w:hAnsi="Times New Roman" w:cs="Times New Roman"/>
          <w:sz w:val="20"/>
          <w:szCs w:val="20"/>
        </w:rPr>
        <w:t xml:space="preserve">», учебное пособие — </w:t>
      </w:r>
      <w:proofErr w:type="spellStart"/>
      <w:r w:rsidRPr="008D6C4E">
        <w:rPr>
          <w:rFonts w:ascii="Times New Roman" w:hAnsi="Times New Roman" w:cs="Times New Roman"/>
          <w:sz w:val="20"/>
          <w:szCs w:val="20"/>
        </w:rPr>
        <w:t>Владим</w:t>
      </w:r>
      <w:proofErr w:type="spellEnd"/>
      <w:r w:rsidRPr="008D6C4E">
        <w:rPr>
          <w:rFonts w:ascii="Times New Roman" w:hAnsi="Times New Roman" w:cs="Times New Roman"/>
          <w:sz w:val="20"/>
          <w:szCs w:val="20"/>
        </w:rPr>
        <w:t xml:space="preserve">. </w:t>
      </w:r>
      <w:proofErr w:type="spellStart"/>
      <w:r w:rsidRPr="008D6C4E">
        <w:rPr>
          <w:rFonts w:ascii="Times New Roman" w:hAnsi="Times New Roman" w:cs="Times New Roman"/>
          <w:sz w:val="20"/>
          <w:szCs w:val="20"/>
        </w:rPr>
        <w:t>Гос</w:t>
      </w:r>
      <w:proofErr w:type="spellEnd"/>
      <w:r w:rsidRPr="008D6C4E">
        <w:rPr>
          <w:rFonts w:ascii="Times New Roman" w:hAnsi="Times New Roman" w:cs="Times New Roman"/>
          <w:sz w:val="20"/>
          <w:szCs w:val="20"/>
        </w:rPr>
        <w:t xml:space="preserve">. Ун-т; 2007 </w:t>
      </w:r>
    </w:p>
    <w:p w:rsidR="00125BC7" w:rsidRPr="008D6C4E" w:rsidRDefault="00125BC7" w:rsidP="008D6C4E">
      <w:pPr>
        <w:pStyle w:val="afc"/>
        <w:numPr>
          <w:ilvl w:val="0"/>
          <w:numId w:val="41"/>
        </w:numPr>
        <w:spacing w:before="100" w:beforeAutospacing="1" w:after="100" w:afterAutospacing="1" w:line="240" w:lineRule="auto"/>
        <w:rPr>
          <w:rFonts w:ascii="Times New Roman" w:hAnsi="Times New Roman" w:cs="Times New Roman"/>
          <w:color w:val="626161"/>
          <w:sz w:val="20"/>
          <w:szCs w:val="20"/>
        </w:rPr>
      </w:pPr>
      <w:r w:rsidRPr="008D6C4E">
        <w:rPr>
          <w:rFonts w:ascii="Times New Roman" w:hAnsi="Times New Roman" w:cs="Times New Roman"/>
          <w:color w:val="626161"/>
          <w:sz w:val="20"/>
          <w:szCs w:val="20"/>
        </w:rPr>
        <w:t xml:space="preserve">. </w:t>
      </w:r>
      <w:r w:rsidRPr="008D6C4E">
        <w:rPr>
          <w:rFonts w:ascii="Times New Roman" w:hAnsi="Times New Roman" w:cs="Times New Roman"/>
          <w:sz w:val="20"/>
          <w:szCs w:val="20"/>
        </w:rPr>
        <w:t>Укрупненные показатели восстановительной стоимости жилых, общественных зданий и здания и сооружения коммунально-бытового назначения для переоценки основных фондов. М., 1970</w:t>
      </w:r>
      <w:r w:rsidRPr="008D6C4E">
        <w:rPr>
          <w:rFonts w:ascii="Times New Roman" w:hAnsi="Times New Roman" w:cs="Times New Roman"/>
          <w:color w:val="626161"/>
          <w:sz w:val="20"/>
          <w:szCs w:val="20"/>
        </w:rPr>
        <w:t xml:space="preserve"> </w:t>
      </w:r>
    </w:p>
    <w:p w:rsidR="00125BC7" w:rsidRPr="008D6C4E" w:rsidRDefault="00125BC7" w:rsidP="008D6C4E">
      <w:pPr>
        <w:pStyle w:val="afc"/>
        <w:widowControl w:val="0"/>
        <w:numPr>
          <w:ilvl w:val="0"/>
          <w:numId w:val="41"/>
        </w:numPr>
        <w:tabs>
          <w:tab w:val="left" w:pos="720"/>
          <w:tab w:val="left" w:pos="1560"/>
        </w:tabs>
        <w:autoSpaceDE w:val="0"/>
        <w:autoSpaceDN w:val="0"/>
        <w:adjustRightInd w:val="0"/>
        <w:spacing w:after="0" w:line="360" w:lineRule="auto"/>
        <w:rPr>
          <w:rFonts w:ascii="Times New Roman" w:hAnsi="Times New Roman" w:cs="Times New Roman"/>
          <w:sz w:val="20"/>
          <w:szCs w:val="20"/>
        </w:rPr>
      </w:pPr>
      <w:proofErr w:type="spellStart"/>
      <w:r w:rsidRPr="008D6C4E">
        <w:rPr>
          <w:rFonts w:ascii="Times New Roman" w:hAnsi="Times New Roman" w:cs="Times New Roman"/>
          <w:sz w:val="20"/>
          <w:szCs w:val="20"/>
        </w:rPr>
        <w:t>Тэпман</w:t>
      </w:r>
      <w:proofErr w:type="spellEnd"/>
      <w:r w:rsidRPr="008D6C4E">
        <w:rPr>
          <w:rFonts w:ascii="Times New Roman" w:hAnsi="Times New Roman" w:cs="Times New Roman"/>
          <w:sz w:val="20"/>
          <w:szCs w:val="20"/>
        </w:rPr>
        <w:t xml:space="preserve"> Л. Н. «Оценка недвижимости: Учебное пособие для вузов» — М.: ЮНИТИ-ДАНА, 2004. — 303 с. — ISBN 5-901-810-04-Х.</w:t>
      </w:r>
    </w:p>
    <w:p w:rsidR="00125BC7" w:rsidRPr="008D6C4E" w:rsidRDefault="00125BC7" w:rsidP="008D6C4E">
      <w:pPr>
        <w:pStyle w:val="afc"/>
        <w:widowControl w:val="0"/>
        <w:numPr>
          <w:ilvl w:val="0"/>
          <w:numId w:val="41"/>
        </w:numPr>
        <w:tabs>
          <w:tab w:val="left" w:pos="0"/>
        </w:tabs>
        <w:autoSpaceDE w:val="0"/>
        <w:autoSpaceDN w:val="0"/>
        <w:adjustRightInd w:val="0"/>
        <w:spacing w:after="0" w:line="360" w:lineRule="auto"/>
        <w:jc w:val="both"/>
        <w:rPr>
          <w:rFonts w:ascii="Times New Roman" w:hAnsi="Times New Roman" w:cs="Times New Roman"/>
          <w:sz w:val="20"/>
          <w:szCs w:val="20"/>
        </w:rPr>
      </w:pPr>
      <w:r w:rsidRPr="008D6C4E">
        <w:rPr>
          <w:rFonts w:ascii="Times New Roman" w:hAnsi="Times New Roman" w:cs="Times New Roman"/>
          <w:spacing w:val="-8"/>
          <w:sz w:val="20"/>
          <w:szCs w:val="20"/>
        </w:rPr>
        <w:t xml:space="preserve">Международные стандарты оценки  МСО 1-4.  </w:t>
      </w:r>
    </w:p>
    <w:p w:rsidR="00125BC7" w:rsidRPr="008D6C4E" w:rsidRDefault="00125BC7" w:rsidP="008D6C4E">
      <w:pPr>
        <w:pStyle w:val="afc"/>
        <w:numPr>
          <w:ilvl w:val="0"/>
          <w:numId w:val="41"/>
        </w:numPr>
        <w:spacing w:after="0" w:line="360" w:lineRule="auto"/>
        <w:rPr>
          <w:rFonts w:ascii="Times New Roman" w:hAnsi="Times New Roman" w:cs="Times New Roman"/>
          <w:sz w:val="20"/>
          <w:szCs w:val="20"/>
        </w:rPr>
      </w:pPr>
      <w:r w:rsidRPr="008D6C4E">
        <w:rPr>
          <w:rFonts w:ascii="Times New Roman" w:hAnsi="Times New Roman" w:cs="Times New Roman"/>
          <w:sz w:val="20"/>
          <w:szCs w:val="20"/>
        </w:rPr>
        <w:t>Грязнова А.Г., Федотова М.А.Оценка недвижимости .Учебник. Москва «Финансы и статистика» 2003.</w:t>
      </w:r>
    </w:p>
    <w:p w:rsidR="00125BC7" w:rsidRPr="008D6C4E" w:rsidRDefault="00125BC7" w:rsidP="008D6C4E">
      <w:pPr>
        <w:pStyle w:val="afc"/>
        <w:numPr>
          <w:ilvl w:val="0"/>
          <w:numId w:val="41"/>
        </w:numPr>
        <w:spacing w:after="0" w:line="360" w:lineRule="auto"/>
        <w:rPr>
          <w:rFonts w:ascii="Times New Roman" w:hAnsi="Times New Roman" w:cs="Times New Roman"/>
          <w:sz w:val="20"/>
          <w:szCs w:val="20"/>
        </w:rPr>
      </w:pPr>
      <w:r w:rsidRPr="008D6C4E">
        <w:rPr>
          <w:rFonts w:ascii="Times New Roman" w:hAnsi="Times New Roman" w:cs="Times New Roman"/>
          <w:sz w:val="20"/>
          <w:szCs w:val="20"/>
        </w:rPr>
        <w:t>Сборник УПВС. СБОРНИКИ УКРУПНЕННЫХ ПОКАЗАТЕЛЕЙ восстановительной стоимости зданий и сооружений . Утверждена Государственным комитетом Совета Министров СССР по делам строительства 14 июля 1970 г</w:t>
      </w:r>
    </w:p>
    <w:p w:rsidR="00125BC7" w:rsidRPr="008D6C4E" w:rsidRDefault="00125BC7" w:rsidP="008D6C4E">
      <w:pPr>
        <w:pStyle w:val="afc"/>
        <w:numPr>
          <w:ilvl w:val="0"/>
          <w:numId w:val="41"/>
        </w:numPr>
        <w:spacing w:after="0" w:line="360" w:lineRule="auto"/>
        <w:rPr>
          <w:rFonts w:ascii="Times New Roman" w:hAnsi="Times New Roman" w:cs="Times New Roman"/>
          <w:sz w:val="20"/>
          <w:szCs w:val="20"/>
        </w:rPr>
      </w:pPr>
      <w:r w:rsidRPr="008D6C4E">
        <w:rPr>
          <w:rFonts w:ascii="Times New Roman" w:hAnsi="Times New Roman" w:cs="Times New Roman"/>
          <w:sz w:val="20"/>
          <w:szCs w:val="20"/>
        </w:rPr>
        <w:t xml:space="preserve">Л.А. </w:t>
      </w:r>
      <w:proofErr w:type="spellStart"/>
      <w:r w:rsidRPr="008D6C4E">
        <w:rPr>
          <w:rFonts w:ascii="Times New Roman" w:hAnsi="Times New Roman" w:cs="Times New Roman"/>
          <w:sz w:val="20"/>
          <w:szCs w:val="20"/>
        </w:rPr>
        <w:t>Лейфер</w:t>
      </w:r>
      <w:proofErr w:type="spellEnd"/>
      <w:r w:rsidRPr="008D6C4E">
        <w:rPr>
          <w:rFonts w:ascii="Times New Roman" w:hAnsi="Times New Roman" w:cs="Times New Roman"/>
          <w:sz w:val="20"/>
          <w:szCs w:val="20"/>
        </w:rPr>
        <w:t>, «Справочник оценщика недвижимости» 2014г</w:t>
      </w:r>
    </w:p>
    <w:p w:rsidR="00E37129" w:rsidRDefault="00E37129" w:rsidP="008D6C4E">
      <w:pPr>
        <w:jc w:val="center"/>
        <w:rPr>
          <w:rFonts w:ascii="Times New Roman" w:hAnsi="Times New Roman" w:cs="Times New Roman"/>
        </w:rPr>
      </w:pPr>
    </w:p>
    <w:p w:rsidR="00E37129" w:rsidRPr="008D6C4E" w:rsidRDefault="008D6C4E" w:rsidP="008D6C4E">
      <w:pPr>
        <w:jc w:val="center"/>
        <w:rPr>
          <w:rFonts w:ascii="Times New Roman" w:hAnsi="Times New Roman" w:cs="Times New Roman"/>
          <w:b/>
        </w:rPr>
      </w:pPr>
      <w:r w:rsidRPr="008D6C4E">
        <w:rPr>
          <w:rFonts w:ascii="Times New Roman" w:hAnsi="Times New Roman" w:cs="Times New Roman"/>
          <w:b/>
        </w:rPr>
        <w:t>13.Приложения</w:t>
      </w:r>
      <w:r w:rsidR="00E716A9">
        <w:rPr>
          <w:rFonts w:ascii="Times New Roman" w:hAnsi="Times New Roman" w:cs="Times New Roman"/>
          <w:b/>
        </w:rPr>
        <w:t>.</w:t>
      </w:r>
    </w:p>
    <w:tbl>
      <w:tblPr>
        <w:tblW w:w="10045" w:type="dxa"/>
        <w:tblInd w:w="94" w:type="dxa"/>
        <w:tblLook w:val="04A0"/>
      </w:tblPr>
      <w:tblGrid>
        <w:gridCol w:w="10045"/>
      </w:tblGrid>
      <w:tr w:rsidR="0099679D" w:rsidRPr="00066798" w:rsidTr="00CD4818">
        <w:trPr>
          <w:trHeight w:val="340"/>
        </w:trPr>
        <w:tc>
          <w:tcPr>
            <w:tcW w:w="10045" w:type="dxa"/>
            <w:tcBorders>
              <w:top w:val="nil"/>
              <w:left w:val="nil"/>
              <w:bottom w:val="nil"/>
              <w:right w:val="nil"/>
            </w:tcBorders>
            <w:shd w:val="clear" w:color="auto" w:fill="auto"/>
            <w:noWrap/>
          </w:tcPr>
          <w:p w:rsidR="0099679D" w:rsidRDefault="0099679D" w:rsidP="00CD4818"/>
        </w:tc>
      </w:tr>
    </w:tbl>
    <w:p w:rsidR="00E37129" w:rsidRDefault="00E37129" w:rsidP="00DC64FF">
      <w:pPr>
        <w:rPr>
          <w:rFonts w:ascii="Times New Roman" w:hAnsi="Times New Roman" w:cs="Times New Roman"/>
        </w:rPr>
      </w:pPr>
    </w:p>
    <w:p w:rsidR="00E37129" w:rsidRDefault="00E37129" w:rsidP="00DC64FF">
      <w:pPr>
        <w:rPr>
          <w:rFonts w:ascii="Times New Roman" w:hAnsi="Times New Roman" w:cs="Times New Roman"/>
        </w:rPr>
      </w:pPr>
    </w:p>
    <w:p w:rsidR="00E37129" w:rsidRDefault="00E37129" w:rsidP="00DC64FF">
      <w:pPr>
        <w:rPr>
          <w:rFonts w:ascii="Times New Roman" w:hAnsi="Times New Roman" w:cs="Times New Roman"/>
        </w:rPr>
      </w:pPr>
    </w:p>
    <w:p w:rsidR="00DC64FF" w:rsidRDefault="00DC64FF" w:rsidP="00DC64FF"/>
    <w:sectPr w:rsidR="00DC64FF" w:rsidSect="00B442D4">
      <w:headerReference w:type="default" r:id="rId112"/>
      <w:pgSz w:w="11906" w:h="16838"/>
      <w:pgMar w:top="709" w:right="282" w:bottom="1134" w:left="1701"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6AE0" w:rsidRDefault="00CC6AE0" w:rsidP="00F15790">
      <w:pPr>
        <w:spacing w:after="0" w:line="240" w:lineRule="auto"/>
      </w:pPr>
      <w:r>
        <w:separator/>
      </w:r>
    </w:p>
  </w:endnote>
  <w:endnote w:type="continuationSeparator" w:id="1">
    <w:p w:rsidR="00CC6AE0" w:rsidRDefault="00CC6AE0" w:rsidP="00F157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Garamond">
    <w:panose1 w:val="02020404030301010803"/>
    <w:charset w:val="CC"/>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Aharoni">
    <w:panose1 w:val="02010803020104030203"/>
    <w:charset w:val="00"/>
    <w:family w:val="auto"/>
    <w:pitch w:val="variable"/>
    <w:sig w:usb0="00000803" w:usb1="00000000" w:usb2="00000000" w:usb3="00000000" w:csb0="0000002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6AE0" w:rsidRDefault="00CC6AE0" w:rsidP="00F15790">
      <w:pPr>
        <w:spacing w:after="0" w:line="240" w:lineRule="auto"/>
      </w:pPr>
      <w:r>
        <w:separator/>
      </w:r>
    </w:p>
  </w:footnote>
  <w:footnote w:type="continuationSeparator" w:id="1">
    <w:p w:rsidR="00CC6AE0" w:rsidRDefault="00CC6AE0" w:rsidP="00F15790">
      <w:pPr>
        <w:spacing w:after="0" w:line="240" w:lineRule="auto"/>
      </w:pPr>
      <w:r>
        <w:continuationSeparator/>
      </w:r>
    </w:p>
  </w:footnote>
  <w:footnote w:id="2">
    <w:p w:rsidR="00CC6AE0" w:rsidRDefault="00CC6AE0" w:rsidP="0066238B">
      <w:pPr>
        <w:pStyle w:val="ad"/>
      </w:pPr>
      <w:r>
        <w:rPr>
          <w:rStyle w:val="af"/>
        </w:rPr>
        <w:footnoteRef/>
      </w:r>
      <w:r>
        <w:t xml:space="preserve"> </w:t>
      </w:r>
      <w:hyperlink r:id="rId1" w:history="1">
        <w:r w:rsidRPr="004C0B46">
          <w:rPr>
            <w:rStyle w:val="a8"/>
          </w:rPr>
          <w:t>http://analitikaru.ru/2015/04/07/prognoz-osnovnyx-makroekonomicheskix-pokazatelej-ekonomicheskogo-razvitiya-rossii-v-2015-godu/</w:t>
        </w:r>
      </w:hyperlink>
      <w:r>
        <w:t xml:space="preserve"> </w:t>
      </w:r>
    </w:p>
  </w:footnote>
  <w:footnote w:id="3">
    <w:p w:rsidR="00CC6AE0" w:rsidRDefault="00CC6AE0" w:rsidP="00044DE6">
      <w:pPr>
        <w:pStyle w:val="ad"/>
      </w:pPr>
      <w:r>
        <w:rPr>
          <w:rStyle w:val="af"/>
        </w:rPr>
        <w:footnoteRef/>
      </w:r>
      <w:r w:rsidRPr="00AD417F">
        <w:t>Сайт: http://dzni.ru/index.php/produktsiya/8-institut/29-zonalnye-sistemy-zemledeliya-rostovskoj-oblasti-na-period-2013-2020-gg</w:t>
      </w:r>
    </w:p>
  </w:footnote>
  <w:footnote w:id="4">
    <w:p w:rsidR="00CC6AE0" w:rsidRPr="00DA1295" w:rsidRDefault="00CC6AE0" w:rsidP="00B07A5D">
      <w:pPr>
        <w:pStyle w:val="ad"/>
        <w:rPr>
          <w:rFonts w:ascii="Arial" w:hAnsi="Arial" w:cs="Arial"/>
          <w:sz w:val="16"/>
          <w:szCs w:val="16"/>
        </w:rPr>
      </w:pPr>
      <w:r w:rsidRPr="00DA1295">
        <w:rPr>
          <w:rStyle w:val="af"/>
          <w:rFonts w:ascii="Arial" w:hAnsi="Arial" w:cs="Arial"/>
          <w:sz w:val="16"/>
          <w:szCs w:val="16"/>
        </w:rPr>
        <w:footnoteRef/>
      </w:r>
      <w:proofErr w:type="spellStart"/>
      <w:r w:rsidRPr="00DA1295">
        <w:rPr>
          <w:rFonts w:ascii="Arial" w:hAnsi="Arial" w:cs="Arial"/>
          <w:sz w:val="16"/>
          <w:szCs w:val="16"/>
        </w:rPr>
        <w:t>Лейфер</w:t>
      </w:r>
      <w:proofErr w:type="spellEnd"/>
      <w:r w:rsidRPr="00DA1295">
        <w:rPr>
          <w:rFonts w:ascii="Arial" w:hAnsi="Arial" w:cs="Arial"/>
          <w:sz w:val="16"/>
          <w:szCs w:val="16"/>
        </w:rPr>
        <w:t xml:space="preserve"> Л.А. Справочник оценщика недвижимости. Том </w:t>
      </w:r>
      <w:r w:rsidRPr="00DA1295">
        <w:rPr>
          <w:rFonts w:ascii="Arial" w:hAnsi="Arial" w:cs="Arial"/>
          <w:sz w:val="16"/>
          <w:szCs w:val="16"/>
          <w:lang w:val="en-US"/>
        </w:rPr>
        <w:t>I</w:t>
      </w:r>
      <w:r w:rsidRPr="00DA1295">
        <w:rPr>
          <w:rFonts w:ascii="Arial" w:hAnsi="Arial" w:cs="Arial"/>
          <w:sz w:val="16"/>
          <w:szCs w:val="16"/>
        </w:rPr>
        <w:t>. 2014г. Таблица 6.1.2</w:t>
      </w:r>
    </w:p>
  </w:footnote>
  <w:footnote w:id="5">
    <w:p w:rsidR="00CC6AE0" w:rsidRPr="004A4C16" w:rsidRDefault="00CC6AE0" w:rsidP="00B07A5D">
      <w:pPr>
        <w:pStyle w:val="ad"/>
        <w:rPr>
          <w:sz w:val="16"/>
          <w:szCs w:val="16"/>
        </w:rPr>
      </w:pPr>
      <w:r w:rsidRPr="004A4C16">
        <w:rPr>
          <w:rStyle w:val="af"/>
          <w:sz w:val="16"/>
          <w:szCs w:val="16"/>
        </w:rPr>
        <w:footnoteRef/>
      </w:r>
      <w:proofErr w:type="spellStart"/>
      <w:r w:rsidRPr="004A4C16">
        <w:rPr>
          <w:sz w:val="16"/>
          <w:szCs w:val="16"/>
        </w:rPr>
        <w:t>Лейфер</w:t>
      </w:r>
      <w:proofErr w:type="spellEnd"/>
      <w:r w:rsidRPr="004A4C16">
        <w:rPr>
          <w:sz w:val="16"/>
          <w:szCs w:val="16"/>
        </w:rPr>
        <w:t xml:space="preserve"> Л.А. Справочник оценщика недвижимости. Том </w:t>
      </w:r>
      <w:r w:rsidRPr="004A4C16">
        <w:rPr>
          <w:sz w:val="16"/>
          <w:szCs w:val="16"/>
          <w:lang w:val="en-US"/>
        </w:rPr>
        <w:t>I</w:t>
      </w:r>
      <w:r w:rsidRPr="004A4C16">
        <w:rPr>
          <w:sz w:val="16"/>
          <w:szCs w:val="16"/>
        </w:rPr>
        <w:t xml:space="preserve">. 2014г. Таблица </w:t>
      </w:r>
      <w:r>
        <w:rPr>
          <w:sz w:val="16"/>
          <w:szCs w:val="16"/>
        </w:rPr>
        <w:t>.</w:t>
      </w:r>
      <w:r w:rsidRPr="004A4C16">
        <w:rPr>
          <w:sz w:val="16"/>
          <w:szCs w:val="16"/>
        </w:rPr>
        <w:t>6</w:t>
      </w:r>
      <w:r>
        <w:rPr>
          <w:sz w:val="16"/>
          <w:szCs w:val="16"/>
        </w:rPr>
        <w:t>.3</w:t>
      </w:r>
      <w:r w:rsidRPr="004A4C16">
        <w:rPr>
          <w:sz w:val="16"/>
          <w:szCs w:val="16"/>
        </w:rPr>
        <w:t>.2</w:t>
      </w:r>
    </w:p>
  </w:footnote>
  <w:footnote w:id="6">
    <w:p w:rsidR="00CC6AE0" w:rsidRDefault="00CC6AE0" w:rsidP="00C64249">
      <w:pPr>
        <w:pStyle w:val="ad"/>
        <w:rPr>
          <w:rFonts w:cs="Arial"/>
        </w:rPr>
      </w:pPr>
      <w:r>
        <w:rPr>
          <w:rStyle w:val="af"/>
        </w:rPr>
        <w:footnoteRef/>
      </w:r>
      <w:r>
        <w:rPr>
          <w:rFonts w:cs="Arial"/>
        </w:rPr>
        <w:t xml:space="preserve"> Л.А. </w:t>
      </w:r>
      <w:proofErr w:type="spellStart"/>
      <w:r>
        <w:rPr>
          <w:rFonts w:cs="Arial"/>
        </w:rPr>
        <w:t>Лейфер</w:t>
      </w:r>
      <w:proofErr w:type="spellEnd"/>
      <w:r>
        <w:rPr>
          <w:rFonts w:cs="Arial"/>
        </w:rPr>
        <w:t>, «Справочник оценщика недвижимости» 2014г. Таблица 6.3.2.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2356783"/>
      <w:docPartObj>
        <w:docPartGallery w:val="Page Numbers (Top of Page)"/>
        <w:docPartUnique/>
      </w:docPartObj>
    </w:sdtPr>
    <w:sdtContent>
      <w:p w:rsidR="00CC6AE0" w:rsidRDefault="00CC6AE0">
        <w:pPr>
          <w:pStyle w:val="aff3"/>
          <w:jc w:val="right"/>
        </w:pPr>
        <w:fldSimple w:instr=" PAGE   \* MERGEFORMAT ">
          <w:r w:rsidR="00CD4818">
            <w:rPr>
              <w:noProof/>
            </w:rPr>
            <w:t>1</w:t>
          </w:r>
        </w:fldSimple>
      </w:p>
    </w:sdtContent>
  </w:sdt>
  <w:p w:rsidR="00CC6AE0" w:rsidRDefault="00CC6AE0">
    <w:pPr>
      <w:pStyle w:val="aff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B3345ED8"/>
    <w:lvl w:ilvl="0">
      <w:start w:val="1"/>
      <w:numFmt w:val="decimal"/>
      <w:pStyle w:val="2"/>
      <w:lvlText w:val="%1)"/>
      <w:lvlJc w:val="left"/>
      <w:pPr>
        <w:tabs>
          <w:tab w:val="num" w:pos="643"/>
        </w:tabs>
        <w:ind w:left="643" w:hanging="360"/>
      </w:pPr>
      <w:rPr>
        <w:rFonts w:hint="default"/>
      </w:rPr>
    </w:lvl>
  </w:abstractNum>
  <w:abstractNum w:abstractNumId="1">
    <w:nsid w:val="FFFFFF88"/>
    <w:multiLevelType w:val="singleLevel"/>
    <w:tmpl w:val="94B66FCE"/>
    <w:lvl w:ilvl="0">
      <w:start w:val="1"/>
      <w:numFmt w:val="decimal"/>
      <w:pStyle w:val="a"/>
      <w:lvlText w:val="%1."/>
      <w:lvlJc w:val="left"/>
      <w:pPr>
        <w:tabs>
          <w:tab w:val="num" w:pos="360"/>
        </w:tabs>
        <w:ind w:left="360" w:hanging="360"/>
      </w:pPr>
    </w:lvl>
  </w:abstractNum>
  <w:abstractNum w:abstractNumId="2">
    <w:nsid w:val="FFFFFFFE"/>
    <w:multiLevelType w:val="singleLevel"/>
    <w:tmpl w:val="15B05F2A"/>
    <w:lvl w:ilvl="0">
      <w:numFmt w:val="decimal"/>
      <w:lvlText w:val="*"/>
      <w:lvlJc w:val="left"/>
    </w:lvl>
  </w:abstractNum>
  <w:abstractNum w:abstractNumId="3">
    <w:nsid w:val="02C5776D"/>
    <w:multiLevelType w:val="hybridMultilevel"/>
    <w:tmpl w:val="B546C3C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
    <w:nsid w:val="076F64CD"/>
    <w:multiLevelType w:val="hybridMultilevel"/>
    <w:tmpl w:val="D1C293E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544C71"/>
    <w:multiLevelType w:val="multilevel"/>
    <w:tmpl w:val="CA64D3DE"/>
    <w:lvl w:ilvl="0">
      <w:start w:val="5"/>
      <w:numFmt w:val="decimal"/>
      <w:lvlText w:val="%1"/>
      <w:lvlJc w:val="left"/>
      <w:pPr>
        <w:tabs>
          <w:tab w:val="num" w:pos="1729"/>
        </w:tabs>
        <w:ind w:left="1729" w:hanging="360"/>
      </w:pPr>
      <w:rPr>
        <w:rFonts w:hint="default"/>
      </w:rPr>
    </w:lvl>
    <w:lvl w:ilvl="1">
      <w:start w:val="1"/>
      <w:numFmt w:val="decimal"/>
      <w:isLgl/>
      <w:lvlText w:val="%1.%2."/>
      <w:lvlJc w:val="left"/>
      <w:pPr>
        <w:tabs>
          <w:tab w:val="num" w:pos="1789"/>
        </w:tabs>
        <w:ind w:left="1789" w:hanging="420"/>
      </w:pPr>
      <w:rPr>
        <w:rFonts w:hint="default"/>
      </w:rPr>
    </w:lvl>
    <w:lvl w:ilvl="2">
      <w:start w:val="1"/>
      <w:numFmt w:val="decimal"/>
      <w:isLgl/>
      <w:lvlText w:val="%1.%2.%3."/>
      <w:lvlJc w:val="left"/>
      <w:pPr>
        <w:tabs>
          <w:tab w:val="num" w:pos="2089"/>
        </w:tabs>
        <w:ind w:left="2089" w:hanging="720"/>
      </w:pPr>
      <w:rPr>
        <w:rFonts w:hint="default"/>
      </w:rPr>
    </w:lvl>
    <w:lvl w:ilvl="3">
      <w:start w:val="1"/>
      <w:numFmt w:val="decimal"/>
      <w:isLgl/>
      <w:lvlText w:val="%1.%2.%3.%4."/>
      <w:lvlJc w:val="left"/>
      <w:pPr>
        <w:tabs>
          <w:tab w:val="num" w:pos="2089"/>
        </w:tabs>
        <w:ind w:left="2089" w:hanging="720"/>
      </w:pPr>
      <w:rPr>
        <w:rFonts w:hint="default"/>
      </w:rPr>
    </w:lvl>
    <w:lvl w:ilvl="4">
      <w:start w:val="1"/>
      <w:numFmt w:val="decimal"/>
      <w:isLgl/>
      <w:lvlText w:val="%1.%2.%3.%4.%5."/>
      <w:lvlJc w:val="left"/>
      <w:pPr>
        <w:tabs>
          <w:tab w:val="num" w:pos="2449"/>
        </w:tabs>
        <w:ind w:left="2449" w:hanging="1080"/>
      </w:pPr>
      <w:rPr>
        <w:rFonts w:hint="default"/>
      </w:rPr>
    </w:lvl>
    <w:lvl w:ilvl="5">
      <w:start w:val="1"/>
      <w:numFmt w:val="decimal"/>
      <w:isLgl/>
      <w:lvlText w:val="%1.%2.%3.%4.%5.%6."/>
      <w:lvlJc w:val="left"/>
      <w:pPr>
        <w:tabs>
          <w:tab w:val="num" w:pos="2449"/>
        </w:tabs>
        <w:ind w:left="2449" w:hanging="1080"/>
      </w:pPr>
      <w:rPr>
        <w:rFonts w:hint="default"/>
      </w:rPr>
    </w:lvl>
    <w:lvl w:ilvl="6">
      <w:start w:val="1"/>
      <w:numFmt w:val="decimal"/>
      <w:isLgl/>
      <w:lvlText w:val="%1.%2.%3.%4.%5.%6.%7."/>
      <w:lvlJc w:val="left"/>
      <w:pPr>
        <w:tabs>
          <w:tab w:val="num" w:pos="2809"/>
        </w:tabs>
        <w:ind w:left="2809" w:hanging="1440"/>
      </w:pPr>
      <w:rPr>
        <w:rFonts w:hint="default"/>
      </w:rPr>
    </w:lvl>
    <w:lvl w:ilvl="7">
      <w:start w:val="1"/>
      <w:numFmt w:val="decimal"/>
      <w:isLgl/>
      <w:lvlText w:val="%1.%2.%3.%4.%5.%6.%7.%8."/>
      <w:lvlJc w:val="left"/>
      <w:pPr>
        <w:tabs>
          <w:tab w:val="num" w:pos="2809"/>
        </w:tabs>
        <w:ind w:left="2809" w:hanging="1440"/>
      </w:pPr>
      <w:rPr>
        <w:rFonts w:hint="default"/>
      </w:rPr>
    </w:lvl>
    <w:lvl w:ilvl="8">
      <w:start w:val="1"/>
      <w:numFmt w:val="decimal"/>
      <w:isLgl/>
      <w:lvlText w:val="%1.%2.%3.%4.%5.%6.%7.%8.%9."/>
      <w:lvlJc w:val="left"/>
      <w:pPr>
        <w:tabs>
          <w:tab w:val="num" w:pos="3169"/>
        </w:tabs>
        <w:ind w:left="3169" w:hanging="1800"/>
      </w:pPr>
      <w:rPr>
        <w:rFonts w:hint="default"/>
      </w:rPr>
    </w:lvl>
  </w:abstractNum>
  <w:abstractNum w:abstractNumId="6">
    <w:nsid w:val="0F3B6C66"/>
    <w:multiLevelType w:val="hybridMultilevel"/>
    <w:tmpl w:val="8CF069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0DD1864"/>
    <w:multiLevelType w:val="multilevel"/>
    <w:tmpl w:val="CC16DC2C"/>
    <w:lvl w:ilvl="0">
      <w:start w:val="1"/>
      <w:numFmt w:val="decimal"/>
      <w:pStyle w:val="1"/>
      <w:suff w:val="space"/>
      <w:lvlText w:val="%1."/>
      <w:lvlJc w:val="center"/>
      <w:pPr>
        <w:ind w:left="6947" w:firstLine="0"/>
      </w:pPr>
      <w:rPr>
        <w:rFonts w:ascii="Calibri" w:hAnsi="Calibri" w:cs="Arial" w:hint="default"/>
        <w:b/>
        <w:i w:val="0"/>
        <w:caps w:val="0"/>
        <w:strike w:val="0"/>
        <w:dstrike w:val="0"/>
        <w:outline w:val="0"/>
        <w:shadow w:val="0"/>
        <w:emboss w:val="0"/>
        <w:imprint w:val="0"/>
        <w:vanish w:val="0"/>
        <w:color w:val="auto"/>
        <w:sz w:val="28"/>
        <w:szCs w:val="28"/>
        <w:u w:val="none"/>
        <w:vertAlign w:val="baseline"/>
      </w:rPr>
    </w:lvl>
    <w:lvl w:ilvl="1">
      <w:start w:val="1"/>
      <w:numFmt w:val="decimal"/>
      <w:pStyle w:val="20"/>
      <w:suff w:val="space"/>
      <w:lvlText w:val="%1.%2."/>
      <w:lvlJc w:val="center"/>
      <w:pPr>
        <w:ind w:left="1702" w:firstLine="0"/>
      </w:pPr>
      <w:rPr>
        <w:rFonts w:ascii="Calibri" w:hAnsi="Calibri" w:cs="Arial" w:hint="default"/>
        <w:b/>
        <w:i w:val="0"/>
        <w:caps w:val="0"/>
        <w:strike w:val="0"/>
        <w:dstrike w:val="0"/>
        <w:outline w:val="0"/>
        <w:shadow w:val="0"/>
        <w:emboss w:val="0"/>
        <w:imprint w:val="0"/>
        <w:vanish w:val="0"/>
        <w:spacing w:val="0"/>
        <w:w w:val="100"/>
        <w:kern w:val="0"/>
        <w:position w:val="0"/>
        <w:sz w:val="22"/>
        <w:szCs w:val="22"/>
        <w:vertAlign w:val="baseline"/>
      </w:rPr>
    </w:lvl>
    <w:lvl w:ilvl="2">
      <w:start w:val="1"/>
      <w:numFmt w:val="decimal"/>
      <w:lvlRestart w:val="0"/>
      <w:pStyle w:val="3"/>
      <w:suff w:val="space"/>
      <w:lvlText w:val="%1.%2.%3."/>
      <w:lvlJc w:val="center"/>
      <w:pPr>
        <w:ind w:left="2836" w:firstLine="0"/>
      </w:pPr>
      <w:rPr>
        <w:rFonts w:ascii="Times New Roman" w:hAnsi="Times New Roman" w:cs="Times New Roman" w:hint="default"/>
        <w:b/>
        <w:i w:val="0"/>
        <w:caps w:val="0"/>
        <w:strike w:val="0"/>
        <w:dstrike w:val="0"/>
        <w:outline w:val="0"/>
        <w:shadow w:val="0"/>
        <w:emboss w:val="0"/>
        <w:imprint w:val="0"/>
        <w:vanish w:val="0"/>
        <w:spacing w:val="0"/>
        <w:w w:val="100"/>
        <w:kern w:val="0"/>
        <w:position w:val="0"/>
        <w:sz w:val="22"/>
        <w:szCs w:val="22"/>
        <w:vertAlign w:val="baseline"/>
      </w:rPr>
    </w:lvl>
    <w:lvl w:ilvl="3">
      <w:start w:val="1"/>
      <w:numFmt w:val="decimal"/>
      <w:lvlText w:val="%1.%2.%3.%4."/>
      <w:lvlJc w:val="left"/>
      <w:pPr>
        <w:tabs>
          <w:tab w:val="num" w:pos="1731"/>
        </w:tabs>
        <w:ind w:left="1299" w:hanging="648"/>
      </w:pPr>
      <w:rPr>
        <w:rFonts w:hint="default"/>
      </w:rPr>
    </w:lvl>
    <w:lvl w:ilvl="4">
      <w:start w:val="1"/>
      <w:numFmt w:val="decimal"/>
      <w:lvlText w:val="%1.%2.%3.%4.%5."/>
      <w:lvlJc w:val="left"/>
      <w:pPr>
        <w:tabs>
          <w:tab w:val="num" w:pos="2091"/>
        </w:tabs>
        <w:ind w:left="1803" w:hanging="792"/>
      </w:pPr>
      <w:rPr>
        <w:rFonts w:hint="default"/>
      </w:rPr>
    </w:lvl>
    <w:lvl w:ilvl="5">
      <w:start w:val="1"/>
      <w:numFmt w:val="decimal"/>
      <w:lvlText w:val="%1.%2.%3.%4.%5.%6."/>
      <w:lvlJc w:val="left"/>
      <w:pPr>
        <w:tabs>
          <w:tab w:val="num" w:pos="2811"/>
        </w:tabs>
        <w:ind w:left="2307" w:hanging="936"/>
      </w:pPr>
      <w:rPr>
        <w:rFonts w:hint="default"/>
      </w:rPr>
    </w:lvl>
    <w:lvl w:ilvl="6">
      <w:start w:val="1"/>
      <w:numFmt w:val="decimal"/>
      <w:lvlText w:val="%1.%2.%3.%4.%5.%6.%7."/>
      <w:lvlJc w:val="left"/>
      <w:pPr>
        <w:tabs>
          <w:tab w:val="num" w:pos="3531"/>
        </w:tabs>
        <w:ind w:left="2811" w:hanging="1080"/>
      </w:pPr>
      <w:rPr>
        <w:rFonts w:hint="default"/>
      </w:rPr>
    </w:lvl>
    <w:lvl w:ilvl="7">
      <w:start w:val="1"/>
      <w:numFmt w:val="decimal"/>
      <w:lvlText w:val="%1.%2.%3.%4.%5.%6.%7.%8."/>
      <w:lvlJc w:val="left"/>
      <w:pPr>
        <w:tabs>
          <w:tab w:val="num" w:pos="3891"/>
        </w:tabs>
        <w:ind w:left="3315" w:hanging="1224"/>
      </w:pPr>
      <w:rPr>
        <w:rFonts w:hint="default"/>
      </w:rPr>
    </w:lvl>
    <w:lvl w:ilvl="8">
      <w:start w:val="1"/>
      <w:numFmt w:val="decimal"/>
      <w:lvlText w:val="%1.%2.%3.%4.%5.%6.%7.%8.%9."/>
      <w:lvlJc w:val="left"/>
      <w:pPr>
        <w:tabs>
          <w:tab w:val="num" w:pos="4611"/>
        </w:tabs>
        <w:ind w:left="3891" w:hanging="1440"/>
      </w:pPr>
      <w:rPr>
        <w:rFonts w:hint="default"/>
      </w:rPr>
    </w:lvl>
  </w:abstractNum>
  <w:abstractNum w:abstractNumId="8">
    <w:nsid w:val="11B56EFA"/>
    <w:multiLevelType w:val="multilevel"/>
    <w:tmpl w:val="5E648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6B5342"/>
    <w:multiLevelType w:val="multilevel"/>
    <w:tmpl w:val="9D369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CC7389F"/>
    <w:multiLevelType w:val="multilevel"/>
    <w:tmpl w:val="D1623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F787991"/>
    <w:multiLevelType w:val="multilevel"/>
    <w:tmpl w:val="1A965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1C235C5"/>
    <w:multiLevelType w:val="multilevel"/>
    <w:tmpl w:val="F272B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D165A97"/>
    <w:multiLevelType w:val="hybridMultilevel"/>
    <w:tmpl w:val="25582B0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306B3B5F"/>
    <w:multiLevelType w:val="singleLevel"/>
    <w:tmpl w:val="BD9EE830"/>
    <w:lvl w:ilvl="0">
      <w:start w:val="3"/>
      <w:numFmt w:val="decimal"/>
      <w:lvlText w:val="%1"/>
      <w:lvlJc w:val="left"/>
      <w:pPr>
        <w:tabs>
          <w:tab w:val="num" w:pos="1729"/>
        </w:tabs>
        <w:ind w:left="1729" w:hanging="360"/>
      </w:pPr>
      <w:rPr>
        <w:rFonts w:hint="default"/>
      </w:rPr>
    </w:lvl>
  </w:abstractNum>
  <w:abstractNum w:abstractNumId="15">
    <w:nsid w:val="382D5182"/>
    <w:multiLevelType w:val="hybridMultilevel"/>
    <w:tmpl w:val="5216AA9E"/>
    <w:lvl w:ilvl="0" w:tplc="787A7D04">
      <w:start w:val="1"/>
      <w:numFmt w:val="decimal"/>
      <w:lvlText w:val="%1)"/>
      <w:lvlJc w:val="left"/>
      <w:pPr>
        <w:tabs>
          <w:tab w:val="num" w:pos="0"/>
        </w:tabs>
        <w:ind w:left="0" w:firstLine="284"/>
      </w:pPr>
      <w:rPr>
        <w:rFonts w:ascii="Garamond" w:hAnsi="Garamond" w:hint="default"/>
        <w:b w:val="0"/>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B002E82"/>
    <w:multiLevelType w:val="multilevel"/>
    <w:tmpl w:val="D7D2276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nsid w:val="3E8B2086"/>
    <w:multiLevelType w:val="hybridMultilevel"/>
    <w:tmpl w:val="9F52901C"/>
    <w:lvl w:ilvl="0" w:tplc="ED36DE54">
      <w:start w:val="1"/>
      <w:numFmt w:val="decimal"/>
      <w:lvlText w:val="%1."/>
      <w:lvlJc w:val="left"/>
      <w:pPr>
        <w:tabs>
          <w:tab w:val="num" w:pos="284"/>
        </w:tabs>
        <w:ind w:left="0" w:firstLine="0"/>
      </w:pPr>
      <w:rPr>
        <w:rFonts w:ascii="Times New Roman" w:hAnsi="Times New Roman" w:cs="Times New Roman" w:hint="default"/>
        <w:b w:val="0"/>
        <w:i w:val="0"/>
        <w:color w:val="auto"/>
        <w:spacing w:val="0"/>
        <w:w w:val="100"/>
        <w:kern w:val="24"/>
        <w:position w:val="0"/>
        <w:sz w:val="20"/>
        <w:szCs w:val="20"/>
        <w:u w:val="non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1D71973"/>
    <w:multiLevelType w:val="hybridMultilevel"/>
    <w:tmpl w:val="95A8C51C"/>
    <w:lvl w:ilvl="0" w:tplc="FFFFFFFF">
      <w:start w:val="1"/>
      <w:numFmt w:val="bullet"/>
      <w:lvlText w:val=""/>
      <w:lvlJc w:val="left"/>
      <w:pPr>
        <w:tabs>
          <w:tab w:val="num" w:pos="737"/>
        </w:tabs>
        <w:ind w:left="737" w:hanging="170"/>
      </w:pPr>
      <w:rPr>
        <w:rFonts w:ascii="Symbol" w:hAnsi="Symbol"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42405BD1"/>
    <w:multiLevelType w:val="hybridMultilevel"/>
    <w:tmpl w:val="40FA36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3861AFF"/>
    <w:multiLevelType w:val="multilevel"/>
    <w:tmpl w:val="8244D932"/>
    <w:lvl w:ilvl="0">
      <w:start w:val="1"/>
      <w:numFmt w:val="decimal"/>
      <w:suff w:val="space"/>
      <w:lvlText w:val="%1."/>
      <w:lvlJc w:val="left"/>
      <w:pPr>
        <w:ind w:left="397" w:hanging="397"/>
      </w:pPr>
      <w:rPr>
        <w:rFonts w:ascii="Calibri" w:hAnsi="Calibri" w:cs="Arial" w:hint="default"/>
        <w:b/>
        <w:i w:val="0"/>
        <w:sz w:val="28"/>
        <w:szCs w:val="28"/>
      </w:rPr>
    </w:lvl>
    <w:lvl w:ilvl="1">
      <w:start w:val="1"/>
      <w:numFmt w:val="decimal"/>
      <w:suff w:val="space"/>
      <w:lvlText w:val="%1.%2"/>
      <w:lvlJc w:val="left"/>
      <w:pPr>
        <w:ind w:left="2099" w:hanging="397"/>
      </w:pPr>
      <w:rPr>
        <w:rFonts w:hint="default"/>
        <w:sz w:val="22"/>
        <w:szCs w:val="22"/>
      </w:rPr>
    </w:lvl>
    <w:lvl w:ilvl="2">
      <w:start w:val="1"/>
      <w:numFmt w:val="decimal"/>
      <w:lvlText w:val="%1.%2.%3"/>
      <w:lvlJc w:val="left"/>
      <w:pPr>
        <w:tabs>
          <w:tab w:val="num" w:pos="720"/>
        </w:tabs>
        <w:ind w:left="720" w:hanging="720"/>
      </w:pPr>
      <w:rPr>
        <w:rFonts w:hint="default"/>
        <w:sz w:val="20"/>
        <w:szCs w:val="2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F42972"/>
    <w:multiLevelType w:val="hybridMultilevel"/>
    <w:tmpl w:val="F6D26360"/>
    <w:lvl w:ilvl="0" w:tplc="FFFFFFFF">
      <w:numFmt w:val="bullet"/>
      <w:lvlText w:val="-"/>
      <w:lvlJc w:val="left"/>
      <w:pPr>
        <w:tabs>
          <w:tab w:val="num" w:pos="1080"/>
        </w:tabs>
        <w:ind w:left="1080" w:hanging="360"/>
      </w:pPr>
      <w:rPr>
        <w:rFonts w:ascii="Times New Roman" w:eastAsia="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2">
    <w:nsid w:val="449C5269"/>
    <w:multiLevelType w:val="singleLevel"/>
    <w:tmpl w:val="77BCC976"/>
    <w:lvl w:ilvl="0">
      <w:start w:val="1"/>
      <w:numFmt w:val="decimal"/>
      <w:lvlText w:val="%1"/>
      <w:lvlJc w:val="left"/>
      <w:pPr>
        <w:tabs>
          <w:tab w:val="num" w:pos="1729"/>
        </w:tabs>
        <w:ind w:left="1729" w:hanging="360"/>
      </w:pPr>
      <w:rPr>
        <w:rFonts w:hint="default"/>
      </w:rPr>
    </w:lvl>
  </w:abstractNum>
  <w:abstractNum w:abstractNumId="23">
    <w:nsid w:val="46197A74"/>
    <w:multiLevelType w:val="singleLevel"/>
    <w:tmpl w:val="23D62480"/>
    <w:lvl w:ilvl="0">
      <w:start w:val="1"/>
      <w:numFmt w:val="bullet"/>
      <w:lvlText w:val=""/>
      <w:lvlJc w:val="left"/>
      <w:pPr>
        <w:tabs>
          <w:tab w:val="num" w:pos="360"/>
        </w:tabs>
        <w:ind w:left="360" w:hanging="360"/>
      </w:pPr>
      <w:rPr>
        <w:rFonts w:ascii="Symbol" w:hAnsi="Symbol" w:hint="default"/>
        <w:color w:val="auto"/>
      </w:rPr>
    </w:lvl>
  </w:abstractNum>
  <w:abstractNum w:abstractNumId="24">
    <w:nsid w:val="4DF44BA4"/>
    <w:multiLevelType w:val="hybridMultilevel"/>
    <w:tmpl w:val="09EE6BA6"/>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5">
    <w:nsid w:val="4FE24D99"/>
    <w:multiLevelType w:val="hybridMultilevel"/>
    <w:tmpl w:val="7A626E46"/>
    <w:lvl w:ilvl="0" w:tplc="97E25BF6">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6">
    <w:nsid w:val="4FF075E3"/>
    <w:multiLevelType w:val="hybridMultilevel"/>
    <w:tmpl w:val="E62CD15E"/>
    <w:lvl w:ilvl="0" w:tplc="04190001">
      <w:start w:val="8"/>
      <w:numFmt w:val="bullet"/>
      <w:lvlText w:val="–"/>
      <w:lvlJc w:val="left"/>
      <w:pPr>
        <w:tabs>
          <w:tab w:val="num" w:pos="1069"/>
        </w:tabs>
        <w:ind w:left="1069" w:hanging="360"/>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27">
    <w:nsid w:val="50DB368B"/>
    <w:multiLevelType w:val="hybridMultilevel"/>
    <w:tmpl w:val="35DED44C"/>
    <w:lvl w:ilvl="0" w:tplc="39AAB4FA">
      <w:start w:val="1"/>
      <w:numFmt w:val="bullet"/>
      <w:pStyle w:val="a0"/>
      <w:lvlText w:val="–"/>
      <w:lvlJc w:val="left"/>
      <w:pPr>
        <w:tabs>
          <w:tab w:val="num" w:pos="1429"/>
        </w:tabs>
        <w:ind w:left="1429" w:hanging="360"/>
      </w:pPr>
      <w:rPr>
        <w:rFonts w:ascii="Times New Roman" w:hAnsi="Times New Roman" w:cs="Times New Roman" w:hint="default"/>
      </w:rPr>
    </w:lvl>
    <w:lvl w:ilvl="1" w:tplc="04190003" w:tentative="1">
      <w:start w:val="1"/>
      <w:numFmt w:val="bullet"/>
      <w:pStyle w:val="a1"/>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8">
    <w:nsid w:val="5677592A"/>
    <w:multiLevelType w:val="singleLevel"/>
    <w:tmpl w:val="DB386C6E"/>
    <w:lvl w:ilvl="0">
      <w:start w:val="7"/>
      <w:numFmt w:val="decimal"/>
      <w:lvlText w:val="%1"/>
      <w:lvlJc w:val="left"/>
      <w:pPr>
        <w:tabs>
          <w:tab w:val="num" w:pos="1729"/>
        </w:tabs>
        <w:ind w:left="1729" w:hanging="360"/>
      </w:pPr>
      <w:rPr>
        <w:rFonts w:hint="default"/>
      </w:rPr>
    </w:lvl>
  </w:abstractNum>
  <w:abstractNum w:abstractNumId="29">
    <w:nsid w:val="5720280A"/>
    <w:multiLevelType w:val="hybridMultilevel"/>
    <w:tmpl w:val="72301E70"/>
    <w:lvl w:ilvl="0" w:tplc="35EE7C40">
      <w:start w:val="1"/>
      <w:numFmt w:val="decimal"/>
      <w:lvlText w:val="%1."/>
      <w:lvlJc w:val="left"/>
      <w:pPr>
        <w:tabs>
          <w:tab w:val="num" w:pos="284"/>
        </w:tabs>
        <w:ind w:left="0" w:firstLine="0"/>
      </w:pPr>
      <w:rPr>
        <w:rFonts w:ascii="Garamond" w:hAnsi="Garamond" w:hint="default"/>
        <w:b w:val="0"/>
        <w:i w:val="0"/>
        <w:color w:val="auto"/>
        <w:spacing w:val="0"/>
        <w:w w:val="100"/>
        <w:kern w:val="24"/>
        <w:position w:val="0"/>
        <w:sz w:val="24"/>
        <w:szCs w:val="24"/>
        <w:u w:val="non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7160E0"/>
    <w:multiLevelType w:val="singleLevel"/>
    <w:tmpl w:val="97AAE9BA"/>
    <w:lvl w:ilvl="0">
      <w:start w:val="1"/>
      <w:numFmt w:val="decimal"/>
      <w:pStyle w:val="a2"/>
      <w:lvlText w:val="%1."/>
      <w:lvlJc w:val="left"/>
      <w:pPr>
        <w:tabs>
          <w:tab w:val="num" w:pos="417"/>
        </w:tabs>
        <w:ind w:left="57" w:firstLine="0"/>
      </w:pPr>
    </w:lvl>
  </w:abstractNum>
  <w:abstractNum w:abstractNumId="31">
    <w:nsid w:val="59EC70CE"/>
    <w:multiLevelType w:val="hybridMultilevel"/>
    <w:tmpl w:val="7D3E5AE2"/>
    <w:lvl w:ilvl="0" w:tplc="3856A988">
      <w:start w:val="1"/>
      <w:numFmt w:val="decimal"/>
      <w:lvlText w:val="%1)"/>
      <w:lvlJc w:val="left"/>
      <w:pPr>
        <w:tabs>
          <w:tab w:val="num" w:pos="1003"/>
        </w:tabs>
        <w:ind w:left="1003" w:hanging="435"/>
      </w:pPr>
      <w:rPr>
        <w:rFonts w:hint="default"/>
      </w:rPr>
    </w:lvl>
    <w:lvl w:ilvl="1" w:tplc="04190003" w:tentative="1">
      <w:start w:val="1"/>
      <w:numFmt w:val="lowerLetter"/>
      <w:lvlText w:val="%2."/>
      <w:lvlJc w:val="left"/>
      <w:pPr>
        <w:tabs>
          <w:tab w:val="num" w:pos="1648"/>
        </w:tabs>
        <w:ind w:left="1648" w:hanging="360"/>
      </w:pPr>
    </w:lvl>
    <w:lvl w:ilvl="2" w:tplc="04190005" w:tentative="1">
      <w:start w:val="1"/>
      <w:numFmt w:val="lowerRoman"/>
      <w:lvlText w:val="%3."/>
      <w:lvlJc w:val="right"/>
      <w:pPr>
        <w:tabs>
          <w:tab w:val="num" w:pos="2368"/>
        </w:tabs>
        <w:ind w:left="2368" w:hanging="180"/>
      </w:pPr>
    </w:lvl>
    <w:lvl w:ilvl="3" w:tplc="04190001" w:tentative="1">
      <w:start w:val="1"/>
      <w:numFmt w:val="decimal"/>
      <w:lvlText w:val="%4."/>
      <w:lvlJc w:val="left"/>
      <w:pPr>
        <w:tabs>
          <w:tab w:val="num" w:pos="3088"/>
        </w:tabs>
        <w:ind w:left="3088" w:hanging="360"/>
      </w:pPr>
    </w:lvl>
    <w:lvl w:ilvl="4" w:tplc="04190003" w:tentative="1">
      <w:start w:val="1"/>
      <w:numFmt w:val="lowerLetter"/>
      <w:lvlText w:val="%5."/>
      <w:lvlJc w:val="left"/>
      <w:pPr>
        <w:tabs>
          <w:tab w:val="num" w:pos="3808"/>
        </w:tabs>
        <w:ind w:left="3808" w:hanging="360"/>
      </w:pPr>
    </w:lvl>
    <w:lvl w:ilvl="5" w:tplc="04190005" w:tentative="1">
      <w:start w:val="1"/>
      <w:numFmt w:val="lowerRoman"/>
      <w:lvlText w:val="%6."/>
      <w:lvlJc w:val="right"/>
      <w:pPr>
        <w:tabs>
          <w:tab w:val="num" w:pos="4528"/>
        </w:tabs>
        <w:ind w:left="4528" w:hanging="180"/>
      </w:pPr>
    </w:lvl>
    <w:lvl w:ilvl="6" w:tplc="04190001" w:tentative="1">
      <w:start w:val="1"/>
      <w:numFmt w:val="decimal"/>
      <w:lvlText w:val="%7."/>
      <w:lvlJc w:val="left"/>
      <w:pPr>
        <w:tabs>
          <w:tab w:val="num" w:pos="5248"/>
        </w:tabs>
        <w:ind w:left="5248" w:hanging="360"/>
      </w:pPr>
    </w:lvl>
    <w:lvl w:ilvl="7" w:tplc="04190003" w:tentative="1">
      <w:start w:val="1"/>
      <w:numFmt w:val="lowerLetter"/>
      <w:lvlText w:val="%8."/>
      <w:lvlJc w:val="left"/>
      <w:pPr>
        <w:tabs>
          <w:tab w:val="num" w:pos="5968"/>
        </w:tabs>
        <w:ind w:left="5968" w:hanging="360"/>
      </w:pPr>
    </w:lvl>
    <w:lvl w:ilvl="8" w:tplc="04190005" w:tentative="1">
      <w:start w:val="1"/>
      <w:numFmt w:val="lowerRoman"/>
      <w:lvlText w:val="%9."/>
      <w:lvlJc w:val="right"/>
      <w:pPr>
        <w:tabs>
          <w:tab w:val="num" w:pos="6688"/>
        </w:tabs>
        <w:ind w:left="6688" w:hanging="180"/>
      </w:pPr>
    </w:lvl>
  </w:abstractNum>
  <w:abstractNum w:abstractNumId="32">
    <w:nsid w:val="59ED121C"/>
    <w:multiLevelType w:val="hybridMultilevel"/>
    <w:tmpl w:val="D0F031EC"/>
    <w:lvl w:ilvl="0" w:tplc="04190001">
      <w:start w:val="1"/>
      <w:numFmt w:val="bullet"/>
      <w:lvlText w:val=""/>
      <w:lvlJc w:val="left"/>
      <w:rPr>
        <w:rFonts w:ascii="Symbol" w:hAnsi="Symbol" w:hint="default"/>
      </w:rPr>
    </w:lvl>
    <w:lvl w:ilvl="1" w:tplc="04190003">
      <w:numFmt w:val="decimal"/>
      <w:lvlText w:val=""/>
      <w:lvlJc w:val="left"/>
    </w:lvl>
    <w:lvl w:ilvl="2" w:tplc="04190005">
      <w:numFmt w:val="decimal"/>
      <w:lvlText w:val=""/>
      <w:lvlJc w:val="left"/>
    </w:lvl>
    <w:lvl w:ilvl="3" w:tplc="04190001">
      <w:numFmt w:val="decimal"/>
      <w:lvlText w:val=""/>
      <w:lvlJc w:val="left"/>
    </w:lvl>
    <w:lvl w:ilvl="4" w:tplc="04190003">
      <w:numFmt w:val="decimal"/>
      <w:lvlText w:val=""/>
      <w:lvlJc w:val="left"/>
    </w:lvl>
    <w:lvl w:ilvl="5" w:tplc="04190005">
      <w:numFmt w:val="decimal"/>
      <w:lvlText w:val=""/>
      <w:lvlJc w:val="left"/>
    </w:lvl>
    <w:lvl w:ilvl="6" w:tplc="04190001">
      <w:numFmt w:val="decimal"/>
      <w:lvlText w:val=""/>
      <w:lvlJc w:val="left"/>
    </w:lvl>
    <w:lvl w:ilvl="7" w:tplc="04190003">
      <w:numFmt w:val="decimal"/>
      <w:lvlText w:val=""/>
      <w:lvlJc w:val="left"/>
    </w:lvl>
    <w:lvl w:ilvl="8" w:tplc="04190005">
      <w:numFmt w:val="decimal"/>
      <w:lvlText w:val=""/>
      <w:lvlJc w:val="left"/>
    </w:lvl>
  </w:abstractNum>
  <w:abstractNum w:abstractNumId="33">
    <w:nsid w:val="5AC464D8"/>
    <w:multiLevelType w:val="hybridMultilevel"/>
    <w:tmpl w:val="E884A6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5CB00378"/>
    <w:multiLevelType w:val="singleLevel"/>
    <w:tmpl w:val="BAD62656"/>
    <w:lvl w:ilvl="0">
      <w:start w:val="1"/>
      <w:numFmt w:val="decimal"/>
      <w:lvlText w:val="%1."/>
      <w:lvlJc w:val="left"/>
      <w:pPr>
        <w:tabs>
          <w:tab w:val="num" w:pos="786"/>
        </w:tabs>
        <w:ind w:left="66" w:firstLine="360"/>
      </w:pPr>
      <w:rPr>
        <w:rFonts w:hint="default"/>
        <w:b w:val="0"/>
        <w:color w:val="auto"/>
        <w:sz w:val="24"/>
        <w:szCs w:val="24"/>
        <w:u w:val="single"/>
      </w:rPr>
    </w:lvl>
  </w:abstractNum>
  <w:abstractNum w:abstractNumId="35">
    <w:nsid w:val="61803416"/>
    <w:multiLevelType w:val="hybridMultilevel"/>
    <w:tmpl w:val="B6B249CA"/>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36">
    <w:nsid w:val="643058F6"/>
    <w:multiLevelType w:val="multilevel"/>
    <w:tmpl w:val="3842966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75F6928"/>
    <w:multiLevelType w:val="hybridMultilevel"/>
    <w:tmpl w:val="86CCC63C"/>
    <w:lvl w:ilvl="0" w:tplc="72CA22B6">
      <w:start w:val="1"/>
      <w:numFmt w:val="decimal"/>
      <w:pStyle w:val="a3"/>
      <w:lvlText w:val="%1."/>
      <w:lvlJc w:val="left"/>
      <w:pPr>
        <w:tabs>
          <w:tab w:val="num" w:pos="1669"/>
        </w:tabs>
        <w:ind w:left="1669" w:hanging="9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38">
    <w:nsid w:val="69662DCA"/>
    <w:multiLevelType w:val="hybridMultilevel"/>
    <w:tmpl w:val="45A650FA"/>
    <w:lvl w:ilvl="0" w:tplc="C64251C6">
      <w:start w:val="1"/>
      <w:numFmt w:val="decimal"/>
      <w:lvlText w:val="%1."/>
      <w:lvlJc w:val="left"/>
      <w:pPr>
        <w:tabs>
          <w:tab w:val="num" w:pos="360"/>
        </w:tabs>
        <w:ind w:left="360" w:hanging="360"/>
      </w:pPr>
    </w:lvl>
    <w:lvl w:ilvl="1" w:tplc="0419000F">
      <w:start w:val="1"/>
      <w:numFmt w:val="decimal"/>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6A092D0F"/>
    <w:multiLevelType w:val="hybridMultilevel"/>
    <w:tmpl w:val="9E1ACE54"/>
    <w:lvl w:ilvl="0" w:tplc="67D82592">
      <w:start w:val="1"/>
      <w:numFmt w:val="bullet"/>
      <w:lvlText w:val=""/>
      <w:lvlJc w:val="left"/>
      <w:pPr>
        <w:tabs>
          <w:tab w:val="num" w:pos="170"/>
        </w:tabs>
        <w:ind w:left="170" w:hanging="17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6A8F508C"/>
    <w:multiLevelType w:val="hybridMultilevel"/>
    <w:tmpl w:val="B106E34C"/>
    <w:lvl w:ilvl="0" w:tplc="0419000F">
      <w:start w:val="1"/>
      <w:numFmt w:val="decimal"/>
      <w:lvlText w:val="%1."/>
      <w:lvlJc w:val="left"/>
      <w:pPr>
        <w:ind w:left="153" w:hanging="360"/>
      </w:p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41">
    <w:nsid w:val="6C21002E"/>
    <w:multiLevelType w:val="multilevel"/>
    <w:tmpl w:val="2912E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0A23597"/>
    <w:multiLevelType w:val="hybridMultilevel"/>
    <w:tmpl w:val="23B07B5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711911A1"/>
    <w:multiLevelType w:val="hybridMultilevel"/>
    <w:tmpl w:val="1108D2AA"/>
    <w:lvl w:ilvl="0" w:tplc="04190001">
      <w:start w:val="1"/>
      <w:numFmt w:val="bullet"/>
      <w:lvlText w:val=""/>
      <w:lvlJc w:val="left"/>
      <w:pPr>
        <w:tabs>
          <w:tab w:val="num" w:pos="501"/>
        </w:tabs>
        <w:ind w:left="501"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nsid w:val="77E25F37"/>
    <w:multiLevelType w:val="hybridMultilevel"/>
    <w:tmpl w:val="8CF069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D8F2892"/>
    <w:multiLevelType w:val="multilevel"/>
    <w:tmpl w:val="5B5AEEDE"/>
    <w:lvl w:ilvl="0">
      <w:start w:val="10"/>
      <w:numFmt w:val="decimal"/>
      <w:lvlText w:val="%1"/>
      <w:lvlJc w:val="left"/>
      <w:pPr>
        <w:ind w:left="525" w:hanging="525"/>
      </w:pPr>
      <w:rPr>
        <w:rFonts w:ascii="Times New Roman" w:hAnsi="Times New Roman" w:hint="default"/>
      </w:rPr>
    </w:lvl>
    <w:lvl w:ilvl="1">
      <w:start w:val="1"/>
      <w:numFmt w:val="decimal"/>
      <w:lvlText w:val="%1.%2"/>
      <w:lvlJc w:val="left"/>
      <w:pPr>
        <w:ind w:left="3414" w:hanging="720"/>
      </w:pPr>
      <w:rPr>
        <w:rFonts w:ascii="Times New Roman" w:hAnsi="Times New Roman" w:hint="default"/>
      </w:rPr>
    </w:lvl>
    <w:lvl w:ilvl="2">
      <w:start w:val="1"/>
      <w:numFmt w:val="decimal"/>
      <w:lvlText w:val="%1.%2.%3"/>
      <w:lvlJc w:val="left"/>
      <w:pPr>
        <w:ind w:left="5822" w:hanging="720"/>
      </w:pPr>
      <w:rPr>
        <w:rFonts w:ascii="Times New Roman" w:hAnsi="Times New Roman" w:hint="default"/>
      </w:rPr>
    </w:lvl>
    <w:lvl w:ilvl="3">
      <w:start w:val="1"/>
      <w:numFmt w:val="decimal"/>
      <w:lvlText w:val="%1.%2.%3.%4"/>
      <w:lvlJc w:val="left"/>
      <w:pPr>
        <w:ind w:left="8733" w:hanging="1080"/>
      </w:pPr>
      <w:rPr>
        <w:rFonts w:ascii="Times New Roman" w:hAnsi="Times New Roman" w:hint="default"/>
      </w:rPr>
    </w:lvl>
    <w:lvl w:ilvl="4">
      <w:start w:val="1"/>
      <w:numFmt w:val="decimal"/>
      <w:lvlText w:val="%1.%2.%3.%4.%5"/>
      <w:lvlJc w:val="left"/>
      <w:pPr>
        <w:ind w:left="11644" w:hanging="1440"/>
      </w:pPr>
      <w:rPr>
        <w:rFonts w:ascii="Times New Roman" w:hAnsi="Times New Roman" w:hint="default"/>
      </w:rPr>
    </w:lvl>
    <w:lvl w:ilvl="5">
      <w:start w:val="1"/>
      <w:numFmt w:val="decimal"/>
      <w:lvlText w:val="%1.%2.%3.%4.%5.%6"/>
      <w:lvlJc w:val="left"/>
      <w:pPr>
        <w:ind w:left="14555" w:hanging="1800"/>
      </w:pPr>
      <w:rPr>
        <w:rFonts w:ascii="Times New Roman" w:hAnsi="Times New Roman" w:hint="default"/>
      </w:rPr>
    </w:lvl>
    <w:lvl w:ilvl="6">
      <w:start w:val="1"/>
      <w:numFmt w:val="decimal"/>
      <w:lvlText w:val="%1.%2.%3.%4.%5.%6.%7"/>
      <w:lvlJc w:val="left"/>
      <w:pPr>
        <w:ind w:left="17106" w:hanging="1800"/>
      </w:pPr>
      <w:rPr>
        <w:rFonts w:ascii="Times New Roman" w:hAnsi="Times New Roman" w:hint="default"/>
      </w:rPr>
    </w:lvl>
    <w:lvl w:ilvl="7">
      <w:start w:val="1"/>
      <w:numFmt w:val="decimal"/>
      <w:lvlText w:val="%1.%2.%3.%4.%5.%6.%7.%8"/>
      <w:lvlJc w:val="left"/>
      <w:pPr>
        <w:ind w:left="20017" w:hanging="2160"/>
      </w:pPr>
      <w:rPr>
        <w:rFonts w:ascii="Times New Roman" w:hAnsi="Times New Roman" w:hint="default"/>
      </w:rPr>
    </w:lvl>
    <w:lvl w:ilvl="8">
      <w:start w:val="1"/>
      <w:numFmt w:val="decimal"/>
      <w:lvlText w:val="%1.%2.%3.%4.%5.%6.%7.%8.%9"/>
      <w:lvlJc w:val="left"/>
      <w:pPr>
        <w:ind w:left="22928" w:hanging="2520"/>
      </w:pPr>
      <w:rPr>
        <w:rFonts w:ascii="Times New Roman" w:hAnsi="Times New Roman" w:hint="default"/>
      </w:rPr>
    </w:lvl>
  </w:abstractNum>
  <w:num w:numId="1">
    <w:abstractNumId w:val="7"/>
  </w:num>
  <w:num w:numId="2">
    <w:abstractNumId w:val="31"/>
  </w:num>
  <w:num w:numId="3">
    <w:abstractNumId w:val="2"/>
    <w:lvlOverride w:ilvl="0">
      <w:lvl w:ilvl="0">
        <w:start w:val="1"/>
        <w:numFmt w:val="bullet"/>
        <w:lvlText w:val=""/>
        <w:legacy w:legacy="1" w:legacySpace="0" w:legacyIndent="283"/>
        <w:lvlJc w:val="left"/>
        <w:pPr>
          <w:ind w:left="283" w:hanging="283"/>
        </w:pPr>
        <w:rPr>
          <w:rFonts w:ascii="Symbol" w:hAnsi="Symbol" w:cs="Times New Roman" w:hint="default"/>
        </w:rPr>
      </w:lvl>
    </w:lvlOverride>
  </w:num>
  <w:num w:numId="4">
    <w:abstractNumId w:val="32"/>
  </w:num>
  <w:num w:numId="5">
    <w:abstractNumId w:val="43"/>
  </w:num>
  <w:num w:numId="6">
    <w:abstractNumId w:val="42"/>
  </w:num>
  <w:num w:numId="7">
    <w:abstractNumId w:val="16"/>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35"/>
  </w:num>
  <w:num w:numId="12">
    <w:abstractNumId w:val="27"/>
  </w:num>
  <w:num w:numId="13">
    <w:abstractNumId w:val="1"/>
  </w:num>
  <w:num w:numId="14">
    <w:abstractNumId w:val="0"/>
  </w:num>
  <w:num w:numId="15">
    <w:abstractNumId w:val="30"/>
  </w:num>
  <w:num w:numId="16">
    <w:abstractNumId w:val="37"/>
  </w:num>
  <w:num w:numId="17">
    <w:abstractNumId w:val="4"/>
  </w:num>
  <w:num w:numId="18">
    <w:abstractNumId w:val="25"/>
  </w:num>
  <w:num w:numId="19">
    <w:abstractNumId w:val="17"/>
  </w:num>
  <w:num w:numId="20">
    <w:abstractNumId w:val="39"/>
  </w:num>
  <w:num w:numId="21">
    <w:abstractNumId w:val="29"/>
  </w:num>
  <w:num w:numId="22">
    <w:abstractNumId w:val="13"/>
  </w:num>
  <w:num w:numId="23">
    <w:abstractNumId w:val="23"/>
  </w:num>
  <w:num w:numId="24">
    <w:abstractNumId w:val="38"/>
  </w:num>
  <w:num w:numId="25">
    <w:abstractNumId w:val="21"/>
  </w:num>
  <w:num w:numId="26">
    <w:abstractNumId w:val="45"/>
  </w:num>
  <w:num w:numId="27">
    <w:abstractNumId w:val="6"/>
  </w:num>
  <w:num w:numId="28">
    <w:abstractNumId w:val="24"/>
  </w:num>
  <w:num w:numId="29">
    <w:abstractNumId w:val="15"/>
  </w:num>
  <w:num w:numId="30">
    <w:abstractNumId w:val="22"/>
  </w:num>
  <w:num w:numId="31">
    <w:abstractNumId w:val="14"/>
  </w:num>
  <w:num w:numId="32">
    <w:abstractNumId w:val="5"/>
  </w:num>
  <w:num w:numId="33">
    <w:abstractNumId w:val="28"/>
  </w:num>
  <w:num w:numId="34">
    <w:abstractNumId w:val="11"/>
  </w:num>
  <w:num w:numId="35">
    <w:abstractNumId w:val="44"/>
  </w:num>
  <w:num w:numId="36">
    <w:abstractNumId w:val="12"/>
  </w:num>
  <w:num w:numId="37">
    <w:abstractNumId w:val="36"/>
  </w:num>
  <w:num w:numId="38">
    <w:abstractNumId w:val="34"/>
  </w:num>
  <w:num w:numId="39">
    <w:abstractNumId w:val="34"/>
    <w:lvlOverride w:ilvl="0">
      <w:startOverride w:val="1"/>
    </w:lvlOverride>
  </w:num>
  <w:num w:numId="40">
    <w:abstractNumId w:val="19"/>
  </w:num>
  <w:num w:numId="41">
    <w:abstractNumId w:val="40"/>
  </w:num>
  <w:num w:numId="42">
    <w:abstractNumId w:val="33"/>
  </w:num>
  <w:num w:numId="43">
    <w:abstractNumId w:val="10"/>
  </w:num>
  <w:num w:numId="44">
    <w:abstractNumId w:val="8"/>
  </w:num>
  <w:num w:numId="45">
    <w:abstractNumId w:val="20"/>
  </w:num>
  <w:num w:numId="46">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3"/>
  </w:num>
  <w:num w:numId="48">
    <w:abstractNumId w:val="41"/>
  </w:num>
  <w:num w:numId="49">
    <w:abstractNumId w:val="9"/>
  </w:num>
  <w:num w:numId="50">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characterSpacingControl w:val="doNotCompress"/>
  <w:footnotePr>
    <w:footnote w:id="0"/>
    <w:footnote w:id="1"/>
  </w:footnotePr>
  <w:endnotePr>
    <w:endnote w:id="0"/>
    <w:endnote w:id="1"/>
  </w:endnotePr>
  <w:compat>
    <w:useFELayout/>
  </w:compat>
  <w:rsids>
    <w:rsidRoot w:val="003936D2"/>
    <w:rsid w:val="00001E4C"/>
    <w:rsid w:val="00011889"/>
    <w:rsid w:val="000144F1"/>
    <w:rsid w:val="000215E5"/>
    <w:rsid w:val="00032678"/>
    <w:rsid w:val="00044DE6"/>
    <w:rsid w:val="00056842"/>
    <w:rsid w:val="00056F9E"/>
    <w:rsid w:val="000653F4"/>
    <w:rsid w:val="00066798"/>
    <w:rsid w:val="000828AE"/>
    <w:rsid w:val="000869CB"/>
    <w:rsid w:val="000910D4"/>
    <w:rsid w:val="000970AA"/>
    <w:rsid w:val="000A1BE5"/>
    <w:rsid w:val="000A658F"/>
    <w:rsid w:val="000B2427"/>
    <w:rsid w:val="000B32FC"/>
    <w:rsid w:val="000C1AA6"/>
    <w:rsid w:val="000C78CD"/>
    <w:rsid w:val="000D3A66"/>
    <w:rsid w:val="000D66EA"/>
    <w:rsid w:val="000E02C6"/>
    <w:rsid w:val="000F5B4A"/>
    <w:rsid w:val="0010033B"/>
    <w:rsid w:val="00101AB9"/>
    <w:rsid w:val="00116E0D"/>
    <w:rsid w:val="00123CE5"/>
    <w:rsid w:val="00125BC7"/>
    <w:rsid w:val="0013580F"/>
    <w:rsid w:val="00145165"/>
    <w:rsid w:val="001548E8"/>
    <w:rsid w:val="00162686"/>
    <w:rsid w:val="00171A01"/>
    <w:rsid w:val="001E1EBA"/>
    <w:rsid w:val="001F5606"/>
    <w:rsid w:val="001F6D21"/>
    <w:rsid w:val="002137EC"/>
    <w:rsid w:val="0023397E"/>
    <w:rsid w:val="002623FE"/>
    <w:rsid w:val="0027392B"/>
    <w:rsid w:val="00276260"/>
    <w:rsid w:val="00283892"/>
    <w:rsid w:val="0029409B"/>
    <w:rsid w:val="002979A2"/>
    <w:rsid w:val="002A784B"/>
    <w:rsid w:val="002A7C15"/>
    <w:rsid w:val="002B0661"/>
    <w:rsid w:val="002D06A9"/>
    <w:rsid w:val="002D1A1D"/>
    <w:rsid w:val="002F42B0"/>
    <w:rsid w:val="0030430C"/>
    <w:rsid w:val="00313BE4"/>
    <w:rsid w:val="00313D50"/>
    <w:rsid w:val="00315961"/>
    <w:rsid w:val="00316CDC"/>
    <w:rsid w:val="0031707D"/>
    <w:rsid w:val="00333C55"/>
    <w:rsid w:val="003431CE"/>
    <w:rsid w:val="00367A60"/>
    <w:rsid w:val="00371F82"/>
    <w:rsid w:val="0038114C"/>
    <w:rsid w:val="003936D2"/>
    <w:rsid w:val="003A75B3"/>
    <w:rsid w:val="003B4033"/>
    <w:rsid w:val="003B6252"/>
    <w:rsid w:val="003C542B"/>
    <w:rsid w:val="003D32F8"/>
    <w:rsid w:val="003E328C"/>
    <w:rsid w:val="003E5B13"/>
    <w:rsid w:val="003F29D9"/>
    <w:rsid w:val="003F655C"/>
    <w:rsid w:val="004008A4"/>
    <w:rsid w:val="00406DB6"/>
    <w:rsid w:val="004334CD"/>
    <w:rsid w:val="0045472D"/>
    <w:rsid w:val="004718CE"/>
    <w:rsid w:val="004A4C16"/>
    <w:rsid w:val="004C39A8"/>
    <w:rsid w:val="004C68F9"/>
    <w:rsid w:val="004D3A21"/>
    <w:rsid w:val="004D5BBC"/>
    <w:rsid w:val="004E5303"/>
    <w:rsid w:val="0050783D"/>
    <w:rsid w:val="00514DE9"/>
    <w:rsid w:val="00524CD8"/>
    <w:rsid w:val="00540B93"/>
    <w:rsid w:val="005539E3"/>
    <w:rsid w:val="00554ED5"/>
    <w:rsid w:val="0056195E"/>
    <w:rsid w:val="00562B6F"/>
    <w:rsid w:val="00565F01"/>
    <w:rsid w:val="00575DA6"/>
    <w:rsid w:val="005808F4"/>
    <w:rsid w:val="0058183D"/>
    <w:rsid w:val="00595EA6"/>
    <w:rsid w:val="005A49C9"/>
    <w:rsid w:val="005B6A64"/>
    <w:rsid w:val="005C03BA"/>
    <w:rsid w:val="005E7516"/>
    <w:rsid w:val="005F0871"/>
    <w:rsid w:val="005F0C6B"/>
    <w:rsid w:val="0060269A"/>
    <w:rsid w:val="00602815"/>
    <w:rsid w:val="00610703"/>
    <w:rsid w:val="00630159"/>
    <w:rsid w:val="006622B6"/>
    <w:rsid w:val="0066238B"/>
    <w:rsid w:val="00664E76"/>
    <w:rsid w:val="006806E4"/>
    <w:rsid w:val="00687B07"/>
    <w:rsid w:val="00694059"/>
    <w:rsid w:val="006A21BA"/>
    <w:rsid w:val="006B019C"/>
    <w:rsid w:val="006B25D4"/>
    <w:rsid w:val="006E5559"/>
    <w:rsid w:val="0071498B"/>
    <w:rsid w:val="00721C27"/>
    <w:rsid w:val="00727A35"/>
    <w:rsid w:val="007470C0"/>
    <w:rsid w:val="00770350"/>
    <w:rsid w:val="0077463F"/>
    <w:rsid w:val="007A05AC"/>
    <w:rsid w:val="007A3A4A"/>
    <w:rsid w:val="007A6C10"/>
    <w:rsid w:val="007A6C40"/>
    <w:rsid w:val="007C5324"/>
    <w:rsid w:val="007D0F5A"/>
    <w:rsid w:val="007D2111"/>
    <w:rsid w:val="007D55F8"/>
    <w:rsid w:val="007E2DB3"/>
    <w:rsid w:val="007F1335"/>
    <w:rsid w:val="007F2608"/>
    <w:rsid w:val="00804B69"/>
    <w:rsid w:val="008110D1"/>
    <w:rsid w:val="00815501"/>
    <w:rsid w:val="00827C43"/>
    <w:rsid w:val="0084071A"/>
    <w:rsid w:val="00871286"/>
    <w:rsid w:val="00896E9B"/>
    <w:rsid w:val="00897FAA"/>
    <w:rsid w:val="008A0E06"/>
    <w:rsid w:val="008A6CFD"/>
    <w:rsid w:val="008D6C4E"/>
    <w:rsid w:val="008E477A"/>
    <w:rsid w:val="008F3410"/>
    <w:rsid w:val="00931580"/>
    <w:rsid w:val="0094140D"/>
    <w:rsid w:val="00956FC2"/>
    <w:rsid w:val="009703F8"/>
    <w:rsid w:val="00973D67"/>
    <w:rsid w:val="009757C6"/>
    <w:rsid w:val="009807FC"/>
    <w:rsid w:val="0099679D"/>
    <w:rsid w:val="009C6950"/>
    <w:rsid w:val="009D1102"/>
    <w:rsid w:val="009E14C9"/>
    <w:rsid w:val="009E4127"/>
    <w:rsid w:val="009E4290"/>
    <w:rsid w:val="009F703B"/>
    <w:rsid w:val="00A078F5"/>
    <w:rsid w:val="00A10ED5"/>
    <w:rsid w:val="00A1709A"/>
    <w:rsid w:val="00A17967"/>
    <w:rsid w:val="00A22A8F"/>
    <w:rsid w:val="00A41176"/>
    <w:rsid w:val="00A43BCD"/>
    <w:rsid w:val="00A53F68"/>
    <w:rsid w:val="00A60C62"/>
    <w:rsid w:val="00A64587"/>
    <w:rsid w:val="00A64C5F"/>
    <w:rsid w:val="00A93855"/>
    <w:rsid w:val="00A94C33"/>
    <w:rsid w:val="00AA49A3"/>
    <w:rsid w:val="00AA6BF2"/>
    <w:rsid w:val="00AC0C4D"/>
    <w:rsid w:val="00AC7517"/>
    <w:rsid w:val="00AE49AF"/>
    <w:rsid w:val="00AF5AA2"/>
    <w:rsid w:val="00B07A5D"/>
    <w:rsid w:val="00B2788F"/>
    <w:rsid w:val="00B33D4B"/>
    <w:rsid w:val="00B36DB9"/>
    <w:rsid w:val="00B404E8"/>
    <w:rsid w:val="00B442D4"/>
    <w:rsid w:val="00B50834"/>
    <w:rsid w:val="00B62211"/>
    <w:rsid w:val="00B66A5F"/>
    <w:rsid w:val="00B66F30"/>
    <w:rsid w:val="00B7618B"/>
    <w:rsid w:val="00BE2B3E"/>
    <w:rsid w:val="00BE2C43"/>
    <w:rsid w:val="00BE37EC"/>
    <w:rsid w:val="00BF3275"/>
    <w:rsid w:val="00BF4C75"/>
    <w:rsid w:val="00BF5CB2"/>
    <w:rsid w:val="00C04484"/>
    <w:rsid w:val="00C10772"/>
    <w:rsid w:val="00C51021"/>
    <w:rsid w:val="00C52DCC"/>
    <w:rsid w:val="00C614E7"/>
    <w:rsid w:val="00C62487"/>
    <w:rsid w:val="00C64249"/>
    <w:rsid w:val="00C81DC0"/>
    <w:rsid w:val="00CA0B67"/>
    <w:rsid w:val="00CB4D80"/>
    <w:rsid w:val="00CC1D8A"/>
    <w:rsid w:val="00CC4369"/>
    <w:rsid w:val="00CC6065"/>
    <w:rsid w:val="00CC6AE0"/>
    <w:rsid w:val="00CD4818"/>
    <w:rsid w:val="00CF7992"/>
    <w:rsid w:val="00D023F6"/>
    <w:rsid w:val="00D118CD"/>
    <w:rsid w:val="00D14AAE"/>
    <w:rsid w:val="00D2601B"/>
    <w:rsid w:val="00D26A21"/>
    <w:rsid w:val="00D41ED9"/>
    <w:rsid w:val="00D459BA"/>
    <w:rsid w:val="00D55DA1"/>
    <w:rsid w:val="00D64EDA"/>
    <w:rsid w:val="00D655C2"/>
    <w:rsid w:val="00DA42D2"/>
    <w:rsid w:val="00DB1156"/>
    <w:rsid w:val="00DB230A"/>
    <w:rsid w:val="00DC64FF"/>
    <w:rsid w:val="00DD036B"/>
    <w:rsid w:val="00DD7A47"/>
    <w:rsid w:val="00DE0EC7"/>
    <w:rsid w:val="00E1203D"/>
    <w:rsid w:val="00E20D54"/>
    <w:rsid w:val="00E22D9A"/>
    <w:rsid w:val="00E30B4F"/>
    <w:rsid w:val="00E364EA"/>
    <w:rsid w:val="00E37129"/>
    <w:rsid w:val="00E52166"/>
    <w:rsid w:val="00E539F7"/>
    <w:rsid w:val="00E53BDB"/>
    <w:rsid w:val="00E66580"/>
    <w:rsid w:val="00E67BFE"/>
    <w:rsid w:val="00E70521"/>
    <w:rsid w:val="00E716A9"/>
    <w:rsid w:val="00E8029D"/>
    <w:rsid w:val="00E81014"/>
    <w:rsid w:val="00E822C1"/>
    <w:rsid w:val="00E85B11"/>
    <w:rsid w:val="00E868D2"/>
    <w:rsid w:val="00E92490"/>
    <w:rsid w:val="00EA4992"/>
    <w:rsid w:val="00EA75F4"/>
    <w:rsid w:val="00ED14A6"/>
    <w:rsid w:val="00EE0C08"/>
    <w:rsid w:val="00EE1FFE"/>
    <w:rsid w:val="00F04141"/>
    <w:rsid w:val="00F15790"/>
    <w:rsid w:val="00F271FC"/>
    <w:rsid w:val="00F35202"/>
    <w:rsid w:val="00F35F8A"/>
    <w:rsid w:val="00F53DFF"/>
    <w:rsid w:val="00F66518"/>
    <w:rsid w:val="00F72C3C"/>
    <w:rsid w:val="00F75A92"/>
    <w:rsid w:val="00FA4EAB"/>
    <w:rsid w:val="00FB15BB"/>
    <w:rsid w:val="00FC4A41"/>
    <w:rsid w:val="00FC7F50"/>
    <w:rsid w:val="00FD259A"/>
    <w:rsid w:val="00FD5A8E"/>
    <w:rsid w:val="00FE317E"/>
    <w:rsid w:val="00FE5FA3"/>
    <w:rsid w:val="00FF137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48"/>
    <o:shapelayout v:ext="edit">
      <o:idmap v:ext="edit" data="1"/>
      <o:rules v:ext="edit">
        <o:r id="V:Rule1" type="callout" idref="#_x0000_s1041"/>
        <o:r id="V:Rule2" type="callout" idref="#_x0000_s104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qFormat="1"/>
    <w:lsdException w:name="annotation text" w:uiPriority="0"/>
    <w:lsdException w:name="footer" w:uiPriority="0"/>
    <w:lsdException w:name="caption" w:uiPriority="0" w:qFormat="1"/>
    <w:lsdException w:name="envelope return" w:uiPriority="0"/>
    <w:lsdException w:name="footnote reference" w:uiPriority="0" w:qFormat="1"/>
    <w:lsdException w:name="annotation reference" w:uiPriority="0"/>
    <w:lsdException w:name="page number" w:uiPriority="0"/>
    <w:lsdException w:name="List Bullet" w:uiPriority="0"/>
    <w:lsdException w:name="List Number" w:uiPriority="0"/>
    <w:lsdException w:name="List 2" w:uiPriority="0"/>
    <w:lsdException w:name="List Bullet 2"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0"/>
    <w:lsdException w:name="TOC Heading" w:uiPriority="39" w:qFormat="1"/>
  </w:latentStyles>
  <w:style w:type="paragraph" w:default="1" w:styleId="a4">
    <w:name w:val="Normal"/>
    <w:qFormat/>
    <w:rsid w:val="006A21BA"/>
  </w:style>
  <w:style w:type="paragraph" w:styleId="1">
    <w:name w:val="heading 1"/>
    <w:next w:val="a4"/>
    <w:link w:val="10"/>
    <w:qFormat/>
    <w:rsid w:val="003936D2"/>
    <w:pPr>
      <w:pageBreakBefore/>
      <w:widowControl w:val="0"/>
      <w:numPr>
        <w:numId w:val="1"/>
      </w:numPr>
      <w:spacing w:before="120" w:after="120" w:line="240" w:lineRule="auto"/>
      <w:jc w:val="center"/>
      <w:outlineLvl w:val="0"/>
    </w:pPr>
    <w:rPr>
      <w:rFonts w:ascii="Garamond" w:eastAsia="Batang" w:hAnsi="Garamond" w:cs="Times New Roman"/>
      <w:b/>
      <w:bCs/>
      <w:caps/>
      <w:kern w:val="28"/>
      <w:sz w:val="28"/>
      <w:szCs w:val="28"/>
    </w:rPr>
  </w:style>
  <w:style w:type="paragraph" w:styleId="20">
    <w:name w:val="heading 2"/>
    <w:basedOn w:val="a4"/>
    <w:next w:val="a4"/>
    <w:link w:val="21"/>
    <w:qFormat/>
    <w:rsid w:val="003936D2"/>
    <w:pPr>
      <w:widowControl w:val="0"/>
      <w:numPr>
        <w:ilvl w:val="1"/>
        <w:numId w:val="1"/>
      </w:numPr>
      <w:spacing w:before="120" w:after="120" w:line="240" w:lineRule="auto"/>
      <w:ind w:left="1560"/>
      <w:jc w:val="center"/>
      <w:outlineLvl w:val="1"/>
    </w:pPr>
    <w:rPr>
      <w:rFonts w:ascii="Garamond" w:eastAsia="Times New Roman" w:hAnsi="Garamond" w:cs="Times New Roman"/>
      <w:b/>
      <w:bCs/>
      <w:sz w:val="28"/>
      <w:szCs w:val="20"/>
    </w:rPr>
  </w:style>
  <w:style w:type="paragraph" w:styleId="3">
    <w:name w:val="heading 3"/>
    <w:aliases w:val="Знак"/>
    <w:next w:val="a4"/>
    <w:link w:val="30"/>
    <w:qFormat/>
    <w:rsid w:val="003936D2"/>
    <w:pPr>
      <w:widowControl w:val="0"/>
      <w:numPr>
        <w:ilvl w:val="2"/>
        <w:numId w:val="1"/>
      </w:numPr>
      <w:spacing w:before="60" w:after="60" w:line="240" w:lineRule="auto"/>
      <w:jc w:val="center"/>
      <w:outlineLvl w:val="2"/>
    </w:pPr>
    <w:rPr>
      <w:rFonts w:ascii="Garamond" w:eastAsia="Times New Roman" w:hAnsi="Garamond" w:cs="Times New Roman"/>
      <w:b/>
      <w:bCs/>
      <w:i/>
      <w:sz w:val="26"/>
      <w:szCs w:val="28"/>
    </w:rPr>
  </w:style>
  <w:style w:type="paragraph" w:styleId="4">
    <w:name w:val="heading 4"/>
    <w:basedOn w:val="a4"/>
    <w:next w:val="a4"/>
    <w:link w:val="40"/>
    <w:qFormat/>
    <w:rsid w:val="00032678"/>
    <w:pPr>
      <w:keepNext/>
      <w:suppressAutoHyphens/>
      <w:spacing w:before="360" w:after="240" w:line="240" w:lineRule="auto"/>
      <w:ind w:right="567"/>
      <w:jc w:val="center"/>
      <w:outlineLvl w:val="3"/>
    </w:pPr>
    <w:rPr>
      <w:rFonts w:ascii="Times New Roman" w:eastAsia="Times New Roman" w:hAnsi="Times New Roman" w:cs="Times New Roman"/>
      <w:b/>
      <w:bCs/>
      <w:kern w:val="28"/>
      <w:sz w:val="28"/>
      <w:szCs w:val="20"/>
    </w:rPr>
  </w:style>
  <w:style w:type="paragraph" w:styleId="5">
    <w:name w:val="heading 5"/>
    <w:basedOn w:val="a4"/>
    <w:next w:val="a4"/>
    <w:link w:val="50"/>
    <w:unhideWhenUsed/>
    <w:qFormat/>
    <w:rsid w:val="00032678"/>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4"/>
    <w:next w:val="a4"/>
    <w:link w:val="60"/>
    <w:qFormat/>
    <w:rsid w:val="00973D67"/>
    <w:pPr>
      <w:spacing w:before="240" w:after="60" w:line="240" w:lineRule="auto"/>
      <w:outlineLvl w:val="5"/>
    </w:pPr>
    <w:rPr>
      <w:rFonts w:ascii="Calibri" w:eastAsia="Times New Roman" w:hAnsi="Calibri" w:cs="Times New Roman"/>
      <w:b/>
      <w:bCs/>
    </w:rPr>
  </w:style>
  <w:style w:type="paragraph" w:styleId="8">
    <w:name w:val="heading 8"/>
    <w:basedOn w:val="a4"/>
    <w:next w:val="a4"/>
    <w:link w:val="80"/>
    <w:qFormat/>
    <w:rsid w:val="00032678"/>
    <w:pPr>
      <w:spacing w:before="240" w:after="60" w:line="240" w:lineRule="auto"/>
      <w:outlineLvl w:val="7"/>
    </w:pPr>
    <w:rPr>
      <w:rFonts w:ascii="Calibri" w:eastAsia="Times New Roman" w:hAnsi="Calibri" w:cs="Times New Roman"/>
      <w:i/>
      <w:iCs/>
      <w:sz w:val="24"/>
      <w:szCs w:val="24"/>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basedOn w:val="a5"/>
    <w:link w:val="1"/>
    <w:rsid w:val="003936D2"/>
    <w:rPr>
      <w:rFonts w:ascii="Garamond" w:eastAsia="Batang" w:hAnsi="Garamond" w:cs="Times New Roman"/>
      <w:b/>
      <w:bCs/>
      <w:caps/>
      <w:kern w:val="28"/>
      <w:sz w:val="28"/>
      <w:szCs w:val="28"/>
    </w:rPr>
  </w:style>
  <w:style w:type="character" w:customStyle="1" w:styleId="21">
    <w:name w:val="Заголовок 2 Знак"/>
    <w:basedOn w:val="a5"/>
    <w:link w:val="20"/>
    <w:rsid w:val="003936D2"/>
    <w:rPr>
      <w:rFonts w:ascii="Garamond" w:eastAsia="Times New Roman" w:hAnsi="Garamond" w:cs="Times New Roman"/>
      <w:b/>
      <w:bCs/>
      <w:sz w:val="28"/>
      <w:szCs w:val="20"/>
    </w:rPr>
  </w:style>
  <w:style w:type="character" w:customStyle="1" w:styleId="30">
    <w:name w:val="Заголовок 3 Знак"/>
    <w:aliases w:val="Знак Знак1"/>
    <w:basedOn w:val="a5"/>
    <w:link w:val="3"/>
    <w:rsid w:val="003936D2"/>
    <w:rPr>
      <w:rFonts w:ascii="Garamond" w:eastAsia="Times New Roman" w:hAnsi="Garamond" w:cs="Times New Roman"/>
      <w:b/>
      <w:bCs/>
      <w:i/>
      <w:sz w:val="26"/>
      <w:szCs w:val="28"/>
    </w:rPr>
  </w:style>
  <w:style w:type="character" w:customStyle="1" w:styleId="40">
    <w:name w:val="Заголовок 4 Знак"/>
    <w:basedOn w:val="a5"/>
    <w:link w:val="4"/>
    <w:rsid w:val="00032678"/>
    <w:rPr>
      <w:rFonts w:ascii="Times New Roman" w:eastAsia="Times New Roman" w:hAnsi="Times New Roman" w:cs="Times New Roman"/>
      <w:b/>
      <w:bCs/>
      <w:kern w:val="28"/>
      <w:sz w:val="28"/>
      <w:szCs w:val="20"/>
    </w:rPr>
  </w:style>
  <w:style w:type="character" w:customStyle="1" w:styleId="50">
    <w:name w:val="Заголовок 5 Знак"/>
    <w:basedOn w:val="a5"/>
    <w:link w:val="5"/>
    <w:uiPriority w:val="9"/>
    <w:semiHidden/>
    <w:rsid w:val="00032678"/>
    <w:rPr>
      <w:rFonts w:asciiTheme="majorHAnsi" w:eastAsiaTheme="majorEastAsia" w:hAnsiTheme="majorHAnsi" w:cstheme="majorBidi"/>
      <w:color w:val="243F60" w:themeColor="accent1" w:themeShade="7F"/>
    </w:rPr>
  </w:style>
  <w:style w:type="character" w:customStyle="1" w:styleId="60">
    <w:name w:val="Заголовок 6 Знак"/>
    <w:basedOn w:val="a5"/>
    <w:link w:val="6"/>
    <w:rsid w:val="00973D67"/>
    <w:rPr>
      <w:rFonts w:ascii="Calibri" w:eastAsia="Times New Roman" w:hAnsi="Calibri" w:cs="Times New Roman"/>
      <w:b/>
      <w:bCs/>
    </w:rPr>
  </w:style>
  <w:style w:type="character" w:customStyle="1" w:styleId="80">
    <w:name w:val="Заголовок 8 Знак"/>
    <w:basedOn w:val="a5"/>
    <w:link w:val="8"/>
    <w:rsid w:val="00032678"/>
    <w:rPr>
      <w:rFonts w:ascii="Calibri" w:eastAsia="Times New Roman" w:hAnsi="Calibri" w:cs="Times New Roman"/>
      <w:i/>
      <w:iCs/>
      <w:sz w:val="24"/>
      <w:szCs w:val="24"/>
    </w:rPr>
  </w:style>
  <w:style w:type="paragraph" w:styleId="11">
    <w:name w:val="toc 1"/>
    <w:basedOn w:val="a4"/>
    <w:next w:val="a4"/>
    <w:autoRedefine/>
    <w:rsid w:val="003936D2"/>
    <w:pPr>
      <w:tabs>
        <w:tab w:val="right" w:leader="dot" w:pos="9720"/>
      </w:tabs>
      <w:spacing w:before="120" w:after="120" w:line="240" w:lineRule="auto"/>
    </w:pPr>
    <w:rPr>
      <w:rFonts w:ascii="Garamond" w:eastAsia="Times New Roman" w:hAnsi="Garamond" w:cs="Times New Roman"/>
      <w:b/>
      <w:bCs/>
      <w:caps/>
      <w:sz w:val="20"/>
      <w:szCs w:val="20"/>
    </w:rPr>
  </w:style>
  <w:style w:type="paragraph" w:styleId="22">
    <w:name w:val="toc 2"/>
    <w:basedOn w:val="a4"/>
    <w:next w:val="a4"/>
    <w:autoRedefine/>
    <w:rsid w:val="003936D2"/>
    <w:pPr>
      <w:tabs>
        <w:tab w:val="right" w:leader="dot" w:pos="9720"/>
      </w:tabs>
      <w:spacing w:after="0" w:line="240" w:lineRule="auto"/>
      <w:ind w:firstLine="180"/>
    </w:pPr>
    <w:rPr>
      <w:rFonts w:ascii="Garamond" w:eastAsia="Times New Roman" w:hAnsi="Garamond" w:cs="Times New Roman"/>
      <w:smallCaps/>
      <w:sz w:val="20"/>
      <w:szCs w:val="20"/>
    </w:rPr>
  </w:style>
  <w:style w:type="paragraph" w:styleId="31">
    <w:name w:val="toc 3"/>
    <w:basedOn w:val="a4"/>
    <w:next w:val="a4"/>
    <w:autoRedefine/>
    <w:rsid w:val="004C39A8"/>
    <w:pPr>
      <w:tabs>
        <w:tab w:val="right" w:leader="dot" w:pos="9720"/>
      </w:tabs>
      <w:spacing w:after="0" w:line="240" w:lineRule="auto"/>
      <w:ind w:firstLine="360"/>
    </w:pPr>
    <w:rPr>
      <w:rFonts w:ascii="Calibri" w:eastAsia="Times New Roman" w:hAnsi="Calibri" w:cs="Arial"/>
      <w:b/>
      <w:i/>
      <w:iCs/>
      <w:noProof/>
      <w:sz w:val="20"/>
      <w:szCs w:val="20"/>
    </w:rPr>
  </w:style>
  <w:style w:type="character" w:styleId="a8">
    <w:name w:val="Hyperlink"/>
    <w:uiPriority w:val="99"/>
    <w:rsid w:val="003936D2"/>
    <w:rPr>
      <w:color w:val="0000FF"/>
      <w:u w:val="single"/>
    </w:rPr>
  </w:style>
  <w:style w:type="character" w:customStyle="1" w:styleId="32">
    <w:name w:val="Стиль3"/>
    <w:basedOn w:val="a5"/>
    <w:rsid w:val="003936D2"/>
    <w:rPr>
      <w:rFonts w:ascii="Garamond" w:hAnsi="Garamond"/>
      <w:sz w:val="24"/>
    </w:rPr>
  </w:style>
  <w:style w:type="paragraph" w:customStyle="1" w:styleId="23">
    <w:name w:val="Стиль2"/>
    <w:basedOn w:val="24"/>
    <w:link w:val="25"/>
    <w:autoRedefine/>
    <w:rsid w:val="003E5B13"/>
    <w:pPr>
      <w:spacing w:after="0" w:line="240" w:lineRule="auto"/>
      <w:ind w:left="0"/>
      <w:jc w:val="center"/>
    </w:pPr>
    <w:rPr>
      <w:rFonts w:ascii="Times New Roman" w:eastAsia="Times New Roman" w:hAnsi="Times New Roman" w:cs="Times New Roman"/>
      <w:bCs/>
    </w:rPr>
  </w:style>
  <w:style w:type="paragraph" w:styleId="24">
    <w:name w:val="Body Text Indent 2"/>
    <w:basedOn w:val="a4"/>
    <w:link w:val="26"/>
    <w:unhideWhenUsed/>
    <w:rsid w:val="003936D2"/>
    <w:pPr>
      <w:spacing w:after="120" w:line="480" w:lineRule="auto"/>
      <w:ind w:left="283"/>
    </w:pPr>
  </w:style>
  <w:style w:type="character" w:customStyle="1" w:styleId="26">
    <w:name w:val="Основной текст с отступом 2 Знак"/>
    <w:basedOn w:val="a5"/>
    <w:link w:val="24"/>
    <w:rsid w:val="003936D2"/>
  </w:style>
  <w:style w:type="character" w:customStyle="1" w:styleId="25">
    <w:name w:val="Стиль2 Знак"/>
    <w:basedOn w:val="26"/>
    <w:link w:val="23"/>
    <w:rsid w:val="003E5B13"/>
    <w:rPr>
      <w:rFonts w:ascii="Times New Roman" w:eastAsia="Times New Roman" w:hAnsi="Times New Roman" w:cs="Times New Roman"/>
      <w:bCs/>
    </w:rPr>
  </w:style>
  <w:style w:type="paragraph" w:styleId="a9">
    <w:name w:val="Body Text Indent"/>
    <w:aliases w:val=" Знак, Знак1, Знак11"/>
    <w:basedOn w:val="a4"/>
    <w:link w:val="aa"/>
    <w:unhideWhenUsed/>
    <w:rsid w:val="00A10ED5"/>
    <w:pPr>
      <w:spacing w:after="120"/>
      <w:ind w:left="283"/>
    </w:pPr>
  </w:style>
  <w:style w:type="character" w:customStyle="1" w:styleId="aa">
    <w:name w:val="Основной текст с отступом Знак"/>
    <w:aliases w:val=" Знак Знак, Знак1 Знак1, Знак11 Знак1"/>
    <w:basedOn w:val="a5"/>
    <w:link w:val="a9"/>
    <w:rsid w:val="00A10ED5"/>
  </w:style>
  <w:style w:type="paragraph" w:styleId="ab">
    <w:name w:val="No Spacing"/>
    <w:uiPriority w:val="1"/>
    <w:qFormat/>
    <w:rsid w:val="00A10ED5"/>
    <w:pPr>
      <w:spacing w:after="0" w:line="240" w:lineRule="auto"/>
    </w:pPr>
    <w:rPr>
      <w:rFonts w:ascii="Times New Roman" w:eastAsia="Calibri" w:hAnsi="Times New Roman" w:cs="Times New Roman"/>
      <w:sz w:val="24"/>
      <w:szCs w:val="24"/>
      <w:lang w:eastAsia="en-US"/>
    </w:rPr>
  </w:style>
  <w:style w:type="paragraph" w:customStyle="1" w:styleId="ac">
    <w:name w:val="Обычный + По центру"/>
    <w:basedOn w:val="a4"/>
    <w:rsid w:val="00EE1FFE"/>
    <w:pPr>
      <w:spacing w:after="0" w:line="240" w:lineRule="auto"/>
      <w:jc w:val="center"/>
    </w:pPr>
    <w:rPr>
      <w:rFonts w:ascii="Times New Roman" w:eastAsia="Times New Roman" w:hAnsi="Times New Roman" w:cs="Times New Roman"/>
      <w:sz w:val="24"/>
      <w:szCs w:val="20"/>
    </w:rPr>
  </w:style>
  <w:style w:type="paragraph" w:styleId="ad">
    <w:name w:val="footnote text"/>
    <w:aliases w:val="Текст сноски Знак Знак,Текст сноски Знак1 Знак,Текст сноски Знак Знак1 Знак,Table_Footnote_last,Текст сноски Знак3 Знак,Текст сноски Знак1 Знак3 Знак,Текст сноски Знак Знак Знак3 Знак,Текст сноски Знак1 Знак Знак2 Знак,З"/>
    <w:basedOn w:val="a4"/>
    <w:link w:val="12"/>
    <w:qFormat/>
    <w:rsid w:val="00F15790"/>
    <w:pPr>
      <w:spacing w:after="0" w:line="240" w:lineRule="auto"/>
    </w:pPr>
    <w:rPr>
      <w:rFonts w:ascii="Times New Roman" w:eastAsia="Times New Roman" w:hAnsi="Times New Roman" w:cs="Times New Roman"/>
      <w:sz w:val="20"/>
      <w:szCs w:val="20"/>
    </w:rPr>
  </w:style>
  <w:style w:type="character" w:customStyle="1" w:styleId="12">
    <w:name w:val="Текст сноски Знак1"/>
    <w:aliases w:val="Текст сноски Знак Знак Знак,Текст сноски Знак1 Знак Знак,Текст сноски Знак Знак1 Знак Знак,Table_Footnote_last Знак,Текст сноски Знак3 Знак Знак,Текст сноски Знак1 Знак3 Знак Знак,Текст сноски Знак Знак Знак3 Знак Знак,З Знак"/>
    <w:link w:val="ad"/>
    <w:rsid w:val="00F15790"/>
    <w:rPr>
      <w:rFonts w:ascii="Times New Roman" w:eastAsia="Times New Roman" w:hAnsi="Times New Roman" w:cs="Times New Roman"/>
      <w:sz w:val="20"/>
      <w:szCs w:val="20"/>
    </w:rPr>
  </w:style>
  <w:style w:type="character" w:customStyle="1" w:styleId="ae">
    <w:name w:val="Текст сноски Знак"/>
    <w:basedOn w:val="a5"/>
    <w:link w:val="ad"/>
    <w:uiPriority w:val="99"/>
    <w:semiHidden/>
    <w:rsid w:val="00F15790"/>
    <w:rPr>
      <w:sz w:val="20"/>
      <w:szCs w:val="20"/>
    </w:rPr>
  </w:style>
  <w:style w:type="character" w:styleId="af">
    <w:name w:val="footnote reference"/>
    <w:aliases w:val="Знак сноски-FN,Знак сноски 1,СНОСКА,сноска1,сноска,Ciae niinee-FN,Referencia nota al pie,ftref,вески,fr,Used by Word for Help footnote symbols,SUPERS,Avg - Знак сноски,Avg,ООО Знак сноски,ХИА_ЗС,avg-Знак сноски,Знак сноски1,Знак сноски итог"/>
    <w:qFormat/>
    <w:rsid w:val="00F15790"/>
    <w:rPr>
      <w:vertAlign w:val="superscript"/>
    </w:rPr>
  </w:style>
  <w:style w:type="paragraph" w:styleId="af0">
    <w:name w:val="Plain Text"/>
    <w:aliases w:val=" Знак2"/>
    <w:basedOn w:val="a4"/>
    <w:link w:val="13"/>
    <w:rsid w:val="00F15790"/>
    <w:pPr>
      <w:spacing w:after="0" w:line="240" w:lineRule="auto"/>
    </w:pPr>
    <w:rPr>
      <w:rFonts w:ascii="Times New Roman" w:eastAsia="Times New Roman" w:hAnsi="Times New Roman" w:cs="Times New Roman"/>
      <w:sz w:val="24"/>
      <w:szCs w:val="20"/>
    </w:rPr>
  </w:style>
  <w:style w:type="character" w:customStyle="1" w:styleId="13">
    <w:name w:val="Текст Знак1"/>
    <w:aliases w:val=" Знак2 Знак"/>
    <w:link w:val="af0"/>
    <w:rsid w:val="00F15790"/>
    <w:rPr>
      <w:rFonts w:ascii="Times New Roman" w:eastAsia="Times New Roman" w:hAnsi="Times New Roman" w:cs="Times New Roman"/>
      <w:sz w:val="24"/>
      <w:szCs w:val="20"/>
    </w:rPr>
  </w:style>
  <w:style w:type="character" w:customStyle="1" w:styleId="af1">
    <w:name w:val="Текст Знак"/>
    <w:basedOn w:val="a5"/>
    <w:link w:val="af0"/>
    <w:uiPriority w:val="99"/>
    <w:semiHidden/>
    <w:rsid w:val="00F15790"/>
    <w:rPr>
      <w:rFonts w:ascii="Consolas" w:hAnsi="Consolas" w:cs="Consolas"/>
      <w:sz w:val="21"/>
      <w:szCs w:val="21"/>
    </w:rPr>
  </w:style>
  <w:style w:type="paragraph" w:styleId="af2">
    <w:name w:val="Normal (Web)"/>
    <w:aliases w:val="Обычный (Web)1,Обычный (Web) Знак Знак,Обычный (веб)1 Знак,Обычный (веб) Знак Знак1, Знак Знак1 Знак,Обычный (веб) Знак Знак Знак,Обычный (Web),Обычный (Web)1 Знак Знак Знак Знак Знак,Обычный (Web)1 Знак Знак Знак Знак"/>
    <w:basedOn w:val="a4"/>
    <w:link w:val="af3"/>
    <w:uiPriority w:val="99"/>
    <w:qFormat/>
    <w:rsid w:val="00F1579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3">
    <w:name w:val="Обычный (веб) Знак"/>
    <w:aliases w:val="Обычный (Web)1 Знак,Обычный (Web) Знак Знак Знак,Обычный (веб)1 Знак Знак,Обычный (веб) Знак Знак1 Знак, Знак Знак1 Знак Знак,Обычный (веб) Знак Знак Знак Знак,Обычный (Web) Знак,Обычный (Web)1 Знак Знак Знак Знак Знак Знак"/>
    <w:link w:val="af2"/>
    <w:uiPriority w:val="99"/>
    <w:rsid w:val="00F15790"/>
    <w:rPr>
      <w:rFonts w:ascii="Times New Roman" w:eastAsia="Times New Roman" w:hAnsi="Times New Roman" w:cs="Times New Roman"/>
      <w:sz w:val="24"/>
      <w:szCs w:val="24"/>
    </w:rPr>
  </w:style>
  <w:style w:type="paragraph" w:styleId="af4">
    <w:name w:val="Body Text"/>
    <w:basedOn w:val="a4"/>
    <w:link w:val="af5"/>
    <w:unhideWhenUsed/>
    <w:rsid w:val="0066238B"/>
    <w:pPr>
      <w:spacing w:after="120"/>
    </w:pPr>
  </w:style>
  <w:style w:type="character" w:customStyle="1" w:styleId="af5">
    <w:name w:val="Основной текст Знак"/>
    <w:basedOn w:val="a5"/>
    <w:link w:val="af4"/>
    <w:rsid w:val="0066238B"/>
  </w:style>
  <w:style w:type="paragraph" w:customStyle="1" w:styleId="af6">
    <w:name w:val="Стандарт"/>
    <w:basedOn w:val="a4"/>
    <w:link w:val="af7"/>
    <w:rsid w:val="0066238B"/>
    <w:pPr>
      <w:spacing w:after="60" w:line="240" w:lineRule="auto"/>
      <w:ind w:firstLine="709"/>
      <w:jc w:val="both"/>
    </w:pPr>
    <w:rPr>
      <w:rFonts w:ascii="Times New Roman" w:eastAsia="Times New Roman" w:hAnsi="Times New Roman" w:cs="Times New Roman"/>
      <w:kern w:val="22"/>
      <w:sz w:val="24"/>
      <w:szCs w:val="20"/>
    </w:rPr>
  </w:style>
  <w:style w:type="character" w:customStyle="1" w:styleId="af7">
    <w:name w:val="Стандарт Знак"/>
    <w:link w:val="af6"/>
    <w:rsid w:val="0066238B"/>
    <w:rPr>
      <w:rFonts w:ascii="Times New Roman" w:eastAsia="Times New Roman" w:hAnsi="Times New Roman" w:cs="Times New Roman"/>
      <w:kern w:val="22"/>
      <w:sz w:val="24"/>
      <w:szCs w:val="20"/>
    </w:rPr>
  </w:style>
  <w:style w:type="paragraph" w:customStyle="1" w:styleId="af8">
    <w:name w:val="Таблица текст"/>
    <w:basedOn w:val="a4"/>
    <w:rsid w:val="0066238B"/>
    <w:pPr>
      <w:spacing w:after="0" w:line="240" w:lineRule="auto"/>
      <w:jc w:val="center"/>
    </w:pPr>
    <w:rPr>
      <w:rFonts w:ascii="Tahoma" w:eastAsia="Times New Roman" w:hAnsi="Tahoma" w:cs="Tahoma"/>
      <w:spacing w:val="-5"/>
      <w:sz w:val="18"/>
      <w:szCs w:val="24"/>
    </w:rPr>
  </w:style>
  <w:style w:type="paragraph" w:customStyle="1" w:styleId="af9">
    <w:name w:val="Таблица текст влево"/>
    <w:basedOn w:val="af8"/>
    <w:rsid w:val="0066238B"/>
    <w:pPr>
      <w:jc w:val="left"/>
    </w:pPr>
  </w:style>
  <w:style w:type="paragraph" w:styleId="afa">
    <w:name w:val="Balloon Text"/>
    <w:basedOn w:val="a4"/>
    <w:link w:val="afb"/>
    <w:semiHidden/>
    <w:unhideWhenUsed/>
    <w:rsid w:val="0066238B"/>
    <w:pPr>
      <w:spacing w:after="0" w:line="240" w:lineRule="auto"/>
    </w:pPr>
    <w:rPr>
      <w:rFonts w:ascii="Tahoma" w:hAnsi="Tahoma" w:cs="Tahoma"/>
      <w:sz w:val="16"/>
      <w:szCs w:val="16"/>
    </w:rPr>
  </w:style>
  <w:style w:type="character" w:customStyle="1" w:styleId="afb">
    <w:name w:val="Текст выноски Знак"/>
    <w:basedOn w:val="a5"/>
    <w:link w:val="afa"/>
    <w:uiPriority w:val="99"/>
    <w:semiHidden/>
    <w:rsid w:val="0066238B"/>
    <w:rPr>
      <w:rFonts w:ascii="Tahoma" w:hAnsi="Tahoma" w:cs="Tahoma"/>
      <w:sz w:val="16"/>
      <w:szCs w:val="16"/>
    </w:rPr>
  </w:style>
  <w:style w:type="paragraph" w:styleId="afc">
    <w:name w:val="List Paragraph"/>
    <w:basedOn w:val="a4"/>
    <w:uiPriority w:val="34"/>
    <w:qFormat/>
    <w:rsid w:val="00E67BFE"/>
    <w:pPr>
      <w:ind w:left="720"/>
      <w:contextualSpacing/>
    </w:pPr>
  </w:style>
  <w:style w:type="character" w:customStyle="1" w:styleId="blk">
    <w:name w:val="blk"/>
    <w:basedOn w:val="a5"/>
    <w:rsid w:val="00896E9B"/>
  </w:style>
  <w:style w:type="character" w:styleId="afd">
    <w:name w:val="Strong"/>
    <w:basedOn w:val="a5"/>
    <w:uiPriority w:val="22"/>
    <w:qFormat/>
    <w:rsid w:val="00EA75F4"/>
    <w:rPr>
      <w:b/>
      <w:bCs/>
    </w:rPr>
  </w:style>
  <w:style w:type="character" w:customStyle="1" w:styleId="apple-converted-space">
    <w:name w:val="apple-converted-space"/>
    <w:basedOn w:val="a5"/>
    <w:rsid w:val="00EA75F4"/>
  </w:style>
  <w:style w:type="paragraph" w:customStyle="1" w:styleId="afe">
    <w:name w:val="Стиль"/>
    <w:rsid w:val="00687B07"/>
    <w:pPr>
      <w:widowControl w:val="0"/>
      <w:autoSpaceDE w:val="0"/>
      <w:autoSpaceDN w:val="0"/>
      <w:adjustRightInd w:val="0"/>
      <w:spacing w:after="0" w:line="240" w:lineRule="auto"/>
    </w:pPr>
    <w:rPr>
      <w:rFonts w:ascii="Arial" w:eastAsia="Times New Roman" w:hAnsi="Arial" w:cs="Times New Roman"/>
      <w:sz w:val="24"/>
      <w:szCs w:val="24"/>
    </w:rPr>
  </w:style>
  <w:style w:type="table" w:styleId="aff">
    <w:name w:val="Table Grid"/>
    <w:basedOn w:val="a6"/>
    <w:rsid w:val="00032678"/>
    <w:pPr>
      <w:tabs>
        <w:tab w:val="left" w:pos="9000"/>
      </w:tabs>
      <w:spacing w:after="0" w:line="240" w:lineRule="auto"/>
      <w:ind w:firstLine="540"/>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List Bullet"/>
    <w:basedOn w:val="a4"/>
    <w:rsid w:val="00032678"/>
    <w:pPr>
      <w:numPr>
        <w:numId w:val="12"/>
      </w:numPr>
      <w:tabs>
        <w:tab w:val="clear" w:pos="1429"/>
        <w:tab w:val="num" w:pos="360"/>
      </w:tabs>
      <w:spacing w:after="120" w:line="240" w:lineRule="auto"/>
      <w:ind w:left="0" w:firstLine="0"/>
      <w:jc w:val="both"/>
    </w:pPr>
    <w:rPr>
      <w:rFonts w:ascii="Times New Roman" w:eastAsia="Times New Roman" w:hAnsi="Times New Roman" w:cs="Times New Roman"/>
      <w:sz w:val="24"/>
      <w:szCs w:val="20"/>
    </w:rPr>
  </w:style>
  <w:style w:type="character" w:customStyle="1" w:styleId="14">
    <w:name w:val="Основной текст с отступом Знак1"/>
    <w:aliases w:val=" Знак Знак1, Знак1 Знак, Знак11 Знак, Знак Знак2"/>
    <w:basedOn w:val="a5"/>
    <w:rsid w:val="00032678"/>
    <w:rPr>
      <w:rFonts w:ascii="Arial" w:hAnsi="Arial"/>
      <w:snapToGrid w:val="0"/>
      <w:sz w:val="24"/>
      <w:lang w:val="ru-RU" w:eastAsia="ru-RU" w:bidi="ar-SA"/>
    </w:rPr>
  </w:style>
  <w:style w:type="paragraph" w:styleId="33">
    <w:name w:val="Body Text Indent 3"/>
    <w:basedOn w:val="a4"/>
    <w:link w:val="34"/>
    <w:semiHidden/>
    <w:rsid w:val="00032678"/>
    <w:pPr>
      <w:widowControl w:val="0"/>
      <w:spacing w:after="0" w:line="360" w:lineRule="auto"/>
      <w:ind w:firstLine="720"/>
      <w:jc w:val="center"/>
    </w:pPr>
    <w:rPr>
      <w:rFonts w:ascii="Arial" w:eastAsia="Times New Roman" w:hAnsi="Arial" w:cs="Times New Roman"/>
      <w:b/>
      <w:snapToGrid w:val="0"/>
      <w:sz w:val="28"/>
      <w:szCs w:val="20"/>
    </w:rPr>
  </w:style>
  <w:style w:type="character" w:customStyle="1" w:styleId="34">
    <w:name w:val="Основной текст с отступом 3 Знак"/>
    <w:basedOn w:val="a5"/>
    <w:link w:val="33"/>
    <w:semiHidden/>
    <w:rsid w:val="00032678"/>
    <w:rPr>
      <w:rFonts w:ascii="Arial" w:eastAsia="Times New Roman" w:hAnsi="Arial" w:cs="Times New Roman"/>
      <w:b/>
      <w:snapToGrid w:val="0"/>
      <w:sz w:val="28"/>
      <w:szCs w:val="20"/>
    </w:rPr>
  </w:style>
  <w:style w:type="paragraph" w:styleId="aff0">
    <w:name w:val="footer"/>
    <w:basedOn w:val="a4"/>
    <w:link w:val="aff1"/>
    <w:rsid w:val="00032678"/>
    <w:pPr>
      <w:tabs>
        <w:tab w:val="center" w:pos="4153"/>
        <w:tab w:val="right" w:pos="8306"/>
      </w:tabs>
      <w:spacing w:after="0" w:line="240" w:lineRule="auto"/>
    </w:pPr>
    <w:rPr>
      <w:rFonts w:ascii="Bookman Old Style" w:eastAsia="Times New Roman" w:hAnsi="Bookman Old Style" w:cs="Times New Roman"/>
      <w:sz w:val="24"/>
      <w:szCs w:val="20"/>
    </w:rPr>
  </w:style>
  <w:style w:type="character" w:customStyle="1" w:styleId="aff1">
    <w:name w:val="Нижний колонтитул Знак"/>
    <w:basedOn w:val="a5"/>
    <w:link w:val="aff0"/>
    <w:rsid w:val="00032678"/>
    <w:rPr>
      <w:rFonts w:ascii="Bookman Old Style" w:eastAsia="Times New Roman" w:hAnsi="Bookman Old Style" w:cs="Times New Roman"/>
      <w:sz w:val="24"/>
      <w:szCs w:val="20"/>
    </w:rPr>
  </w:style>
  <w:style w:type="character" w:styleId="aff2">
    <w:name w:val="page number"/>
    <w:basedOn w:val="a5"/>
    <w:rsid w:val="00032678"/>
    <w:rPr>
      <w:rFonts w:ascii="Times New Roman" w:hAnsi="Times New Roman"/>
      <w:dstrike w:val="0"/>
      <w:sz w:val="24"/>
      <w:bdr w:val="none" w:sz="0" w:space="0" w:color="auto"/>
      <w:shd w:val="clear" w:color="auto" w:fill="auto"/>
      <w:vertAlign w:val="baseline"/>
      <w:lang w:val="ru-RU"/>
    </w:rPr>
  </w:style>
  <w:style w:type="paragraph" w:styleId="aff3">
    <w:name w:val="header"/>
    <w:basedOn w:val="a4"/>
    <w:link w:val="aff4"/>
    <w:uiPriority w:val="99"/>
    <w:rsid w:val="00032678"/>
    <w:pPr>
      <w:widowControl w:val="0"/>
      <w:spacing w:after="0" w:line="240" w:lineRule="auto"/>
    </w:pPr>
    <w:rPr>
      <w:rFonts w:ascii="Times New Roman" w:eastAsia="Times New Roman" w:hAnsi="Times New Roman" w:cs="Arial"/>
      <w:iCs/>
      <w:sz w:val="24"/>
      <w:szCs w:val="20"/>
    </w:rPr>
  </w:style>
  <w:style w:type="character" w:customStyle="1" w:styleId="aff4">
    <w:name w:val="Верхний колонтитул Знак"/>
    <w:basedOn w:val="a5"/>
    <w:link w:val="aff3"/>
    <w:uiPriority w:val="99"/>
    <w:rsid w:val="00032678"/>
    <w:rPr>
      <w:rFonts w:ascii="Times New Roman" w:eastAsia="Times New Roman" w:hAnsi="Times New Roman" w:cs="Arial"/>
      <w:iCs/>
      <w:sz w:val="24"/>
      <w:szCs w:val="20"/>
    </w:rPr>
  </w:style>
  <w:style w:type="paragraph" w:styleId="27">
    <w:name w:val="List Bullet 2"/>
    <w:basedOn w:val="a4"/>
    <w:rsid w:val="00032678"/>
    <w:pPr>
      <w:spacing w:after="0" w:line="240" w:lineRule="auto"/>
      <w:ind w:left="566" w:hanging="283"/>
    </w:pPr>
    <w:rPr>
      <w:rFonts w:ascii="Times New Roman" w:eastAsia="Times New Roman" w:hAnsi="Times New Roman" w:cs="Times New Roman"/>
      <w:sz w:val="24"/>
      <w:szCs w:val="20"/>
    </w:rPr>
  </w:style>
  <w:style w:type="paragraph" w:styleId="aff5">
    <w:name w:val="caption"/>
    <w:aliases w:val="Денис Название объекта"/>
    <w:basedOn w:val="a4"/>
    <w:next w:val="a4"/>
    <w:qFormat/>
    <w:rsid w:val="00032678"/>
    <w:pPr>
      <w:keepNext/>
      <w:spacing w:after="40" w:line="240" w:lineRule="auto"/>
      <w:ind w:firstLine="720"/>
      <w:jc w:val="right"/>
    </w:pPr>
    <w:rPr>
      <w:rFonts w:ascii="Times New Roman" w:eastAsia="Times New Roman" w:hAnsi="Times New Roman" w:cs="Times New Roman"/>
      <w:sz w:val="24"/>
      <w:szCs w:val="20"/>
    </w:rPr>
  </w:style>
  <w:style w:type="character" w:styleId="aff6">
    <w:name w:val="FollowedHyperlink"/>
    <w:basedOn w:val="a5"/>
    <w:uiPriority w:val="99"/>
    <w:rsid w:val="00032678"/>
    <w:rPr>
      <w:color w:val="800080"/>
      <w:u w:val="single"/>
    </w:rPr>
  </w:style>
  <w:style w:type="paragraph" w:styleId="28">
    <w:name w:val="Body Text 2"/>
    <w:basedOn w:val="a4"/>
    <w:link w:val="29"/>
    <w:rsid w:val="00032678"/>
    <w:pPr>
      <w:framePr w:w="4500" w:h="540" w:hSpace="180" w:wrap="around" w:vAnchor="text" w:hAnchor="text" w:x="1260" w:y="267"/>
      <w:shd w:val="solid" w:color="FFFFFF" w:fill="FFFFFF"/>
      <w:spacing w:after="0" w:line="240" w:lineRule="auto"/>
      <w:jc w:val="center"/>
    </w:pPr>
    <w:rPr>
      <w:rFonts w:ascii="Times New Roman" w:eastAsia="Times New Roman" w:hAnsi="Times New Roman" w:cs="Times New Roman"/>
      <w:sz w:val="24"/>
      <w:szCs w:val="20"/>
    </w:rPr>
  </w:style>
  <w:style w:type="character" w:customStyle="1" w:styleId="29">
    <w:name w:val="Основной текст 2 Знак"/>
    <w:basedOn w:val="a5"/>
    <w:link w:val="28"/>
    <w:rsid w:val="00032678"/>
    <w:rPr>
      <w:rFonts w:ascii="Times New Roman" w:eastAsia="Times New Roman" w:hAnsi="Times New Roman" w:cs="Times New Roman"/>
      <w:sz w:val="24"/>
      <w:szCs w:val="20"/>
      <w:shd w:val="solid" w:color="FFFFFF" w:fill="FFFFFF"/>
    </w:rPr>
  </w:style>
  <w:style w:type="paragraph" w:styleId="HTML">
    <w:name w:val="HTML Preformatted"/>
    <w:basedOn w:val="a4"/>
    <w:link w:val="HTML0"/>
    <w:uiPriority w:val="99"/>
    <w:rsid w:val="00032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Times New Roman" w:eastAsia="Courier New" w:hAnsi="Times New Roman" w:cs="Batang"/>
      <w:color w:val="000000"/>
      <w:sz w:val="20"/>
      <w:szCs w:val="20"/>
    </w:rPr>
  </w:style>
  <w:style w:type="character" w:customStyle="1" w:styleId="HTML0">
    <w:name w:val="Стандартный HTML Знак"/>
    <w:basedOn w:val="a5"/>
    <w:link w:val="HTML"/>
    <w:uiPriority w:val="99"/>
    <w:rsid w:val="00032678"/>
    <w:rPr>
      <w:rFonts w:ascii="Times New Roman" w:eastAsia="Courier New" w:hAnsi="Times New Roman" w:cs="Batang"/>
      <w:color w:val="000000"/>
      <w:sz w:val="20"/>
      <w:szCs w:val="20"/>
    </w:rPr>
  </w:style>
  <w:style w:type="paragraph" w:customStyle="1" w:styleId="15">
    <w:name w:val="1"/>
    <w:basedOn w:val="a4"/>
    <w:next w:val="a0"/>
    <w:rsid w:val="00032678"/>
    <w:pPr>
      <w:spacing w:after="120" w:line="240" w:lineRule="auto"/>
      <w:jc w:val="both"/>
    </w:pPr>
    <w:rPr>
      <w:rFonts w:ascii="Times New Roman" w:eastAsia="Times New Roman" w:hAnsi="Times New Roman" w:cs="Times New Roman"/>
      <w:kern w:val="24"/>
      <w:sz w:val="24"/>
      <w:szCs w:val="20"/>
    </w:rPr>
  </w:style>
  <w:style w:type="paragraph" w:customStyle="1" w:styleId="aff7">
    <w:name w:val="Центрованный_для_таблиц"/>
    <w:basedOn w:val="af6"/>
    <w:rsid w:val="00032678"/>
    <w:pPr>
      <w:spacing w:before="60"/>
      <w:ind w:firstLine="0"/>
      <w:jc w:val="center"/>
    </w:pPr>
  </w:style>
  <w:style w:type="paragraph" w:customStyle="1" w:styleId="aff8">
    <w:name w:val="Валютный"/>
    <w:basedOn w:val="aff7"/>
    <w:next w:val="af6"/>
    <w:rsid w:val="00032678"/>
  </w:style>
  <w:style w:type="paragraph" w:customStyle="1" w:styleId="aff9">
    <w:name w:val="Зоголовок подразделов"/>
    <w:rsid w:val="00032678"/>
    <w:pPr>
      <w:keepNext/>
      <w:spacing w:before="360" w:after="240" w:line="240" w:lineRule="auto"/>
      <w:jc w:val="center"/>
    </w:pPr>
    <w:rPr>
      <w:rFonts w:ascii="Times New Roman" w:eastAsia="Times New Roman" w:hAnsi="Times New Roman" w:cs="Times New Roman"/>
      <w:b/>
      <w:bCs/>
      <w:sz w:val="26"/>
      <w:szCs w:val="20"/>
    </w:rPr>
  </w:style>
  <w:style w:type="character" w:customStyle="1" w:styleId="EmailStyle78">
    <w:name w:val="EmailStyle781"/>
    <w:aliases w:val="EmailStyle781"/>
    <w:basedOn w:val="a5"/>
    <w:personal/>
    <w:personalReply/>
    <w:rsid w:val="00032678"/>
    <w:rPr>
      <w:rFonts w:ascii="Arial" w:hAnsi="Arial" w:cs="Arial"/>
      <w:color w:val="auto"/>
      <w:sz w:val="20"/>
    </w:rPr>
  </w:style>
  <w:style w:type="character" w:customStyle="1" w:styleId="EmailStyle79">
    <w:name w:val="EmailStyle791"/>
    <w:aliases w:val="EmailStyle791"/>
    <w:basedOn w:val="a5"/>
    <w:personal/>
    <w:personalCompose/>
    <w:rsid w:val="00032678"/>
    <w:rPr>
      <w:rFonts w:ascii="Arial" w:hAnsi="Arial" w:cs="Arial"/>
      <w:color w:val="auto"/>
      <w:sz w:val="20"/>
    </w:rPr>
  </w:style>
  <w:style w:type="paragraph" w:customStyle="1" w:styleId="affa">
    <w:name w:val="Логотип в верхнем колонтитуле"/>
    <w:basedOn w:val="a4"/>
    <w:rsid w:val="00032678"/>
    <w:pPr>
      <w:widowControl w:val="0"/>
      <w:pBdr>
        <w:bottom w:val="single" w:sz="4" w:space="3" w:color="auto"/>
      </w:pBdr>
      <w:spacing w:after="0" w:line="240" w:lineRule="auto"/>
    </w:pPr>
    <w:rPr>
      <w:rFonts w:ascii="Arial" w:eastAsia="Times New Roman" w:hAnsi="Arial" w:cs="Times New Roman"/>
      <w:i/>
      <w:kern w:val="20"/>
      <w:szCs w:val="20"/>
    </w:rPr>
  </w:style>
  <w:style w:type="paragraph" w:customStyle="1" w:styleId="a1">
    <w:name w:val="Маркированный с табуляцией"/>
    <w:basedOn w:val="a0"/>
    <w:rsid w:val="00032678"/>
    <w:pPr>
      <w:numPr>
        <w:ilvl w:val="1"/>
      </w:numPr>
      <w:tabs>
        <w:tab w:val="clear" w:pos="2149"/>
        <w:tab w:val="num" w:pos="360"/>
        <w:tab w:val="right" w:leader="dot" w:pos="9356"/>
      </w:tabs>
      <w:ind w:left="0" w:firstLine="0"/>
    </w:pPr>
  </w:style>
  <w:style w:type="paragraph" w:customStyle="1" w:styleId="II">
    <w:name w:val="Маркированный II с табуляцией"/>
    <w:basedOn w:val="a1"/>
    <w:rsid w:val="00032678"/>
    <w:pPr>
      <w:numPr>
        <w:ilvl w:val="0"/>
        <w:numId w:val="0"/>
      </w:numPr>
      <w:ind w:right="1842"/>
    </w:pPr>
  </w:style>
  <w:style w:type="paragraph" w:customStyle="1" w:styleId="affb">
    <w:name w:val="Название отчета"/>
    <w:basedOn w:val="aff9"/>
    <w:rsid w:val="00032678"/>
    <w:pPr>
      <w:spacing w:line="360" w:lineRule="auto"/>
    </w:pPr>
    <w:rPr>
      <w:spacing w:val="20"/>
      <w:kern w:val="36"/>
      <w:sz w:val="36"/>
    </w:rPr>
  </w:style>
  <w:style w:type="paragraph" w:customStyle="1" w:styleId="affc">
    <w:name w:val="Название_фирмы"/>
    <w:basedOn w:val="5"/>
    <w:rsid w:val="00032678"/>
    <w:pPr>
      <w:keepLines w:val="0"/>
      <w:framePr w:w="4672" w:hSpace="181" w:wrap="notBeside" w:vAnchor="page" w:hAnchor="page" w:x="1525" w:y="905"/>
      <w:spacing w:before="0" w:line="240" w:lineRule="auto"/>
      <w:ind w:right="567"/>
      <w:jc w:val="center"/>
    </w:pPr>
    <w:rPr>
      <w:rFonts w:ascii="Garamond" w:eastAsia="Times New Roman" w:hAnsi="Garamond" w:cs="Times New Roman"/>
      <w:i/>
      <w:iCs/>
      <w:shadow/>
      <w:color w:val="auto"/>
      <w:spacing w:val="20"/>
      <w:kern w:val="48"/>
      <w:sz w:val="48"/>
      <w:szCs w:val="20"/>
    </w:rPr>
  </w:style>
  <w:style w:type="paragraph" w:styleId="a">
    <w:name w:val="List Number"/>
    <w:basedOn w:val="a4"/>
    <w:rsid w:val="00032678"/>
    <w:pPr>
      <w:numPr>
        <w:numId w:val="13"/>
      </w:numPr>
      <w:spacing w:after="0" w:line="240" w:lineRule="auto"/>
      <w:ind w:left="0" w:firstLine="0"/>
    </w:pPr>
    <w:rPr>
      <w:rFonts w:ascii="Times New Roman" w:eastAsia="Times New Roman" w:hAnsi="Times New Roman" w:cs="Times New Roman"/>
      <w:sz w:val="24"/>
      <w:szCs w:val="20"/>
    </w:rPr>
  </w:style>
  <w:style w:type="paragraph" w:styleId="2">
    <w:name w:val="List Number 2"/>
    <w:basedOn w:val="a4"/>
    <w:rsid w:val="00032678"/>
    <w:pPr>
      <w:numPr>
        <w:numId w:val="14"/>
      </w:numPr>
      <w:tabs>
        <w:tab w:val="clear" w:pos="643"/>
        <w:tab w:val="num" w:pos="360"/>
      </w:tabs>
      <w:spacing w:after="0" w:line="240" w:lineRule="auto"/>
      <w:ind w:left="0" w:firstLine="0"/>
    </w:pPr>
    <w:rPr>
      <w:rFonts w:ascii="Times New Roman" w:eastAsia="Times New Roman" w:hAnsi="Times New Roman" w:cs="Times New Roman"/>
      <w:sz w:val="24"/>
      <w:szCs w:val="20"/>
    </w:rPr>
  </w:style>
  <w:style w:type="paragraph" w:styleId="affd">
    <w:name w:val="annotation text"/>
    <w:basedOn w:val="a4"/>
    <w:link w:val="affe"/>
    <w:semiHidden/>
    <w:rsid w:val="00032678"/>
    <w:pPr>
      <w:spacing w:after="0" w:line="240" w:lineRule="auto"/>
    </w:pPr>
    <w:rPr>
      <w:rFonts w:ascii="Times New Roman" w:eastAsia="Times New Roman" w:hAnsi="Times New Roman" w:cs="Times New Roman"/>
      <w:sz w:val="20"/>
      <w:szCs w:val="20"/>
    </w:rPr>
  </w:style>
  <w:style w:type="character" w:customStyle="1" w:styleId="affe">
    <w:name w:val="Текст примечания Знак"/>
    <w:basedOn w:val="a5"/>
    <w:link w:val="affd"/>
    <w:semiHidden/>
    <w:rsid w:val="00032678"/>
    <w:rPr>
      <w:rFonts w:ascii="Times New Roman" w:eastAsia="Times New Roman" w:hAnsi="Times New Roman" w:cs="Times New Roman"/>
      <w:sz w:val="20"/>
      <w:szCs w:val="20"/>
    </w:rPr>
  </w:style>
  <w:style w:type="paragraph" w:customStyle="1" w:styleId="afff">
    <w:name w:val="Подписи сторон"/>
    <w:basedOn w:val="affd"/>
    <w:next w:val="af6"/>
    <w:rsid w:val="00032678"/>
    <w:pPr>
      <w:tabs>
        <w:tab w:val="left" w:pos="7088"/>
      </w:tabs>
      <w:spacing w:before="1680"/>
      <w:ind w:left="142"/>
    </w:pPr>
    <w:rPr>
      <w:kern w:val="22"/>
      <w:sz w:val="24"/>
    </w:rPr>
  </w:style>
  <w:style w:type="paragraph" w:customStyle="1" w:styleId="afff0">
    <w:name w:val="После формул"/>
    <w:basedOn w:val="a4"/>
    <w:rsid w:val="00032678"/>
    <w:pPr>
      <w:tabs>
        <w:tab w:val="right" w:pos="1276"/>
        <w:tab w:val="left" w:pos="1418"/>
        <w:tab w:val="left" w:pos="1701"/>
      </w:tabs>
      <w:spacing w:after="60" w:line="240" w:lineRule="auto"/>
      <w:ind w:left="1701" w:hanging="1701"/>
      <w:jc w:val="both"/>
    </w:pPr>
    <w:rPr>
      <w:rFonts w:ascii="Times New Roman" w:eastAsia="Times New Roman" w:hAnsi="Times New Roman" w:cs="Times New Roman"/>
      <w:kern w:val="22"/>
      <w:sz w:val="24"/>
      <w:szCs w:val="20"/>
    </w:rPr>
  </w:style>
  <w:style w:type="paragraph" w:customStyle="1" w:styleId="afff1">
    <w:name w:val="Промежуточный"/>
    <w:basedOn w:val="af4"/>
    <w:rsid w:val="00032678"/>
    <w:pPr>
      <w:spacing w:before="120" w:after="60" w:line="240" w:lineRule="auto"/>
      <w:ind w:firstLine="720"/>
      <w:jc w:val="both"/>
    </w:pPr>
    <w:rPr>
      <w:rFonts w:ascii="Times New Roman" w:eastAsia="Times New Roman" w:hAnsi="Times New Roman" w:cs="Times New Roman"/>
      <w:sz w:val="24"/>
      <w:szCs w:val="20"/>
    </w:rPr>
  </w:style>
  <w:style w:type="paragraph" w:customStyle="1" w:styleId="afff2">
    <w:name w:val="ПсевдоМаркированный"/>
    <w:basedOn w:val="af6"/>
    <w:rsid w:val="00032678"/>
    <w:pPr>
      <w:tabs>
        <w:tab w:val="left" w:pos="935"/>
      </w:tabs>
      <w:ind w:left="935" w:hanging="226"/>
    </w:pPr>
  </w:style>
  <w:style w:type="paragraph" w:customStyle="1" w:styleId="afff3">
    <w:name w:val="ПсевдоСписок с табуляцией"/>
    <w:basedOn w:val="afff2"/>
    <w:rsid w:val="00032678"/>
    <w:pPr>
      <w:tabs>
        <w:tab w:val="right" w:leader="dot" w:pos="9356"/>
      </w:tabs>
      <w:spacing w:after="120"/>
      <w:ind w:left="993" w:right="2834" w:hanging="284"/>
      <w:jc w:val="left"/>
    </w:pPr>
  </w:style>
  <w:style w:type="paragraph" w:styleId="a2">
    <w:name w:val="Bibliography"/>
    <w:basedOn w:val="af4"/>
    <w:rsid w:val="00032678"/>
    <w:pPr>
      <w:numPr>
        <w:numId w:val="15"/>
      </w:numPr>
      <w:tabs>
        <w:tab w:val="clear" w:pos="417"/>
        <w:tab w:val="num" w:pos="360"/>
      </w:tabs>
      <w:spacing w:line="240" w:lineRule="auto"/>
      <w:ind w:left="0"/>
      <w:jc w:val="both"/>
    </w:pPr>
    <w:rPr>
      <w:rFonts w:ascii="Times New Roman" w:eastAsia="Times New Roman" w:hAnsi="Times New Roman" w:cs="Times New Roman"/>
      <w:kern w:val="22"/>
      <w:sz w:val="24"/>
      <w:szCs w:val="20"/>
    </w:rPr>
  </w:style>
  <w:style w:type="paragraph" w:customStyle="1" w:styleId="a3">
    <w:name w:val="Стандарт с нумерацией"/>
    <w:basedOn w:val="af6"/>
    <w:rsid w:val="00032678"/>
    <w:pPr>
      <w:numPr>
        <w:numId w:val="16"/>
      </w:numPr>
      <w:tabs>
        <w:tab w:val="clear" w:pos="1669"/>
        <w:tab w:val="num" w:pos="360"/>
      </w:tabs>
      <w:ind w:left="0" w:firstLine="0"/>
    </w:pPr>
  </w:style>
  <w:style w:type="paragraph" w:customStyle="1" w:styleId="afff4">
    <w:name w:val="Стандарт с табуляцией"/>
    <w:basedOn w:val="af6"/>
    <w:rsid w:val="00032678"/>
    <w:pPr>
      <w:tabs>
        <w:tab w:val="right" w:leader="dot" w:pos="9639"/>
      </w:tabs>
    </w:pPr>
  </w:style>
  <w:style w:type="paragraph" w:customStyle="1" w:styleId="afff5">
    <w:name w:val="Стиль Расч. формул"/>
    <w:basedOn w:val="a4"/>
    <w:next w:val="afff0"/>
    <w:rsid w:val="00032678"/>
    <w:pPr>
      <w:suppressAutoHyphens/>
      <w:spacing w:before="360" w:after="240" w:line="360" w:lineRule="auto"/>
      <w:jc w:val="center"/>
    </w:pPr>
    <w:rPr>
      <w:rFonts w:ascii="Times New Roman" w:eastAsia="Times New Roman" w:hAnsi="Times New Roman" w:cs="Times New Roman"/>
      <w:kern w:val="20"/>
      <w:sz w:val="24"/>
      <w:szCs w:val="20"/>
    </w:rPr>
  </w:style>
  <w:style w:type="paragraph" w:customStyle="1" w:styleId="16">
    <w:name w:val="Стиль1"/>
    <w:basedOn w:val="a4"/>
    <w:rsid w:val="00032678"/>
    <w:pPr>
      <w:widowControl w:val="0"/>
      <w:pBdr>
        <w:bottom w:val="single" w:sz="4" w:space="3" w:color="auto"/>
      </w:pBdr>
      <w:spacing w:after="0" w:line="240" w:lineRule="auto"/>
    </w:pPr>
    <w:rPr>
      <w:rFonts w:ascii="Arial" w:eastAsia="Times New Roman" w:hAnsi="Arial" w:cs="Times New Roman"/>
      <w:i/>
      <w:kern w:val="20"/>
      <w:szCs w:val="20"/>
    </w:rPr>
  </w:style>
  <w:style w:type="paragraph" w:customStyle="1" w:styleId="afff6">
    <w:name w:val="Табличный_Обычный"/>
    <w:basedOn w:val="af6"/>
    <w:rsid w:val="00032678"/>
    <w:pPr>
      <w:spacing w:before="60"/>
      <w:ind w:firstLine="0"/>
      <w:jc w:val="left"/>
    </w:pPr>
  </w:style>
  <w:style w:type="paragraph" w:customStyle="1" w:styleId="afff7">
    <w:name w:val="Текст в рисунках"/>
    <w:basedOn w:val="a4"/>
    <w:rsid w:val="00032678"/>
    <w:pPr>
      <w:framePr w:hSpace="181" w:vSpace="323" w:wrap="notBeside" w:vAnchor="text" w:hAnchor="text" w:y="1"/>
      <w:spacing w:after="0" w:line="240" w:lineRule="auto"/>
      <w:jc w:val="center"/>
    </w:pPr>
    <w:rPr>
      <w:rFonts w:ascii="Arial" w:eastAsia="Times New Roman" w:hAnsi="Arial" w:cs="Times New Roman"/>
      <w:kern w:val="24"/>
      <w:sz w:val="24"/>
      <w:szCs w:val="20"/>
    </w:rPr>
  </w:style>
  <w:style w:type="paragraph" w:styleId="41">
    <w:name w:val="toc 4"/>
    <w:basedOn w:val="a4"/>
    <w:next w:val="a4"/>
    <w:autoRedefine/>
    <w:semiHidden/>
    <w:rsid w:val="00032678"/>
    <w:pPr>
      <w:spacing w:after="0" w:line="240" w:lineRule="auto"/>
      <w:ind w:left="720"/>
    </w:pPr>
    <w:rPr>
      <w:rFonts w:ascii="Times New Roman" w:eastAsia="Times New Roman" w:hAnsi="Times New Roman" w:cs="Times New Roman"/>
      <w:sz w:val="18"/>
      <w:szCs w:val="18"/>
    </w:rPr>
  </w:style>
  <w:style w:type="paragraph" w:styleId="51">
    <w:name w:val="toc 5"/>
    <w:basedOn w:val="a4"/>
    <w:next w:val="a4"/>
    <w:autoRedefine/>
    <w:semiHidden/>
    <w:rsid w:val="00032678"/>
    <w:pPr>
      <w:spacing w:after="0" w:line="240" w:lineRule="auto"/>
      <w:ind w:left="960"/>
    </w:pPr>
    <w:rPr>
      <w:rFonts w:ascii="Times New Roman" w:eastAsia="Times New Roman" w:hAnsi="Times New Roman" w:cs="Times New Roman"/>
      <w:sz w:val="18"/>
      <w:szCs w:val="18"/>
    </w:rPr>
  </w:style>
  <w:style w:type="paragraph" w:styleId="61">
    <w:name w:val="toc 6"/>
    <w:basedOn w:val="a4"/>
    <w:next w:val="a4"/>
    <w:autoRedefine/>
    <w:semiHidden/>
    <w:rsid w:val="00032678"/>
    <w:pPr>
      <w:spacing w:after="0" w:line="240" w:lineRule="auto"/>
      <w:ind w:left="1200"/>
    </w:pPr>
    <w:rPr>
      <w:rFonts w:ascii="Times New Roman" w:eastAsia="Times New Roman" w:hAnsi="Times New Roman" w:cs="Times New Roman"/>
      <w:sz w:val="18"/>
      <w:szCs w:val="18"/>
    </w:rPr>
  </w:style>
  <w:style w:type="paragraph" w:styleId="7">
    <w:name w:val="toc 7"/>
    <w:basedOn w:val="a4"/>
    <w:next w:val="a4"/>
    <w:autoRedefine/>
    <w:semiHidden/>
    <w:rsid w:val="00032678"/>
    <w:pPr>
      <w:spacing w:after="0" w:line="240" w:lineRule="auto"/>
      <w:ind w:left="1440"/>
    </w:pPr>
    <w:rPr>
      <w:rFonts w:ascii="Times New Roman" w:eastAsia="Times New Roman" w:hAnsi="Times New Roman" w:cs="Times New Roman"/>
      <w:sz w:val="18"/>
      <w:szCs w:val="18"/>
    </w:rPr>
  </w:style>
  <w:style w:type="paragraph" w:styleId="81">
    <w:name w:val="toc 8"/>
    <w:basedOn w:val="a4"/>
    <w:next w:val="a4"/>
    <w:autoRedefine/>
    <w:semiHidden/>
    <w:rsid w:val="00032678"/>
    <w:pPr>
      <w:spacing w:after="0" w:line="240" w:lineRule="auto"/>
      <w:ind w:left="1680"/>
    </w:pPr>
    <w:rPr>
      <w:rFonts w:ascii="Times New Roman" w:eastAsia="Times New Roman" w:hAnsi="Times New Roman" w:cs="Times New Roman"/>
      <w:sz w:val="18"/>
      <w:szCs w:val="18"/>
    </w:rPr>
  </w:style>
  <w:style w:type="paragraph" w:styleId="9">
    <w:name w:val="toc 9"/>
    <w:basedOn w:val="a4"/>
    <w:next w:val="a4"/>
    <w:autoRedefine/>
    <w:semiHidden/>
    <w:rsid w:val="00032678"/>
    <w:pPr>
      <w:spacing w:after="0" w:line="240" w:lineRule="auto"/>
      <w:ind w:left="1920"/>
    </w:pPr>
    <w:rPr>
      <w:rFonts w:ascii="Times New Roman" w:eastAsia="Times New Roman" w:hAnsi="Times New Roman" w:cs="Times New Roman"/>
      <w:sz w:val="18"/>
      <w:szCs w:val="18"/>
    </w:rPr>
  </w:style>
  <w:style w:type="paragraph" w:customStyle="1" w:styleId="contentheader2cols">
    <w:name w:val="contentheader2cols"/>
    <w:basedOn w:val="a4"/>
    <w:rsid w:val="00032678"/>
    <w:pPr>
      <w:spacing w:before="60" w:after="0" w:line="240" w:lineRule="auto"/>
      <w:ind w:left="300"/>
    </w:pPr>
    <w:rPr>
      <w:rFonts w:ascii="Times New Roman" w:eastAsia="Times New Roman" w:hAnsi="Times New Roman" w:cs="Times New Roman"/>
      <w:b/>
      <w:bCs/>
      <w:color w:val="3560A7"/>
      <w:sz w:val="26"/>
      <w:szCs w:val="26"/>
    </w:rPr>
  </w:style>
  <w:style w:type="paragraph" w:customStyle="1" w:styleId="17">
    <w:name w:val="заголовок 1"/>
    <w:basedOn w:val="a4"/>
    <w:next w:val="a4"/>
    <w:rsid w:val="00032678"/>
    <w:pPr>
      <w:keepNext/>
      <w:autoSpaceDE w:val="0"/>
      <w:autoSpaceDN w:val="0"/>
      <w:spacing w:after="0" w:line="240" w:lineRule="auto"/>
      <w:outlineLvl w:val="0"/>
    </w:pPr>
    <w:rPr>
      <w:rFonts w:ascii="Courier New" w:eastAsia="Times New Roman" w:hAnsi="Courier New" w:cs="Batang"/>
      <w:b/>
      <w:bCs/>
      <w:sz w:val="28"/>
      <w:szCs w:val="28"/>
    </w:rPr>
  </w:style>
  <w:style w:type="paragraph" w:customStyle="1" w:styleId="2a">
    <w:name w:val="заголовок 2"/>
    <w:basedOn w:val="a4"/>
    <w:next w:val="a4"/>
    <w:rsid w:val="00032678"/>
    <w:pPr>
      <w:keepNext/>
      <w:autoSpaceDE w:val="0"/>
      <w:autoSpaceDN w:val="0"/>
      <w:spacing w:after="0" w:line="240" w:lineRule="auto"/>
      <w:jc w:val="center"/>
      <w:outlineLvl w:val="1"/>
    </w:pPr>
    <w:rPr>
      <w:rFonts w:ascii="Courier New" w:eastAsia="Times New Roman" w:hAnsi="Courier New" w:cs="Batang"/>
      <w:b/>
      <w:bCs/>
      <w:sz w:val="26"/>
      <w:szCs w:val="26"/>
    </w:rPr>
  </w:style>
  <w:style w:type="paragraph" w:customStyle="1" w:styleId="FR1">
    <w:name w:val="FR1"/>
    <w:rsid w:val="00032678"/>
    <w:pPr>
      <w:widowControl w:val="0"/>
      <w:autoSpaceDE w:val="0"/>
      <w:autoSpaceDN w:val="0"/>
      <w:spacing w:after="0" w:line="540" w:lineRule="auto"/>
      <w:ind w:left="4240"/>
      <w:jc w:val="right"/>
    </w:pPr>
    <w:rPr>
      <w:rFonts w:ascii="Times New Roman" w:eastAsia="Times New Roman" w:hAnsi="Times New Roman" w:cs="Times New Roman"/>
      <w:noProof/>
      <w:sz w:val="32"/>
      <w:szCs w:val="32"/>
      <w:lang w:val="en-US"/>
    </w:rPr>
  </w:style>
  <w:style w:type="paragraph" w:customStyle="1" w:styleId="FR2">
    <w:name w:val="FR2"/>
    <w:rsid w:val="00032678"/>
    <w:pPr>
      <w:widowControl w:val="0"/>
      <w:autoSpaceDE w:val="0"/>
      <w:autoSpaceDN w:val="0"/>
      <w:spacing w:after="40" w:line="300" w:lineRule="auto"/>
      <w:ind w:left="240" w:right="200"/>
      <w:jc w:val="center"/>
    </w:pPr>
    <w:rPr>
      <w:rFonts w:ascii="Times New Roman" w:eastAsia="Times New Roman" w:hAnsi="Times New Roman" w:cs="Times New Roman"/>
      <w:b/>
      <w:bCs/>
      <w:sz w:val="28"/>
      <w:szCs w:val="28"/>
    </w:rPr>
  </w:style>
  <w:style w:type="paragraph" w:styleId="afff8">
    <w:name w:val="Document Map"/>
    <w:basedOn w:val="a4"/>
    <w:link w:val="afff9"/>
    <w:semiHidden/>
    <w:rsid w:val="00032678"/>
    <w:pPr>
      <w:shd w:val="clear" w:color="auto" w:fill="000080"/>
      <w:spacing w:after="0" w:line="240" w:lineRule="auto"/>
    </w:pPr>
    <w:rPr>
      <w:rFonts w:ascii="Tahoma" w:eastAsia="Times New Roman" w:hAnsi="Tahoma" w:cs="Tahoma"/>
      <w:sz w:val="20"/>
      <w:szCs w:val="20"/>
    </w:rPr>
  </w:style>
  <w:style w:type="character" w:customStyle="1" w:styleId="afff9">
    <w:name w:val="Схема документа Знак"/>
    <w:basedOn w:val="a5"/>
    <w:link w:val="afff8"/>
    <w:semiHidden/>
    <w:rsid w:val="00032678"/>
    <w:rPr>
      <w:rFonts w:ascii="Tahoma" w:eastAsia="Times New Roman" w:hAnsi="Tahoma" w:cs="Tahoma"/>
      <w:sz w:val="20"/>
      <w:szCs w:val="20"/>
      <w:shd w:val="clear" w:color="auto" w:fill="000080"/>
    </w:rPr>
  </w:style>
  <w:style w:type="character" w:customStyle="1" w:styleId="afffa">
    <w:name w:val="Знак Знак"/>
    <w:basedOn w:val="a5"/>
    <w:rsid w:val="00032678"/>
    <w:rPr>
      <w:rFonts w:ascii="Arial" w:hAnsi="Arial"/>
      <w:snapToGrid w:val="0"/>
      <w:sz w:val="24"/>
      <w:lang w:val="ru-RU" w:eastAsia="ru-RU" w:bidi="ar-SA"/>
    </w:rPr>
  </w:style>
  <w:style w:type="character" w:styleId="afffb">
    <w:name w:val="Emphasis"/>
    <w:basedOn w:val="a5"/>
    <w:qFormat/>
    <w:rsid w:val="00032678"/>
    <w:rPr>
      <w:i/>
      <w:iCs/>
    </w:rPr>
  </w:style>
  <w:style w:type="table" w:customStyle="1" w:styleId="18">
    <w:name w:val="Сетка таблицы1"/>
    <w:basedOn w:val="a6"/>
    <w:next w:val="aff"/>
    <w:rsid w:val="00032678"/>
    <w:pPr>
      <w:tabs>
        <w:tab w:val="left" w:pos="900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ubheader">
    <w:name w:val="subheader"/>
    <w:basedOn w:val="a4"/>
    <w:rsid w:val="00032678"/>
    <w:pPr>
      <w:spacing w:before="130" w:after="65" w:line="240" w:lineRule="auto"/>
    </w:pPr>
    <w:rPr>
      <w:rFonts w:ascii="Arial" w:eastAsia="Times New Roman" w:hAnsi="Arial" w:cs="Arial"/>
      <w:b/>
      <w:bCs/>
      <w:color w:val="000000"/>
      <w:sz w:val="16"/>
      <w:szCs w:val="16"/>
    </w:rPr>
  </w:style>
  <w:style w:type="paragraph" w:customStyle="1" w:styleId="210">
    <w:name w:val="Основной текст 21"/>
    <w:basedOn w:val="a4"/>
    <w:rsid w:val="00032678"/>
    <w:pPr>
      <w:spacing w:after="0" w:line="240" w:lineRule="auto"/>
      <w:ind w:firstLine="851"/>
      <w:jc w:val="both"/>
    </w:pPr>
    <w:rPr>
      <w:rFonts w:ascii="Times New Roman" w:eastAsia="Times New Roman" w:hAnsi="Times New Roman" w:cs="Times New Roman"/>
      <w:sz w:val="28"/>
      <w:szCs w:val="20"/>
    </w:rPr>
  </w:style>
  <w:style w:type="character" w:customStyle="1" w:styleId="afffc">
    <w:name w:val="Знак Знак Знак"/>
    <w:basedOn w:val="a5"/>
    <w:rsid w:val="00032678"/>
    <w:rPr>
      <w:rFonts w:ascii="Arial" w:hAnsi="Arial"/>
      <w:snapToGrid w:val="0"/>
      <w:sz w:val="24"/>
      <w:lang w:val="ru-RU" w:eastAsia="ru-RU" w:bidi="ar-SA"/>
    </w:rPr>
  </w:style>
  <w:style w:type="paragraph" w:customStyle="1" w:styleId="bodytext2">
    <w:name w:val="bodytext2"/>
    <w:basedOn w:val="a4"/>
    <w:rsid w:val="00032678"/>
    <w:pPr>
      <w:spacing w:before="75" w:after="75" w:line="240" w:lineRule="auto"/>
    </w:pPr>
    <w:rPr>
      <w:rFonts w:ascii="Arial" w:eastAsia="Times New Roman" w:hAnsi="Arial" w:cs="Arial"/>
      <w:color w:val="000000"/>
      <w:sz w:val="20"/>
      <w:szCs w:val="20"/>
    </w:rPr>
  </w:style>
  <w:style w:type="paragraph" w:customStyle="1" w:styleId="afffd">
    <w:name w:val="a"/>
    <w:basedOn w:val="a4"/>
    <w:rsid w:val="00032678"/>
    <w:pPr>
      <w:spacing w:before="75" w:after="75" w:line="240" w:lineRule="auto"/>
    </w:pPr>
    <w:rPr>
      <w:rFonts w:ascii="Arial" w:eastAsia="Times New Roman" w:hAnsi="Arial" w:cs="Arial"/>
      <w:color w:val="000000"/>
      <w:sz w:val="20"/>
      <w:szCs w:val="20"/>
    </w:rPr>
  </w:style>
  <w:style w:type="paragraph" w:customStyle="1" w:styleId="Default">
    <w:name w:val="Default"/>
    <w:link w:val="Default0"/>
    <w:rsid w:val="00032678"/>
    <w:pPr>
      <w:autoSpaceDE w:val="0"/>
      <w:autoSpaceDN w:val="0"/>
      <w:adjustRightInd w:val="0"/>
      <w:spacing w:after="0" w:line="240" w:lineRule="auto"/>
    </w:pPr>
    <w:rPr>
      <w:rFonts w:ascii="Garamond" w:eastAsia="Times New Roman" w:hAnsi="Garamond" w:cs="Garamond"/>
      <w:color w:val="000000"/>
      <w:sz w:val="24"/>
      <w:szCs w:val="24"/>
    </w:rPr>
  </w:style>
  <w:style w:type="character" w:customStyle="1" w:styleId="Default0">
    <w:name w:val="Default Знак"/>
    <w:basedOn w:val="a5"/>
    <w:link w:val="Default"/>
    <w:rsid w:val="00032678"/>
    <w:rPr>
      <w:rFonts w:ascii="Garamond" w:eastAsia="Times New Roman" w:hAnsi="Garamond" w:cs="Garamond"/>
      <w:color w:val="000000"/>
      <w:sz w:val="24"/>
      <w:szCs w:val="24"/>
    </w:rPr>
  </w:style>
  <w:style w:type="paragraph" w:customStyle="1" w:styleId="19">
    <w:name w:val="Обычный1"/>
    <w:rsid w:val="00032678"/>
    <w:pPr>
      <w:widowControl w:val="0"/>
      <w:snapToGrid w:val="0"/>
      <w:spacing w:after="0" w:line="259" w:lineRule="auto"/>
      <w:ind w:left="320" w:hanging="340"/>
    </w:pPr>
    <w:rPr>
      <w:rFonts w:ascii="Times New Roman" w:eastAsia="Times New Roman" w:hAnsi="Times New Roman" w:cs="Times New Roman"/>
      <w:sz w:val="18"/>
      <w:szCs w:val="20"/>
    </w:rPr>
  </w:style>
  <w:style w:type="paragraph" w:customStyle="1" w:styleId="Garamond127">
    <w:name w:val="Стиль Обычный (веб) + Garamond По ширине Первая строка:  127 см..."/>
    <w:basedOn w:val="24"/>
    <w:rsid w:val="00032678"/>
    <w:pPr>
      <w:spacing w:after="0"/>
      <w:ind w:firstLine="720"/>
      <w:jc w:val="both"/>
    </w:pPr>
    <w:rPr>
      <w:rFonts w:ascii="Garamond" w:eastAsia="Times New Roman" w:hAnsi="Garamond" w:cs="Times New Roman"/>
      <w:sz w:val="24"/>
      <w:szCs w:val="20"/>
    </w:rPr>
  </w:style>
  <w:style w:type="paragraph" w:customStyle="1" w:styleId="afffe">
    <w:name w:val="Название организации"/>
    <w:basedOn w:val="af4"/>
    <w:rsid w:val="00032678"/>
    <w:pPr>
      <w:spacing w:before="120" w:after="80" w:line="240" w:lineRule="auto"/>
      <w:jc w:val="center"/>
    </w:pPr>
    <w:rPr>
      <w:rFonts w:ascii="Times New Roman" w:eastAsia="Times New Roman" w:hAnsi="Times New Roman" w:cs="Times New Roman"/>
      <w:b/>
      <w:sz w:val="28"/>
      <w:szCs w:val="20"/>
    </w:rPr>
  </w:style>
  <w:style w:type="paragraph" w:styleId="2b">
    <w:name w:val="envelope return"/>
    <w:basedOn w:val="a4"/>
    <w:rsid w:val="00032678"/>
    <w:pPr>
      <w:spacing w:after="0" w:line="240" w:lineRule="auto"/>
    </w:pPr>
    <w:rPr>
      <w:rFonts w:ascii="Times New Roman" w:eastAsia="Times New Roman" w:hAnsi="Times New Roman" w:cs="Times New Roman"/>
      <w:sz w:val="28"/>
      <w:szCs w:val="20"/>
    </w:rPr>
  </w:style>
  <w:style w:type="paragraph" w:styleId="affff">
    <w:name w:val="annotation subject"/>
    <w:basedOn w:val="affd"/>
    <w:next w:val="affd"/>
    <w:link w:val="affff0"/>
    <w:semiHidden/>
    <w:rsid w:val="00032678"/>
    <w:rPr>
      <w:b/>
      <w:bCs/>
    </w:rPr>
  </w:style>
  <w:style w:type="character" w:customStyle="1" w:styleId="affff0">
    <w:name w:val="Тема примечания Знак"/>
    <w:basedOn w:val="affe"/>
    <w:link w:val="affff"/>
    <w:semiHidden/>
    <w:rsid w:val="00032678"/>
    <w:rPr>
      <w:b/>
      <w:bCs/>
    </w:rPr>
  </w:style>
  <w:style w:type="paragraph" w:customStyle="1" w:styleId="Noeeu1">
    <w:name w:val="Noeeu1"/>
    <w:basedOn w:val="a4"/>
    <w:next w:val="a4"/>
    <w:rsid w:val="00032678"/>
    <w:pPr>
      <w:overflowPunct w:val="0"/>
      <w:autoSpaceDE w:val="0"/>
      <w:autoSpaceDN w:val="0"/>
      <w:adjustRightInd w:val="0"/>
      <w:spacing w:before="120" w:after="180" w:line="240" w:lineRule="auto"/>
      <w:jc w:val="center"/>
      <w:textAlignment w:val="baseline"/>
    </w:pPr>
    <w:rPr>
      <w:rFonts w:ascii="Times New Roman" w:eastAsia="Times New Roman" w:hAnsi="Times New Roman" w:cs="Times New Roman"/>
      <w:b/>
      <w:sz w:val="24"/>
      <w:szCs w:val="20"/>
      <w:lang w:val="en-GB"/>
    </w:rPr>
  </w:style>
  <w:style w:type="paragraph" w:styleId="affff1">
    <w:name w:val="Block Text"/>
    <w:basedOn w:val="a4"/>
    <w:rsid w:val="00032678"/>
    <w:pPr>
      <w:spacing w:after="0" w:line="240" w:lineRule="auto"/>
      <w:ind w:left="113" w:right="113"/>
      <w:jc w:val="center"/>
    </w:pPr>
    <w:rPr>
      <w:rFonts w:ascii="Times New Roman" w:eastAsia="Times New Roman" w:hAnsi="Times New Roman" w:cs="Times New Roman"/>
      <w:b/>
      <w:bCs/>
      <w:sz w:val="24"/>
      <w:szCs w:val="24"/>
    </w:rPr>
  </w:style>
  <w:style w:type="paragraph" w:customStyle="1" w:styleId="310">
    <w:name w:val="Основной текст 31"/>
    <w:basedOn w:val="a4"/>
    <w:rsid w:val="00032678"/>
    <w:pPr>
      <w:overflowPunct w:val="0"/>
      <w:autoSpaceDE w:val="0"/>
      <w:autoSpaceDN w:val="0"/>
      <w:adjustRightInd w:val="0"/>
      <w:spacing w:after="0" w:line="360" w:lineRule="auto"/>
      <w:jc w:val="both"/>
      <w:textAlignment w:val="baseline"/>
    </w:pPr>
    <w:rPr>
      <w:rFonts w:ascii="Times New Roman" w:eastAsia="Times New Roman" w:hAnsi="Times New Roman" w:cs="Times New Roman"/>
      <w:sz w:val="24"/>
      <w:szCs w:val="20"/>
    </w:rPr>
  </w:style>
  <w:style w:type="paragraph" w:customStyle="1" w:styleId="211">
    <w:name w:val="Основной текст с отступом 21"/>
    <w:basedOn w:val="a4"/>
    <w:rsid w:val="00032678"/>
    <w:pPr>
      <w:overflowPunct w:val="0"/>
      <w:autoSpaceDE w:val="0"/>
      <w:autoSpaceDN w:val="0"/>
      <w:adjustRightInd w:val="0"/>
      <w:spacing w:after="0" w:line="240" w:lineRule="auto"/>
      <w:ind w:firstLine="720"/>
      <w:jc w:val="both"/>
      <w:textAlignment w:val="baseline"/>
    </w:pPr>
    <w:rPr>
      <w:rFonts w:ascii="Times New Roman" w:eastAsia="Times New Roman" w:hAnsi="Times New Roman" w:cs="Times New Roman"/>
      <w:sz w:val="24"/>
      <w:szCs w:val="20"/>
    </w:rPr>
  </w:style>
  <w:style w:type="paragraph" w:customStyle="1" w:styleId="Common">
    <w:name w:val="Common"/>
    <w:basedOn w:val="a4"/>
    <w:rsid w:val="00032678"/>
    <w:pPr>
      <w:suppressAutoHyphens/>
      <w:spacing w:after="0" w:line="240" w:lineRule="auto"/>
      <w:ind w:firstLine="720"/>
      <w:jc w:val="both"/>
    </w:pPr>
    <w:rPr>
      <w:rFonts w:ascii="Times New Roman" w:eastAsia="Times New Roman" w:hAnsi="Times New Roman" w:cs="Times New Roman"/>
      <w:bCs/>
      <w:sz w:val="24"/>
      <w:szCs w:val="20"/>
    </w:rPr>
  </w:style>
  <w:style w:type="paragraph" w:customStyle="1" w:styleId="Bullets">
    <w:name w:val="Bullets"/>
    <w:basedOn w:val="a4"/>
    <w:rsid w:val="00032678"/>
    <w:pPr>
      <w:tabs>
        <w:tab w:val="left" w:pos="720"/>
        <w:tab w:val="num" w:pos="1440"/>
      </w:tabs>
      <w:spacing w:after="0" w:line="240" w:lineRule="auto"/>
      <w:ind w:left="1440" w:hanging="266"/>
      <w:jc w:val="both"/>
    </w:pPr>
    <w:rPr>
      <w:rFonts w:ascii="Times New Roman" w:eastAsia="Times New Roman" w:hAnsi="Times New Roman" w:cs="Times New Roman"/>
      <w:sz w:val="24"/>
      <w:szCs w:val="20"/>
    </w:rPr>
  </w:style>
  <w:style w:type="paragraph" w:styleId="2c">
    <w:name w:val="List 2"/>
    <w:basedOn w:val="a4"/>
    <w:rsid w:val="00032678"/>
    <w:pPr>
      <w:spacing w:after="0" w:line="240" w:lineRule="auto"/>
      <w:ind w:left="566" w:hanging="283"/>
      <w:contextualSpacing/>
    </w:pPr>
    <w:rPr>
      <w:rFonts w:ascii="Times New Roman" w:eastAsia="Times New Roman" w:hAnsi="Times New Roman" w:cs="Times New Roman"/>
      <w:sz w:val="24"/>
      <w:szCs w:val="20"/>
    </w:rPr>
  </w:style>
  <w:style w:type="paragraph" w:customStyle="1" w:styleId="H5">
    <w:name w:val="H5"/>
    <w:basedOn w:val="a4"/>
    <w:next w:val="a4"/>
    <w:rsid w:val="00032678"/>
    <w:pPr>
      <w:keepNext/>
      <w:spacing w:before="100" w:after="100" w:line="240" w:lineRule="auto"/>
      <w:outlineLvl w:val="5"/>
    </w:pPr>
    <w:rPr>
      <w:rFonts w:ascii="Times New Roman" w:eastAsia="Times New Roman" w:hAnsi="Times New Roman" w:cs="Times New Roman"/>
      <w:b/>
      <w:snapToGrid w:val="0"/>
      <w:sz w:val="20"/>
      <w:szCs w:val="20"/>
    </w:rPr>
  </w:style>
  <w:style w:type="paragraph" w:customStyle="1" w:styleId="affff2">
    <w:name w:val="Мой Заголовок"/>
    <w:basedOn w:val="1"/>
    <w:next w:val="a4"/>
    <w:rsid w:val="00032678"/>
    <w:pPr>
      <w:keepNext/>
      <w:pageBreakBefore w:val="0"/>
      <w:widowControl/>
      <w:numPr>
        <w:numId w:val="0"/>
      </w:numPr>
      <w:tabs>
        <w:tab w:val="num" w:pos="360"/>
      </w:tabs>
      <w:spacing w:before="0" w:after="0" w:line="360" w:lineRule="auto"/>
      <w:ind w:left="360" w:right="424" w:hanging="360"/>
    </w:pPr>
    <w:rPr>
      <w:rFonts w:ascii="Times New Roman" w:eastAsia="Times New Roman" w:hAnsi="Times New Roman"/>
      <w:caps w:val="0"/>
      <w:kern w:val="0"/>
      <w:szCs w:val="24"/>
    </w:rPr>
  </w:style>
  <w:style w:type="paragraph" w:customStyle="1" w:styleId="52">
    <w:name w:val="заголовок 5"/>
    <w:basedOn w:val="a4"/>
    <w:next w:val="a4"/>
    <w:rsid w:val="00032678"/>
    <w:pPr>
      <w:keepNext/>
      <w:widowControl w:val="0"/>
      <w:spacing w:before="120" w:after="0" w:line="240" w:lineRule="auto"/>
      <w:jc w:val="center"/>
    </w:pPr>
    <w:rPr>
      <w:rFonts w:ascii="Times New Roman" w:eastAsia="Times New Roman" w:hAnsi="Times New Roman" w:cs="Times New Roman"/>
      <w:b/>
      <w:sz w:val="24"/>
      <w:szCs w:val="20"/>
    </w:rPr>
  </w:style>
  <w:style w:type="paragraph" w:customStyle="1" w:styleId="xl38">
    <w:name w:val="xl38"/>
    <w:basedOn w:val="a4"/>
    <w:rsid w:val="00032678"/>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Times New Roman" w:hAnsi="Times New Roman" w:cs="Times New Roman"/>
      <w:color w:val="000000"/>
      <w:sz w:val="16"/>
      <w:szCs w:val="16"/>
    </w:rPr>
  </w:style>
  <w:style w:type="paragraph" w:customStyle="1" w:styleId="Noeeuanoiioe">
    <w:name w:val="Noeeu ?an?. oi?ioe"/>
    <w:basedOn w:val="a4"/>
    <w:next w:val="a4"/>
    <w:rsid w:val="00032678"/>
    <w:pPr>
      <w:overflowPunct w:val="0"/>
      <w:autoSpaceDE w:val="0"/>
      <w:autoSpaceDN w:val="0"/>
      <w:adjustRightInd w:val="0"/>
      <w:spacing w:before="360" w:after="240" w:line="360" w:lineRule="atLeast"/>
      <w:jc w:val="center"/>
      <w:textAlignment w:val="baseline"/>
    </w:pPr>
    <w:rPr>
      <w:rFonts w:ascii="Times New Roman" w:eastAsia="Times New Roman" w:hAnsi="Times New Roman" w:cs="Times New Roman"/>
      <w:sz w:val="24"/>
      <w:szCs w:val="20"/>
      <w:lang w:val="en-GB"/>
    </w:rPr>
  </w:style>
  <w:style w:type="paragraph" w:customStyle="1" w:styleId="BodyTextIndent21">
    <w:name w:val="Body Text Indent 21"/>
    <w:basedOn w:val="a4"/>
    <w:rsid w:val="00032678"/>
    <w:pPr>
      <w:overflowPunct w:val="0"/>
      <w:autoSpaceDE w:val="0"/>
      <w:autoSpaceDN w:val="0"/>
      <w:adjustRightInd w:val="0"/>
      <w:spacing w:after="0" w:line="240" w:lineRule="auto"/>
      <w:ind w:firstLine="720"/>
      <w:jc w:val="both"/>
      <w:textAlignment w:val="baseline"/>
    </w:pPr>
    <w:rPr>
      <w:rFonts w:ascii="Times New Roman" w:eastAsia="Times New Roman" w:hAnsi="Times New Roman" w:cs="Times New Roman"/>
      <w:sz w:val="24"/>
      <w:szCs w:val="20"/>
    </w:rPr>
  </w:style>
  <w:style w:type="paragraph" w:styleId="35">
    <w:name w:val="Body Text 3"/>
    <w:basedOn w:val="a4"/>
    <w:link w:val="36"/>
    <w:rsid w:val="00032678"/>
    <w:pPr>
      <w:spacing w:after="120" w:line="240" w:lineRule="auto"/>
    </w:pPr>
    <w:rPr>
      <w:rFonts w:ascii="Times New Roman" w:eastAsia="Times New Roman" w:hAnsi="Times New Roman" w:cs="Times New Roman"/>
      <w:sz w:val="16"/>
      <w:szCs w:val="16"/>
    </w:rPr>
  </w:style>
  <w:style w:type="character" w:customStyle="1" w:styleId="36">
    <w:name w:val="Основной текст 3 Знак"/>
    <w:basedOn w:val="a5"/>
    <w:link w:val="35"/>
    <w:rsid w:val="00032678"/>
    <w:rPr>
      <w:rFonts w:ascii="Times New Roman" w:eastAsia="Times New Roman" w:hAnsi="Times New Roman" w:cs="Times New Roman"/>
      <w:sz w:val="16"/>
      <w:szCs w:val="16"/>
    </w:rPr>
  </w:style>
  <w:style w:type="paragraph" w:customStyle="1" w:styleId="OaaeeiueIauiue">
    <w:name w:val="Oaaee?iue_Iau?iue"/>
    <w:basedOn w:val="aff3"/>
    <w:rsid w:val="00032678"/>
    <w:pPr>
      <w:widowControl/>
      <w:overflowPunct w:val="0"/>
      <w:autoSpaceDE w:val="0"/>
      <w:autoSpaceDN w:val="0"/>
      <w:adjustRightInd w:val="0"/>
      <w:spacing w:before="60" w:after="60"/>
      <w:textAlignment w:val="baseline"/>
    </w:pPr>
    <w:rPr>
      <w:rFonts w:cs="Times New Roman"/>
      <w:iCs w:val="0"/>
    </w:rPr>
  </w:style>
  <w:style w:type="character" w:customStyle="1" w:styleId="style111">
    <w:name w:val="style111"/>
    <w:basedOn w:val="a5"/>
    <w:rsid w:val="00032678"/>
    <w:rPr>
      <w:b/>
      <w:bCs/>
      <w:color w:val="000099"/>
    </w:rPr>
  </w:style>
  <w:style w:type="paragraph" w:customStyle="1" w:styleId="style11">
    <w:name w:val="style11"/>
    <w:basedOn w:val="a4"/>
    <w:rsid w:val="00032678"/>
    <w:pPr>
      <w:spacing w:before="100" w:beforeAutospacing="1" w:after="100" w:afterAutospacing="1" w:line="240" w:lineRule="auto"/>
    </w:pPr>
    <w:rPr>
      <w:rFonts w:ascii="Times New Roman" w:eastAsia="Times New Roman" w:hAnsi="Times New Roman" w:cs="Times New Roman"/>
      <w:b/>
      <w:bCs/>
      <w:color w:val="000099"/>
      <w:sz w:val="24"/>
      <w:szCs w:val="24"/>
    </w:rPr>
  </w:style>
  <w:style w:type="paragraph" w:customStyle="1" w:styleId="font5">
    <w:name w:val="font5"/>
    <w:basedOn w:val="a4"/>
    <w:rsid w:val="00032678"/>
    <w:pP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font6">
    <w:name w:val="font6"/>
    <w:basedOn w:val="a4"/>
    <w:rsid w:val="00032678"/>
    <w:pP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65">
    <w:name w:val="xl65"/>
    <w:basedOn w:val="a4"/>
    <w:rsid w:val="000326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 w:type="paragraph" w:customStyle="1" w:styleId="xl66">
    <w:name w:val="xl66"/>
    <w:basedOn w:val="a4"/>
    <w:rsid w:val="00032678"/>
    <w:pP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67">
    <w:name w:val="xl67"/>
    <w:basedOn w:val="a4"/>
    <w:rsid w:val="000326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rPr>
  </w:style>
  <w:style w:type="paragraph" w:customStyle="1" w:styleId="xl68">
    <w:name w:val="xl68"/>
    <w:basedOn w:val="a4"/>
    <w:rsid w:val="000326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69">
    <w:name w:val="xl69"/>
    <w:basedOn w:val="a4"/>
    <w:rsid w:val="000326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70">
    <w:name w:val="xl70"/>
    <w:basedOn w:val="a4"/>
    <w:rsid w:val="000326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71">
    <w:name w:val="xl71"/>
    <w:basedOn w:val="a4"/>
    <w:rsid w:val="000326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72">
    <w:name w:val="xl72"/>
    <w:basedOn w:val="a4"/>
    <w:rsid w:val="0003267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73">
    <w:name w:val="xl73"/>
    <w:basedOn w:val="a4"/>
    <w:rsid w:val="000326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74">
    <w:name w:val="xl74"/>
    <w:basedOn w:val="a4"/>
    <w:rsid w:val="000326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75">
    <w:name w:val="xl75"/>
    <w:basedOn w:val="a4"/>
    <w:rsid w:val="0003267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76">
    <w:name w:val="xl76"/>
    <w:basedOn w:val="a4"/>
    <w:rsid w:val="0003267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77">
    <w:name w:val="xl77"/>
    <w:basedOn w:val="a4"/>
    <w:rsid w:val="00032678"/>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78">
    <w:name w:val="xl78"/>
    <w:basedOn w:val="a4"/>
    <w:rsid w:val="00032678"/>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79">
    <w:name w:val="xl79"/>
    <w:basedOn w:val="a4"/>
    <w:rsid w:val="0003267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rPr>
  </w:style>
  <w:style w:type="paragraph" w:customStyle="1" w:styleId="xl80">
    <w:name w:val="xl80"/>
    <w:basedOn w:val="a4"/>
    <w:rsid w:val="000326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1">
    <w:name w:val="xl81"/>
    <w:basedOn w:val="a4"/>
    <w:rsid w:val="0003267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2">
    <w:name w:val="xl82"/>
    <w:basedOn w:val="a4"/>
    <w:rsid w:val="000326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3">
    <w:name w:val="xl83"/>
    <w:basedOn w:val="a4"/>
    <w:rsid w:val="000326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4">
    <w:name w:val="xl84"/>
    <w:basedOn w:val="a4"/>
    <w:rsid w:val="000326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85">
    <w:name w:val="xl85"/>
    <w:basedOn w:val="a4"/>
    <w:rsid w:val="000326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86">
    <w:name w:val="xl86"/>
    <w:basedOn w:val="a4"/>
    <w:rsid w:val="00032678"/>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18"/>
      <w:szCs w:val="18"/>
    </w:rPr>
  </w:style>
  <w:style w:type="paragraph" w:customStyle="1" w:styleId="xl87">
    <w:name w:val="xl87"/>
    <w:basedOn w:val="a4"/>
    <w:rsid w:val="00032678"/>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18"/>
      <w:szCs w:val="18"/>
    </w:rPr>
  </w:style>
  <w:style w:type="character" w:customStyle="1" w:styleId="tt81">
    <w:name w:val="tt81"/>
    <w:basedOn w:val="a5"/>
    <w:rsid w:val="00032678"/>
    <w:rPr>
      <w:b/>
      <w:bCs/>
      <w:caps/>
      <w:color w:val="3366CC"/>
      <w:sz w:val="19"/>
      <w:szCs w:val="19"/>
    </w:rPr>
  </w:style>
  <w:style w:type="paragraph" w:customStyle="1" w:styleId="212">
    <w:name w:val="Основной текст с отступом 21"/>
    <w:basedOn w:val="a4"/>
    <w:rsid w:val="00032678"/>
    <w:pPr>
      <w:overflowPunct w:val="0"/>
      <w:autoSpaceDE w:val="0"/>
      <w:autoSpaceDN w:val="0"/>
      <w:adjustRightInd w:val="0"/>
      <w:spacing w:after="0" w:line="240" w:lineRule="auto"/>
      <w:ind w:firstLine="720"/>
      <w:jc w:val="both"/>
      <w:textAlignment w:val="baseline"/>
    </w:pPr>
    <w:rPr>
      <w:rFonts w:ascii="Times New Roman" w:eastAsia="Times New Roman" w:hAnsi="Times New Roman" w:cs="Times New Roman"/>
      <w:sz w:val="24"/>
      <w:szCs w:val="20"/>
    </w:rPr>
  </w:style>
  <w:style w:type="paragraph" w:customStyle="1" w:styleId="220">
    <w:name w:val="Основной текст с отступом 22"/>
    <w:basedOn w:val="a4"/>
    <w:rsid w:val="00032678"/>
    <w:pPr>
      <w:overflowPunct w:val="0"/>
      <w:autoSpaceDE w:val="0"/>
      <w:autoSpaceDN w:val="0"/>
      <w:adjustRightInd w:val="0"/>
      <w:spacing w:after="0" w:line="240" w:lineRule="auto"/>
      <w:ind w:firstLine="720"/>
      <w:jc w:val="both"/>
      <w:textAlignment w:val="baseline"/>
    </w:pPr>
    <w:rPr>
      <w:rFonts w:ascii="Times New Roman" w:eastAsia="Times New Roman" w:hAnsi="Times New Roman" w:cs="Times New Roman"/>
      <w:sz w:val="24"/>
      <w:szCs w:val="20"/>
    </w:rPr>
  </w:style>
  <w:style w:type="paragraph" w:customStyle="1" w:styleId="311">
    <w:name w:val="Основной текст 31"/>
    <w:basedOn w:val="a4"/>
    <w:rsid w:val="00032678"/>
    <w:pPr>
      <w:overflowPunct w:val="0"/>
      <w:autoSpaceDE w:val="0"/>
      <w:autoSpaceDN w:val="0"/>
      <w:adjustRightInd w:val="0"/>
      <w:spacing w:after="0" w:line="360" w:lineRule="auto"/>
      <w:jc w:val="both"/>
      <w:textAlignment w:val="baseline"/>
    </w:pPr>
    <w:rPr>
      <w:rFonts w:ascii="Times New Roman" w:eastAsia="Times New Roman" w:hAnsi="Times New Roman" w:cs="Times New Roman"/>
      <w:sz w:val="24"/>
      <w:szCs w:val="20"/>
    </w:rPr>
  </w:style>
  <w:style w:type="character" w:customStyle="1" w:styleId="mw-headline">
    <w:name w:val="mw-headline"/>
    <w:basedOn w:val="a5"/>
    <w:rsid w:val="00032678"/>
  </w:style>
  <w:style w:type="paragraph" w:customStyle="1" w:styleId="3110">
    <w:name w:val="Основной текст 311"/>
    <w:basedOn w:val="a4"/>
    <w:rsid w:val="00032678"/>
    <w:pPr>
      <w:overflowPunct w:val="0"/>
      <w:autoSpaceDE w:val="0"/>
      <w:autoSpaceDN w:val="0"/>
      <w:adjustRightInd w:val="0"/>
      <w:spacing w:after="0" w:line="360" w:lineRule="auto"/>
      <w:jc w:val="both"/>
      <w:textAlignment w:val="baseline"/>
    </w:pPr>
    <w:rPr>
      <w:rFonts w:ascii="Times New Roman" w:eastAsia="Times New Roman" w:hAnsi="Times New Roman" w:cs="Times New Roman"/>
      <w:sz w:val="24"/>
      <w:szCs w:val="20"/>
    </w:rPr>
  </w:style>
  <w:style w:type="paragraph" w:customStyle="1" w:styleId="affff3">
    <w:name w:val="Таблица шапка"/>
    <w:basedOn w:val="a4"/>
    <w:rsid w:val="00AA6BF2"/>
    <w:pPr>
      <w:keepNext/>
      <w:spacing w:after="0" w:line="240" w:lineRule="auto"/>
      <w:jc w:val="center"/>
    </w:pPr>
    <w:rPr>
      <w:rFonts w:ascii="Tahoma" w:eastAsia="Times New Roman" w:hAnsi="Tahoma" w:cs="Tahoma"/>
      <w:b/>
      <w:spacing w:val="-5"/>
      <w:sz w:val="16"/>
      <w:szCs w:val="24"/>
    </w:rPr>
  </w:style>
  <w:style w:type="paragraph" w:customStyle="1" w:styleId="320">
    <w:name w:val="Основной текст 32"/>
    <w:basedOn w:val="a4"/>
    <w:rsid w:val="00B66A5F"/>
    <w:pPr>
      <w:overflowPunct w:val="0"/>
      <w:autoSpaceDE w:val="0"/>
      <w:autoSpaceDN w:val="0"/>
      <w:adjustRightInd w:val="0"/>
      <w:spacing w:after="0" w:line="360" w:lineRule="auto"/>
      <w:jc w:val="both"/>
      <w:textAlignment w:val="baseline"/>
    </w:pPr>
    <w:rPr>
      <w:rFonts w:ascii="Times New Roman" w:eastAsia="Times New Roman" w:hAnsi="Times New Roman" w:cs="Times New Roman"/>
      <w:sz w:val="24"/>
      <w:szCs w:val="20"/>
    </w:rPr>
  </w:style>
  <w:style w:type="paragraph" w:customStyle="1" w:styleId="230">
    <w:name w:val="Основной текст с отступом 23"/>
    <w:basedOn w:val="a4"/>
    <w:rsid w:val="00D459BA"/>
    <w:pPr>
      <w:overflowPunct w:val="0"/>
      <w:autoSpaceDE w:val="0"/>
      <w:autoSpaceDN w:val="0"/>
      <w:adjustRightInd w:val="0"/>
      <w:spacing w:after="0" w:line="240" w:lineRule="auto"/>
      <w:ind w:firstLine="720"/>
      <w:jc w:val="both"/>
      <w:textAlignment w:val="baseline"/>
    </w:pPr>
    <w:rPr>
      <w:rFonts w:ascii="Times New Roman" w:eastAsia="Times New Roman" w:hAnsi="Times New Roman" w:cs="Times New Roman"/>
      <w:sz w:val="24"/>
      <w:szCs w:val="20"/>
    </w:rPr>
  </w:style>
  <w:style w:type="paragraph" w:customStyle="1" w:styleId="2d">
    <w:name w:val="Обычный2"/>
    <w:rsid w:val="001F5606"/>
    <w:pPr>
      <w:widowControl w:val="0"/>
      <w:snapToGrid w:val="0"/>
      <w:spacing w:after="0" w:line="259" w:lineRule="auto"/>
      <w:ind w:left="320" w:hanging="340"/>
    </w:pPr>
    <w:rPr>
      <w:rFonts w:ascii="Times New Roman" w:eastAsia="Times New Roman" w:hAnsi="Times New Roman" w:cs="Times New Roman"/>
      <w:sz w:val="18"/>
      <w:szCs w:val="20"/>
    </w:rPr>
  </w:style>
  <w:style w:type="paragraph" w:customStyle="1" w:styleId="240">
    <w:name w:val="Основной текст с отступом 24"/>
    <w:basedOn w:val="a4"/>
    <w:rsid w:val="002F42B0"/>
    <w:pPr>
      <w:overflowPunct w:val="0"/>
      <w:autoSpaceDE w:val="0"/>
      <w:autoSpaceDN w:val="0"/>
      <w:adjustRightInd w:val="0"/>
      <w:spacing w:after="0" w:line="240" w:lineRule="auto"/>
      <w:ind w:firstLine="720"/>
      <w:jc w:val="both"/>
      <w:textAlignment w:val="baseline"/>
    </w:pPr>
    <w:rPr>
      <w:rFonts w:ascii="Times New Roman" w:eastAsia="Times New Roman" w:hAnsi="Times New Roman" w:cs="Times New Roman"/>
      <w:sz w:val="24"/>
      <w:szCs w:val="20"/>
    </w:rPr>
  </w:style>
  <w:style w:type="paragraph" w:customStyle="1" w:styleId="affff4">
    <w:name w:val="после формулы"/>
    <w:basedOn w:val="a4"/>
    <w:rsid w:val="002B0661"/>
    <w:pPr>
      <w:tabs>
        <w:tab w:val="right" w:pos="1985"/>
        <w:tab w:val="left" w:pos="2127"/>
        <w:tab w:val="left" w:pos="2410"/>
      </w:tabs>
      <w:spacing w:before="60" w:after="60" w:line="240" w:lineRule="auto"/>
      <w:ind w:left="2410" w:hanging="2410"/>
      <w:jc w:val="both"/>
    </w:pPr>
    <w:rPr>
      <w:rFonts w:ascii="Times New Roman" w:eastAsia="Times New Roman" w:hAnsi="Times New Roman" w:cs="Times New Roman"/>
      <w:sz w:val="24"/>
      <w:szCs w:val="20"/>
    </w:rPr>
  </w:style>
</w:styles>
</file>

<file path=word/webSettings.xml><?xml version="1.0" encoding="utf-8"?>
<w:webSettings xmlns:r="http://schemas.openxmlformats.org/officeDocument/2006/relationships" xmlns:w="http://schemas.openxmlformats.org/wordprocessingml/2006/main">
  <w:divs>
    <w:div w:id="4791923">
      <w:bodyDiv w:val="1"/>
      <w:marLeft w:val="0"/>
      <w:marRight w:val="0"/>
      <w:marTop w:val="0"/>
      <w:marBottom w:val="0"/>
      <w:divBdr>
        <w:top w:val="none" w:sz="0" w:space="0" w:color="auto"/>
        <w:left w:val="none" w:sz="0" w:space="0" w:color="auto"/>
        <w:bottom w:val="none" w:sz="0" w:space="0" w:color="auto"/>
        <w:right w:val="none" w:sz="0" w:space="0" w:color="auto"/>
      </w:divBdr>
    </w:div>
    <w:div w:id="12462605">
      <w:bodyDiv w:val="1"/>
      <w:marLeft w:val="0"/>
      <w:marRight w:val="0"/>
      <w:marTop w:val="0"/>
      <w:marBottom w:val="0"/>
      <w:divBdr>
        <w:top w:val="none" w:sz="0" w:space="0" w:color="auto"/>
        <w:left w:val="none" w:sz="0" w:space="0" w:color="auto"/>
        <w:bottom w:val="none" w:sz="0" w:space="0" w:color="auto"/>
        <w:right w:val="none" w:sz="0" w:space="0" w:color="auto"/>
      </w:divBdr>
      <w:divsChild>
        <w:div w:id="1253203701">
          <w:marLeft w:val="0"/>
          <w:marRight w:val="0"/>
          <w:marTop w:val="0"/>
          <w:marBottom w:val="0"/>
          <w:divBdr>
            <w:top w:val="none" w:sz="0" w:space="0" w:color="auto"/>
            <w:left w:val="none" w:sz="0" w:space="0" w:color="auto"/>
            <w:bottom w:val="none" w:sz="0" w:space="0" w:color="auto"/>
            <w:right w:val="none" w:sz="0" w:space="0" w:color="auto"/>
          </w:divBdr>
        </w:div>
        <w:div w:id="66154911">
          <w:marLeft w:val="0"/>
          <w:marRight w:val="0"/>
          <w:marTop w:val="0"/>
          <w:marBottom w:val="0"/>
          <w:divBdr>
            <w:top w:val="none" w:sz="0" w:space="0" w:color="auto"/>
            <w:left w:val="none" w:sz="0" w:space="0" w:color="auto"/>
            <w:bottom w:val="none" w:sz="0" w:space="0" w:color="auto"/>
            <w:right w:val="none" w:sz="0" w:space="0" w:color="auto"/>
          </w:divBdr>
        </w:div>
      </w:divsChild>
    </w:div>
    <w:div w:id="80953086">
      <w:bodyDiv w:val="1"/>
      <w:marLeft w:val="0"/>
      <w:marRight w:val="0"/>
      <w:marTop w:val="0"/>
      <w:marBottom w:val="0"/>
      <w:divBdr>
        <w:top w:val="none" w:sz="0" w:space="0" w:color="auto"/>
        <w:left w:val="none" w:sz="0" w:space="0" w:color="auto"/>
        <w:bottom w:val="none" w:sz="0" w:space="0" w:color="auto"/>
        <w:right w:val="none" w:sz="0" w:space="0" w:color="auto"/>
      </w:divBdr>
      <w:divsChild>
        <w:div w:id="168957207">
          <w:marLeft w:val="0"/>
          <w:marRight w:val="0"/>
          <w:marTop w:val="0"/>
          <w:marBottom w:val="0"/>
          <w:divBdr>
            <w:top w:val="none" w:sz="0" w:space="0" w:color="auto"/>
            <w:left w:val="none" w:sz="0" w:space="0" w:color="auto"/>
            <w:bottom w:val="none" w:sz="0" w:space="0" w:color="auto"/>
            <w:right w:val="none" w:sz="0" w:space="0" w:color="auto"/>
          </w:divBdr>
        </w:div>
        <w:div w:id="499202230">
          <w:marLeft w:val="0"/>
          <w:marRight w:val="0"/>
          <w:marTop w:val="0"/>
          <w:marBottom w:val="0"/>
          <w:divBdr>
            <w:top w:val="none" w:sz="0" w:space="0" w:color="auto"/>
            <w:left w:val="none" w:sz="0" w:space="0" w:color="auto"/>
            <w:bottom w:val="none" w:sz="0" w:space="0" w:color="auto"/>
            <w:right w:val="none" w:sz="0" w:space="0" w:color="auto"/>
          </w:divBdr>
        </w:div>
        <w:div w:id="689911968">
          <w:marLeft w:val="0"/>
          <w:marRight w:val="0"/>
          <w:marTop w:val="0"/>
          <w:marBottom w:val="0"/>
          <w:divBdr>
            <w:top w:val="none" w:sz="0" w:space="0" w:color="auto"/>
            <w:left w:val="none" w:sz="0" w:space="0" w:color="auto"/>
            <w:bottom w:val="none" w:sz="0" w:space="0" w:color="auto"/>
            <w:right w:val="none" w:sz="0" w:space="0" w:color="auto"/>
          </w:divBdr>
        </w:div>
        <w:div w:id="1675690446">
          <w:marLeft w:val="0"/>
          <w:marRight w:val="0"/>
          <w:marTop w:val="0"/>
          <w:marBottom w:val="0"/>
          <w:divBdr>
            <w:top w:val="none" w:sz="0" w:space="0" w:color="auto"/>
            <w:left w:val="none" w:sz="0" w:space="0" w:color="auto"/>
            <w:bottom w:val="none" w:sz="0" w:space="0" w:color="auto"/>
            <w:right w:val="none" w:sz="0" w:space="0" w:color="auto"/>
          </w:divBdr>
        </w:div>
        <w:div w:id="1030758232">
          <w:marLeft w:val="0"/>
          <w:marRight w:val="0"/>
          <w:marTop w:val="0"/>
          <w:marBottom w:val="0"/>
          <w:divBdr>
            <w:top w:val="none" w:sz="0" w:space="0" w:color="auto"/>
            <w:left w:val="none" w:sz="0" w:space="0" w:color="auto"/>
            <w:bottom w:val="none" w:sz="0" w:space="0" w:color="auto"/>
            <w:right w:val="none" w:sz="0" w:space="0" w:color="auto"/>
          </w:divBdr>
        </w:div>
      </w:divsChild>
    </w:div>
    <w:div w:id="86075662">
      <w:bodyDiv w:val="1"/>
      <w:marLeft w:val="0"/>
      <w:marRight w:val="0"/>
      <w:marTop w:val="0"/>
      <w:marBottom w:val="0"/>
      <w:divBdr>
        <w:top w:val="none" w:sz="0" w:space="0" w:color="auto"/>
        <w:left w:val="none" w:sz="0" w:space="0" w:color="auto"/>
        <w:bottom w:val="none" w:sz="0" w:space="0" w:color="auto"/>
        <w:right w:val="none" w:sz="0" w:space="0" w:color="auto"/>
      </w:divBdr>
    </w:div>
    <w:div w:id="93743909">
      <w:bodyDiv w:val="1"/>
      <w:marLeft w:val="0"/>
      <w:marRight w:val="0"/>
      <w:marTop w:val="0"/>
      <w:marBottom w:val="0"/>
      <w:divBdr>
        <w:top w:val="none" w:sz="0" w:space="0" w:color="auto"/>
        <w:left w:val="none" w:sz="0" w:space="0" w:color="auto"/>
        <w:bottom w:val="none" w:sz="0" w:space="0" w:color="auto"/>
        <w:right w:val="none" w:sz="0" w:space="0" w:color="auto"/>
      </w:divBdr>
    </w:div>
    <w:div w:id="153030803">
      <w:bodyDiv w:val="1"/>
      <w:marLeft w:val="0"/>
      <w:marRight w:val="0"/>
      <w:marTop w:val="0"/>
      <w:marBottom w:val="0"/>
      <w:divBdr>
        <w:top w:val="none" w:sz="0" w:space="0" w:color="auto"/>
        <w:left w:val="none" w:sz="0" w:space="0" w:color="auto"/>
        <w:bottom w:val="none" w:sz="0" w:space="0" w:color="auto"/>
        <w:right w:val="none" w:sz="0" w:space="0" w:color="auto"/>
      </w:divBdr>
    </w:div>
    <w:div w:id="180902735">
      <w:bodyDiv w:val="1"/>
      <w:marLeft w:val="0"/>
      <w:marRight w:val="0"/>
      <w:marTop w:val="0"/>
      <w:marBottom w:val="0"/>
      <w:divBdr>
        <w:top w:val="none" w:sz="0" w:space="0" w:color="auto"/>
        <w:left w:val="none" w:sz="0" w:space="0" w:color="auto"/>
        <w:bottom w:val="none" w:sz="0" w:space="0" w:color="auto"/>
        <w:right w:val="none" w:sz="0" w:space="0" w:color="auto"/>
      </w:divBdr>
    </w:div>
    <w:div w:id="181210990">
      <w:bodyDiv w:val="1"/>
      <w:marLeft w:val="0"/>
      <w:marRight w:val="0"/>
      <w:marTop w:val="0"/>
      <w:marBottom w:val="0"/>
      <w:divBdr>
        <w:top w:val="none" w:sz="0" w:space="0" w:color="auto"/>
        <w:left w:val="none" w:sz="0" w:space="0" w:color="auto"/>
        <w:bottom w:val="none" w:sz="0" w:space="0" w:color="auto"/>
        <w:right w:val="none" w:sz="0" w:space="0" w:color="auto"/>
      </w:divBdr>
    </w:div>
    <w:div w:id="184170330">
      <w:bodyDiv w:val="1"/>
      <w:marLeft w:val="0"/>
      <w:marRight w:val="0"/>
      <w:marTop w:val="0"/>
      <w:marBottom w:val="0"/>
      <w:divBdr>
        <w:top w:val="none" w:sz="0" w:space="0" w:color="auto"/>
        <w:left w:val="none" w:sz="0" w:space="0" w:color="auto"/>
        <w:bottom w:val="none" w:sz="0" w:space="0" w:color="auto"/>
        <w:right w:val="none" w:sz="0" w:space="0" w:color="auto"/>
      </w:divBdr>
    </w:div>
    <w:div w:id="284237835">
      <w:bodyDiv w:val="1"/>
      <w:marLeft w:val="0"/>
      <w:marRight w:val="0"/>
      <w:marTop w:val="0"/>
      <w:marBottom w:val="0"/>
      <w:divBdr>
        <w:top w:val="none" w:sz="0" w:space="0" w:color="auto"/>
        <w:left w:val="none" w:sz="0" w:space="0" w:color="auto"/>
        <w:bottom w:val="none" w:sz="0" w:space="0" w:color="auto"/>
        <w:right w:val="none" w:sz="0" w:space="0" w:color="auto"/>
      </w:divBdr>
    </w:div>
    <w:div w:id="287443844">
      <w:bodyDiv w:val="1"/>
      <w:marLeft w:val="0"/>
      <w:marRight w:val="0"/>
      <w:marTop w:val="0"/>
      <w:marBottom w:val="0"/>
      <w:divBdr>
        <w:top w:val="none" w:sz="0" w:space="0" w:color="auto"/>
        <w:left w:val="none" w:sz="0" w:space="0" w:color="auto"/>
        <w:bottom w:val="none" w:sz="0" w:space="0" w:color="auto"/>
        <w:right w:val="none" w:sz="0" w:space="0" w:color="auto"/>
      </w:divBdr>
      <w:divsChild>
        <w:div w:id="2082211864">
          <w:marLeft w:val="0"/>
          <w:marRight w:val="0"/>
          <w:marTop w:val="0"/>
          <w:marBottom w:val="0"/>
          <w:divBdr>
            <w:top w:val="none" w:sz="0" w:space="0" w:color="auto"/>
            <w:left w:val="none" w:sz="0" w:space="0" w:color="auto"/>
            <w:bottom w:val="none" w:sz="0" w:space="0" w:color="auto"/>
            <w:right w:val="none" w:sz="0" w:space="0" w:color="auto"/>
          </w:divBdr>
        </w:div>
      </w:divsChild>
    </w:div>
    <w:div w:id="291794223">
      <w:bodyDiv w:val="1"/>
      <w:marLeft w:val="0"/>
      <w:marRight w:val="0"/>
      <w:marTop w:val="0"/>
      <w:marBottom w:val="0"/>
      <w:divBdr>
        <w:top w:val="none" w:sz="0" w:space="0" w:color="auto"/>
        <w:left w:val="none" w:sz="0" w:space="0" w:color="auto"/>
        <w:bottom w:val="none" w:sz="0" w:space="0" w:color="auto"/>
        <w:right w:val="none" w:sz="0" w:space="0" w:color="auto"/>
      </w:divBdr>
    </w:div>
    <w:div w:id="295722948">
      <w:bodyDiv w:val="1"/>
      <w:marLeft w:val="0"/>
      <w:marRight w:val="0"/>
      <w:marTop w:val="0"/>
      <w:marBottom w:val="0"/>
      <w:divBdr>
        <w:top w:val="none" w:sz="0" w:space="0" w:color="auto"/>
        <w:left w:val="none" w:sz="0" w:space="0" w:color="auto"/>
        <w:bottom w:val="none" w:sz="0" w:space="0" w:color="auto"/>
        <w:right w:val="none" w:sz="0" w:space="0" w:color="auto"/>
      </w:divBdr>
    </w:div>
    <w:div w:id="337080241">
      <w:bodyDiv w:val="1"/>
      <w:marLeft w:val="0"/>
      <w:marRight w:val="0"/>
      <w:marTop w:val="0"/>
      <w:marBottom w:val="0"/>
      <w:divBdr>
        <w:top w:val="none" w:sz="0" w:space="0" w:color="auto"/>
        <w:left w:val="none" w:sz="0" w:space="0" w:color="auto"/>
        <w:bottom w:val="none" w:sz="0" w:space="0" w:color="auto"/>
        <w:right w:val="none" w:sz="0" w:space="0" w:color="auto"/>
      </w:divBdr>
    </w:div>
    <w:div w:id="352192078">
      <w:bodyDiv w:val="1"/>
      <w:marLeft w:val="0"/>
      <w:marRight w:val="0"/>
      <w:marTop w:val="0"/>
      <w:marBottom w:val="0"/>
      <w:divBdr>
        <w:top w:val="none" w:sz="0" w:space="0" w:color="auto"/>
        <w:left w:val="none" w:sz="0" w:space="0" w:color="auto"/>
        <w:bottom w:val="none" w:sz="0" w:space="0" w:color="auto"/>
        <w:right w:val="none" w:sz="0" w:space="0" w:color="auto"/>
      </w:divBdr>
      <w:divsChild>
        <w:div w:id="1843398163">
          <w:marLeft w:val="0"/>
          <w:marRight w:val="0"/>
          <w:marTop w:val="0"/>
          <w:marBottom w:val="0"/>
          <w:divBdr>
            <w:top w:val="none" w:sz="0" w:space="0" w:color="auto"/>
            <w:left w:val="none" w:sz="0" w:space="0" w:color="auto"/>
            <w:bottom w:val="none" w:sz="0" w:space="0" w:color="auto"/>
            <w:right w:val="none" w:sz="0" w:space="0" w:color="auto"/>
          </w:divBdr>
        </w:div>
      </w:divsChild>
    </w:div>
    <w:div w:id="409811824">
      <w:bodyDiv w:val="1"/>
      <w:marLeft w:val="0"/>
      <w:marRight w:val="0"/>
      <w:marTop w:val="0"/>
      <w:marBottom w:val="0"/>
      <w:divBdr>
        <w:top w:val="none" w:sz="0" w:space="0" w:color="auto"/>
        <w:left w:val="none" w:sz="0" w:space="0" w:color="auto"/>
        <w:bottom w:val="none" w:sz="0" w:space="0" w:color="auto"/>
        <w:right w:val="none" w:sz="0" w:space="0" w:color="auto"/>
      </w:divBdr>
    </w:div>
    <w:div w:id="423959548">
      <w:bodyDiv w:val="1"/>
      <w:marLeft w:val="0"/>
      <w:marRight w:val="0"/>
      <w:marTop w:val="0"/>
      <w:marBottom w:val="0"/>
      <w:divBdr>
        <w:top w:val="none" w:sz="0" w:space="0" w:color="auto"/>
        <w:left w:val="none" w:sz="0" w:space="0" w:color="auto"/>
        <w:bottom w:val="none" w:sz="0" w:space="0" w:color="auto"/>
        <w:right w:val="none" w:sz="0" w:space="0" w:color="auto"/>
      </w:divBdr>
    </w:div>
    <w:div w:id="443769742">
      <w:bodyDiv w:val="1"/>
      <w:marLeft w:val="0"/>
      <w:marRight w:val="0"/>
      <w:marTop w:val="0"/>
      <w:marBottom w:val="0"/>
      <w:divBdr>
        <w:top w:val="none" w:sz="0" w:space="0" w:color="auto"/>
        <w:left w:val="none" w:sz="0" w:space="0" w:color="auto"/>
        <w:bottom w:val="none" w:sz="0" w:space="0" w:color="auto"/>
        <w:right w:val="none" w:sz="0" w:space="0" w:color="auto"/>
      </w:divBdr>
    </w:div>
    <w:div w:id="482547579">
      <w:bodyDiv w:val="1"/>
      <w:marLeft w:val="0"/>
      <w:marRight w:val="0"/>
      <w:marTop w:val="0"/>
      <w:marBottom w:val="0"/>
      <w:divBdr>
        <w:top w:val="none" w:sz="0" w:space="0" w:color="auto"/>
        <w:left w:val="none" w:sz="0" w:space="0" w:color="auto"/>
        <w:bottom w:val="none" w:sz="0" w:space="0" w:color="auto"/>
        <w:right w:val="none" w:sz="0" w:space="0" w:color="auto"/>
      </w:divBdr>
    </w:div>
    <w:div w:id="482621027">
      <w:bodyDiv w:val="1"/>
      <w:marLeft w:val="0"/>
      <w:marRight w:val="0"/>
      <w:marTop w:val="0"/>
      <w:marBottom w:val="0"/>
      <w:divBdr>
        <w:top w:val="none" w:sz="0" w:space="0" w:color="auto"/>
        <w:left w:val="none" w:sz="0" w:space="0" w:color="auto"/>
        <w:bottom w:val="none" w:sz="0" w:space="0" w:color="auto"/>
        <w:right w:val="none" w:sz="0" w:space="0" w:color="auto"/>
      </w:divBdr>
    </w:div>
    <w:div w:id="563293852">
      <w:bodyDiv w:val="1"/>
      <w:marLeft w:val="0"/>
      <w:marRight w:val="0"/>
      <w:marTop w:val="0"/>
      <w:marBottom w:val="0"/>
      <w:divBdr>
        <w:top w:val="none" w:sz="0" w:space="0" w:color="auto"/>
        <w:left w:val="none" w:sz="0" w:space="0" w:color="auto"/>
        <w:bottom w:val="none" w:sz="0" w:space="0" w:color="auto"/>
        <w:right w:val="none" w:sz="0" w:space="0" w:color="auto"/>
      </w:divBdr>
    </w:div>
    <w:div w:id="570391688">
      <w:bodyDiv w:val="1"/>
      <w:marLeft w:val="0"/>
      <w:marRight w:val="0"/>
      <w:marTop w:val="0"/>
      <w:marBottom w:val="0"/>
      <w:divBdr>
        <w:top w:val="none" w:sz="0" w:space="0" w:color="auto"/>
        <w:left w:val="none" w:sz="0" w:space="0" w:color="auto"/>
        <w:bottom w:val="none" w:sz="0" w:space="0" w:color="auto"/>
        <w:right w:val="none" w:sz="0" w:space="0" w:color="auto"/>
      </w:divBdr>
    </w:div>
    <w:div w:id="618490290">
      <w:bodyDiv w:val="1"/>
      <w:marLeft w:val="0"/>
      <w:marRight w:val="0"/>
      <w:marTop w:val="0"/>
      <w:marBottom w:val="0"/>
      <w:divBdr>
        <w:top w:val="none" w:sz="0" w:space="0" w:color="auto"/>
        <w:left w:val="none" w:sz="0" w:space="0" w:color="auto"/>
        <w:bottom w:val="none" w:sz="0" w:space="0" w:color="auto"/>
        <w:right w:val="none" w:sz="0" w:space="0" w:color="auto"/>
      </w:divBdr>
    </w:div>
    <w:div w:id="650791980">
      <w:bodyDiv w:val="1"/>
      <w:marLeft w:val="0"/>
      <w:marRight w:val="0"/>
      <w:marTop w:val="0"/>
      <w:marBottom w:val="0"/>
      <w:divBdr>
        <w:top w:val="none" w:sz="0" w:space="0" w:color="auto"/>
        <w:left w:val="none" w:sz="0" w:space="0" w:color="auto"/>
        <w:bottom w:val="none" w:sz="0" w:space="0" w:color="auto"/>
        <w:right w:val="none" w:sz="0" w:space="0" w:color="auto"/>
      </w:divBdr>
    </w:div>
    <w:div w:id="672997997">
      <w:bodyDiv w:val="1"/>
      <w:marLeft w:val="0"/>
      <w:marRight w:val="0"/>
      <w:marTop w:val="0"/>
      <w:marBottom w:val="0"/>
      <w:divBdr>
        <w:top w:val="none" w:sz="0" w:space="0" w:color="auto"/>
        <w:left w:val="none" w:sz="0" w:space="0" w:color="auto"/>
        <w:bottom w:val="none" w:sz="0" w:space="0" w:color="auto"/>
        <w:right w:val="none" w:sz="0" w:space="0" w:color="auto"/>
      </w:divBdr>
    </w:div>
    <w:div w:id="680133322">
      <w:bodyDiv w:val="1"/>
      <w:marLeft w:val="0"/>
      <w:marRight w:val="0"/>
      <w:marTop w:val="0"/>
      <w:marBottom w:val="0"/>
      <w:divBdr>
        <w:top w:val="none" w:sz="0" w:space="0" w:color="auto"/>
        <w:left w:val="none" w:sz="0" w:space="0" w:color="auto"/>
        <w:bottom w:val="none" w:sz="0" w:space="0" w:color="auto"/>
        <w:right w:val="none" w:sz="0" w:space="0" w:color="auto"/>
      </w:divBdr>
    </w:div>
    <w:div w:id="686640023">
      <w:bodyDiv w:val="1"/>
      <w:marLeft w:val="0"/>
      <w:marRight w:val="0"/>
      <w:marTop w:val="0"/>
      <w:marBottom w:val="0"/>
      <w:divBdr>
        <w:top w:val="none" w:sz="0" w:space="0" w:color="auto"/>
        <w:left w:val="none" w:sz="0" w:space="0" w:color="auto"/>
        <w:bottom w:val="none" w:sz="0" w:space="0" w:color="auto"/>
        <w:right w:val="none" w:sz="0" w:space="0" w:color="auto"/>
      </w:divBdr>
    </w:div>
    <w:div w:id="699359623">
      <w:bodyDiv w:val="1"/>
      <w:marLeft w:val="0"/>
      <w:marRight w:val="0"/>
      <w:marTop w:val="0"/>
      <w:marBottom w:val="0"/>
      <w:divBdr>
        <w:top w:val="none" w:sz="0" w:space="0" w:color="auto"/>
        <w:left w:val="none" w:sz="0" w:space="0" w:color="auto"/>
        <w:bottom w:val="none" w:sz="0" w:space="0" w:color="auto"/>
        <w:right w:val="none" w:sz="0" w:space="0" w:color="auto"/>
      </w:divBdr>
    </w:div>
    <w:div w:id="720321809">
      <w:bodyDiv w:val="1"/>
      <w:marLeft w:val="0"/>
      <w:marRight w:val="0"/>
      <w:marTop w:val="0"/>
      <w:marBottom w:val="0"/>
      <w:divBdr>
        <w:top w:val="none" w:sz="0" w:space="0" w:color="auto"/>
        <w:left w:val="none" w:sz="0" w:space="0" w:color="auto"/>
        <w:bottom w:val="none" w:sz="0" w:space="0" w:color="auto"/>
        <w:right w:val="none" w:sz="0" w:space="0" w:color="auto"/>
      </w:divBdr>
    </w:div>
    <w:div w:id="745766066">
      <w:bodyDiv w:val="1"/>
      <w:marLeft w:val="0"/>
      <w:marRight w:val="0"/>
      <w:marTop w:val="0"/>
      <w:marBottom w:val="0"/>
      <w:divBdr>
        <w:top w:val="none" w:sz="0" w:space="0" w:color="auto"/>
        <w:left w:val="none" w:sz="0" w:space="0" w:color="auto"/>
        <w:bottom w:val="none" w:sz="0" w:space="0" w:color="auto"/>
        <w:right w:val="none" w:sz="0" w:space="0" w:color="auto"/>
      </w:divBdr>
    </w:div>
    <w:div w:id="750780848">
      <w:bodyDiv w:val="1"/>
      <w:marLeft w:val="0"/>
      <w:marRight w:val="0"/>
      <w:marTop w:val="0"/>
      <w:marBottom w:val="0"/>
      <w:divBdr>
        <w:top w:val="none" w:sz="0" w:space="0" w:color="auto"/>
        <w:left w:val="none" w:sz="0" w:space="0" w:color="auto"/>
        <w:bottom w:val="none" w:sz="0" w:space="0" w:color="auto"/>
        <w:right w:val="none" w:sz="0" w:space="0" w:color="auto"/>
      </w:divBdr>
    </w:div>
    <w:div w:id="1015419468">
      <w:bodyDiv w:val="1"/>
      <w:marLeft w:val="0"/>
      <w:marRight w:val="0"/>
      <w:marTop w:val="0"/>
      <w:marBottom w:val="0"/>
      <w:divBdr>
        <w:top w:val="none" w:sz="0" w:space="0" w:color="auto"/>
        <w:left w:val="none" w:sz="0" w:space="0" w:color="auto"/>
        <w:bottom w:val="none" w:sz="0" w:space="0" w:color="auto"/>
        <w:right w:val="none" w:sz="0" w:space="0" w:color="auto"/>
      </w:divBdr>
    </w:div>
    <w:div w:id="1025132211">
      <w:bodyDiv w:val="1"/>
      <w:marLeft w:val="0"/>
      <w:marRight w:val="0"/>
      <w:marTop w:val="0"/>
      <w:marBottom w:val="0"/>
      <w:divBdr>
        <w:top w:val="none" w:sz="0" w:space="0" w:color="auto"/>
        <w:left w:val="none" w:sz="0" w:space="0" w:color="auto"/>
        <w:bottom w:val="none" w:sz="0" w:space="0" w:color="auto"/>
        <w:right w:val="none" w:sz="0" w:space="0" w:color="auto"/>
      </w:divBdr>
    </w:div>
    <w:div w:id="1035038201">
      <w:bodyDiv w:val="1"/>
      <w:marLeft w:val="0"/>
      <w:marRight w:val="0"/>
      <w:marTop w:val="0"/>
      <w:marBottom w:val="0"/>
      <w:divBdr>
        <w:top w:val="none" w:sz="0" w:space="0" w:color="auto"/>
        <w:left w:val="none" w:sz="0" w:space="0" w:color="auto"/>
        <w:bottom w:val="none" w:sz="0" w:space="0" w:color="auto"/>
        <w:right w:val="none" w:sz="0" w:space="0" w:color="auto"/>
      </w:divBdr>
    </w:div>
    <w:div w:id="1040859352">
      <w:bodyDiv w:val="1"/>
      <w:marLeft w:val="0"/>
      <w:marRight w:val="0"/>
      <w:marTop w:val="0"/>
      <w:marBottom w:val="0"/>
      <w:divBdr>
        <w:top w:val="none" w:sz="0" w:space="0" w:color="auto"/>
        <w:left w:val="none" w:sz="0" w:space="0" w:color="auto"/>
        <w:bottom w:val="none" w:sz="0" w:space="0" w:color="auto"/>
        <w:right w:val="none" w:sz="0" w:space="0" w:color="auto"/>
      </w:divBdr>
    </w:div>
    <w:div w:id="1094059437">
      <w:bodyDiv w:val="1"/>
      <w:marLeft w:val="0"/>
      <w:marRight w:val="0"/>
      <w:marTop w:val="0"/>
      <w:marBottom w:val="0"/>
      <w:divBdr>
        <w:top w:val="none" w:sz="0" w:space="0" w:color="auto"/>
        <w:left w:val="none" w:sz="0" w:space="0" w:color="auto"/>
        <w:bottom w:val="none" w:sz="0" w:space="0" w:color="auto"/>
        <w:right w:val="none" w:sz="0" w:space="0" w:color="auto"/>
      </w:divBdr>
    </w:div>
    <w:div w:id="1133869112">
      <w:bodyDiv w:val="1"/>
      <w:marLeft w:val="0"/>
      <w:marRight w:val="0"/>
      <w:marTop w:val="0"/>
      <w:marBottom w:val="0"/>
      <w:divBdr>
        <w:top w:val="none" w:sz="0" w:space="0" w:color="auto"/>
        <w:left w:val="none" w:sz="0" w:space="0" w:color="auto"/>
        <w:bottom w:val="none" w:sz="0" w:space="0" w:color="auto"/>
        <w:right w:val="none" w:sz="0" w:space="0" w:color="auto"/>
      </w:divBdr>
    </w:div>
    <w:div w:id="1135683115">
      <w:bodyDiv w:val="1"/>
      <w:marLeft w:val="0"/>
      <w:marRight w:val="0"/>
      <w:marTop w:val="0"/>
      <w:marBottom w:val="0"/>
      <w:divBdr>
        <w:top w:val="none" w:sz="0" w:space="0" w:color="auto"/>
        <w:left w:val="none" w:sz="0" w:space="0" w:color="auto"/>
        <w:bottom w:val="none" w:sz="0" w:space="0" w:color="auto"/>
        <w:right w:val="none" w:sz="0" w:space="0" w:color="auto"/>
      </w:divBdr>
    </w:div>
    <w:div w:id="1251232993">
      <w:bodyDiv w:val="1"/>
      <w:marLeft w:val="0"/>
      <w:marRight w:val="0"/>
      <w:marTop w:val="0"/>
      <w:marBottom w:val="0"/>
      <w:divBdr>
        <w:top w:val="none" w:sz="0" w:space="0" w:color="auto"/>
        <w:left w:val="none" w:sz="0" w:space="0" w:color="auto"/>
        <w:bottom w:val="none" w:sz="0" w:space="0" w:color="auto"/>
        <w:right w:val="none" w:sz="0" w:space="0" w:color="auto"/>
      </w:divBdr>
    </w:div>
    <w:div w:id="1264530351">
      <w:bodyDiv w:val="1"/>
      <w:marLeft w:val="0"/>
      <w:marRight w:val="0"/>
      <w:marTop w:val="0"/>
      <w:marBottom w:val="0"/>
      <w:divBdr>
        <w:top w:val="none" w:sz="0" w:space="0" w:color="auto"/>
        <w:left w:val="none" w:sz="0" w:space="0" w:color="auto"/>
        <w:bottom w:val="none" w:sz="0" w:space="0" w:color="auto"/>
        <w:right w:val="none" w:sz="0" w:space="0" w:color="auto"/>
      </w:divBdr>
    </w:div>
    <w:div w:id="1309624472">
      <w:bodyDiv w:val="1"/>
      <w:marLeft w:val="0"/>
      <w:marRight w:val="0"/>
      <w:marTop w:val="0"/>
      <w:marBottom w:val="0"/>
      <w:divBdr>
        <w:top w:val="none" w:sz="0" w:space="0" w:color="auto"/>
        <w:left w:val="none" w:sz="0" w:space="0" w:color="auto"/>
        <w:bottom w:val="none" w:sz="0" w:space="0" w:color="auto"/>
        <w:right w:val="none" w:sz="0" w:space="0" w:color="auto"/>
      </w:divBdr>
    </w:div>
    <w:div w:id="1552614074">
      <w:bodyDiv w:val="1"/>
      <w:marLeft w:val="0"/>
      <w:marRight w:val="0"/>
      <w:marTop w:val="0"/>
      <w:marBottom w:val="0"/>
      <w:divBdr>
        <w:top w:val="none" w:sz="0" w:space="0" w:color="auto"/>
        <w:left w:val="none" w:sz="0" w:space="0" w:color="auto"/>
        <w:bottom w:val="none" w:sz="0" w:space="0" w:color="auto"/>
        <w:right w:val="none" w:sz="0" w:space="0" w:color="auto"/>
      </w:divBdr>
    </w:div>
    <w:div w:id="1606186326">
      <w:bodyDiv w:val="1"/>
      <w:marLeft w:val="0"/>
      <w:marRight w:val="0"/>
      <w:marTop w:val="0"/>
      <w:marBottom w:val="0"/>
      <w:divBdr>
        <w:top w:val="none" w:sz="0" w:space="0" w:color="auto"/>
        <w:left w:val="none" w:sz="0" w:space="0" w:color="auto"/>
        <w:bottom w:val="none" w:sz="0" w:space="0" w:color="auto"/>
        <w:right w:val="none" w:sz="0" w:space="0" w:color="auto"/>
      </w:divBdr>
    </w:div>
    <w:div w:id="1749303228">
      <w:bodyDiv w:val="1"/>
      <w:marLeft w:val="0"/>
      <w:marRight w:val="0"/>
      <w:marTop w:val="0"/>
      <w:marBottom w:val="0"/>
      <w:divBdr>
        <w:top w:val="none" w:sz="0" w:space="0" w:color="auto"/>
        <w:left w:val="none" w:sz="0" w:space="0" w:color="auto"/>
        <w:bottom w:val="none" w:sz="0" w:space="0" w:color="auto"/>
        <w:right w:val="none" w:sz="0" w:space="0" w:color="auto"/>
      </w:divBdr>
    </w:div>
    <w:div w:id="1791049548">
      <w:bodyDiv w:val="1"/>
      <w:marLeft w:val="0"/>
      <w:marRight w:val="0"/>
      <w:marTop w:val="0"/>
      <w:marBottom w:val="0"/>
      <w:divBdr>
        <w:top w:val="none" w:sz="0" w:space="0" w:color="auto"/>
        <w:left w:val="none" w:sz="0" w:space="0" w:color="auto"/>
        <w:bottom w:val="none" w:sz="0" w:space="0" w:color="auto"/>
        <w:right w:val="none" w:sz="0" w:space="0" w:color="auto"/>
      </w:divBdr>
    </w:div>
    <w:div w:id="1792239787">
      <w:bodyDiv w:val="1"/>
      <w:marLeft w:val="0"/>
      <w:marRight w:val="0"/>
      <w:marTop w:val="0"/>
      <w:marBottom w:val="0"/>
      <w:divBdr>
        <w:top w:val="none" w:sz="0" w:space="0" w:color="auto"/>
        <w:left w:val="none" w:sz="0" w:space="0" w:color="auto"/>
        <w:bottom w:val="none" w:sz="0" w:space="0" w:color="auto"/>
        <w:right w:val="none" w:sz="0" w:space="0" w:color="auto"/>
      </w:divBdr>
    </w:div>
    <w:div w:id="1878659805">
      <w:bodyDiv w:val="1"/>
      <w:marLeft w:val="0"/>
      <w:marRight w:val="0"/>
      <w:marTop w:val="0"/>
      <w:marBottom w:val="0"/>
      <w:divBdr>
        <w:top w:val="none" w:sz="0" w:space="0" w:color="auto"/>
        <w:left w:val="none" w:sz="0" w:space="0" w:color="auto"/>
        <w:bottom w:val="none" w:sz="0" w:space="0" w:color="auto"/>
        <w:right w:val="none" w:sz="0" w:space="0" w:color="auto"/>
      </w:divBdr>
    </w:div>
    <w:div w:id="1893493110">
      <w:bodyDiv w:val="1"/>
      <w:marLeft w:val="0"/>
      <w:marRight w:val="0"/>
      <w:marTop w:val="0"/>
      <w:marBottom w:val="0"/>
      <w:divBdr>
        <w:top w:val="none" w:sz="0" w:space="0" w:color="auto"/>
        <w:left w:val="none" w:sz="0" w:space="0" w:color="auto"/>
        <w:bottom w:val="none" w:sz="0" w:space="0" w:color="auto"/>
        <w:right w:val="none" w:sz="0" w:space="0" w:color="auto"/>
      </w:divBdr>
    </w:div>
    <w:div w:id="1904364580">
      <w:bodyDiv w:val="1"/>
      <w:marLeft w:val="0"/>
      <w:marRight w:val="0"/>
      <w:marTop w:val="0"/>
      <w:marBottom w:val="0"/>
      <w:divBdr>
        <w:top w:val="none" w:sz="0" w:space="0" w:color="auto"/>
        <w:left w:val="none" w:sz="0" w:space="0" w:color="auto"/>
        <w:bottom w:val="none" w:sz="0" w:space="0" w:color="auto"/>
        <w:right w:val="none" w:sz="0" w:space="0" w:color="auto"/>
      </w:divBdr>
    </w:div>
    <w:div w:id="1936668302">
      <w:bodyDiv w:val="1"/>
      <w:marLeft w:val="0"/>
      <w:marRight w:val="0"/>
      <w:marTop w:val="0"/>
      <w:marBottom w:val="0"/>
      <w:divBdr>
        <w:top w:val="none" w:sz="0" w:space="0" w:color="auto"/>
        <w:left w:val="none" w:sz="0" w:space="0" w:color="auto"/>
        <w:bottom w:val="none" w:sz="0" w:space="0" w:color="auto"/>
        <w:right w:val="none" w:sz="0" w:space="0" w:color="auto"/>
      </w:divBdr>
    </w:div>
    <w:div w:id="1988821190">
      <w:bodyDiv w:val="1"/>
      <w:marLeft w:val="0"/>
      <w:marRight w:val="0"/>
      <w:marTop w:val="0"/>
      <w:marBottom w:val="0"/>
      <w:divBdr>
        <w:top w:val="none" w:sz="0" w:space="0" w:color="auto"/>
        <w:left w:val="none" w:sz="0" w:space="0" w:color="auto"/>
        <w:bottom w:val="none" w:sz="0" w:space="0" w:color="auto"/>
        <w:right w:val="none" w:sz="0" w:space="0" w:color="auto"/>
      </w:divBdr>
      <w:divsChild>
        <w:div w:id="988946487">
          <w:marLeft w:val="0"/>
          <w:marRight w:val="0"/>
          <w:marTop w:val="0"/>
          <w:marBottom w:val="0"/>
          <w:divBdr>
            <w:top w:val="none" w:sz="0" w:space="0" w:color="auto"/>
            <w:left w:val="none" w:sz="0" w:space="0" w:color="auto"/>
            <w:bottom w:val="none" w:sz="0" w:space="0" w:color="auto"/>
            <w:right w:val="none" w:sz="0" w:space="0" w:color="auto"/>
          </w:divBdr>
        </w:div>
      </w:divsChild>
    </w:div>
    <w:div w:id="1990207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consultant.ru/cons/document/cons_doc_LAW_115852/2f2f19d786e4d18472d3508871a9af6e482ad9ca/" TargetMode="External"/><Relationship Id="rId21" Type="http://schemas.openxmlformats.org/officeDocument/2006/relationships/hyperlink" Target="http://www.consultant.ru/cons/document/cons_doc_LAW_89458/74b5e55b8d13281232bc55a8e11f656e811e255b/" TargetMode="External"/><Relationship Id="rId42" Type="http://schemas.openxmlformats.org/officeDocument/2006/relationships/hyperlink" Target="http://www.consultant.ru/cons/document/cons_doc_LAW_89587/1fe66bdab6d6e71901cd75087358b3debd081973/" TargetMode="External"/><Relationship Id="rId47" Type="http://schemas.openxmlformats.org/officeDocument/2006/relationships/hyperlink" Target="http://www.donland.ru/Donland/Pages/View.aspx?pageid=124053&amp;mid=128713&amp;itemId=126566" TargetMode="External"/><Relationship Id="rId63" Type="http://schemas.openxmlformats.org/officeDocument/2006/relationships/hyperlink" Target="http://www.donland.ru/Default.aspx?pageid=77071" TargetMode="External"/><Relationship Id="rId68" Type="http://schemas.openxmlformats.org/officeDocument/2006/relationships/hyperlink" Target="http://www.donland.ru/Default.aspx?pageid=75397" TargetMode="External"/><Relationship Id="rId84" Type="http://schemas.openxmlformats.org/officeDocument/2006/relationships/hyperlink" Target="http://www.donland.ru/Default.aspx?pageid=75451" TargetMode="External"/><Relationship Id="rId89" Type="http://schemas.openxmlformats.org/officeDocument/2006/relationships/image" Target="media/image9.png"/><Relationship Id="rId1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consultant.ru/cons/document/cons_doc_LAW_65891/3a851076d2762451ec65d527073b170e7b8bab16/" TargetMode="External"/><Relationship Id="rId29" Type="http://schemas.openxmlformats.org/officeDocument/2006/relationships/hyperlink" Target="http://www.consultant.ru/cons/document/cons_doc_LAW_122342/30b3f8c55f65557c253227a65b908cc075ce114a/" TargetMode="External"/><Relationship Id="rId107" Type="http://schemas.openxmlformats.org/officeDocument/2006/relationships/hyperlink" Target="http://www.audit-it.ru/law/appraisal/831133.html" TargetMode="External"/><Relationship Id="rId11" Type="http://schemas.openxmlformats.org/officeDocument/2006/relationships/hyperlink" Target="http://www.consultant.ru/cons/document/cons_doc_LAW_40416/41e3647c9d0a2c6fd52754b6cede86d01f948859/" TargetMode="External"/><Relationship Id="rId24" Type="http://schemas.openxmlformats.org/officeDocument/2006/relationships/hyperlink" Target="http://www.consultant.ru/cons/document/cons_doc_LAW_102852/3d0cac60971a511280cbba229d9b6329c07731f7/" TargetMode="External"/><Relationship Id="rId32" Type="http://schemas.openxmlformats.org/officeDocument/2006/relationships/hyperlink" Target="http://www.consultant.ru/cons/document/cons_doc_LAW_148576/e488134f489060b77f780495c6ca9d3d7df85508/" TargetMode="External"/><Relationship Id="rId37" Type="http://schemas.openxmlformats.org/officeDocument/2006/relationships/hyperlink" Target="http://www.consultant.ru/cons/document/cons_doc_LAW_165902/3d0cac60971a511280cbba229d9b6329c07731f7/" TargetMode="External"/><Relationship Id="rId40" Type="http://schemas.openxmlformats.org/officeDocument/2006/relationships/hyperlink" Target="http://www.consultant.ru/cons/document/cons_doc_LAW_180738/3d0cac60971a511280cbba229d9b6329c07731f7/" TargetMode="External"/><Relationship Id="rId45" Type="http://schemas.openxmlformats.org/officeDocument/2006/relationships/image" Target="media/image1.jpeg"/><Relationship Id="rId53" Type="http://schemas.openxmlformats.org/officeDocument/2006/relationships/image" Target="media/image6.jpeg"/><Relationship Id="rId58" Type="http://schemas.openxmlformats.org/officeDocument/2006/relationships/hyperlink" Target="http://www.donland.ru/Default.aspx?pageid=77037" TargetMode="External"/><Relationship Id="rId66" Type="http://schemas.openxmlformats.org/officeDocument/2006/relationships/hyperlink" Target="http://www.donland.ru/Default.aspx?pageid=77047" TargetMode="External"/><Relationship Id="rId74" Type="http://schemas.openxmlformats.org/officeDocument/2006/relationships/hyperlink" Target="http://www.donland.ru/Default.aspx?pageid=77036" TargetMode="External"/><Relationship Id="rId79" Type="http://schemas.openxmlformats.org/officeDocument/2006/relationships/hyperlink" Target="http://www.donland.ru/Default.aspx?pageid=77259" TargetMode="External"/><Relationship Id="rId87" Type="http://schemas.openxmlformats.org/officeDocument/2006/relationships/hyperlink" Target="http://www.donland.ru/Default.aspx?pageid=77042" TargetMode="External"/><Relationship Id="rId102" Type="http://schemas.openxmlformats.org/officeDocument/2006/relationships/oleObject" Target="embeddings/oleObject2.bin"/><Relationship Id="rId110" Type="http://schemas.openxmlformats.org/officeDocument/2006/relationships/hyperlink" Target="http://www.audit-it.ru/law/appraisal/831133.html" TargetMode="External"/><Relationship Id="rId5" Type="http://schemas.openxmlformats.org/officeDocument/2006/relationships/webSettings" Target="webSettings.xml"/><Relationship Id="rId61" Type="http://schemas.openxmlformats.org/officeDocument/2006/relationships/hyperlink" Target="http://www.donland.ru/Default.aspx?pageid=75447" TargetMode="External"/><Relationship Id="rId82" Type="http://schemas.openxmlformats.org/officeDocument/2006/relationships/hyperlink" Target="http://www.donland.ru/Default.aspx?pageid=77262" TargetMode="External"/><Relationship Id="rId90" Type="http://schemas.openxmlformats.org/officeDocument/2006/relationships/image" Target="media/image10.png"/><Relationship Id="rId95" Type="http://schemas.openxmlformats.org/officeDocument/2006/relationships/image" Target="media/image15.png"/><Relationship Id="rId19" Type="http://schemas.openxmlformats.org/officeDocument/2006/relationships/hyperlink" Target="http://www.consultant.ru/cons/document/cons_doc_LAW_78023/30b3f8c55f65557c253227a65b908cc075ce114a/" TargetMode="External"/><Relationship Id="rId14" Type="http://schemas.openxmlformats.org/officeDocument/2006/relationships/hyperlink" Target="http://www.consultant.ru/cons/document/cons_doc_LAW_57471/ed8db939031bacc88f556fe3cc5da14f7f92f20d/" TargetMode="External"/><Relationship Id="rId22" Type="http://schemas.openxmlformats.org/officeDocument/2006/relationships/hyperlink" Target="http://www.consultant.ru/cons/document/cons_doc_LAW_95473/30b3f8c55f65557c253227a65b908cc075ce114a/" TargetMode="External"/><Relationship Id="rId27" Type="http://schemas.openxmlformats.org/officeDocument/2006/relationships/hyperlink" Target="http://www.consultant.ru/cons/document/cons_doc_LAW_116562/3eeafbd3bdb64673818bd5cba64081209bddc7a4/" TargetMode="External"/><Relationship Id="rId30" Type="http://schemas.openxmlformats.org/officeDocument/2006/relationships/hyperlink" Target="http://www.consultant.ru/cons/document/cons_doc_LAW_122559/bdb2754392763f4c0afbdb3bc7ea77ef6a5287c4/" TargetMode="External"/><Relationship Id="rId35" Type="http://schemas.openxmlformats.org/officeDocument/2006/relationships/hyperlink" Target="http://www.consultant.ru/cons/document/cons_doc_LAW_163927/30b3f8c55f65557c253227a65b908cc075ce114a/" TargetMode="External"/><Relationship Id="rId43" Type="http://schemas.openxmlformats.org/officeDocument/2006/relationships/hyperlink" Target="http://www.consultant.ru/cons/document/cons_doc_LAW_133287/6a73a7e61adc45fc3dd224c0e7194a1392c8b071/" TargetMode="External"/><Relationship Id="rId48" Type="http://schemas.openxmlformats.org/officeDocument/2006/relationships/hyperlink" Target="http://www.ipa-don.ru/municipalitys/1043" TargetMode="External"/><Relationship Id="rId56" Type="http://schemas.openxmlformats.org/officeDocument/2006/relationships/hyperlink" Target="http://www.donland.ru/Default.aspx?pageid=76740" TargetMode="External"/><Relationship Id="rId64" Type="http://schemas.openxmlformats.org/officeDocument/2006/relationships/hyperlink" Target="http://www.donland.ru/Default.aspx?pageid=77073" TargetMode="External"/><Relationship Id="rId69" Type="http://schemas.openxmlformats.org/officeDocument/2006/relationships/hyperlink" Target="http://www.donland.ru/Default.aspx?pageid=77255" TargetMode="External"/><Relationship Id="rId77" Type="http://schemas.openxmlformats.org/officeDocument/2006/relationships/hyperlink" Target="http://www.donland.ru/Default.aspx?pageid=77050" TargetMode="External"/><Relationship Id="rId100" Type="http://schemas.openxmlformats.org/officeDocument/2006/relationships/oleObject" Target="embeddings/oleObject1.bin"/><Relationship Id="rId105" Type="http://schemas.openxmlformats.org/officeDocument/2006/relationships/image" Target="media/image22.wmf"/><Relationship Id="rId113" Type="http://schemas.openxmlformats.org/officeDocument/2006/relationships/fontTable" Target="fontTable.xml"/><Relationship Id="rId8" Type="http://schemas.openxmlformats.org/officeDocument/2006/relationships/hyperlink" Target="http://www.consultant.ru/cons/document/cons_doc_LAW_35155/eb57a5e80128fc9a584264cbc9c0f748d484171d/" TargetMode="External"/><Relationship Id="rId51" Type="http://schemas.openxmlformats.org/officeDocument/2006/relationships/image" Target="media/image4.jpeg"/><Relationship Id="rId72" Type="http://schemas.openxmlformats.org/officeDocument/2006/relationships/hyperlink" Target="http://www.donland.ru/Default.aspx?pageid=77257" TargetMode="External"/><Relationship Id="rId80" Type="http://schemas.openxmlformats.org/officeDocument/2006/relationships/hyperlink" Target="http://www.donland.ru/Default.aspx?pageid=76734" TargetMode="External"/><Relationship Id="rId85" Type="http://schemas.openxmlformats.org/officeDocument/2006/relationships/hyperlink" Target="http://www.donland.ru/Default.aspx?pageid=77044" TargetMode="External"/><Relationship Id="rId93" Type="http://schemas.openxmlformats.org/officeDocument/2006/relationships/image" Target="media/image13.png"/><Relationship Id="rId98" Type="http://schemas.openxmlformats.org/officeDocument/2006/relationships/image" Target="media/image18.png"/><Relationship Id="rId3" Type="http://schemas.openxmlformats.org/officeDocument/2006/relationships/styles" Target="styles.xml"/><Relationship Id="rId12" Type="http://schemas.openxmlformats.org/officeDocument/2006/relationships/hyperlink" Target="http://www.consultant.ru/cons/document/cons_doc_LAW_41180/cd6ef73d279d7b9ea80f0a53c05971ac6f3eb174/" TargetMode="External"/><Relationship Id="rId17" Type="http://schemas.openxmlformats.org/officeDocument/2006/relationships/hyperlink" Target="http://www.consultant.ru/cons/document/cons_doc_LAW_55602/3d0cac60971a511280cbba229d9b6329c07731f7/" TargetMode="External"/><Relationship Id="rId25" Type="http://schemas.openxmlformats.org/officeDocument/2006/relationships/hyperlink" Target="http://www.consultant.ru/cons/document/cons_doc_LAW_108792/3d0cac60971a511280cbba229d9b6329c07731f7/" TargetMode="External"/><Relationship Id="rId33" Type="http://schemas.openxmlformats.org/officeDocument/2006/relationships/hyperlink" Target="http://www.consultant.ru/cons/document/cons_doc_LAW_149700/5bdc78bf7e3015a0ea0c0ea5bef708a6c79e2f0a/" TargetMode="External"/><Relationship Id="rId38" Type="http://schemas.openxmlformats.org/officeDocument/2006/relationships/hyperlink" Target="http://www.consultant.ru/cons/document/cons_doc_LAW_173198/b5315c892df7002ac987a311b4a242874fdcf420/" TargetMode="External"/><Relationship Id="rId46" Type="http://schemas.openxmlformats.org/officeDocument/2006/relationships/hyperlink" Target="http://realty.rbc.ru/articles/03/07/2014/562949991824076.shtml" TargetMode="External"/><Relationship Id="rId59" Type="http://schemas.openxmlformats.org/officeDocument/2006/relationships/hyperlink" Target="http://www.donland.ru/Default.aspx?pageid=77249" TargetMode="External"/><Relationship Id="rId67" Type="http://schemas.openxmlformats.org/officeDocument/2006/relationships/hyperlink" Target="http://www.donland.ru/Default.aspx?pageid=75369" TargetMode="External"/><Relationship Id="rId103" Type="http://schemas.openxmlformats.org/officeDocument/2006/relationships/image" Target="media/image21.wmf"/><Relationship Id="rId108" Type="http://schemas.openxmlformats.org/officeDocument/2006/relationships/hyperlink" Target="http://www.audit-it.ru/law/appraisal/831133.html" TargetMode="External"/><Relationship Id="rId20" Type="http://schemas.openxmlformats.org/officeDocument/2006/relationships/hyperlink" Target="http://www.consultant.ru/cons/document/cons_doc_LAW_87572/b004fed0b70d0f223e4a81f8ad6cd92af90a7e3b/" TargetMode="External"/><Relationship Id="rId41" Type="http://schemas.openxmlformats.org/officeDocument/2006/relationships/hyperlink" Target="http://www.consultant.ru/cons/document/cons_doc_LAW_182617/46b4b351a6eb6bf3c553d41eb663011c2cb38810/" TargetMode="External"/><Relationship Id="rId54" Type="http://schemas.openxmlformats.org/officeDocument/2006/relationships/image" Target="media/image7.jpeg"/><Relationship Id="rId62" Type="http://schemas.openxmlformats.org/officeDocument/2006/relationships/hyperlink" Target="http://www.donland.ru/Default.aspx?pageid=77049" TargetMode="External"/><Relationship Id="rId70" Type="http://schemas.openxmlformats.org/officeDocument/2006/relationships/hyperlink" Target="http://www.donland.ru/Default.aspx?pageid=77250" TargetMode="External"/><Relationship Id="rId75" Type="http://schemas.openxmlformats.org/officeDocument/2006/relationships/hyperlink" Target="http://www.donland.ru/Default.aspx?pageid=77039" TargetMode="External"/><Relationship Id="rId83" Type="http://schemas.openxmlformats.org/officeDocument/2006/relationships/hyperlink" Target="http://www.donland.ru/Default.aspx?pageid=75382" TargetMode="External"/><Relationship Id="rId88" Type="http://schemas.openxmlformats.org/officeDocument/2006/relationships/image" Target="media/image8.png"/><Relationship Id="rId91" Type="http://schemas.openxmlformats.org/officeDocument/2006/relationships/image" Target="media/image11.png"/><Relationship Id="rId96" Type="http://schemas.openxmlformats.org/officeDocument/2006/relationships/image" Target="media/image16.png"/><Relationship Id="rId111" Type="http://schemas.openxmlformats.org/officeDocument/2006/relationships/hyperlink" Target="http://subschet.ru/clients/subschet.nsf/docs/88FBB50288389CE7C325723100651161.htm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consultant.ru/cons/document/cons_doc_LAW_61891/3d0cac60971a511280cbba229d9b6329c07731f7/" TargetMode="External"/><Relationship Id="rId23" Type="http://schemas.openxmlformats.org/officeDocument/2006/relationships/hyperlink" Target="http://www.consultant.ru/cons/document/cons_doc_LAW_95507/c7f026b7764e8984216a49254aa592fda4abd50b/" TargetMode="External"/><Relationship Id="rId28" Type="http://schemas.openxmlformats.org/officeDocument/2006/relationships/hyperlink" Target="http://www.consultant.ru/cons/document/cons_doc_LAW_121890/6a73a7e61adc45fc3dd224c0e7194a1392c8b071/" TargetMode="External"/><Relationship Id="rId36" Type="http://schemas.openxmlformats.org/officeDocument/2006/relationships/hyperlink" Target="http://www.consultant.ru/cons/document/cons_doc_LAW_164516/bdb2754392763f4c0afbdb3bc7ea77ef6a5287c4/" TargetMode="External"/><Relationship Id="rId49" Type="http://schemas.openxmlformats.org/officeDocument/2006/relationships/image" Target="media/image2.jpeg"/><Relationship Id="rId57" Type="http://schemas.openxmlformats.org/officeDocument/2006/relationships/hyperlink" Target="http://www.donland.ru/Default.aspx?pageid=77263" TargetMode="External"/><Relationship Id="rId106" Type="http://schemas.openxmlformats.org/officeDocument/2006/relationships/oleObject" Target="embeddings/oleObject4.bin"/><Relationship Id="rId114" Type="http://schemas.openxmlformats.org/officeDocument/2006/relationships/theme" Target="theme/theme1.xml"/><Relationship Id="rId10" Type="http://schemas.openxmlformats.org/officeDocument/2006/relationships/hyperlink" Target="http://www.consultant.ru/cons/document/cons_doc_LAW_39623/3d0cac60971a511280cbba229d9b6329c07731f7/" TargetMode="External"/><Relationship Id="rId31" Type="http://schemas.openxmlformats.org/officeDocument/2006/relationships/hyperlink" Target="http://www.consultant.ru/cons/document/cons_doc_LAW_147223/3d0cac60971a511280cbba229d9b6329c07731f7/" TargetMode="External"/><Relationship Id="rId44" Type="http://schemas.openxmlformats.org/officeDocument/2006/relationships/hyperlink" Target="http://maps.rosreestr.ru/Portalonline/" TargetMode="External"/><Relationship Id="rId52" Type="http://schemas.openxmlformats.org/officeDocument/2006/relationships/image" Target="media/image5.jpeg"/><Relationship Id="rId60" Type="http://schemas.openxmlformats.org/officeDocument/2006/relationships/hyperlink" Target="http://www.donland.ru/Default.aspx?pageid=77254" TargetMode="External"/><Relationship Id="rId65" Type="http://schemas.openxmlformats.org/officeDocument/2006/relationships/hyperlink" Target="http://www.donland.ru/Default.aspx?pageid=77261" TargetMode="External"/><Relationship Id="rId73" Type="http://schemas.openxmlformats.org/officeDocument/2006/relationships/hyperlink" Target="http://www.donland.ru/Default.aspx?pageid=75411" TargetMode="External"/><Relationship Id="rId78" Type="http://schemas.openxmlformats.org/officeDocument/2006/relationships/hyperlink" Target="http://www.donland.ru/Default.aspx?pageid=77258" TargetMode="External"/><Relationship Id="rId81" Type="http://schemas.openxmlformats.org/officeDocument/2006/relationships/hyperlink" Target="http://www.donland.ru/Default.aspx?pageid=77043" TargetMode="External"/><Relationship Id="rId86" Type="http://schemas.openxmlformats.org/officeDocument/2006/relationships/hyperlink" Target="http://www.donland.ru/Default.aspx?pageid=77040" TargetMode="External"/><Relationship Id="rId94" Type="http://schemas.openxmlformats.org/officeDocument/2006/relationships/image" Target="media/image14.png"/><Relationship Id="rId99" Type="http://schemas.openxmlformats.org/officeDocument/2006/relationships/image" Target="media/image19.wmf"/><Relationship Id="rId101" Type="http://schemas.openxmlformats.org/officeDocument/2006/relationships/image" Target="media/image20.wmf"/><Relationship Id="rId4" Type="http://schemas.openxmlformats.org/officeDocument/2006/relationships/settings" Target="settings.xml"/><Relationship Id="rId9" Type="http://schemas.openxmlformats.org/officeDocument/2006/relationships/hyperlink" Target="http://www.consultant.ru/cons/document/cons_doc_LAW_35955/b004fed0b70d0f223e4a81f8ad6cd92af90a7e3b/" TargetMode="External"/><Relationship Id="rId13" Type="http://schemas.openxmlformats.org/officeDocument/2006/relationships/hyperlink" Target="http://www.consultant.ru/cons/document/cons_doc_LAW_49025/365d3149898a1cc6738081f79efd4419cee2814a/" TargetMode="External"/><Relationship Id="rId18" Type="http://schemas.openxmlformats.org/officeDocument/2006/relationships/hyperlink" Target="http://www.consultant.ru/cons/document/cons_doc_LAW_52520/b004fed0b70d0f223e4a81f8ad6cd92af90a7e3b/" TargetMode="External"/><Relationship Id="rId39" Type="http://schemas.openxmlformats.org/officeDocument/2006/relationships/hyperlink" Target="http://www.consultant.ru/cons/document/cons_doc_LAW_176146/30b3f8c55f65557c253227a65b908cc075ce114a/" TargetMode="External"/><Relationship Id="rId109" Type="http://schemas.openxmlformats.org/officeDocument/2006/relationships/hyperlink" Target="http://www.audit-it.ru/law/appraisal/831133.html" TargetMode="External"/><Relationship Id="rId34" Type="http://schemas.openxmlformats.org/officeDocument/2006/relationships/hyperlink" Target="http://www.consultant.ru/cons/document/cons_doc_LAW_160069/ad890e68b83c920baeae9bb9fdc9b94feb1af0ad/" TargetMode="External"/><Relationship Id="rId50" Type="http://schemas.openxmlformats.org/officeDocument/2006/relationships/image" Target="media/image3.jpeg"/><Relationship Id="rId55" Type="http://schemas.openxmlformats.org/officeDocument/2006/relationships/image" Target="http://old.priroda.ru/2000/3/3.jpg" TargetMode="External"/><Relationship Id="rId76" Type="http://schemas.openxmlformats.org/officeDocument/2006/relationships/hyperlink" Target="http://www.donland.ru/Default.aspx?pageid=77053" TargetMode="External"/><Relationship Id="rId97" Type="http://schemas.openxmlformats.org/officeDocument/2006/relationships/image" Target="media/image17.png"/><Relationship Id="rId104" Type="http://schemas.openxmlformats.org/officeDocument/2006/relationships/oleObject" Target="embeddings/oleObject3.bin"/><Relationship Id="rId7" Type="http://schemas.openxmlformats.org/officeDocument/2006/relationships/endnotes" Target="endnotes.xml"/><Relationship Id="rId71" Type="http://schemas.openxmlformats.org/officeDocument/2006/relationships/hyperlink" Target="http://www.donland.ru/Default.aspx?pageid=77051" TargetMode="External"/><Relationship Id="rId92" Type="http://schemas.openxmlformats.org/officeDocument/2006/relationships/image" Target="media/image12.png"/></Relationships>
</file>

<file path=word/_rels/footnotes.xml.rels><?xml version="1.0" encoding="UTF-8" standalone="yes"?>
<Relationships xmlns="http://schemas.openxmlformats.org/package/2006/relationships"><Relationship Id="rId1" Type="http://schemas.openxmlformats.org/officeDocument/2006/relationships/hyperlink" Target="http://analitikaru.ru/2015/04/07/prognoz-osnovnyx-makroekonomicheskix-pokazatelej-ekonomicheskogo-razvitiya-rossii-v-2015-god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2F9A96-4400-460D-A169-73ADD5CB9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613</TotalTime>
  <Pages>72</Pages>
  <Words>25748</Words>
  <Characters>146767</Characters>
  <Application>Microsoft Office Word</Application>
  <DocSecurity>0</DocSecurity>
  <Lines>1223</Lines>
  <Paragraphs>344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Шкабатура</dc:creator>
  <cp:lastModifiedBy>Шкабатура</cp:lastModifiedBy>
  <cp:revision>30</cp:revision>
  <cp:lastPrinted>2015-11-19T14:39:00Z</cp:lastPrinted>
  <dcterms:created xsi:type="dcterms:W3CDTF">2015-11-28T12:14:00Z</dcterms:created>
  <dcterms:modified xsi:type="dcterms:W3CDTF">2015-12-11T16:06:00Z</dcterms:modified>
</cp:coreProperties>
</file>