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1BFE" w:rsidRPr="00B85457" w:rsidRDefault="00B85457" w:rsidP="00231BFE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B85457">
        <w:rPr>
          <w:rFonts w:ascii="Times New Roman" w:hAnsi="Times New Roman" w:cs="Times New Roman"/>
          <w:sz w:val="24"/>
          <w:szCs w:val="24"/>
        </w:rPr>
        <w:t xml:space="preserve">ИП </w:t>
      </w:r>
      <w:r w:rsidR="005A07C9">
        <w:rPr>
          <w:rFonts w:ascii="Times New Roman" w:hAnsi="Times New Roman" w:cs="Times New Roman"/>
          <w:sz w:val="24"/>
          <w:szCs w:val="24"/>
        </w:rPr>
        <w:t>ХХХХХХХ</w:t>
      </w:r>
      <w:r w:rsidRPr="00B85457">
        <w:rPr>
          <w:rFonts w:ascii="Times New Roman" w:hAnsi="Times New Roman" w:cs="Times New Roman"/>
          <w:sz w:val="24"/>
          <w:szCs w:val="24"/>
        </w:rPr>
        <w:t>.</w:t>
      </w:r>
    </w:p>
    <w:p w:rsidR="00231BFE" w:rsidRPr="00B85457" w:rsidRDefault="00231BFE" w:rsidP="00231BFE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B85457">
        <w:rPr>
          <w:rFonts w:ascii="Times New Roman" w:hAnsi="Times New Roman" w:cs="Times New Roman"/>
          <w:sz w:val="24"/>
          <w:szCs w:val="24"/>
        </w:rPr>
        <w:t>16</w:t>
      </w:r>
      <w:r w:rsidR="005A07C9">
        <w:rPr>
          <w:rFonts w:ascii="Times New Roman" w:hAnsi="Times New Roman" w:cs="Times New Roman"/>
          <w:sz w:val="24"/>
          <w:szCs w:val="24"/>
        </w:rPr>
        <w:t>1000</w:t>
      </w:r>
      <w:r w:rsidRPr="00B85457">
        <w:rPr>
          <w:rFonts w:ascii="Times New Roman" w:hAnsi="Times New Roman" w:cs="Times New Roman"/>
          <w:sz w:val="24"/>
          <w:szCs w:val="24"/>
        </w:rPr>
        <w:t>, Архангельская область,</w:t>
      </w:r>
    </w:p>
    <w:p w:rsidR="00231BFE" w:rsidRPr="00B85457" w:rsidRDefault="00231BFE" w:rsidP="00231BFE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B85457">
        <w:rPr>
          <w:rFonts w:ascii="Times New Roman" w:hAnsi="Times New Roman" w:cs="Times New Roman"/>
          <w:sz w:val="24"/>
          <w:szCs w:val="24"/>
        </w:rPr>
        <w:t xml:space="preserve">п. </w:t>
      </w:r>
      <w:proofErr w:type="spellStart"/>
      <w:r w:rsidR="005A07C9">
        <w:rPr>
          <w:rFonts w:ascii="Times New Roman" w:hAnsi="Times New Roman" w:cs="Times New Roman"/>
          <w:sz w:val="24"/>
          <w:szCs w:val="24"/>
        </w:rPr>
        <w:t>ХХХХ</w:t>
      </w:r>
      <w:r w:rsidRPr="00B85457">
        <w:rPr>
          <w:rFonts w:ascii="Times New Roman" w:hAnsi="Times New Roman" w:cs="Times New Roman"/>
          <w:sz w:val="24"/>
          <w:szCs w:val="24"/>
        </w:rPr>
        <w:t>к</w:t>
      </w:r>
      <w:proofErr w:type="spellEnd"/>
      <w:r w:rsidRPr="00B85457">
        <w:rPr>
          <w:rFonts w:ascii="Times New Roman" w:hAnsi="Times New Roman" w:cs="Times New Roman"/>
          <w:sz w:val="24"/>
          <w:szCs w:val="24"/>
        </w:rPr>
        <w:t xml:space="preserve">, ул. </w:t>
      </w:r>
      <w:r w:rsidR="005A07C9">
        <w:rPr>
          <w:rFonts w:ascii="Times New Roman" w:hAnsi="Times New Roman" w:cs="Times New Roman"/>
          <w:sz w:val="24"/>
          <w:szCs w:val="24"/>
        </w:rPr>
        <w:t>ХХХХХХ</w:t>
      </w:r>
      <w:r w:rsidRPr="00B85457">
        <w:rPr>
          <w:rFonts w:ascii="Times New Roman" w:hAnsi="Times New Roman" w:cs="Times New Roman"/>
          <w:sz w:val="24"/>
          <w:szCs w:val="24"/>
        </w:rPr>
        <w:t xml:space="preserve">, д. </w:t>
      </w:r>
      <w:r w:rsidR="005A07C9">
        <w:rPr>
          <w:rFonts w:ascii="Times New Roman" w:hAnsi="Times New Roman" w:cs="Times New Roman"/>
          <w:sz w:val="24"/>
          <w:szCs w:val="24"/>
        </w:rPr>
        <w:t>Х</w:t>
      </w:r>
    </w:p>
    <w:p w:rsidR="00231BFE" w:rsidRPr="00B85457" w:rsidRDefault="00231BFE" w:rsidP="00231BFE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B85457">
        <w:rPr>
          <w:rFonts w:ascii="Times New Roman" w:hAnsi="Times New Roman" w:cs="Times New Roman"/>
          <w:sz w:val="24"/>
          <w:szCs w:val="24"/>
        </w:rPr>
        <w:t xml:space="preserve">тел: </w:t>
      </w:r>
      <w:r w:rsidR="00B85457" w:rsidRPr="00B85457">
        <w:rPr>
          <w:rFonts w:ascii="Times New Roman" w:hAnsi="Times New Roman" w:cs="Times New Roman"/>
          <w:sz w:val="24"/>
          <w:szCs w:val="24"/>
        </w:rPr>
        <w:t>+7(921)</w:t>
      </w:r>
      <w:r w:rsidR="005A07C9">
        <w:rPr>
          <w:rFonts w:ascii="Times New Roman" w:hAnsi="Times New Roman" w:cs="Times New Roman"/>
          <w:sz w:val="24"/>
          <w:szCs w:val="24"/>
        </w:rPr>
        <w:t>11111111</w:t>
      </w:r>
    </w:p>
    <w:p w:rsidR="00B85457" w:rsidRPr="00B85457" w:rsidRDefault="00B85457" w:rsidP="00231BFE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B85457">
        <w:rPr>
          <w:rFonts w:ascii="Times New Roman" w:hAnsi="Times New Roman" w:cs="Times New Roman"/>
          <w:sz w:val="24"/>
          <w:szCs w:val="24"/>
        </w:rPr>
        <w:t xml:space="preserve">ОГРН </w:t>
      </w:r>
      <w:r w:rsidR="005A07C9">
        <w:rPr>
          <w:rFonts w:ascii="Times New Roman" w:hAnsi="Times New Roman" w:cs="Times New Roman"/>
          <w:sz w:val="24"/>
          <w:szCs w:val="24"/>
        </w:rPr>
        <w:t>11111111111</w:t>
      </w:r>
      <w:r w:rsidRPr="00B85457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231BFE" w:rsidRPr="00B85457" w:rsidRDefault="00B85457" w:rsidP="00231BFE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B85457">
        <w:rPr>
          <w:rFonts w:ascii="Times New Roman" w:hAnsi="Times New Roman" w:cs="Times New Roman"/>
          <w:sz w:val="24"/>
          <w:szCs w:val="24"/>
        </w:rPr>
        <w:t>ИНН</w:t>
      </w:r>
      <w:r w:rsidR="005A07C9">
        <w:rPr>
          <w:rFonts w:ascii="Times New Roman" w:hAnsi="Times New Roman" w:cs="Times New Roman"/>
          <w:sz w:val="24"/>
          <w:szCs w:val="24"/>
        </w:rPr>
        <w:t>111111111</w:t>
      </w:r>
    </w:p>
    <w:p w:rsidR="00231BFE" w:rsidRPr="00B85457" w:rsidRDefault="00B85457" w:rsidP="00231BFE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B85457">
        <w:rPr>
          <w:rFonts w:ascii="Times New Roman" w:hAnsi="Times New Roman" w:cs="Times New Roman"/>
          <w:sz w:val="24"/>
          <w:szCs w:val="24"/>
        </w:rPr>
        <w:t>____________________________</w:t>
      </w:r>
    </w:p>
    <w:p w:rsidR="00231BFE" w:rsidRPr="00B85457" w:rsidRDefault="00231BFE" w:rsidP="00231BFE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B85457">
        <w:rPr>
          <w:rFonts w:ascii="Times New Roman" w:hAnsi="Times New Roman" w:cs="Times New Roman"/>
          <w:sz w:val="24"/>
          <w:szCs w:val="24"/>
        </w:rPr>
        <w:t>м.п</w:t>
      </w:r>
      <w:proofErr w:type="spellEnd"/>
      <w:r w:rsidRPr="00B85457">
        <w:rPr>
          <w:rFonts w:ascii="Times New Roman" w:hAnsi="Times New Roman" w:cs="Times New Roman"/>
          <w:sz w:val="24"/>
          <w:szCs w:val="24"/>
        </w:rPr>
        <w:t>.</w:t>
      </w:r>
    </w:p>
    <w:p w:rsidR="00231BFE" w:rsidRPr="00231BFE" w:rsidRDefault="005A07C9" w:rsidP="00231BFE">
      <w:pPr>
        <w:jc w:val="right"/>
        <w:rPr>
          <w:rFonts w:ascii="Times New Roman" w:hAnsi="Times New Roman" w:cs="Times New Roman"/>
          <w:sz w:val="24"/>
          <w:szCs w:val="24"/>
        </w:rPr>
      </w:pPr>
      <w:r w:rsidRPr="005A07C9">
        <w:rPr>
          <w:rFonts w:ascii="Times New Roman" w:hAnsi="Times New Roman" w:cs="Times New Roman"/>
          <w:sz w:val="24"/>
          <w:szCs w:val="24"/>
        </w:rPr>
        <w:t>ХХХХХХХ</w:t>
      </w:r>
      <w:r w:rsidR="00231BFE" w:rsidRPr="00B85457">
        <w:rPr>
          <w:rFonts w:ascii="Times New Roman" w:hAnsi="Times New Roman" w:cs="Times New Roman"/>
          <w:sz w:val="24"/>
          <w:szCs w:val="24"/>
        </w:rPr>
        <w:t>.</w:t>
      </w:r>
    </w:p>
    <w:p w:rsidR="00231BFE" w:rsidRDefault="00231BFE" w:rsidP="00231BF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31BFE" w:rsidRDefault="00231BFE" w:rsidP="00231BF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31BFE" w:rsidRPr="00231BFE" w:rsidRDefault="00231BFE" w:rsidP="00231BFE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31BFE">
        <w:rPr>
          <w:rFonts w:ascii="Times New Roman" w:hAnsi="Times New Roman" w:cs="Times New Roman"/>
          <w:b/>
          <w:sz w:val="32"/>
          <w:szCs w:val="32"/>
        </w:rPr>
        <w:t>ОТЧЕТ№</w:t>
      </w:r>
      <w:r w:rsidR="00A772DF" w:rsidRPr="00A772DF">
        <w:rPr>
          <w:rFonts w:ascii="Times New Roman" w:hAnsi="Times New Roman" w:cs="Times New Roman"/>
          <w:b/>
          <w:sz w:val="32"/>
          <w:szCs w:val="32"/>
          <w:highlight w:val="yellow"/>
        </w:rPr>
        <w:t>0</w:t>
      </w:r>
      <w:r w:rsidR="00B85457">
        <w:rPr>
          <w:rFonts w:ascii="Times New Roman" w:hAnsi="Times New Roman" w:cs="Times New Roman"/>
          <w:b/>
          <w:sz w:val="32"/>
          <w:szCs w:val="32"/>
          <w:highlight w:val="yellow"/>
        </w:rPr>
        <w:t>4/</w:t>
      </w:r>
      <w:r w:rsidR="00A772DF" w:rsidRPr="00A772DF">
        <w:rPr>
          <w:rFonts w:ascii="Times New Roman" w:hAnsi="Times New Roman" w:cs="Times New Roman"/>
          <w:b/>
          <w:sz w:val="32"/>
          <w:szCs w:val="32"/>
          <w:highlight w:val="yellow"/>
        </w:rPr>
        <w:t>01/2014-Н</w:t>
      </w:r>
    </w:p>
    <w:p w:rsidR="00231BFE" w:rsidRPr="00231BFE" w:rsidRDefault="00231BFE" w:rsidP="00F81920">
      <w:pPr>
        <w:spacing w:line="36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231BFE">
        <w:rPr>
          <w:rFonts w:ascii="Times New Roman" w:hAnsi="Times New Roman" w:cs="Times New Roman"/>
          <w:sz w:val="24"/>
          <w:szCs w:val="24"/>
        </w:rPr>
        <w:t>Об оценке рыночной стоимости объекта недвижимости – земельного участка общей</w:t>
      </w:r>
    </w:p>
    <w:p w:rsidR="00231BFE" w:rsidRDefault="00231BFE" w:rsidP="00F81920">
      <w:pPr>
        <w:spacing w:line="36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231BFE">
        <w:rPr>
          <w:rFonts w:ascii="Times New Roman" w:hAnsi="Times New Roman" w:cs="Times New Roman"/>
          <w:sz w:val="24"/>
          <w:szCs w:val="24"/>
        </w:rPr>
        <w:t xml:space="preserve">площадью </w:t>
      </w:r>
      <w:r w:rsidR="000A6801">
        <w:rPr>
          <w:rFonts w:ascii="Times New Roman" w:hAnsi="Times New Roman" w:cs="Times New Roman"/>
          <w:sz w:val="24"/>
          <w:szCs w:val="24"/>
        </w:rPr>
        <w:t>80</w:t>
      </w:r>
      <w:r w:rsidR="005D2628">
        <w:rPr>
          <w:rFonts w:ascii="Times New Roman" w:hAnsi="Times New Roman" w:cs="Times New Roman"/>
          <w:sz w:val="24"/>
          <w:szCs w:val="24"/>
        </w:rPr>
        <w:t>0</w:t>
      </w:r>
      <w:r w:rsidRPr="00231B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31BFE">
        <w:rPr>
          <w:rFonts w:ascii="Times New Roman" w:hAnsi="Times New Roman" w:cs="Times New Roman"/>
          <w:sz w:val="24"/>
          <w:szCs w:val="24"/>
        </w:rPr>
        <w:t>кв</w:t>
      </w:r>
      <w:proofErr w:type="gramStart"/>
      <w:r w:rsidRPr="00231BFE">
        <w:rPr>
          <w:rFonts w:ascii="Times New Roman" w:hAnsi="Times New Roman" w:cs="Times New Roman"/>
          <w:sz w:val="24"/>
          <w:szCs w:val="24"/>
        </w:rPr>
        <w:t>.м</w:t>
      </w:r>
      <w:proofErr w:type="spellEnd"/>
      <w:proofErr w:type="gramEnd"/>
      <w:r w:rsidRPr="00231BFE">
        <w:rPr>
          <w:rFonts w:ascii="Times New Roman" w:hAnsi="Times New Roman" w:cs="Times New Roman"/>
          <w:sz w:val="24"/>
          <w:szCs w:val="24"/>
        </w:rPr>
        <w:t xml:space="preserve">, расположенного по адресу: </w:t>
      </w:r>
      <w:r w:rsidR="00F81920">
        <w:rPr>
          <w:rFonts w:ascii="Times New Roman" w:hAnsi="Times New Roman" w:cs="Times New Roman"/>
          <w:sz w:val="24"/>
          <w:szCs w:val="24"/>
        </w:rPr>
        <w:t xml:space="preserve">Архангельская обл., р-н </w:t>
      </w:r>
      <w:proofErr w:type="spellStart"/>
      <w:r w:rsidR="00F81920">
        <w:rPr>
          <w:rFonts w:ascii="Times New Roman" w:hAnsi="Times New Roman" w:cs="Times New Roman"/>
          <w:sz w:val="24"/>
          <w:szCs w:val="24"/>
        </w:rPr>
        <w:t>Плесецкий</w:t>
      </w:r>
      <w:proofErr w:type="spellEnd"/>
      <w:r w:rsidR="00F81920">
        <w:rPr>
          <w:rFonts w:ascii="Times New Roman" w:hAnsi="Times New Roman" w:cs="Times New Roman"/>
          <w:sz w:val="24"/>
          <w:szCs w:val="24"/>
        </w:rPr>
        <w:t xml:space="preserve">, п. </w:t>
      </w:r>
      <w:r w:rsidR="000A6801">
        <w:rPr>
          <w:rFonts w:ascii="Times New Roman" w:hAnsi="Times New Roman" w:cs="Times New Roman"/>
          <w:sz w:val="24"/>
          <w:szCs w:val="24"/>
        </w:rPr>
        <w:t>Самодед</w:t>
      </w:r>
      <w:r w:rsidR="00F81920">
        <w:rPr>
          <w:rFonts w:ascii="Times New Roman" w:hAnsi="Times New Roman" w:cs="Times New Roman"/>
          <w:sz w:val="24"/>
          <w:szCs w:val="24"/>
        </w:rPr>
        <w:t xml:space="preserve">, ул. </w:t>
      </w:r>
      <w:r w:rsidR="005A07C9">
        <w:rPr>
          <w:rFonts w:ascii="Times New Roman" w:hAnsi="Times New Roman" w:cs="Times New Roman"/>
          <w:sz w:val="24"/>
          <w:szCs w:val="24"/>
        </w:rPr>
        <w:t>ХХХХХХ</w:t>
      </w:r>
      <w:r w:rsidR="00F81920">
        <w:rPr>
          <w:rFonts w:ascii="Times New Roman" w:hAnsi="Times New Roman" w:cs="Times New Roman"/>
          <w:sz w:val="24"/>
          <w:szCs w:val="24"/>
        </w:rPr>
        <w:t>,</w:t>
      </w:r>
      <w:r w:rsidR="005D2628">
        <w:rPr>
          <w:rFonts w:ascii="Times New Roman" w:hAnsi="Times New Roman" w:cs="Times New Roman"/>
          <w:sz w:val="24"/>
          <w:szCs w:val="24"/>
        </w:rPr>
        <w:t xml:space="preserve"> 7</w:t>
      </w:r>
      <w:r w:rsidR="00F81920">
        <w:rPr>
          <w:rFonts w:ascii="Times New Roman" w:hAnsi="Times New Roman" w:cs="Times New Roman"/>
          <w:sz w:val="24"/>
          <w:szCs w:val="24"/>
        </w:rPr>
        <w:t xml:space="preserve"> с када</w:t>
      </w:r>
      <w:r w:rsidR="000A6801">
        <w:rPr>
          <w:rFonts w:ascii="Times New Roman" w:hAnsi="Times New Roman" w:cs="Times New Roman"/>
          <w:sz w:val="24"/>
          <w:szCs w:val="24"/>
        </w:rPr>
        <w:t>стровым номером: 29:15:0202</w:t>
      </w:r>
      <w:r w:rsidR="005D2628">
        <w:rPr>
          <w:rFonts w:ascii="Times New Roman" w:hAnsi="Times New Roman" w:cs="Times New Roman"/>
          <w:sz w:val="24"/>
          <w:szCs w:val="24"/>
        </w:rPr>
        <w:t>0</w:t>
      </w:r>
      <w:r w:rsidR="000A6801">
        <w:rPr>
          <w:rFonts w:ascii="Times New Roman" w:hAnsi="Times New Roman" w:cs="Times New Roman"/>
          <w:sz w:val="24"/>
          <w:szCs w:val="24"/>
        </w:rPr>
        <w:t>1</w:t>
      </w:r>
      <w:r w:rsidR="00F81920">
        <w:rPr>
          <w:rFonts w:ascii="Times New Roman" w:hAnsi="Times New Roman" w:cs="Times New Roman"/>
          <w:sz w:val="24"/>
          <w:szCs w:val="24"/>
        </w:rPr>
        <w:t>.</w:t>
      </w:r>
    </w:p>
    <w:p w:rsidR="00231BFE" w:rsidRDefault="00231BFE" w:rsidP="00231BF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13A0C" w:rsidRDefault="00313A0C" w:rsidP="00231BF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13A0C" w:rsidRDefault="00313A0C" w:rsidP="00231BF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13A0C" w:rsidRPr="00231BFE" w:rsidRDefault="00313A0C" w:rsidP="00231BF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31BFE" w:rsidRPr="00231BFE" w:rsidRDefault="00231BFE" w:rsidP="00231BFE">
      <w:pPr>
        <w:rPr>
          <w:rFonts w:ascii="Times New Roman" w:hAnsi="Times New Roman" w:cs="Times New Roman"/>
          <w:sz w:val="24"/>
          <w:szCs w:val="24"/>
        </w:rPr>
      </w:pPr>
      <w:r w:rsidRPr="00231BFE">
        <w:rPr>
          <w:rFonts w:ascii="Times New Roman" w:hAnsi="Times New Roman" w:cs="Times New Roman"/>
          <w:sz w:val="24"/>
          <w:szCs w:val="24"/>
        </w:rPr>
        <w:t>Заказчик:</w:t>
      </w:r>
      <w:r>
        <w:rPr>
          <w:rFonts w:ascii="Times New Roman" w:hAnsi="Times New Roman" w:cs="Times New Roman"/>
          <w:sz w:val="24"/>
          <w:szCs w:val="24"/>
        </w:rPr>
        <w:t xml:space="preserve"> ООО «</w:t>
      </w:r>
      <w:r w:rsidR="005A07C9" w:rsidRPr="005A07C9">
        <w:rPr>
          <w:rFonts w:ascii="Times New Roman" w:hAnsi="Times New Roman" w:cs="Times New Roman"/>
          <w:sz w:val="24"/>
          <w:szCs w:val="24"/>
        </w:rPr>
        <w:t>ХХХХХХХ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231BFE" w:rsidRPr="00231BFE" w:rsidRDefault="00231BFE" w:rsidP="00231BFE">
      <w:pPr>
        <w:rPr>
          <w:rFonts w:ascii="Times New Roman" w:hAnsi="Times New Roman" w:cs="Times New Roman"/>
          <w:sz w:val="24"/>
          <w:szCs w:val="24"/>
        </w:rPr>
      </w:pPr>
      <w:r w:rsidRPr="008D2C2B">
        <w:rPr>
          <w:rFonts w:ascii="Times New Roman" w:hAnsi="Times New Roman" w:cs="Times New Roman"/>
          <w:sz w:val="24"/>
          <w:szCs w:val="24"/>
        </w:rPr>
        <w:t xml:space="preserve">Исполнитель: </w:t>
      </w:r>
      <w:r w:rsidR="00B85457">
        <w:rPr>
          <w:rFonts w:ascii="Times New Roman" w:hAnsi="Times New Roman" w:cs="Times New Roman"/>
          <w:sz w:val="24"/>
          <w:szCs w:val="24"/>
        </w:rPr>
        <w:t xml:space="preserve">ИП </w:t>
      </w:r>
      <w:r w:rsidR="005A07C9" w:rsidRPr="005A07C9">
        <w:rPr>
          <w:rFonts w:ascii="Times New Roman" w:hAnsi="Times New Roman" w:cs="Times New Roman"/>
          <w:sz w:val="24"/>
          <w:szCs w:val="24"/>
        </w:rPr>
        <w:t>ХХХХХХХ</w:t>
      </w:r>
      <w:r w:rsidR="00B85457">
        <w:rPr>
          <w:rFonts w:ascii="Times New Roman" w:hAnsi="Times New Roman" w:cs="Times New Roman"/>
          <w:sz w:val="24"/>
          <w:szCs w:val="24"/>
        </w:rPr>
        <w:t>.</w:t>
      </w:r>
    </w:p>
    <w:p w:rsidR="00231BFE" w:rsidRPr="00231BFE" w:rsidRDefault="00231BFE" w:rsidP="00231BF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Дата оценки: </w:t>
      </w:r>
      <w:r w:rsidRPr="008D2C2B">
        <w:rPr>
          <w:rFonts w:ascii="Times New Roman" w:hAnsi="Times New Roman" w:cs="Times New Roman"/>
          <w:sz w:val="24"/>
          <w:szCs w:val="24"/>
        </w:rPr>
        <w:t>05 июня</w:t>
      </w:r>
      <w:r w:rsidRPr="00231BFE">
        <w:rPr>
          <w:rFonts w:ascii="Times New Roman" w:hAnsi="Times New Roman" w:cs="Times New Roman"/>
          <w:sz w:val="24"/>
          <w:szCs w:val="24"/>
        </w:rPr>
        <w:t xml:space="preserve"> 2012 года</w:t>
      </w:r>
    </w:p>
    <w:p w:rsidR="00231BFE" w:rsidRPr="00231BFE" w:rsidRDefault="00231BFE" w:rsidP="00231BF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Дата составления отчета: </w:t>
      </w:r>
      <w:r w:rsidRPr="005A07C9">
        <w:rPr>
          <w:rFonts w:ascii="Times New Roman" w:hAnsi="Times New Roman" w:cs="Times New Roman"/>
          <w:sz w:val="24"/>
          <w:szCs w:val="24"/>
        </w:rPr>
        <w:t>30 апреля 2014 года</w:t>
      </w:r>
    </w:p>
    <w:p w:rsidR="00313A0C" w:rsidRDefault="00313A0C" w:rsidP="00231BFE">
      <w:pPr>
        <w:rPr>
          <w:rFonts w:ascii="Times New Roman" w:hAnsi="Times New Roman" w:cs="Times New Roman"/>
          <w:sz w:val="24"/>
          <w:szCs w:val="24"/>
        </w:rPr>
      </w:pPr>
    </w:p>
    <w:p w:rsidR="00313A0C" w:rsidRDefault="00313A0C" w:rsidP="00231BFE">
      <w:pPr>
        <w:rPr>
          <w:rFonts w:ascii="Times New Roman" w:hAnsi="Times New Roman" w:cs="Times New Roman"/>
          <w:sz w:val="24"/>
          <w:szCs w:val="24"/>
        </w:rPr>
      </w:pPr>
    </w:p>
    <w:p w:rsidR="00313A0C" w:rsidRDefault="00313A0C" w:rsidP="00231BFE">
      <w:pPr>
        <w:rPr>
          <w:rFonts w:ascii="Times New Roman" w:hAnsi="Times New Roman" w:cs="Times New Roman"/>
          <w:sz w:val="24"/>
          <w:szCs w:val="24"/>
        </w:rPr>
      </w:pPr>
    </w:p>
    <w:p w:rsidR="00313A0C" w:rsidRDefault="00313A0C" w:rsidP="00231BFE">
      <w:pPr>
        <w:rPr>
          <w:rFonts w:ascii="Times New Roman" w:hAnsi="Times New Roman" w:cs="Times New Roman"/>
          <w:sz w:val="24"/>
          <w:szCs w:val="24"/>
        </w:rPr>
      </w:pPr>
    </w:p>
    <w:p w:rsidR="00313A0C" w:rsidRDefault="00313A0C" w:rsidP="00231BFE">
      <w:pPr>
        <w:rPr>
          <w:rFonts w:ascii="Times New Roman" w:hAnsi="Times New Roman" w:cs="Times New Roman"/>
          <w:sz w:val="24"/>
          <w:szCs w:val="24"/>
        </w:rPr>
      </w:pPr>
    </w:p>
    <w:p w:rsidR="00313A0C" w:rsidRDefault="00313A0C" w:rsidP="00231BFE">
      <w:pPr>
        <w:rPr>
          <w:rFonts w:ascii="Times New Roman" w:hAnsi="Times New Roman" w:cs="Times New Roman"/>
          <w:sz w:val="24"/>
          <w:szCs w:val="24"/>
        </w:rPr>
      </w:pPr>
    </w:p>
    <w:p w:rsidR="00313A0C" w:rsidRDefault="00313A0C" w:rsidP="00231BFE">
      <w:pPr>
        <w:rPr>
          <w:rFonts w:ascii="Times New Roman" w:hAnsi="Times New Roman" w:cs="Times New Roman"/>
          <w:sz w:val="24"/>
          <w:szCs w:val="24"/>
        </w:rPr>
      </w:pPr>
    </w:p>
    <w:p w:rsidR="002F55B0" w:rsidRDefault="005A07C9" w:rsidP="00313A0C">
      <w:pPr>
        <w:jc w:val="center"/>
        <w:rPr>
          <w:rFonts w:ascii="Times New Roman" w:hAnsi="Times New Roman" w:cs="Times New Roman"/>
          <w:sz w:val="24"/>
          <w:szCs w:val="24"/>
        </w:rPr>
      </w:pPr>
      <w:r w:rsidRPr="005A07C9">
        <w:rPr>
          <w:rFonts w:ascii="Times New Roman" w:hAnsi="Times New Roman" w:cs="Times New Roman"/>
          <w:sz w:val="24"/>
          <w:szCs w:val="24"/>
        </w:rPr>
        <w:t>ХХХХХХХ</w:t>
      </w:r>
      <w:r w:rsidR="00231BFE" w:rsidRPr="00231BFE">
        <w:rPr>
          <w:rFonts w:ascii="Times New Roman" w:hAnsi="Times New Roman" w:cs="Times New Roman"/>
          <w:sz w:val="24"/>
          <w:szCs w:val="24"/>
        </w:rPr>
        <w:t xml:space="preserve"> 201</w:t>
      </w:r>
      <w:r w:rsidR="00231BFE">
        <w:rPr>
          <w:rFonts w:ascii="Times New Roman" w:hAnsi="Times New Roman" w:cs="Times New Roman"/>
          <w:sz w:val="24"/>
          <w:szCs w:val="24"/>
        </w:rPr>
        <w:t>4</w:t>
      </w:r>
    </w:p>
    <w:p w:rsidR="00B85457" w:rsidRDefault="00B85457" w:rsidP="00A772DF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B85457" w:rsidRDefault="00B85457" w:rsidP="00A772DF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A772DF" w:rsidRPr="00A772DF" w:rsidRDefault="00A772DF" w:rsidP="00A772DF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A772DF">
        <w:rPr>
          <w:rFonts w:ascii="Times New Roman" w:hAnsi="Times New Roman" w:cs="Times New Roman"/>
          <w:sz w:val="24"/>
          <w:szCs w:val="24"/>
        </w:rPr>
        <w:lastRenderedPageBreak/>
        <w:t>Сопроводительное письмо</w:t>
      </w:r>
    </w:p>
    <w:p w:rsidR="00A772DF" w:rsidRPr="00A772DF" w:rsidRDefault="00A772DF" w:rsidP="008D2C2B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772DF">
        <w:rPr>
          <w:rFonts w:ascii="Times New Roman" w:hAnsi="Times New Roman" w:cs="Times New Roman"/>
          <w:sz w:val="24"/>
          <w:szCs w:val="24"/>
        </w:rPr>
        <w:t>В соответствии с договором на оказание услуг по оценке № 0</w:t>
      </w:r>
      <w:r w:rsidR="00167A68">
        <w:rPr>
          <w:rFonts w:ascii="Times New Roman" w:hAnsi="Times New Roman" w:cs="Times New Roman"/>
          <w:sz w:val="24"/>
          <w:szCs w:val="24"/>
        </w:rPr>
        <w:t>4/</w:t>
      </w:r>
      <w:r w:rsidRPr="00A772DF">
        <w:rPr>
          <w:rFonts w:ascii="Times New Roman" w:hAnsi="Times New Roman" w:cs="Times New Roman"/>
          <w:sz w:val="24"/>
          <w:szCs w:val="24"/>
        </w:rPr>
        <w:t xml:space="preserve">01/2014-Н </w:t>
      </w:r>
      <w:r w:rsidRPr="005A07C9">
        <w:rPr>
          <w:rFonts w:ascii="Times New Roman" w:hAnsi="Times New Roman" w:cs="Times New Roman"/>
          <w:sz w:val="24"/>
          <w:szCs w:val="24"/>
        </w:rPr>
        <w:t>от 20</w:t>
      </w:r>
      <w:r w:rsidR="008D2C2B" w:rsidRPr="005A07C9">
        <w:rPr>
          <w:rFonts w:ascii="Times New Roman" w:hAnsi="Times New Roman" w:cs="Times New Roman"/>
          <w:sz w:val="24"/>
          <w:szCs w:val="24"/>
        </w:rPr>
        <w:t xml:space="preserve"> </w:t>
      </w:r>
      <w:r w:rsidRPr="005A07C9">
        <w:rPr>
          <w:rFonts w:ascii="Times New Roman" w:hAnsi="Times New Roman" w:cs="Times New Roman"/>
          <w:sz w:val="24"/>
          <w:szCs w:val="24"/>
        </w:rPr>
        <w:t>сентября 2013 года</w:t>
      </w:r>
      <w:r w:rsidRPr="00A772DF">
        <w:rPr>
          <w:rFonts w:ascii="Times New Roman" w:hAnsi="Times New Roman" w:cs="Times New Roman"/>
          <w:sz w:val="24"/>
          <w:szCs w:val="24"/>
        </w:rPr>
        <w:t xml:space="preserve">, оценщик </w:t>
      </w:r>
      <w:r w:rsidR="00B85457">
        <w:rPr>
          <w:rFonts w:ascii="Times New Roman" w:hAnsi="Times New Roman" w:cs="Times New Roman"/>
          <w:sz w:val="24"/>
          <w:szCs w:val="24"/>
        </w:rPr>
        <w:t xml:space="preserve">ИП </w:t>
      </w:r>
      <w:r w:rsidR="005A07C9" w:rsidRPr="005A07C9">
        <w:rPr>
          <w:rFonts w:ascii="Times New Roman" w:hAnsi="Times New Roman" w:cs="Times New Roman"/>
          <w:sz w:val="24"/>
          <w:szCs w:val="24"/>
        </w:rPr>
        <w:t>ХХХХХХХ</w:t>
      </w:r>
      <w:r w:rsidR="00B85457">
        <w:rPr>
          <w:rFonts w:ascii="Times New Roman" w:hAnsi="Times New Roman" w:cs="Times New Roman"/>
          <w:sz w:val="24"/>
          <w:szCs w:val="24"/>
        </w:rPr>
        <w:t>.</w:t>
      </w:r>
      <w:r w:rsidRPr="00A772DF">
        <w:rPr>
          <w:rFonts w:ascii="Times New Roman" w:hAnsi="Times New Roman" w:cs="Times New Roman"/>
          <w:sz w:val="24"/>
          <w:szCs w:val="24"/>
        </w:rPr>
        <w:t xml:space="preserve"> произвел определение рыночной</w:t>
      </w:r>
      <w:r w:rsidR="004B0389">
        <w:rPr>
          <w:rFonts w:ascii="Times New Roman" w:hAnsi="Times New Roman" w:cs="Times New Roman"/>
          <w:sz w:val="24"/>
          <w:szCs w:val="24"/>
        </w:rPr>
        <w:t xml:space="preserve"> </w:t>
      </w:r>
      <w:r w:rsidRPr="00A772DF">
        <w:rPr>
          <w:rFonts w:ascii="Times New Roman" w:hAnsi="Times New Roman" w:cs="Times New Roman"/>
          <w:sz w:val="24"/>
          <w:szCs w:val="24"/>
        </w:rPr>
        <w:t xml:space="preserve">стоимости объекта недвижимости - земельного участка общей площадью </w:t>
      </w:r>
      <w:r w:rsidR="000A6801">
        <w:rPr>
          <w:rFonts w:ascii="Times New Roman" w:hAnsi="Times New Roman" w:cs="Times New Roman"/>
          <w:sz w:val="24"/>
          <w:szCs w:val="24"/>
        </w:rPr>
        <w:t>800</w:t>
      </w:r>
      <w:r w:rsidR="004B0389" w:rsidRPr="004B03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B0389" w:rsidRPr="004B0389">
        <w:rPr>
          <w:rFonts w:ascii="Times New Roman" w:hAnsi="Times New Roman" w:cs="Times New Roman"/>
          <w:sz w:val="24"/>
          <w:szCs w:val="24"/>
        </w:rPr>
        <w:t>кв</w:t>
      </w:r>
      <w:proofErr w:type="gramStart"/>
      <w:r w:rsidR="004B0389" w:rsidRPr="004B0389">
        <w:rPr>
          <w:rFonts w:ascii="Times New Roman" w:hAnsi="Times New Roman" w:cs="Times New Roman"/>
          <w:sz w:val="24"/>
          <w:szCs w:val="24"/>
        </w:rPr>
        <w:t>.м</w:t>
      </w:r>
      <w:proofErr w:type="spellEnd"/>
      <w:proofErr w:type="gramEnd"/>
      <w:r w:rsidR="004B0389" w:rsidRPr="004B0389">
        <w:rPr>
          <w:rFonts w:ascii="Times New Roman" w:hAnsi="Times New Roman" w:cs="Times New Roman"/>
          <w:sz w:val="24"/>
          <w:szCs w:val="24"/>
        </w:rPr>
        <w:t xml:space="preserve">, расположенного по адресу: Архангельская обл., р-н </w:t>
      </w:r>
      <w:proofErr w:type="spellStart"/>
      <w:r w:rsidR="004B0389" w:rsidRPr="004B0389">
        <w:rPr>
          <w:rFonts w:ascii="Times New Roman" w:hAnsi="Times New Roman" w:cs="Times New Roman"/>
          <w:sz w:val="24"/>
          <w:szCs w:val="24"/>
        </w:rPr>
        <w:t>Плесецкий</w:t>
      </w:r>
      <w:proofErr w:type="spellEnd"/>
      <w:r w:rsidR="004B0389" w:rsidRPr="004B0389">
        <w:rPr>
          <w:rFonts w:ascii="Times New Roman" w:hAnsi="Times New Roman" w:cs="Times New Roman"/>
          <w:sz w:val="24"/>
          <w:szCs w:val="24"/>
        </w:rPr>
        <w:t>, п</w:t>
      </w:r>
      <w:r w:rsidR="000A6801">
        <w:rPr>
          <w:rFonts w:ascii="Times New Roman" w:hAnsi="Times New Roman" w:cs="Times New Roman"/>
          <w:sz w:val="24"/>
          <w:szCs w:val="24"/>
        </w:rPr>
        <w:t>ос</w:t>
      </w:r>
      <w:r w:rsidR="004B0389" w:rsidRPr="004B0389">
        <w:rPr>
          <w:rFonts w:ascii="Times New Roman" w:hAnsi="Times New Roman" w:cs="Times New Roman"/>
          <w:sz w:val="24"/>
          <w:szCs w:val="24"/>
        </w:rPr>
        <w:t>.</w:t>
      </w:r>
      <w:r w:rsidR="000A6801">
        <w:rPr>
          <w:rFonts w:ascii="Times New Roman" w:hAnsi="Times New Roman" w:cs="Times New Roman"/>
          <w:sz w:val="24"/>
          <w:szCs w:val="24"/>
        </w:rPr>
        <w:t xml:space="preserve"> Самодед</w:t>
      </w:r>
      <w:r w:rsidR="004B0389" w:rsidRPr="004B0389">
        <w:rPr>
          <w:rFonts w:ascii="Times New Roman" w:hAnsi="Times New Roman" w:cs="Times New Roman"/>
          <w:sz w:val="24"/>
          <w:szCs w:val="24"/>
        </w:rPr>
        <w:t xml:space="preserve">, ул. </w:t>
      </w:r>
      <w:r w:rsidR="00D655DD" w:rsidRPr="00D655DD">
        <w:rPr>
          <w:rFonts w:ascii="Times New Roman" w:hAnsi="Times New Roman" w:cs="Times New Roman"/>
          <w:sz w:val="24"/>
          <w:szCs w:val="24"/>
        </w:rPr>
        <w:t>ХХХХХХХ</w:t>
      </w:r>
      <w:r w:rsidR="004B0389" w:rsidRPr="004B0389">
        <w:rPr>
          <w:rFonts w:ascii="Times New Roman" w:hAnsi="Times New Roman" w:cs="Times New Roman"/>
          <w:sz w:val="24"/>
          <w:szCs w:val="24"/>
        </w:rPr>
        <w:t>,</w:t>
      </w:r>
      <w:r w:rsidR="00167A68">
        <w:rPr>
          <w:rFonts w:ascii="Times New Roman" w:hAnsi="Times New Roman" w:cs="Times New Roman"/>
          <w:sz w:val="24"/>
          <w:szCs w:val="24"/>
        </w:rPr>
        <w:t xml:space="preserve"> 7</w:t>
      </w:r>
      <w:r w:rsidR="004B0389" w:rsidRPr="004B0389">
        <w:rPr>
          <w:rFonts w:ascii="Times New Roman" w:hAnsi="Times New Roman" w:cs="Times New Roman"/>
          <w:sz w:val="24"/>
          <w:szCs w:val="24"/>
        </w:rPr>
        <w:t xml:space="preserve"> с када</w:t>
      </w:r>
      <w:r w:rsidR="000A6801">
        <w:rPr>
          <w:rFonts w:ascii="Times New Roman" w:hAnsi="Times New Roman" w:cs="Times New Roman"/>
          <w:sz w:val="24"/>
          <w:szCs w:val="24"/>
        </w:rPr>
        <w:t>стровым номером: 29:15:020201</w:t>
      </w:r>
      <w:r w:rsidRPr="00A772DF">
        <w:rPr>
          <w:rFonts w:ascii="Times New Roman" w:hAnsi="Times New Roman" w:cs="Times New Roman"/>
          <w:sz w:val="24"/>
          <w:szCs w:val="24"/>
        </w:rPr>
        <w:t>.</w:t>
      </w:r>
    </w:p>
    <w:p w:rsidR="00A772DF" w:rsidRPr="00A772DF" w:rsidRDefault="00A772DF" w:rsidP="00167A68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772DF">
        <w:rPr>
          <w:rFonts w:ascii="Times New Roman" w:hAnsi="Times New Roman" w:cs="Times New Roman"/>
          <w:sz w:val="24"/>
          <w:szCs w:val="24"/>
        </w:rPr>
        <w:t>Оценка рыночной стоимости объекта был</w:t>
      </w:r>
      <w:r w:rsidR="004B0389">
        <w:rPr>
          <w:rFonts w:ascii="Times New Roman" w:hAnsi="Times New Roman" w:cs="Times New Roman"/>
          <w:sz w:val="24"/>
          <w:szCs w:val="24"/>
        </w:rPr>
        <w:t xml:space="preserve">а произведена по состоянию на </w:t>
      </w:r>
      <w:r w:rsidR="004B0389" w:rsidRPr="008D2C2B">
        <w:rPr>
          <w:rFonts w:ascii="Times New Roman" w:hAnsi="Times New Roman" w:cs="Times New Roman"/>
          <w:sz w:val="24"/>
          <w:szCs w:val="24"/>
        </w:rPr>
        <w:t>05</w:t>
      </w:r>
      <w:r w:rsidRPr="008D2C2B">
        <w:rPr>
          <w:rFonts w:ascii="Times New Roman" w:hAnsi="Times New Roman" w:cs="Times New Roman"/>
          <w:sz w:val="24"/>
          <w:szCs w:val="24"/>
        </w:rPr>
        <w:t xml:space="preserve"> </w:t>
      </w:r>
      <w:r w:rsidR="004B0389" w:rsidRPr="008D2C2B">
        <w:rPr>
          <w:rFonts w:ascii="Times New Roman" w:hAnsi="Times New Roman" w:cs="Times New Roman"/>
          <w:sz w:val="24"/>
          <w:szCs w:val="24"/>
        </w:rPr>
        <w:t>июня</w:t>
      </w:r>
      <w:r w:rsidR="004B0389">
        <w:rPr>
          <w:rFonts w:ascii="Times New Roman" w:hAnsi="Times New Roman" w:cs="Times New Roman"/>
          <w:sz w:val="24"/>
          <w:szCs w:val="24"/>
        </w:rPr>
        <w:t xml:space="preserve"> </w:t>
      </w:r>
      <w:r w:rsidRPr="00A772DF">
        <w:rPr>
          <w:rFonts w:ascii="Times New Roman" w:hAnsi="Times New Roman" w:cs="Times New Roman"/>
          <w:sz w:val="24"/>
          <w:szCs w:val="24"/>
        </w:rPr>
        <w:t>2012 года</w:t>
      </w:r>
      <w:r w:rsidR="004B0389">
        <w:rPr>
          <w:rFonts w:ascii="Times New Roman" w:hAnsi="Times New Roman" w:cs="Times New Roman"/>
          <w:sz w:val="24"/>
          <w:szCs w:val="24"/>
        </w:rPr>
        <w:t>.</w:t>
      </w:r>
    </w:p>
    <w:p w:rsidR="00A772DF" w:rsidRPr="00A772DF" w:rsidRDefault="00A772DF" w:rsidP="0080441F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772DF">
        <w:rPr>
          <w:rFonts w:ascii="Times New Roman" w:hAnsi="Times New Roman" w:cs="Times New Roman"/>
          <w:sz w:val="24"/>
          <w:szCs w:val="24"/>
        </w:rPr>
        <w:t>Оценка объекта проведена, отчёт составлен в соответствии с требованиями</w:t>
      </w:r>
      <w:r w:rsidR="0080441F">
        <w:rPr>
          <w:rFonts w:ascii="Times New Roman" w:hAnsi="Times New Roman" w:cs="Times New Roman"/>
          <w:sz w:val="24"/>
          <w:szCs w:val="24"/>
        </w:rPr>
        <w:t xml:space="preserve"> </w:t>
      </w:r>
      <w:r w:rsidRPr="00A772DF">
        <w:rPr>
          <w:rFonts w:ascii="Times New Roman" w:hAnsi="Times New Roman" w:cs="Times New Roman"/>
          <w:sz w:val="24"/>
          <w:szCs w:val="24"/>
        </w:rPr>
        <w:t>Федерального закона от 29 июля 1998 г. № 135-ФЗ «Об оценочной деятельности в</w:t>
      </w:r>
      <w:r w:rsidR="0080441F">
        <w:rPr>
          <w:rFonts w:ascii="Times New Roman" w:hAnsi="Times New Roman" w:cs="Times New Roman"/>
          <w:sz w:val="24"/>
          <w:szCs w:val="24"/>
        </w:rPr>
        <w:t xml:space="preserve"> </w:t>
      </w:r>
      <w:r w:rsidRPr="00A772DF">
        <w:rPr>
          <w:rFonts w:ascii="Times New Roman" w:hAnsi="Times New Roman" w:cs="Times New Roman"/>
          <w:sz w:val="24"/>
          <w:szCs w:val="24"/>
        </w:rPr>
        <w:t>Российской Федерации»; Федеральным законом от 27 июля 2006 г. № 157-ФЗ «О внесении</w:t>
      </w:r>
      <w:r w:rsidR="0080441F">
        <w:rPr>
          <w:rFonts w:ascii="Times New Roman" w:hAnsi="Times New Roman" w:cs="Times New Roman"/>
          <w:sz w:val="24"/>
          <w:szCs w:val="24"/>
        </w:rPr>
        <w:t xml:space="preserve"> </w:t>
      </w:r>
      <w:r w:rsidRPr="00A772DF">
        <w:rPr>
          <w:rFonts w:ascii="Times New Roman" w:hAnsi="Times New Roman" w:cs="Times New Roman"/>
          <w:sz w:val="24"/>
          <w:szCs w:val="24"/>
        </w:rPr>
        <w:t>изменений в Федеральный закон «Об оценочной деятельности в Российской Федерации»; и</w:t>
      </w:r>
      <w:r w:rsidR="0080441F">
        <w:rPr>
          <w:rFonts w:ascii="Times New Roman" w:hAnsi="Times New Roman" w:cs="Times New Roman"/>
          <w:sz w:val="24"/>
          <w:szCs w:val="24"/>
        </w:rPr>
        <w:t xml:space="preserve"> </w:t>
      </w:r>
      <w:r w:rsidRPr="00A772DF">
        <w:rPr>
          <w:rFonts w:ascii="Times New Roman" w:hAnsi="Times New Roman" w:cs="Times New Roman"/>
          <w:sz w:val="24"/>
          <w:szCs w:val="24"/>
        </w:rPr>
        <w:t>положениями Федеральных стандартов оценки, обязательных к применению субъектами</w:t>
      </w:r>
      <w:r w:rsidR="0080441F">
        <w:rPr>
          <w:rFonts w:ascii="Times New Roman" w:hAnsi="Times New Roman" w:cs="Times New Roman"/>
          <w:sz w:val="24"/>
          <w:szCs w:val="24"/>
        </w:rPr>
        <w:t xml:space="preserve"> </w:t>
      </w:r>
      <w:r w:rsidRPr="00A772DF">
        <w:rPr>
          <w:rFonts w:ascii="Times New Roman" w:hAnsi="Times New Roman" w:cs="Times New Roman"/>
          <w:sz w:val="24"/>
          <w:szCs w:val="24"/>
        </w:rPr>
        <w:t>оценочной деятельности:</w:t>
      </w:r>
      <w:proofErr w:type="gramEnd"/>
      <w:r w:rsidRPr="00A772DF">
        <w:rPr>
          <w:rFonts w:ascii="Times New Roman" w:hAnsi="Times New Roman" w:cs="Times New Roman"/>
          <w:sz w:val="24"/>
          <w:szCs w:val="24"/>
        </w:rPr>
        <w:t xml:space="preserve"> Федеральный стандарт оценки (ФСО) №1 утвержденный Приказом</w:t>
      </w:r>
      <w:r w:rsidR="0080441F">
        <w:rPr>
          <w:rFonts w:ascii="Times New Roman" w:hAnsi="Times New Roman" w:cs="Times New Roman"/>
          <w:sz w:val="24"/>
          <w:szCs w:val="24"/>
        </w:rPr>
        <w:t xml:space="preserve"> </w:t>
      </w:r>
      <w:r w:rsidRPr="00A772DF">
        <w:rPr>
          <w:rFonts w:ascii="Times New Roman" w:hAnsi="Times New Roman" w:cs="Times New Roman"/>
          <w:sz w:val="24"/>
          <w:szCs w:val="24"/>
        </w:rPr>
        <w:t>Министерства экономического развития и торговли Российской Федерации</w:t>
      </w:r>
      <w:r w:rsidR="0080441F">
        <w:rPr>
          <w:rFonts w:ascii="Times New Roman" w:hAnsi="Times New Roman" w:cs="Times New Roman"/>
          <w:sz w:val="24"/>
          <w:szCs w:val="24"/>
        </w:rPr>
        <w:t xml:space="preserve"> </w:t>
      </w:r>
      <w:r w:rsidRPr="00A772DF">
        <w:rPr>
          <w:rFonts w:ascii="Times New Roman" w:hAnsi="Times New Roman" w:cs="Times New Roman"/>
          <w:sz w:val="24"/>
          <w:szCs w:val="24"/>
        </w:rPr>
        <w:t>(Минэкономразвития России) от 20 июля 2007 г. №256, ФСО №2 утвержденный Приказом</w:t>
      </w:r>
      <w:r w:rsidR="0080441F">
        <w:rPr>
          <w:rFonts w:ascii="Times New Roman" w:hAnsi="Times New Roman" w:cs="Times New Roman"/>
          <w:sz w:val="24"/>
          <w:szCs w:val="24"/>
        </w:rPr>
        <w:t xml:space="preserve"> </w:t>
      </w:r>
      <w:r w:rsidRPr="00A772DF">
        <w:rPr>
          <w:rFonts w:ascii="Times New Roman" w:hAnsi="Times New Roman" w:cs="Times New Roman"/>
          <w:sz w:val="24"/>
          <w:szCs w:val="24"/>
        </w:rPr>
        <w:t>Минэкономразвития России от 20 июля 2007 г. №255, ФСО №3 утвержденный Приказом</w:t>
      </w:r>
      <w:r w:rsidR="0080441F">
        <w:rPr>
          <w:rFonts w:ascii="Times New Roman" w:hAnsi="Times New Roman" w:cs="Times New Roman"/>
          <w:sz w:val="24"/>
          <w:szCs w:val="24"/>
        </w:rPr>
        <w:t xml:space="preserve"> </w:t>
      </w:r>
      <w:r w:rsidRPr="00A772DF">
        <w:rPr>
          <w:rFonts w:ascii="Times New Roman" w:hAnsi="Times New Roman" w:cs="Times New Roman"/>
          <w:sz w:val="24"/>
          <w:szCs w:val="24"/>
        </w:rPr>
        <w:t>Минэкономразвития России от 20 июля 2007 г. №254</w:t>
      </w:r>
    </w:p>
    <w:p w:rsidR="00A772DF" w:rsidRPr="00A772DF" w:rsidRDefault="00A772DF" w:rsidP="0080441F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772DF">
        <w:rPr>
          <w:rFonts w:ascii="Times New Roman" w:hAnsi="Times New Roman" w:cs="Times New Roman"/>
          <w:sz w:val="24"/>
          <w:szCs w:val="24"/>
        </w:rPr>
        <w:t>Отчёт содержит описание объекта оценки и его местоположения, собранную</w:t>
      </w:r>
      <w:r w:rsidR="0080441F">
        <w:rPr>
          <w:rFonts w:ascii="Times New Roman" w:hAnsi="Times New Roman" w:cs="Times New Roman"/>
          <w:sz w:val="24"/>
          <w:szCs w:val="24"/>
        </w:rPr>
        <w:t xml:space="preserve"> </w:t>
      </w:r>
      <w:r w:rsidRPr="00A772DF">
        <w:rPr>
          <w:rFonts w:ascii="Times New Roman" w:hAnsi="Times New Roman" w:cs="Times New Roman"/>
          <w:sz w:val="24"/>
          <w:szCs w:val="24"/>
        </w:rPr>
        <w:t>оценщиком фактическую информацию, этапы проведенного анализа, обоснование</w:t>
      </w:r>
      <w:r w:rsidR="0080441F">
        <w:rPr>
          <w:rFonts w:ascii="Times New Roman" w:hAnsi="Times New Roman" w:cs="Times New Roman"/>
          <w:sz w:val="24"/>
          <w:szCs w:val="24"/>
        </w:rPr>
        <w:t xml:space="preserve"> </w:t>
      </w:r>
      <w:r w:rsidRPr="00A772DF">
        <w:rPr>
          <w:rFonts w:ascii="Times New Roman" w:hAnsi="Times New Roman" w:cs="Times New Roman"/>
          <w:sz w:val="24"/>
          <w:szCs w:val="24"/>
        </w:rPr>
        <w:t>полученных результатов, а также допущения и ограничивающие условия. Кроме того, отчёт</w:t>
      </w:r>
      <w:r w:rsidR="0080441F">
        <w:rPr>
          <w:rFonts w:ascii="Times New Roman" w:hAnsi="Times New Roman" w:cs="Times New Roman"/>
          <w:sz w:val="24"/>
          <w:szCs w:val="24"/>
        </w:rPr>
        <w:t xml:space="preserve"> </w:t>
      </w:r>
      <w:r w:rsidRPr="00A772DF">
        <w:rPr>
          <w:rFonts w:ascii="Times New Roman" w:hAnsi="Times New Roman" w:cs="Times New Roman"/>
          <w:sz w:val="24"/>
          <w:szCs w:val="24"/>
        </w:rPr>
        <w:t>содержит выводы оценщика об итоговом значении величины стоимости объекта оценки,</w:t>
      </w:r>
      <w:r w:rsidR="0080441F">
        <w:rPr>
          <w:rFonts w:ascii="Times New Roman" w:hAnsi="Times New Roman" w:cs="Times New Roman"/>
          <w:sz w:val="24"/>
          <w:szCs w:val="24"/>
        </w:rPr>
        <w:t xml:space="preserve"> </w:t>
      </w:r>
      <w:r w:rsidRPr="00A772DF">
        <w:rPr>
          <w:rFonts w:ascii="Times New Roman" w:hAnsi="Times New Roman" w:cs="Times New Roman"/>
          <w:sz w:val="24"/>
          <w:szCs w:val="24"/>
        </w:rPr>
        <w:t>определяемой в соответствии с договором.</w:t>
      </w:r>
    </w:p>
    <w:p w:rsidR="00A772DF" w:rsidRPr="0080441F" w:rsidRDefault="00A772DF" w:rsidP="0080441F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80441F">
        <w:rPr>
          <w:rFonts w:ascii="Times New Roman" w:hAnsi="Times New Roman" w:cs="Times New Roman"/>
          <w:i/>
          <w:sz w:val="24"/>
          <w:szCs w:val="24"/>
        </w:rPr>
        <w:t>Результаты анализа имеющейся в нашем распоряжении информации позволяют</w:t>
      </w:r>
      <w:r w:rsidR="0080441F" w:rsidRPr="0080441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80441F">
        <w:rPr>
          <w:rFonts w:ascii="Times New Roman" w:hAnsi="Times New Roman" w:cs="Times New Roman"/>
          <w:i/>
          <w:sz w:val="24"/>
          <w:szCs w:val="24"/>
        </w:rPr>
        <w:t>сделать вывод о том, что рыночная стоимость объекта оценки на дату оценки, с учетом</w:t>
      </w:r>
      <w:r w:rsidR="0080441F" w:rsidRPr="0080441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80441F">
        <w:rPr>
          <w:rFonts w:ascii="Times New Roman" w:hAnsi="Times New Roman" w:cs="Times New Roman"/>
          <w:i/>
          <w:sz w:val="24"/>
          <w:szCs w:val="24"/>
        </w:rPr>
        <w:t>округления составляет:</w:t>
      </w:r>
    </w:p>
    <w:p w:rsidR="007E732E" w:rsidRDefault="007E732E" w:rsidP="007E732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732E">
        <w:rPr>
          <w:rFonts w:ascii="Times New Roman" w:hAnsi="Times New Roman" w:cs="Times New Roman"/>
          <w:b/>
          <w:sz w:val="24"/>
          <w:szCs w:val="24"/>
        </w:rPr>
        <w:t>283 446 (Двести восемьдесят тысяч четыреста сорок шесть) рублей.</w:t>
      </w:r>
    </w:p>
    <w:p w:rsidR="007E732E" w:rsidRDefault="007E732E" w:rsidP="007E732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772DF" w:rsidRDefault="000A6801" w:rsidP="007E732E">
      <w:pPr>
        <w:spacing w:line="240" w:lineRule="auto"/>
        <w:ind w:firstLine="708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Обращаю Ваше внимание, </w:t>
      </w:r>
      <w:r w:rsidR="007E732E">
        <w:rPr>
          <w:rFonts w:ascii="Times New Roman" w:hAnsi="Times New Roman" w:cs="Times New Roman"/>
          <w:sz w:val="24"/>
          <w:szCs w:val="24"/>
        </w:rPr>
        <w:t>ч</w:t>
      </w:r>
      <w:r>
        <w:rPr>
          <w:rFonts w:ascii="Times New Roman" w:hAnsi="Times New Roman" w:cs="Times New Roman"/>
          <w:sz w:val="24"/>
          <w:szCs w:val="24"/>
        </w:rPr>
        <w:t>то это письмо не является отчетом об оценке, а только предваряет его.</w:t>
      </w:r>
    </w:p>
    <w:p w:rsidR="000A6801" w:rsidRPr="00A772DF" w:rsidRDefault="000A6801" w:rsidP="007E732E">
      <w:pPr>
        <w:spacing w:line="240" w:lineRule="auto"/>
        <w:ind w:firstLine="708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Если у Вас возникают какие-либо вопросы по оценке или методике ее проведения, пожалуйста, обращайтесь непосредственно ко мне.</w:t>
      </w:r>
    </w:p>
    <w:p w:rsidR="0080441F" w:rsidRDefault="0080441F" w:rsidP="00A772DF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80441F" w:rsidRDefault="0080441F" w:rsidP="00A772DF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80441F" w:rsidRDefault="0080441F" w:rsidP="00A772DF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80441F" w:rsidRDefault="00167A68" w:rsidP="0080441F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ИП </w:t>
      </w:r>
      <w:r w:rsidR="00D655DD" w:rsidRPr="00D655DD">
        <w:rPr>
          <w:rFonts w:ascii="Times New Roman" w:hAnsi="Times New Roman" w:cs="Times New Roman"/>
          <w:sz w:val="24"/>
          <w:szCs w:val="24"/>
        </w:rPr>
        <w:t>ХХХХХХХ</w:t>
      </w:r>
      <w:r>
        <w:rPr>
          <w:rFonts w:ascii="Times New Roman" w:hAnsi="Times New Roman" w:cs="Times New Roman"/>
          <w:sz w:val="24"/>
          <w:szCs w:val="24"/>
        </w:rPr>
        <w:t>.</w:t>
      </w:r>
      <w:r w:rsidR="00A772DF" w:rsidRPr="00A772DF">
        <w:rPr>
          <w:rFonts w:ascii="Times New Roman" w:hAnsi="Times New Roman" w:cs="Times New Roman"/>
          <w:sz w:val="24"/>
          <w:szCs w:val="24"/>
        </w:rPr>
        <w:t xml:space="preserve"> </w:t>
      </w:r>
      <w:r w:rsidR="0080441F">
        <w:rPr>
          <w:rFonts w:ascii="Times New Roman" w:hAnsi="Times New Roman" w:cs="Times New Roman"/>
          <w:sz w:val="24"/>
          <w:szCs w:val="24"/>
        </w:rPr>
        <w:tab/>
      </w:r>
      <w:r w:rsidR="0080441F">
        <w:rPr>
          <w:rFonts w:ascii="Times New Roman" w:hAnsi="Times New Roman" w:cs="Times New Roman"/>
          <w:sz w:val="24"/>
          <w:szCs w:val="24"/>
        </w:rPr>
        <w:tab/>
      </w:r>
      <w:r w:rsidR="0080441F">
        <w:rPr>
          <w:rFonts w:ascii="Times New Roman" w:hAnsi="Times New Roman" w:cs="Times New Roman"/>
          <w:sz w:val="24"/>
          <w:szCs w:val="24"/>
        </w:rPr>
        <w:tab/>
      </w:r>
      <w:r w:rsidR="0080441F">
        <w:rPr>
          <w:rFonts w:ascii="Times New Roman" w:hAnsi="Times New Roman" w:cs="Times New Roman"/>
          <w:sz w:val="24"/>
          <w:szCs w:val="24"/>
        </w:rPr>
        <w:tab/>
      </w:r>
      <w:r w:rsidR="0080441F">
        <w:rPr>
          <w:rFonts w:ascii="Times New Roman" w:hAnsi="Times New Roman" w:cs="Times New Roman"/>
          <w:sz w:val="24"/>
          <w:szCs w:val="24"/>
        </w:rPr>
        <w:tab/>
      </w:r>
      <w:r w:rsidR="0080441F">
        <w:rPr>
          <w:rFonts w:ascii="Times New Roman" w:hAnsi="Times New Roman" w:cs="Times New Roman"/>
          <w:sz w:val="24"/>
          <w:szCs w:val="24"/>
        </w:rPr>
        <w:tab/>
      </w:r>
      <w:r w:rsidR="0080441F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80441F">
        <w:rPr>
          <w:rFonts w:ascii="Times New Roman" w:hAnsi="Times New Roman" w:cs="Times New Roman"/>
          <w:sz w:val="24"/>
          <w:szCs w:val="24"/>
        </w:rPr>
        <w:tab/>
      </w:r>
      <w:r w:rsidR="0080441F">
        <w:rPr>
          <w:rFonts w:ascii="Times New Roman" w:hAnsi="Times New Roman" w:cs="Times New Roman"/>
          <w:sz w:val="24"/>
          <w:szCs w:val="24"/>
        </w:rPr>
        <w:tab/>
      </w:r>
      <w:r w:rsidR="0080441F">
        <w:rPr>
          <w:rFonts w:ascii="Times New Roman" w:hAnsi="Times New Roman" w:cs="Times New Roman"/>
          <w:sz w:val="24"/>
          <w:szCs w:val="24"/>
        </w:rPr>
        <w:tab/>
      </w:r>
    </w:p>
    <w:p w:rsidR="0080441F" w:rsidRDefault="0080441F" w:rsidP="0080441F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80441F" w:rsidRDefault="0080441F" w:rsidP="0080441F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80441F" w:rsidRDefault="0080441F" w:rsidP="0080441F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80441F" w:rsidRDefault="0080441F" w:rsidP="0080441F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80441F" w:rsidRDefault="0080441F" w:rsidP="0080441F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80441F" w:rsidRDefault="0080441F" w:rsidP="0080441F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80441F" w:rsidRDefault="0080441F" w:rsidP="0080441F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80441F" w:rsidRDefault="0080441F" w:rsidP="0080441F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80441F" w:rsidRDefault="0080441F" w:rsidP="0080441F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80441F" w:rsidRDefault="0080441F" w:rsidP="0080441F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80441F" w:rsidRDefault="0080441F" w:rsidP="0080441F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80441F" w:rsidRDefault="0080441F" w:rsidP="0080441F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80441F" w:rsidRDefault="0080441F" w:rsidP="0080441F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80441F" w:rsidRDefault="0080441F" w:rsidP="0080441F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80441F" w:rsidRDefault="0080441F" w:rsidP="0080441F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80441F" w:rsidRDefault="0080441F" w:rsidP="0080441F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bookmarkStart w:id="0" w:name="_Toc386826434" w:displacedByCustomXml="next"/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  <w:lang w:eastAsia="en-US"/>
        </w:rPr>
        <w:id w:val="-1364588002"/>
        <w:docPartObj>
          <w:docPartGallery w:val="Table of Contents"/>
          <w:docPartUnique/>
        </w:docPartObj>
      </w:sdtPr>
      <w:sdtContent>
        <w:p w:rsidR="0080441F" w:rsidRDefault="0080441F" w:rsidP="006A7A2A">
          <w:pPr>
            <w:pStyle w:val="a3"/>
            <w:outlineLvl w:val="0"/>
          </w:pPr>
          <w:r>
            <w:t>Оглавление</w:t>
          </w:r>
          <w:bookmarkEnd w:id="0"/>
        </w:p>
        <w:p w:rsidR="006C1F91" w:rsidRDefault="0080441F">
          <w:pPr>
            <w:pStyle w:val="11"/>
            <w:tabs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386826434" w:history="1">
            <w:r w:rsidR="006C1F91" w:rsidRPr="00467E88">
              <w:rPr>
                <w:rStyle w:val="a6"/>
                <w:noProof/>
              </w:rPr>
              <w:t>Оглавление</w:t>
            </w:r>
            <w:r w:rsidR="006C1F91">
              <w:rPr>
                <w:noProof/>
                <w:webHidden/>
              </w:rPr>
              <w:tab/>
            </w:r>
            <w:r w:rsidR="006C1F91">
              <w:rPr>
                <w:noProof/>
                <w:webHidden/>
              </w:rPr>
              <w:fldChar w:fldCharType="begin"/>
            </w:r>
            <w:r w:rsidR="006C1F91">
              <w:rPr>
                <w:noProof/>
                <w:webHidden/>
              </w:rPr>
              <w:instrText xml:space="preserve"> PAGEREF _Toc386826434 \h </w:instrText>
            </w:r>
            <w:r w:rsidR="006C1F91">
              <w:rPr>
                <w:noProof/>
                <w:webHidden/>
              </w:rPr>
            </w:r>
            <w:r w:rsidR="006C1F91">
              <w:rPr>
                <w:noProof/>
                <w:webHidden/>
              </w:rPr>
              <w:fldChar w:fldCharType="separate"/>
            </w:r>
            <w:r w:rsidR="006C1F91">
              <w:rPr>
                <w:noProof/>
                <w:webHidden/>
              </w:rPr>
              <w:t>3</w:t>
            </w:r>
            <w:r w:rsidR="006C1F91">
              <w:rPr>
                <w:noProof/>
                <w:webHidden/>
              </w:rPr>
              <w:fldChar w:fldCharType="end"/>
            </w:r>
          </w:hyperlink>
        </w:p>
        <w:p w:rsidR="006C1F91" w:rsidRDefault="00D655DD">
          <w:pPr>
            <w:pStyle w:val="11"/>
            <w:tabs>
              <w:tab w:val="left" w:pos="110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386826435" w:history="1">
            <w:r w:rsidR="006C1F91" w:rsidRPr="00467E88">
              <w:rPr>
                <w:rStyle w:val="a6"/>
                <w:rFonts w:ascii="Times New Roman" w:hAnsi="Times New Roman" w:cs="Times New Roman"/>
                <w:noProof/>
              </w:rPr>
              <w:t>Глава 1.</w:t>
            </w:r>
            <w:r w:rsidR="006C1F91">
              <w:rPr>
                <w:rFonts w:eastAsiaTheme="minorEastAsia"/>
                <w:noProof/>
                <w:lang w:eastAsia="ru-RU"/>
              </w:rPr>
              <w:tab/>
            </w:r>
            <w:r w:rsidR="006C1F91" w:rsidRPr="00467E88">
              <w:rPr>
                <w:rStyle w:val="a6"/>
                <w:rFonts w:ascii="Times New Roman" w:hAnsi="Times New Roman" w:cs="Times New Roman"/>
                <w:noProof/>
              </w:rPr>
              <w:t>ВВОДНАЯ ЧАСТЬ.</w:t>
            </w:r>
            <w:r w:rsidR="006C1F91">
              <w:rPr>
                <w:noProof/>
                <w:webHidden/>
              </w:rPr>
              <w:tab/>
            </w:r>
            <w:r w:rsidR="006C1F91">
              <w:rPr>
                <w:noProof/>
                <w:webHidden/>
              </w:rPr>
              <w:fldChar w:fldCharType="begin"/>
            </w:r>
            <w:r w:rsidR="006C1F91">
              <w:rPr>
                <w:noProof/>
                <w:webHidden/>
              </w:rPr>
              <w:instrText xml:space="preserve"> PAGEREF _Toc386826435 \h </w:instrText>
            </w:r>
            <w:r w:rsidR="006C1F91">
              <w:rPr>
                <w:noProof/>
                <w:webHidden/>
              </w:rPr>
            </w:r>
            <w:r w:rsidR="006C1F91">
              <w:rPr>
                <w:noProof/>
                <w:webHidden/>
              </w:rPr>
              <w:fldChar w:fldCharType="separate"/>
            </w:r>
            <w:r w:rsidR="006C1F91">
              <w:rPr>
                <w:noProof/>
                <w:webHidden/>
              </w:rPr>
              <w:t>4</w:t>
            </w:r>
            <w:r w:rsidR="006C1F91">
              <w:rPr>
                <w:noProof/>
                <w:webHidden/>
              </w:rPr>
              <w:fldChar w:fldCharType="end"/>
            </w:r>
          </w:hyperlink>
        </w:p>
        <w:p w:rsidR="006C1F91" w:rsidRDefault="00D655DD">
          <w:pPr>
            <w:pStyle w:val="11"/>
            <w:tabs>
              <w:tab w:val="left" w:pos="66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386826436" w:history="1">
            <w:r w:rsidR="006C1F91" w:rsidRPr="00467E88">
              <w:rPr>
                <w:rStyle w:val="a6"/>
                <w:rFonts w:ascii="Times New Roman" w:hAnsi="Times New Roman" w:cs="Times New Roman"/>
                <w:noProof/>
              </w:rPr>
              <w:t>1.1</w:t>
            </w:r>
            <w:r w:rsidR="006C1F91">
              <w:rPr>
                <w:rFonts w:eastAsiaTheme="minorEastAsia"/>
                <w:noProof/>
                <w:lang w:eastAsia="ru-RU"/>
              </w:rPr>
              <w:tab/>
            </w:r>
            <w:r w:rsidR="006C1F91" w:rsidRPr="00467E88">
              <w:rPr>
                <w:rStyle w:val="a6"/>
                <w:rFonts w:ascii="Times New Roman" w:hAnsi="Times New Roman" w:cs="Times New Roman"/>
                <w:noProof/>
              </w:rPr>
              <w:t>Основные факты и выводы.</w:t>
            </w:r>
            <w:r w:rsidR="006C1F91">
              <w:rPr>
                <w:noProof/>
                <w:webHidden/>
              </w:rPr>
              <w:tab/>
            </w:r>
            <w:r w:rsidR="006C1F91">
              <w:rPr>
                <w:noProof/>
                <w:webHidden/>
              </w:rPr>
              <w:fldChar w:fldCharType="begin"/>
            </w:r>
            <w:r w:rsidR="006C1F91">
              <w:rPr>
                <w:noProof/>
                <w:webHidden/>
              </w:rPr>
              <w:instrText xml:space="preserve"> PAGEREF _Toc386826436 \h </w:instrText>
            </w:r>
            <w:r w:rsidR="006C1F91">
              <w:rPr>
                <w:noProof/>
                <w:webHidden/>
              </w:rPr>
            </w:r>
            <w:r w:rsidR="006C1F91">
              <w:rPr>
                <w:noProof/>
                <w:webHidden/>
              </w:rPr>
              <w:fldChar w:fldCharType="separate"/>
            </w:r>
            <w:r w:rsidR="006C1F91">
              <w:rPr>
                <w:noProof/>
                <w:webHidden/>
              </w:rPr>
              <w:t>4</w:t>
            </w:r>
            <w:r w:rsidR="006C1F91">
              <w:rPr>
                <w:noProof/>
                <w:webHidden/>
              </w:rPr>
              <w:fldChar w:fldCharType="end"/>
            </w:r>
          </w:hyperlink>
        </w:p>
        <w:p w:rsidR="006C1F91" w:rsidRDefault="00D655DD">
          <w:pPr>
            <w:pStyle w:val="11"/>
            <w:tabs>
              <w:tab w:val="left" w:pos="66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386826437" w:history="1">
            <w:r w:rsidR="006C1F91" w:rsidRPr="00467E88">
              <w:rPr>
                <w:rStyle w:val="a6"/>
                <w:noProof/>
              </w:rPr>
              <w:t>1.2</w:t>
            </w:r>
            <w:r w:rsidR="006C1F91">
              <w:rPr>
                <w:rFonts w:eastAsiaTheme="minorEastAsia"/>
                <w:noProof/>
                <w:lang w:eastAsia="ru-RU"/>
              </w:rPr>
              <w:tab/>
            </w:r>
            <w:r w:rsidR="006C1F91" w:rsidRPr="00467E88">
              <w:rPr>
                <w:rStyle w:val="a6"/>
                <w:noProof/>
              </w:rPr>
              <w:t>Задание на оценку.</w:t>
            </w:r>
            <w:r w:rsidR="006C1F91">
              <w:rPr>
                <w:noProof/>
                <w:webHidden/>
              </w:rPr>
              <w:tab/>
            </w:r>
            <w:r w:rsidR="006C1F91">
              <w:rPr>
                <w:noProof/>
                <w:webHidden/>
              </w:rPr>
              <w:fldChar w:fldCharType="begin"/>
            </w:r>
            <w:r w:rsidR="006C1F91">
              <w:rPr>
                <w:noProof/>
                <w:webHidden/>
              </w:rPr>
              <w:instrText xml:space="preserve"> PAGEREF _Toc386826437 \h </w:instrText>
            </w:r>
            <w:r w:rsidR="006C1F91">
              <w:rPr>
                <w:noProof/>
                <w:webHidden/>
              </w:rPr>
            </w:r>
            <w:r w:rsidR="006C1F91">
              <w:rPr>
                <w:noProof/>
                <w:webHidden/>
              </w:rPr>
              <w:fldChar w:fldCharType="separate"/>
            </w:r>
            <w:r w:rsidR="006C1F91">
              <w:rPr>
                <w:noProof/>
                <w:webHidden/>
              </w:rPr>
              <w:t>5</w:t>
            </w:r>
            <w:r w:rsidR="006C1F91">
              <w:rPr>
                <w:noProof/>
                <w:webHidden/>
              </w:rPr>
              <w:fldChar w:fldCharType="end"/>
            </w:r>
          </w:hyperlink>
        </w:p>
        <w:p w:rsidR="006C1F91" w:rsidRDefault="00D655DD">
          <w:pPr>
            <w:pStyle w:val="11"/>
            <w:tabs>
              <w:tab w:val="left" w:pos="66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386826438" w:history="1">
            <w:r w:rsidR="006C1F91" w:rsidRPr="00467E88">
              <w:rPr>
                <w:rStyle w:val="a6"/>
                <w:noProof/>
              </w:rPr>
              <w:t>1.3</w:t>
            </w:r>
            <w:r w:rsidR="006C1F91">
              <w:rPr>
                <w:rFonts w:eastAsiaTheme="minorEastAsia"/>
                <w:noProof/>
                <w:lang w:eastAsia="ru-RU"/>
              </w:rPr>
              <w:tab/>
            </w:r>
            <w:r w:rsidR="006C1F91" w:rsidRPr="00467E88">
              <w:rPr>
                <w:rStyle w:val="a6"/>
                <w:noProof/>
              </w:rPr>
              <w:t>Сведения о заказчике и об оценщике.</w:t>
            </w:r>
            <w:r w:rsidR="006C1F91">
              <w:rPr>
                <w:noProof/>
                <w:webHidden/>
              </w:rPr>
              <w:tab/>
            </w:r>
            <w:r w:rsidR="006C1F91">
              <w:rPr>
                <w:noProof/>
                <w:webHidden/>
              </w:rPr>
              <w:fldChar w:fldCharType="begin"/>
            </w:r>
            <w:r w:rsidR="006C1F91">
              <w:rPr>
                <w:noProof/>
                <w:webHidden/>
              </w:rPr>
              <w:instrText xml:space="preserve"> PAGEREF _Toc386826438 \h </w:instrText>
            </w:r>
            <w:r w:rsidR="006C1F91">
              <w:rPr>
                <w:noProof/>
                <w:webHidden/>
              </w:rPr>
            </w:r>
            <w:r w:rsidR="006C1F91">
              <w:rPr>
                <w:noProof/>
                <w:webHidden/>
              </w:rPr>
              <w:fldChar w:fldCharType="separate"/>
            </w:r>
            <w:r w:rsidR="006C1F91">
              <w:rPr>
                <w:noProof/>
                <w:webHidden/>
              </w:rPr>
              <w:t>6</w:t>
            </w:r>
            <w:r w:rsidR="006C1F91">
              <w:rPr>
                <w:noProof/>
                <w:webHidden/>
              </w:rPr>
              <w:fldChar w:fldCharType="end"/>
            </w:r>
          </w:hyperlink>
        </w:p>
        <w:p w:rsidR="006C1F91" w:rsidRDefault="00D655DD">
          <w:pPr>
            <w:pStyle w:val="11"/>
            <w:tabs>
              <w:tab w:val="left" w:pos="66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386826439" w:history="1">
            <w:r w:rsidR="006C1F91" w:rsidRPr="00467E88">
              <w:rPr>
                <w:rStyle w:val="a6"/>
                <w:noProof/>
              </w:rPr>
              <w:t>1.4</w:t>
            </w:r>
            <w:r w:rsidR="006C1F91">
              <w:rPr>
                <w:rFonts w:eastAsiaTheme="minorEastAsia"/>
                <w:noProof/>
                <w:lang w:eastAsia="ru-RU"/>
              </w:rPr>
              <w:tab/>
            </w:r>
            <w:r w:rsidR="006C1F91" w:rsidRPr="00467E88">
              <w:rPr>
                <w:rStyle w:val="a6"/>
                <w:noProof/>
              </w:rPr>
              <w:t>Допущения и ограничительные условия, использованные оценщиком при проведении оценки.</w:t>
            </w:r>
            <w:r w:rsidR="006C1F91">
              <w:rPr>
                <w:noProof/>
                <w:webHidden/>
              </w:rPr>
              <w:tab/>
            </w:r>
            <w:r w:rsidR="006C1F91">
              <w:rPr>
                <w:noProof/>
                <w:webHidden/>
              </w:rPr>
              <w:fldChar w:fldCharType="begin"/>
            </w:r>
            <w:r w:rsidR="006C1F91">
              <w:rPr>
                <w:noProof/>
                <w:webHidden/>
              </w:rPr>
              <w:instrText xml:space="preserve"> PAGEREF _Toc386826439 \h </w:instrText>
            </w:r>
            <w:r w:rsidR="006C1F91">
              <w:rPr>
                <w:noProof/>
                <w:webHidden/>
              </w:rPr>
            </w:r>
            <w:r w:rsidR="006C1F91">
              <w:rPr>
                <w:noProof/>
                <w:webHidden/>
              </w:rPr>
              <w:fldChar w:fldCharType="separate"/>
            </w:r>
            <w:r w:rsidR="006C1F91">
              <w:rPr>
                <w:noProof/>
                <w:webHidden/>
              </w:rPr>
              <w:t>6</w:t>
            </w:r>
            <w:r w:rsidR="006C1F91">
              <w:rPr>
                <w:noProof/>
                <w:webHidden/>
              </w:rPr>
              <w:fldChar w:fldCharType="end"/>
            </w:r>
          </w:hyperlink>
        </w:p>
        <w:p w:rsidR="006C1F91" w:rsidRDefault="00D655DD">
          <w:pPr>
            <w:pStyle w:val="11"/>
            <w:tabs>
              <w:tab w:val="left" w:pos="66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386826440" w:history="1">
            <w:r w:rsidR="006C1F91" w:rsidRPr="00467E88">
              <w:rPr>
                <w:rStyle w:val="a6"/>
                <w:noProof/>
              </w:rPr>
              <w:t>1.5</w:t>
            </w:r>
            <w:r w:rsidR="006C1F91">
              <w:rPr>
                <w:rFonts w:eastAsiaTheme="minorEastAsia"/>
                <w:noProof/>
                <w:lang w:eastAsia="ru-RU"/>
              </w:rPr>
              <w:tab/>
            </w:r>
            <w:r w:rsidR="006C1F91" w:rsidRPr="00467E88">
              <w:rPr>
                <w:rStyle w:val="a6"/>
                <w:noProof/>
              </w:rPr>
              <w:t>Применяемые стандарты.</w:t>
            </w:r>
            <w:r w:rsidR="006C1F91">
              <w:rPr>
                <w:noProof/>
                <w:webHidden/>
              </w:rPr>
              <w:tab/>
            </w:r>
            <w:r w:rsidR="006C1F91">
              <w:rPr>
                <w:noProof/>
                <w:webHidden/>
              </w:rPr>
              <w:fldChar w:fldCharType="begin"/>
            </w:r>
            <w:r w:rsidR="006C1F91">
              <w:rPr>
                <w:noProof/>
                <w:webHidden/>
              </w:rPr>
              <w:instrText xml:space="preserve"> PAGEREF _Toc386826440 \h </w:instrText>
            </w:r>
            <w:r w:rsidR="006C1F91">
              <w:rPr>
                <w:noProof/>
                <w:webHidden/>
              </w:rPr>
            </w:r>
            <w:r w:rsidR="006C1F91">
              <w:rPr>
                <w:noProof/>
                <w:webHidden/>
              </w:rPr>
              <w:fldChar w:fldCharType="separate"/>
            </w:r>
            <w:r w:rsidR="006C1F91">
              <w:rPr>
                <w:noProof/>
                <w:webHidden/>
              </w:rPr>
              <w:t>8</w:t>
            </w:r>
            <w:r w:rsidR="006C1F91">
              <w:rPr>
                <w:noProof/>
                <w:webHidden/>
              </w:rPr>
              <w:fldChar w:fldCharType="end"/>
            </w:r>
          </w:hyperlink>
        </w:p>
        <w:p w:rsidR="006C1F91" w:rsidRDefault="00D655DD">
          <w:pPr>
            <w:pStyle w:val="11"/>
            <w:tabs>
              <w:tab w:val="left" w:pos="66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386826441" w:history="1">
            <w:r w:rsidR="006C1F91" w:rsidRPr="00467E88">
              <w:rPr>
                <w:rStyle w:val="a6"/>
                <w:noProof/>
              </w:rPr>
              <w:t>1.6</w:t>
            </w:r>
            <w:r w:rsidR="006C1F91">
              <w:rPr>
                <w:rFonts w:eastAsiaTheme="minorEastAsia"/>
                <w:noProof/>
                <w:lang w:eastAsia="ru-RU"/>
              </w:rPr>
              <w:tab/>
            </w:r>
            <w:r w:rsidR="006C1F91" w:rsidRPr="00467E88">
              <w:rPr>
                <w:rStyle w:val="a6"/>
                <w:noProof/>
              </w:rPr>
              <w:t>Перечень терминов, сокращений и условных обозначений.</w:t>
            </w:r>
            <w:r w:rsidR="006C1F91">
              <w:rPr>
                <w:noProof/>
                <w:webHidden/>
              </w:rPr>
              <w:tab/>
            </w:r>
            <w:r w:rsidR="006C1F91">
              <w:rPr>
                <w:noProof/>
                <w:webHidden/>
              </w:rPr>
              <w:fldChar w:fldCharType="begin"/>
            </w:r>
            <w:r w:rsidR="006C1F91">
              <w:rPr>
                <w:noProof/>
                <w:webHidden/>
              </w:rPr>
              <w:instrText xml:space="preserve"> PAGEREF _Toc386826441 \h </w:instrText>
            </w:r>
            <w:r w:rsidR="006C1F91">
              <w:rPr>
                <w:noProof/>
                <w:webHidden/>
              </w:rPr>
            </w:r>
            <w:r w:rsidR="006C1F91">
              <w:rPr>
                <w:noProof/>
                <w:webHidden/>
              </w:rPr>
              <w:fldChar w:fldCharType="separate"/>
            </w:r>
            <w:r w:rsidR="006C1F91">
              <w:rPr>
                <w:noProof/>
                <w:webHidden/>
              </w:rPr>
              <w:t>8</w:t>
            </w:r>
            <w:r w:rsidR="006C1F91">
              <w:rPr>
                <w:noProof/>
                <w:webHidden/>
              </w:rPr>
              <w:fldChar w:fldCharType="end"/>
            </w:r>
          </w:hyperlink>
        </w:p>
        <w:p w:rsidR="006C1F91" w:rsidRDefault="00D655DD">
          <w:pPr>
            <w:pStyle w:val="11"/>
            <w:tabs>
              <w:tab w:val="left" w:pos="110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386826442" w:history="1">
            <w:r w:rsidR="006C1F91" w:rsidRPr="00467E88">
              <w:rPr>
                <w:rStyle w:val="a6"/>
                <w:rFonts w:ascii="Times New Roman" w:hAnsi="Times New Roman" w:cs="Times New Roman"/>
                <w:noProof/>
              </w:rPr>
              <w:t>Глава 2.</w:t>
            </w:r>
            <w:r w:rsidR="006C1F91">
              <w:rPr>
                <w:rFonts w:eastAsiaTheme="minorEastAsia"/>
                <w:noProof/>
                <w:lang w:eastAsia="ru-RU"/>
              </w:rPr>
              <w:tab/>
            </w:r>
            <w:r w:rsidR="006C1F91" w:rsidRPr="00467E88">
              <w:rPr>
                <w:rStyle w:val="a6"/>
                <w:rFonts w:ascii="Times New Roman" w:hAnsi="Times New Roman" w:cs="Times New Roman"/>
                <w:noProof/>
              </w:rPr>
              <w:t>ОСНОВНАЯ ЧАСТЬ.</w:t>
            </w:r>
            <w:r w:rsidR="006C1F91">
              <w:rPr>
                <w:noProof/>
                <w:webHidden/>
              </w:rPr>
              <w:tab/>
            </w:r>
            <w:r w:rsidR="006C1F91">
              <w:rPr>
                <w:noProof/>
                <w:webHidden/>
              </w:rPr>
              <w:fldChar w:fldCharType="begin"/>
            </w:r>
            <w:r w:rsidR="006C1F91">
              <w:rPr>
                <w:noProof/>
                <w:webHidden/>
              </w:rPr>
              <w:instrText xml:space="preserve"> PAGEREF _Toc386826442 \h </w:instrText>
            </w:r>
            <w:r w:rsidR="006C1F91">
              <w:rPr>
                <w:noProof/>
                <w:webHidden/>
              </w:rPr>
            </w:r>
            <w:r w:rsidR="006C1F91">
              <w:rPr>
                <w:noProof/>
                <w:webHidden/>
              </w:rPr>
              <w:fldChar w:fldCharType="separate"/>
            </w:r>
            <w:r w:rsidR="006C1F91">
              <w:rPr>
                <w:noProof/>
                <w:webHidden/>
              </w:rPr>
              <w:t>9</w:t>
            </w:r>
            <w:r w:rsidR="006C1F91">
              <w:rPr>
                <w:noProof/>
                <w:webHidden/>
              </w:rPr>
              <w:fldChar w:fldCharType="end"/>
            </w:r>
          </w:hyperlink>
        </w:p>
        <w:p w:rsidR="006C1F91" w:rsidRDefault="00D655DD">
          <w:pPr>
            <w:pStyle w:val="11"/>
            <w:tabs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386826443" w:history="1">
            <w:r w:rsidR="006C1F91" w:rsidRPr="00467E88">
              <w:rPr>
                <w:rStyle w:val="a6"/>
                <w:noProof/>
              </w:rPr>
              <w:t>2.1 Описание процесса оценки.</w:t>
            </w:r>
            <w:r w:rsidR="006C1F91">
              <w:rPr>
                <w:noProof/>
                <w:webHidden/>
              </w:rPr>
              <w:tab/>
            </w:r>
            <w:r w:rsidR="006C1F91">
              <w:rPr>
                <w:noProof/>
                <w:webHidden/>
              </w:rPr>
              <w:fldChar w:fldCharType="begin"/>
            </w:r>
            <w:r w:rsidR="006C1F91">
              <w:rPr>
                <w:noProof/>
                <w:webHidden/>
              </w:rPr>
              <w:instrText xml:space="preserve"> PAGEREF _Toc386826443 \h </w:instrText>
            </w:r>
            <w:r w:rsidR="006C1F91">
              <w:rPr>
                <w:noProof/>
                <w:webHidden/>
              </w:rPr>
            </w:r>
            <w:r w:rsidR="006C1F91">
              <w:rPr>
                <w:noProof/>
                <w:webHidden/>
              </w:rPr>
              <w:fldChar w:fldCharType="separate"/>
            </w:r>
            <w:r w:rsidR="006C1F91">
              <w:rPr>
                <w:noProof/>
                <w:webHidden/>
              </w:rPr>
              <w:t>9</w:t>
            </w:r>
            <w:r w:rsidR="006C1F91">
              <w:rPr>
                <w:noProof/>
                <w:webHidden/>
              </w:rPr>
              <w:fldChar w:fldCharType="end"/>
            </w:r>
          </w:hyperlink>
        </w:p>
        <w:p w:rsidR="006C1F91" w:rsidRDefault="00D655DD">
          <w:pPr>
            <w:pStyle w:val="11"/>
            <w:tabs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386826444" w:history="1">
            <w:r w:rsidR="006C1F91" w:rsidRPr="00467E88">
              <w:rPr>
                <w:rStyle w:val="a6"/>
                <w:noProof/>
              </w:rPr>
              <w:t>2.2 Описание объекта оценки</w:t>
            </w:r>
            <w:r w:rsidR="006C1F91">
              <w:rPr>
                <w:noProof/>
                <w:webHidden/>
              </w:rPr>
              <w:tab/>
            </w:r>
            <w:r w:rsidR="006C1F91">
              <w:rPr>
                <w:noProof/>
                <w:webHidden/>
              </w:rPr>
              <w:fldChar w:fldCharType="begin"/>
            </w:r>
            <w:r w:rsidR="006C1F91">
              <w:rPr>
                <w:noProof/>
                <w:webHidden/>
              </w:rPr>
              <w:instrText xml:space="preserve"> PAGEREF _Toc386826444 \h </w:instrText>
            </w:r>
            <w:r w:rsidR="006C1F91">
              <w:rPr>
                <w:noProof/>
                <w:webHidden/>
              </w:rPr>
            </w:r>
            <w:r w:rsidR="006C1F91">
              <w:rPr>
                <w:noProof/>
                <w:webHidden/>
              </w:rPr>
              <w:fldChar w:fldCharType="separate"/>
            </w:r>
            <w:r w:rsidR="006C1F91">
              <w:rPr>
                <w:noProof/>
                <w:webHidden/>
              </w:rPr>
              <w:t>10</w:t>
            </w:r>
            <w:r w:rsidR="006C1F91">
              <w:rPr>
                <w:noProof/>
                <w:webHidden/>
              </w:rPr>
              <w:fldChar w:fldCharType="end"/>
            </w:r>
          </w:hyperlink>
        </w:p>
        <w:p w:rsidR="006C1F91" w:rsidRDefault="00D655DD">
          <w:pPr>
            <w:pStyle w:val="11"/>
            <w:tabs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386826445" w:history="1">
            <w:r w:rsidR="006C1F91" w:rsidRPr="00467E88">
              <w:rPr>
                <w:rStyle w:val="a6"/>
                <w:noProof/>
              </w:rPr>
              <w:t>2.2.1 Описание местоположения объекта.</w:t>
            </w:r>
            <w:r w:rsidR="006C1F91">
              <w:rPr>
                <w:noProof/>
                <w:webHidden/>
              </w:rPr>
              <w:tab/>
            </w:r>
            <w:r w:rsidR="006C1F91">
              <w:rPr>
                <w:noProof/>
                <w:webHidden/>
              </w:rPr>
              <w:fldChar w:fldCharType="begin"/>
            </w:r>
            <w:r w:rsidR="006C1F91">
              <w:rPr>
                <w:noProof/>
                <w:webHidden/>
              </w:rPr>
              <w:instrText xml:space="preserve"> PAGEREF _Toc386826445 \h </w:instrText>
            </w:r>
            <w:r w:rsidR="006C1F91">
              <w:rPr>
                <w:noProof/>
                <w:webHidden/>
              </w:rPr>
            </w:r>
            <w:r w:rsidR="006C1F91">
              <w:rPr>
                <w:noProof/>
                <w:webHidden/>
              </w:rPr>
              <w:fldChar w:fldCharType="separate"/>
            </w:r>
            <w:r w:rsidR="006C1F91">
              <w:rPr>
                <w:noProof/>
                <w:webHidden/>
              </w:rPr>
              <w:t>10</w:t>
            </w:r>
            <w:r w:rsidR="006C1F91">
              <w:rPr>
                <w:noProof/>
                <w:webHidden/>
              </w:rPr>
              <w:fldChar w:fldCharType="end"/>
            </w:r>
          </w:hyperlink>
        </w:p>
        <w:p w:rsidR="006C1F91" w:rsidRDefault="00D655DD">
          <w:pPr>
            <w:pStyle w:val="11"/>
            <w:tabs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386826446" w:history="1">
            <w:r w:rsidR="006C1F91" w:rsidRPr="00467E88">
              <w:rPr>
                <w:rStyle w:val="a6"/>
                <w:noProof/>
              </w:rPr>
              <w:t>2.2.2 Количественные и качественные характеристики объекта оценки.</w:t>
            </w:r>
            <w:r w:rsidR="006C1F91">
              <w:rPr>
                <w:noProof/>
                <w:webHidden/>
              </w:rPr>
              <w:tab/>
            </w:r>
            <w:r w:rsidR="006C1F91">
              <w:rPr>
                <w:noProof/>
                <w:webHidden/>
              </w:rPr>
              <w:fldChar w:fldCharType="begin"/>
            </w:r>
            <w:r w:rsidR="006C1F91">
              <w:rPr>
                <w:noProof/>
                <w:webHidden/>
              </w:rPr>
              <w:instrText xml:space="preserve"> PAGEREF _Toc386826446 \h </w:instrText>
            </w:r>
            <w:r w:rsidR="006C1F91">
              <w:rPr>
                <w:noProof/>
                <w:webHidden/>
              </w:rPr>
            </w:r>
            <w:r w:rsidR="006C1F91">
              <w:rPr>
                <w:noProof/>
                <w:webHidden/>
              </w:rPr>
              <w:fldChar w:fldCharType="separate"/>
            </w:r>
            <w:r w:rsidR="006C1F91">
              <w:rPr>
                <w:noProof/>
                <w:webHidden/>
              </w:rPr>
              <w:t>11</w:t>
            </w:r>
            <w:r w:rsidR="006C1F91">
              <w:rPr>
                <w:noProof/>
                <w:webHidden/>
              </w:rPr>
              <w:fldChar w:fldCharType="end"/>
            </w:r>
          </w:hyperlink>
        </w:p>
        <w:p w:rsidR="006C1F91" w:rsidRDefault="00D655DD">
          <w:pPr>
            <w:pStyle w:val="11"/>
            <w:tabs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386826447" w:history="1">
            <w:r w:rsidR="006C1F91" w:rsidRPr="00467E88">
              <w:rPr>
                <w:rStyle w:val="a6"/>
                <w:noProof/>
              </w:rPr>
              <w:t>2.2.3 Документы, устанавливающие количественные и качественные характеристики объекта оценки.</w:t>
            </w:r>
            <w:r w:rsidR="006C1F91">
              <w:rPr>
                <w:noProof/>
                <w:webHidden/>
              </w:rPr>
              <w:tab/>
            </w:r>
            <w:r w:rsidR="006C1F91">
              <w:rPr>
                <w:noProof/>
                <w:webHidden/>
              </w:rPr>
              <w:fldChar w:fldCharType="begin"/>
            </w:r>
            <w:r w:rsidR="006C1F91">
              <w:rPr>
                <w:noProof/>
                <w:webHidden/>
              </w:rPr>
              <w:instrText xml:space="preserve"> PAGEREF _Toc386826447 \h </w:instrText>
            </w:r>
            <w:r w:rsidR="006C1F91">
              <w:rPr>
                <w:noProof/>
                <w:webHidden/>
              </w:rPr>
            </w:r>
            <w:r w:rsidR="006C1F91">
              <w:rPr>
                <w:noProof/>
                <w:webHidden/>
              </w:rPr>
              <w:fldChar w:fldCharType="separate"/>
            </w:r>
            <w:r w:rsidR="006C1F91">
              <w:rPr>
                <w:noProof/>
                <w:webHidden/>
              </w:rPr>
              <w:t>12</w:t>
            </w:r>
            <w:r w:rsidR="006C1F91">
              <w:rPr>
                <w:noProof/>
                <w:webHidden/>
              </w:rPr>
              <w:fldChar w:fldCharType="end"/>
            </w:r>
          </w:hyperlink>
        </w:p>
        <w:p w:rsidR="006C1F91" w:rsidRDefault="00D655DD">
          <w:pPr>
            <w:pStyle w:val="11"/>
            <w:tabs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386826448" w:history="1">
            <w:r w:rsidR="006C1F91" w:rsidRPr="00467E88">
              <w:rPr>
                <w:rStyle w:val="a6"/>
                <w:noProof/>
              </w:rPr>
              <w:t>2.3 Анализ макро- и микроэкономических факторов, влияющих на рынок объекта оценки.</w:t>
            </w:r>
            <w:r w:rsidR="006C1F91">
              <w:rPr>
                <w:noProof/>
                <w:webHidden/>
              </w:rPr>
              <w:tab/>
            </w:r>
            <w:r w:rsidR="006C1F91">
              <w:rPr>
                <w:noProof/>
                <w:webHidden/>
              </w:rPr>
              <w:fldChar w:fldCharType="begin"/>
            </w:r>
            <w:r w:rsidR="006C1F91">
              <w:rPr>
                <w:noProof/>
                <w:webHidden/>
              </w:rPr>
              <w:instrText xml:space="preserve"> PAGEREF _Toc386826448 \h </w:instrText>
            </w:r>
            <w:r w:rsidR="006C1F91">
              <w:rPr>
                <w:noProof/>
                <w:webHidden/>
              </w:rPr>
            </w:r>
            <w:r w:rsidR="006C1F91">
              <w:rPr>
                <w:noProof/>
                <w:webHidden/>
              </w:rPr>
              <w:fldChar w:fldCharType="separate"/>
            </w:r>
            <w:r w:rsidR="006C1F91">
              <w:rPr>
                <w:noProof/>
                <w:webHidden/>
              </w:rPr>
              <w:t>13</w:t>
            </w:r>
            <w:r w:rsidR="006C1F91">
              <w:rPr>
                <w:noProof/>
                <w:webHidden/>
              </w:rPr>
              <w:fldChar w:fldCharType="end"/>
            </w:r>
          </w:hyperlink>
        </w:p>
        <w:p w:rsidR="006C1F91" w:rsidRDefault="00D655DD">
          <w:pPr>
            <w:pStyle w:val="11"/>
            <w:tabs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386826449" w:history="1">
            <w:r w:rsidR="006C1F91" w:rsidRPr="00467E88">
              <w:rPr>
                <w:rStyle w:val="a6"/>
                <w:noProof/>
              </w:rPr>
              <w:t>2.4 Анализ рынка недвижимости.</w:t>
            </w:r>
            <w:r w:rsidR="006C1F91">
              <w:rPr>
                <w:noProof/>
                <w:webHidden/>
              </w:rPr>
              <w:tab/>
            </w:r>
            <w:r w:rsidR="006C1F91">
              <w:rPr>
                <w:noProof/>
                <w:webHidden/>
              </w:rPr>
              <w:fldChar w:fldCharType="begin"/>
            </w:r>
            <w:r w:rsidR="006C1F91">
              <w:rPr>
                <w:noProof/>
                <w:webHidden/>
              </w:rPr>
              <w:instrText xml:space="preserve"> PAGEREF _Toc386826449 \h </w:instrText>
            </w:r>
            <w:r w:rsidR="006C1F91">
              <w:rPr>
                <w:noProof/>
                <w:webHidden/>
              </w:rPr>
            </w:r>
            <w:r w:rsidR="006C1F91">
              <w:rPr>
                <w:noProof/>
                <w:webHidden/>
              </w:rPr>
              <w:fldChar w:fldCharType="separate"/>
            </w:r>
            <w:r w:rsidR="006C1F91">
              <w:rPr>
                <w:noProof/>
                <w:webHidden/>
              </w:rPr>
              <w:t>18</w:t>
            </w:r>
            <w:r w:rsidR="006C1F91">
              <w:rPr>
                <w:noProof/>
                <w:webHidden/>
              </w:rPr>
              <w:fldChar w:fldCharType="end"/>
            </w:r>
          </w:hyperlink>
        </w:p>
        <w:p w:rsidR="006C1F91" w:rsidRDefault="00D655DD">
          <w:pPr>
            <w:pStyle w:val="11"/>
            <w:tabs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386826450" w:history="1">
            <w:r w:rsidR="006C1F91" w:rsidRPr="00467E88">
              <w:rPr>
                <w:rStyle w:val="a6"/>
                <w:noProof/>
              </w:rPr>
              <w:t>2.5 Анализ наилучшего и наиболее эффективного использования объекта оценки.</w:t>
            </w:r>
            <w:r w:rsidR="006C1F91">
              <w:rPr>
                <w:noProof/>
                <w:webHidden/>
              </w:rPr>
              <w:tab/>
            </w:r>
            <w:r w:rsidR="006C1F91">
              <w:rPr>
                <w:noProof/>
                <w:webHidden/>
              </w:rPr>
              <w:fldChar w:fldCharType="begin"/>
            </w:r>
            <w:r w:rsidR="006C1F91">
              <w:rPr>
                <w:noProof/>
                <w:webHidden/>
              </w:rPr>
              <w:instrText xml:space="preserve"> PAGEREF _Toc386826450 \h </w:instrText>
            </w:r>
            <w:r w:rsidR="006C1F91">
              <w:rPr>
                <w:noProof/>
                <w:webHidden/>
              </w:rPr>
            </w:r>
            <w:r w:rsidR="006C1F91">
              <w:rPr>
                <w:noProof/>
                <w:webHidden/>
              </w:rPr>
              <w:fldChar w:fldCharType="separate"/>
            </w:r>
            <w:r w:rsidR="006C1F91">
              <w:rPr>
                <w:noProof/>
                <w:webHidden/>
              </w:rPr>
              <w:t>20</w:t>
            </w:r>
            <w:r w:rsidR="006C1F91">
              <w:rPr>
                <w:noProof/>
                <w:webHidden/>
              </w:rPr>
              <w:fldChar w:fldCharType="end"/>
            </w:r>
          </w:hyperlink>
        </w:p>
        <w:p w:rsidR="006C1F91" w:rsidRDefault="00D655DD">
          <w:pPr>
            <w:pStyle w:val="11"/>
            <w:tabs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386826451" w:history="1">
            <w:r w:rsidR="006C1F91" w:rsidRPr="00467E88">
              <w:rPr>
                <w:rStyle w:val="a6"/>
                <w:noProof/>
              </w:rPr>
              <w:t>2.6 Описание процесса оценки объекта оценки в части применения доходного, затратного, и сравнительного подходов оценки.</w:t>
            </w:r>
            <w:r w:rsidR="006C1F91">
              <w:rPr>
                <w:noProof/>
                <w:webHidden/>
              </w:rPr>
              <w:tab/>
            </w:r>
            <w:r w:rsidR="006C1F91">
              <w:rPr>
                <w:noProof/>
                <w:webHidden/>
              </w:rPr>
              <w:fldChar w:fldCharType="begin"/>
            </w:r>
            <w:r w:rsidR="006C1F91">
              <w:rPr>
                <w:noProof/>
                <w:webHidden/>
              </w:rPr>
              <w:instrText xml:space="preserve"> PAGEREF _Toc386826451 \h </w:instrText>
            </w:r>
            <w:r w:rsidR="006C1F91">
              <w:rPr>
                <w:noProof/>
                <w:webHidden/>
              </w:rPr>
            </w:r>
            <w:r w:rsidR="006C1F91">
              <w:rPr>
                <w:noProof/>
                <w:webHidden/>
              </w:rPr>
              <w:fldChar w:fldCharType="separate"/>
            </w:r>
            <w:r w:rsidR="006C1F91">
              <w:rPr>
                <w:noProof/>
                <w:webHidden/>
              </w:rPr>
              <w:t>22</w:t>
            </w:r>
            <w:r w:rsidR="006C1F91">
              <w:rPr>
                <w:noProof/>
                <w:webHidden/>
              </w:rPr>
              <w:fldChar w:fldCharType="end"/>
            </w:r>
          </w:hyperlink>
        </w:p>
        <w:p w:rsidR="006C1F91" w:rsidRDefault="00D655DD">
          <w:pPr>
            <w:pStyle w:val="11"/>
            <w:tabs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386826452" w:history="1">
            <w:r w:rsidR="006C1F91" w:rsidRPr="00467E88">
              <w:rPr>
                <w:rStyle w:val="a6"/>
                <w:noProof/>
              </w:rPr>
              <w:t>2.7 Определение рыночной стоимости объекта оценки с применением метода сравнения продаж в рамках сравнительного подхода.</w:t>
            </w:r>
            <w:r w:rsidR="006C1F91">
              <w:rPr>
                <w:noProof/>
                <w:webHidden/>
              </w:rPr>
              <w:tab/>
            </w:r>
            <w:r w:rsidR="006C1F91">
              <w:rPr>
                <w:noProof/>
                <w:webHidden/>
              </w:rPr>
              <w:fldChar w:fldCharType="begin"/>
            </w:r>
            <w:r w:rsidR="006C1F91">
              <w:rPr>
                <w:noProof/>
                <w:webHidden/>
              </w:rPr>
              <w:instrText xml:space="preserve"> PAGEREF _Toc386826452 \h </w:instrText>
            </w:r>
            <w:r w:rsidR="006C1F91">
              <w:rPr>
                <w:noProof/>
                <w:webHidden/>
              </w:rPr>
            </w:r>
            <w:r w:rsidR="006C1F91">
              <w:rPr>
                <w:noProof/>
                <w:webHidden/>
              </w:rPr>
              <w:fldChar w:fldCharType="separate"/>
            </w:r>
            <w:r w:rsidR="006C1F91">
              <w:rPr>
                <w:noProof/>
                <w:webHidden/>
              </w:rPr>
              <w:t>23</w:t>
            </w:r>
            <w:r w:rsidR="006C1F91">
              <w:rPr>
                <w:noProof/>
                <w:webHidden/>
              </w:rPr>
              <w:fldChar w:fldCharType="end"/>
            </w:r>
          </w:hyperlink>
        </w:p>
        <w:p w:rsidR="006C1F91" w:rsidRDefault="00D655DD">
          <w:pPr>
            <w:pStyle w:val="11"/>
            <w:tabs>
              <w:tab w:val="left" w:pos="110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386826453" w:history="1">
            <w:r w:rsidR="006C1F91" w:rsidRPr="00467E88">
              <w:rPr>
                <w:rStyle w:val="a6"/>
                <w:noProof/>
              </w:rPr>
              <w:t>Глава 3.</w:t>
            </w:r>
            <w:r w:rsidR="006C1F91">
              <w:rPr>
                <w:rFonts w:eastAsiaTheme="minorEastAsia"/>
                <w:noProof/>
                <w:lang w:eastAsia="ru-RU"/>
              </w:rPr>
              <w:tab/>
            </w:r>
            <w:r w:rsidR="006C1F91" w:rsidRPr="00467E88">
              <w:rPr>
                <w:rStyle w:val="a6"/>
                <w:noProof/>
              </w:rPr>
              <w:t>ЗАКЛЮЧЕНИЕ.</w:t>
            </w:r>
            <w:r w:rsidR="006C1F91">
              <w:rPr>
                <w:noProof/>
                <w:webHidden/>
              </w:rPr>
              <w:tab/>
            </w:r>
            <w:r w:rsidR="006C1F91">
              <w:rPr>
                <w:noProof/>
                <w:webHidden/>
              </w:rPr>
              <w:fldChar w:fldCharType="begin"/>
            </w:r>
            <w:r w:rsidR="006C1F91">
              <w:rPr>
                <w:noProof/>
                <w:webHidden/>
              </w:rPr>
              <w:instrText xml:space="preserve"> PAGEREF _Toc386826453 \h </w:instrText>
            </w:r>
            <w:r w:rsidR="006C1F91">
              <w:rPr>
                <w:noProof/>
                <w:webHidden/>
              </w:rPr>
            </w:r>
            <w:r w:rsidR="006C1F91">
              <w:rPr>
                <w:noProof/>
                <w:webHidden/>
              </w:rPr>
              <w:fldChar w:fldCharType="separate"/>
            </w:r>
            <w:r w:rsidR="006C1F91">
              <w:rPr>
                <w:noProof/>
                <w:webHidden/>
              </w:rPr>
              <w:t>31</w:t>
            </w:r>
            <w:r w:rsidR="006C1F91">
              <w:rPr>
                <w:noProof/>
                <w:webHidden/>
              </w:rPr>
              <w:fldChar w:fldCharType="end"/>
            </w:r>
          </w:hyperlink>
        </w:p>
        <w:p w:rsidR="006C1F91" w:rsidRDefault="00D655DD">
          <w:pPr>
            <w:pStyle w:val="11"/>
            <w:tabs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386826454" w:history="1">
            <w:r w:rsidR="006C1F91" w:rsidRPr="00467E88">
              <w:rPr>
                <w:rStyle w:val="a6"/>
                <w:noProof/>
              </w:rPr>
              <w:t>3.1 Согласование результатов.</w:t>
            </w:r>
            <w:r w:rsidR="006C1F91">
              <w:rPr>
                <w:noProof/>
                <w:webHidden/>
              </w:rPr>
              <w:tab/>
            </w:r>
            <w:r w:rsidR="006C1F91">
              <w:rPr>
                <w:noProof/>
                <w:webHidden/>
              </w:rPr>
              <w:fldChar w:fldCharType="begin"/>
            </w:r>
            <w:r w:rsidR="006C1F91">
              <w:rPr>
                <w:noProof/>
                <w:webHidden/>
              </w:rPr>
              <w:instrText xml:space="preserve"> PAGEREF _Toc386826454 \h </w:instrText>
            </w:r>
            <w:r w:rsidR="006C1F91">
              <w:rPr>
                <w:noProof/>
                <w:webHidden/>
              </w:rPr>
            </w:r>
            <w:r w:rsidR="006C1F91">
              <w:rPr>
                <w:noProof/>
                <w:webHidden/>
              </w:rPr>
              <w:fldChar w:fldCharType="separate"/>
            </w:r>
            <w:r w:rsidR="006C1F91">
              <w:rPr>
                <w:noProof/>
                <w:webHidden/>
              </w:rPr>
              <w:t>31</w:t>
            </w:r>
            <w:r w:rsidR="006C1F91">
              <w:rPr>
                <w:noProof/>
                <w:webHidden/>
              </w:rPr>
              <w:fldChar w:fldCharType="end"/>
            </w:r>
          </w:hyperlink>
        </w:p>
        <w:p w:rsidR="006C1F91" w:rsidRDefault="00D655DD">
          <w:pPr>
            <w:pStyle w:val="11"/>
            <w:tabs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386826455" w:history="1">
            <w:r w:rsidR="006C1F91" w:rsidRPr="00467E88">
              <w:rPr>
                <w:rStyle w:val="a6"/>
                <w:noProof/>
              </w:rPr>
              <w:t>3.2 Заявление оценщика о качестве оценки.</w:t>
            </w:r>
            <w:r w:rsidR="006C1F91">
              <w:rPr>
                <w:noProof/>
                <w:webHidden/>
              </w:rPr>
              <w:tab/>
            </w:r>
            <w:r w:rsidR="006C1F91">
              <w:rPr>
                <w:noProof/>
                <w:webHidden/>
              </w:rPr>
              <w:fldChar w:fldCharType="begin"/>
            </w:r>
            <w:r w:rsidR="006C1F91">
              <w:rPr>
                <w:noProof/>
                <w:webHidden/>
              </w:rPr>
              <w:instrText xml:space="preserve"> PAGEREF _Toc386826455 \h </w:instrText>
            </w:r>
            <w:r w:rsidR="006C1F91">
              <w:rPr>
                <w:noProof/>
                <w:webHidden/>
              </w:rPr>
            </w:r>
            <w:r w:rsidR="006C1F91">
              <w:rPr>
                <w:noProof/>
                <w:webHidden/>
              </w:rPr>
              <w:fldChar w:fldCharType="separate"/>
            </w:r>
            <w:r w:rsidR="006C1F91">
              <w:rPr>
                <w:noProof/>
                <w:webHidden/>
              </w:rPr>
              <w:t>31</w:t>
            </w:r>
            <w:r w:rsidR="006C1F91">
              <w:rPr>
                <w:noProof/>
                <w:webHidden/>
              </w:rPr>
              <w:fldChar w:fldCharType="end"/>
            </w:r>
          </w:hyperlink>
        </w:p>
        <w:p w:rsidR="006C1F91" w:rsidRDefault="00D655DD">
          <w:pPr>
            <w:pStyle w:val="11"/>
            <w:tabs>
              <w:tab w:val="left" w:pos="110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386826456" w:history="1">
            <w:r w:rsidR="006C1F91" w:rsidRPr="00467E88">
              <w:rPr>
                <w:rStyle w:val="a6"/>
                <w:noProof/>
              </w:rPr>
              <w:t>Глава 4.</w:t>
            </w:r>
            <w:r w:rsidR="006C1F91">
              <w:rPr>
                <w:rFonts w:eastAsiaTheme="minorEastAsia"/>
                <w:noProof/>
                <w:lang w:eastAsia="ru-RU"/>
              </w:rPr>
              <w:tab/>
            </w:r>
            <w:r w:rsidR="006C1F91" w:rsidRPr="00467E88">
              <w:rPr>
                <w:rStyle w:val="a6"/>
                <w:noProof/>
              </w:rPr>
              <w:t>Список использованной литературы</w:t>
            </w:r>
            <w:r w:rsidR="006C1F91">
              <w:rPr>
                <w:noProof/>
                <w:webHidden/>
              </w:rPr>
              <w:tab/>
            </w:r>
            <w:r w:rsidR="006C1F91">
              <w:rPr>
                <w:noProof/>
                <w:webHidden/>
              </w:rPr>
              <w:fldChar w:fldCharType="begin"/>
            </w:r>
            <w:r w:rsidR="006C1F91">
              <w:rPr>
                <w:noProof/>
                <w:webHidden/>
              </w:rPr>
              <w:instrText xml:space="preserve"> PAGEREF _Toc386826456 \h </w:instrText>
            </w:r>
            <w:r w:rsidR="006C1F91">
              <w:rPr>
                <w:noProof/>
                <w:webHidden/>
              </w:rPr>
            </w:r>
            <w:r w:rsidR="006C1F91">
              <w:rPr>
                <w:noProof/>
                <w:webHidden/>
              </w:rPr>
              <w:fldChar w:fldCharType="separate"/>
            </w:r>
            <w:r w:rsidR="006C1F91">
              <w:rPr>
                <w:noProof/>
                <w:webHidden/>
              </w:rPr>
              <w:t>32</w:t>
            </w:r>
            <w:r w:rsidR="006C1F91">
              <w:rPr>
                <w:noProof/>
                <w:webHidden/>
              </w:rPr>
              <w:fldChar w:fldCharType="end"/>
            </w:r>
          </w:hyperlink>
        </w:p>
        <w:p w:rsidR="006C1F91" w:rsidRDefault="00D655DD">
          <w:pPr>
            <w:pStyle w:val="11"/>
            <w:tabs>
              <w:tab w:val="left" w:pos="110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386826457" w:history="1">
            <w:r w:rsidR="006C1F91" w:rsidRPr="00467E88">
              <w:rPr>
                <w:rStyle w:val="a6"/>
                <w:noProof/>
              </w:rPr>
              <w:t>Глава 5.</w:t>
            </w:r>
            <w:r w:rsidR="006C1F91">
              <w:rPr>
                <w:rFonts w:eastAsiaTheme="minorEastAsia"/>
                <w:noProof/>
                <w:lang w:eastAsia="ru-RU"/>
              </w:rPr>
              <w:tab/>
            </w:r>
            <w:r w:rsidR="006C1F91" w:rsidRPr="00467E88">
              <w:rPr>
                <w:rStyle w:val="a6"/>
                <w:noProof/>
              </w:rPr>
              <w:t>Приложения.</w:t>
            </w:r>
            <w:r w:rsidR="006C1F91">
              <w:rPr>
                <w:noProof/>
                <w:webHidden/>
              </w:rPr>
              <w:tab/>
            </w:r>
            <w:r w:rsidR="006C1F91">
              <w:rPr>
                <w:noProof/>
                <w:webHidden/>
              </w:rPr>
              <w:fldChar w:fldCharType="begin"/>
            </w:r>
            <w:r w:rsidR="006C1F91">
              <w:rPr>
                <w:noProof/>
                <w:webHidden/>
              </w:rPr>
              <w:instrText xml:space="preserve"> PAGEREF _Toc386826457 \h </w:instrText>
            </w:r>
            <w:r w:rsidR="006C1F91">
              <w:rPr>
                <w:noProof/>
                <w:webHidden/>
              </w:rPr>
            </w:r>
            <w:r w:rsidR="006C1F91">
              <w:rPr>
                <w:noProof/>
                <w:webHidden/>
              </w:rPr>
              <w:fldChar w:fldCharType="separate"/>
            </w:r>
            <w:r w:rsidR="006C1F91">
              <w:rPr>
                <w:noProof/>
                <w:webHidden/>
              </w:rPr>
              <w:t>33</w:t>
            </w:r>
            <w:r w:rsidR="006C1F91">
              <w:rPr>
                <w:noProof/>
                <w:webHidden/>
              </w:rPr>
              <w:fldChar w:fldCharType="end"/>
            </w:r>
          </w:hyperlink>
        </w:p>
        <w:p w:rsidR="006C1F91" w:rsidRDefault="00D655DD">
          <w:pPr>
            <w:pStyle w:val="11"/>
            <w:tabs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386826458" w:history="1">
            <w:r w:rsidR="006C1F91">
              <w:rPr>
                <w:noProof/>
                <w:webHidden/>
              </w:rPr>
              <w:tab/>
            </w:r>
            <w:r w:rsidR="006C1F91">
              <w:rPr>
                <w:noProof/>
                <w:webHidden/>
              </w:rPr>
              <w:fldChar w:fldCharType="begin"/>
            </w:r>
            <w:r w:rsidR="006C1F91">
              <w:rPr>
                <w:noProof/>
                <w:webHidden/>
              </w:rPr>
              <w:instrText xml:space="preserve"> PAGEREF _Toc386826458 \h </w:instrText>
            </w:r>
            <w:r w:rsidR="006C1F91">
              <w:rPr>
                <w:noProof/>
                <w:webHidden/>
              </w:rPr>
            </w:r>
            <w:r w:rsidR="006C1F91">
              <w:rPr>
                <w:noProof/>
                <w:webHidden/>
              </w:rPr>
              <w:fldChar w:fldCharType="separate"/>
            </w:r>
            <w:r w:rsidR="006C1F91">
              <w:rPr>
                <w:noProof/>
                <w:webHidden/>
              </w:rPr>
              <w:t>36</w:t>
            </w:r>
            <w:r w:rsidR="006C1F91">
              <w:rPr>
                <w:noProof/>
                <w:webHidden/>
              </w:rPr>
              <w:fldChar w:fldCharType="end"/>
            </w:r>
          </w:hyperlink>
        </w:p>
        <w:p w:rsidR="0080441F" w:rsidRDefault="0080441F">
          <w:r>
            <w:rPr>
              <w:b/>
              <w:bCs/>
            </w:rPr>
            <w:fldChar w:fldCharType="end"/>
          </w:r>
        </w:p>
      </w:sdtContent>
    </w:sdt>
    <w:p w:rsidR="0080441F" w:rsidRDefault="0080441F" w:rsidP="0080441F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80441F" w:rsidRDefault="0080441F" w:rsidP="0080441F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80441F" w:rsidRDefault="0080441F" w:rsidP="0080441F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80441F" w:rsidRDefault="0080441F" w:rsidP="0080441F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80441F" w:rsidRDefault="0080441F" w:rsidP="0080441F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80441F" w:rsidRDefault="0080441F" w:rsidP="0080441F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80441F" w:rsidRDefault="0080441F" w:rsidP="0080441F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390195" w:rsidRPr="009C226D" w:rsidRDefault="006C1F91" w:rsidP="00AD06FE">
      <w:pPr>
        <w:pStyle w:val="1"/>
        <w:numPr>
          <w:ilvl w:val="0"/>
          <w:numId w:val="2"/>
        </w:numPr>
        <w:rPr>
          <w:rFonts w:ascii="Times New Roman" w:hAnsi="Times New Roman" w:cs="Times New Roman"/>
        </w:rPr>
      </w:pPr>
      <w:bookmarkStart w:id="1" w:name="_Toc386826435"/>
      <w:r>
        <w:rPr>
          <w:rFonts w:ascii="Times New Roman" w:hAnsi="Times New Roman" w:cs="Times New Roman"/>
        </w:rPr>
        <w:lastRenderedPageBreak/>
        <w:t>В</w:t>
      </w:r>
      <w:r w:rsidR="009C226D" w:rsidRPr="009C226D">
        <w:rPr>
          <w:rFonts w:ascii="Times New Roman" w:hAnsi="Times New Roman" w:cs="Times New Roman"/>
        </w:rPr>
        <w:t>ВОДНАЯ ЧАСТЬ.</w:t>
      </w:r>
      <w:bookmarkEnd w:id="1"/>
    </w:p>
    <w:p w:rsidR="0080441F" w:rsidRPr="009C226D" w:rsidRDefault="009C226D" w:rsidP="009C226D">
      <w:pPr>
        <w:pStyle w:val="1"/>
        <w:numPr>
          <w:ilvl w:val="0"/>
          <w:numId w:val="4"/>
        </w:numPr>
        <w:rPr>
          <w:rFonts w:ascii="Times New Roman" w:hAnsi="Times New Roman" w:cs="Times New Roman"/>
        </w:rPr>
      </w:pPr>
      <w:bookmarkStart w:id="2" w:name="_Toc386826436"/>
      <w:r w:rsidRPr="009C226D">
        <w:rPr>
          <w:rFonts w:ascii="Times New Roman" w:hAnsi="Times New Roman" w:cs="Times New Roman"/>
        </w:rPr>
        <w:t>Основные факты и выводы</w:t>
      </w:r>
      <w:r w:rsidR="0080441F" w:rsidRPr="009C226D">
        <w:rPr>
          <w:rFonts w:ascii="Times New Roman" w:hAnsi="Times New Roman" w:cs="Times New Roman"/>
        </w:rPr>
        <w:t>.</w:t>
      </w:r>
      <w:bookmarkEnd w:id="2"/>
    </w:p>
    <w:p w:rsidR="006A7A2A" w:rsidRPr="008F7D6A" w:rsidRDefault="008F7D6A" w:rsidP="008F7D6A">
      <w:pPr>
        <w:jc w:val="right"/>
        <w:rPr>
          <w:rFonts w:ascii="Times New Roman" w:hAnsi="Times New Roman" w:cs="Times New Roman"/>
          <w:sz w:val="28"/>
          <w:szCs w:val="28"/>
        </w:rPr>
      </w:pPr>
      <w:r w:rsidRPr="008F7D6A">
        <w:rPr>
          <w:rFonts w:ascii="Times New Roman" w:hAnsi="Times New Roman" w:cs="Times New Roman"/>
          <w:sz w:val="28"/>
          <w:szCs w:val="28"/>
        </w:rPr>
        <w:t>Таблица 1.1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B920F0" w:rsidTr="00B920F0">
        <w:tc>
          <w:tcPr>
            <w:tcW w:w="9571" w:type="dxa"/>
            <w:gridSpan w:val="2"/>
            <w:shd w:val="pct12" w:color="auto" w:fill="auto"/>
          </w:tcPr>
          <w:p w:rsidR="00B920F0" w:rsidRPr="00B920F0" w:rsidRDefault="00B920F0" w:rsidP="00B920F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920F0">
              <w:rPr>
                <w:rFonts w:ascii="Times New Roman" w:hAnsi="Times New Roman" w:cs="Times New Roman"/>
                <w:b/>
              </w:rPr>
              <w:t>Общая информация, идентифицирующая объект оценки</w:t>
            </w:r>
          </w:p>
        </w:tc>
      </w:tr>
      <w:tr w:rsidR="00B920F0" w:rsidTr="00B920F0">
        <w:tc>
          <w:tcPr>
            <w:tcW w:w="4785" w:type="dxa"/>
          </w:tcPr>
          <w:p w:rsidR="00B920F0" w:rsidRPr="00B920F0" w:rsidRDefault="00B920F0" w:rsidP="006A7A2A">
            <w:pPr>
              <w:rPr>
                <w:rFonts w:ascii="Times New Roman" w:hAnsi="Times New Roman" w:cs="Times New Roman"/>
                <w:b/>
              </w:rPr>
            </w:pPr>
            <w:r w:rsidRPr="00B920F0">
              <w:rPr>
                <w:rFonts w:ascii="Times New Roman" w:hAnsi="Times New Roman" w:cs="Times New Roman"/>
                <w:b/>
              </w:rPr>
              <w:t>Объект оценки</w:t>
            </w:r>
          </w:p>
        </w:tc>
        <w:tc>
          <w:tcPr>
            <w:tcW w:w="4786" w:type="dxa"/>
          </w:tcPr>
          <w:p w:rsidR="00B920F0" w:rsidRPr="00B920F0" w:rsidRDefault="00B920F0" w:rsidP="006A7A2A">
            <w:pPr>
              <w:rPr>
                <w:rFonts w:ascii="Times New Roman" w:hAnsi="Times New Roman" w:cs="Times New Roman"/>
              </w:rPr>
            </w:pPr>
            <w:r w:rsidRPr="00B920F0">
              <w:rPr>
                <w:rFonts w:ascii="Times New Roman" w:hAnsi="Times New Roman" w:cs="Times New Roman"/>
              </w:rPr>
              <w:t>Земельный участок</w:t>
            </w:r>
          </w:p>
        </w:tc>
      </w:tr>
      <w:tr w:rsidR="00B920F0" w:rsidTr="00B920F0">
        <w:tc>
          <w:tcPr>
            <w:tcW w:w="4785" w:type="dxa"/>
          </w:tcPr>
          <w:p w:rsidR="00B920F0" w:rsidRPr="00B920F0" w:rsidRDefault="00B920F0" w:rsidP="006A7A2A">
            <w:pPr>
              <w:rPr>
                <w:rFonts w:ascii="Times New Roman" w:hAnsi="Times New Roman" w:cs="Times New Roman"/>
                <w:b/>
              </w:rPr>
            </w:pPr>
            <w:r w:rsidRPr="00B920F0">
              <w:rPr>
                <w:rFonts w:ascii="Times New Roman" w:hAnsi="Times New Roman" w:cs="Times New Roman"/>
                <w:b/>
              </w:rPr>
              <w:t xml:space="preserve">Площадь, кв. м. </w:t>
            </w:r>
          </w:p>
        </w:tc>
        <w:tc>
          <w:tcPr>
            <w:tcW w:w="4786" w:type="dxa"/>
          </w:tcPr>
          <w:p w:rsidR="00B920F0" w:rsidRPr="00B920F0" w:rsidRDefault="000A6801" w:rsidP="006A7A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</w:t>
            </w:r>
            <w:r w:rsidR="00167A68">
              <w:rPr>
                <w:rFonts w:ascii="Times New Roman" w:hAnsi="Times New Roman" w:cs="Times New Roman"/>
              </w:rPr>
              <w:t>0</w:t>
            </w:r>
          </w:p>
        </w:tc>
      </w:tr>
      <w:tr w:rsidR="00B920F0" w:rsidTr="00B920F0">
        <w:tc>
          <w:tcPr>
            <w:tcW w:w="4785" w:type="dxa"/>
          </w:tcPr>
          <w:p w:rsidR="00B920F0" w:rsidRPr="00B920F0" w:rsidRDefault="00B920F0" w:rsidP="006A7A2A">
            <w:pPr>
              <w:rPr>
                <w:rFonts w:ascii="Times New Roman" w:hAnsi="Times New Roman" w:cs="Times New Roman"/>
                <w:b/>
              </w:rPr>
            </w:pPr>
            <w:r w:rsidRPr="00B920F0">
              <w:rPr>
                <w:rFonts w:ascii="Times New Roman" w:hAnsi="Times New Roman" w:cs="Times New Roman"/>
                <w:b/>
              </w:rPr>
              <w:t>Категория земель</w:t>
            </w:r>
          </w:p>
        </w:tc>
        <w:tc>
          <w:tcPr>
            <w:tcW w:w="4786" w:type="dxa"/>
          </w:tcPr>
          <w:p w:rsidR="00B920F0" w:rsidRPr="00B920F0" w:rsidRDefault="00B920F0" w:rsidP="006A7A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Земли населенных пунктов</w:t>
            </w:r>
          </w:p>
        </w:tc>
      </w:tr>
      <w:tr w:rsidR="00B920F0" w:rsidTr="00B920F0">
        <w:tc>
          <w:tcPr>
            <w:tcW w:w="4785" w:type="dxa"/>
          </w:tcPr>
          <w:p w:rsidR="00B920F0" w:rsidRPr="00B920F0" w:rsidRDefault="00B920F0" w:rsidP="006A7A2A">
            <w:pPr>
              <w:rPr>
                <w:rFonts w:ascii="Times New Roman" w:hAnsi="Times New Roman" w:cs="Times New Roman"/>
                <w:b/>
              </w:rPr>
            </w:pPr>
            <w:r w:rsidRPr="00B920F0">
              <w:rPr>
                <w:rFonts w:ascii="Times New Roman" w:hAnsi="Times New Roman" w:cs="Times New Roman"/>
                <w:b/>
              </w:rPr>
              <w:t>Разрешенное использование</w:t>
            </w:r>
          </w:p>
        </w:tc>
        <w:tc>
          <w:tcPr>
            <w:tcW w:w="4786" w:type="dxa"/>
          </w:tcPr>
          <w:p w:rsidR="00B920F0" w:rsidRPr="00B920F0" w:rsidRDefault="00167A68" w:rsidP="000A68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Для </w:t>
            </w:r>
            <w:r w:rsidR="000A6801">
              <w:rPr>
                <w:rFonts w:ascii="Times New Roman" w:hAnsi="Times New Roman" w:cs="Times New Roman"/>
              </w:rPr>
              <w:t>размещения объекта недвижимости (магазин)</w:t>
            </w:r>
          </w:p>
        </w:tc>
      </w:tr>
      <w:tr w:rsidR="00B920F0" w:rsidTr="00B920F0">
        <w:tc>
          <w:tcPr>
            <w:tcW w:w="4785" w:type="dxa"/>
          </w:tcPr>
          <w:p w:rsidR="00B920F0" w:rsidRPr="00B920F0" w:rsidRDefault="00B920F0" w:rsidP="006A7A2A">
            <w:pPr>
              <w:rPr>
                <w:rFonts w:ascii="Times New Roman" w:hAnsi="Times New Roman" w:cs="Times New Roman"/>
                <w:b/>
              </w:rPr>
            </w:pPr>
            <w:r w:rsidRPr="00B920F0">
              <w:rPr>
                <w:rFonts w:ascii="Times New Roman" w:hAnsi="Times New Roman" w:cs="Times New Roman"/>
                <w:b/>
              </w:rPr>
              <w:t>Кадастровый номер</w:t>
            </w:r>
          </w:p>
        </w:tc>
        <w:tc>
          <w:tcPr>
            <w:tcW w:w="4786" w:type="dxa"/>
          </w:tcPr>
          <w:p w:rsidR="00B920F0" w:rsidRPr="00B920F0" w:rsidRDefault="000A6801" w:rsidP="000A68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29:15:020201</w:t>
            </w:r>
          </w:p>
        </w:tc>
      </w:tr>
      <w:tr w:rsidR="00B920F0" w:rsidTr="00B920F0">
        <w:tc>
          <w:tcPr>
            <w:tcW w:w="4785" w:type="dxa"/>
          </w:tcPr>
          <w:p w:rsidR="00B920F0" w:rsidRPr="00B920F0" w:rsidRDefault="00B920F0" w:rsidP="006A7A2A">
            <w:pPr>
              <w:rPr>
                <w:rFonts w:ascii="Times New Roman" w:hAnsi="Times New Roman" w:cs="Times New Roman"/>
                <w:b/>
              </w:rPr>
            </w:pPr>
            <w:r w:rsidRPr="00B920F0">
              <w:rPr>
                <w:rFonts w:ascii="Times New Roman" w:hAnsi="Times New Roman" w:cs="Times New Roman"/>
                <w:b/>
              </w:rPr>
              <w:t>Дата внесения номера в государственный кадастр недвижимости</w:t>
            </w:r>
          </w:p>
        </w:tc>
        <w:tc>
          <w:tcPr>
            <w:tcW w:w="4786" w:type="dxa"/>
          </w:tcPr>
          <w:p w:rsidR="00B920F0" w:rsidRPr="00B920F0" w:rsidRDefault="000A6801" w:rsidP="000A68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03.07</w:t>
            </w:r>
            <w:r w:rsidR="00167A68">
              <w:rPr>
                <w:rFonts w:ascii="Times New Roman" w:hAnsi="Times New Roman" w:cs="Times New Roman"/>
              </w:rPr>
              <w:t>.201</w:t>
            </w: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B920F0" w:rsidTr="00B920F0">
        <w:tc>
          <w:tcPr>
            <w:tcW w:w="4785" w:type="dxa"/>
          </w:tcPr>
          <w:p w:rsidR="00B920F0" w:rsidRPr="00B920F0" w:rsidRDefault="00B920F0" w:rsidP="006A7A2A">
            <w:pPr>
              <w:rPr>
                <w:rFonts w:ascii="Times New Roman" w:hAnsi="Times New Roman" w:cs="Times New Roman"/>
                <w:b/>
              </w:rPr>
            </w:pPr>
            <w:r w:rsidRPr="00B920F0">
              <w:rPr>
                <w:rFonts w:ascii="Times New Roman" w:hAnsi="Times New Roman" w:cs="Times New Roman"/>
                <w:b/>
              </w:rPr>
              <w:t>Кадастровая стоимость, руб.</w:t>
            </w:r>
          </w:p>
        </w:tc>
        <w:tc>
          <w:tcPr>
            <w:tcW w:w="4786" w:type="dxa"/>
          </w:tcPr>
          <w:p w:rsidR="00B920F0" w:rsidRPr="00B920F0" w:rsidRDefault="00C24344" w:rsidP="006A7A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2 586 544,</w:t>
            </w:r>
            <w:r w:rsidRPr="00C24344">
              <w:rPr>
                <w:rFonts w:ascii="Times New Roman" w:hAnsi="Times New Roman" w:cs="Times New Roman"/>
              </w:rPr>
              <w:t>00</w:t>
            </w:r>
          </w:p>
        </w:tc>
      </w:tr>
      <w:tr w:rsidR="00B920F0" w:rsidTr="00B920F0">
        <w:tc>
          <w:tcPr>
            <w:tcW w:w="4785" w:type="dxa"/>
          </w:tcPr>
          <w:p w:rsidR="00B920F0" w:rsidRPr="00B920F0" w:rsidRDefault="00B920F0" w:rsidP="006A7A2A">
            <w:pPr>
              <w:rPr>
                <w:rFonts w:ascii="Times New Roman" w:hAnsi="Times New Roman" w:cs="Times New Roman"/>
                <w:b/>
              </w:rPr>
            </w:pPr>
            <w:r w:rsidRPr="00B920F0">
              <w:rPr>
                <w:rFonts w:ascii="Times New Roman" w:hAnsi="Times New Roman" w:cs="Times New Roman"/>
                <w:b/>
              </w:rPr>
              <w:t>Удельный показатель кадастровой стоимости, руб.</w:t>
            </w:r>
          </w:p>
        </w:tc>
        <w:tc>
          <w:tcPr>
            <w:tcW w:w="4786" w:type="dxa"/>
          </w:tcPr>
          <w:p w:rsidR="00B920F0" w:rsidRPr="00B920F0" w:rsidRDefault="00C24344" w:rsidP="000A68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3 233,18</w:t>
            </w:r>
          </w:p>
        </w:tc>
      </w:tr>
      <w:tr w:rsidR="00B920F0" w:rsidTr="00B920F0">
        <w:tc>
          <w:tcPr>
            <w:tcW w:w="4785" w:type="dxa"/>
          </w:tcPr>
          <w:p w:rsidR="00B920F0" w:rsidRPr="00B920F0" w:rsidRDefault="00B920F0" w:rsidP="006A7A2A">
            <w:pPr>
              <w:rPr>
                <w:rFonts w:ascii="Times New Roman" w:hAnsi="Times New Roman" w:cs="Times New Roman"/>
                <w:b/>
              </w:rPr>
            </w:pPr>
            <w:r w:rsidRPr="00B920F0">
              <w:rPr>
                <w:rFonts w:ascii="Times New Roman" w:hAnsi="Times New Roman" w:cs="Times New Roman"/>
                <w:b/>
              </w:rPr>
              <w:t>Местоположение</w:t>
            </w:r>
          </w:p>
        </w:tc>
        <w:tc>
          <w:tcPr>
            <w:tcW w:w="4786" w:type="dxa"/>
          </w:tcPr>
          <w:p w:rsidR="00B920F0" w:rsidRPr="00B920F0" w:rsidRDefault="00B920F0" w:rsidP="00167A68">
            <w:pPr>
              <w:rPr>
                <w:rFonts w:ascii="Times New Roman" w:hAnsi="Times New Roman" w:cs="Times New Roman"/>
              </w:rPr>
            </w:pPr>
            <w:r w:rsidRPr="00B920F0">
              <w:rPr>
                <w:rFonts w:ascii="Times New Roman" w:hAnsi="Times New Roman" w:cs="Times New Roman"/>
              </w:rPr>
              <w:t xml:space="preserve">Архангельская обл., р-н </w:t>
            </w:r>
            <w:proofErr w:type="spellStart"/>
            <w:r w:rsidRPr="00B920F0">
              <w:rPr>
                <w:rFonts w:ascii="Times New Roman" w:hAnsi="Times New Roman" w:cs="Times New Roman"/>
              </w:rPr>
              <w:t>Плесецкий</w:t>
            </w:r>
            <w:proofErr w:type="spellEnd"/>
            <w:r w:rsidRPr="00B920F0">
              <w:rPr>
                <w:rFonts w:ascii="Times New Roman" w:hAnsi="Times New Roman" w:cs="Times New Roman"/>
              </w:rPr>
              <w:t>, п</w:t>
            </w:r>
            <w:r w:rsidR="000A6801">
              <w:rPr>
                <w:rFonts w:ascii="Times New Roman" w:hAnsi="Times New Roman" w:cs="Times New Roman"/>
              </w:rPr>
              <w:t>ос. Самодед</w:t>
            </w:r>
            <w:r w:rsidRPr="00B920F0">
              <w:rPr>
                <w:rFonts w:ascii="Times New Roman" w:hAnsi="Times New Roman" w:cs="Times New Roman"/>
              </w:rPr>
              <w:t xml:space="preserve">, ул. </w:t>
            </w:r>
            <w:r w:rsidR="00D655DD" w:rsidRPr="00D655DD">
              <w:rPr>
                <w:rFonts w:ascii="Times New Roman" w:hAnsi="Times New Roman" w:cs="Times New Roman"/>
              </w:rPr>
              <w:t>ХХХХХХХ</w:t>
            </w:r>
            <w:r w:rsidR="00167A68">
              <w:rPr>
                <w:rFonts w:ascii="Times New Roman" w:hAnsi="Times New Roman" w:cs="Times New Roman"/>
              </w:rPr>
              <w:t xml:space="preserve">, </w:t>
            </w:r>
            <w:r w:rsidR="000A6801">
              <w:rPr>
                <w:rFonts w:ascii="Times New Roman" w:hAnsi="Times New Roman" w:cs="Times New Roman"/>
              </w:rPr>
              <w:t>7</w:t>
            </w:r>
          </w:p>
        </w:tc>
      </w:tr>
      <w:tr w:rsidR="00B920F0" w:rsidTr="00B920F0">
        <w:tc>
          <w:tcPr>
            <w:tcW w:w="4785" w:type="dxa"/>
          </w:tcPr>
          <w:p w:rsidR="00B920F0" w:rsidRPr="00B920F0" w:rsidRDefault="00B920F0" w:rsidP="006A7A2A">
            <w:pPr>
              <w:rPr>
                <w:rFonts w:ascii="Times New Roman" w:hAnsi="Times New Roman" w:cs="Times New Roman"/>
                <w:b/>
              </w:rPr>
            </w:pPr>
            <w:r w:rsidRPr="00B920F0">
              <w:rPr>
                <w:rFonts w:ascii="Times New Roman" w:hAnsi="Times New Roman" w:cs="Times New Roman"/>
                <w:b/>
              </w:rPr>
              <w:t>Оцениваемые права</w:t>
            </w:r>
          </w:p>
        </w:tc>
        <w:tc>
          <w:tcPr>
            <w:tcW w:w="4786" w:type="dxa"/>
          </w:tcPr>
          <w:p w:rsidR="00B920F0" w:rsidRPr="007E732E" w:rsidRDefault="00B920F0" w:rsidP="006A7A2A">
            <w:pPr>
              <w:rPr>
                <w:rFonts w:ascii="Times New Roman" w:hAnsi="Times New Roman" w:cs="Times New Roman"/>
              </w:rPr>
            </w:pPr>
            <w:r w:rsidRPr="007E732E">
              <w:rPr>
                <w:rFonts w:ascii="Times New Roman" w:hAnsi="Times New Roman" w:cs="Times New Roman"/>
              </w:rPr>
              <w:t>Право собственности</w:t>
            </w:r>
          </w:p>
        </w:tc>
      </w:tr>
      <w:tr w:rsidR="00B920F0" w:rsidTr="00B920F0">
        <w:tc>
          <w:tcPr>
            <w:tcW w:w="4785" w:type="dxa"/>
          </w:tcPr>
          <w:p w:rsidR="00B920F0" w:rsidRPr="00B920F0" w:rsidRDefault="00B920F0" w:rsidP="006A7A2A">
            <w:pPr>
              <w:rPr>
                <w:rFonts w:ascii="Times New Roman" w:hAnsi="Times New Roman" w:cs="Times New Roman"/>
                <w:b/>
              </w:rPr>
            </w:pPr>
            <w:r w:rsidRPr="00B920F0">
              <w:rPr>
                <w:rFonts w:ascii="Times New Roman" w:hAnsi="Times New Roman" w:cs="Times New Roman"/>
                <w:b/>
              </w:rPr>
              <w:t>Имущественные права</w:t>
            </w:r>
          </w:p>
        </w:tc>
        <w:tc>
          <w:tcPr>
            <w:tcW w:w="4786" w:type="dxa"/>
          </w:tcPr>
          <w:p w:rsidR="00B920F0" w:rsidRPr="007E732E" w:rsidRDefault="00B920F0" w:rsidP="006A7A2A">
            <w:pPr>
              <w:rPr>
                <w:rFonts w:ascii="Times New Roman" w:hAnsi="Times New Roman" w:cs="Times New Roman"/>
              </w:rPr>
            </w:pPr>
            <w:r w:rsidRPr="007E732E">
              <w:rPr>
                <w:rFonts w:ascii="Times New Roman" w:hAnsi="Times New Roman" w:cs="Times New Roman"/>
              </w:rPr>
              <w:t>Право аренды</w:t>
            </w:r>
          </w:p>
        </w:tc>
      </w:tr>
      <w:tr w:rsidR="00B920F0" w:rsidTr="00B920F0">
        <w:tc>
          <w:tcPr>
            <w:tcW w:w="4785" w:type="dxa"/>
          </w:tcPr>
          <w:p w:rsidR="00B920F0" w:rsidRPr="00B920F0" w:rsidRDefault="0069063D" w:rsidP="006A7A2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Субъект права</w:t>
            </w:r>
          </w:p>
        </w:tc>
        <w:tc>
          <w:tcPr>
            <w:tcW w:w="4786" w:type="dxa"/>
          </w:tcPr>
          <w:p w:rsidR="00B920F0" w:rsidRPr="00B920F0" w:rsidRDefault="0069063D" w:rsidP="006A7A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</w:t>
            </w:r>
            <w:r w:rsidR="00D655DD" w:rsidRPr="005A07C9">
              <w:rPr>
                <w:rFonts w:ascii="Times New Roman" w:hAnsi="Times New Roman" w:cs="Times New Roman"/>
                <w:sz w:val="24"/>
                <w:szCs w:val="24"/>
              </w:rPr>
              <w:t>ХХХХХХХ</w:t>
            </w:r>
            <w:r>
              <w:rPr>
                <w:rFonts w:ascii="Times New Roman" w:hAnsi="Times New Roman" w:cs="Times New Roman"/>
              </w:rPr>
              <w:t>»</w:t>
            </w:r>
          </w:p>
        </w:tc>
      </w:tr>
      <w:tr w:rsidR="00B920F0" w:rsidTr="00B920F0">
        <w:tc>
          <w:tcPr>
            <w:tcW w:w="4785" w:type="dxa"/>
          </w:tcPr>
          <w:p w:rsidR="00B920F0" w:rsidRPr="007E732E" w:rsidRDefault="0069063D" w:rsidP="006A7A2A">
            <w:pPr>
              <w:rPr>
                <w:rFonts w:ascii="Times New Roman" w:hAnsi="Times New Roman" w:cs="Times New Roman"/>
                <w:b/>
              </w:rPr>
            </w:pPr>
            <w:r w:rsidRPr="007E732E">
              <w:rPr>
                <w:rFonts w:ascii="Times New Roman" w:hAnsi="Times New Roman" w:cs="Times New Roman"/>
                <w:b/>
              </w:rPr>
              <w:t>Существующие обременения или ограничения</w:t>
            </w:r>
          </w:p>
        </w:tc>
        <w:tc>
          <w:tcPr>
            <w:tcW w:w="4786" w:type="dxa"/>
          </w:tcPr>
          <w:p w:rsidR="00B920F0" w:rsidRPr="007E732E" w:rsidRDefault="0069063D" w:rsidP="006A7A2A">
            <w:pPr>
              <w:rPr>
                <w:rFonts w:ascii="Times New Roman" w:hAnsi="Times New Roman" w:cs="Times New Roman"/>
              </w:rPr>
            </w:pPr>
            <w:r w:rsidRPr="007E732E">
              <w:rPr>
                <w:rFonts w:ascii="Times New Roman" w:hAnsi="Times New Roman" w:cs="Times New Roman"/>
              </w:rPr>
              <w:t xml:space="preserve">Не </w:t>
            </w:r>
            <w:r w:rsidR="000B181F" w:rsidRPr="007E732E">
              <w:rPr>
                <w:rFonts w:ascii="Times New Roman" w:hAnsi="Times New Roman" w:cs="Times New Roman"/>
              </w:rPr>
              <w:t>зарегистрированы</w:t>
            </w:r>
          </w:p>
        </w:tc>
      </w:tr>
      <w:tr w:rsidR="00B920F0" w:rsidTr="00B920F0">
        <w:tc>
          <w:tcPr>
            <w:tcW w:w="4785" w:type="dxa"/>
          </w:tcPr>
          <w:p w:rsidR="00B920F0" w:rsidRPr="00B920F0" w:rsidRDefault="0069063D" w:rsidP="006A7A2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Дата оценки</w:t>
            </w:r>
          </w:p>
        </w:tc>
        <w:tc>
          <w:tcPr>
            <w:tcW w:w="4786" w:type="dxa"/>
          </w:tcPr>
          <w:p w:rsidR="00B920F0" w:rsidRPr="00D655DD" w:rsidRDefault="000B181F" w:rsidP="006A7A2A">
            <w:pPr>
              <w:rPr>
                <w:rFonts w:ascii="Times New Roman" w:hAnsi="Times New Roman" w:cs="Times New Roman"/>
              </w:rPr>
            </w:pPr>
            <w:r w:rsidRPr="00D655DD">
              <w:rPr>
                <w:rFonts w:ascii="Times New Roman" w:hAnsi="Times New Roman" w:cs="Times New Roman"/>
              </w:rPr>
              <w:t>05 июня 2012</w:t>
            </w:r>
          </w:p>
        </w:tc>
      </w:tr>
      <w:tr w:rsidR="00B920F0" w:rsidTr="00B920F0">
        <w:tc>
          <w:tcPr>
            <w:tcW w:w="4785" w:type="dxa"/>
          </w:tcPr>
          <w:p w:rsidR="00B920F0" w:rsidRPr="00B920F0" w:rsidRDefault="0069063D" w:rsidP="006A7A2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Дата составления отчёта</w:t>
            </w:r>
          </w:p>
        </w:tc>
        <w:tc>
          <w:tcPr>
            <w:tcW w:w="4786" w:type="dxa"/>
          </w:tcPr>
          <w:p w:rsidR="00B920F0" w:rsidRPr="00D655DD" w:rsidRDefault="000B181F" w:rsidP="006A7A2A">
            <w:pPr>
              <w:rPr>
                <w:rFonts w:ascii="Times New Roman" w:hAnsi="Times New Roman" w:cs="Times New Roman"/>
              </w:rPr>
            </w:pPr>
            <w:r w:rsidRPr="00D655DD">
              <w:rPr>
                <w:rFonts w:ascii="Times New Roman" w:hAnsi="Times New Roman" w:cs="Times New Roman"/>
              </w:rPr>
              <w:t>21 апреля 2014</w:t>
            </w:r>
          </w:p>
        </w:tc>
      </w:tr>
      <w:tr w:rsidR="00B920F0" w:rsidTr="00B920F0">
        <w:tc>
          <w:tcPr>
            <w:tcW w:w="4785" w:type="dxa"/>
          </w:tcPr>
          <w:p w:rsidR="00B920F0" w:rsidRPr="00B920F0" w:rsidRDefault="0069063D" w:rsidP="006A7A2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Период проведения оценки</w:t>
            </w:r>
          </w:p>
        </w:tc>
        <w:tc>
          <w:tcPr>
            <w:tcW w:w="4786" w:type="dxa"/>
          </w:tcPr>
          <w:p w:rsidR="00B920F0" w:rsidRPr="00D655DD" w:rsidRDefault="000B181F" w:rsidP="006A7A2A">
            <w:pPr>
              <w:rPr>
                <w:rFonts w:ascii="Times New Roman" w:hAnsi="Times New Roman" w:cs="Times New Roman"/>
              </w:rPr>
            </w:pPr>
            <w:r w:rsidRPr="00D655DD">
              <w:rPr>
                <w:rFonts w:ascii="Times New Roman" w:hAnsi="Times New Roman" w:cs="Times New Roman"/>
              </w:rPr>
              <w:t xml:space="preserve">30 апреля 2014 </w:t>
            </w:r>
          </w:p>
        </w:tc>
      </w:tr>
      <w:tr w:rsidR="00B920F0" w:rsidTr="00B920F0">
        <w:tc>
          <w:tcPr>
            <w:tcW w:w="4785" w:type="dxa"/>
          </w:tcPr>
          <w:p w:rsidR="00B920F0" w:rsidRPr="00B920F0" w:rsidRDefault="000B181F" w:rsidP="006A7A2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Улучшения</w:t>
            </w:r>
          </w:p>
        </w:tc>
        <w:tc>
          <w:tcPr>
            <w:tcW w:w="4786" w:type="dxa"/>
          </w:tcPr>
          <w:p w:rsidR="00B920F0" w:rsidRPr="00B920F0" w:rsidRDefault="005D01ED" w:rsidP="006A7A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дату оценки на участке расположено нежилое здание. Участок оценивается как не застроенный, исходя из цели оценки.</w:t>
            </w:r>
          </w:p>
        </w:tc>
      </w:tr>
      <w:tr w:rsidR="00AD06FE" w:rsidTr="002F55B0">
        <w:tc>
          <w:tcPr>
            <w:tcW w:w="9571" w:type="dxa"/>
            <w:gridSpan w:val="2"/>
          </w:tcPr>
          <w:p w:rsidR="00AD06FE" w:rsidRPr="00AD06FE" w:rsidRDefault="00AD06FE" w:rsidP="006A7A2A">
            <w:pPr>
              <w:rPr>
                <w:rFonts w:ascii="Times New Roman" w:hAnsi="Times New Roman" w:cs="Times New Roman"/>
                <w:b/>
              </w:rPr>
            </w:pPr>
            <w:r w:rsidRPr="00AD06FE">
              <w:rPr>
                <w:rFonts w:ascii="Times New Roman" w:hAnsi="Times New Roman" w:cs="Times New Roman"/>
                <w:b/>
              </w:rPr>
              <w:t>Результаты оценки, полученные при применении различных подходов к оценке, руб.:</w:t>
            </w:r>
          </w:p>
        </w:tc>
      </w:tr>
      <w:tr w:rsidR="00AD06FE" w:rsidTr="00B920F0">
        <w:tc>
          <w:tcPr>
            <w:tcW w:w="4785" w:type="dxa"/>
          </w:tcPr>
          <w:p w:rsidR="00AD06FE" w:rsidRPr="00B920F0" w:rsidRDefault="00AD06FE" w:rsidP="006A7A2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Затратный</w:t>
            </w:r>
          </w:p>
        </w:tc>
        <w:tc>
          <w:tcPr>
            <w:tcW w:w="4786" w:type="dxa"/>
          </w:tcPr>
          <w:p w:rsidR="00AD06FE" w:rsidRPr="00B920F0" w:rsidRDefault="007E732E" w:rsidP="006A7A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применялся</w:t>
            </w:r>
          </w:p>
        </w:tc>
      </w:tr>
      <w:tr w:rsidR="00AD06FE" w:rsidTr="00B920F0">
        <w:tc>
          <w:tcPr>
            <w:tcW w:w="4785" w:type="dxa"/>
          </w:tcPr>
          <w:p w:rsidR="00AD06FE" w:rsidRPr="00B920F0" w:rsidRDefault="00AD06FE" w:rsidP="006A7A2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Сравнительный</w:t>
            </w:r>
          </w:p>
        </w:tc>
        <w:tc>
          <w:tcPr>
            <w:tcW w:w="4786" w:type="dxa"/>
          </w:tcPr>
          <w:p w:rsidR="00AD06FE" w:rsidRPr="00B920F0" w:rsidRDefault="007E732E" w:rsidP="006A7A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283 446,00</w:t>
            </w:r>
          </w:p>
        </w:tc>
      </w:tr>
      <w:tr w:rsidR="000B181F" w:rsidTr="00B920F0">
        <w:tc>
          <w:tcPr>
            <w:tcW w:w="4785" w:type="dxa"/>
          </w:tcPr>
          <w:p w:rsidR="000B181F" w:rsidRPr="00B920F0" w:rsidRDefault="00AD06FE" w:rsidP="006A7A2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Доходный</w:t>
            </w:r>
          </w:p>
        </w:tc>
        <w:tc>
          <w:tcPr>
            <w:tcW w:w="4786" w:type="dxa"/>
          </w:tcPr>
          <w:p w:rsidR="000B181F" w:rsidRPr="00B920F0" w:rsidRDefault="007E732E" w:rsidP="006A7A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применялся</w:t>
            </w:r>
          </w:p>
        </w:tc>
      </w:tr>
      <w:tr w:rsidR="00AD06FE" w:rsidTr="002F55B0">
        <w:tc>
          <w:tcPr>
            <w:tcW w:w="9571" w:type="dxa"/>
            <w:gridSpan w:val="2"/>
          </w:tcPr>
          <w:p w:rsidR="00AD06FE" w:rsidRPr="00AD06FE" w:rsidRDefault="00AD06FE" w:rsidP="00AD06F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D06FE">
              <w:rPr>
                <w:rFonts w:ascii="Times New Roman" w:hAnsi="Times New Roman" w:cs="Times New Roman"/>
                <w:b/>
              </w:rPr>
              <w:t>Итоговая рыночная стоимость объекта оценки</w:t>
            </w:r>
          </w:p>
        </w:tc>
      </w:tr>
      <w:tr w:rsidR="00AD06FE" w:rsidTr="002F55B0">
        <w:tc>
          <w:tcPr>
            <w:tcW w:w="9571" w:type="dxa"/>
            <w:gridSpan w:val="2"/>
          </w:tcPr>
          <w:p w:rsidR="00AD06FE" w:rsidRPr="00AD06FE" w:rsidRDefault="007E732E" w:rsidP="00AD06FE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732E">
              <w:rPr>
                <w:rFonts w:ascii="Times New Roman" w:hAnsi="Times New Roman" w:cs="Times New Roman"/>
                <w:b/>
                <w:sz w:val="24"/>
                <w:szCs w:val="24"/>
              </w:rPr>
              <w:t>283 446 (Двести восемьдесят тысяч четыреста сорок шесть) рублей.</w:t>
            </w:r>
          </w:p>
        </w:tc>
      </w:tr>
    </w:tbl>
    <w:p w:rsidR="006A7A2A" w:rsidRDefault="00AD06FE" w:rsidP="009C226D">
      <w:pPr>
        <w:pStyle w:val="1"/>
        <w:numPr>
          <w:ilvl w:val="1"/>
          <w:numId w:val="8"/>
        </w:numPr>
      </w:pPr>
      <w:bookmarkStart w:id="3" w:name="_Toc386826437"/>
      <w:r>
        <w:t xml:space="preserve">Задание </w:t>
      </w:r>
      <w:r w:rsidR="00390195">
        <w:t>на оценку.</w:t>
      </w:r>
      <w:bookmarkEnd w:id="3"/>
    </w:p>
    <w:p w:rsidR="008F7D6A" w:rsidRPr="008F7D6A" w:rsidRDefault="008F7D6A" w:rsidP="008F7D6A">
      <w:pPr>
        <w:jc w:val="right"/>
        <w:rPr>
          <w:rFonts w:ascii="Times New Roman" w:hAnsi="Times New Roman" w:cs="Times New Roman"/>
          <w:sz w:val="28"/>
          <w:szCs w:val="28"/>
        </w:rPr>
      </w:pPr>
      <w:r w:rsidRPr="008F7D6A">
        <w:rPr>
          <w:rFonts w:ascii="Times New Roman" w:hAnsi="Times New Roman" w:cs="Times New Roman"/>
          <w:sz w:val="28"/>
          <w:szCs w:val="28"/>
        </w:rPr>
        <w:t>Таблица 1.2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574C1E" w:rsidTr="002F55B0">
        <w:tc>
          <w:tcPr>
            <w:tcW w:w="4785" w:type="dxa"/>
          </w:tcPr>
          <w:p w:rsidR="00574C1E" w:rsidRPr="00B920F0" w:rsidRDefault="00574C1E" w:rsidP="002F55B0">
            <w:pPr>
              <w:rPr>
                <w:rFonts w:ascii="Times New Roman" w:hAnsi="Times New Roman" w:cs="Times New Roman"/>
                <w:b/>
              </w:rPr>
            </w:pPr>
            <w:r w:rsidRPr="00B920F0">
              <w:rPr>
                <w:rFonts w:ascii="Times New Roman" w:hAnsi="Times New Roman" w:cs="Times New Roman"/>
                <w:b/>
              </w:rPr>
              <w:t>Объект оценки</w:t>
            </w:r>
          </w:p>
        </w:tc>
        <w:tc>
          <w:tcPr>
            <w:tcW w:w="4786" w:type="dxa"/>
          </w:tcPr>
          <w:p w:rsidR="00574C1E" w:rsidRPr="00B920F0" w:rsidRDefault="00574C1E" w:rsidP="002F55B0">
            <w:pPr>
              <w:rPr>
                <w:rFonts w:ascii="Times New Roman" w:hAnsi="Times New Roman" w:cs="Times New Roman"/>
              </w:rPr>
            </w:pPr>
            <w:r w:rsidRPr="00B920F0">
              <w:rPr>
                <w:rFonts w:ascii="Times New Roman" w:hAnsi="Times New Roman" w:cs="Times New Roman"/>
              </w:rPr>
              <w:t>Земельный участок</w:t>
            </w:r>
          </w:p>
        </w:tc>
      </w:tr>
      <w:tr w:rsidR="00574C1E" w:rsidTr="002F55B0">
        <w:tc>
          <w:tcPr>
            <w:tcW w:w="4785" w:type="dxa"/>
          </w:tcPr>
          <w:p w:rsidR="00574C1E" w:rsidRPr="00B920F0" w:rsidRDefault="00574C1E" w:rsidP="002F55B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Основания для проведения оценки</w:t>
            </w:r>
          </w:p>
        </w:tc>
        <w:tc>
          <w:tcPr>
            <w:tcW w:w="4786" w:type="dxa"/>
          </w:tcPr>
          <w:p w:rsidR="00574C1E" w:rsidRPr="00B920F0" w:rsidRDefault="00574C1E" w:rsidP="002F55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</w:t>
            </w:r>
            <w:r w:rsidRPr="00574C1E">
              <w:rPr>
                <w:rFonts w:ascii="Times New Roman" w:hAnsi="Times New Roman" w:cs="Times New Roman"/>
              </w:rPr>
              <w:t xml:space="preserve">  №04/01/2014-Н</w:t>
            </w:r>
            <w:r>
              <w:rPr>
                <w:rFonts w:ascii="Times New Roman" w:hAnsi="Times New Roman" w:cs="Times New Roman"/>
              </w:rPr>
              <w:t xml:space="preserve"> межд</w:t>
            </w:r>
            <w:proofErr w:type="gramStart"/>
            <w:r>
              <w:rPr>
                <w:rFonts w:ascii="Times New Roman" w:hAnsi="Times New Roman" w:cs="Times New Roman"/>
              </w:rPr>
              <w:t>у ООО</w:t>
            </w:r>
            <w:proofErr w:type="gramEnd"/>
            <w:r>
              <w:rPr>
                <w:rFonts w:ascii="Times New Roman" w:hAnsi="Times New Roman" w:cs="Times New Roman"/>
              </w:rPr>
              <w:t xml:space="preserve"> «</w:t>
            </w:r>
            <w:r w:rsidR="00D655DD" w:rsidRPr="00D655DD">
              <w:rPr>
                <w:rFonts w:ascii="Times New Roman" w:hAnsi="Times New Roman" w:cs="Times New Roman"/>
              </w:rPr>
              <w:t>ХХХХХХХ</w:t>
            </w:r>
            <w:r>
              <w:rPr>
                <w:rFonts w:ascii="Times New Roman" w:hAnsi="Times New Roman" w:cs="Times New Roman"/>
              </w:rPr>
              <w:t xml:space="preserve">» и ИП </w:t>
            </w:r>
            <w:r w:rsidR="00D655DD" w:rsidRPr="00D655DD">
              <w:rPr>
                <w:rFonts w:ascii="Times New Roman" w:hAnsi="Times New Roman" w:cs="Times New Roman"/>
              </w:rPr>
              <w:t>ХХХХХХХ</w:t>
            </w:r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574C1E" w:rsidTr="002F55B0">
        <w:tc>
          <w:tcPr>
            <w:tcW w:w="4785" w:type="dxa"/>
          </w:tcPr>
          <w:p w:rsidR="00574C1E" w:rsidRPr="00B920F0" w:rsidRDefault="00574C1E" w:rsidP="002F55B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Цель оценки</w:t>
            </w:r>
          </w:p>
        </w:tc>
        <w:tc>
          <w:tcPr>
            <w:tcW w:w="4786" w:type="dxa"/>
          </w:tcPr>
          <w:p w:rsidR="00574C1E" w:rsidRPr="00B920F0" w:rsidRDefault="00574C1E" w:rsidP="002F55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Определение рыночной стоимости объекта оценки</w:t>
            </w:r>
          </w:p>
        </w:tc>
      </w:tr>
      <w:tr w:rsidR="00574C1E" w:rsidTr="002F55B0">
        <w:tc>
          <w:tcPr>
            <w:tcW w:w="4785" w:type="dxa"/>
          </w:tcPr>
          <w:p w:rsidR="00574C1E" w:rsidRPr="00574C1E" w:rsidRDefault="00574C1E" w:rsidP="00574C1E">
            <w:pPr>
              <w:rPr>
                <w:rFonts w:ascii="Times New Roman" w:hAnsi="Times New Roman" w:cs="Times New Roman"/>
                <w:b/>
              </w:rPr>
            </w:pPr>
            <w:proofErr w:type="gramStart"/>
            <w:r w:rsidRPr="00574C1E">
              <w:rPr>
                <w:rFonts w:ascii="Times New Roman" w:hAnsi="Times New Roman" w:cs="Times New Roman"/>
                <w:b/>
              </w:rPr>
              <w:t>Предполагаемое</w:t>
            </w:r>
            <w:proofErr w:type="gramEnd"/>
          </w:p>
          <w:p w:rsidR="00574C1E" w:rsidRPr="00574C1E" w:rsidRDefault="00574C1E" w:rsidP="00574C1E">
            <w:pPr>
              <w:rPr>
                <w:rFonts w:ascii="Times New Roman" w:hAnsi="Times New Roman" w:cs="Times New Roman"/>
                <w:b/>
              </w:rPr>
            </w:pPr>
            <w:r w:rsidRPr="00574C1E">
              <w:rPr>
                <w:rFonts w:ascii="Times New Roman" w:hAnsi="Times New Roman" w:cs="Times New Roman"/>
                <w:b/>
              </w:rPr>
              <w:t>использование результатов</w:t>
            </w:r>
          </w:p>
          <w:p w:rsidR="00574C1E" w:rsidRPr="00574C1E" w:rsidRDefault="00574C1E" w:rsidP="00574C1E">
            <w:pPr>
              <w:rPr>
                <w:rFonts w:ascii="Times New Roman" w:hAnsi="Times New Roman" w:cs="Times New Roman"/>
                <w:b/>
              </w:rPr>
            </w:pPr>
            <w:r w:rsidRPr="00574C1E">
              <w:rPr>
                <w:rFonts w:ascii="Times New Roman" w:hAnsi="Times New Roman" w:cs="Times New Roman"/>
                <w:b/>
              </w:rPr>
              <w:t>оценки и связанные с этим</w:t>
            </w:r>
          </w:p>
          <w:p w:rsidR="00574C1E" w:rsidRPr="00B920F0" w:rsidRDefault="00574C1E" w:rsidP="00574C1E">
            <w:pPr>
              <w:rPr>
                <w:rFonts w:ascii="Times New Roman" w:hAnsi="Times New Roman" w:cs="Times New Roman"/>
                <w:b/>
              </w:rPr>
            </w:pPr>
            <w:r w:rsidRPr="00574C1E">
              <w:rPr>
                <w:rFonts w:ascii="Times New Roman" w:hAnsi="Times New Roman" w:cs="Times New Roman"/>
                <w:b/>
              </w:rPr>
              <w:t>ограничения</w:t>
            </w:r>
          </w:p>
        </w:tc>
        <w:tc>
          <w:tcPr>
            <w:tcW w:w="4786" w:type="dxa"/>
          </w:tcPr>
          <w:p w:rsidR="00574C1E" w:rsidRPr="00574C1E" w:rsidRDefault="00574C1E" w:rsidP="00574C1E">
            <w:pPr>
              <w:rPr>
                <w:rFonts w:ascii="Times New Roman" w:hAnsi="Times New Roman" w:cs="Times New Roman"/>
              </w:rPr>
            </w:pPr>
            <w:r w:rsidRPr="00574C1E">
              <w:rPr>
                <w:rFonts w:ascii="Times New Roman" w:hAnsi="Times New Roman" w:cs="Times New Roman"/>
              </w:rPr>
              <w:t>Для оспаривания кадастровой стоимости</w:t>
            </w:r>
            <w:r w:rsidR="008F7D6A">
              <w:rPr>
                <w:rFonts w:ascii="Times New Roman" w:hAnsi="Times New Roman" w:cs="Times New Roman"/>
              </w:rPr>
              <w:t>.</w:t>
            </w:r>
          </w:p>
          <w:p w:rsidR="00574C1E" w:rsidRPr="00574C1E" w:rsidRDefault="00574C1E" w:rsidP="00574C1E">
            <w:pPr>
              <w:rPr>
                <w:rFonts w:ascii="Times New Roman" w:hAnsi="Times New Roman" w:cs="Times New Roman"/>
              </w:rPr>
            </w:pPr>
            <w:r w:rsidRPr="00574C1E">
              <w:rPr>
                <w:rFonts w:ascii="Times New Roman" w:hAnsi="Times New Roman" w:cs="Times New Roman"/>
              </w:rPr>
              <w:t xml:space="preserve">Использование материалов отчета для целей, отличных </w:t>
            </w:r>
            <w:proofErr w:type="gramStart"/>
            <w:r w:rsidRPr="00574C1E">
              <w:rPr>
                <w:rFonts w:ascii="Times New Roman" w:hAnsi="Times New Roman" w:cs="Times New Roman"/>
              </w:rPr>
              <w:t>от</w:t>
            </w:r>
            <w:proofErr w:type="gramEnd"/>
            <w:r w:rsidRPr="00574C1E">
              <w:rPr>
                <w:rFonts w:ascii="Times New Roman" w:hAnsi="Times New Roman" w:cs="Times New Roman"/>
              </w:rPr>
              <w:t xml:space="preserve"> указанных</w:t>
            </w:r>
            <w:r w:rsidR="008F7D6A">
              <w:rPr>
                <w:rFonts w:ascii="Times New Roman" w:hAnsi="Times New Roman" w:cs="Times New Roman"/>
              </w:rPr>
              <w:t xml:space="preserve"> </w:t>
            </w:r>
            <w:r w:rsidRPr="00574C1E">
              <w:rPr>
                <w:rFonts w:ascii="Times New Roman" w:hAnsi="Times New Roman" w:cs="Times New Roman"/>
              </w:rPr>
              <w:t>выше, не допускается. Любая трансформация материалов отчета,</w:t>
            </w:r>
          </w:p>
          <w:p w:rsidR="00574C1E" w:rsidRPr="00574C1E" w:rsidRDefault="00574C1E" w:rsidP="00574C1E">
            <w:pPr>
              <w:rPr>
                <w:rFonts w:ascii="Times New Roman" w:hAnsi="Times New Roman" w:cs="Times New Roman"/>
              </w:rPr>
            </w:pPr>
            <w:r w:rsidRPr="00574C1E">
              <w:rPr>
                <w:rFonts w:ascii="Times New Roman" w:hAnsi="Times New Roman" w:cs="Times New Roman"/>
              </w:rPr>
              <w:t>перевод на иностранные языки разрешается только с согласия</w:t>
            </w:r>
            <w:r w:rsidR="008F7D6A">
              <w:rPr>
                <w:rFonts w:ascii="Times New Roman" w:hAnsi="Times New Roman" w:cs="Times New Roman"/>
              </w:rPr>
              <w:t xml:space="preserve"> </w:t>
            </w:r>
            <w:r w:rsidRPr="00574C1E">
              <w:rPr>
                <w:rFonts w:ascii="Times New Roman" w:hAnsi="Times New Roman" w:cs="Times New Roman"/>
              </w:rPr>
              <w:t>оценщика. Настоящий отчет достоверен лишь в полном объеме и</w:t>
            </w:r>
          </w:p>
          <w:p w:rsidR="00574C1E" w:rsidRPr="00B920F0" w:rsidRDefault="00574C1E" w:rsidP="00574C1E">
            <w:pPr>
              <w:rPr>
                <w:rFonts w:ascii="Times New Roman" w:hAnsi="Times New Roman" w:cs="Times New Roman"/>
              </w:rPr>
            </w:pPr>
            <w:r w:rsidRPr="00574C1E">
              <w:rPr>
                <w:rFonts w:ascii="Times New Roman" w:hAnsi="Times New Roman" w:cs="Times New Roman"/>
              </w:rPr>
              <w:lastRenderedPageBreak/>
              <w:t>указанных в нем целях.</w:t>
            </w:r>
          </w:p>
        </w:tc>
      </w:tr>
      <w:tr w:rsidR="00574C1E" w:rsidTr="002F55B0">
        <w:tc>
          <w:tcPr>
            <w:tcW w:w="4785" w:type="dxa"/>
          </w:tcPr>
          <w:p w:rsidR="00574C1E" w:rsidRPr="00B920F0" w:rsidRDefault="00574C1E" w:rsidP="002F55B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Вид стоимости</w:t>
            </w:r>
          </w:p>
        </w:tc>
        <w:tc>
          <w:tcPr>
            <w:tcW w:w="4786" w:type="dxa"/>
          </w:tcPr>
          <w:p w:rsidR="00574C1E" w:rsidRPr="00B920F0" w:rsidRDefault="008F7D6A" w:rsidP="002F55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Рыночная стоимость</w:t>
            </w:r>
          </w:p>
        </w:tc>
      </w:tr>
      <w:tr w:rsidR="00574C1E" w:rsidTr="002F55B0">
        <w:tc>
          <w:tcPr>
            <w:tcW w:w="4785" w:type="dxa"/>
          </w:tcPr>
          <w:p w:rsidR="00574C1E" w:rsidRPr="00574C1E" w:rsidRDefault="00574C1E" w:rsidP="00574C1E">
            <w:pPr>
              <w:rPr>
                <w:rFonts w:ascii="Times New Roman" w:hAnsi="Times New Roman" w:cs="Times New Roman"/>
                <w:b/>
              </w:rPr>
            </w:pPr>
            <w:r w:rsidRPr="00574C1E">
              <w:rPr>
                <w:rFonts w:ascii="Times New Roman" w:hAnsi="Times New Roman" w:cs="Times New Roman"/>
                <w:b/>
              </w:rPr>
              <w:t>Применяемые стандарты</w:t>
            </w:r>
          </w:p>
          <w:p w:rsidR="00574C1E" w:rsidRPr="00B920F0" w:rsidRDefault="00574C1E" w:rsidP="00574C1E">
            <w:pPr>
              <w:rPr>
                <w:rFonts w:ascii="Times New Roman" w:hAnsi="Times New Roman" w:cs="Times New Roman"/>
                <w:b/>
              </w:rPr>
            </w:pPr>
            <w:r w:rsidRPr="00574C1E">
              <w:rPr>
                <w:rFonts w:ascii="Times New Roman" w:hAnsi="Times New Roman" w:cs="Times New Roman"/>
                <w:b/>
              </w:rPr>
              <w:t>Оценки</w:t>
            </w:r>
          </w:p>
        </w:tc>
        <w:tc>
          <w:tcPr>
            <w:tcW w:w="4786" w:type="dxa"/>
          </w:tcPr>
          <w:p w:rsidR="008F7D6A" w:rsidRPr="008F7D6A" w:rsidRDefault="008F7D6A" w:rsidP="008F7D6A">
            <w:pPr>
              <w:rPr>
                <w:rFonts w:ascii="Times New Roman" w:hAnsi="Times New Roman" w:cs="Times New Roman"/>
              </w:rPr>
            </w:pPr>
            <w:r w:rsidRPr="008F7D6A">
              <w:rPr>
                <w:rFonts w:ascii="Times New Roman" w:hAnsi="Times New Roman" w:cs="Times New Roman"/>
              </w:rPr>
              <w:t>ФСО №1 «Общие понятия оценки, подходы и требования к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F7D6A">
              <w:rPr>
                <w:rFonts w:ascii="Times New Roman" w:hAnsi="Times New Roman" w:cs="Times New Roman"/>
              </w:rPr>
              <w:t xml:space="preserve">проведению оценки», </w:t>
            </w:r>
            <w:r>
              <w:rPr>
                <w:rFonts w:ascii="Times New Roman" w:hAnsi="Times New Roman" w:cs="Times New Roman"/>
              </w:rPr>
              <w:t>у</w:t>
            </w:r>
            <w:r w:rsidRPr="008F7D6A">
              <w:rPr>
                <w:rFonts w:ascii="Times New Roman" w:hAnsi="Times New Roman" w:cs="Times New Roman"/>
              </w:rPr>
              <w:t>твержденного Приказом МЭРТ РФ от 20.07.</w:t>
            </w:r>
          </w:p>
          <w:p w:rsidR="00574C1E" w:rsidRPr="00B920F0" w:rsidRDefault="008F7D6A" w:rsidP="008F7D6A">
            <w:pPr>
              <w:rPr>
                <w:rFonts w:ascii="Times New Roman" w:hAnsi="Times New Roman" w:cs="Times New Roman"/>
              </w:rPr>
            </w:pPr>
            <w:r w:rsidRPr="008F7D6A">
              <w:rPr>
                <w:rFonts w:ascii="Times New Roman" w:hAnsi="Times New Roman" w:cs="Times New Roman"/>
              </w:rPr>
              <w:t>2007 г. №256, ФСО №2 «Цель оценки и виды стоимости»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F7D6A">
              <w:rPr>
                <w:rFonts w:ascii="Times New Roman" w:hAnsi="Times New Roman" w:cs="Times New Roman"/>
              </w:rPr>
              <w:t>утвержденного Приказом МЭРТ РФ от 20.07.2007 г. №255, ФСО №3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F7D6A">
              <w:rPr>
                <w:rFonts w:ascii="Times New Roman" w:hAnsi="Times New Roman" w:cs="Times New Roman"/>
              </w:rPr>
              <w:t>«Требования к отчету об оценке», утвержденного Приказом МЭРТ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F7D6A">
              <w:rPr>
                <w:rFonts w:ascii="Times New Roman" w:hAnsi="Times New Roman" w:cs="Times New Roman"/>
              </w:rPr>
              <w:t>РФ от 20.07.2007 г. №254;</w:t>
            </w:r>
          </w:p>
        </w:tc>
      </w:tr>
      <w:tr w:rsidR="00574C1E" w:rsidTr="002F55B0">
        <w:tc>
          <w:tcPr>
            <w:tcW w:w="4785" w:type="dxa"/>
          </w:tcPr>
          <w:p w:rsidR="00574C1E" w:rsidRPr="00D655DD" w:rsidRDefault="00574C1E" w:rsidP="002F55B0">
            <w:pPr>
              <w:rPr>
                <w:rFonts w:ascii="Times New Roman" w:hAnsi="Times New Roman" w:cs="Times New Roman"/>
                <w:b/>
              </w:rPr>
            </w:pPr>
            <w:r w:rsidRPr="00D655DD">
              <w:rPr>
                <w:rFonts w:ascii="Times New Roman" w:hAnsi="Times New Roman" w:cs="Times New Roman"/>
                <w:b/>
              </w:rPr>
              <w:t>Дата оценки</w:t>
            </w:r>
          </w:p>
        </w:tc>
        <w:tc>
          <w:tcPr>
            <w:tcW w:w="4786" w:type="dxa"/>
          </w:tcPr>
          <w:p w:rsidR="00574C1E" w:rsidRPr="00D655DD" w:rsidRDefault="00B42B83" w:rsidP="002F55B0">
            <w:pPr>
              <w:rPr>
                <w:rFonts w:ascii="Times New Roman" w:hAnsi="Times New Roman" w:cs="Times New Roman"/>
              </w:rPr>
            </w:pPr>
            <w:r w:rsidRPr="00D655DD">
              <w:rPr>
                <w:rFonts w:ascii="Times New Roman" w:hAnsi="Times New Roman" w:cs="Times New Roman"/>
              </w:rPr>
              <w:t>05 июн</w:t>
            </w:r>
            <w:r w:rsidR="008F7D6A" w:rsidRPr="00D655DD">
              <w:rPr>
                <w:rFonts w:ascii="Times New Roman" w:hAnsi="Times New Roman" w:cs="Times New Roman"/>
              </w:rPr>
              <w:t>я 2012</w:t>
            </w:r>
          </w:p>
        </w:tc>
      </w:tr>
      <w:tr w:rsidR="00574C1E" w:rsidTr="002F55B0">
        <w:tc>
          <w:tcPr>
            <w:tcW w:w="4785" w:type="dxa"/>
          </w:tcPr>
          <w:p w:rsidR="00574C1E" w:rsidRPr="00D655DD" w:rsidRDefault="00574C1E" w:rsidP="002F55B0">
            <w:pPr>
              <w:rPr>
                <w:rFonts w:ascii="Times New Roman" w:hAnsi="Times New Roman" w:cs="Times New Roman"/>
                <w:b/>
              </w:rPr>
            </w:pPr>
            <w:r w:rsidRPr="00D655DD">
              <w:rPr>
                <w:rFonts w:ascii="Times New Roman" w:hAnsi="Times New Roman" w:cs="Times New Roman"/>
                <w:b/>
              </w:rPr>
              <w:t>Срок проведения оценки</w:t>
            </w:r>
          </w:p>
        </w:tc>
        <w:tc>
          <w:tcPr>
            <w:tcW w:w="4786" w:type="dxa"/>
          </w:tcPr>
          <w:p w:rsidR="00574C1E" w:rsidRPr="00D655DD" w:rsidRDefault="008F7D6A" w:rsidP="002F55B0">
            <w:pPr>
              <w:rPr>
                <w:rFonts w:ascii="Times New Roman" w:hAnsi="Times New Roman" w:cs="Times New Roman"/>
              </w:rPr>
            </w:pPr>
            <w:r w:rsidRPr="00D655DD">
              <w:rPr>
                <w:rFonts w:ascii="Times New Roman" w:hAnsi="Times New Roman" w:cs="Times New Roman"/>
              </w:rPr>
              <w:t>По 30 апреля 2014 года</w:t>
            </w:r>
          </w:p>
        </w:tc>
      </w:tr>
      <w:tr w:rsidR="00574C1E" w:rsidTr="002F55B0">
        <w:tc>
          <w:tcPr>
            <w:tcW w:w="4785" w:type="dxa"/>
          </w:tcPr>
          <w:p w:rsidR="00574C1E" w:rsidRPr="00B920F0" w:rsidRDefault="00574C1E" w:rsidP="002F55B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Форма отчета</w:t>
            </w:r>
          </w:p>
        </w:tc>
        <w:tc>
          <w:tcPr>
            <w:tcW w:w="4786" w:type="dxa"/>
          </w:tcPr>
          <w:p w:rsidR="00574C1E" w:rsidRPr="00B920F0" w:rsidRDefault="008F7D6A" w:rsidP="002F55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письменная</w:t>
            </w:r>
          </w:p>
        </w:tc>
      </w:tr>
      <w:tr w:rsidR="00574C1E" w:rsidTr="002F55B0">
        <w:tc>
          <w:tcPr>
            <w:tcW w:w="4785" w:type="dxa"/>
          </w:tcPr>
          <w:p w:rsidR="00574C1E" w:rsidRPr="00B920F0" w:rsidRDefault="00574C1E" w:rsidP="002F55B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Допущения и ограничения</w:t>
            </w:r>
          </w:p>
        </w:tc>
        <w:tc>
          <w:tcPr>
            <w:tcW w:w="4786" w:type="dxa"/>
          </w:tcPr>
          <w:p w:rsidR="00A21BED" w:rsidRDefault="00A21BED" w:rsidP="008F7D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Заказчик не ставит никаких ограничительных условий перед оценщиком.</w:t>
            </w:r>
          </w:p>
          <w:p w:rsidR="00574C1E" w:rsidRPr="00B920F0" w:rsidRDefault="008F7D6A" w:rsidP="008F7D6A">
            <w:pPr>
              <w:rPr>
                <w:rFonts w:ascii="Times New Roman" w:hAnsi="Times New Roman" w:cs="Times New Roman"/>
                <w:highlight w:val="yellow"/>
              </w:rPr>
            </w:pPr>
            <w:r w:rsidRPr="008F7D6A">
              <w:rPr>
                <w:rFonts w:ascii="Times New Roman" w:hAnsi="Times New Roman" w:cs="Times New Roman"/>
              </w:rPr>
              <w:t>Исполнитель не несет ответственности за достоверность данных,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F7D6A">
              <w:rPr>
                <w:rFonts w:ascii="Times New Roman" w:hAnsi="Times New Roman" w:cs="Times New Roman"/>
              </w:rPr>
              <w:t>содержащихся в документах, предоставленных Заказчиком</w:t>
            </w:r>
          </w:p>
        </w:tc>
      </w:tr>
    </w:tbl>
    <w:p w:rsidR="00574C1E" w:rsidRPr="00574C1E" w:rsidRDefault="00574C1E" w:rsidP="00574C1E"/>
    <w:p w:rsidR="00390195" w:rsidRDefault="00390195" w:rsidP="009C226D">
      <w:pPr>
        <w:pStyle w:val="1"/>
        <w:numPr>
          <w:ilvl w:val="1"/>
          <w:numId w:val="8"/>
        </w:numPr>
      </w:pPr>
      <w:bookmarkStart w:id="4" w:name="_Toc386826438"/>
      <w:r>
        <w:t>Сведения о заказчике и об оценщике.</w:t>
      </w:r>
      <w:bookmarkEnd w:id="4"/>
    </w:p>
    <w:p w:rsidR="0031317E" w:rsidRPr="0031317E" w:rsidRDefault="0031317E" w:rsidP="0031317E">
      <w:pPr>
        <w:jc w:val="right"/>
        <w:rPr>
          <w:rFonts w:ascii="Times New Roman" w:hAnsi="Times New Roman" w:cs="Times New Roman"/>
          <w:sz w:val="24"/>
          <w:szCs w:val="24"/>
        </w:rPr>
      </w:pPr>
      <w:r w:rsidRPr="0031317E">
        <w:rPr>
          <w:rFonts w:ascii="Times New Roman" w:hAnsi="Times New Roman" w:cs="Times New Roman"/>
          <w:sz w:val="24"/>
          <w:szCs w:val="24"/>
        </w:rPr>
        <w:t>Таблица 1.3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503"/>
        <w:gridCol w:w="5068"/>
      </w:tblGrid>
      <w:tr w:rsidR="006B08B7" w:rsidTr="002F55B0">
        <w:tc>
          <w:tcPr>
            <w:tcW w:w="9571" w:type="dxa"/>
            <w:gridSpan w:val="2"/>
          </w:tcPr>
          <w:p w:rsidR="006B08B7" w:rsidRPr="006B08B7" w:rsidRDefault="006B08B7" w:rsidP="006B08B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B08B7">
              <w:rPr>
                <w:rFonts w:ascii="Times New Roman" w:hAnsi="Times New Roman" w:cs="Times New Roman"/>
                <w:b/>
              </w:rPr>
              <w:t>Сведения о заказчике</w:t>
            </w:r>
          </w:p>
        </w:tc>
      </w:tr>
      <w:tr w:rsidR="008F7D6A" w:rsidTr="002F55B0">
        <w:tc>
          <w:tcPr>
            <w:tcW w:w="4503" w:type="dxa"/>
          </w:tcPr>
          <w:p w:rsidR="008F7D6A" w:rsidRPr="00B920F0" w:rsidRDefault="006B08B7" w:rsidP="002F55B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Наименование</w:t>
            </w:r>
          </w:p>
        </w:tc>
        <w:tc>
          <w:tcPr>
            <w:tcW w:w="5068" w:type="dxa"/>
          </w:tcPr>
          <w:p w:rsidR="008F7D6A" w:rsidRPr="00B920F0" w:rsidRDefault="006B08B7" w:rsidP="002F55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</w:t>
            </w:r>
            <w:r w:rsidR="00D655DD" w:rsidRPr="00D655DD">
              <w:rPr>
                <w:rFonts w:ascii="Times New Roman" w:hAnsi="Times New Roman" w:cs="Times New Roman"/>
              </w:rPr>
              <w:t>ХХХХХХХ</w:t>
            </w:r>
            <w:r>
              <w:rPr>
                <w:rFonts w:ascii="Times New Roman" w:hAnsi="Times New Roman" w:cs="Times New Roman"/>
              </w:rPr>
              <w:t>»</w:t>
            </w:r>
          </w:p>
        </w:tc>
      </w:tr>
      <w:tr w:rsidR="008F7D6A" w:rsidTr="002F55B0">
        <w:tc>
          <w:tcPr>
            <w:tcW w:w="4503" w:type="dxa"/>
          </w:tcPr>
          <w:p w:rsidR="008F7D6A" w:rsidRPr="00B920F0" w:rsidRDefault="006B08B7" w:rsidP="002F55B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Реквизиты</w:t>
            </w:r>
          </w:p>
        </w:tc>
        <w:tc>
          <w:tcPr>
            <w:tcW w:w="5068" w:type="dxa"/>
          </w:tcPr>
          <w:p w:rsidR="006B08B7" w:rsidRPr="006B08B7" w:rsidRDefault="006B08B7" w:rsidP="006B08B7">
            <w:pPr>
              <w:rPr>
                <w:rFonts w:ascii="Times New Roman" w:hAnsi="Times New Roman" w:cs="Times New Roman"/>
              </w:rPr>
            </w:pPr>
            <w:r w:rsidRPr="006B08B7">
              <w:rPr>
                <w:rFonts w:ascii="Times New Roman" w:hAnsi="Times New Roman" w:cs="Times New Roman"/>
              </w:rPr>
              <w:t xml:space="preserve">ИНН/КПП </w:t>
            </w:r>
          </w:p>
          <w:p w:rsidR="008F7D6A" w:rsidRDefault="006B08B7" w:rsidP="006B08B7">
            <w:pPr>
              <w:rPr>
                <w:rFonts w:ascii="Times New Roman" w:hAnsi="Times New Roman" w:cs="Times New Roman"/>
              </w:rPr>
            </w:pPr>
            <w:r w:rsidRPr="006B08B7">
              <w:rPr>
                <w:rFonts w:ascii="Times New Roman" w:hAnsi="Times New Roman" w:cs="Times New Roman"/>
              </w:rPr>
              <w:t xml:space="preserve">ОГРН </w:t>
            </w:r>
          </w:p>
          <w:p w:rsidR="006B08B7" w:rsidRPr="00B920F0" w:rsidRDefault="006B08B7" w:rsidP="006B08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Адрес: </w:t>
            </w:r>
            <w:r w:rsidRPr="006B08B7">
              <w:rPr>
                <w:rFonts w:ascii="Times New Roman" w:hAnsi="Times New Roman" w:cs="Times New Roman"/>
              </w:rPr>
              <w:t xml:space="preserve">164200, Архангельская область, п. </w:t>
            </w:r>
            <w:r w:rsidR="00D655DD" w:rsidRPr="00D655DD">
              <w:rPr>
                <w:rFonts w:ascii="Times New Roman" w:hAnsi="Times New Roman" w:cs="Times New Roman"/>
              </w:rPr>
              <w:t>ХХХХХХХ</w:t>
            </w:r>
            <w:r w:rsidRPr="006B08B7">
              <w:rPr>
                <w:rFonts w:ascii="Times New Roman" w:hAnsi="Times New Roman" w:cs="Times New Roman"/>
              </w:rPr>
              <w:t>, ул.</w:t>
            </w:r>
            <w:r w:rsidR="00D655DD">
              <w:t xml:space="preserve"> </w:t>
            </w:r>
            <w:r w:rsidR="00D655DD" w:rsidRPr="00D655DD">
              <w:rPr>
                <w:rFonts w:ascii="Times New Roman" w:hAnsi="Times New Roman" w:cs="Times New Roman"/>
              </w:rPr>
              <w:t>ХХХХХХХ</w:t>
            </w:r>
            <w:r w:rsidRPr="006B08B7">
              <w:rPr>
                <w:rFonts w:ascii="Times New Roman" w:hAnsi="Times New Roman" w:cs="Times New Roman"/>
              </w:rPr>
              <w:t>,</w:t>
            </w:r>
            <w:r w:rsidR="00B074EF">
              <w:rPr>
                <w:rFonts w:ascii="Times New Roman" w:hAnsi="Times New Roman" w:cs="Times New Roman"/>
              </w:rPr>
              <w:t xml:space="preserve"> </w:t>
            </w:r>
            <w:r w:rsidRPr="006B08B7">
              <w:rPr>
                <w:rFonts w:ascii="Times New Roman" w:hAnsi="Times New Roman" w:cs="Times New Roman"/>
              </w:rPr>
              <w:t>д. 3</w:t>
            </w:r>
          </w:p>
        </w:tc>
      </w:tr>
      <w:tr w:rsidR="006B08B7" w:rsidTr="002F55B0">
        <w:tc>
          <w:tcPr>
            <w:tcW w:w="9571" w:type="dxa"/>
            <w:gridSpan w:val="2"/>
          </w:tcPr>
          <w:p w:rsidR="006B08B7" w:rsidRPr="006B08B7" w:rsidRDefault="006B08B7" w:rsidP="006B08B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B08B7">
              <w:rPr>
                <w:rFonts w:ascii="Times New Roman" w:hAnsi="Times New Roman" w:cs="Times New Roman"/>
                <w:b/>
              </w:rPr>
              <w:t>Сведения об оценщике</w:t>
            </w:r>
          </w:p>
        </w:tc>
      </w:tr>
      <w:tr w:rsidR="006B08B7" w:rsidTr="002F55B0">
        <w:tc>
          <w:tcPr>
            <w:tcW w:w="4503" w:type="dxa"/>
          </w:tcPr>
          <w:p w:rsidR="006B08B7" w:rsidRDefault="00B074EF" w:rsidP="002F55B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ФИО </w:t>
            </w:r>
          </w:p>
        </w:tc>
        <w:tc>
          <w:tcPr>
            <w:tcW w:w="5068" w:type="dxa"/>
          </w:tcPr>
          <w:p w:rsidR="006B08B7" w:rsidRPr="006B08B7" w:rsidRDefault="00D655DD" w:rsidP="006B08B7">
            <w:pPr>
              <w:rPr>
                <w:rFonts w:ascii="Times New Roman" w:hAnsi="Times New Roman" w:cs="Times New Roman"/>
              </w:rPr>
            </w:pPr>
            <w:r w:rsidRPr="00D655DD">
              <w:rPr>
                <w:rFonts w:ascii="Times New Roman" w:hAnsi="Times New Roman" w:cs="Times New Roman"/>
              </w:rPr>
              <w:t>ХХХХХХХ</w:t>
            </w:r>
          </w:p>
        </w:tc>
      </w:tr>
      <w:tr w:rsidR="00B074EF" w:rsidTr="002F55B0">
        <w:tc>
          <w:tcPr>
            <w:tcW w:w="4503" w:type="dxa"/>
          </w:tcPr>
          <w:p w:rsidR="00B074EF" w:rsidRDefault="00B074EF" w:rsidP="002F55B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Организационно правовая форма</w:t>
            </w:r>
          </w:p>
        </w:tc>
        <w:tc>
          <w:tcPr>
            <w:tcW w:w="5068" w:type="dxa"/>
          </w:tcPr>
          <w:p w:rsidR="00B074EF" w:rsidRPr="006B08B7" w:rsidRDefault="00B074EF" w:rsidP="006B08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Индивидуальный предприниматель</w:t>
            </w:r>
          </w:p>
        </w:tc>
      </w:tr>
      <w:tr w:rsidR="008F7D6A" w:rsidTr="002F55B0">
        <w:tc>
          <w:tcPr>
            <w:tcW w:w="4503" w:type="dxa"/>
          </w:tcPr>
          <w:p w:rsidR="008F7D6A" w:rsidRPr="00B920F0" w:rsidRDefault="006B08B7" w:rsidP="002F55B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Реквизиты</w:t>
            </w:r>
          </w:p>
        </w:tc>
        <w:tc>
          <w:tcPr>
            <w:tcW w:w="5068" w:type="dxa"/>
          </w:tcPr>
          <w:p w:rsidR="006B08B7" w:rsidRPr="006B08B7" w:rsidRDefault="006B08B7" w:rsidP="006B08B7">
            <w:pPr>
              <w:rPr>
                <w:rFonts w:ascii="Times New Roman" w:hAnsi="Times New Roman" w:cs="Times New Roman"/>
              </w:rPr>
            </w:pPr>
            <w:r w:rsidRPr="006B08B7">
              <w:rPr>
                <w:rFonts w:ascii="Times New Roman" w:hAnsi="Times New Roman" w:cs="Times New Roman"/>
              </w:rPr>
              <w:t xml:space="preserve">ОГРН </w:t>
            </w:r>
            <w:r w:rsidR="00D655DD" w:rsidRPr="00D655DD">
              <w:rPr>
                <w:rFonts w:ascii="Times New Roman" w:hAnsi="Times New Roman" w:cs="Times New Roman"/>
              </w:rPr>
              <w:t>ХХХХХХХ</w:t>
            </w:r>
            <w:r w:rsidRPr="006B08B7">
              <w:rPr>
                <w:rFonts w:ascii="Times New Roman" w:hAnsi="Times New Roman" w:cs="Times New Roman"/>
              </w:rPr>
              <w:t>, ИНН</w:t>
            </w:r>
            <w:r w:rsidR="00D655DD">
              <w:t xml:space="preserve"> </w:t>
            </w:r>
            <w:r w:rsidR="00D655DD" w:rsidRPr="00D655DD">
              <w:rPr>
                <w:rFonts w:ascii="Times New Roman" w:hAnsi="Times New Roman" w:cs="Times New Roman"/>
              </w:rPr>
              <w:t>ХХХХХХХ</w:t>
            </w:r>
          </w:p>
          <w:p w:rsidR="008F7D6A" w:rsidRDefault="006B08B7" w:rsidP="006B08B7">
            <w:pPr>
              <w:rPr>
                <w:rFonts w:ascii="Times New Roman" w:hAnsi="Times New Roman" w:cs="Times New Roman"/>
              </w:rPr>
            </w:pPr>
            <w:r w:rsidRPr="006B08B7">
              <w:rPr>
                <w:rFonts w:ascii="Times New Roman" w:hAnsi="Times New Roman" w:cs="Times New Roman"/>
              </w:rPr>
              <w:t>дата присвоения 14 мая 2004 г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D655DD" w:rsidRPr="00B920F0" w:rsidRDefault="006B08B7" w:rsidP="00D655DD">
            <w:pPr>
              <w:rPr>
                <w:rFonts w:ascii="Times New Roman" w:hAnsi="Times New Roman" w:cs="Times New Roman"/>
              </w:rPr>
            </w:pPr>
            <w:r w:rsidRPr="006B08B7">
              <w:rPr>
                <w:rFonts w:ascii="Times New Roman" w:hAnsi="Times New Roman" w:cs="Times New Roman"/>
              </w:rPr>
              <w:t xml:space="preserve">Адрес: </w:t>
            </w:r>
          </w:p>
          <w:p w:rsidR="006B08B7" w:rsidRPr="00B920F0" w:rsidRDefault="006B08B7" w:rsidP="006B08B7">
            <w:pPr>
              <w:rPr>
                <w:rFonts w:ascii="Times New Roman" w:hAnsi="Times New Roman" w:cs="Times New Roman"/>
              </w:rPr>
            </w:pPr>
          </w:p>
        </w:tc>
      </w:tr>
      <w:tr w:rsidR="008F7D6A" w:rsidTr="002F55B0">
        <w:tc>
          <w:tcPr>
            <w:tcW w:w="4503" w:type="dxa"/>
          </w:tcPr>
          <w:p w:rsidR="006B08B7" w:rsidRPr="006B08B7" w:rsidRDefault="006B08B7" w:rsidP="006B08B7">
            <w:pPr>
              <w:rPr>
                <w:rFonts w:ascii="Times New Roman" w:hAnsi="Times New Roman" w:cs="Times New Roman"/>
                <w:b/>
              </w:rPr>
            </w:pPr>
            <w:r w:rsidRPr="006B08B7">
              <w:rPr>
                <w:rFonts w:ascii="Times New Roman" w:hAnsi="Times New Roman" w:cs="Times New Roman"/>
                <w:b/>
              </w:rPr>
              <w:t>Номер и дата выдачи документа,</w:t>
            </w:r>
          </w:p>
          <w:p w:rsidR="006B08B7" w:rsidRPr="006B08B7" w:rsidRDefault="006B08B7" w:rsidP="006B08B7">
            <w:pPr>
              <w:rPr>
                <w:rFonts w:ascii="Times New Roman" w:hAnsi="Times New Roman" w:cs="Times New Roman"/>
                <w:b/>
              </w:rPr>
            </w:pPr>
            <w:proofErr w:type="gramStart"/>
            <w:r w:rsidRPr="006B08B7">
              <w:rPr>
                <w:rFonts w:ascii="Times New Roman" w:hAnsi="Times New Roman" w:cs="Times New Roman"/>
                <w:b/>
              </w:rPr>
              <w:t>подтверждающего</w:t>
            </w:r>
            <w:proofErr w:type="gramEnd"/>
            <w:r w:rsidRPr="006B08B7">
              <w:rPr>
                <w:rFonts w:ascii="Times New Roman" w:hAnsi="Times New Roman" w:cs="Times New Roman"/>
                <w:b/>
              </w:rPr>
              <w:t xml:space="preserve"> получение</w:t>
            </w:r>
          </w:p>
          <w:p w:rsidR="006B08B7" w:rsidRPr="006B08B7" w:rsidRDefault="006B08B7" w:rsidP="006B08B7">
            <w:pPr>
              <w:rPr>
                <w:rFonts w:ascii="Times New Roman" w:hAnsi="Times New Roman" w:cs="Times New Roman"/>
                <w:b/>
              </w:rPr>
            </w:pPr>
            <w:r w:rsidRPr="006B08B7">
              <w:rPr>
                <w:rFonts w:ascii="Times New Roman" w:hAnsi="Times New Roman" w:cs="Times New Roman"/>
                <w:b/>
              </w:rPr>
              <w:t>профессиональных знаний в области</w:t>
            </w:r>
          </w:p>
          <w:p w:rsidR="008F7D6A" w:rsidRPr="00B920F0" w:rsidRDefault="006B08B7" w:rsidP="006B08B7">
            <w:pPr>
              <w:rPr>
                <w:rFonts w:ascii="Times New Roman" w:hAnsi="Times New Roman" w:cs="Times New Roman"/>
                <w:b/>
              </w:rPr>
            </w:pPr>
            <w:r w:rsidRPr="006B08B7">
              <w:rPr>
                <w:rFonts w:ascii="Times New Roman" w:hAnsi="Times New Roman" w:cs="Times New Roman"/>
                <w:b/>
              </w:rPr>
              <w:t>оценочной деятельности</w:t>
            </w:r>
          </w:p>
        </w:tc>
        <w:tc>
          <w:tcPr>
            <w:tcW w:w="5068" w:type="dxa"/>
          </w:tcPr>
          <w:p w:rsidR="002F55B0" w:rsidRPr="002F55B0" w:rsidRDefault="002F55B0" w:rsidP="002F55B0">
            <w:pPr>
              <w:rPr>
                <w:rFonts w:ascii="Times New Roman" w:hAnsi="Times New Roman" w:cs="Times New Roman"/>
              </w:rPr>
            </w:pPr>
            <w:r w:rsidRPr="002F55B0">
              <w:rPr>
                <w:rFonts w:ascii="Times New Roman" w:hAnsi="Times New Roman" w:cs="Times New Roman"/>
              </w:rPr>
              <w:t xml:space="preserve">Диплом о профессиональной переподготовке </w:t>
            </w:r>
            <w:r>
              <w:rPr>
                <w:rFonts w:ascii="Times New Roman" w:hAnsi="Times New Roman" w:cs="Times New Roman"/>
              </w:rPr>
              <w:t xml:space="preserve">Всероссийского заочного финансово-экономического института </w:t>
            </w:r>
            <w:r w:rsidRPr="002F55B0">
              <w:rPr>
                <w:rFonts w:ascii="Times New Roman" w:hAnsi="Times New Roman" w:cs="Times New Roman"/>
              </w:rPr>
              <w:t>ПП-</w:t>
            </w:r>
            <w:proofErr w:type="gramStart"/>
            <w:r w:rsidRPr="002F55B0">
              <w:rPr>
                <w:rFonts w:ascii="Times New Roman" w:hAnsi="Times New Roman" w:cs="Times New Roman"/>
              </w:rPr>
              <w:t>I</w:t>
            </w:r>
            <w:proofErr w:type="gramEnd"/>
            <w:r w:rsidRPr="002F55B0">
              <w:rPr>
                <w:rFonts w:ascii="Times New Roman" w:hAnsi="Times New Roman" w:cs="Times New Roman"/>
              </w:rPr>
              <w:t xml:space="preserve"> №</w:t>
            </w:r>
          </w:p>
          <w:p w:rsidR="008F7D6A" w:rsidRPr="00B920F0" w:rsidRDefault="00D655DD" w:rsidP="002F55B0">
            <w:pPr>
              <w:rPr>
                <w:rFonts w:ascii="Times New Roman" w:hAnsi="Times New Roman" w:cs="Times New Roman"/>
              </w:rPr>
            </w:pPr>
            <w:r w:rsidRPr="00D655DD">
              <w:rPr>
                <w:rFonts w:ascii="Times New Roman" w:hAnsi="Times New Roman" w:cs="Times New Roman"/>
              </w:rPr>
              <w:t xml:space="preserve">ХХХХХХХ </w:t>
            </w:r>
            <w:r w:rsidR="002F55B0">
              <w:rPr>
                <w:rFonts w:ascii="Times New Roman" w:hAnsi="Times New Roman" w:cs="Times New Roman"/>
              </w:rPr>
              <w:t>от 05</w:t>
            </w:r>
            <w:r w:rsidR="002F55B0" w:rsidRPr="002F55B0">
              <w:rPr>
                <w:rFonts w:ascii="Times New Roman" w:hAnsi="Times New Roman" w:cs="Times New Roman"/>
              </w:rPr>
              <w:t xml:space="preserve"> </w:t>
            </w:r>
            <w:r w:rsidR="002F55B0">
              <w:rPr>
                <w:rFonts w:ascii="Times New Roman" w:hAnsi="Times New Roman" w:cs="Times New Roman"/>
              </w:rPr>
              <w:t>июн</w:t>
            </w:r>
            <w:r w:rsidR="002F55B0" w:rsidRPr="002F55B0">
              <w:rPr>
                <w:rFonts w:ascii="Times New Roman" w:hAnsi="Times New Roman" w:cs="Times New Roman"/>
              </w:rPr>
              <w:t>я 2011 года</w:t>
            </w:r>
          </w:p>
        </w:tc>
      </w:tr>
      <w:tr w:rsidR="008F7D6A" w:rsidTr="002F55B0">
        <w:tc>
          <w:tcPr>
            <w:tcW w:w="4503" w:type="dxa"/>
          </w:tcPr>
          <w:p w:rsidR="006B08B7" w:rsidRPr="006B08B7" w:rsidRDefault="006B08B7" w:rsidP="006B08B7">
            <w:pPr>
              <w:rPr>
                <w:rFonts w:ascii="Times New Roman" w:hAnsi="Times New Roman" w:cs="Times New Roman"/>
                <w:b/>
              </w:rPr>
            </w:pPr>
            <w:r w:rsidRPr="006B08B7">
              <w:rPr>
                <w:rFonts w:ascii="Times New Roman" w:hAnsi="Times New Roman" w:cs="Times New Roman"/>
                <w:b/>
              </w:rPr>
              <w:t xml:space="preserve">Сведения о страховании </w:t>
            </w:r>
            <w:proofErr w:type="gramStart"/>
            <w:r w:rsidRPr="006B08B7">
              <w:rPr>
                <w:rFonts w:ascii="Times New Roman" w:hAnsi="Times New Roman" w:cs="Times New Roman"/>
                <w:b/>
              </w:rPr>
              <w:t>гражданской</w:t>
            </w:r>
            <w:proofErr w:type="gramEnd"/>
          </w:p>
          <w:p w:rsidR="008F7D6A" w:rsidRPr="008F7D6A" w:rsidRDefault="006B08B7" w:rsidP="006B08B7">
            <w:pPr>
              <w:rPr>
                <w:rFonts w:ascii="Times New Roman" w:hAnsi="Times New Roman" w:cs="Times New Roman"/>
                <w:b/>
                <w:highlight w:val="yellow"/>
              </w:rPr>
            </w:pPr>
            <w:r w:rsidRPr="006B08B7">
              <w:rPr>
                <w:rFonts w:ascii="Times New Roman" w:hAnsi="Times New Roman" w:cs="Times New Roman"/>
                <w:b/>
              </w:rPr>
              <w:t>ответственности</w:t>
            </w:r>
          </w:p>
        </w:tc>
        <w:tc>
          <w:tcPr>
            <w:tcW w:w="5068" w:type="dxa"/>
          </w:tcPr>
          <w:p w:rsidR="002F55B0" w:rsidRPr="002F55B0" w:rsidRDefault="002F55B0" w:rsidP="002F55B0">
            <w:pPr>
              <w:rPr>
                <w:rFonts w:ascii="Times New Roman" w:hAnsi="Times New Roman" w:cs="Times New Roman"/>
              </w:rPr>
            </w:pPr>
            <w:r w:rsidRPr="002F55B0">
              <w:rPr>
                <w:rFonts w:ascii="Times New Roman" w:hAnsi="Times New Roman" w:cs="Times New Roman"/>
              </w:rPr>
              <w:t xml:space="preserve">Профессиональная ответственность оценщика </w:t>
            </w:r>
          </w:p>
          <w:p w:rsidR="002F55B0" w:rsidRPr="002F55B0" w:rsidRDefault="002F55B0" w:rsidP="002F55B0">
            <w:pPr>
              <w:rPr>
                <w:rFonts w:ascii="Times New Roman" w:hAnsi="Times New Roman" w:cs="Times New Roman"/>
              </w:rPr>
            </w:pPr>
            <w:proofErr w:type="gramStart"/>
            <w:r w:rsidRPr="002F55B0">
              <w:rPr>
                <w:rFonts w:ascii="Times New Roman" w:hAnsi="Times New Roman" w:cs="Times New Roman"/>
              </w:rPr>
              <w:t>застрахована</w:t>
            </w:r>
            <w:proofErr w:type="gramEnd"/>
            <w:r w:rsidRPr="002F55B0">
              <w:rPr>
                <w:rFonts w:ascii="Times New Roman" w:hAnsi="Times New Roman" w:cs="Times New Roman"/>
              </w:rPr>
              <w:t xml:space="preserve"> в </w:t>
            </w:r>
            <w:r>
              <w:rPr>
                <w:rFonts w:ascii="Times New Roman" w:hAnsi="Times New Roman" w:cs="Times New Roman"/>
              </w:rPr>
              <w:t>ОАО «АльфаСтрахование»</w:t>
            </w:r>
            <w:r w:rsidRPr="002F55B0">
              <w:rPr>
                <w:rFonts w:ascii="Times New Roman" w:hAnsi="Times New Roman" w:cs="Times New Roman"/>
              </w:rPr>
              <w:t>, полис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F55B0">
              <w:rPr>
                <w:rFonts w:ascii="Times New Roman" w:hAnsi="Times New Roman" w:cs="Times New Roman"/>
              </w:rPr>
              <w:t xml:space="preserve">обязательного страхования </w:t>
            </w:r>
            <w:r>
              <w:rPr>
                <w:rFonts w:ascii="Times New Roman" w:hAnsi="Times New Roman" w:cs="Times New Roman"/>
              </w:rPr>
              <w:t>о</w:t>
            </w:r>
            <w:r w:rsidRPr="002F55B0">
              <w:rPr>
                <w:rFonts w:ascii="Times New Roman" w:hAnsi="Times New Roman" w:cs="Times New Roman"/>
              </w:rPr>
              <w:t>тветственности оценщиков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2F55B0" w:rsidRPr="002F55B0" w:rsidRDefault="002F55B0" w:rsidP="002F55B0">
            <w:pPr>
              <w:rPr>
                <w:rFonts w:ascii="Times New Roman" w:hAnsi="Times New Roman" w:cs="Times New Roman"/>
              </w:rPr>
            </w:pPr>
            <w:r w:rsidRPr="002F55B0">
              <w:rPr>
                <w:rFonts w:ascii="Times New Roman" w:hAnsi="Times New Roman" w:cs="Times New Roman"/>
              </w:rPr>
              <w:t>№</w:t>
            </w:r>
            <w:r>
              <w:rPr>
                <w:rFonts w:ascii="Times New Roman" w:hAnsi="Times New Roman" w:cs="Times New Roman"/>
              </w:rPr>
              <w:t>89915/766/00024/3, сроком действия с 04.11.2013 года по 03</w:t>
            </w:r>
            <w:r w:rsidRPr="002F55B0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11</w:t>
            </w:r>
            <w:r w:rsidRPr="002F55B0">
              <w:rPr>
                <w:rFonts w:ascii="Times New Roman" w:hAnsi="Times New Roman" w:cs="Times New Roman"/>
              </w:rPr>
              <w:t>.2014 года,</w:t>
            </w:r>
          </w:p>
          <w:p w:rsidR="008F7D6A" w:rsidRPr="008F7D6A" w:rsidRDefault="002F55B0" w:rsidP="002F55B0">
            <w:pPr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</w:rPr>
              <w:t>страховая сумма – 1</w:t>
            </w:r>
            <w:r w:rsidRPr="002F55B0">
              <w:rPr>
                <w:rFonts w:ascii="Times New Roman" w:hAnsi="Times New Roman" w:cs="Times New Roman"/>
              </w:rPr>
              <w:t xml:space="preserve"> 000 000 (</w:t>
            </w:r>
            <w:r>
              <w:rPr>
                <w:rFonts w:ascii="Times New Roman" w:hAnsi="Times New Roman" w:cs="Times New Roman"/>
              </w:rPr>
              <w:t>Один миллион</w:t>
            </w:r>
            <w:r w:rsidRPr="002F55B0">
              <w:rPr>
                <w:rFonts w:ascii="Times New Roman" w:hAnsi="Times New Roman" w:cs="Times New Roman"/>
              </w:rPr>
              <w:t xml:space="preserve"> рублей).</w:t>
            </w:r>
          </w:p>
        </w:tc>
      </w:tr>
      <w:tr w:rsidR="008F7D6A" w:rsidTr="002F55B0">
        <w:tc>
          <w:tcPr>
            <w:tcW w:w="4503" w:type="dxa"/>
          </w:tcPr>
          <w:p w:rsidR="008F7D6A" w:rsidRPr="00B920F0" w:rsidRDefault="002F55B0" w:rsidP="002F55B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Место нахождения оценщика</w:t>
            </w:r>
          </w:p>
        </w:tc>
        <w:tc>
          <w:tcPr>
            <w:tcW w:w="5068" w:type="dxa"/>
          </w:tcPr>
          <w:p w:rsidR="008F7D6A" w:rsidRPr="00B920F0" w:rsidRDefault="002F55B0" w:rsidP="002F55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Архангельская обл., п. Плесецк, ул. </w:t>
            </w:r>
            <w:r w:rsidR="00D655DD" w:rsidRPr="00D655DD">
              <w:rPr>
                <w:rFonts w:ascii="Times New Roman" w:hAnsi="Times New Roman" w:cs="Times New Roman"/>
              </w:rPr>
              <w:t>ХХХХХХХ</w:t>
            </w:r>
          </w:p>
        </w:tc>
      </w:tr>
    </w:tbl>
    <w:p w:rsidR="008F7D6A" w:rsidRPr="008F7D6A" w:rsidRDefault="008F7D6A" w:rsidP="008F7D6A"/>
    <w:p w:rsidR="00390195" w:rsidRDefault="00390195" w:rsidP="009C226D">
      <w:pPr>
        <w:pStyle w:val="1"/>
        <w:numPr>
          <w:ilvl w:val="1"/>
          <w:numId w:val="8"/>
        </w:numPr>
      </w:pPr>
      <w:bookmarkStart w:id="5" w:name="_Toc386826439"/>
      <w:r>
        <w:lastRenderedPageBreak/>
        <w:t>Допущения и ограничительные условия, использованные оценщиком при проведении оценки.</w:t>
      </w:r>
      <w:bookmarkEnd w:id="5"/>
    </w:p>
    <w:p w:rsidR="001C5D16" w:rsidRPr="001C5D16" w:rsidRDefault="001C5D16" w:rsidP="001C5D16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C5D16">
        <w:rPr>
          <w:rFonts w:ascii="Times New Roman" w:hAnsi="Times New Roman" w:cs="Times New Roman"/>
          <w:sz w:val="24"/>
          <w:szCs w:val="24"/>
        </w:rPr>
        <w:t>Настоящая оценка была основана на следующих допущениях:</w:t>
      </w:r>
    </w:p>
    <w:p w:rsidR="001C5D16" w:rsidRPr="001C5D16" w:rsidRDefault="001C5D16" w:rsidP="001C5D16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От оценщика</w:t>
      </w:r>
      <w:r w:rsidRPr="001C5D16">
        <w:rPr>
          <w:rFonts w:ascii="Times New Roman" w:hAnsi="Times New Roman" w:cs="Times New Roman"/>
          <w:sz w:val="24"/>
          <w:szCs w:val="24"/>
        </w:rPr>
        <w:t xml:space="preserve"> не требуется проведения дополнительных работ, находящихся за </w:t>
      </w:r>
      <w:r w:rsidR="0096737D">
        <w:rPr>
          <w:rFonts w:ascii="Times New Roman" w:hAnsi="Times New Roman" w:cs="Times New Roman"/>
          <w:sz w:val="24"/>
          <w:szCs w:val="24"/>
        </w:rPr>
        <w:t>пределами его</w:t>
      </w:r>
      <w:r w:rsidRPr="001C5D16">
        <w:rPr>
          <w:rFonts w:ascii="Times New Roman" w:hAnsi="Times New Roman" w:cs="Times New Roman"/>
          <w:sz w:val="24"/>
          <w:szCs w:val="24"/>
        </w:rPr>
        <w:t xml:space="preserve"> компетенции, если только не будут заключены иные соглашения.</w:t>
      </w:r>
    </w:p>
    <w:p w:rsidR="001C5D16" w:rsidRPr="001C5D16" w:rsidRDefault="001C5D16" w:rsidP="001C5D16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C5D16">
        <w:rPr>
          <w:rFonts w:ascii="Times New Roman" w:hAnsi="Times New Roman" w:cs="Times New Roman"/>
          <w:sz w:val="24"/>
          <w:szCs w:val="24"/>
        </w:rPr>
        <w:t>2. В процессе подго</w:t>
      </w:r>
      <w:r w:rsidR="0096737D">
        <w:rPr>
          <w:rFonts w:ascii="Times New Roman" w:hAnsi="Times New Roman" w:cs="Times New Roman"/>
          <w:sz w:val="24"/>
          <w:szCs w:val="24"/>
        </w:rPr>
        <w:t>товки отчета об оценке, оценщик исходил</w:t>
      </w:r>
      <w:r w:rsidRPr="001C5D16">
        <w:rPr>
          <w:rFonts w:ascii="Times New Roman" w:hAnsi="Times New Roman" w:cs="Times New Roman"/>
          <w:sz w:val="24"/>
          <w:szCs w:val="24"/>
        </w:rPr>
        <w:t xml:space="preserve"> из  достоверности всех документов на объект оценки, предоставленных Заказчиком.</w:t>
      </w:r>
    </w:p>
    <w:p w:rsidR="001C5D16" w:rsidRPr="001C5D16" w:rsidRDefault="001C5D16" w:rsidP="001C5D16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C5D16">
        <w:rPr>
          <w:rFonts w:ascii="Times New Roman" w:hAnsi="Times New Roman" w:cs="Times New Roman"/>
          <w:sz w:val="24"/>
          <w:szCs w:val="24"/>
        </w:rPr>
        <w:t>3. Оценщик</w:t>
      </w:r>
      <w:r w:rsidR="0096737D">
        <w:rPr>
          <w:rFonts w:ascii="Times New Roman" w:hAnsi="Times New Roman" w:cs="Times New Roman"/>
          <w:sz w:val="24"/>
          <w:szCs w:val="24"/>
        </w:rPr>
        <w:t xml:space="preserve"> не гарантируе</w:t>
      </w:r>
      <w:r w:rsidRPr="001C5D16">
        <w:rPr>
          <w:rFonts w:ascii="Times New Roman" w:hAnsi="Times New Roman" w:cs="Times New Roman"/>
          <w:sz w:val="24"/>
          <w:szCs w:val="24"/>
        </w:rPr>
        <w:t>т абсолютную точность и неизменность информации, использованной при проведении оценки, поэтому та</w:t>
      </w:r>
      <w:r w:rsidR="0096737D">
        <w:rPr>
          <w:rFonts w:ascii="Times New Roman" w:hAnsi="Times New Roman" w:cs="Times New Roman"/>
          <w:sz w:val="24"/>
          <w:szCs w:val="24"/>
        </w:rPr>
        <w:t>м, где это необходимо оценщиком</w:t>
      </w:r>
      <w:r w:rsidRPr="001C5D16">
        <w:rPr>
          <w:rFonts w:ascii="Times New Roman" w:hAnsi="Times New Roman" w:cs="Times New Roman"/>
          <w:sz w:val="24"/>
          <w:szCs w:val="24"/>
        </w:rPr>
        <w:t xml:space="preserve"> приводятся ссылки на </w:t>
      </w:r>
      <w:proofErr w:type="gramStart"/>
      <w:r w:rsidRPr="001C5D16">
        <w:rPr>
          <w:rFonts w:ascii="Times New Roman" w:hAnsi="Times New Roman" w:cs="Times New Roman"/>
          <w:sz w:val="24"/>
          <w:szCs w:val="24"/>
        </w:rPr>
        <w:t>источники информации, позволяющие делать выводы об авторстве соответствующей информации и приводятся</w:t>
      </w:r>
      <w:proofErr w:type="gramEnd"/>
      <w:r w:rsidRPr="001C5D16">
        <w:rPr>
          <w:rFonts w:ascii="Times New Roman" w:hAnsi="Times New Roman" w:cs="Times New Roman"/>
          <w:sz w:val="24"/>
          <w:szCs w:val="24"/>
        </w:rPr>
        <w:t xml:space="preserve"> копии соответствующих материалов.</w:t>
      </w:r>
    </w:p>
    <w:p w:rsidR="001C5D16" w:rsidRPr="001C5D16" w:rsidRDefault="001C5D16" w:rsidP="001C5D16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C5D16">
        <w:rPr>
          <w:rFonts w:ascii="Times New Roman" w:hAnsi="Times New Roman" w:cs="Times New Roman"/>
          <w:sz w:val="24"/>
          <w:szCs w:val="24"/>
        </w:rPr>
        <w:t>4. В процесс</w:t>
      </w:r>
      <w:r w:rsidR="0096737D">
        <w:rPr>
          <w:rFonts w:ascii="Times New Roman" w:hAnsi="Times New Roman" w:cs="Times New Roman"/>
          <w:sz w:val="24"/>
          <w:szCs w:val="24"/>
        </w:rPr>
        <w:t>е определения стоимости оценщик применяе</w:t>
      </w:r>
      <w:r w:rsidRPr="001C5D16">
        <w:rPr>
          <w:rFonts w:ascii="Times New Roman" w:hAnsi="Times New Roman" w:cs="Times New Roman"/>
          <w:sz w:val="24"/>
          <w:szCs w:val="24"/>
        </w:rPr>
        <w:t xml:space="preserve">т подходы к оценке и методы оценки, и использует свой профессиональный опыт. </w:t>
      </w:r>
      <w:proofErr w:type="gramStart"/>
      <w:r w:rsidRPr="001C5D16">
        <w:rPr>
          <w:rFonts w:ascii="Times New Roman" w:hAnsi="Times New Roman" w:cs="Times New Roman"/>
          <w:sz w:val="24"/>
          <w:szCs w:val="24"/>
        </w:rPr>
        <w:t xml:space="preserve">Профессиональное суждение </w:t>
      </w:r>
      <w:r w:rsidR="0096737D">
        <w:rPr>
          <w:rFonts w:ascii="Times New Roman" w:hAnsi="Times New Roman" w:cs="Times New Roman"/>
          <w:sz w:val="24"/>
          <w:szCs w:val="24"/>
        </w:rPr>
        <w:t>оценщика</w:t>
      </w:r>
      <w:r w:rsidRPr="001C5D16">
        <w:rPr>
          <w:rFonts w:ascii="Times New Roman" w:hAnsi="Times New Roman" w:cs="Times New Roman"/>
          <w:sz w:val="24"/>
          <w:szCs w:val="24"/>
        </w:rPr>
        <w:t xml:space="preserve"> основано на требованиях законодательства РФ, федеральных стандартов оценки, стандартов и правил оценочной деятельности саморегулируемой организации оценщиков, членом которой является оценщик, аргументированное, подтвержденное соответствующими исследованиями и верифицированное заключение о рыночной или иной стоимости объекта оценки, выраженное в письменной форме в отчете об оценке, как документе, содержащем сведения доказательственного значения.</w:t>
      </w:r>
      <w:proofErr w:type="gramEnd"/>
    </w:p>
    <w:p w:rsidR="001C5D16" w:rsidRPr="001C5D16" w:rsidRDefault="001C5D16" w:rsidP="001C5D16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C5D16">
        <w:rPr>
          <w:rFonts w:ascii="Times New Roman" w:hAnsi="Times New Roman" w:cs="Times New Roman"/>
          <w:sz w:val="24"/>
          <w:szCs w:val="24"/>
        </w:rPr>
        <w:t>5. Таблицы и схемы, приведенные в отчете об оценке, необходимы для получения наглядного представления об оцениваемом имуществе и не должны использоваться в каких либо других целях.</w:t>
      </w:r>
    </w:p>
    <w:p w:rsidR="001C5D16" w:rsidRPr="001C5D16" w:rsidRDefault="0096737D" w:rsidP="001C5D16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Оценщик не может</w:t>
      </w:r>
      <w:r w:rsidR="001C5D16" w:rsidRPr="001C5D16">
        <w:rPr>
          <w:rFonts w:ascii="Times New Roman" w:hAnsi="Times New Roman" w:cs="Times New Roman"/>
          <w:sz w:val="24"/>
          <w:szCs w:val="24"/>
        </w:rPr>
        <w:t xml:space="preserve"> разглашать содержание отчета об оценке в целом или по частям, за исключением общедоступной информации и фактов, без предварительного письменного согласования с Заказчиком за исключением случаев, предусмотренных законодательством РФ.</w:t>
      </w:r>
    </w:p>
    <w:p w:rsidR="001C5D16" w:rsidRPr="001C5D16" w:rsidRDefault="001C5D16" w:rsidP="001C5D16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C5D16">
        <w:rPr>
          <w:rFonts w:ascii="Times New Roman" w:hAnsi="Times New Roman" w:cs="Times New Roman"/>
          <w:sz w:val="24"/>
          <w:szCs w:val="24"/>
        </w:rPr>
        <w:t>7. Пределы применения полученных результатов оценки ограничены целью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C5D16">
        <w:rPr>
          <w:rFonts w:ascii="Times New Roman" w:hAnsi="Times New Roman" w:cs="Times New Roman"/>
          <w:sz w:val="24"/>
          <w:szCs w:val="24"/>
        </w:rPr>
        <w:t>предполагаемым использованием результатов оценки, а также датой оценки.</w:t>
      </w:r>
    </w:p>
    <w:p w:rsidR="001C5D16" w:rsidRPr="001C5D16" w:rsidRDefault="001C5D16" w:rsidP="001C5D16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C5D16">
        <w:rPr>
          <w:rFonts w:ascii="Times New Roman" w:hAnsi="Times New Roman" w:cs="Times New Roman"/>
          <w:sz w:val="24"/>
          <w:szCs w:val="24"/>
        </w:rPr>
        <w:t xml:space="preserve">8. Итоговая величина стоимости объекта оценки, указанная в отчете об оценке, может быть признана рекомендуемой для целей совершения сделки с объектом оценки, если </w:t>
      </w:r>
      <w:proofErr w:type="gramStart"/>
      <w:r w:rsidRPr="001C5D16">
        <w:rPr>
          <w:rFonts w:ascii="Times New Roman" w:hAnsi="Times New Roman" w:cs="Times New Roman"/>
          <w:sz w:val="24"/>
          <w:szCs w:val="24"/>
        </w:rPr>
        <w:t>с даты составления</w:t>
      </w:r>
      <w:proofErr w:type="gramEnd"/>
      <w:r w:rsidRPr="001C5D16">
        <w:rPr>
          <w:rFonts w:ascii="Times New Roman" w:hAnsi="Times New Roman" w:cs="Times New Roman"/>
          <w:sz w:val="24"/>
          <w:szCs w:val="24"/>
        </w:rPr>
        <w:t xml:space="preserve"> отчета об оценке до даты совершения сделки с объектом оценки или даты представления публичной оферты прошло не более 6 месяцев.</w:t>
      </w:r>
    </w:p>
    <w:p w:rsidR="001C5D16" w:rsidRPr="001C5D16" w:rsidRDefault="001C5D16" w:rsidP="001C5D16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C5D16">
        <w:rPr>
          <w:rFonts w:ascii="Times New Roman" w:hAnsi="Times New Roman" w:cs="Times New Roman"/>
          <w:sz w:val="24"/>
          <w:szCs w:val="24"/>
        </w:rPr>
        <w:t>9. Настоящий отчет достоверен в полном объеме и может быть использован только для указанных в нем целей. Какие-либо промежуточные результаты настоящего отчета не могут быть использованы в отдельности от отчета.</w:t>
      </w:r>
    </w:p>
    <w:p w:rsidR="001C5D16" w:rsidRPr="001C5D16" w:rsidRDefault="001C5D16" w:rsidP="001C5D16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C5D16">
        <w:rPr>
          <w:rFonts w:ascii="Times New Roman" w:hAnsi="Times New Roman" w:cs="Times New Roman"/>
          <w:sz w:val="24"/>
          <w:szCs w:val="24"/>
        </w:rPr>
        <w:t>10. Настоящий отчет не является гарантией того, что будущие партнеры или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C5D16">
        <w:rPr>
          <w:rFonts w:ascii="Times New Roman" w:hAnsi="Times New Roman" w:cs="Times New Roman"/>
          <w:sz w:val="24"/>
          <w:szCs w:val="24"/>
        </w:rPr>
        <w:t>контрагенты заказчика согласятся с оценкой стоимости, определенной оценщиком.</w:t>
      </w:r>
    </w:p>
    <w:p w:rsidR="001C5D16" w:rsidRPr="001C5D16" w:rsidRDefault="001C5D16" w:rsidP="001C5D16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C5D16">
        <w:rPr>
          <w:rFonts w:ascii="Times New Roman" w:hAnsi="Times New Roman" w:cs="Times New Roman"/>
          <w:sz w:val="24"/>
          <w:szCs w:val="24"/>
        </w:rPr>
        <w:t>11. Оценщик не принимает на себя какой-либо ответственности за убытки, которые могут возникнуть у Заказчика или другой стороны вследствие нарушения и/или игнорирования сформулированных ограничивающих условий.</w:t>
      </w:r>
    </w:p>
    <w:p w:rsidR="001C5D16" w:rsidRPr="001C5D16" w:rsidRDefault="001C5D16" w:rsidP="001C5D16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C5D16">
        <w:rPr>
          <w:rFonts w:ascii="Times New Roman" w:hAnsi="Times New Roman" w:cs="Times New Roman"/>
          <w:sz w:val="24"/>
          <w:szCs w:val="24"/>
        </w:rPr>
        <w:t>12. Описанные выше допущения и ограничения подразумевают их полное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C5D16">
        <w:rPr>
          <w:rFonts w:ascii="Times New Roman" w:hAnsi="Times New Roman" w:cs="Times New Roman"/>
          <w:sz w:val="24"/>
          <w:szCs w:val="24"/>
        </w:rPr>
        <w:t>однозначное понимание сторонами.</w:t>
      </w:r>
    </w:p>
    <w:p w:rsidR="001C5D16" w:rsidRPr="001C5D16" w:rsidRDefault="001C5D16" w:rsidP="001C5D16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C5D16">
        <w:rPr>
          <w:rFonts w:ascii="Times New Roman" w:hAnsi="Times New Roman" w:cs="Times New Roman"/>
          <w:sz w:val="24"/>
          <w:szCs w:val="24"/>
        </w:rPr>
        <w:t>13. Настоящие допущения и ограничения не могут быть изменены, кроме как за подписью обеих сторон.</w:t>
      </w:r>
    </w:p>
    <w:p w:rsidR="00B074EF" w:rsidRDefault="001C5D16" w:rsidP="001C5D16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C5D16">
        <w:rPr>
          <w:rFonts w:ascii="Times New Roman" w:hAnsi="Times New Roman" w:cs="Times New Roman"/>
          <w:sz w:val="24"/>
          <w:szCs w:val="24"/>
        </w:rPr>
        <w:t>14.Во избежание некорректного толкования результатов оценки, любые ссылки на материалы отчета, любая его трансформация, в том числе перевод отчета на иностранные языки, без соответствующей редакции и разрешения оценщика не допускаются.</w:t>
      </w:r>
    </w:p>
    <w:p w:rsidR="001C5D16" w:rsidRPr="001C5D16" w:rsidRDefault="001C5D16" w:rsidP="001C5D16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C5D16">
        <w:rPr>
          <w:rFonts w:ascii="Times New Roman" w:hAnsi="Times New Roman" w:cs="Times New Roman"/>
          <w:sz w:val="24"/>
          <w:szCs w:val="24"/>
        </w:rPr>
        <w:t xml:space="preserve">15. Расчеты произведены в приложении </w:t>
      </w:r>
      <w:proofErr w:type="spellStart"/>
      <w:r w:rsidRPr="001C5D16">
        <w:rPr>
          <w:rFonts w:ascii="Times New Roman" w:hAnsi="Times New Roman" w:cs="Times New Roman"/>
          <w:sz w:val="24"/>
          <w:szCs w:val="24"/>
        </w:rPr>
        <w:t>Excel</w:t>
      </w:r>
      <w:proofErr w:type="spellEnd"/>
      <w:r w:rsidRPr="001C5D16">
        <w:rPr>
          <w:rFonts w:ascii="Times New Roman" w:hAnsi="Times New Roman" w:cs="Times New Roman"/>
          <w:sz w:val="24"/>
          <w:szCs w:val="24"/>
        </w:rPr>
        <w:t xml:space="preserve"> программного комплекса </w:t>
      </w:r>
      <w:proofErr w:type="spellStart"/>
      <w:r w:rsidRPr="001C5D16">
        <w:rPr>
          <w:rFonts w:ascii="Times New Roman" w:hAnsi="Times New Roman" w:cs="Times New Roman"/>
          <w:sz w:val="24"/>
          <w:szCs w:val="24"/>
        </w:rPr>
        <w:t>Microsoft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C5D16">
        <w:rPr>
          <w:rFonts w:ascii="Times New Roman" w:hAnsi="Times New Roman" w:cs="Times New Roman"/>
          <w:sz w:val="24"/>
          <w:szCs w:val="24"/>
        </w:rPr>
        <w:t>Office</w:t>
      </w:r>
      <w:proofErr w:type="spellEnd"/>
      <w:r w:rsidRPr="001C5D16">
        <w:rPr>
          <w:rFonts w:ascii="Times New Roman" w:hAnsi="Times New Roman" w:cs="Times New Roman"/>
          <w:sz w:val="24"/>
          <w:szCs w:val="24"/>
        </w:rPr>
        <w:t xml:space="preserve"> с использованием функции округления (</w:t>
      </w:r>
      <w:proofErr w:type="gramStart"/>
      <w:r w:rsidRPr="001C5D16">
        <w:rPr>
          <w:rFonts w:ascii="Times New Roman" w:hAnsi="Times New Roman" w:cs="Times New Roman"/>
          <w:sz w:val="24"/>
          <w:szCs w:val="24"/>
        </w:rPr>
        <w:t>ОКРУГЛ</w:t>
      </w:r>
      <w:proofErr w:type="gramEnd"/>
      <w:r w:rsidRPr="001C5D16">
        <w:rPr>
          <w:rFonts w:ascii="Times New Roman" w:hAnsi="Times New Roman" w:cs="Times New Roman"/>
          <w:sz w:val="24"/>
          <w:szCs w:val="24"/>
        </w:rPr>
        <w:t>) и могут незначительно отличаться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C5D16">
        <w:rPr>
          <w:rFonts w:ascii="Times New Roman" w:hAnsi="Times New Roman" w:cs="Times New Roman"/>
          <w:sz w:val="24"/>
          <w:szCs w:val="24"/>
        </w:rPr>
        <w:t>при перерасчете на других вычислительных устройствах.</w:t>
      </w:r>
    </w:p>
    <w:p w:rsidR="001C5D16" w:rsidRPr="001C5D16" w:rsidRDefault="001C5D16" w:rsidP="001C5D16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C5D16">
        <w:rPr>
          <w:rFonts w:ascii="Times New Roman" w:hAnsi="Times New Roman" w:cs="Times New Roman"/>
          <w:sz w:val="24"/>
          <w:szCs w:val="24"/>
        </w:rPr>
        <w:lastRenderedPageBreak/>
        <w:t>16.В настоящем отчете определен следующий порядок нумерации страниц 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C5D16">
        <w:rPr>
          <w:rFonts w:ascii="Times New Roman" w:hAnsi="Times New Roman" w:cs="Times New Roman"/>
          <w:sz w:val="24"/>
          <w:szCs w:val="24"/>
        </w:rPr>
        <w:t>нумерации подлежит страница листа отчета, содержащая информацию, оборотная сторона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C5D16">
        <w:rPr>
          <w:rFonts w:ascii="Times New Roman" w:hAnsi="Times New Roman" w:cs="Times New Roman"/>
          <w:sz w:val="24"/>
          <w:szCs w:val="24"/>
        </w:rPr>
        <w:t>листа нумерации не подлежит.</w:t>
      </w:r>
    </w:p>
    <w:p w:rsidR="001C5D16" w:rsidRPr="001C5D16" w:rsidRDefault="001C5D16" w:rsidP="001C5D16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C5D16">
        <w:rPr>
          <w:rFonts w:ascii="Times New Roman" w:hAnsi="Times New Roman" w:cs="Times New Roman"/>
          <w:sz w:val="24"/>
          <w:szCs w:val="24"/>
        </w:rPr>
        <w:t>17.Документы, предоставленные Заказчиком для проведения оценки, содержатся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C5D16">
        <w:rPr>
          <w:rFonts w:ascii="Times New Roman" w:hAnsi="Times New Roman" w:cs="Times New Roman"/>
          <w:sz w:val="24"/>
          <w:szCs w:val="24"/>
        </w:rPr>
        <w:t>архивном экземпляре отчета об оценке, который хранится у исполнителя. В настоящем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C5D16">
        <w:rPr>
          <w:rFonts w:ascii="Times New Roman" w:hAnsi="Times New Roman" w:cs="Times New Roman"/>
          <w:sz w:val="24"/>
          <w:szCs w:val="24"/>
        </w:rPr>
        <w:t>отчете об оценке представлены копии с документов, представленных заказчиком.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C5D16">
        <w:rPr>
          <w:rFonts w:ascii="Times New Roman" w:hAnsi="Times New Roman" w:cs="Times New Roman"/>
          <w:sz w:val="24"/>
          <w:szCs w:val="24"/>
        </w:rPr>
        <w:t>Ответственность за достоверность документов и информации, предоставленных Заказчиком,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C5D16">
        <w:rPr>
          <w:rFonts w:ascii="Times New Roman" w:hAnsi="Times New Roman" w:cs="Times New Roman"/>
          <w:sz w:val="24"/>
          <w:szCs w:val="24"/>
        </w:rPr>
        <w:t>Оценщики не несут, в связи с этим копии документов, используемые Оценщиками при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C5D16">
        <w:rPr>
          <w:rFonts w:ascii="Times New Roman" w:hAnsi="Times New Roman" w:cs="Times New Roman"/>
          <w:sz w:val="24"/>
          <w:szCs w:val="24"/>
        </w:rPr>
        <w:t>оценке, представленные в настоящем отчете, заверению оценщиками не подлежат.</w:t>
      </w:r>
    </w:p>
    <w:p w:rsidR="001C5D16" w:rsidRDefault="001C5D16" w:rsidP="001C5D16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C5D16">
        <w:rPr>
          <w:rFonts w:ascii="Times New Roman" w:hAnsi="Times New Roman" w:cs="Times New Roman"/>
          <w:sz w:val="24"/>
          <w:szCs w:val="24"/>
        </w:rPr>
        <w:t>18.Копия настоящего отчета, не заверенная надлежащим образом, считается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C5D16">
        <w:rPr>
          <w:rFonts w:ascii="Times New Roman" w:hAnsi="Times New Roman" w:cs="Times New Roman"/>
          <w:sz w:val="24"/>
          <w:szCs w:val="24"/>
        </w:rPr>
        <w:t>недействительной.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C5D16" w:rsidRPr="001C5D16" w:rsidRDefault="001C5D16" w:rsidP="001C5D16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C5D16">
        <w:rPr>
          <w:rFonts w:ascii="Times New Roman" w:hAnsi="Times New Roman" w:cs="Times New Roman"/>
          <w:sz w:val="24"/>
          <w:szCs w:val="24"/>
        </w:rPr>
        <w:t>Допущения и ограничения связанные с различными этапами расчетов приведены</w:t>
      </w:r>
    </w:p>
    <w:p w:rsidR="001C5D16" w:rsidRPr="001C5D16" w:rsidRDefault="001C5D16" w:rsidP="001C5D16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C5D16">
        <w:rPr>
          <w:rFonts w:ascii="Times New Roman" w:hAnsi="Times New Roman" w:cs="Times New Roman"/>
          <w:sz w:val="24"/>
          <w:szCs w:val="24"/>
        </w:rPr>
        <w:t>также в виде сносок по тексту настоящего отчета.</w:t>
      </w:r>
    </w:p>
    <w:p w:rsidR="00390195" w:rsidRDefault="00390195" w:rsidP="009C226D">
      <w:pPr>
        <w:pStyle w:val="1"/>
        <w:numPr>
          <w:ilvl w:val="1"/>
          <w:numId w:val="8"/>
        </w:numPr>
      </w:pPr>
      <w:bookmarkStart w:id="6" w:name="_Toc386826440"/>
      <w:r>
        <w:t>Применяемые стандарты.</w:t>
      </w:r>
      <w:bookmarkEnd w:id="6"/>
    </w:p>
    <w:p w:rsidR="0096737D" w:rsidRPr="0096737D" w:rsidRDefault="0096737D" w:rsidP="00152856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6737D">
        <w:rPr>
          <w:rFonts w:ascii="Times New Roman" w:hAnsi="Times New Roman" w:cs="Times New Roman"/>
          <w:sz w:val="24"/>
          <w:szCs w:val="24"/>
        </w:rPr>
        <w:t>Оценка рыночной стоимости объекта оценки проводилась в соответствии с действующими законодательными актами: Гражданским кодексом РФ, Федеральным законом от 29.07.1998 г. №135-ФЗ «Об оценочной деятельности в Российской Федерации».</w:t>
      </w:r>
    </w:p>
    <w:p w:rsidR="0096737D" w:rsidRPr="0096737D" w:rsidRDefault="0096737D" w:rsidP="00152856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6737D">
        <w:rPr>
          <w:rFonts w:ascii="Times New Roman" w:hAnsi="Times New Roman" w:cs="Times New Roman"/>
          <w:sz w:val="24"/>
          <w:szCs w:val="24"/>
        </w:rPr>
        <w:t>При осуществлении оценочной деятельности оценщик применял действующие на дату оценки федеральные стандарты оценки (ФСО): ФСО№1, утвержденный приказом Минэкономразвития России от 20.07.2007 г. №256, ФСО№2, утвержденный приказом Минэкономразвития России от 20.07.2007 г. №255, ФСО№3, утвержденный приказом Минэкономразвития России от 20.07.2007 г. №254.</w:t>
      </w:r>
    </w:p>
    <w:p w:rsidR="0096737D" w:rsidRPr="0096737D" w:rsidRDefault="0096737D" w:rsidP="00152856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6737D">
        <w:rPr>
          <w:rFonts w:ascii="Times New Roman" w:hAnsi="Times New Roman" w:cs="Times New Roman"/>
          <w:sz w:val="24"/>
          <w:szCs w:val="24"/>
        </w:rPr>
        <w:t>Обязательность применения ФСО обусловлена соответствующими приказами Минэкономразвития России.</w:t>
      </w:r>
    </w:p>
    <w:p w:rsidR="0096737D" w:rsidRPr="0096737D" w:rsidRDefault="0096737D" w:rsidP="00152856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6737D">
        <w:rPr>
          <w:rFonts w:ascii="Times New Roman" w:hAnsi="Times New Roman" w:cs="Times New Roman"/>
          <w:sz w:val="24"/>
          <w:szCs w:val="24"/>
        </w:rPr>
        <w:t>При оценке выполнялись требования Свода стандартов оценки Российского общества оценщиков (ССО РОО 2005), существующие принципы и методики проведения оценки.</w:t>
      </w:r>
    </w:p>
    <w:p w:rsidR="001C5D16" w:rsidRPr="0096737D" w:rsidRDefault="0096737D" w:rsidP="00152856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6737D">
        <w:rPr>
          <w:rFonts w:ascii="Times New Roman" w:hAnsi="Times New Roman" w:cs="Times New Roman"/>
          <w:sz w:val="24"/>
          <w:szCs w:val="24"/>
        </w:rPr>
        <w:t>Обязательность применения ССО РОО обусловлена членством оценщика в общероссийской общественной организации «Российское общество оценщиков».</w:t>
      </w:r>
    </w:p>
    <w:p w:rsidR="00FC0E4E" w:rsidRDefault="00FC0E4E" w:rsidP="00FC0E4E">
      <w:pPr>
        <w:pStyle w:val="1"/>
        <w:numPr>
          <w:ilvl w:val="1"/>
          <w:numId w:val="8"/>
        </w:numPr>
      </w:pPr>
      <w:bookmarkStart w:id="7" w:name="_Toc386826441"/>
      <w:r>
        <w:t>Перечень терминов, сокращений и условных обозначений.</w:t>
      </w:r>
      <w:bookmarkEnd w:id="7"/>
    </w:p>
    <w:p w:rsidR="00152856" w:rsidRPr="00152856" w:rsidRDefault="00152856" w:rsidP="00152856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52856">
        <w:rPr>
          <w:rFonts w:ascii="Times New Roman" w:hAnsi="Times New Roman" w:cs="Times New Roman"/>
          <w:b/>
          <w:sz w:val="24"/>
          <w:szCs w:val="24"/>
        </w:rPr>
        <w:t>Оценщик</w:t>
      </w:r>
      <w:r w:rsidRPr="00152856">
        <w:rPr>
          <w:rFonts w:ascii="Times New Roman" w:hAnsi="Times New Roman" w:cs="Times New Roman"/>
          <w:sz w:val="24"/>
          <w:szCs w:val="24"/>
        </w:rPr>
        <w:t xml:space="preserve"> (суб</w:t>
      </w:r>
      <w:r w:rsidR="00523FAD">
        <w:rPr>
          <w:rFonts w:ascii="Times New Roman" w:hAnsi="Times New Roman" w:cs="Times New Roman"/>
          <w:sz w:val="24"/>
          <w:szCs w:val="24"/>
        </w:rPr>
        <w:t>ъект оценочной деятельности) - ф</w:t>
      </w:r>
      <w:r w:rsidRPr="00152856">
        <w:rPr>
          <w:rFonts w:ascii="Times New Roman" w:hAnsi="Times New Roman" w:cs="Times New Roman"/>
          <w:sz w:val="24"/>
          <w:szCs w:val="24"/>
        </w:rPr>
        <w:t>изическое лицо, являющееся членом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52856">
        <w:rPr>
          <w:rFonts w:ascii="Times New Roman" w:hAnsi="Times New Roman" w:cs="Times New Roman"/>
          <w:sz w:val="24"/>
          <w:szCs w:val="24"/>
        </w:rPr>
        <w:t>одной из саморегулируемых организаций оценщиков и застраховавшее свою ответственность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52856">
        <w:rPr>
          <w:rFonts w:ascii="Times New Roman" w:hAnsi="Times New Roman" w:cs="Times New Roman"/>
          <w:sz w:val="24"/>
          <w:szCs w:val="24"/>
        </w:rPr>
        <w:t xml:space="preserve">соответствии с требованиями Закона «Об </w:t>
      </w:r>
      <w:r>
        <w:rPr>
          <w:rFonts w:ascii="Times New Roman" w:hAnsi="Times New Roman" w:cs="Times New Roman"/>
          <w:sz w:val="24"/>
          <w:szCs w:val="24"/>
        </w:rPr>
        <w:t>оценочной деятельности в РФ»</w:t>
      </w:r>
      <w:r w:rsidRPr="00152856">
        <w:rPr>
          <w:rFonts w:ascii="Times New Roman" w:hAnsi="Times New Roman" w:cs="Times New Roman"/>
          <w:sz w:val="24"/>
          <w:szCs w:val="24"/>
        </w:rPr>
        <w:t>.</w:t>
      </w:r>
    </w:p>
    <w:p w:rsidR="00152856" w:rsidRDefault="00152856" w:rsidP="00152856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52856">
        <w:rPr>
          <w:rFonts w:ascii="Times New Roman" w:hAnsi="Times New Roman" w:cs="Times New Roman"/>
          <w:b/>
          <w:sz w:val="24"/>
          <w:szCs w:val="24"/>
        </w:rPr>
        <w:t>Заказчик</w:t>
      </w:r>
      <w:r w:rsidR="00523FAD">
        <w:rPr>
          <w:rFonts w:ascii="Times New Roman" w:hAnsi="Times New Roman" w:cs="Times New Roman"/>
          <w:sz w:val="24"/>
          <w:szCs w:val="24"/>
        </w:rPr>
        <w:t xml:space="preserve"> - ю</w:t>
      </w:r>
      <w:r w:rsidRPr="00152856">
        <w:rPr>
          <w:rFonts w:ascii="Times New Roman" w:hAnsi="Times New Roman" w:cs="Times New Roman"/>
          <w:sz w:val="24"/>
          <w:szCs w:val="24"/>
        </w:rPr>
        <w:t>ридическое или физическое лицо, которое заключило договор об оценке 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52856">
        <w:rPr>
          <w:rFonts w:ascii="Times New Roman" w:hAnsi="Times New Roman" w:cs="Times New Roman"/>
          <w:sz w:val="24"/>
          <w:szCs w:val="24"/>
        </w:rPr>
        <w:t>Оценщиком или юридическим лицом, которое соответствует условиям, установленным статьей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52856">
        <w:rPr>
          <w:rFonts w:ascii="Times New Roman" w:hAnsi="Times New Roman" w:cs="Times New Roman"/>
          <w:sz w:val="24"/>
          <w:szCs w:val="24"/>
        </w:rPr>
        <w:t xml:space="preserve">15.1 Закона «Об </w:t>
      </w:r>
      <w:r>
        <w:rPr>
          <w:rFonts w:ascii="Times New Roman" w:hAnsi="Times New Roman" w:cs="Times New Roman"/>
          <w:sz w:val="24"/>
          <w:szCs w:val="24"/>
        </w:rPr>
        <w:t>оценочной деятельности в РФ»</w:t>
      </w:r>
      <w:r w:rsidRPr="0015285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52856" w:rsidRPr="00152856" w:rsidRDefault="00152856" w:rsidP="00152856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23FAD">
        <w:rPr>
          <w:rFonts w:ascii="Times New Roman" w:hAnsi="Times New Roman" w:cs="Times New Roman"/>
          <w:b/>
          <w:sz w:val="24"/>
          <w:szCs w:val="24"/>
        </w:rPr>
        <w:t>Пользователь Отчета об оценке</w:t>
      </w:r>
      <w:r w:rsidRPr="00152856">
        <w:rPr>
          <w:rFonts w:ascii="Times New Roman" w:hAnsi="Times New Roman" w:cs="Times New Roman"/>
          <w:sz w:val="24"/>
          <w:szCs w:val="24"/>
        </w:rPr>
        <w:t xml:space="preserve"> - </w:t>
      </w:r>
      <w:r w:rsidR="00523FAD">
        <w:rPr>
          <w:rFonts w:ascii="Times New Roman" w:hAnsi="Times New Roman" w:cs="Times New Roman"/>
          <w:sz w:val="24"/>
          <w:szCs w:val="24"/>
        </w:rPr>
        <w:t>л</w:t>
      </w:r>
      <w:r w:rsidRPr="00152856">
        <w:rPr>
          <w:rFonts w:ascii="Times New Roman" w:hAnsi="Times New Roman" w:cs="Times New Roman"/>
          <w:sz w:val="24"/>
          <w:szCs w:val="24"/>
        </w:rPr>
        <w:t>юбое лицо, имеющее заинтересов</w:t>
      </w:r>
      <w:r w:rsidR="00523FAD">
        <w:rPr>
          <w:rFonts w:ascii="Times New Roman" w:hAnsi="Times New Roman" w:cs="Times New Roman"/>
          <w:sz w:val="24"/>
          <w:szCs w:val="24"/>
        </w:rPr>
        <w:t>анность в результатах оценки</w:t>
      </w:r>
      <w:r w:rsidRPr="00152856">
        <w:rPr>
          <w:rFonts w:ascii="Times New Roman" w:hAnsi="Times New Roman" w:cs="Times New Roman"/>
          <w:sz w:val="24"/>
          <w:szCs w:val="24"/>
        </w:rPr>
        <w:t>.</w:t>
      </w:r>
    </w:p>
    <w:p w:rsidR="00152856" w:rsidRPr="00152856" w:rsidRDefault="00152856" w:rsidP="00152856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3FAD">
        <w:rPr>
          <w:rFonts w:ascii="Times New Roman" w:hAnsi="Times New Roman" w:cs="Times New Roman"/>
          <w:b/>
          <w:sz w:val="24"/>
          <w:szCs w:val="24"/>
        </w:rPr>
        <w:t>Обременение</w:t>
      </w:r>
      <w:r w:rsidR="00523FAD">
        <w:rPr>
          <w:rFonts w:ascii="Times New Roman" w:hAnsi="Times New Roman" w:cs="Times New Roman"/>
          <w:sz w:val="24"/>
          <w:szCs w:val="24"/>
        </w:rPr>
        <w:t xml:space="preserve"> - о</w:t>
      </w:r>
      <w:r w:rsidRPr="00152856">
        <w:rPr>
          <w:rFonts w:ascii="Times New Roman" w:hAnsi="Times New Roman" w:cs="Times New Roman"/>
          <w:sz w:val="24"/>
          <w:szCs w:val="24"/>
        </w:rPr>
        <w:t>граничение права собственности и других вещных прав на объект</w:t>
      </w:r>
      <w:r w:rsidR="00523FAD">
        <w:rPr>
          <w:rFonts w:ascii="Times New Roman" w:hAnsi="Times New Roman" w:cs="Times New Roman"/>
          <w:sz w:val="24"/>
          <w:szCs w:val="24"/>
        </w:rPr>
        <w:t xml:space="preserve"> </w:t>
      </w:r>
      <w:r w:rsidRPr="00152856">
        <w:rPr>
          <w:rFonts w:ascii="Times New Roman" w:hAnsi="Times New Roman" w:cs="Times New Roman"/>
          <w:sz w:val="24"/>
          <w:szCs w:val="24"/>
        </w:rPr>
        <w:t>правами других лиц (например, залог, аренда, сервитут, арест имущества, доверительное</w:t>
      </w:r>
      <w:proofErr w:type="gramEnd"/>
    </w:p>
    <w:p w:rsidR="00152856" w:rsidRPr="00152856" w:rsidRDefault="00152856" w:rsidP="00152856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52856">
        <w:rPr>
          <w:rFonts w:ascii="Times New Roman" w:hAnsi="Times New Roman" w:cs="Times New Roman"/>
          <w:sz w:val="24"/>
          <w:szCs w:val="24"/>
        </w:rPr>
        <w:t>управление и др.). В оценке обременение, как правило, исследуется с точки зрения того, как может</w:t>
      </w:r>
      <w:r w:rsidR="00523FAD">
        <w:rPr>
          <w:rFonts w:ascii="Times New Roman" w:hAnsi="Times New Roman" w:cs="Times New Roman"/>
          <w:sz w:val="24"/>
          <w:szCs w:val="24"/>
        </w:rPr>
        <w:t xml:space="preserve"> </w:t>
      </w:r>
      <w:r w:rsidRPr="00152856">
        <w:rPr>
          <w:rFonts w:ascii="Times New Roman" w:hAnsi="Times New Roman" w:cs="Times New Roman"/>
          <w:sz w:val="24"/>
          <w:szCs w:val="24"/>
        </w:rPr>
        <w:t>повлиять наличие обременения на экономические интересы существующего владельца имущества</w:t>
      </w:r>
      <w:r w:rsidR="00523FAD">
        <w:rPr>
          <w:rFonts w:ascii="Times New Roman" w:hAnsi="Times New Roman" w:cs="Times New Roman"/>
          <w:sz w:val="24"/>
          <w:szCs w:val="24"/>
        </w:rPr>
        <w:t xml:space="preserve"> </w:t>
      </w:r>
      <w:r w:rsidRPr="00152856">
        <w:rPr>
          <w:rFonts w:ascii="Times New Roman" w:hAnsi="Times New Roman" w:cs="Times New Roman"/>
          <w:sz w:val="24"/>
          <w:szCs w:val="24"/>
        </w:rPr>
        <w:t>и ожидания предпола</w:t>
      </w:r>
      <w:r w:rsidR="00523FAD">
        <w:rPr>
          <w:rFonts w:ascii="Times New Roman" w:hAnsi="Times New Roman" w:cs="Times New Roman"/>
          <w:sz w:val="24"/>
          <w:szCs w:val="24"/>
        </w:rPr>
        <w:t>гаемого инвестора (покупателя)</w:t>
      </w:r>
      <w:r w:rsidRPr="00152856">
        <w:rPr>
          <w:rFonts w:ascii="Times New Roman" w:hAnsi="Times New Roman" w:cs="Times New Roman"/>
          <w:sz w:val="24"/>
          <w:szCs w:val="24"/>
        </w:rPr>
        <w:t>.</w:t>
      </w:r>
    </w:p>
    <w:p w:rsidR="00152856" w:rsidRPr="00152856" w:rsidRDefault="00152856" w:rsidP="00152856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23FAD">
        <w:rPr>
          <w:rFonts w:ascii="Times New Roman" w:hAnsi="Times New Roman" w:cs="Times New Roman"/>
          <w:b/>
          <w:sz w:val="24"/>
          <w:szCs w:val="24"/>
        </w:rPr>
        <w:lastRenderedPageBreak/>
        <w:t>Цель оценки</w:t>
      </w:r>
      <w:r w:rsidR="00523FAD">
        <w:rPr>
          <w:rFonts w:ascii="Times New Roman" w:hAnsi="Times New Roman" w:cs="Times New Roman"/>
          <w:sz w:val="24"/>
          <w:szCs w:val="24"/>
        </w:rPr>
        <w:t xml:space="preserve"> - у</w:t>
      </w:r>
      <w:r w:rsidRPr="00152856">
        <w:rPr>
          <w:rFonts w:ascii="Times New Roman" w:hAnsi="Times New Roman" w:cs="Times New Roman"/>
          <w:sz w:val="24"/>
          <w:szCs w:val="24"/>
        </w:rPr>
        <w:t>становление рыночной или отличной от рыночной стоимости в</w:t>
      </w:r>
      <w:r w:rsidR="00523FAD">
        <w:rPr>
          <w:rFonts w:ascii="Times New Roman" w:hAnsi="Times New Roman" w:cs="Times New Roman"/>
          <w:sz w:val="24"/>
          <w:szCs w:val="24"/>
        </w:rPr>
        <w:t xml:space="preserve"> </w:t>
      </w:r>
      <w:r w:rsidRPr="00152856">
        <w:rPr>
          <w:rFonts w:ascii="Times New Roman" w:hAnsi="Times New Roman" w:cs="Times New Roman"/>
          <w:sz w:val="24"/>
          <w:szCs w:val="24"/>
        </w:rPr>
        <w:t xml:space="preserve">соответствии с </w:t>
      </w:r>
      <w:r w:rsidR="00523FAD">
        <w:rPr>
          <w:rFonts w:ascii="Times New Roman" w:hAnsi="Times New Roman" w:cs="Times New Roman"/>
          <w:sz w:val="24"/>
          <w:szCs w:val="24"/>
        </w:rPr>
        <w:t>задачей (назначением) оценки</w:t>
      </w:r>
      <w:r w:rsidRPr="00152856">
        <w:rPr>
          <w:rFonts w:ascii="Times New Roman" w:hAnsi="Times New Roman" w:cs="Times New Roman"/>
          <w:sz w:val="24"/>
          <w:szCs w:val="24"/>
        </w:rPr>
        <w:t>.</w:t>
      </w:r>
    </w:p>
    <w:p w:rsidR="00152856" w:rsidRPr="00152856" w:rsidRDefault="00152856" w:rsidP="00152856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23FAD">
        <w:rPr>
          <w:rFonts w:ascii="Times New Roman" w:hAnsi="Times New Roman" w:cs="Times New Roman"/>
          <w:b/>
          <w:sz w:val="24"/>
          <w:szCs w:val="24"/>
        </w:rPr>
        <w:t>Задача (назначение) оценки</w:t>
      </w:r>
      <w:r w:rsidRPr="00152856">
        <w:rPr>
          <w:rFonts w:ascii="Times New Roman" w:hAnsi="Times New Roman" w:cs="Times New Roman"/>
          <w:sz w:val="24"/>
          <w:szCs w:val="24"/>
        </w:rPr>
        <w:t xml:space="preserve"> - предполагаемое использование результатов оценки и</w:t>
      </w:r>
      <w:r w:rsidR="00523FAD">
        <w:rPr>
          <w:rFonts w:ascii="Times New Roman" w:hAnsi="Times New Roman" w:cs="Times New Roman"/>
          <w:sz w:val="24"/>
          <w:szCs w:val="24"/>
        </w:rPr>
        <w:t xml:space="preserve"> </w:t>
      </w:r>
      <w:r w:rsidRPr="00152856">
        <w:rPr>
          <w:rFonts w:ascii="Times New Roman" w:hAnsi="Times New Roman" w:cs="Times New Roman"/>
          <w:sz w:val="24"/>
          <w:szCs w:val="24"/>
        </w:rPr>
        <w:t>связанные с этим ограничения. Например: совершение сделки купли-продажи, передача</w:t>
      </w:r>
      <w:r w:rsidR="00523FAD">
        <w:rPr>
          <w:rFonts w:ascii="Times New Roman" w:hAnsi="Times New Roman" w:cs="Times New Roman"/>
          <w:sz w:val="24"/>
          <w:szCs w:val="24"/>
        </w:rPr>
        <w:t xml:space="preserve"> </w:t>
      </w:r>
      <w:r w:rsidRPr="00152856">
        <w:rPr>
          <w:rFonts w:ascii="Times New Roman" w:hAnsi="Times New Roman" w:cs="Times New Roman"/>
          <w:sz w:val="24"/>
          <w:szCs w:val="24"/>
        </w:rPr>
        <w:t xml:space="preserve">имущества в залог, сдача имущества в аренду, проведение торгов, отражение имущества </w:t>
      </w:r>
      <w:proofErr w:type="gramStart"/>
      <w:r w:rsidRPr="00152856">
        <w:rPr>
          <w:rFonts w:ascii="Times New Roman" w:hAnsi="Times New Roman" w:cs="Times New Roman"/>
          <w:sz w:val="24"/>
          <w:szCs w:val="24"/>
        </w:rPr>
        <w:t>в</w:t>
      </w:r>
      <w:proofErr w:type="gramEnd"/>
    </w:p>
    <w:p w:rsidR="00152856" w:rsidRDefault="00152856" w:rsidP="00152856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52856">
        <w:rPr>
          <w:rFonts w:ascii="Times New Roman" w:hAnsi="Times New Roman" w:cs="Times New Roman"/>
          <w:sz w:val="24"/>
          <w:szCs w:val="24"/>
        </w:rPr>
        <w:t>бухгалтерской отчетности и т.п.</w:t>
      </w:r>
    </w:p>
    <w:p w:rsidR="00152856" w:rsidRPr="00152856" w:rsidRDefault="00152856" w:rsidP="00152856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52856">
        <w:rPr>
          <w:rFonts w:ascii="Times New Roman" w:hAnsi="Times New Roman" w:cs="Times New Roman"/>
          <w:b/>
          <w:sz w:val="24"/>
          <w:szCs w:val="24"/>
        </w:rPr>
        <w:t>Объект недвижимости</w:t>
      </w:r>
      <w:r w:rsidRPr="00152856">
        <w:rPr>
          <w:rFonts w:ascii="Times New Roman" w:hAnsi="Times New Roman" w:cs="Times New Roman"/>
          <w:sz w:val="24"/>
          <w:szCs w:val="24"/>
        </w:rPr>
        <w:t xml:space="preserve"> – в рамках оценочной деятельности используется определение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52856">
        <w:rPr>
          <w:rFonts w:ascii="Times New Roman" w:hAnsi="Times New Roman" w:cs="Times New Roman"/>
          <w:sz w:val="24"/>
          <w:szCs w:val="24"/>
        </w:rPr>
        <w:t>объекта недвижимости, отличающееся от определения данного ст. 130 Гражданского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52856">
        <w:rPr>
          <w:rFonts w:ascii="Times New Roman" w:hAnsi="Times New Roman" w:cs="Times New Roman"/>
          <w:sz w:val="24"/>
          <w:szCs w:val="24"/>
        </w:rPr>
        <w:t>Кодекса РФ, а именно: объект, который связан с землей так, что его перемещение без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52856">
        <w:rPr>
          <w:rFonts w:ascii="Times New Roman" w:hAnsi="Times New Roman" w:cs="Times New Roman"/>
          <w:sz w:val="24"/>
          <w:szCs w:val="24"/>
        </w:rPr>
        <w:t>соразмерного ущерба его назначению невозможно. Объектами недвижимости являются:</w:t>
      </w:r>
    </w:p>
    <w:p w:rsidR="00152856" w:rsidRPr="00152856" w:rsidRDefault="00152856" w:rsidP="00152856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52856">
        <w:rPr>
          <w:rFonts w:ascii="Times New Roman" w:hAnsi="Times New Roman" w:cs="Times New Roman"/>
          <w:sz w:val="24"/>
          <w:szCs w:val="24"/>
        </w:rPr>
        <w:t>- земельные участки, участки недр, обособленные водные объекты;</w:t>
      </w:r>
    </w:p>
    <w:p w:rsidR="00152856" w:rsidRPr="00152856" w:rsidRDefault="00152856" w:rsidP="00152856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52856">
        <w:rPr>
          <w:rFonts w:ascii="Times New Roman" w:hAnsi="Times New Roman" w:cs="Times New Roman"/>
          <w:sz w:val="24"/>
          <w:szCs w:val="24"/>
        </w:rPr>
        <w:t>- здания, сооружения, имущественные комплексы, жилые и нежилые помещения;</w:t>
      </w:r>
    </w:p>
    <w:p w:rsidR="00152856" w:rsidRDefault="00152856" w:rsidP="00152856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52856">
        <w:rPr>
          <w:rFonts w:ascii="Times New Roman" w:hAnsi="Times New Roman" w:cs="Times New Roman"/>
          <w:sz w:val="24"/>
          <w:szCs w:val="24"/>
        </w:rPr>
        <w:t>- леса, многолетние насаждения и др.</w:t>
      </w:r>
    </w:p>
    <w:p w:rsidR="00A21BED" w:rsidRDefault="00A21BED" w:rsidP="00152856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21BED">
        <w:rPr>
          <w:rFonts w:ascii="Times New Roman" w:hAnsi="Times New Roman" w:cs="Times New Roman"/>
          <w:b/>
          <w:sz w:val="24"/>
          <w:szCs w:val="24"/>
        </w:rPr>
        <w:t>Земельный участок</w:t>
      </w:r>
      <w:r>
        <w:rPr>
          <w:rFonts w:ascii="Times New Roman" w:hAnsi="Times New Roman" w:cs="Times New Roman"/>
          <w:sz w:val="24"/>
          <w:szCs w:val="24"/>
        </w:rPr>
        <w:t xml:space="preserve"> – часть поверхности земли (в том числе почвенный слой), границы которого описаны и удостоверены в установленном порядке.</w:t>
      </w:r>
    </w:p>
    <w:p w:rsidR="00523FAD" w:rsidRPr="00523FAD" w:rsidRDefault="00523FAD" w:rsidP="00523FAD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23FAD">
        <w:rPr>
          <w:rFonts w:ascii="Times New Roman" w:hAnsi="Times New Roman" w:cs="Times New Roman"/>
          <w:b/>
          <w:sz w:val="24"/>
          <w:szCs w:val="24"/>
        </w:rPr>
        <w:t>Улучшения земельного участка</w:t>
      </w:r>
      <w:r w:rsidRPr="00523FAD">
        <w:rPr>
          <w:rFonts w:ascii="Times New Roman" w:hAnsi="Times New Roman" w:cs="Times New Roman"/>
          <w:sz w:val="24"/>
          <w:szCs w:val="24"/>
        </w:rPr>
        <w:t xml:space="preserve"> - здания, строения, сооружения, объекты инженерной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23FAD">
        <w:rPr>
          <w:rFonts w:ascii="Times New Roman" w:hAnsi="Times New Roman" w:cs="Times New Roman"/>
          <w:sz w:val="24"/>
          <w:szCs w:val="24"/>
        </w:rPr>
        <w:t>инфраструктуры, расположенные в пределах земельного участка, а также результаты работ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23FAD">
        <w:rPr>
          <w:rFonts w:ascii="Times New Roman" w:hAnsi="Times New Roman" w:cs="Times New Roman"/>
          <w:sz w:val="24"/>
          <w:szCs w:val="24"/>
        </w:rPr>
        <w:t>и иных воздействий (изменение рельефа, ландшафта и т.п.), изменяющих качественные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23FAD">
        <w:rPr>
          <w:rFonts w:ascii="Times New Roman" w:hAnsi="Times New Roman" w:cs="Times New Roman"/>
          <w:sz w:val="24"/>
          <w:szCs w:val="24"/>
        </w:rPr>
        <w:t>характеристики земельного участка.</w:t>
      </w:r>
    </w:p>
    <w:p w:rsidR="00523FAD" w:rsidRPr="00523FAD" w:rsidRDefault="00523FAD" w:rsidP="00523FAD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23FAD">
        <w:rPr>
          <w:rFonts w:ascii="Times New Roman" w:hAnsi="Times New Roman" w:cs="Times New Roman"/>
          <w:b/>
          <w:sz w:val="24"/>
          <w:szCs w:val="24"/>
        </w:rPr>
        <w:t>Дата оценки</w:t>
      </w:r>
      <w:r w:rsidRPr="00523FAD">
        <w:rPr>
          <w:rFonts w:ascii="Times New Roman" w:hAnsi="Times New Roman" w:cs="Times New Roman"/>
          <w:sz w:val="24"/>
          <w:szCs w:val="24"/>
        </w:rPr>
        <w:t xml:space="preserve"> (дата проведения оценки, дата определения стоимости) - дата, 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23FAD">
        <w:rPr>
          <w:rFonts w:ascii="Times New Roman" w:hAnsi="Times New Roman" w:cs="Times New Roman"/>
          <w:sz w:val="24"/>
          <w:szCs w:val="24"/>
        </w:rPr>
        <w:t>состоянию на которую определяется стоимость объекта оценки.</w:t>
      </w:r>
    </w:p>
    <w:p w:rsidR="00523FAD" w:rsidRPr="00523FAD" w:rsidRDefault="00523FAD" w:rsidP="00523FAD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23FAD">
        <w:rPr>
          <w:rFonts w:ascii="Times New Roman" w:hAnsi="Times New Roman" w:cs="Times New Roman"/>
          <w:b/>
          <w:sz w:val="24"/>
          <w:szCs w:val="24"/>
        </w:rPr>
        <w:t>Подход к оценке</w:t>
      </w:r>
      <w:r w:rsidRPr="00523FAD">
        <w:rPr>
          <w:rFonts w:ascii="Times New Roman" w:hAnsi="Times New Roman" w:cs="Times New Roman"/>
          <w:sz w:val="24"/>
          <w:szCs w:val="24"/>
        </w:rPr>
        <w:t xml:space="preserve"> – совокупность методов оценки, объединенных общей методологией.</w:t>
      </w:r>
    </w:p>
    <w:p w:rsidR="00523FAD" w:rsidRPr="00523FAD" w:rsidRDefault="00523FAD" w:rsidP="00523FAD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23FAD">
        <w:rPr>
          <w:rFonts w:ascii="Times New Roman" w:hAnsi="Times New Roman" w:cs="Times New Roman"/>
          <w:b/>
          <w:sz w:val="24"/>
          <w:szCs w:val="24"/>
        </w:rPr>
        <w:t>Метод оценки</w:t>
      </w:r>
      <w:r w:rsidRPr="00523FAD">
        <w:rPr>
          <w:rFonts w:ascii="Times New Roman" w:hAnsi="Times New Roman" w:cs="Times New Roman"/>
          <w:sz w:val="24"/>
          <w:szCs w:val="24"/>
        </w:rPr>
        <w:t xml:space="preserve"> – последовательность процедур, позволяющая на основе существенной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23FAD">
        <w:rPr>
          <w:rFonts w:ascii="Times New Roman" w:hAnsi="Times New Roman" w:cs="Times New Roman"/>
          <w:sz w:val="24"/>
          <w:szCs w:val="24"/>
        </w:rPr>
        <w:t>для данного метода информации определить стоимость объекта оценки в рамках одного из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23FAD">
        <w:rPr>
          <w:rFonts w:ascii="Times New Roman" w:hAnsi="Times New Roman" w:cs="Times New Roman"/>
          <w:sz w:val="24"/>
          <w:szCs w:val="24"/>
        </w:rPr>
        <w:t>подходов к оценке.</w:t>
      </w:r>
    </w:p>
    <w:p w:rsidR="00523FAD" w:rsidRPr="00523FAD" w:rsidRDefault="00523FAD" w:rsidP="00523FAD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23FAD">
        <w:rPr>
          <w:rFonts w:ascii="Times New Roman" w:hAnsi="Times New Roman" w:cs="Times New Roman"/>
          <w:b/>
          <w:sz w:val="24"/>
          <w:szCs w:val="24"/>
        </w:rPr>
        <w:t>Затратный подход</w:t>
      </w:r>
      <w:r w:rsidRPr="00523FAD">
        <w:rPr>
          <w:rFonts w:ascii="Times New Roman" w:hAnsi="Times New Roman" w:cs="Times New Roman"/>
          <w:sz w:val="24"/>
          <w:szCs w:val="24"/>
        </w:rPr>
        <w:t xml:space="preserve"> – совокупность методов оценки стоимости объекта оценки,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23FAD">
        <w:rPr>
          <w:rFonts w:ascii="Times New Roman" w:hAnsi="Times New Roman" w:cs="Times New Roman"/>
          <w:sz w:val="24"/>
          <w:szCs w:val="24"/>
        </w:rPr>
        <w:t>основанных на определении затрат, необходимых для воспроизводства либо замещения</w:t>
      </w:r>
    </w:p>
    <w:p w:rsidR="00523FAD" w:rsidRPr="00523FAD" w:rsidRDefault="00523FAD" w:rsidP="00523FAD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23FAD">
        <w:rPr>
          <w:rFonts w:ascii="Times New Roman" w:hAnsi="Times New Roman" w:cs="Times New Roman"/>
          <w:sz w:val="24"/>
          <w:szCs w:val="24"/>
        </w:rPr>
        <w:t>объекта оценки с учетом износа и устаревания.</w:t>
      </w:r>
    </w:p>
    <w:p w:rsidR="00523FAD" w:rsidRPr="00523FAD" w:rsidRDefault="00523FAD" w:rsidP="00523FAD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23FAD">
        <w:rPr>
          <w:rFonts w:ascii="Times New Roman" w:hAnsi="Times New Roman" w:cs="Times New Roman"/>
          <w:b/>
          <w:sz w:val="24"/>
          <w:szCs w:val="24"/>
        </w:rPr>
        <w:t>Доходный подход</w:t>
      </w:r>
      <w:r w:rsidRPr="00523FAD">
        <w:rPr>
          <w:rFonts w:ascii="Times New Roman" w:hAnsi="Times New Roman" w:cs="Times New Roman"/>
          <w:sz w:val="24"/>
          <w:szCs w:val="24"/>
        </w:rPr>
        <w:t xml:space="preserve"> – совокупность методов оценки стоимости объекта оценки,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23FAD">
        <w:rPr>
          <w:rFonts w:ascii="Times New Roman" w:hAnsi="Times New Roman" w:cs="Times New Roman"/>
          <w:sz w:val="24"/>
          <w:szCs w:val="24"/>
        </w:rPr>
        <w:t>основанных на определении ожидаемых доходов от использования объекта оценки.</w:t>
      </w:r>
    </w:p>
    <w:p w:rsidR="00523FAD" w:rsidRPr="00523FAD" w:rsidRDefault="00523FAD" w:rsidP="00523FAD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23FAD">
        <w:rPr>
          <w:rFonts w:ascii="Times New Roman" w:hAnsi="Times New Roman" w:cs="Times New Roman"/>
          <w:b/>
          <w:sz w:val="24"/>
          <w:szCs w:val="24"/>
        </w:rPr>
        <w:t>Сравнительный подход</w:t>
      </w:r>
      <w:r w:rsidRPr="00523FAD">
        <w:rPr>
          <w:rFonts w:ascii="Times New Roman" w:hAnsi="Times New Roman" w:cs="Times New Roman"/>
          <w:sz w:val="24"/>
          <w:szCs w:val="24"/>
        </w:rPr>
        <w:t xml:space="preserve"> – совокупность методов оценки стоимости объекта оценки,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23FAD">
        <w:rPr>
          <w:rFonts w:ascii="Times New Roman" w:hAnsi="Times New Roman" w:cs="Times New Roman"/>
          <w:sz w:val="24"/>
          <w:szCs w:val="24"/>
        </w:rPr>
        <w:t>основанных на сравнении объекта оценки с объектами - аналогами объекта оценки,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23FAD">
        <w:rPr>
          <w:rFonts w:ascii="Times New Roman" w:hAnsi="Times New Roman" w:cs="Times New Roman"/>
          <w:sz w:val="24"/>
          <w:szCs w:val="24"/>
        </w:rPr>
        <w:t>отношении которых имеется информация о ценах.</w:t>
      </w:r>
    </w:p>
    <w:p w:rsidR="00523FAD" w:rsidRPr="00523FAD" w:rsidRDefault="00523FAD" w:rsidP="00523FAD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23FAD">
        <w:rPr>
          <w:rFonts w:ascii="Times New Roman" w:hAnsi="Times New Roman" w:cs="Times New Roman"/>
          <w:b/>
          <w:sz w:val="24"/>
          <w:szCs w:val="24"/>
        </w:rPr>
        <w:t>Объект-аналог объекта оценки</w:t>
      </w:r>
      <w:r w:rsidRPr="00523FAD">
        <w:rPr>
          <w:rFonts w:ascii="Times New Roman" w:hAnsi="Times New Roman" w:cs="Times New Roman"/>
          <w:sz w:val="24"/>
          <w:szCs w:val="24"/>
        </w:rPr>
        <w:t xml:space="preserve"> – объект, сходный объекту оценки по основным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23FAD">
        <w:rPr>
          <w:rFonts w:ascii="Times New Roman" w:hAnsi="Times New Roman" w:cs="Times New Roman"/>
          <w:sz w:val="24"/>
          <w:szCs w:val="24"/>
        </w:rPr>
        <w:t>экономическим, материальным, техническим и другим характеристикам, определяющим его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23FAD">
        <w:rPr>
          <w:rFonts w:ascii="Times New Roman" w:hAnsi="Times New Roman" w:cs="Times New Roman"/>
          <w:sz w:val="24"/>
          <w:szCs w:val="24"/>
        </w:rPr>
        <w:t>стоимость.</w:t>
      </w:r>
    </w:p>
    <w:p w:rsidR="00523FAD" w:rsidRDefault="00523FAD" w:rsidP="00523FAD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23FAD">
        <w:rPr>
          <w:rFonts w:ascii="Times New Roman" w:hAnsi="Times New Roman" w:cs="Times New Roman"/>
          <w:b/>
          <w:sz w:val="24"/>
          <w:szCs w:val="24"/>
        </w:rPr>
        <w:t>Срок экспозиции объекта оценки</w:t>
      </w:r>
      <w:r w:rsidRPr="00523FAD">
        <w:rPr>
          <w:rFonts w:ascii="Times New Roman" w:hAnsi="Times New Roman" w:cs="Times New Roman"/>
          <w:sz w:val="24"/>
          <w:szCs w:val="24"/>
        </w:rPr>
        <w:t xml:space="preserve"> - период времени, начиная </w:t>
      </w:r>
      <w:proofErr w:type="gramStart"/>
      <w:r w:rsidRPr="00523FAD">
        <w:rPr>
          <w:rFonts w:ascii="Times New Roman" w:hAnsi="Times New Roman" w:cs="Times New Roman"/>
          <w:sz w:val="24"/>
          <w:szCs w:val="24"/>
        </w:rPr>
        <w:t>с даты представления</w:t>
      </w:r>
      <w:proofErr w:type="gramEnd"/>
      <w:r w:rsidRPr="00523FAD">
        <w:rPr>
          <w:rFonts w:ascii="Times New Roman" w:hAnsi="Times New Roman" w:cs="Times New Roman"/>
          <w:sz w:val="24"/>
          <w:szCs w:val="24"/>
        </w:rPr>
        <w:t xml:space="preserve"> 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23FAD">
        <w:rPr>
          <w:rFonts w:ascii="Times New Roman" w:hAnsi="Times New Roman" w:cs="Times New Roman"/>
          <w:sz w:val="24"/>
          <w:szCs w:val="24"/>
        </w:rPr>
        <w:t>открытый рынок (публичная оферта) объекта оценки до даты совершения сделки с ним.</w:t>
      </w:r>
    </w:p>
    <w:p w:rsidR="00523FAD" w:rsidRPr="00523FAD" w:rsidRDefault="00523FAD" w:rsidP="00523FAD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21BED">
        <w:rPr>
          <w:rFonts w:ascii="Times New Roman" w:hAnsi="Times New Roman" w:cs="Times New Roman"/>
          <w:b/>
          <w:sz w:val="24"/>
          <w:szCs w:val="24"/>
        </w:rPr>
        <w:t>Рыночная стоимость объекта оценки</w:t>
      </w:r>
      <w:r>
        <w:rPr>
          <w:rFonts w:ascii="Times New Roman" w:hAnsi="Times New Roman" w:cs="Times New Roman"/>
          <w:sz w:val="24"/>
          <w:szCs w:val="24"/>
        </w:rPr>
        <w:t xml:space="preserve"> – наиболее вероятная цена, по которой объект оценки может быть отчужден на открытом рынке в </w:t>
      </w:r>
      <w:r w:rsidR="00A21BED">
        <w:rPr>
          <w:rFonts w:ascii="Times New Roman" w:hAnsi="Times New Roman" w:cs="Times New Roman"/>
          <w:sz w:val="24"/>
          <w:szCs w:val="24"/>
        </w:rPr>
        <w:t>условиях конкуренции</w:t>
      </w:r>
      <w:r>
        <w:rPr>
          <w:rFonts w:ascii="Times New Roman" w:hAnsi="Times New Roman" w:cs="Times New Roman"/>
          <w:sz w:val="24"/>
          <w:szCs w:val="24"/>
        </w:rPr>
        <w:t>, когда стороны сделки действуют разумно, располагая всей необходимой информацией, а на величине цены сделки не отражаются какие-либо чрезвычайные обстоятельства.</w:t>
      </w:r>
    </w:p>
    <w:p w:rsidR="00523FAD" w:rsidRPr="00523FAD" w:rsidRDefault="00523FAD" w:rsidP="00523FAD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23FAD">
        <w:rPr>
          <w:rFonts w:ascii="Times New Roman" w:hAnsi="Times New Roman" w:cs="Times New Roman"/>
          <w:b/>
          <w:sz w:val="24"/>
          <w:szCs w:val="24"/>
        </w:rPr>
        <w:t>Итоговая величина стоимости объекта оценки</w:t>
      </w:r>
      <w:r w:rsidRPr="00523FAD">
        <w:rPr>
          <w:rFonts w:ascii="Times New Roman" w:hAnsi="Times New Roman" w:cs="Times New Roman"/>
          <w:sz w:val="24"/>
          <w:szCs w:val="24"/>
        </w:rPr>
        <w:t xml:space="preserve"> - величина стоимости объекта оценки,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23FAD">
        <w:rPr>
          <w:rFonts w:ascii="Times New Roman" w:hAnsi="Times New Roman" w:cs="Times New Roman"/>
          <w:sz w:val="24"/>
          <w:szCs w:val="24"/>
        </w:rPr>
        <w:t xml:space="preserve">полученная как итог обоснованного оценщиком обобщения </w:t>
      </w:r>
      <w:proofErr w:type="gramStart"/>
      <w:r w:rsidRPr="00523FAD">
        <w:rPr>
          <w:rFonts w:ascii="Times New Roman" w:hAnsi="Times New Roman" w:cs="Times New Roman"/>
          <w:sz w:val="24"/>
          <w:szCs w:val="24"/>
        </w:rPr>
        <w:t>результатов расчетов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23FAD">
        <w:rPr>
          <w:rFonts w:ascii="Times New Roman" w:hAnsi="Times New Roman" w:cs="Times New Roman"/>
          <w:sz w:val="24"/>
          <w:szCs w:val="24"/>
        </w:rPr>
        <w:t>стоимости объекта оценки</w:t>
      </w:r>
      <w:proofErr w:type="gramEnd"/>
      <w:r w:rsidRPr="00523FAD">
        <w:rPr>
          <w:rFonts w:ascii="Times New Roman" w:hAnsi="Times New Roman" w:cs="Times New Roman"/>
          <w:sz w:val="24"/>
          <w:szCs w:val="24"/>
        </w:rPr>
        <w:t xml:space="preserve"> при использовании различных подходов к оценке и методов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23FAD">
        <w:rPr>
          <w:rFonts w:ascii="Times New Roman" w:hAnsi="Times New Roman" w:cs="Times New Roman"/>
          <w:sz w:val="24"/>
          <w:szCs w:val="24"/>
        </w:rPr>
        <w:t>оценки.</w:t>
      </w:r>
    </w:p>
    <w:p w:rsidR="00523FAD" w:rsidRPr="00523FAD" w:rsidRDefault="00523FAD" w:rsidP="00523FAD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23FAD">
        <w:rPr>
          <w:rFonts w:ascii="Times New Roman" w:hAnsi="Times New Roman" w:cs="Times New Roman"/>
          <w:b/>
          <w:sz w:val="24"/>
          <w:szCs w:val="24"/>
        </w:rPr>
        <w:t>Ставка дисконтирования</w:t>
      </w:r>
      <w:r w:rsidRPr="00523FAD">
        <w:rPr>
          <w:rFonts w:ascii="Times New Roman" w:hAnsi="Times New Roman" w:cs="Times New Roman"/>
          <w:sz w:val="24"/>
          <w:szCs w:val="24"/>
        </w:rPr>
        <w:t xml:space="preserve"> – процентная ставка, используемая для приведения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23FAD">
        <w:rPr>
          <w:rFonts w:ascii="Times New Roman" w:hAnsi="Times New Roman" w:cs="Times New Roman"/>
          <w:sz w:val="24"/>
          <w:szCs w:val="24"/>
        </w:rPr>
        <w:t>ожидаемых будущих денежных сумм (доходов и расходов) к текущей стоимости на дату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23FAD">
        <w:rPr>
          <w:rFonts w:ascii="Times New Roman" w:hAnsi="Times New Roman" w:cs="Times New Roman"/>
          <w:sz w:val="24"/>
          <w:szCs w:val="24"/>
        </w:rPr>
        <w:t>определения стоимости.</w:t>
      </w:r>
    </w:p>
    <w:p w:rsidR="00523FAD" w:rsidRPr="00523FAD" w:rsidRDefault="00523FAD" w:rsidP="00523FAD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23FAD">
        <w:rPr>
          <w:rFonts w:ascii="Times New Roman" w:hAnsi="Times New Roman" w:cs="Times New Roman"/>
          <w:b/>
          <w:sz w:val="24"/>
          <w:szCs w:val="24"/>
        </w:rPr>
        <w:t>Коэффициент капитализации</w:t>
      </w:r>
      <w:r w:rsidRPr="00523FAD">
        <w:rPr>
          <w:rFonts w:ascii="Times New Roman" w:hAnsi="Times New Roman" w:cs="Times New Roman"/>
          <w:sz w:val="24"/>
          <w:szCs w:val="24"/>
        </w:rPr>
        <w:t xml:space="preserve"> – процентная ставка, используемая для пересчета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23FAD">
        <w:rPr>
          <w:rFonts w:ascii="Times New Roman" w:hAnsi="Times New Roman" w:cs="Times New Roman"/>
          <w:sz w:val="24"/>
          <w:szCs w:val="24"/>
        </w:rPr>
        <w:t>годового денежного потока, получаемого от объекта недвижимости, в его рыночную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23FAD">
        <w:rPr>
          <w:rFonts w:ascii="Times New Roman" w:hAnsi="Times New Roman" w:cs="Times New Roman"/>
          <w:sz w:val="24"/>
          <w:szCs w:val="24"/>
        </w:rPr>
        <w:t>стоимость.</w:t>
      </w:r>
    </w:p>
    <w:p w:rsidR="00523FAD" w:rsidRPr="00152856" w:rsidRDefault="00523FAD" w:rsidP="00523FAD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23FAD">
        <w:rPr>
          <w:rFonts w:ascii="Times New Roman" w:hAnsi="Times New Roman" w:cs="Times New Roman"/>
          <w:b/>
          <w:sz w:val="24"/>
          <w:szCs w:val="24"/>
        </w:rPr>
        <w:lastRenderedPageBreak/>
        <w:t>Наиболее эффективное использование</w:t>
      </w:r>
      <w:r w:rsidRPr="00523FAD">
        <w:rPr>
          <w:rFonts w:ascii="Times New Roman" w:hAnsi="Times New Roman" w:cs="Times New Roman"/>
          <w:sz w:val="24"/>
          <w:szCs w:val="24"/>
        </w:rPr>
        <w:t xml:space="preserve"> – наиболее вероятное использование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23FAD">
        <w:rPr>
          <w:rFonts w:ascii="Times New Roman" w:hAnsi="Times New Roman" w:cs="Times New Roman"/>
          <w:sz w:val="24"/>
          <w:szCs w:val="24"/>
        </w:rPr>
        <w:t>имущества, являющееся физически возможным, разумно оправданным, юридически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23FAD">
        <w:rPr>
          <w:rFonts w:ascii="Times New Roman" w:hAnsi="Times New Roman" w:cs="Times New Roman"/>
          <w:sz w:val="24"/>
          <w:szCs w:val="24"/>
        </w:rPr>
        <w:t>законным, осуществимым с финансовой точки зрения и в результате которого стоимость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23FAD">
        <w:rPr>
          <w:rFonts w:ascii="Times New Roman" w:hAnsi="Times New Roman" w:cs="Times New Roman"/>
          <w:sz w:val="24"/>
          <w:szCs w:val="24"/>
        </w:rPr>
        <w:t>оцениваемого имущества будет максимальной.</w:t>
      </w:r>
    </w:p>
    <w:p w:rsidR="00390195" w:rsidRDefault="00FC0E4E" w:rsidP="00FC0E4E">
      <w:pPr>
        <w:pStyle w:val="1"/>
        <w:numPr>
          <w:ilvl w:val="0"/>
          <w:numId w:val="2"/>
        </w:numPr>
        <w:rPr>
          <w:rFonts w:ascii="Times New Roman" w:hAnsi="Times New Roman" w:cs="Times New Roman"/>
        </w:rPr>
      </w:pPr>
      <w:bookmarkStart w:id="8" w:name="_Toc386826442"/>
      <w:r>
        <w:rPr>
          <w:rFonts w:ascii="Times New Roman" w:hAnsi="Times New Roman" w:cs="Times New Roman"/>
        </w:rPr>
        <w:t>ОСНОВНАЯ ЧАСТЬ.</w:t>
      </w:r>
      <w:bookmarkEnd w:id="8"/>
    </w:p>
    <w:p w:rsidR="00FC0E4E" w:rsidRDefault="00FC0E4E" w:rsidP="00FC0E4E">
      <w:pPr>
        <w:pStyle w:val="1"/>
        <w:ind w:left="709"/>
      </w:pPr>
      <w:bookmarkStart w:id="9" w:name="_Toc386826443"/>
      <w:r>
        <w:t>2.1 Описание процесса оценки.</w:t>
      </w:r>
      <w:bookmarkEnd w:id="9"/>
    </w:p>
    <w:p w:rsidR="00A21BED" w:rsidRPr="00A21BED" w:rsidRDefault="00A21BED" w:rsidP="00A21BED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21BED">
        <w:rPr>
          <w:rFonts w:ascii="Times New Roman" w:hAnsi="Times New Roman" w:cs="Times New Roman"/>
          <w:sz w:val="24"/>
          <w:szCs w:val="24"/>
        </w:rPr>
        <w:t>Согласно п. 16 ФСО № 1 «проведение оценки включает следующие этапы:</w:t>
      </w:r>
    </w:p>
    <w:p w:rsidR="00A21BED" w:rsidRPr="00A21BED" w:rsidRDefault="00A21BED" w:rsidP="00A21BED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21BED">
        <w:rPr>
          <w:rFonts w:ascii="Times New Roman" w:hAnsi="Times New Roman" w:cs="Times New Roman"/>
          <w:sz w:val="24"/>
          <w:szCs w:val="24"/>
        </w:rPr>
        <w:t>а) заключение договора на проведение оценки, включающего задание на оценку;</w:t>
      </w:r>
    </w:p>
    <w:p w:rsidR="00A21BED" w:rsidRPr="00A21BED" w:rsidRDefault="00A21BED" w:rsidP="00A21BED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21BED">
        <w:rPr>
          <w:rFonts w:ascii="Times New Roman" w:hAnsi="Times New Roman" w:cs="Times New Roman"/>
          <w:sz w:val="24"/>
          <w:szCs w:val="24"/>
        </w:rPr>
        <w:t>б) сбор и анализ информации, необходимой для проведения оценки;</w:t>
      </w:r>
    </w:p>
    <w:p w:rsidR="00A21BED" w:rsidRPr="00A21BED" w:rsidRDefault="00A21BED" w:rsidP="00A21BED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21BED">
        <w:rPr>
          <w:rFonts w:ascii="Times New Roman" w:hAnsi="Times New Roman" w:cs="Times New Roman"/>
          <w:sz w:val="24"/>
          <w:szCs w:val="24"/>
        </w:rPr>
        <w:t>в) применение подходов к оценке, включая выбор методов оценки и осуществление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21BED">
        <w:rPr>
          <w:rFonts w:ascii="Times New Roman" w:hAnsi="Times New Roman" w:cs="Times New Roman"/>
          <w:sz w:val="24"/>
          <w:szCs w:val="24"/>
        </w:rPr>
        <w:t>необходимых расчетов;</w:t>
      </w:r>
    </w:p>
    <w:p w:rsidR="00A21BED" w:rsidRPr="00A21BED" w:rsidRDefault="00A21BED" w:rsidP="00A21BED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21BED">
        <w:rPr>
          <w:rFonts w:ascii="Times New Roman" w:hAnsi="Times New Roman" w:cs="Times New Roman"/>
          <w:sz w:val="24"/>
          <w:szCs w:val="24"/>
        </w:rPr>
        <w:t>г) согласование (обобщение) результатов применения подходов к оценке и определение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21BED">
        <w:rPr>
          <w:rFonts w:ascii="Times New Roman" w:hAnsi="Times New Roman" w:cs="Times New Roman"/>
          <w:sz w:val="24"/>
          <w:szCs w:val="24"/>
        </w:rPr>
        <w:t>итоговой величины стоимости объекта оценки;</w:t>
      </w:r>
    </w:p>
    <w:p w:rsidR="00A21BED" w:rsidRPr="00A21BED" w:rsidRDefault="00A21BED" w:rsidP="00A21BED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21BED"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>) составление отчета об оценке».</w:t>
      </w:r>
    </w:p>
    <w:p w:rsidR="00FC0E4E" w:rsidRDefault="00FC0E4E" w:rsidP="00FC0E4E">
      <w:pPr>
        <w:pStyle w:val="1"/>
        <w:ind w:left="709"/>
      </w:pPr>
      <w:bookmarkStart w:id="10" w:name="_Toc386826444"/>
      <w:r>
        <w:t>2.2 Описание объекта оценки</w:t>
      </w:r>
      <w:bookmarkEnd w:id="10"/>
    </w:p>
    <w:p w:rsidR="00FC0E4E" w:rsidRDefault="00FC0E4E" w:rsidP="00FC0E4E">
      <w:pPr>
        <w:pStyle w:val="1"/>
        <w:ind w:left="709" w:firstLine="707"/>
      </w:pPr>
      <w:bookmarkStart w:id="11" w:name="_Toc386826445"/>
      <w:r>
        <w:t>2.2.1 Описание местоположения объекта.</w:t>
      </w:r>
      <w:bookmarkEnd w:id="11"/>
    </w:p>
    <w:p w:rsidR="0093386D" w:rsidRDefault="0093386D" w:rsidP="00A44D4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93386D">
        <w:rPr>
          <w:rFonts w:ascii="Times New Roman" w:hAnsi="Times New Roman" w:cs="Times New Roman"/>
          <w:sz w:val="24"/>
          <w:szCs w:val="24"/>
        </w:rPr>
        <w:t xml:space="preserve">Оцениваемый земельный участок расположен по адресу: </w:t>
      </w:r>
      <w:r w:rsidR="00A44D43">
        <w:rPr>
          <w:rFonts w:ascii="Times New Roman" w:hAnsi="Times New Roman" w:cs="Times New Roman"/>
          <w:sz w:val="24"/>
          <w:szCs w:val="24"/>
        </w:rPr>
        <w:t xml:space="preserve">Архангельская область, пос. Самодед, ул. </w:t>
      </w:r>
      <w:r w:rsidR="00D655DD" w:rsidRPr="00D655DD">
        <w:rPr>
          <w:rFonts w:ascii="Times New Roman" w:hAnsi="Times New Roman" w:cs="Times New Roman"/>
          <w:sz w:val="24"/>
          <w:szCs w:val="24"/>
        </w:rPr>
        <w:t>ХХХХХХХ</w:t>
      </w:r>
      <w:r w:rsidRPr="0093386D">
        <w:rPr>
          <w:rFonts w:ascii="Times New Roman" w:hAnsi="Times New Roman" w:cs="Times New Roman"/>
          <w:sz w:val="24"/>
          <w:szCs w:val="24"/>
        </w:rPr>
        <w:t>. На рисунках ниже представлена карта месторасположения объекта оценки:</w:t>
      </w:r>
    </w:p>
    <w:p w:rsidR="00A44D43" w:rsidRDefault="00BF596D" w:rsidP="0093386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3B4909C" wp14:editId="011C771C">
            <wp:extent cx="5940425" cy="3698768"/>
            <wp:effectExtent l="0" t="0" r="3175" b="0"/>
            <wp:docPr id="2" name="Рисунок 2" descr="F:\ОТЧЁТЫ об оценке\Самодед Карта кадастровая Кирова 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ОТЧЁТЫ об оценке\Самодед Карта кадастровая Кирова 7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698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386D" w:rsidRDefault="00A44D43" w:rsidP="00A44D4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Рис.1. Месторасположение объекта оценки</w:t>
      </w:r>
      <w:r w:rsidR="00DD5D8B">
        <w:rPr>
          <w:rFonts w:ascii="Times New Roman" w:hAnsi="Times New Roman" w:cs="Times New Roman"/>
          <w:sz w:val="24"/>
          <w:szCs w:val="24"/>
        </w:rPr>
        <w:t>.</w:t>
      </w:r>
    </w:p>
    <w:p w:rsidR="00DD5D8B" w:rsidRDefault="00DD5D8B" w:rsidP="00A44D4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Описание МО  «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Самодедское</w:t>
      </w:r>
      <w:proofErr w:type="spellEnd"/>
      <w:r>
        <w:rPr>
          <w:rFonts w:ascii="Times New Roman" w:hAnsi="Times New Roman" w:cs="Times New Roman"/>
          <w:sz w:val="24"/>
          <w:szCs w:val="24"/>
        </w:rPr>
        <w:t>».</w:t>
      </w:r>
    </w:p>
    <w:p w:rsidR="00DD5D8B" w:rsidRPr="00DD5D8B" w:rsidRDefault="00DD5D8B" w:rsidP="00B42B83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D5D8B">
        <w:rPr>
          <w:rFonts w:ascii="Times New Roman" w:hAnsi="Times New Roman" w:cs="Times New Roman"/>
          <w:sz w:val="24"/>
          <w:szCs w:val="24"/>
        </w:rPr>
        <w:lastRenderedPageBreak/>
        <w:t>Территория: 116 000 га.</w:t>
      </w:r>
    </w:p>
    <w:p w:rsidR="00DD5D8B" w:rsidRPr="00DD5D8B" w:rsidRDefault="00DD5D8B" w:rsidP="00B42B83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D5D8B">
        <w:rPr>
          <w:rFonts w:ascii="Times New Roman" w:hAnsi="Times New Roman" w:cs="Times New Roman"/>
          <w:sz w:val="24"/>
          <w:szCs w:val="24"/>
        </w:rPr>
        <w:t xml:space="preserve">Историческая справка: поселок Самодед — центр одноименной администрации, расположен на реке </w:t>
      </w:r>
      <w:proofErr w:type="spellStart"/>
      <w:r w:rsidRPr="00DD5D8B">
        <w:rPr>
          <w:rFonts w:ascii="Times New Roman" w:hAnsi="Times New Roman" w:cs="Times New Roman"/>
          <w:sz w:val="24"/>
          <w:szCs w:val="24"/>
        </w:rPr>
        <w:t>Ваймуге</w:t>
      </w:r>
      <w:proofErr w:type="spellEnd"/>
      <w:r w:rsidRPr="00DD5D8B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DD5D8B">
        <w:rPr>
          <w:rFonts w:ascii="Times New Roman" w:hAnsi="Times New Roman" w:cs="Times New Roman"/>
          <w:sz w:val="24"/>
          <w:szCs w:val="24"/>
        </w:rPr>
        <w:t>Основан</w:t>
      </w:r>
      <w:proofErr w:type="gramEnd"/>
      <w:r w:rsidRPr="00DD5D8B">
        <w:rPr>
          <w:rFonts w:ascii="Times New Roman" w:hAnsi="Times New Roman" w:cs="Times New Roman"/>
          <w:sz w:val="24"/>
          <w:szCs w:val="24"/>
        </w:rPr>
        <w:t xml:space="preserve"> в июле 1926 в связи со строительством 4-рам. л/з треста “</w:t>
      </w:r>
      <w:proofErr w:type="spellStart"/>
      <w:r w:rsidRPr="00DD5D8B">
        <w:rPr>
          <w:rFonts w:ascii="Times New Roman" w:hAnsi="Times New Roman" w:cs="Times New Roman"/>
          <w:sz w:val="24"/>
          <w:szCs w:val="24"/>
        </w:rPr>
        <w:t>Севтр</w:t>
      </w:r>
      <w:r>
        <w:rPr>
          <w:rFonts w:ascii="Times New Roman" w:hAnsi="Times New Roman" w:cs="Times New Roman"/>
          <w:sz w:val="24"/>
          <w:szCs w:val="24"/>
        </w:rPr>
        <w:t>анслес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”, по проекту и под руководством </w:t>
      </w:r>
      <w:r w:rsidRPr="00DD5D8B">
        <w:rPr>
          <w:rFonts w:ascii="Times New Roman" w:hAnsi="Times New Roman" w:cs="Times New Roman"/>
          <w:sz w:val="24"/>
          <w:szCs w:val="24"/>
        </w:rPr>
        <w:t xml:space="preserve"> инж</w:t>
      </w:r>
      <w:r>
        <w:rPr>
          <w:rFonts w:ascii="Times New Roman" w:hAnsi="Times New Roman" w:cs="Times New Roman"/>
          <w:sz w:val="24"/>
          <w:szCs w:val="24"/>
        </w:rPr>
        <w:t xml:space="preserve">енера </w:t>
      </w:r>
      <w:r w:rsidRPr="00DD5D8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D5D8B">
        <w:rPr>
          <w:rFonts w:ascii="Times New Roman" w:hAnsi="Times New Roman" w:cs="Times New Roman"/>
          <w:sz w:val="24"/>
          <w:szCs w:val="24"/>
        </w:rPr>
        <w:t>Декаленкова</w:t>
      </w:r>
      <w:proofErr w:type="spellEnd"/>
      <w:r w:rsidRPr="00DD5D8B">
        <w:rPr>
          <w:rFonts w:ascii="Times New Roman" w:hAnsi="Times New Roman" w:cs="Times New Roman"/>
          <w:sz w:val="24"/>
          <w:szCs w:val="24"/>
        </w:rPr>
        <w:t xml:space="preserve">. Постановлением </w:t>
      </w:r>
      <w:proofErr w:type="gramStart"/>
      <w:r w:rsidRPr="00DD5D8B">
        <w:rPr>
          <w:rFonts w:ascii="Times New Roman" w:hAnsi="Times New Roman" w:cs="Times New Roman"/>
          <w:sz w:val="24"/>
          <w:szCs w:val="24"/>
        </w:rPr>
        <w:t>Мал</w:t>
      </w:r>
      <w:proofErr w:type="gramEnd"/>
      <w:r w:rsidRPr="00DD5D8B">
        <w:rPr>
          <w:rFonts w:ascii="Times New Roman" w:hAnsi="Times New Roman" w:cs="Times New Roman"/>
          <w:sz w:val="24"/>
          <w:szCs w:val="24"/>
        </w:rPr>
        <w:t xml:space="preserve">. Президиума Архангельского </w:t>
      </w:r>
      <w:proofErr w:type="spellStart"/>
      <w:r w:rsidRPr="00DD5D8B">
        <w:rPr>
          <w:rFonts w:ascii="Times New Roman" w:hAnsi="Times New Roman" w:cs="Times New Roman"/>
          <w:sz w:val="24"/>
          <w:szCs w:val="24"/>
        </w:rPr>
        <w:t>губисполкома</w:t>
      </w:r>
      <w:proofErr w:type="spellEnd"/>
      <w:r w:rsidRPr="00DD5D8B">
        <w:rPr>
          <w:rFonts w:ascii="Times New Roman" w:hAnsi="Times New Roman" w:cs="Times New Roman"/>
          <w:sz w:val="24"/>
          <w:szCs w:val="24"/>
        </w:rPr>
        <w:t xml:space="preserve"> 18 января 1927 разъезду “493 верста” Сев</w:t>
      </w:r>
      <w:proofErr w:type="gramStart"/>
      <w:r w:rsidRPr="00DD5D8B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DD5D8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D5D8B">
        <w:rPr>
          <w:rFonts w:ascii="Times New Roman" w:hAnsi="Times New Roman" w:cs="Times New Roman"/>
          <w:sz w:val="24"/>
          <w:szCs w:val="24"/>
        </w:rPr>
        <w:t>ж</w:t>
      </w:r>
      <w:proofErr w:type="gramEnd"/>
      <w:r w:rsidRPr="00DD5D8B">
        <w:rPr>
          <w:rFonts w:ascii="Times New Roman" w:hAnsi="Times New Roman" w:cs="Times New Roman"/>
          <w:sz w:val="24"/>
          <w:szCs w:val="24"/>
        </w:rPr>
        <w:t>. д. ( в 2-я км от строящегося з-да) присвоено наименование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D5D8B">
        <w:rPr>
          <w:rFonts w:ascii="Times New Roman" w:hAnsi="Times New Roman" w:cs="Times New Roman"/>
          <w:sz w:val="24"/>
          <w:szCs w:val="24"/>
        </w:rPr>
        <w:t>Пермилово</w:t>
      </w:r>
      <w:proofErr w:type="spellEnd"/>
      <w:r w:rsidRPr="00DD5D8B">
        <w:rPr>
          <w:rFonts w:ascii="Times New Roman" w:hAnsi="Times New Roman" w:cs="Times New Roman"/>
          <w:sz w:val="24"/>
          <w:szCs w:val="24"/>
        </w:rPr>
        <w:t>, з-</w:t>
      </w:r>
      <w:proofErr w:type="spellStart"/>
      <w:r w:rsidRPr="00DD5D8B">
        <w:rPr>
          <w:rFonts w:ascii="Times New Roman" w:hAnsi="Times New Roman" w:cs="Times New Roman"/>
          <w:sz w:val="24"/>
          <w:szCs w:val="24"/>
        </w:rPr>
        <w:t>ду</w:t>
      </w:r>
      <w:proofErr w:type="spellEnd"/>
      <w:r w:rsidRPr="00DD5D8B">
        <w:rPr>
          <w:rFonts w:ascii="Times New Roman" w:hAnsi="Times New Roman" w:cs="Times New Roman"/>
          <w:sz w:val="24"/>
          <w:szCs w:val="24"/>
        </w:rPr>
        <w:t xml:space="preserve"> — </w:t>
      </w:r>
      <w:proofErr w:type="spellStart"/>
      <w:r w:rsidRPr="00DD5D8B">
        <w:rPr>
          <w:rFonts w:ascii="Times New Roman" w:hAnsi="Times New Roman" w:cs="Times New Roman"/>
          <w:sz w:val="24"/>
          <w:szCs w:val="24"/>
        </w:rPr>
        <w:t>Пермиловский</w:t>
      </w:r>
      <w:proofErr w:type="spellEnd"/>
      <w:r w:rsidRPr="00DD5D8B">
        <w:rPr>
          <w:rFonts w:ascii="Times New Roman" w:hAnsi="Times New Roman" w:cs="Times New Roman"/>
          <w:sz w:val="24"/>
          <w:szCs w:val="24"/>
        </w:rPr>
        <w:t xml:space="preserve">. Лесозавод решением Архангельского </w:t>
      </w:r>
      <w:proofErr w:type="spellStart"/>
      <w:r w:rsidRPr="00DD5D8B">
        <w:rPr>
          <w:rFonts w:ascii="Times New Roman" w:hAnsi="Times New Roman" w:cs="Times New Roman"/>
          <w:sz w:val="24"/>
          <w:szCs w:val="24"/>
        </w:rPr>
        <w:t>губисполкома</w:t>
      </w:r>
      <w:proofErr w:type="spellEnd"/>
      <w:r w:rsidRPr="00DD5D8B">
        <w:rPr>
          <w:rFonts w:ascii="Times New Roman" w:hAnsi="Times New Roman" w:cs="Times New Roman"/>
          <w:sz w:val="24"/>
          <w:szCs w:val="24"/>
        </w:rPr>
        <w:t xml:space="preserve"> назван именем активного участника гражданской войны на севере в 1918- 19 Г.И. 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DD5D8B">
        <w:rPr>
          <w:rFonts w:ascii="Times New Roman" w:hAnsi="Times New Roman" w:cs="Times New Roman"/>
          <w:sz w:val="24"/>
          <w:szCs w:val="24"/>
        </w:rPr>
        <w:t>амодеда. Со 2 марта 1928 — центр одноим</w:t>
      </w:r>
      <w:r>
        <w:rPr>
          <w:rFonts w:ascii="Times New Roman" w:hAnsi="Times New Roman" w:cs="Times New Roman"/>
          <w:sz w:val="24"/>
          <w:szCs w:val="24"/>
        </w:rPr>
        <w:t>ённый</w:t>
      </w:r>
      <w:r w:rsidRPr="00DD5D8B">
        <w:rPr>
          <w:rFonts w:ascii="Times New Roman" w:hAnsi="Times New Roman" w:cs="Times New Roman"/>
          <w:sz w:val="24"/>
          <w:szCs w:val="24"/>
        </w:rPr>
        <w:t xml:space="preserve"> пос</w:t>
      </w:r>
      <w:r>
        <w:rPr>
          <w:rFonts w:ascii="Times New Roman" w:hAnsi="Times New Roman" w:cs="Times New Roman"/>
          <w:sz w:val="24"/>
          <w:szCs w:val="24"/>
        </w:rPr>
        <w:t>елкового Совета А</w:t>
      </w:r>
      <w:r w:rsidRPr="00DD5D8B">
        <w:rPr>
          <w:rFonts w:ascii="Times New Roman" w:hAnsi="Times New Roman" w:cs="Times New Roman"/>
          <w:sz w:val="24"/>
          <w:szCs w:val="24"/>
        </w:rPr>
        <w:t>рханг</w:t>
      </w:r>
      <w:r>
        <w:rPr>
          <w:rFonts w:ascii="Times New Roman" w:hAnsi="Times New Roman" w:cs="Times New Roman"/>
          <w:sz w:val="24"/>
          <w:szCs w:val="24"/>
        </w:rPr>
        <w:t>ельского</w:t>
      </w:r>
      <w:r w:rsidRPr="00DD5D8B">
        <w:rPr>
          <w:rFonts w:ascii="Times New Roman" w:hAnsi="Times New Roman" w:cs="Times New Roman"/>
          <w:sz w:val="24"/>
          <w:szCs w:val="24"/>
        </w:rPr>
        <w:t xml:space="preserve"> Уезда (с 1929 — </w:t>
      </w:r>
      <w:proofErr w:type="spellStart"/>
      <w:r w:rsidRPr="00DD5D8B">
        <w:rPr>
          <w:rFonts w:ascii="Times New Roman" w:hAnsi="Times New Roman" w:cs="Times New Roman"/>
          <w:sz w:val="24"/>
          <w:szCs w:val="24"/>
        </w:rPr>
        <w:t>Плесецкого</w:t>
      </w:r>
      <w:proofErr w:type="spellEnd"/>
      <w:r w:rsidRPr="00DD5D8B">
        <w:rPr>
          <w:rFonts w:ascii="Times New Roman" w:hAnsi="Times New Roman" w:cs="Times New Roman"/>
          <w:sz w:val="24"/>
          <w:szCs w:val="24"/>
        </w:rPr>
        <w:t xml:space="preserve"> района).</w:t>
      </w:r>
    </w:p>
    <w:p w:rsidR="00DD5D8B" w:rsidRDefault="00DD5D8B" w:rsidP="00B42B83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D5D8B">
        <w:rPr>
          <w:rFonts w:ascii="Times New Roman" w:hAnsi="Times New Roman" w:cs="Times New Roman"/>
          <w:sz w:val="24"/>
          <w:szCs w:val="24"/>
        </w:rPr>
        <w:t>Транспортная удаленность от районного центра – 126 км. Транспортное сообщение с административным центром муниципального района – автомобильное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42B83">
        <w:rPr>
          <w:rFonts w:ascii="Times New Roman" w:hAnsi="Times New Roman" w:cs="Times New Roman"/>
          <w:sz w:val="24"/>
          <w:szCs w:val="24"/>
        </w:rPr>
        <w:t>ж</w:t>
      </w:r>
      <w:r w:rsidRPr="00DD5D8B">
        <w:rPr>
          <w:rFonts w:ascii="Times New Roman" w:hAnsi="Times New Roman" w:cs="Times New Roman"/>
          <w:sz w:val="24"/>
          <w:szCs w:val="24"/>
        </w:rPr>
        <w:t xml:space="preserve">елезнодорожное. </w:t>
      </w:r>
    </w:p>
    <w:p w:rsidR="00DD5D8B" w:rsidRPr="00DD5D8B" w:rsidRDefault="00DD5D8B" w:rsidP="00B42B83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D5D8B">
        <w:rPr>
          <w:rFonts w:ascii="Times New Roman" w:hAnsi="Times New Roman" w:cs="Times New Roman"/>
          <w:sz w:val="24"/>
          <w:szCs w:val="24"/>
        </w:rPr>
        <w:t xml:space="preserve">Железнодорожная станция </w:t>
      </w:r>
      <w:proofErr w:type="spellStart"/>
      <w:r w:rsidRPr="00DD5D8B">
        <w:rPr>
          <w:rFonts w:ascii="Times New Roman" w:hAnsi="Times New Roman" w:cs="Times New Roman"/>
          <w:sz w:val="24"/>
          <w:szCs w:val="24"/>
        </w:rPr>
        <w:t>Пермилово</w:t>
      </w:r>
      <w:proofErr w:type="spellEnd"/>
      <w:r w:rsidRPr="00DD5D8B">
        <w:rPr>
          <w:rFonts w:ascii="Times New Roman" w:hAnsi="Times New Roman" w:cs="Times New Roman"/>
          <w:sz w:val="24"/>
          <w:szCs w:val="24"/>
        </w:rPr>
        <w:t xml:space="preserve"> находится в 1 км от п. Самодед.</w:t>
      </w:r>
    </w:p>
    <w:p w:rsidR="00DD5D8B" w:rsidRDefault="00DD5D8B" w:rsidP="00B42B8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Административное положение</w:t>
      </w:r>
      <w:r w:rsidRPr="00DD5D8B">
        <w:rPr>
          <w:rFonts w:ascii="Times New Roman" w:hAnsi="Times New Roman" w:cs="Times New Roman"/>
          <w:sz w:val="24"/>
          <w:szCs w:val="24"/>
        </w:rPr>
        <w:t>: МО «</w:t>
      </w:r>
      <w:proofErr w:type="spellStart"/>
      <w:r w:rsidRPr="00DD5D8B">
        <w:rPr>
          <w:rFonts w:ascii="Times New Roman" w:hAnsi="Times New Roman" w:cs="Times New Roman"/>
          <w:sz w:val="24"/>
          <w:szCs w:val="24"/>
        </w:rPr>
        <w:t>Самодедское</w:t>
      </w:r>
      <w:proofErr w:type="spellEnd"/>
      <w:r w:rsidRPr="00DD5D8B">
        <w:rPr>
          <w:rFonts w:ascii="Times New Roman" w:hAnsi="Times New Roman" w:cs="Times New Roman"/>
          <w:sz w:val="24"/>
          <w:szCs w:val="24"/>
        </w:rPr>
        <w:t>» граничит с МО «Холмогорское», МО «</w:t>
      </w:r>
      <w:proofErr w:type="spellStart"/>
      <w:r w:rsidRPr="00DD5D8B">
        <w:rPr>
          <w:rFonts w:ascii="Times New Roman" w:hAnsi="Times New Roman" w:cs="Times New Roman"/>
          <w:sz w:val="24"/>
          <w:szCs w:val="24"/>
        </w:rPr>
        <w:t>Обозерское</w:t>
      </w:r>
      <w:proofErr w:type="spellEnd"/>
      <w:r w:rsidRPr="00DD5D8B">
        <w:rPr>
          <w:rFonts w:ascii="Times New Roman" w:hAnsi="Times New Roman" w:cs="Times New Roman"/>
          <w:sz w:val="24"/>
          <w:szCs w:val="24"/>
        </w:rPr>
        <w:t>», Холмогорским районом.</w:t>
      </w:r>
    </w:p>
    <w:p w:rsidR="00DD5D8B" w:rsidRPr="00DD5D8B" w:rsidRDefault="00DD5D8B" w:rsidP="00B42B83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D5D8B">
        <w:rPr>
          <w:rFonts w:ascii="Times New Roman" w:hAnsi="Times New Roman" w:cs="Times New Roman"/>
          <w:sz w:val="24"/>
          <w:szCs w:val="24"/>
        </w:rPr>
        <w:t xml:space="preserve">Оцениваемый земельный участок располагается </w:t>
      </w:r>
      <w:r>
        <w:rPr>
          <w:rFonts w:ascii="Times New Roman" w:hAnsi="Times New Roman" w:cs="Times New Roman"/>
          <w:sz w:val="24"/>
          <w:szCs w:val="24"/>
        </w:rPr>
        <w:t>в административном центре МО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Самодедское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в </w:t>
      </w:r>
      <w:r w:rsidRPr="00DD5D8B">
        <w:rPr>
          <w:rFonts w:ascii="Times New Roman" w:hAnsi="Times New Roman" w:cs="Times New Roman"/>
          <w:sz w:val="24"/>
          <w:szCs w:val="24"/>
        </w:rPr>
        <w:t xml:space="preserve">районе </w:t>
      </w:r>
      <w:r>
        <w:rPr>
          <w:rFonts w:ascii="Times New Roman" w:hAnsi="Times New Roman" w:cs="Times New Roman"/>
          <w:sz w:val="24"/>
          <w:szCs w:val="24"/>
        </w:rPr>
        <w:t>жилой застройки</w:t>
      </w:r>
      <w:r w:rsidRPr="00DD5D8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D5D8B" w:rsidRPr="00DD5D8B" w:rsidRDefault="00DD5D8B" w:rsidP="00B42B8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D5D8B">
        <w:rPr>
          <w:rFonts w:ascii="Times New Roman" w:hAnsi="Times New Roman" w:cs="Times New Roman"/>
          <w:sz w:val="24"/>
          <w:szCs w:val="24"/>
        </w:rPr>
        <w:t xml:space="preserve">Ближайшая транспортная магистраль – </w:t>
      </w:r>
      <w:proofErr w:type="spellStart"/>
      <w:r w:rsidR="004F59C4">
        <w:rPr>
          <w:rFonts w:ascii="Times New Roman" w:hAnsi="Times New Roman" w:cs="Times New Roman"/>
          <w:sz w:val="24"/>
          <w:szCs w:val="24"/>
        </w:rPr>
        <w:t>Брин</w:t>
      </w:r>
      <w:proofErr w:type="spellEnd"/>
      <w:r w:rsidR="004F59C4">
        <w:rPr>
          <w:rFonts w:ascii="Times New Roman" w:hAnsi="Times New Roman" w:cs="Times New Roman"/>
          <w:sz w:val="24"/>
          <w:szCs w:val="24"/>
        </w:rPr>
        <w:t>-Наволок – Каргополь</w:t>
      </w:r>
      <w:r w:rsidR="00B42B83">
        <w:rPr>
          <w:rFonts w:ascii="Times New Roman" w:hAnsi="Times New Roman" w:cs="Times New Roman"/>
          <w:sz w:val="24"/>
          <w:szCs w:val="24"/>
        </w:rPr>
        <w:t xml:space="preserve"> «Р</w:t>
      </w:r>
      <w:proofErr w:type="gramStart"/>
      <w:r w:rsidR="00B42B83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="00B42B83">
        <w:rPr>
          <w:rFonts w:ascii="Times New Roman" w:hAnsi="Times New Roman" w:cs="Times New Roman"/>
          <w:sz w:val="24"/>
          <w:szCs w:val="24"/>
        </w:rPr>
        <w:t>»</w:t>
      </w:r>
      <w:r w:rsidRPr="00DD5D8B">
        <w:rPr>
          <w:rFonts w:ascii="Times New Roman" w:hAnsi="Times New Roman" w:cs="Times New Roman"/>
          <w:sz w:val="24"/>
          <w:szCs w:val="24"/>
        </w:rPr>
        <w:t>.</w:t>
      </w:r>
    </w:p>
    <w:p w:rsidR="00DD5D8B" w:rsidRPr="00DD5D8B" w:rsidRDefault="00DD5D8B" w:rsidP="00B42B8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D5D8B">
        <w:rPr>
          <w:rFonts w:ascii="Times New Roman" w:hAnsi="Times New Roman" w:cs="Times New Roman"/>
          <w:sz w:val="24"/>
          <w:szCs w:val="24"/>
        </w:rPr>
        <w:t>Ближайшее окружение участка составляют жилые здания,</w:t>
      </w:r>
      <w:r w:rsidR="004F59C4">
        <w:rPr>
          <w:rFonts w:ascii="Times New Roman" w:hAnsi="Times New Roman" w:cs="Times New Roman"/>
          <w:sz w:val="24"/>
          <w:szCs w:val="24"/>
        </w:rPr>
        <w:t xml:space="preserve"> </w:t>
      </w:r>
      <w:r w:rsidRPr="00DD5D8B">
        <w:rPr>
          <w:rFonts w:ascii="Times New Roman" w:hAnsi="Times New Roman" w:cs="Times New Roman"/>
          <w:sz w:val="24"/>
          <w:szCs w:val="24"/>
        </w:rPr>
        <w:t xml:space="preserve">плотность застройки </w:t>
      </w:r>
      <w:r w:rsidR="004F59C4">
        <w:rPr>
          <w:rFonts w:ascii="Times New Roman" w:hAnsi="Times New Roman" w:cs="Times New Roman"/>
          <w:sz w:val="24"/>
          <w:szCs w:val="24"/>
        </w:rPr>
        <w:t>низ</w:t>
      </w:r>
      <w:r w:rsidRPr="00DD5D8B">
        <w:rPr>
          <w:rFonts w:ascii="Times New Roman" w:hAnsi="Times New Roman" w:cs="Times New Roman"/>
          <w:sz w:val="24"/>
          <w:szCs w:val="24"/>
        </w:rPr>
        <w:t>кая.</w:t>
      </w:r>
    </w:p>
    <w:p w:rsidR="00DD5D8B" w:rsidRPr="00DD5D8B" w:rsidRDefault="00DD5D8B" w:rsidP="004F59C4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D5D8B">
        <w:rPr>
          <w:rFonts w:ascii="Times New Roman" w:hAnsi="Times New Roman" w:cs="Times New Roman"/>
          <w:sz w:val="24"/>
          <w:szCs w:val="24"/>
        </w:rPr>
        <w:t>Выводы:</w:t>
      </w:r>
    </w:p>
    <w:p w:rsidR="00DD5D8B" w:rsidRPr="00DD5D8B" w:rsidRDefault="00DD5D8B" w:rsidP="00DD5D8B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D5D8B">
        <w:rPr>
          <w:rFonts w:ascii="Times New Roman" w:hAnsi="Times New Roman" w:cs="Times New Roman"/>
          <w:sz w:val="24"/>
          <w:szCs w:val="24"/>
        </w:rPr>
        <w:t>Положительные характеристики местоположения объекта оценки:</w:t>
      </w:r>
    </w:p>
    <w:p w:rsidR="00DD5D8B" w:rsidRPr="00D655DD" w:rsidRDefault="00DD5D8B" w:rsidP="00DD5D8B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655DD">
        <w:rPr>
          <w:rFonts w:ascii="Times New Roman" w:hAnsi="Times New Roman" w:cs="Times New Roman"/>
          <w:sz w:val="24"/>
          <w:szCs w:val="24"/>
        </w:rPr>
        <w:t>1)Расположение в районе жилой застройк</w:t>
      </w:r>
      <w:r w:rsidR="004F59C4" w:rsidRPr="00D655DD">
        <w:rPr>
          <w:rFonts w:ascii="Times New Roman" w:hAnsi="Times New Roman" w:cs="Times New Roman"/>
          <w:sz w:val="24"/>
          <w:szCs w:val="24"/>
        </w:rPr>
        <w:t>и населенного пункта</w:t>
      </w:r>
      <w:r w:rsidRPr="00D655DD">
        <w:rPr>
          <w:rFonts w:ascii="Times New Roman" w:hAnsi="Times New Roman" w:cs="Times New Roman"/>
          <w:sz w:val="24"/>
          <w:szCs w:val="24"/>
        </w:rPr>
        <w:t>;</w:t>
      </w:r>
    </w:p>
    <w:p w:rsidR="00DD5D8B" w:rsidRPr="00DD5D8B" w:rsidRDefault="00DD5D8B" w:rsidP="00DD5D8B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655DD">
        <w:rPr>
          <w:rFonts w:ascii="Times New Roman" w:hAnsi="Times New Roman" w:cs="Times New Roman"/>
          <w:sz w:val="24"/>
          <w:szCs w:val="24"/>
        </w:rPr>
        <w:t xml:space="preserve">2)Расположение </w:t>
      </w:r>
      <w:r w:rsidR="004F59C4" w:rsidRPr="00D655DD">
        <w:rPr>
          <w:rFonts w:ascii="Times New Roman" w:hAnsi="Times New Roman" w:cs="Times New Roman"/>
          <w:sz w:val="24"/>
          <w:szCs w:val="24"/>
        </w:rPr>
        <w:t>вблизи от транспортной магистрали областного значения</w:t>
      </w:r>
      <w:r w:rsidRPr="00D655DD">
        <w:rPr>
          <w:rFonts w:ascii="Times New Roman" w:hAnsi="Times New Roman" w:cs="Times New Roman"/>
          <w:sz w:val="24"/>
          <w:szCs w:val="24"/>
        </w:rPr>
        <w:t>;</w:t>
      </w:r>
    </w:p>
    <w:p w:rsidR="00DD5D8B" w:rsidRPr="00DD5D8B" w:rsidRDefault="00DD5D8B" w:rsidP="00DD5D8B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D5D8B">
        <w:rPr>
          <w:rFonts w:ascii="Times New Roman" w:hAnsi="Times New Roman" w:cs="Times New Roman"/>
          <w:sz w:val="24"/>
          <w:szCs w:val="24"/>
        </w:rPr>
        <w:t>Отрицательные характеристики местоположения объекта оценки:</w:t>
      </w:r>
    </w:p>
    <w:p w:rsidR="007E732E" w:rsidRDefault="00DD5D8B" w:rsidP="00DD5D8B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D5D8B">
        <w:rPr>
          <w:rFonts w:ascii="Times New Roman" w:hAnsi="Times New Roman" w:cs="Times New Roman"/>
          <w:sz w:val="24"/>
          <w:szCs w:val="24"/>
        </w:rPr>
        <w:t xml:space="preserve">1)Расположение в удаленности от </w:t>
      </w:r>
      <w:r w:rsidR="004F59C4">
        <w:rPr>
          <w:rFonts w:ascii="Times New Roman" w:hAnsi="Times New Roman" w:cs="Times New Roman"/>
          <w:sz w:val="24"/>
          <w:szCs w:val="24"/>
        </w:rPr>
        <w:t>районного центра</w:t>
      </w:r>
      <w:r w:rsidR="007E732E">
        <w:rPr>
          <w:rFonts w:ascii="Times New Roman" w:hAnsi="Times New Roman" w:cs="Times New Roman"/>
          <w:sz w:val="24"/>
          <w:szCs w:val="24"/>
        </w:rPr>
        <w:t xml:space="preserve"> и областного центра</w:t>
      </w:r>
    </w:p>
    <w:p w:rsidR="00FC0E4E" w:rsidRDefault="00FC0E4E" w:rsidP="00FC0E4E">
      <w:pPr>
        <w:pStyle w:val="1"/>
        <w:ind w:left="709" w:firstLine="707"/>
      </w:pPr>
      <w:bookmarkStart w:id="12" w:name="_Toc386826446"/>
      <w:r>
        <w:t>2.2.2 Количественные и качественные характеристики объекта оценки.</w:t>
      </w:r>
      <w:bookmarkEnd w:id="12"/>
    </w:p>
    <w:p w:rsidR="00CF0EC3" w:rsidRPr="00CF0EC3" w:rsidRDefault="00CF0EC3" w:rsidP="00CF0EC3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F0EC3">
        <w:rPr>
          <w:rFonts w:ascii="Times New Roman" w:hAnsi="Times New Roman" w:cs="Times New Roman"/>
          <w:b/>
          <w:sz w:val="24"/>
          <w:szCs w:val="24"/>
        </w:rPr>
        <w:t>Сведения об износах и устаревания.</w:t>
      </w:r>
      <w:r w:rsidRPr="00CF0EC3">
        <w:rPr>
          <w:rFonts w:ascii="Times New Roman" w:hAnsi="Times New Roman" w:cs="Times New Roman"/>
          <w:sz w:val="24"/>
          <w:szCs w:val="24"/>
        </w:rPr>
        <w:t xml:space="preserve"> Не выявлено.</w:t>
      </w:r>
    </w:p>
    <w:p w:rsidR="00CF0EC3" w:rsidRPr="00CF0EC3" w:rsidRDefault="00CF0EC3" w:rsidP="00CF0EC3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F0EC3">
        <w:rPr>
          <w:rFonts w:ascii="Times New Roman" w:hAnsi="Times New Roman" w:cs="Times New Roman"/>
          <w:b/>
          <w:sz w:val="24"/>
          <w:szCs w:val="24"/>
        </w:rPr>
        <w:t>Информация о текущем использовании объекта оценки</w:t>
      </w:r>
      <w:r w:rsidRPr="00CF0EC3">
        <w:rPr>
          <w:rFonts w:ascii="Times New Roman" w:hAnsi="Times New Roman" w:cs="Times New Roman"/>
          <w:sz w:val="24"/>
          <w:szCs w:val="24"/>
        </w:rPr>
        <w:t>. Используется под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F0EC3">
        <w:rPr>
          <w:rFonts w:ascii="Times New Roman" w:hAnsi="Times New Roman" w:cs="Times New Roman"/>
          <w:sz w:val="24"/>
          <w:szCs w:val="24"/>
        </w:rPr>
        <w:t>размещение производственной базы</w:t>
      </w:r>
      <w:r w:rsidR="0031317E">
        <w:rPr>
          <w:rFonts w:ascii="Times New Roman" w:hAnsi="Times New Roman" w:cs="Times New Roman"/>
          <w:sz w:val="24"/>
          <w:szCs w:val="24"/>
        </w:rPr>
        <w:t>.</w:t>
      </w:r>
    </w:p>
    <w:p w:rsidR="00CF0EC3" w:rsidRPr="00CF0EC3" w:rsidRDefault="00CF0EC3" w:rsidP="00CF0EC3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F0EC3">
        <w:rPr>
          <w:rFonts w:ascii="Times New Roman" w:hAnsi="Times New Roman" w:cs="Times New Roman"/>
          <w:sz w:val="24"/>
          <w:szCs w:val="24"/>
        </w:rPr>
        <w:t>Количественные и качественные характеристики элементов, входящих в состав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F0EC3">
        <w:rPr>
          <w:rFonts w:ascii="Times New Roman" w:hAnsi="Times New Roman" w:cs="Times New Roman"/>
          <w:sz w:val="24"/>
          <w:szCs w:val="24"/>
        </w:rPr>
        <w:t>объекта оценки, которые имеют специфику, влияющую на результаты оценки объекта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F0EC3">
        <w:rPr>
          <w:rFonts w:ascii="Times New Roman" w:hAnsi="Times New Roman" w:cs="Times New Roman"/>
          <w:sz w:val="24"/>
          <w:szCs w:val="24"/>
        </w:rPr>
        <w:t>оценки. Количественные и качественные характеристики объекта оценки идентифицированы 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F0EC3">
        <w:rPr>
          <w:rFonts w:ascii="Times New Roman" w:hAnsi="Times New Roman" w:cs="Times New Roman"/>
          <w:sz w:val="24"/>
          <w:szCs w:val="24"/>
        </w:rPr>
        <w:t>основании анализа документов, представленных заказчиком.</w:t>
      </w:r>
    </w:p>
    <w:p w:rsidR="004F59C4" w:rsidRDefault="00CF0EC3" w:rsidP="00CF0EC3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F0EC3">
        <w:rPr>
          <w:rFonts w:ascii="Times New Roman" w:hAnsi="Times New Roman" w:cs="Times New Roman"/>
          <w:b/>
          <w:sz w:val="24"/>
          <w:szCs w:val="24"/>
        </w:rPr>
        <w:t>Характеристика земельного участка</w:t>
      </w:r>
      <w:r w:rsidRPr="00CF0EC3">
        <w:rPr>
          <w:rFonts w:ascii="Times New Roman" w:hAnsi="Times New Roman" w:cs="Times New Roman"/>
          <w:sz w:val="24"/>
          <w:szCs w:val="24"/>
        </w:rPr>
        <w:t>. Описание земельного участка</w:t>
      </w:r>
      <w:r w:rsidR="0031317E">
        <w:rPr>
          <w:rFonts w:ascii="Times New Roman" w:hAnsi="Times New Roman" w:cs="Times New Roman"/>
          <w:sz w:val="24"/>
          <w:szCs w:val="24"/>
        </w:rPr>
        <w:t>, его количественные и качественные характеристики приведены</w:t>
      </w:r>
      <w:r w:rsidRPr="00CF0EC3">
        <w:rPr>
          <w:rFonts w:ascii="Times New Roman" w:hAnsi="Times New Roman" w:cs="Times New Roman"/>
          <w:sz w:val="24"/>
          <w:szCs w:val="24"/>
        </w:rPr>
        <w:t xml:space="preserve"> ниже.</w:t>
      </w:r>
    </w:p>
    <w:p w:rsidR="0031317E" w:rsidRDefault="0031317E" w:rsidP="0031317E">
      <w:pPr>
        <w:spacing w:line="240" w:lineRule="auto"/>
        <w:ind w:firstLine="708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2.1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CF0EC3" w:rsidTr="00CF0EC3">
        <w:tc>
          <w:tcPr>
            <w:tcW w:w="4785" w:type="dxa"/>
          </w:tcPr>
          <w:p w:rsidR="00CF0EC3" w:rsidRDefault="00A745CF" w:rsidP="00CF0EC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 (местоположение)</w:t>
            </w:r>
          </w:p>
        </w:tc>
        <w:tc>
          <w:tcPr>
            <w:tcW w:w="4786" w:type="dxa"/>
          </w:tcPr>
          <w:p w:rsidR="00CF0EC3" w:rsidRDefault="00A745CF" w:rsidP="00CF0EC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Архангельская обл., пос. Самодед, ул. </w:t>
            </w:r>
            <w:r w:rsidR="00D655DD" w:rsidRPr="00D655DD">
              <w:rPr>
                <w:rFonts w:ascii="Times New Roman" w:hAnsi="Times New Roman" w:cs="Times New Roman"/>
                <w:sz w:val="24"/>
                <w:szCs w:val="24"/>
              </w:rPr>
              <w:t>ХХХХХХХ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7.</w:t>
            </w:r>
          </w:p>
        </w:tc>
      </w:tr>
      <w:tr w:rsidR="00CF0EC3" w:rsidTr="00CF0EC3">
        <w:tc>
          <w:tcPr>
            <w:tcW w:w="4785" w:type="dxa"/>
          </w:tcPr>
          <w:p w:rsidR="00CF0EC3" w:rsidRDefault="00A745CF" w:rsidP="00CF0EC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Площадь по кадастровому паспорту, кв. м.</w:t>
            </w:r>
          </w:p>
        </w:tc>
        <w:tc>
          <w:tcPr>
            <w:tcW w:w="4786" w:type="dxa"/>
          </w:tcPr>
          <w:p w:rsidR="00CF0EC3" w:rsidRDefault="00A745CF" w:rsidP="00CF0EC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800 </w:t>
            </w:r>
          </w:p>
        </w:tc>
      </w:tr>
      <w:tr w:rsidR="00CF0EC3" w:rsidTr="00CF0EC3">
        <w:tc>
          <w:tcPr>
            <w:tcW w:w="4785" w:type="dxa"/>
          </w:tcPr>
          <w:p w:rsidR="00CF0EC3" w:rsidRDefault="00A745CF" w:rsidP="00CF0EC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Кадастровый номер</w:t>
            </w:r>
          </w:p>
        </w:tc>
        <w:tc>
          <w:tcPr>
            <w:tcW w:w="4786" w:type="dxa"/>
          </w:tcPr>
          <w:p w:rsidR="00CF0EC3" w:rsidRDefault="00D655DD" w:rsidP="00CF0EC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29:15:020201</w:t>
            </w:r>
          </w:p>
        </w:tc>
      </w:tr>
      <w:tr w:rsidR="0031317E" w:rsidTr="00CF0EC3">
        <w:tc>
          <w:tcPr>
            <w:tcW w:w="4785" w:type="dxa"/>
          </w:tcPr>
          <w:p w:rsidR="0031317E" w:rsidRDefault="0031317E" w:rsidP="00CF0EC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Кадастровая стоимость на дату составления отчета, руб.</w:t>
            </w:r>
          </w:p>
        </w:tc>
        <w:tc>
          <w:tcPr>
            <w:tcW w:w="4786" w:type="dxa"/>
          </w:tcPr>
          <w:p w:rsidR="0031317E" w:rsidRDefault="0031317E" w:rsidP="00CF0EC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317E">
              <w:rPr>
                <w:rFonts w:ascii="Times New Roman" w:hAnsi="Times New Roman" w:cs="Times New Roman"/>
                <w:sz w:val="24"/>
                <w:szCs w:val="24"/>
              </w:rPr>
              <w:t>2 586 544,00</w:t>
            </w:r>
          </w:p>
        </w:tc>
      </w:tr>
      <w:tr w:rsidR="00CF0EC3" w:rsidTr="00CF0EC3">
        <w:tc>
          <w:tcPr>
            <w:tcW w:w="4785" w:type="dxa"/>
          </w:tcPr>
          <w:p w:rsidR="00CF0EC3" w:rsidRDefault="00A745CF" w:rsidP="00CF0EC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Категория земель</w:t>
            </w:r>
          </w:p>
        </w:tc>
        <w:tc>
          <w:tcPr>
            <w:tcW w:w="4786" w:type="dxa"/>
          </w:tcPr>
          <w:p w:rsidR="00CF0EC3" w:rsidRDefault="00A745CF" w:rsidP="00CF0EC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Земли населенных пунктов</w:t>
            </w:r>
          </w:p>
        </w:tc>
      </w:tr>
      <w:tr w:rsidR="00CF0EC3" w:rsidTr="00CF0EC3">
        <w:tc>
          <w:tcPr>
            <w:tcW w:w="4785" w:type="dxa"/>
          </w:tcPr>
          <w:p w:rsidR="00CF0EC3" w:rsidRDefault="00A745CF" w:rsidP="00CF0EC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Разрешенное использование</w:t>
            </w:r>
          </w:p>
        </w:tc>
        <w:tc>
          <w:tcPr>
            <w:tcW w:w="4786" w:type="dxa"/>
          </w:tcPr>
          <w:p w:rsidR="00CF0EC3" w:rsidRDefault="00A745CF" w:rsidP="00CF0EC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45CF">
              <w:rPr>
                <w:rFonts w:ascii="Times New Roman" w:hAnsi="Times New Roman" w:cs="Times New Roman"/>
                <w:sz w:val="24"/>
                <w:szCs w:val="24"/>
              </w:rPr>
              <w:t>Для размещения объекта недвижимости (магазин)</w:t>
            </w:r>
          </w:p>
        </w:tc>
      </w:tr>
      <w:tr w:rsidR="00CF0EC3" w:rsidTr="00CF0EC3">
        <w:tc>
          <w:tcPr>
            <w:tcW w:w="4785" w:type="dxa"/>
          </w:tcPr>
          <w:p w:rsidR="00CF0EC3" w:rsidRPr="00D655DD" w:rsidRDefault="00A745CF" w:rsidP="00CF0EC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5DD">
              <w:rPr>
                <w:rFonts w:ascii="Times New Roman" w:hAnsi="Times New Roman" w:cs="Times New Roman"/>
                <w:sz w:val="24"/>
                <w:szCs w:val="24"/>
              </w:rPr>
              <w:t>Рельеф</w:t>
            </w:r>
          </w:p>
        </w:tc>
        <w:tc>
          <w:tcPr>
            <w:tcW w:w="4786" w:type="dxa"/>
          </w:tcPr>
          <w:p w:rsidR="00CF0EC3" w:rsidRPr="00D655DD" w:rsidRDefault="00CA6421" w:rsidP="00CF0EC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5DD">
              <w:rPr>
                <w:rFonts w:ascii="Times New Roman" w:hAnsi="Times New Roman" w:cs="Times New Roman"/>
                <w:sz w:val="24"/>
                <w:szCs w:val="24"/>
              </w:rPr>
              <w:t>Ровный</w:t>
            </w:r>
          </w:p>
        </w:tc>
      </w:tr>
      <w:tr w:rsidR="00CF0EC3" w:rsidTr="00CF0EC3">
        <w:tc>
          <w:tcPr>
            <w:tcW w:w="4785" w:type="dxa"/>
          </w:tcPr>
          <w:p w:rsidR="00CF0EC3" w:rsidRDefault="00A745CF" w:rsidP="00CF0EC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Конфигурация</w:t>
            </w:r>
          </w:p>
        </w:tc>
        <w:tc>
          <w:tcPr>
            <w:tcW w:w="4786" w:type="dxa"/>
          </w:tcPr>
          <w:p w:rsidR="00CF0EC3" w:rsidRDefault="00CA6421" w:rsidP="00CF0EC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Прямоугольная</w:t>
            </w:r>
          </w:p>
        </w:tc>
      </w:tr>
      <w:tr w:rsidR="00A745CF" w:rsidTr="00CF0EC3">
        <w:tc>
          <w:tcPr>
            <w:tcW w:w="4785" w:type="dxa"/>
          </w:tcPr>
          <w:p w:rsidR="00A745CF" w:rsidRDefault="00A745CF" w:rsidP="00CF0EC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Транспортная доступность</w:t>
            </w:r>
          </w:p>
        </w:tc>
        <w:tc>
          <w:tcPr>
            <w:tcW w:w="4786" w:type="dxa"/>
          </w:tcPr>
          <w:p w:rsidR="00A745CF" w:rsidRPr="00D655DD" w:rsidRDefault="00CA6421" w:rsidP="007E732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655DD">
              <w:rPr>
                <w:rFonts w:ascii="Times New Roman" w:hAnsi="Times New Roman" w:cs="Times New Roman"/>
                <w:sz w:val="24"/>
                <w:szCs w:val="24"/>
              </w:rPr>
              <w:t>Удовлетворительная</w:t>
            </w:r>
            <w:r w:rsidR="00B42B83" w:rsidRPr="00D655DD">
              <w:rPr>
                <w:rFonts w:ascii="Times New Roman" w:hAnsi="Times New Roman" w:cs="Times New Roman"/>
                <w:sz w:val="24"/>
                <w:szCs w:val="24"/>
              </w:rPr>
              <w:t>: доступ автотранспорта имеется, в пешей доступности остановка автобуса</w:t>
            </w:r>
          </w:p>
        </w:tc>
      </w:tr>
      <w:tr w:rsidR="00A745CF" w:rsidTr="00CF0EC3">
        <w:tc>
          <w:tcPr>
            <w:tcW w:w="4785" w:type="dxa"/>
          </w:tcPr>
          <w:p w:rsidR="00A745CF" w:rsidRDefault="00A745CF" w:rsidP="00CF0EC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Характер застройки</w:t>
            </w:r>
          </w:p>
        </w:tc>
        <w:tc>
          <w:tcPr>
            <w:tcW w:w="4786" w:type="dxa"/>
          </w:tcPr>
          <w:p w:rsidR="00A745CF" w:rsidRPr="00D655DD" w:rsidRDefault="00A745CF" w:rsidP="00CF0EC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5DD">
              <w:rPr>
                <w:rFonts w:ascii="Times New Roman" w:hAnsi="Times New Roman" w:cs="Times New Roman"/>
                <w:sz w:val="24"/>
                <w:szCs w:val="24"/>
              </w:rPr>
              <w:t>Низкая</w:t>
            </w:r>
            <w:r w:rsidR="00B42B83" w:rsidRPr="00D655DD">
              <w:rPr>
                <w:rFonts w:ascii="Times New Roman" w:hAnsi="Times New Roman" w:cs="Times New Roman"/>
                <w:sz w:val="24"/>
                <w:szCs w:val="24"/>
              </w:rPr>
              <w:t xml:space="preserve"> степень застройки</w:t>
            </w:r>
          </w:p>
        </w:tc>
      </w:tr>
      <w:tr w:rsidR="00A745CF" w:rsidTr="00CF0EC3">
        <w:tc>
          <w:tcPr>
            <w:tcW w:w="4785" w:type="dxa"/>
          </w:tcPr>
          <w:p w:rsidR="00A745CF" w:rsidRDefault="00B42B83" w:rsidP="00CF0EC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Состояние прилегающей территории</w:t>
            </w:r>
          </w:p>
        </w:tc>
        <w:tc>
          <w:tcPr>
            <w:tcW w:w="4786" w:type="dxa"/>
          </w:tcPr>
          <w:p w:rsidR="00A745CF" w:rsidRPr="00D655DD" w:rsidRDefault="00B42B83" w:rsidP="00CF0EC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5DD">
              <w:rPr>
                <w:rFonts w:ascii="Times New Roman" w:hAnsi="Times New Roman" w:cs="Times New Roman"/>
                <w:sz w:val="24"/>
                <w:szCs w:val="24"/>
              </w:rPr>
              <w:t>Удовлетворительное</w:t>
            </w:r>
          </w:p>
        </w:tc>
      </w:tr>
      <w:tr w:rsidR="00A745CF" w:rsidTr="00CF0EC3">
        <w:tc>
          <w:tcPr>
            <w:tcW w:w="4785" w:type="dxa"/>
          </w:tcPr>
          <w:p w:rsidR="00A745CF" w:rsidRDefault="00A745CF" w:rsidP="00CF0EC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45CF">
              <w:rPr>
                <w:rFonts w:ascii="Times New Roman" w:hAnsi="Times New Roman" w:cs="Times New Roman"/>
                <w:sz w:val="24"/>
                <w:szCs w:val="24"/>
              </w:rPr>
              <w:t>Обеспеченность коммуникациями</w:t>
            </w:r>
          </w:p>
        </w:tc>
        <w:tc>
          <w:tcPr>
            <w:tcW w:w="4786" w:type="dxa"/>
          </w:tcPr>
          <w:p w:rsidR="00A745CF" w:rsidRPr="00D655DD" w:rsidRDefault="00B42B83" w:rsidP="00D655D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655DD">
              <w:rPr>
                <w:rFonts w:ascii="Times New Roman" w:hAnsi="Times New Roman" w:cs="Times New Roman"/>
                <w:sz w:val="24"/>
                <w:szCs w:val="24"/>
              </w:rPr>
              <w:t xml:space="preserve">Электричество, водоснабжение, </w:t>
            </w:r>
            <w:r w:rsidR="00D655DD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D655DD">
              <w:rPr>
                <w:rFonts w:ascii="Times New Roman" w:hAnsi="Times New Roman" w:cs="Times New Roman"/>
                <w:sz w:val="24"/>
                <w:szCs w:val="24"/>
              </w:rPr>
              <w:t xml:space="preserve">анализация – </w:t>
            </w:r>
            <w:proofErr w:type="gramStart"/>
            <w:r w:rsidRPr="00D655DD">
              <w:rPr>
                <w:rFonts w:ascii="Times New Roman" w:hAnsi="Times New Roman" w:cs="Times New Roman"/>
                <w:sz w:val="24"/>
                <w:szCs w:val="24"/>
              </w:rPr>
              <w:t>централизованные</w:t>
            </w:r>
            <w:proofErr w:type="gramEnd"/>
            <w:r w:rsidRPr="00D655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42B83" w:rsidTr="00CF0EC3">
        <w:tc>
          <w:tcPr>
            <w:tcW w:w="4785" w:type="dxa"/>
          </w:tcPr>
          <w:p w:rsidR="00B42B83" w:rsidRDefault="00B42B83" w:rsidP="00CF0EC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Объекты социальной инфраструктуры в пределах пешей доступности</w:t>
            </w:r>
          </w:p>
        </w:tc>
        <w:tc>
          <w:tcPr>
            <w:tcW w:w="4786" w:type="dxa"/>
          </w:tcPr>
          <w:p w:rsidR="00B42B83" w:rsidRPr="00D655DD" w:rsidRDefault="00B42B83" w:rsidP="00CF0EC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5DD">
              <w:rPr>
                <w:rFonts w:ascii="Times New Roman" w:hAnsi="Times New Roman" w:cs="Times New Roman"/>
                <w:sz w:val="24"/>
                <w:szCs w:val="24"/>
              </w:rPr>
              <w:t>Социальная инфраструктура слаборазвитая</w:t>
            </w:r>
          </w:p>
        </w:tc>
      </w:tr>
      <w:tr w:rsidR="00A745CF" w:rsidTr="00CF0EC3">
        <w:tc>
          <w:tcPr>
            <w:tcW w:w="4785" w:type="dxa"/>
          </w:tcPr>
          <w:p w:rsidR="00A745CF" w:rsidRPr="00A745CF" w:rsidRDefault="00A745CF" w:rsidP="00CF0EC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характеристики</w:t>
            </w:r>
          </w:p>
        </w:tc>
        <w:tc>
          <w:tcPr>
            <w:tcW w:w="4786" w:type="dxa"/>
          </w:tcPr>
          <w:p w:rsidR="00A745CF" w:rsidRDefault="00A745CF" w:rsidP="00CF0EC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выявлены</w:t>
            </w:r>
          </w:p>
        </w:tc>
      </w:tr>
      <w:tr w:rsidR="00CF0EC3" w:rsidTr="00CF0EC3">
        <w:tc>
          <w:tcPr>
            <w:tcW w:w="4785" w:type="dxa"/>
          </w:tcPr>
          <w:p w:rsidR="00A745CF" w:rsidRPr="00A745CF" w:rsidRDefault="00A745CF" w:rsidP="00A745CF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45CF">
              <w:rPr>
                <w:rFonts w:ascii="Times New Roman" w:hAnsi="Times New Roman" w:cs="Times New Roman"/>
                <w:sz w:val="24"/>
                <w:szCs w:val="24"/>
              </w:rPr>
              <w:t>Количественные и качественные</w:t>
            </w:r>
          </w:p>
          <w:p w:rsidR="00A745CF" w:rsidRPr="00A745CF" w:rsidRDefault="00A745CF" w:rsidP="00A745CF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45CF">
              <w:rPr>
                <w:rFonts w:ascii="Times New Roman" w:hAnsi="Times New Roman" w:cs="Times New Roman"/>
                <w:sz w:val="24"/>
                <w:szCs w:val="24"/>
              </w:rPr>
              <w:t xml:space="preserve">характеристики элементов, входящих </w:t>
            </w:r>
            <w:proofErr w:type="gramStart"/>
            <w:r w:rsidRPr="00A745CF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</w:p>
          <w:p w:rsidR="00A745CF" w:rsidRPr="00A745CF" w:rsidRDefault="00A745CF" w:rsidP="00A745CF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45CF">
              <w:rPr>
                <w:rFonts w:ascii="Times New Roman" w:hAnsi="Times New Roman" w:cs="Times New Roman"/>
                <w:sz w:val="24"/>
                <w:szCs w:val="24"/>
              </w:rPr>
              <w:t>состав объекта оценки, которые имеют</w:t>
            </w:r>
          </w:p>
          <w:p w:rsidR="00A745CF" w:rsidRPr="00A745CF" w:rsidRDefault="00A745CF" w:rsidP="00A745CF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45CF">
              <w:rPr>
                <w:rFonts w:ascii="Times New Roman" w:hAnsi="Times New Roman" w:cs="Times New Roman"/>
                <w:sz w:val="24"/>
                <w:szCs w:val="24"/>
              </w:rPr>
              <w:t>специфику, влияющую на результаты</w:t>
            </w:r>
          </w:p>
          <w:p w:rsidR="00CF0EC3" w:rsidRDefault="00A745CF" w:rsidP="00A745CF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45CF">
              <w:rPr>
                <w:rFonts w:ascii="Times New Roman" w:hAnsi="Times New Roman" w:cs="Times New Roman"/>
                <w:sz w:val="24"/>
                <w:szCs w:val="24"/>
              </w:rPr>
              <w:t>оценки объекта оценки</w:t>
            </w:r>
          </w:p>
        </w:tc>
        <w:tc>
          <w:tcPr>
            <w:tcW w:w="4786" w:type="dxa"/>
          </w:tcPr>
          <w:p w:rsidR="00CF0EC3" w:rsidRDefault="00A745CF" w:rsidP="007E732E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45CF">
              <w:rPr>
                <w:rFonts w:ascii="Times New Roman" w:hAnsi="Times New Roman" w:cs="Times New Roman"/>
                <w:sz w:val="24"/>
                <w:szCs w:val="24"/>
              </w:rPr>
              <w:t>В ходе проведенного анализа рынка не было выявлено</w:t>
            </w:r>
            <w:r w:rsidR="007E73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745CF">
              <w:rPr>
                <w:rFonts w:ascii="Times New Roman" w:hAnsi="Times New Roman" w:cs="Times New Roman"/>
                <w:sz w:val="24"/>
                <w:szCs w:val="24"/>
              </w:rPr>
              <w:t>характеристик элементов, входящих в состав объектов оценки,</w:t>
            </w:r>
            <w:r w:rsidR="007E73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745CF">
              <w:rPr>
                <w:rFonts w:ascii="Times New Roman" w:hAnsi="Times New Roman" w:cs="Times New Roman"/>
                <w:sz w:val="24"/>
                <w:szCs w:val="24"/>
              </w:rPr>
              <w:t>которые имеют специфику, влияющую на результаты оценки</w:t>
            </w:r>
            <w:r w:rsidR="007E73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745CF">
              <w:rPr>
                <w:rFonts w:ascii="Times New Roman" w:hAnsi="Times New Roman" w:cs="Times New Roman"/>
                <w:sz w:val="24"/>
                <w:szCs w:val="24"/>
              </w:rPr>
              <w:t>объектов оценки.</w:t>
            </w:r>
          </w:p>
        </w:tc>
      </w:tr>
    </w:tbl>
    <w:p w:rsidR="00CF0EC3" w:rsidRDefault="00CF0EC3" w:rsidP="00CF0EC3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1317E" w:rsidRDefault="0031317E" w:rsidP="00CF0EC3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1317E">
        <w:rPr>
          <w:rFonts w:ascii="Times New Roman" w:hAnsi="Times New Roman" w:cs="Times New Roman"/>
          <w:b/>
          <w:sz w:val="24"/>
          <w:szCs w:val="24"/>
        </w:rPr>
        <w:t>Количественные и качественные характеристики улучшений участка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1317E" w:rsidRDefault="0031317E" w:rsidP="0031317E">
      <w:pPr>
        <w:spacing w:line="240" w:lineRule="auto"/>
        <w:ind w:firstLine="708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2.2</w:t>
      </w:r>
    </w:p>
    <w:p w:rsidR="0031317E" w:rsidRDefault="0031317E" w:rsidP="0031317E">
      <w:pPr>
        <w:spacing w:line="240" w:lineRule="auto"/>
        <w:ind w:firstLine="708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31317E" w:rsidTr="00835D6D">
        <w:tc>
          <w:tcPr>
            <w:tcW w:w="9571" w:type="dxa"/>
            <w:gridSpan w:val="2"/>
          </w:tcPr>
          <w:p w:rsidR="0031317E" w:rsidRPr="0031317E" w:rsidRDefault="0031317E" w:rsidP="0031317E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317E">
              <w:rPr>
                <w:rFonts w:ascii="Times New Roman" w:hAnsi="Times New Roman" w:cs="Times New Roman"/>
                <w:b/>
                <w:sz w:val="24"/>
                <w:szCs w:val="24"/>
              </w:rPr>
              <w:t>Здание магазина «</w:t>
            </w:r>
            <w:r w:rsidR="00D655DD" w:rsidRPr="00D655DD">
              <w:rPr>
                <w:rFonts w:ascii="Times New Roman" w:hAnsi="Times New Roman" w:cs="Times New Roman"/>
                <w:b/>
                <w:sz w:val="24"/>
                <w:szCs w:val="24"/>
              </w:rPr>
              <w:t>ХХХХХХХ</w:t>
            </w:r>
            <w:r w:rsidRPr="0031317E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</w:tr>
      <w:tr w:rsidR="002137BC" w:rsidTr="00835D6D">
        <w:tc>
          <w:tcPr>
            <w:tcW w:w="9571" w:type="dxa"/>
            <w:gridSpan w:val="2"/>
          </w:tcPr>
          <w:p w:rsidR="002137BC" w:rsidRPr="002137BC" w:rsidRDefault="002137BC" w:rsidP="002137BC">
            <w:pPr>
              <w:pStyle w:val="a8"/>
              <w:numPr>
                <w:ilvl w:val="0"/>
                <w:numId w:val="10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Торговое помещение</w:t>
            </w:r>
          </w:p>
        </w:tc>
      </w:tr>
      <w:tr w:rsidR="002137BC" w:rsidTr="00835D6D">
        <w:tc>
          <w:tcPr>
            <w:tcW w:w="9571" w:type="dxa"/>
            <w:gridSpan w:val="2"/>
          </w:tcPr>
          <w:p w:rsidR="002137BC" w:rsidRPr="002137BC" w:rsidRDefault="002137BC" w:rsidP="0031317E">
            <w:pPr>
              <w:contextualSpacing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137B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Общие характеристики</w:t>
            </w:r>
          </w:p>
        </w:tc>
      </w:tr>
      <w:tr w:rsidR="0031317E" w:rsidTr="0031317E">
        <w:tc>
          <w:tcPr>
            <w:tcW w:w="4785" w:type="dxa"/>
          </w:tcPr>
          <w:p w:rsidR="0031317E" w:rsidRPr="004C0954" w:rsidRDefault="0031317E" w:rsidP="0031317E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0954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1317E" w:rsidRPr="004C0954" w:rsidRDefault="0031317E" w:rsidP="0031317E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0954">
              <w:rPr>
                <w:rFonts w:ascii="Times New Roman" w:hAnsi="Times New Roman" w:cs="Times New Roman"/>
                <w:b/>
                <w:sz w:val="24"/>
                <w:szCs w:val="24"/>
              </w:rPr>
              <w:t>Основное строение</w:t>
            </w:r>
          </w:p>
        </w:tc>
      </w:tr>
      <w:tr w:rsidR="0031317E" w:rsidTr="0031317E">
        <w:tc>
          <w:tcPr>
            <w:tcW w:w="4785" w:type="dxa"/>
          </w:tcPr>
          <w:p w:rsidR="0031317E" w:rsidRDefault="0031317E" w:rsidP="0031317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</w:t>
            </w:r>
          </w:p>
        </w:tc>
        <w:tc>
          <w:tcPr>
            <w:tcW w:w="4786" w:type="dxa"/>
          </w:tcPr>
          <w:p w:rsidR="0031317E" w:rsidRDefault="0031317E" w:rsidP="0031317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Архангельская обл., пос. Самодед, ул. </w:t>
            </w:r>
            <w:r w:rsidR="00D655DD" w:rsidRPr="00D655DD">
              <w:rPr>
                <w:rFonts w:ascii="Times New Roman" w:hAnsi="Times New Roman" w:cs="Times New Roman"/>
                <w:sz w:val="24"/>
                <w:szCs w:val="24"/>
              </w:rPr>
              <w:t>ХХХХХХХ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7.</w:t>
            </w:r>
          </w:p>
        </w:tc>
      </w:tr>
      <w:tr w:rsidR="0031317E" w:rsidTr="0031317E">
        <w:tc>
          <w:tcPr>
            <w:tcW w:w="4785" w:type="dxa"/>
          </w:tcPr>
          <w:p w:rsidR="0031317E" w:rsidRDefault="0031317E" w:rsidP="0031317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Назначение</w:t>
            </w:r>
          </w:p>
        </w:tc>
        <w:tc>
          <w:tcPr>
            <w:tcW w:w="4786" w:type="dxa"/>
          </w:tcPr>
          <w:p w:rsidR="0031317E" w:rsidRDefault="0031317E" w:rsidP="0031317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Нежилое</w:t>
            </w:r>
          </w:p>
        </w:tc>
      </w:tr>
      <w:tr w:rsidR="0031317E" w:rsidTr="0031317E">
        <w:tc>
          <w:tcPr>
            <w:tcW w:w="4785" w:type="dxa"/>
          </w:tcPr>
          <w:p w:rsidR="0031317E" w:rsidRDefault="0031317E" w:rsidP="0031317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Текущее использование</w:t>
            </w:r>
          </w:p>
        </w:tc>
        <w:tc>
          <w:tcPr>
            <w:tcW w:w="4786" w:type="dxa"/>
          </w:tcPr>
          <w:p w:rsidR="0031317E" w:rsidRDefault="0031317E" w:rsidP="0031317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назначению – торговое помещение</w:t>
            </w:r>
          </w:p>
        </w:tc>
      </w:tr>
      <w:tr w:rsidR="0031317E" w:rsidTr="0031317E">
        <w:tc>
          <w:tcPr>
            <w:tcW w:w="4785" w:type="dxa"/>
          </w:tcPr>
          <w:p w:rsidR="0031317E" w:rsidRDefault="0031317E" w:rsidP="0031317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Группа капитальности</w:t>
            </w:r>
          </w:p>
        </w:tc>
        <w:tc>
          <w:tcPr>
            <w:tcW w:w="4786" w:type="dxa"/>
          </w:tcPr>
          <w:p w:rsidR="0031317E" w:rsidRPr="004C0954" w:rsidRDefault="004C0954" w:rsidP="0031317E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</w:t>
            </w:r>
          </w:p>
        </w:tc>
      </w:tr>
      <w:tr w:rsidR="0031317E" w:rsidTr="0031317E">
        <w:tc>
          <w:tcPr>
            <w:tcW w:w="4785" w:type="dxa"/>
          </w:tcPr>
          <w:p w:rsidR="0031317E" w:rsidRDefault="004C0954" w:rsidP="0031317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Этажность</w:t>
            </w:r>
          </w:p>
        </w:tc>
        <w:tc>
          <w:tcPr>
            <w:tcW w:w="4786" w:type="dxa"/>
          </w:tcPr>
          <w:p w:rsidR="0031317E" w:rsidRDefault="004C0954" w:rsidP="0031317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317E" w:rsidTr="0031317E">
        <w:tc>
          <w:tcPr>
            <w:tcW w:w="4785" w:type="dxa"/>
          </w:tcPr>
          <w:p w:rsidR="0031317E" w:rsidRDefault="004C0954" w:rsidP="0031317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 постройки</w:t>
            </w:r>
          </w:p>
        </w:tc>
        <w:tc>
          <w:tcPr>
            <w:tcW w:w="4786" w:type="dxa"/>
          </w:tcPr>
          <w:p w:rsidR="0031317E" w:rsidRDefault="004C0954" w:rsidP="0031317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1964</w:t>
            </w:r>
          </w:p>
        </w:tc>
      </w:tr>
      <w:tr w:rsidR="004C0954" w:rsidTr="0031317E">
        <w:tc>
          <w:tcPr>
            <w:tcW w:w="4785" w:type="dxa"/>
          </w:tcPr>
          <w:p w:rsidR="004C0954" w:rsidRDefault="004C0954" w:rsidP="0031317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площадь</w:t>
            </w:r>
          </w:p>
        </w:tc>
        <w:tc>
          <w:tcPr>
            <w:tcW w:w="4786" w:type="dxa"/>
          </w:tcPr>
          <w:p w:rsidR="004C0954" w:rsidRDefault="004C0954" w:rsidP="0031317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240,6</w:t>
            </w:r>
          </w:p>
        </w:tc>
      </w:tr>
      <w:tr w:rsidR="004C0954" w:rsidTr="0031317E">
        <w:tc>
          <w:tcPr>
            <w:tcW w:w="4785" w:type="dxa"/>
          </w:tcPr>
          <w:p w:rsidR="004C0954" w:rsidRDefault="004C0954" w:rsidP="0031317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Строительный объем</w:t>
            </w:r>
          </w:p>
        </w:tc>
        <w:tc>
          <w:tcPr>
            <w:tcW w:w="4786" w:type="dxa"/>
          </w:tcPr>
          <w:p w:rsidR="004C0954" w:rsidRDefault="004C0954" w:rsidP="0031317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794,0</w:t>
            </w:r>
          </w:p>
        </w:tc>
      </w:tr>
      <w:tr w:rsidR="004C0954" w:rsidTr="0031317E">
        <w:tc>
          <w:tcPr>
            <w:tcW w:w="4785" w:type="dxa"/>
          </w:tcPr>
          <w:p w:rsidR="004C0954" w:rsidRDefault="004C0954" w:rsidP="0031317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Физический износ по техническому паспорту</w:t>
            </w:r>
          </w:p>
        </w:tc>
        <w:tc>
          <w:tcPr>
            <w:tcW w:w="4786" w:type="dxa"/>
          </w:tcPr>
          <w:p w:rsidR="004C0954" w:rsidRDefault="004C0954" w:rsidP="0031317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68,5% на 04 ноября 2011 г.</w:t>
            </w:r>
          </w:p>
        </w:tc>
      </w:tr>
      <w:tr w:rsidR="002137BC" w:rsidTr="00835D6D">
        <w:tc>
          <w:tcPr>
            <w:tcW w:w="9571" w:type="dxa"/>
            <w:gridSpan w:val="2"/>
          </w:tcPr>
          <w:p w:rsidR="002137BC" w:rsidRPr="002137BC" w:rsidRDefault="002137BC" w:rsidP="0031317E">
            <w:pPr>
              <w:contextualSpacing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137B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Конструктивные параметры и материалы</w:t>
            </w:r>
          </w:p>
        </w:tc>
      </w:tr>
      <w:tr w:rsidR="004C0954" w:rsidTr="0031317E">
        <w:tc>
          <w:tcPr>
            <w:tcW w:w="4785" w:type="dxa"/>
          </w:tcPr>
          <w:p w:rsidR="004C0954" w:rsidRDefault="002137BC" w:rsidP="0031317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Фундамент</w:t>
            </w:r>
          </w:p>
        </w:tc>
        <w:tc>
          <w:tcPr>
            <w:tcW w:w="4786" w:type="dxa"/>
          </w:tcPr>
          <w:p w:rsidR="004C0954" w:rsidRDefault="002137BC" w:rsidP="0031317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Деревянные стулья </w:t>
            </w:r>
          </w:p>
        </w:tc>
      </w:tr>
      <w:tr w:rsidR="004C0954" w:rsidTr="0031317E">
        <w:tc>
          <w:tcPr>
            <w:tcW w:w="4785" w:type="dxa"/>
          </w:tcPr>
          <w:p w:rsidR="004C0954" w:rsidRDefault="002137BC" w:rsidP="0031317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Стены, перегородки</w:t>
            </w:r>
          </w:p>
        </w:tc>
        <w:tc>
          <w:tcPr>
            <w:tcW w:w="4786" w:type="dxa"/>
          </w:tcPr>
          <w:p w:rsidR="004C0954" w:rsidRDefault="002137BC" w:rsidP="0031317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Деревянные,</w:t>
            </w:r>
            <w:r w:rsidR="003B21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брусчатые, рубленные и каркасные</w:t>
            </w:r>
          </w:p>
        </w:tc>
      </w:tr>
      <w:tr w:rsidR="004C0954" w:rsidTr="0031317E">
        <w:tc>
          <w:tcPr>
            <w:tcW w:w="4785" w:type="dxa"/>
          </w:tcPr>
          <w:p w:rsidR="004C0954" w:rsidRDefault="002137BC" w:rsidP="0031317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Кровля</w:t>
            </w:r>
          </w:p>
        </w:tc>
        <w:tc>
          <w:tcPr>
            <w:tcW w:w="4786" w:type="dxa"/>
          </w:tcPr>
          <w:p w:rsidR="004C0954" w:rsidRDefault="003B2143" w:rsidP="0031317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Шиферная, обрешетка деревянная</w:t>
            </w:r>
          </w:p>
        </w:tc>
      </w:tr>
      <w:tr w:rsidR="003B2143" w:rsidTr="0031317E">
        <w:tc>
          <w:tcPr>
            <w:tcW w:w="4785" w:type="dxa"/>
          </w:tcPr>
          <w:p w:rsidR="003B2143" w:rsidRDefault="003B2143" w:rsidP="0031317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Перекрытия</w:t>
            </w:r>
          </w:p>
        </w:tc>
        <w:tc>
          <w:tcPr>
            <w:tcW w:w="4786" w:type="dxa"/>
          </w:tcPr>
          <w:p w:rsidR="003B2143" w:rsidRDefault="003B2143" w:rsidP="0031317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деревянным балкам</w:t>
            </w:r>
          </w:p>
        </w:tc>
      </w:tr>
      <w:tr w:rsidR="004C0954" w:rsidTr="0031317E">
        <w:tc>
          <w:tcPr>
            <w:tcW w:w="4785" w:type="dxa"/>
          </w:tcPr>
          <w:p w:rsidR="004C0954" w:rsidRDefault="002137BC" w:rsidP="0031317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Полы</w:t>
            </w:r>
          </w:p>
        </w:tc>
        <w:tc>
          <w:tcPr>
            <w:tcW w:w="4786" w:type="dxa"/>
          </w:tcPr>
          <w:p w:rsidR="004C0954" w:rsidRDefault="003B2143" w:rsidP="0031317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Дощатые окрашенные</w:t>
            </w:r>
          </w:p>
        </w:tc>
      </w:tr>
      <w:tr w:rsidR="004C0954" w:rsidTr="0031317E">
        <w:tc>
          <w:tcPr>
            <w:tcW w:w="4785" w:type="dxa"/>
          </w:tcPr>
          <w:p w:rsidR="004C0954" w:rsidRDefault="002137BC" w:rsidP="0031317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Проемы</w:t>
            </w:r>
          </w:p>
        </w:tc>
        <w:tc>
          <w:tcPr>
            <w:tcW w:w="4786" w:type="dxa"/>
          </w:tcPr>
          <w:p w:rsidR="004C0954" w:rsidRDefault="003B2143" w:rsidP="0031317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Дверные – </w:t>
            </w:r>
            <w:r w:rsidR="007E732E">
              <w:rPr>
                <w:rFonts w:ascii="Times New Roman" w:hAnsi="Times New Roman" w:cs="Times New Roman"/>
                <w:sz w:val="24"/>
                <w:szCs w:val="24"/>
              </w:rPr>
              <w:t>филенчатые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Оконные – двойные глухие с решетками</w:t>
            </w:r>
          </w:p>
        </w:tc>
      </w:tr>
      <w:tr w:rsidR="004C0954" w:rsidTr="0031317E">
        <w:tc>
          <w:tcPr>
            <w:tcW w:w="4785" w:type="dxa"/>
          </w:tcPr>
          <w:p w:rsidR="004C0954" w:rsidRDefault="002137BC" w:rsidP="0031317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Отделочные работы</w:t>
            </w:r>
          </w:p>
        </w:tc>
        <w:tc>
          <w:tcPr>
            <w:tcW w:w="4786" w:type="dxa"/>
          </w:tcPr>
          <w:p w:rsidR="004C0954" w:rsidRDefault="003B2143" w:rsidP="0031317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Окраска</w:t>
            </w:r>
          </w:p>
        </w:tc>
      </w:tr>
      <w:tr w:rsidR="004C0954" w:rsidTr="0031317E">
        <w:tc>
          <w:tcPr>
            <w:tcW w:w="4785" w:type="dxa"/>
          </w:tcPr>
          <w:p w:rsidR="004C0954" w:rsidRDefault="003B2143" w:rsidP="0031317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Отопление</w:t>
            </w:r>
          </w:p>
        </w:tc>
        <w:tc>
          <w:tcPr>
            <w:tcW w:w="4786" w:type="dxa"/>
          </w:tcPr>
          <w:p w:rsidR="004C0954" w:rsidRDefault="003B2143" w:rsidP="0031317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Электрообогреватель</w:t>
            </w:r>
          </w:p>
        </w:tc>
      </w:tr>
      <w:tr w:rsidR="003B2143" w:rsidTr="0031317E">
        <w:tc>
          <w:tcPr>
            <w:tcW w:w="4785" w:type="dxa"/>
          </w:tcPr>
          <w:p w:rsidR="003B2143" w:rsidRDefault="003B2143" w:rsidP="0031317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Электроосвещение</w:t>
            </w:r>
          </w:p>
        </w:tc>
        <w:tc>
          <w:tcPr>
            <w:tcW w:w="4786" w:type="dxa"/>
          </w:tcPr>
          <w:p w:rsidR="003B2143" w:rsidRDefault="003B2143" w:rsidP="0031317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B2143">
              <w:rPr>
                <w:rFonts w:ascii="Times New Roman" w:hAnsi="Times New Roman" w:cs="Times New Roman"/>
                <w:sz w:val="24"/>
                <w:szCs w:val="24"/>
              </w:rPr>
              <w:t>220 Вольт, открытая проводка</w:t>
            </w:r>
          </w:p>
        </w:tc>
      </w:tr>
      <w:tr w:rsidR="003B2143" w:rsidTr="0031317E">
        <w:tc>
          <w:tcPr>
            <w:tcW w:w="4785" w:type="dxa"/>
          </w:tcPr>
          <w:p w:rsidR="003B2143" w:rsidRDefault="003B2143" w:rsidP="0031317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Водопровод</w:t>
            </w:r>
          </w:p>
        </w:tc>
        <w:tc>
          <w:tcPr>
            <w:tcW w:w="4786" w:type="dxa"/>
          </w:tcPr>
          <w:p w:rsidR="003B2143" w:rsidRPr="003B2143" w:rsidRDefault="003B2143" w:rsidP="0031317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городской сети</w:t>
            </w:r>
          </w:p>
        </w:tc>
      </w:tr>
      <w:tr w:rsidR="003B2143" w:rsidTr="0031317E">
        <w:tc>
          <w:tcPr>
            <w:tcW w:w="4785" w:type="dxa"/>
          </w:tcPr>
          <w:p w:rsidR="003B2143" w:rsidRDefault="003B2143" w:rsidP="0031317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Канализация</w:t>
            </w:r>
          </w:p>
        </w:tc>
        <w:tc>
          <w:tcPr>
            <w:tcW w:w="4786" w:type="dxa"/>
          </w:tcPr>
          <w:p w:rsidR="003B2143" w:rsidRPr="003B2143" w:rsidRDefault="003B2143" w:rsidP="0031317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городской сети</w:t>
            </w:r>
          </w:p>
        </w:tc>
      </w:tr>
      <w:tr w:rsidR="002137BC" w:rsidTr="002137BC">
        <w:tc>
          <w:tcPr>
            <w:tcW w:w="4785" w:type="dxa"/>
          </w:tcPr>
          <w:p w:rsidR="002137BC" w:rsidRPr="004C0954" w:rsidRDefault="002137BC" w:rsidP="00835D6D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0954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137BC" w:rsidRPr="004C0954" w:rsidRDefault="002137BC" w:rsidP="00835D6D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Пристройка</w:t>
            </w:r>
          </w:p>
        </w:tc>
      </w:tr>
      <w:tr w:rsidR="002137BC" w:rsidTr="002137BC">
        <w:tc>
          <w:tcPr>
            <w:tcW w:w="4785" w:type="dxa"/>
          </w:tcPr>
          <w:p w:rsidR="002137BC" w:rsidRDefault="002137BC" w:rsidP="00835D6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Фундамент</w:t>
            </w:r>
          </w:p>
        </w:tc>
        <w:tc>
          <w:tcPr>
            <w:tcW w:w="4786" w:type="dxa"/>
          </w:tcPr>
          <w:p w:rsidR="002137BC" w:rsidRDefault="002137BC" w:rsidP="00835D6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Деревянные стулья</w:t>
            </w:r>
          </w:p>
        </w:tc>
      </w:tr>
      <w:tr w:rsidR="002137BC" w:rsidTr="002137BC">
        <w:tc>
          <w:tcPr>
            <w:tcW w:w="4785" w:type="dxa"/>
          </w:tcPr>
          <w:p w:rsidR="002137BC" w:rsidRDefault="002137BC" w:rsidP="00835D6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Стены, перегородки</w:t>
            </w:r>
          </w:p>
        </w:tc>
        <w:tc>
          <w:tcPr>
            <w:tcW w:w="4786" w:type="dxa"/>
          </w:tcPr>
          <w:p w:rsidR="002137BC" w:rsidRDefault="002137BC" w:rsidP="00835D6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Дощатые</w:t>
            </w:r>
          </w:p>
        </w:tc>
      </w:tr>
      <w:tr w:rsidR="002137BC" w:rsidTr="002137BC">
        <w:tc>
          <w:tcPr>
            <w:tcW w:w="4785" w:type="dxa"/>
          </w:tcPr>
          <w:p w:rsidR="002137BC" w:rsidRDefault="002137BC" w:rsidP="00835D6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Кровля</w:t>
            </w:r>
          </w:p>
        </w:tc>
        <w:tc>
          <w:tcPr>
            <w:tcW w:w="4786" w:type="dxa"/>
          </w:tcPr>
          <w:p w:rsidR="002137BC" w:rsidRDefault="002137BC" w:rsidP="00835D6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Шиферная</w:t>
            </w:r>
          </w:p>
        </w:tc>
      </w:tr>
      <w:tr w:rsidR="002137BC" w:rsidTr="002137BC">
        <w:tc>
          <w:tcPr>
            <w:tcW w:w="4785" w:type="dxa"/>
          </w:tcPr>
          <w:p w:rsidR="002137BC" w:rsidRDefault="002137BC" w:rsidP="00835D6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Полы</w:t>
            </w:r>
          </w:p>
        </w:tc>
        <w:tc>
          <w:tcPr>
            <w:tcW w:w="4786" w:type="dxa"/>
          </w:tcPr>
          <w:p w:rsidR="002137BC" w:rsidRPr="002137BC" w:rsidRDefault="002137BC" w:rsidP="00835D6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Дощатые</w:t>
            </w:r>
          </w:p>
        </w:tc>
      </w:tr>
      <w:tr w:rsidR="002137BC" w:rsidTr="002137BC">
        <w:tc>
          <w:tcPr>
            <w:tcW w:w="4785" w:type="dxa"/>
          </w:tcPr>
          <w:p w:rsidR="002137BC" w:rsidRDefault="002137BC" w:rsidP="00835D6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Проемы</w:t>
            </w:r>
          </w:p>
        </w:tc>
        <w:tc>
          <w:tcPr>
            <w:tcW w:w="4786" w:type="dxa"/>
          </w:tcPr>
          <w:p w:rsidR="002137BC" w:rsidRDefault="002137BC" w:rsidP="00835D6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Простые</w:t>
            </w:r>
          </w:p>
        </w:tc>
      </w:tr>
      <w:tr w:rsidR="002137BC" w:rsidTr="002137BC">
        <w:tc>
          <w:tcPr>
            <w:tcW w:w="4785" w:type="dxa"/>
          </w:tcPr>
          <w:p w:rsidR="002137BC" w:rsidRDefault="002137BC" w:rsidP="00835D6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Отделочные работы</w:t>
            </w:r>
          </w:p>
        </w:tc>
        <w:tc>
          <w:tcPr>
            <w:tcW w:w="4786" w:type="dxa"/>
          </w:tcPr>
          <w:p w:rsidR="002137BC" w:rsidRDefault="002137BC" w:rsidP="00835D6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Окраска</w:t>
            </w:r>
          </w:p>
        </w:tc>
      </w:tr>
      <w:tr w:rsidR="002137BC" w:rsidTr="002137BC">
        <w:tc>
          <w:tcPr>
            <w:tcW w:w="4785" w:type="dxa"/>
          </w:tcPr>
          <w:p w:rsidR="002137BC" w:rsidRDefault="002137BC" w:rsidP="00835D6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Внутренне электроосвещение</w:t>
            </w:r>
          </w:p>
        </w:tc>
        <w:tc>
          <w:tcPr>
            <w:tcW w:w="4786" w:type="dxa"/>
          </w:tcPr>
          <w:p w:rsidR="002137BC" w:rsidRDefault="002137BC" w:rsidP="00835D6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220 Вольт, открытая проводка </w:t>
            </w:r>
          </w:p>
        </w:tc>
      </w:tr>
    </w:tbl>
    <w:p w:rsidR="0031317E" w:rsidRPr="00CF0EC3" w:rsidRDefault="0031317E" w:rsidP="0031317E">
      <w:pPr>
        <w:spacing w:line="240" w:lineRule="auto"/>
        <w:ind w:firstLine="708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FC0E4E" w:rsidRDefault="00FC0E4E" w:rsidP="00FC0E4E">
      <w:pPr>
        <w:pStyle w:val="1"/>
        <w:ind w:left="709" w:firstLine="707"/>
      </w:pPr>
      <w:bookmarkStart w:id="13" w:name="_Toc386826447"/>
      <w:r>
        <w:t xml:space="preserve">2.2.3 </w:t>
      </w:r>
      <w:r w:rsidRPr="00FC0E4E">
        <w:t>Документы, устанавливающие количественные и качественные характеристики объекта оценки</w:t>
      </w:r>
      <w:r>
        <w:t>.</w:t>
      </w:r>
      <w:bookmarkEnd w:id="13"/>
    </w:p>
    <w:p w:rsidR="00CA6421" w:rsidRPr="00CA6421" w:rsidRDefault="00CA6421" w:rsidP="00CA6421">
      <w:pPr>
        <w:pStyle w:val="a8"/>
        <w:numPr>
          <w:ilvl w:val="0"/>
          <w:numId w:val="9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A6421">
        <w:rPr>
          <w:rFonts w:ascii="Times New Roman" w:hAnsi="Times New Roman" w:cs="Times New Roman"/>
          <w:sz w:val="24"/>
          <w:szCs w:val="24"/>
        </w:rPr>
        <w:t>Договор аренды земельного участка</w:t>
      </w:r>
      <w:r>
        <w:rPr>
          <w:rFonts w:ascii="Times New Roman" w:hAnsi="Times New Roman" w:cs="Times New Roman"/>
          <w:sz w:val="24"/>
          <w:szCs w:val="24"/>
        </w:rPr>
        <w:t xml:space="preserve"> № 23.</w:t>
      </w:r>
    </w:p>
    <w:p w:rsidR="00CA6421" w:rsidRDefault="00CA6421" w:rsidP="00CA6421">
      <w:pPr>
        <w:pStyle w:val="a8"/>
        <w:numPr>
          <w:ilvl w:val="0"/>
          <w:numId w:val="9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A6421">
        <w:rPr>
          <w:rFonts w:ascii="Times New Roman" w:hAnsi="Times New Roman" w:cs="Times New Roman"/>
          <w:sz w:val="24"/>
          <w:szCs w:val="24"/>
        </w:rPr>
        <w:t>Кадастровый паспорт земельного участка</w:t>
      </w:r>
      <w:r>
        <w:rPr>
          <w:rFonts w:ascii="Times New Roman" w:hAnsi="Times New Roman" w:cs="Times New Roman"/>
          <w:sz w:val="24"/>
          <w:szCs w:val="24"/>
        </w:rPr>
        <w:t xml:space="preserve"> от 03.07.2012 № 2900/201/12-42380.</w:t>
      </w:r>
    </w:p>
    <w:p w:rsidR="00CA6421" w:rsidRDefault="00CA6421" w:rsidP="00CA6421">
      <w:pPr>
        <w:pStyle w:val="a8"/>
        <w:numPr>
          <w:ilvl w:val="0"/>
          <w:numId w:val="9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Схема расположения земельного участка.</w:t>
      </w:r>
    </w:p>
    <w:p w:rsidR="00CA6421" w:rsidRDefault="00CA6421" w:rsidP="00CA6421">
      <w:pPr>
        <w:pStyle w:val="a8"/>
        <w:numPr>
          <w:ilvl w:val="0"/>
          <w:numId w:val="9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Тех</w:t>
      </w:r>
      <w:r w:rsidR="00843B4D">
        <w:rPr>
          <w:rFonts w:ascii="Times New Roman" w:hAnsi="Times New Roman" w:cs="Times New Roman"/>
          <w:sz w:val="24"/>
          <w:szCs w:val="24"/>
        </w:rPr>
        <w:t>нический паспорт здания от 04 ноября 2011г.</w:t>
      </w:r>
    </w:p>
    <w:p w:rsidR="00843B4D" w:rsidRPr="00CA6421" w:rsidRDefault="00843B4D" w:rsidP="00CA6421">
      <w:pPr>
        <w:pStyle w:val="a8"/>
        <w:numPr>
          <w:ilvl w:val="0"/>
          <w:numId w:val="9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Свидетельство о государственной регистрации права</w:t>
      </w:r>
      <w:r w:rsidR="00A71533">
        <w:rPr>
          <w:rFonts w:ascii="Times New Roman" w:hAnsi="Times New Roman" w:cs="Times New Roman"/>
          <w:sz w:val="24"/>
          <w:szCs w:val="24"/>
        </w:rPr>
        <w:t xml:space="preserve"> 29-АК 676719 от 21 декабря 2011 года</w:t>
      </w:r>
    </w:p>
    <w:p w:rsidR="00ED058E" w:rsidRPr="00CA6421" w:rsidRDefault="00CA6421" w:rsidP="00CA6421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A6421">
        <w:rPr>
          <w:rFonts w:ascii="Times New Roman" w:hAnsi="Times New Roman" w:cs="Times New Roman"/>
          <w:sz w:val="24"/>
          <w:szCs w:val="24"/>
        </w:rPr>
        <w:t xml:space="preserve">Копии перечисленных выше документов представлены </w:t>
      </w:r>
      <w:r w:rsidRPr="00D655DD">
        <w:rPr>
          <w:rFonts w:ascii="Times New Roman" w:hAnsi="Times New Roman" w:cs="Times New Roman"/>
          <w:sz w:val="24"/>
          <w:szCs w:val="24"/>
        </w:rPr>
        <w:t>в Приложении №1 Отчета об оценке.</w:t>
      </w:r>
    </w:p>
    <w:p w:rsidR="004C53FB" w:rsidRPr="004C53FB" w:rsidRDefault="00ED058E" w:rsidP="004C53FB">
      <w:pPr>
        <w:pStyle w:val="1"/>
        <w:ind w:left="709"/>
      </w:pPr>
      <w:bookmarkStart w:id="14" w:name="_Toc386826448"/>
      <w:r>
        <w:t xml:space="preserve">2.3 </w:t>
      </w:r>
      <w:r w:rsidRPr="00ED058E">
        <w:t>Анализ макро- и микроэкономических факторов, влияющих на рынок объекта оценки</w:t>
      </w:r>
      <w:r>
        <w:t>.</w:t>
      </w:r>
      <w:bookmarkEnd w:id="14"/>
    </w:p>
    <w:p w:rsidR="004C53FB" w:rsidRDefault="004C53FB" w:rsidP="008B05B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4C53FB" w:rsidRPr="004C53FB" w:rsidRDefault="004C53FB" w:rsidP="008B05B3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4C53FB">
        <w:rPr>
          <w:rFonts w:ascii="Times New Roman" w:hAnsi="Times New Roman" w:cs="Times New Roman"/>
          <w:b/>
          <w:sz w:val="24"/>
          <w:szCs w:val="24"/>
        </w:rPr>
        <w:t>Итоги социально экономического развития Архангельской области за 2012 год.</w:t>
      </w:r>
    </w:p>
    <w:p w:rsidR="008B05B3" w:rsidRPr="008B05B3" w:rsidRDefault="008B05B3" w:rsidP="003D048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B05B3">
        <w:rPr>
          <w:rFonts w:ascii="Times New Roman" w:hAnsi="Times New Roman" w:cs="Times New Roman"/>
          <w:sz w:val="24"/>
          <w:szCs w:val="24"/>
        </w:rPr>
        <w:t>Индекс промышленного производства по области в целом за 2012 год составил 106,8% к уровню 2011 года (по Российской Федерации — 102,6%).</w:t>
      </w:r>
    </w:p>
    <w:p w:rsidR="008B05B3" w:rsidRPr="008B05B3" w:rsidRDefault="008B05B3" w:rsidP="003D048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B05B3">
        <w:rPr>
          <w:rFonts w:ascii="Times New Roman" w:hAnsi="Times New Roman" w:cs="Times New Roman"/>
          <w:sz w:val="24"/>
          <w:szCs w:val="24"/>
        </w:rPr>
        <w:t>Структура промышленного производства Архангельской области:</w:t>
      </w:r>
    </w:p>
    <w:p w:rsidR="008B05B3" w:rsidRPr="008B05B3" w:rsidRDefault="008B05B3" w:rsidP="003D048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B05B3">
        <w:rPr>
          <w:rFonts w:ascii="Times New Roman" w:hAnsi="Times New Roman" w:cs="Times New Roman"/>
          <w:sz w:val="24"/>
          <w:szCs w:val="24"/>
        </w:rPr>
        <w:t>— «добыча полезных ископаемых» — 1,3%;</w:t>
      </w:r>
    </w:p>
    <w:p w:rsidR="008B05B3" w:rsidRPr="008B05B3" w:rsidRDefault="008B05B3" w:rsidP="003D048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B05B3">
        <w:rPr>
          <w:rFonts w:ascii="Times New Roman" w:hAnsi="Times New Roman" w:cs="Times New Roman"/>
          <w:sz w:val="24"/>
          <w:szCs w:val="24"/>
        </w:rPr>
        <w:t>— «обрабатывающие производства» — 79,5%;</w:t>
      </w:r>
    </w:p>
    <w:p w:rsidR="008B05B3" w:rsidRPr="008B05B3" w:rsidRDefault="008B05B3" w:rsidP="003D048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B05B3">
        <w:rPr>
          <w:rFonts w:ascii="Times New Roman" w:hAnsi="Times New Roman" w:cs="Times New Roman"/>
          <w:sz w:val="24"/>
          <w:szCs w:val="24"/>
        </w:rPr>
        <w:t>— «производство и распределение электроэнергии, газа и воды» — 19,2 процента.</w:t>
      </w:r>
    </w:p>
    <w:p w:rsidR="008B05B3" w:rsidRPr="006C1785" w:rsidRDefault="008B05B3" w:rsidP="003D048C">
      <w:pPr>
        <w:spacing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6C1785">
        <w:rPr>
          <w:rFonts w:ascii="Times New Roman" w:hAnsi="Times New Roman" w:cs="Times New Roman"/>
          <w:i/>
          <w:sz w:val="24"/>
          <w:szCs w:val="24"/>
        </w:rPr>
        <w:t>Добыча полезных ископаемых</w:t>
      </w:r>
    </w:p>
    <w:p w:rsidR="008B05B3" w:rsidRPr="008B05B3" w:rsidRDefault="008B05B3" w:rsidP="003D048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31B40">
        <w:rPr>
          <w:rFonts w:ascii="Times New Roman" w:hAnsi="Times New Roman" w:cs="Times New Roman"/>
          <w:sz w:val="24"/>
          <w:szCs w:val="24"/>
        </w:rPr>
        <w:t>Объем отгруженных товаров собственного производства составил 1 948,2 млн. рублей в действующих ценах. В сопоставимых ценах объёмы производства увеличились к уровню 2011 года на 6,8%.</w:t>
      </w:r>
      <w:r w:rsidRPr="008B05B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B05B3" w:rsidRPr="00231B40" w:rsidRDefault="008B05B3" w:rsidP="003D048C">
      <w:pPr>
        <w:spacing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231B40">
        <w:rPr>
          <w:rFonts w:ascii="Times New Roman" w:hAnsi="Times New Roman" w:cs="Times New Roman"/>
          <w:i/>
          <w:sz w:val="24"/>
          <w:szCs w:val="24"/>
        </w:rPr>
        <w:t>Обрабатывающие производства</w:t>
      </w:r>
    </w:p>
    <w:p w:rsidR="008B05B3" w:rsidRPr="008B05B3" w:rsidRDefault="008B05B3" w:rsidP="003D048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B05B3">
        <w:rPr>
          <w:rFonts w:ascii="Times New Roman" w:hAnsi="Times New Roman" w:cs="Times New Roman"/>
          <w:sz w:val="24"/>
          <w:szCs w:val="24"/>
        </w:rPr>
        <w:t>Объем отгруженных товаров собственного производства составил 115 505,2 млн. рублей, индекс промышленного производства — 107,8 процента.</w:t>
      </w:r>
    </w:p>
    <w:p w:rsidR="008B05B3" w:rsidRPr="008B05B3" w:rsidRDefault="008B05B3" w:rsidP="003D048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B05B3">
        <w:rPr>
          <w:rFonts w:ascii="Times New Roman" w:hAnsi="Times New Roman" w:cs="Times New Roman"/>
          <w:sz w:val="24"/>
          <w:szCs w:val="24"/>
        </w:rPr>
        <w:t>Производство продукции по видам экономической деятельности</w:t>
      </w:r>
    </w:p>
    <w:p w:rsidR="008B05B3" w:rsidRPr="008B05B3" w:rsidRDefault="008B05B3" w:rsidP="003D048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B05B3">
        <w:rPr>
          <w:rFonts w:ascii="Times New Roman" w:hAnsi="Times New Roman" w:cs="Times New Roman"/>
          <w:sz w:val="24"/>
          <w:szCs w:val="24"/>
        </w:rPr>
        <w:t>— производство пищевых продуктов, включая напитки</w:t>
      </w:r>
    </w:p>
    <w:p w:rsidR="008B05B3" w:rsidRPr="008B05B3" w:rsidRDefault="008B05B3" w:rsidP="003D048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B05B3">
        <w:rPr>
          <w:rFonts w:ascii="Times New Roman" w:hAnsi="Times New Roman" w:cs="Times New Roman"/>
          <w:sz w:val="24"/>
          <w:szCs w:val="24"/>
        </w:rPr>
        <w:t>Объем отгруженных товаров составил 10 376,1 млн. рублей (9,0% в объеме отгруженных товаров обрабатывающих производств), индекс производства — 99,0 процента.</w:t>
      </w:r>
    </w:p>
    <w:p w:rsidR="008B05B3" w:rsidRPr="008B05B3" w:rsidRDefault="008B05B3" w:rsidP="003D048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B05B3">
        <w:rPr>
          <w:rFonts w:ascii="Times New Roman" w:hAnsi="Times New Roman" w:cs="Times New Roman"/>
          <w:sz w:val="24"/>
          <w:szCs w:val="24"/>
        </w:rPr>
        <w:t>— обработка древесины и производство изделий из дерева</w:t>
      </w:r>
    </w:p>
    <w:p w:rsidR="008B05B3" w:rsidRPr="008B05B3" w:rsidRDefault="008B05B3" w:rsidP="003D048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B05B3">
        <w:rPr>
          <w:rFonts w:ascii="Times New Roman" w:hAnsi="Times New Roman" w:cs="Times New Roman"/>
          <w:sz w:val="24"/>
          <w:szCs w:val="24"/>
        </w:rPr>
        <w:t>Объём отгруженных товаров составил 12 593,0 млн. рублей (10,9% в объёме отгруженных товаров обрабатывающих производств), индекс производства составил 108,7 процента.</w:t>
      </w:r>
    </w:p>
    <w:p w:rsidR="008B05B3" w:rsidRPr="008B05B3" w:rsidRDefault="008B05B3" w:rsidP="003D048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B05B3">
        <w:rPr>
          <w:rFonts w:ascii="Times New Roman" w:hAnsi="Times New Roman" w:cs="Times New Roman"/>
          <w:sz w:val="24"/>
          <w:szCs w:val="24"/>
        </w:rPr>
        <w:t>— целлюлозно-бумажное производство; издательская и полиграфическая деятельность</w:t>
      </w:r>
    </w:p>
    <w:p w:rsidR="008B05B3" w:rsidRPr="008B05B3" w:rsidRDefault="008B05B3" w:rsidP="003D048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B05B3">
        <w:rPr>
          <w:rFonts w:ascii="Times New Roman" w:hAnsi="Times New Roman" w:cs="Times New Roman"/>
          <w:sz w:val="24"/>
          <w:szCs w:val="24"/>
        </w:rPr>
        <w:t>Объем отгруженных товаров составил 41 049,5 млн. рублей (35,5% в объеме отгруженных товаров обрабатывающих производств), индекс производства составил 101,1 процента.</w:t>
      </w:r>
    </w:p>
    <w:p w:rsidR="008B05B3" w:rsidRPr="008B05B3" w:rsidRDefault="008B05B3" w:rsidP="003D048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B05B3">
        <w:rPr>
          <w:rFonts w:ascii="Times New Roman" w:hAnsi="Times New Roman" w:cs="Times New Roman"/>
          <w:sz w:val="24"/>
          <w:szCs w:val="24"/>
        </w:rPr>
        <w:t>— производство прочих неметаллических минеральных продуктов</w:t>
      </w:r>
    </w:p>
    <w:p w:rsidR="008B05B3" w:rsidRPr="008B05B3" w:rsidRDefault="008B05B3" w:rsidP="003D048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B05B3">
        <w:rPr>
          <w:rFonts w:ascii="Times New Roman" w:hAnsi="Times New Roman" w:cs="Times New Roman"/>
          <w:sz w:val="24"/>
          <w:szCs w:val="24"/>
        </w:rPr>
        <w:t xml:space="preserve">К данному виду деятельности относится, в основном, производство строительных материалов. Объём отгруженных товаров составил 3 564,0 млн. рублей (3,1% в объеме </w:t>
      </w:r>
      <w:r w:rsidRPr="008B05B3">
        <w:rPr>
          <w:rFonts w:ascii="Times New Roman" w:hAnsi="Times New Roman" w:cs="Times New Roman"/>
          <w:sz w:val="24"/>
          <w:szCs w:val="24"/>
        </w:rPr>
        <w:lastRenderedPageBreak/>
        <w:t>отгруженных товаров обрабатывающих производств), индекс производства — 98,4 процента.</w:t>
      </w:r>
    </w:p>
    <w:p w:rsidR="008B05B3" w:rsidRPr="008B05B3" w:rsidRDefault="008B05B3" w:rsidP="003D048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B05B3">
        <w:rPr>
          <w:rFonts w:ascii="Times New Roman" w:hAnsi="Times New Roman" w:cs="Times New Roman"/>
          <w:sz w:val="24"/>
          <w:szCs w:val="24"/>
        </w:rPr>
        <w:t>Производство цемента в 2012 году сократилось по сравнению с уровнем 2011 года на 8,2 процента.</w:t>
      </w:r>
    </w:p>
    <w:p w:rsidR="008B05B3" w:rsidRPr="008B05B3" w:rsidRDefault="008B05B3" w:rsidP="003D048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B05B3">
        <w:rPr>
          <w:rFonts w:ascii="Times New Roman" w:hAnsi="Times New Roman" w:cs="Times New Roman"/>
          <w:sz w:val="24"/>
          <w:szCs w:val="24"/>
        </w:rPr>
        <w:t>Производство конструкций и деталей сборных железобетонных увеличилось на 2,7%, кирпича строительного — на 15,7%. Производство бетона возросло на 2,8% к уровню 2011 года.</w:t>
      </w:r>
    </w:p>
    <w:p w:rsidR="008B05B3" w:rsidRPr="008B05B3" w:rsidRDefault="008B05B3" w:rsidP="003D048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B05B3">
        <w:rPr>
          <w:rFonts w:ascii="Times New Roman" w:hAnsi="Times New Roman" w:cs="Times New Roman"/>
          <w:sz w:val="24"/>
          <w:szCs w:val="24"/>
        </w:rPr>
        <w:t>— производство транспортных средств и оборудования</w:t>
      </w:r>
    </w:p>
    <w:p w:rsidR="008B05B3" w:rsidRPr="008B05B3" w:rsidRDefault="008B05B3" w:rsidP="003D048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B05B3">
        <w:rPr>
          <w:rFonts w:ascii="Times New Roman" w:hAnsi="Times New Roman" w:cs="Times New Roman"/>
          <w:sz w:val="24"/>
          <w:szCs w:val="24"/>
        </w:rPr>
        <w:t>Объем отгруженных товаров по данному виду деятельности составил около 30% в объеме отгруженных товаров обрабатывающих производств, объемы производства увеличились на 14,3%. Основными предприятиями данного вида деятельности являются предприятия оборонно-промышленного комплекса.</w:t>
      </w:r>
    </w:p>
    <w:p w:rsidR="008B05B3" w:rsidRPr="006C1785" w:rsidRDefault="008B05B3" w:rsidP="003D048C">
      <w:pPr>
        <w:spacing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6C1785">
        <w:rPr>
          <w:rFonts w:ascii="Times New Roman" w:hAnsi="Times New Roman" w:cs="Times New Roman"/>
          <w:i/>
          <w:sz w:val="24"/>
          <w:szCs w:val="24"/>
        </w:rPr>
        <w:t>Производство и распределение электроэнергии, газа и воды</w:t>
      </w:r>
    </w:p>
    <w:p w:rsidR="008B05B3" w:rsidRPr="008B05B3" w:rsidRDefault="008B05B3" w:rsidP="003D048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B05B3">
        <w:rPr>
          <w:rFonts w:ascii="Times New Roman" w:hAnsi="Times New Roman" w:cs="Times New Roman"/>
          <w:sz w:val="24"/>
          <w:szCs w:val="24"/>
        </w:rPr>
        <w:t>Объем отгруженных товаров собственного производства за 2012 год составил 27 939,6 млн. рублей, или 103,1% к уровню 2011 года.</w:t>
      </w:r>
    </w:p>
    <w:p w:rsidR="008B05B3" w:rsidRPr="008B05B3" w:rsidRDefault="003F1668" w:rsidP="003D048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8B05B3" w:rsidRPr="008B05B3">
        <w:rPr>
          <w:rFonts w:ascii="Times New Roman" w:hAnsi="Times New Roman" w:cs="Times New Roman"/>
          <w:sz w:val="24"/>
          <w:szCs w:val="24"/>
        </w:rPr>
        <w:t xml:space="preserve"> декабре 2012 года по сравнению с декабрем 2011 года тарифы на электроэнергию увеличились на 16,8%, в том числе для промышленных потребителей — на 14,4%, для сельскохозяйственных производителей — на 11,2%; для населения — на 6,2%; тарифы на тепловую энергию снизились на 3,1 процента.</w:t>
      </w:r>
    </w:p>
    <w:p w:rsidR="008B05B3" w:rsidRPr="006C1785" w:rsidRDefault="008B05B3" w:rsidP="003D048C">
      <w:pPr>
        <w:spacing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6C1785">
        <w:rPr>
          <w:rFonts w:ascii="Times New Roman" w:hAnsi="Times New Roman" w:cs="Times New Roman"/>
          <w:i/>
          <w:sz w:val="24"/>
          <w:szCs w:val="24"/>
        </w:rPr>
        <w:t>Развитие агропромышленного комплекса</w:t>
      </w:r>
    </w:p>
    <w:p w:rsidR="008B05B3" w:rsidRPr="008B05B3" w:rsidRDefault="008B05B3" w:rsidP="003D048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F1668">
        <w:rPr>
          <w:rFonts w:ascii="Times New Roman" w:hAnsi="Times New Roman" w:cs="Times New Roman"/>
          <w:sz w:val="24"/>
          <w:szCs w:val="24"/>
        </w:rPr>
        <w:t>Объем производства продукции сельского хозяйства в хозяйствах всех категорий за 2012 год составил 11,2 млрд. рублей, или 99,0% (в сопоставимых ценах) к уровню 2011 года.</w:t>
      </w:r>
    </w:p>
    <w:p w:rsidR="008B05B3" w:rsidRPr="008B05B3" w:rsidRDefault="008B05B3" w:rsidP="003D048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B05B3">
        <w:rPr>
          <w:rFonts w:ascii="Times New Roman" w:hAnsi="Times New Roman" w:cs="Times New Roman"/>
          <w:sz w:val="24"/>
          <w:szCs w:val="24"/>
        </w:rPr>
        <w:t>Производство основных видов продукции животноводства за 2012 год характеризовалось следующими показателями:</w:t>
      </w:r>
    </w:p>
    <w:p w:rsidR="008B05B3" w:rsidRPr="008B05B3" w:rsidRDefault="008B05B3" w:rsidP="003D048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B05B3">
        <w:rPr>
          <w:rFonts w:ascii="Times New Roman" w:hAnsi="Times New Roman" w:cs="Times New Roman"/>
          <w:sz w:val="24"/>
          <w:szCs w:val="24"/>
        </w:rPr>
        <w:t>— производство мяса (скот и птица в живом весе) увеличилось по сравнению с уровнем 2011 года на 4,5%, в том числе в сельскохозяйственных организациях — на 6,5%;</w:t>
      </w:r>
    </w:p>
    <w:p w:rsidR="008B05B3" w:rsidRPr="008B05B3" w:rsidRDefault="008B05B3" w:rsidP="003D048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B05B3">
        <w:rPr>
          <w:rFonts w:ascii="Times New Roman" w:hAnsi="Times New Roman" w:cs="Times New Roman"/>
          <w:sz w:val="24"/>
          <w:szCs w:val="24"/>
        </w:rPr>
        <w:t>— валовой надой молока увеличился на 0,7%, в том числе в сельскохозяйственных организациях — на 4,7%;</w:t>
      </w:r>
    </w:p>
    <w:p w:rsidR="008B05B3" w:rsidRPr="008B05B3" w:rsidRDefault="008B05B3" w:rsidP="003D048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B05B3">
        <w:rPr>
          <w:rFonts w:ascii="Times New Roman" w:hAnsi="Times New Roman" w:cs="Times New Roman"/>
          <w:sz w:val="24"/>
          <w:szCs w:val="24"/>
        </w:rPr>
        <w:t>— производство яиц уменьшилось на 9,1%, в том числе в сельскохозяйственных организациях — на 9,2 процента.</w:t>
      </w:r>
    </w:p>
    <w:p w:rsidR="008B05B3" w:rsidRPr="006C1785" w:rsidRDefault="008B05B3" w:rsidP="003D048C">
      <w:pPr>
        <w:spacing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6C1785">
        <w:rPr>
          <w:rFonts w:ascii="Times New Roman" w:hAnsi="Times New Roman" w:cs="Times New Roman"/>
          <w:i/>
          <w:sz w:val="24"/>
          <w:szCs w:val="24"/>
        </w:rPr>
        <w:t>Строительство</w:t>
      </w:r>
    </w:p>
    <w:p w:rsidR="008B05B3" w:rsidRPr="008B05B3" w:rsidRDefault="008B05B3" w:rsidP="003D048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B05B3">
        <w:rPr>
          <w:rFonts w:ascii="Times New Roman" w:hAnsi="Times New Roman" w:cs="Times New Roman"/>
          <w:sz w:val="24"/>
          <w:szCs w:val="24"/>
        </w:rPr>
        <w:t>За 2012 год работы по виду деятельности «строительство» составили 28,1 млрд. рублей, что на 10,9% меньше (в сопоставимых ценах), чем в 2011 году.</w:t>
      </w:r>
    </w:p>
    <w:p w:rsidR="008B05B3" w:rsidRPr="008B05B3" w:rsidRDefault="008B05B3" w:rsidP="003D048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B05B3">
        <w:rPr>
          <w:rFonts w:ascii="Times New Roman" w:hAnsi="Times New Roman" w:cs="Times New Roman"/>
          <w:sz w:val="24"/>
          <w:szCs w:val="24"/>
        </w:rPr>
        <w:t>В 2012 году введены в действие жилые дома общей площадью 269,5 тыс. м</w:t>
      </w:r>
      <w:proofErr w:type="gramStart"/>
      <w:r w:rsidRPr="008B05B3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8B05B3">
        <w:rPr>
          <w:rFonts w:ascii="Times New Roman" w:hAnsi="Times New Roman" w:cs="Times New Roman"/>
          <w:sz w:val="24"/>
          <w:szCs w:val="24"/>
        </w:rPr>
        <w:t xml:space="preserve">. По </w:t>
      </w:r>
      <w:r w:rsidR="003F1668">
        <w:rPr>
          <w:rFonts w:ascii="Times New Roman" w:hAnsi="Times New Roman" w:cs="Times New Roman"/>
          <w:sz w:val="24"/>
          <w:szCs w:val="24"/>
        </w:rPr>
        <w:t>о</w:t>
      </w:r>
      <w:r w:rsidRPr="008B05B3">
        <w:rPr>
          <w:rFonts w:ascii="Times New Roman" w:hAnsi="Times New Roman" w:cs="Times New Roman"/>
          <w:sz w:val="24"/>
          <w:szCs w:val="24"/>
        </w:rPr>
        <w:t>тношению к уровню 2011 года ввод жилья увеличился на 6,6%. За счет средств населения и кредитов банков построены жилые дома общей площадью 128,9 тыс. кв. метров, или 47,8% в общем вводе жилья.</w:t>
      </w:r>
    </w:p>
    <w:p w:rsidR="008B05B3" w:rsidRPr="006C1785" w:rsidRDefault="008B05B3" w:rsidP="003D048C">
      <w:pPr>
        <w:spacing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6C1785">
        <w:rPr>
          <w:rFonts w:ascii="Times New Roman" w:hAnsi="Times New Roman" w:cs="Times New Roman"/>
          <w:i/>
          <w:sz w:val="24"/>
          <w:szCs w:val="24"/>
        </w:rPr>
        <w:t xml:space="preserve">Транспорт </w:t>
      </w:r>
    </w:p>
    <w:p w:rsidR="008B05B3" w:rsidRPr="008B05B3" w:rsidRDefault="008B05B3" w:rsidP="003D048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B05B3">
        <w:rPr>
          <w:rFonts w:ascii="Times New Roman" w:hAnsi="Times New Roman" w:cs="Times New Roman"/>
          <w:sz w:val="24"/>
          <w:szCs w:val="24"/>
        </w:rPr>
        <w:t>Грузооборот организаций автомобильного транспорта составил 239,4 млн. тонно-километров и снизился к уровню 2011 года на 4,3%. Снизился грузооборот организаций воздушного транспорта (на 45,2%), внутреннего водного (на 22,3%), морского транспорта (на 9,0%).</w:t>
      </w:r>
    </w:p>
    <w:p w:rsidR="008B05B3" w:rsidRPr="008B05B3" w:rsidRDefault="008B05B3" w:rsidP="008B05B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C1785">
        <w:rPr>
          <w:rFonts w:ascii="Times New Roman" w:hAnsi="Times New Roman" w:cs="Times New Roman"/>
          <w:b/>
          <w:sz w:val="24"/>
          <w:szCs w:val="24"/>
        </w:rPr>
        <w:t>Оборот розничной торговли</w:t>
      </w:r>
      <w:r w:rsidRPr="008B05B3">
        <w:rPr>
          <w:rFonts w:ascii="Times New Roman" w:hAnsi="Times New Roman" w:cs="Times New Roman"/>
          <w:sz w:val="24"/>
          <w:szCs w:val="24"/>
        </w:rPr>
        <w:t xml:space="preserve"> во всех каналах реализации за 2012 год составил 156,3 млрд. рублей, что на 7,0% (в сопоставимых ценах) выше, чем за 2011 год. В макроструктуре оборота розничной торговли доля продовольственных товаров составила 52,4%, непродовольственных соответственно — 47,6 процента.</w:t>
      </w:r>
    </w:p>
    <w:p w:rsidR="008B05B3" w:rsidRPr="008B05B3" w:rsidRDefault="008B05B3" w:rsidP="008B05B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8B05B3">
        <w:rPr>
          <w:rFonts w:ascii="Times New Roman" w:hAnsi="Times New Roman" w:cs="Times New Roman"/>
          <w:sz w:val="24"/>
          <w:szCs w:val="24"/>
        </w:rPr>
        <w:t>Объем платных услуг населению увеличился на 2,4% к уровню 2011 года и составил 52,3 млрд. рублей.</w:t>
      </w:r>
    </w:p>
    <w:p w:rsidR="008B05B3" w:rsidRPr="006C1785" w:rsidRDefault="008B05B3" w:rsidP="008B05B3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6C1785">
        <w:rPr>
          <w:rFonts w:ascii="Times New Roman" w:hAnsi="Times New Roman" w:cs="Times New Roman"/>
          <w:b/>
          <w:sz w:val="24"/>
          <w:szCs w:val="24"/>
        </w:rPr>
        <w:t>Инвестиции</w:t>
      </w:r>
    </w:p>
    <w:p w:rsidR="008B05B3" w:rsidRPr="008B05B3" w:rsidRDefault="008B05B3" w:rsidP="008B05B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8B05B3">
        <w:rPr>
          <w:rFonts w:ascii="Times New Roman" w:hAnsi="Times New Roman" w:cs="Times New Roman"/>
          <w:sz w:val="24"/>
          <w:szCs w:val="24"/>
        </w:rPr>
        <w:t>За 2012 год объём инвестиций в основной капитал составил 112,1 млрд. рублей, прирост к уровню 2011 года 13,0 процента.</w:t>
      </w:r>
    </w:p>
    <w:p w:rsidR="008B05B3" w:rsidRPr="006C1785" w:rsidRDefault="00231B40" w:rsidP="008B05B3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6C1785">
        <w:rPr>
          <w:rFonts w:ascii="Times New Roman" w:hAnsi="Times New Roman" w:cs="Times New Roman"/>
          <w:b/>
          <w:sz w:val="24"/>
          <w:szCs w:val="24"/>
        </w:rPr>
        <w:t>Ц</w:t>
      </w:r>
      <w:r w:rsidR="008B05B3" w:rsidRPr="006C1785">
        <w:rPr>
          <w:rFonts w:ascii="Times New Roman" w:hAnsi="Times New Roman" w:cs="Times New Roman"/>
          <w:b/>
          <w:sz w:val="24"/>
          <w:szCs w:val="24"/>
        </w:rPr>
        <w:t>ены</w:t>
      </w:r>
    </w:p>
    <w:p w:rsidR="008B05B3" w:rsidRPr="008B05B3" w:rsidRDefault="008B05B3" w:rsidP="008B05B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8B05B3">
        <w:rPr>
          <w:rFonts w:ascii="Times New Roman" w:hAnsi="Times New Roman" w:cs="Times New Roman"/>
          <w:sz w:val="24"/>
          <w:szCs w:val="24"/>
        </w:rPr>
        <w:lastRenderedPageBreak/>
        <w:t>На потребительском рынке области цены на товары и услуги в декабре 2012 года выросли по отношению к декабрю 2011 года на 6,0%. (Для справки: по Российской Федерации потребительские цены выросли на 6,6%). Продовольственные товары в Архангельской области подорожали на 6,7%, непродовольственные — на 4,9%, платные услуги — на 7,1 процента.</w:t>
      </w:r>
    </w:p>
    <w:p w:rsidR="008B05B3" w:rsidRPr="006C1785" w:rsidRDefault="008B05B3" w:rsidP="008B05B3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6C1785">
        <w:rPr>
          <w:rFonts w:ascii="Times New Roman" w:hAnsi="Times New Roman" w:cs="Times New Roman"/>
          <w:b/>
          <w:sz w:val="24"/>
          <w:szCs w:val="24"/>
        </w:rPr>
        <w:t>Уровень жизни</w:t>
      </w:r>
    </w:p>
    <w:p w:rsidR="008B05B3" w:rsidRPr="008B05B3" w:rsidRDefault="008B05B3" w:rsidP="008B05B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8B05B3">
        <w:rPr>
          <w:rFonts w:ascii="Times New Roman" w:hAnsi="Times New Roman" w:cs="Times New Roman"/>
          <w:sz w:val="24"/>
          <w:szCs w:val="24"/>
        </w:rPr>
        <w:t xml:space="preserve">Денежные доходы (в среднем на душу населения в месяц по предварительным данным </w:t>
      </w:r>
      <w:proofErr w:type="spellStart"/>
      <w:r w:rsidRPr="008B05B3">
        <w:rPr>
          <w:rFonts w:ascii="Times New Roman" w:hAnsi="Times New Roman" w:cs="Times New Roman"/>
          <w:sz w:val="24"/>
          <w:szCs w:val="24"/>
        </w:rPr>
        <w:t>Архангельскстата</w:t>
      </w:r>
      <w:proofErr w:type="spellEnd"/>
      <w:r w:rsidRPr="008B05B3">
        <w:rPr>
          <w:rFonts w:ascii="Times New Roman" w:hAnsi="Times New Roman" w:cs="Times New Roman"/>
          <w:sz w:val="24"/>
          <w:szCs w:val="24"/>
        </w:rPr>
        <w:t>) за 2012 год составили 21 869 рублей и по сравнению с 2011 годом увеличились на 7,9%. Реальные располагаемые денежные доходы на душу населения увеличились на 2,6 процента.</w:t>
      </w:r>
    </w:p>
    <w:p w:rsidR="008B05B3" w:rsidRPr="008B05B3" w:rsidRDefault="008B05B3" w:rsidP="008B05B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8B05B3">
        <w:rPr>
          <w:rFonts w:ascii="Times New Roman" w:hAnsi="Times New Roman" w:cs="Times New Roman"/>
          <w:sz w:val="24"/>
          <w:szCs w:val="24"/>
        </w:rPr>
        <w:t>Среднемесячная заработная плата (номинальная) за 2012 год по полному кругу предприятий Архангельской области сложилась в размере 26 788 рублей и возросла к уровню 2011 года на 14,1%. Реальная заработная плата за 2012 год увеличилась на 9,0 процента.</w:t>
      </w:r>
    </w:p>
    <w:p w:rsidR="008B05B3" w:rsidRPr="008B05B3" w:rsidRDefault="008B05B3" w:rsidP="008B05B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 w:rsidRPr="008B05B3">
        <w:rPr>
          <w:rFonts w:ascii="Times New Roman" w:hAnsi="Times New Roman" w:cs="Times New Roman"/>
          <w:sz w:val="24"/>
          <w:szCs w:val="24"/>
        </w:rPr>
        <w:t>По данным крупных организаций и субъектов среднего предпринимательства (по кругу наблюдаемых видов экономической деятельности), сообщивших сведения о просроченной задолженности по заработной плате, по состоянию на 1 января 2013 года просроченная задолженность по заработной плате составляла 50,1 млн. рублей и по сравнению с задолженностью на 1 января 2012 года увеличилась на 17,1%. Задолженность из-за недофинансирования из бюджетов всех уровней на 1</w:t>
      </w:r>
      <w:proofErr w:type="gramEnd"/>
      <w:r w:rsidRPr="008B05B3">
        <w:rPr>
          <w:rFonts w:ascii="Times New Roman" w:hAnsi="Times New Roman" w:cs="Times New Roman"/>
          <w:sz w:val="24"/>
          <w:szCs w:val="24"/>
        </w:rPr>
        <w:t xml:space="preserve"> января 2013 года отсутствовала.</w:t>
      </w:r>
    </w:p>
    <w:p w:rsidR="008B05B3" w:rsidRPr="006C1785" w:rsidRDefault="008B05B3" w:rsidP="008B05B3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6C1785">
        <w:rPr>
          <w:rFonts w:ascii="Times New Roman" w:hAnsi="Times New Roman" w:cs="Times New Roman"/>
          <w:b/>
          <w:sz w:val="24"/>
          <w:szCs w:val="24"/>
        </w:rPr>
        <w:t>Занятость и рынок труда</w:t>
      </w:r>
    </w:p>
    <w:p w:rsidR="008B05B3" w:rsidRPr="008B05B3" w:rsidRDefault="008B05B3" w:rsidP="008B05B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8B05B3">
        <w:rPr>
          <w:rFonts w:ascii="Times New Roman" w:hAnsi="Times New Roman" w:cs="Times New Roman"/>
          <w:sz w:val="24"/>
          <w:szCs w:val="24"/>
        </w:rPr>
        <w:t>Число замещенных рабочих мест работниками списочного состава, совместителями и лицами, выполнявшими работы по договорам гражданско-правового характера, в организациях (без субъектов малого предпринимательства) в 2012 году составило 338,1 тыс. человек, что на 6,7 тыс. человек меньше, чем в 2011 году.</w:t>
      </w:r>
    </w:p>
    <w:p w:rsidR="008B05B3" w:rsidRPr="008B05B3" w:rsidRDefault="008B05B3" w:rsidP="008B05B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8B05B3">
        <w:rPr>
          <w:rFonts w:ascii="Times New Roman" w:hAnsi="Times New Roman" w:cs="Times New Roman"/>
          <w:sz w:val="24"/>
          <w:szCs w:val="24"/>
        </w:rPr>
        <w:t>Общая численность безработных граждан по состоянию на 1 января 2013 года составила 10 446 человека, что на 9,6% ниже данного показателя на аналогичную дату 2012 года.</w:t>
      </w:r>
    </w:p>
    <w:p w:rsidR="008B05B3" w:rsidRPr="008B05B3" w:rsidRDefault="008B05B3" w:rsidP="008B05B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8B05B3">
        <w:rPr>
          <w:rFonts w:ascii="Times New Roman" w:hAnsi="Times New Roman" w:cs="Times New Roman"/>
          <w:sz w:val="24"/>
          <w:szCs w:val="24"/>
        </w:rPr>
        <w:t>На конец декабря 2012 года уровень регистрируемой безработицы, исчисленный к численности населения в трудоспособном возрасте, составил 1,5 процента.</w:t>
      </w:r>
    </w:p>
    <w:p w:rsidR="008B05B3" w:rsidRPr="008B05B3" w:rsidRDefault="008B05B3" w:rsidP="008B05B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8B05B3">
        <w:rPr>
          <w:rFonts w:ascii="Times New Roman" w:hAnsi="Times New Roman" w:cs="Times New Roman"/>
          <w:sz w:val="24"/>
          <w:szCs w:val="24"/>
        </w:rPr>
        <w:t>Потребность в работниках (вакансии), которой располагала служба занятости на конец декабря 2012 года, составила 8 652 человека.</w:t>
      </w:r>
    </w:p>
    <w:p w:rsidR="008B05B3" w:rsidRPr="008B05B3" w:rsidRDefault="008B05B3" w:rsidP="008B05B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8B05B3">
        <w:rPr>
          <w:rFonts w:ascii="Times New Roman" w:hAnsi="Times New Roman" w:cs="Times New Roman"/>
          <w:sz w:val="24"/>
          <w:szCs w:val="24"/>
        </w:rPr>
        <w:t>Коэффициент напряженности на рынке труда области (число незанятых граждан, зарегистрированных в органах службы занятости в расчете на одну вакансию) на конец декабря 2012 года составил 1,4 чел. против 1,7 чел. на конец декабря 2011 года.</w:t>
      </w:r>
    </w:p>
    <w:p w:rsidR="008B05B3" w:rsidRPr="006C1785" w:rsidRDefault="008B05B3" w:rsidP="008B05B3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6C1785">
        <w:rPr>
          <w:rFonts w:ascii="Times New Roman" w:hAnsi="Times New Roman" w:cs="Times New Roman"/>
          <w:b/>
          <w:sz w:val="24"/>
          <w:szCs w:val="24"/>
        </w:rPr>
        <w:t>Демография</w:t>
      </w:r>
    </w:p>
    <w:p w:rsidR="008B05B3" w:rsidRPr="008B05B3" w:rsidRDefault="008B05B3" w:rsidP="008B05B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8B05B3">
        <w:rPr>
          <w:rFonts w:ascii="Times New Roman" w:hAnsi="Times New Roman" w:cs="Times New Roman"/>
          <w:sz w:val="24"/>
          <w:szCs w:val="24"/>
        </w:rPr>
        <w:t>Численность постоянного населения Архангельской области (без НАО) на 1 января 2013 года, по предварительной оценке, составила 1 160 тыс. человек и сократилась за 2012 год на 11 тыс. человек.</w:t>
      </w:r>
    </w:p>
    <w:p w:rsidR="008B05B3" w:rsidRPr="008B05B3" w:rsidRDefault="008B05B3" w:rsidP="008B05B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8B05B3">
        <w:rPr>
          <w:rFonts w:ascii="Times New Roman" w:hAnsi="Times New Roman" w:cs="Times New Roman"/>
          <w:sz w:val="24"/>
          <w:szCs w:val="24"/>
        </w:rPr>
        <w:t>Уменьшение произошло в наибольшей степени за счет миграционной убыли — на 10 тыс. человек или 90% общего сокращения численности населения Естественная убыль населения за 2012 год составила 1 тыс. человек.</w:t>
      </w:r>
    </w:p>
    <w:p w:rsidR="00A71533" w:rsidRDefault="008B05B3" w:rsidP="008B05B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8B05B3">
        <w:rPr>
          <w:rFonts w:ascii="Times New Roman" w:hAnsi="Times New Roman" w:cs="Times New Roman"/>
          <w:sz w:val="24"/>
          <w:szCs w:val="24"/>
        </w:rPr>
        <w:t>В расчете на 1000 человек населения естественная убыль сократилась по сравнению с 2011 годом на 42,1% и составила 1,1 человека против 1,9 человека в 2011 году</w:t>
      </w:r>
      <w:r w:rsidR="006C1785">
        <w:rPr>
          <w:rFonts w:ascii="Times New Roman" w:hAnsi="Times New Roman" w:cs="Times New Roman"/>
          <w:sz w:val="24"/>
          <w:szCs w:val="24"/>
        </w:rPr>
        <w:t>.</w:t>
      </w:r>
    </w:p>
    <w:p w:rsidR="006C1785" w:rsidRPr="006C1785" w:rsidRDefault="006C1785" w:rsidP="004C53FB">
      <w:pPr>
        <w:spacing w:line="240" w:lineRule="auto"/>
        <w:ind w:firstLine="708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6C1785">
        <w:rPr>
          <w:rFonts w:ascii="Times New Roman" w:hAnsi="Times New Roman" w:cs="Times New Roman"/>
          <w:b/>
          <w:sz w:val="24"/>
          <w:szCs w:val="24"/>
        </w:rPr>
        <w:t>Выводы.</w:t>
      </w:r>
    </w:p>
    <w:p w:rsidR="006C1785" w:rsidRPr="006C1785" w:rsidRDefault="006C1785" w:rsidP="004C53FB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C1785">
        <w:rPr>
          <w:rFonts w:ascii="Times New Roman" w:hAnsi="Times New Roman" w:cs="Times New Roman"/>
          <w:sz w:val="24"/>
          <w:szCs w:val="24"/>
        </w:rPr>
        <w:t>Из приведённых основн</w:t>
      </w:r>
      <w:r>
        <w:rPr>
          <w:rFonts w:ascii="Times New Roman" w:hAnsi="Times New Roman" w:cs="Times New Roman"/>
          <w:sz w:val="24"/>
          <w:szCs w:val="24"/>
        </w:rPr>
        <w:t>ых показателей видно, что в 2012</w:t>
      </w:r>
      <w:r w:rsidRPr="006C1785">
        <w:rPr>
          <w:rFonts w:ascii="Times New Roman" w:hAnsi="Times New Roman" w:cs="Times New Roman"/>
          <w:sz w:val="24"/>
          <w:szCs w:val="24"/>
        </w:rPr>
        <w:t xml:space="preserve"> году промышленность области</w:t>
      </w:r>
      <w:r w:rsidR="004C53F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незначительно</w:t>
      </w:r>
      <w:r w:rsidRPr="006C1785">
        <w:rPr>
          <w:rFonts w:ascii="Times New Roman" w:hAnsi="Times New Roman" w:cs="Times New Roman"/>
          <w:sz w:val="24"/>
          <w:szCs w:val="24"/>
        </w:rPr>
        <w:t xml:space="preserve"> повыс</w:t>
      </w:r>
      <w:r w:rsidR="004C53FB">
        <w:rPr>
          <w:rFonts w:ascii="Times New Roman" w:hAnsi="Times New Roman" w:cs="Times New Roman"/>
          <w:sz w:val="24"/>
          <w:szCs w:val="24"/>
        </w:rPr>
        <w:t xml:space="preserve">ила свою конкурентоспособность, </w:t>
      </w:r>
      <w:r w:rsidRPr="006C1785">
        <w:rPr>
          <w:rFonts w:ascii="Times New Roman" w:hAnsi="Times New Roman" w:cs="Times New Roman"/>
          <w:sz w:val="24"/>
          <w:szCs w:val="24"/>
        </w:rPr>
        <w:t xml:space="preserve">Учитывая представленные выше факторы, можно говорить о </w:t>
      </w:r>
      <w:r>
        <w:rPr>
          <w:rFonts w:ascii="Times New Roman" w:hAnsi="Times New Roman" w:cs="Times New Roman"/>
          <w:sz w:val="24"/>
          <w:szCs w:val="24"/>
        </w:rPr>
        <w:t>наметившейся положительной динамике</w:t>
      </w:r>
      <w:r w:rsidRPr="006C1785">
        <w:rPr>
          <w:rFonts w:ascii="Times New Roman" w:hAnsi="Times New Roman" w:cs="Times New Roman"/>
          <w:sz w:val="24"/>
          <w:szCs w:val="24"/>
        </w:rPr>
        <w:t xml:space="preserve"> развития </w:t>
      </w:r>
      <w:r>
        <w:rPr>
          <w:rFonts w:ascii="Times New Roman" w:hAnsi="Times New Roman" w:cs="Times New Roman"/>
          <w:sz w:val="24"/>
          <w:szCs w:val="24"/>
        </w:rPr>
        <w:t>Архангельской</w:t>
      </w:r>
      <w:r w:rsidRPr="006C1785">
        <w:rPr>
          <w:rFonts w:ascii="Times New Roman" w:hAnsi="Times New Roman" w:cs="Times New Roman"/>
          <w:sz w:val="24"/>
          <w:szCs w:val="24"/>
        </w:rPr>
        <w:t xml:space="preserve"> области. </w:t>
      </w:r>
    </w:p>
    <w:p w:rsidR="006C1785" w:rsidRDefault="006C1785" w:rsidP="006C1785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C1785">
        <w:rPr>
          <w:rFonts w:ascii="Times New Roman" w:hAnsi="Times New Roman" w:cs="Times New Roman"/>
          <w:sz w:val="24"/>
          <w:szCs w:val="24"/>
        </w:rPr>
        <w:t>В то же время по многим показателям область среди регионов РФ находится далеко не 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C1785">
        <w:rPr>
          <w:rFonts w:ascii="Times New Roman" w:hAnsi="Times New Roman" w:cs="Times New Roman"/>
          <w:sz w:val="24"/>
          <w:szCs w:val="24"/>
        </w:rPr>
        <w:t>лидирующих позициях. Экономический кризис во многих сферах производства оказался гораздо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C1785">
        <w:rPr>
          <w:rFonts w:ascii="Times New Roman" w:hAnsi="Times New Roman" w:cs="Times New Roman"/>
          <w:sz w:val="24"/>
          <w:szCs w:val="24"/>
        </w:rPr>
        <w:t xml:space="preserve">глубже, чем в целом по России. Как результат, состояние </w:t>
      </w:r>
      <w:r w:rsidRPr="006C1785">
        <w:rPr>
          <w:rFonts w:ascii="Times New Roman" w:hAnsi="Times New Roman" w:cs="Times New Roman"/>
          <w:sz w:val="24"/>
          <w:szCs w:val="24"/>
        </w:rPr>
        <w:lastRenderedPageBreak/>
        <w:t>промышленного сектора, особенно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C1785">
        <w:rPr>
          <w:rFonts w:ascii="Times New Roman" w:hAnsi="Times New Roman" w:cs="Times New Roman"/>
          <w:sz w:val="24"/>
          <w:szCs w:val="24"/>
        </w:rPr>
        <w:t>сельского хозяйства, находится в тяжелом состоянии, уровень платежеспособного спроса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C1785">
        <w:rPr>
          <w:rFonts w:ascii="Times New Roman" w:hAnsi="Times New Roman" w:cs="Times New Roman"/>
          <w:sz w:val="24"/>
          <w:szCs w:val="24"/>
        </w:rPr>
        <w:t>достаточно низок.</w:t>
      </w:r>
    </w:p>
    <w:p w:rsidR="006C1785" w:rsidRDefault="006C1785" w:rsidP="006C1785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C1785">
        <w:rPr>
          <w:rFonts w:ascii="Times New Roman" w:hAnsi="Times New Roman" w:cs="Times New Roman"/>
          <w:sz w:val="24"/>
          <w:szCs w:val="24"/>
        </w:rPr>
        <w:t>Таким образом, Оценщику при составлении настоящего отчета необходимо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C1785">
        <w:rPr>
          <w:rFonts w:ascii="Times New Roman" w:hAnsi="Times New Roman" w:cs="Times New Roman"/>
          <w:sz w:val="24"/>
          <w:szCs w:val="24"/>
        </w:rPr>
        <w:t>ориентироваться на положительные темпы роста экономики области, что в целом оказывает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C1785">
        <w:rPr>
          <w:rFonts w:ascii="Times New Roman" w:hAnsi="Times New Roman" w:cs="Times New Roman"/>
          <w:sz w:val="24"/>
          <w:szCs w:val="24"/>
        </w:rPr>
        <w:t>положительное влияние внешних факторов на объект оценки, главным образом, в долгосрочной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C1785">
        <w:rPr>
          <w:rFonts w:ascii="Times New Roman" w:hAnsi="Times New Roman" w:cs="Times New Roman"/>
          <w:sz w:val="24"/>
          <w:szCs w:val="24"/>
        </w:rPr>
        <w:t>перспективе.</w:t>
      </w:r>
    </w:p>
    <w:p w:rsidR="004C53FB" w:rsidRPr="004C53FB" w:rsidRDefault="004C53FB" w:rsidP="004C53FB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4C53FB">
        <w:rPr>
          <w:rFonts w:ascii="Times New Roman" w:hAnsi="Times New Roman" w:cs="Times New Roman"/>
          <w:b/>
          <w:sz w:val="24"/>
          <w:szCs w:val="24"/>
        </w:rPr>
        <w:t xml:space="preserve">Итоги социально-экономического развития </w:t>
      </w:r>
      <w:proofErr w:type="spellStart"/>
      <w:r w:rsidRPr="004C53FB">
        <w:rPr>
          <w:rFonts w:ascii="Times New Roman" w:hAnsi="Times New Roman" w:cs="Times New Roman"/>
          <w:b/>
          <w:sz w:val="24"/>
          <w:szCs w:val="24"/>
        </w:rPr>
        <w:t>Плесецкого</w:t>
      </w:r>
      <w:proofErr w:type="spellEnd"/>
      <w:r w:rsidRPr="004C53FB">
        <w:rPr>
          <w:rFonts w:ascii="Times New Roman" w:hAnsi="Times New Roman" w:cs="Times New Roman"/>
          <w:b/>
          <w:sz w:val="24"/>
          <w:szCs w:val="24"/>
        </w:rPr>
        <w:t xml:space="preserve"> района за 2012 год.</w:t>
      </w:r>
    </w:p>
    <w:p w:rsidR="004C53FB" w:rsidRPr="004C53FB" w:rsidRDefault="004C53FB" w:rsidP="004C53FB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C53FB">
        <w:rPr>
          <w:rFonts w:ascii="Times New Roman" w:hAnsi="Times New Roman" w:cs="Times New Roman"/>
          <w:sz w:val="24"/>
          <w:szCs w:val="24"/>
        </w:rPr>
        <w:t>За  2012 год в районе объем отгруженных товаров собственного производства, выполненных работ и услуг собственными силами крупных организаций и субъектов среднего предпринимательства  по виду экономической деятельности «обрабатывающие производства» в действующих ценах составил 1960,4 млн. рублей, что на 49,5 процента  выше уровня соответствующего периода 2011 года, «производство и распределение электроэнергии газа и воды» - 288,0 млн. рублей, что на 34,4 процента выше</w:t>
      </w:r>
      <w:proofErr w:type="gramEnd"/>
      <w:r w:rsidRPr="004C53FB">
        <w:rPr>
          <w:rFonts w:ascii="Times New Roman" w:hAnsi="Times New Roman" w:cs="Times New Roman"/>
          <w:sz w:val="24"/>
          <w:szCs w:val="24"/>
        </w:rPr>
        <w:t xml:space="preserve"> уровня соответствующего периода 2011 года. Объем отгруженных товаров собственного производства, выполненных работ и услуг собственными силами по виду  экономической деятельности «добыча полезных ископаемых» сократился на 2,2 процента по сравнению с аналогичным периодом 2011 года.</w:t>
      </w:r>
    </w:p>
    <w:p w:rsidR="004C53FB" w:rsidRPr="004C53FB" w:rsidRDefault="004C53FB" w:rsidP="004C53FB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C53FB">
        <w:rPr>
          <w:rFonts w:ascii="Times New Roman" w:hAnsi="Times New Roman" w:cs="Times New Roman"/>
          <w:sz w:val="24"/>
          <w:szCs w:val="24"/>
        </w:rPr>
        <w:t xml:space="preserve">За  2012 год  производство  древесины необработанной составило 261,5 тыс. куб. м., что на 21,2 процента ниже  уровня  2011 года. Производство пиломатериалов увеличилось на 2,6 процента    и составило 20,7 тыс. куб. м. </w:t>
      </w:r>
    </w:p>
    <w:p w:rsidR="004C53FB" w:rsidRPr="004C53FB" w:rsidRDefault="004C53FB" w:rsidP="004C53FB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C53FB">
        <w:rPr>
          <w:rFonts w:ascii="Times New Roman" w:hAnsi="Times New Roman" w:cs="Times New Roman"/>
          <w:sz w:val="24"/>
          <w:szCs w:val="24"/>
        </w:rPr>
        <w:t>Производство цемента в 2012 году сократилось по сравнению с 2011 годом на 8,2 процента.</w:t>
      </w:r>
    </w:p>
    <w:p w:rsidR="004C53FB" w:rsidRPr="004C53FB" w:rsidRDefault="004C53FB" w:rsidP="004C53FB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C53FB">
        <w:rPr>
          <w:rFonts w:ascii="Times New Roman" w:hAnsi="Times New Roman" w:cs="Times New Roman"/>
          <w:sz w:val="24"/>
          <w:szCs w:val="24"/>
        </w:rPr>
        <w:t xml:space="preserve">Производство хлебобулочных изделий в  2012 году увеличилось на 3,9 процента. </w:t>
      </w:r>
    </w:p>
    <w:p w:rsidR="004C53FB" w:rsidRPr="004C53FB" w:rsidRDefault="004C53FB" w:rsidP="004C53FB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C53FB">
        <w:rPr>
          <w:rFonts w:ascii="Times New Roman" w:hAnsi="Times New Roman" w:cs="Times New Roman"/>
          <w:sz w:val="24"/>
          <w:szCs w:val="24"/>
        </w:rPr>
        <w:t>Строительство</w:t>
      </w:r>
    </w:p>
    <w:p w:rsidR="004C53FB" w:rsidRPr="004C53FB" w:rsidRDefault="004C53FB" w:rsidP="004C53FB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C53FB">
        <w:rPr>
          <w:rFonts w:ascii="Times New Roman" w:hAnsi="Times New Roman" w:cs="Times New Roman"/>
          <w:sz w:val="24"/>
          <w:szCs w:val="24"/>
        </w:rPr>
        <w:t>Жилищное строительство. В  2012 году  на территории района организациями  всех форм собственности, в том числе населением за счет собственных и заемных средств,  введено 18625 кв. метров жилых домов, что в 1,6 раза  больше уровня   2011 года (в 3,5 раза больше, чем в 2009 году). Ввод  жилья был осуществлен организациями: государственной формы собственности – 668 кв. метров (3,6 % от общего ввода), муниципальной формы собственности – 1868 кв. метров (10,0 % от общего ввода), частной формы собственности – 16089 кв. метров (86,4 % от общего ввода и 140,8 % к уровню 2011 г.).</w:t>
      </w:r>
    </w:p>
    <w:p w:rsidR="004C53FB" w:rsidRPr="004C53FB" w:rsidRDefault="004C53FB" w:rsidP="004C53FB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C53FB">
        <w:rPr>
          <w:rFonts w:ascii="Times New Roman" w:hAnsi="Times New Roman" w:cs="Times New Roman"/>
          <w:sz w:val="24"/>
          <w:szCs w:val="24"/>
        </w:rPr>
        <w:t>За счет собственных и заемных средств населения введено  112 жилых домов  общей площадью 10818 кв. метров  (58,1 % от общего ввода жилья).</w:t>
      </w:r>
    </w:p>
    <w:p w:rsidR="004C53FB" w:rsidRPr="004C53FB" w:rsidRDefault="004C53FB" w:rsidP="004C53FB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C53FB">
        <w:rPr>
          <w:rFonts w:ascii="Times New Roman" w:hAnsi="Times New Roman" w:cs="Times New Roman"/>
          <w:sz w:val="24"/>
          <w:szCs w:val="24"/>
        </w:rPr>
        <w:t>Строительная деятельность. Объем работ, выполненных по виду деятельности «строительство» крупными организациями и субъектами среднего предпринимательства, в   2012 году составил 21071 тыс. рублей, что на 80,8 процента меньше уровня  2011 года в сопоставимых ценах.</w:t>
      </w:r>
    </w:p>
    <w:p w:rsidR="004C53FB" w:rsidRPr="004C53FB" w:rsidRDefault="004C53FB" w:rsidP="004C53FB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C53FB">
        <w:rPr>
          <w:rFonts w:ascii="Times New Roman" w:hAnsi="Times New Roman" w:cs="Times New Roman"/>
          <w:sz w:val="24"/>
          <w:szCs w:val="24"/>
        </w:rPr>
        <w:t>Объем инвестиций в основной капитал, направленных на развитие экономики и социальной сферы, в январе-декабре 2012 года использован крупными организациями и субъектами среднего предпринимательства района на 194635 тыс. рублей, что на 28,2 процента выше уровня соответствующего периода предыдущего года в действующих ценах.</w:t>
      </w:r>
    </w:p>
    <w:p w:rsidR="004C53FB" w:rsidRPr="004C53FB" w:rsidRDefault="004C53FB" w:rsidP="004C53FB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C53FB">
        <w:rPr>
          <w:rFonts w:ascii="Times New Roman" w:hAnsi="Times New Roman" w:cs="Times New Roman"/>
          <w:sz w:val="24"/>
          <w:szCs w:val="24"/>
        </w:rPr>
        <w:t>Сельское хозяйство</w:t>
      </w:r>
    </w:p>
    <w:p w:rsidR="004C53FB" w:rsidRPr="004C53FB" w:rsidRDefault="004C53FB" w:rsidP="004C53FB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C53FB">
        <w:rPr>
          <w:rFonts w:ascii="Times New Roman" w:hAnsi="Times New Roman" w:cs="Times New Roman"/>
          <w:sz w:val="24"/>
          <w:szCs w:val="24"/>
        </w:rPr>
        <w:t>Посевная площадь сельскохозяйственных культур в хозяйствах всех категорий в 2012 году снизилась по сравнению с 2011 годом на 0,1 процента и составила 6973 гектара. При этом посевы картофеля сократились на 3,5 процента, овощей – возросли на 2,8 процента, кормовых культур – на 0,3 процента.</w:t>
      </w:r>
    </w:p>
    <w:p w:rsidR="004C53FB" w:rsidRPr="004C53FB" w:rsidRDefault="004C53FB" w:rsidP="004C53FB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C53FB">
        <w:rPr>
          <w:rFonts w:ascii="Times New Roman" w:hAnsi="Times New Roman" w:cs="Times New Roman"/>
          <w:sz w:val="24"/>
          <w:szCs w:val="24"/>
        </w:rPr>
        <w:t>Сбор картофеля в хозяйствах всех категорий снизился на 1,5 процента, овощей – возрос на 10,2 процента.</w:t>
      </w:r>
    </w:p>
    <w:p w:rsidR="004C53FB" w:rsidRPr="004C53FB" w:rsidRDefault="004C53FB" w:rsidP="004C53FB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C53FB">
        <w:rPr>
          <w:rFonts w:ascii="Times New Roman" w:hAnsi="Times New Roman" w:cs="Times New Roman"/>
          <w:sz w:val="24"/>
          <w:szCs w:val="24"/>
        </w:rPr>
        <w:lastRenderedPageBreak/>
        <w:t>В сельскохозяйственных организациях района на 1 января 2013 года по сравнению с соответствующей датой 2012 года поголовье крупного рогатого скота снизилось на 52,6 процента, из него коров – на 44,6 процента.</w:t>
      </w:r>
    </w:p>
    <w:p w:rsidR="004C53FB" w:rsidRPr="004C53FB" w:rsidRDefault="004C53FB" w:rsidP="004C53FB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C53FB">
        <w:rPr>
          <w:rFonts w:ascii="Times New Roman" w:hAnsi="Times New Roman" w:cs="Times New Roman"/>
          <w:sz w:val="24"/>
          <w:szCs w:val="24"/>
        </w:rPr>
        <w:t xml:space="preserve">В сельскохозяйственных организациях района в 2012 году по сравнению с соответствующим периодом предыдущего года производство скота и птицы на убой  (в живом весе) увеличилось в 2,0 раза, производство  молока сократилось   на 20,1 процента. </w:t>
      </w:r>
    </w:p>
    <w:p w:rsidR="004C53FB" w:rsidRPr="004C53FB" w:rsidRDefault="004C53FB" w:rsidP="004C53FB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C53FB">
        <w:rPr>
          <w:rFonts w:ascii="Times New Roman" w:hAnsi="Times New Roman" w:cs="Times New Roman"/>
          <w:sz w:val="24"/>
          <w:szCs w:val="24"/>
        </w:rPr>
        <w:t>Транспорт</w:t>
      </w:r>
    </w:p>
    <w:p w:rsidR="004C53FB" w:rsidRPr="004C53FB" w:rsidRDefault="004C53FB" w:rsidP="004C53FB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C53FB">
        <w:rPr>
          <w:rFonts w:ascii="Times New Roman" w:hAnsi="Times New Roman" w:cs="Times New Roman"/>
          <w:sz w:val="24"/>
          <w:szCs w:val="24"/>
        </w:rPr>
        <w:t xml:space="preserve">В 2012 году грузооборот транспорта района уменьшился  по сравнению с   2011 годом на 44,2 процента. Перевозки грузов по району в  2012 году  уменьшились по сравнению с соответствующим периодом предыдущего года  на 67,8 процента. </w:t>
      </w:r>
    </w:p>
    <w:p w:rsidR="004C53FB" w:rsidRPr="004C53FB" w:rsidRDefault="004C53FB" w:rsidP="004C53FB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C53FB">
        <w:rPr>
          <w:rFonts w:ascii="Times New Roman" w:hAnsi="Times New Roman" w:cs="Times New Roman"/>
          <w:sz w:val="24"/>
          <w:szCs w:val="24"/>
        </w:rPr>
        <w:t>Перевозки пассажиров в 2012 году по сравнению с  2011 годом  уменьшились на 9,8 процента,  пассажирооборот  снизился на 11,9 процента.</w:t>
      </w:r>
    </w:p>
    <w:p w:rsidR="004C53FB" w:rsidRPr="004C53FB" w:rsidRDefault="004C53FB" w:rsidP="004C53FB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C53FB">
        <w:rPr>
          <w:rFonts w:ascii="Times New Roman" w:hAnsi="Times New Roman" w:cs="Times New Roman"/>
          <w:sz w:val="24"/>
          <w:szCs w:val="24"/>
        </w:rPr>
        <w:t>Потребительский рынок</w:t>
      </w:r>
    </w:p>
    <w:p w:rsidR="004C53FB" w:rsidRPr="004C53FB" w:rsidRDefault="004C53FB" w:rsidP="004C53FB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C53FB">
        <w:rPr>
          <w:rFonts w:ascii="Times New Roman" w:hAnsi="Times New Roman" w:cs="Times New Roman"/>
          <w:sz w:val="24"/>
          <w:szCs w:val="24"/>
        </w:rPr>
        <w:t>Товарооборот розничной торговли по крупным организациям и субъектам среднего предпринимательства  в 2012 году составил 47248 тыс. рублей, что  в 2,7 раза больше, чем в   2011 году. В макроструктуре товарооборота розничной торговли крупных организаций и субъектов среднего предпринимательства преобладающую долю занимают пищевые продукты, включая напитки и табачные изделия – 90,4 процента.</w:t>
      </w:r>
    </w:p>
    <w:p w:rsidR="004C53FB" w:rsidRPr="004C53FB" w:rsidRDefault="004C53FB" w:rsidP="004C53FB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C53FB">
        <w:rPr>
          <w:rFonts w:ascii="Times New Roman" w:hAnsi="Times New Roman" w:cs="Times New Roman"/>
          <w:sz w:val="24"/>
          <w:szCs w:val="24"/>
        </w:rPr>
        <w:t>Оборот оптовой торговли крупных организаций и субъектов среднего предпринимательства всех видов деятельности в  2012 году  составил 169719 тыс. рублей, что на 2,2 процента  ниже уровня    2011 года.</w:t>
      </w:r>
    </w:p>
    <w:p w:rsidR="004C53FB" w:rsidRPr="004C53FB" w:rsidRDefault="004C53FB" w:rsidP="004C53FB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C53FB">
        <w:rPr>
          <w:rFonts w:ascii="Times New Roman" w:hAnsi="Times New Roman" w:cs="Times New Roman"/>
          <w:sz w:val="24"/>
          <w:szCs w:val="24"/>
        </w:rPr>
        <w:t>Крупные организации и субъекты среднего предпринимательства оптовой торговли за  2012 год продали продукции и товаров на 1,3 процента меньше, чем  в 2011 году.</w:t>
      </w:r>
    </w:p>
    <w:p w:rsidR="004C53FB" w:rsidRPr="004C53FB" w:rsidRDefault="004C53FB" w:rsidP="004C53FB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C53FB">
        <w:rPr>
          <w:rFonts w:ascii="Times New Roman" w:hAnsi="Times New Roman" w:cs="Times New Roman"/>
          <w:sz w:val="24"/>
          <w:szCs w:val="24"/>
        </w:rPr>
        <w:t>Платные услуги населению</w:t>
      </w:r>
    </w:p>
    <w:p w:rsidR="004C53FB" w:rsidRPr="004C53FB" w:rsidRDefault="004C53FB" w:rsidP="004C53FB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C53FB">
        <w:rPr>
          <w:rFonts w:ascii="Times New Roman" w:hAnsi="Times New Roman" w:cs="Times New Roman"/>
          <w:sz w:val="24"/>
          <w:szCs w:val="24"/>
        </w:rPr>
        <w:t>Объем платных услуг, оказанных населению района в  2012 году по крупным организациям и субъектам среднего предпринимательства, составил 82634 тыс. рублей, что в сопоставимых ценах на 7,4 процента больше уровня  2011 года.</w:t>
      </w:r>
    </w:p>
    <w:p w:rsidR="004C53FB" w:rsidRPr="004C53FB" w:rsidRDefault="004C53FB" w:rsidP="004C53FB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C53FB">
        <w:rPr>
          <w:rFonts w:ascii="Times New Roman" w:hAnsi="Times New Roman" w:cs="Times New Roman"/>
          <w:sz w:val="24"/>
          <w:szCs w:val="24"/>
        </w:rPr>
        <w:t>Финансы</w:t>
      </w:r>
    </w:p>
    <w:p w:rsidR="004C53FB" w:rsidRPr="004C53FB" w:rsidRDefault="004C53FB" w:rsidP="004C53FB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C53FB">
        <w:rPr>
          <w:rFonts w:ascii="Times New Roman" w:hAnsi="Times New Roman" w:cs="Times New Roman"/>
          <w:sz w:val="24"/>
          <w:szCs w:val="24"/>
        </w:rPr>
        <w:t xml:space="preserve">За 2012 </w:t>
      </w:r>
      <w:proofErr w:type="gramStart"/>
      <w:r w:rsidRPr="004C53FB">
        <w:rPr>
          <w:rFonts w:ascii="Times New Roman" w:hAnsi="Times New Roman" w:cs="Times New Roman"/>
          <w:sz w:val="24"/>
          <w:szCs w:val="24"/>
        </w:rPr>
        <w:t>год</w:t>
      </w:r>
      <w:proofErr w:type="gramEnd"/>
      <w:r w:rsidRPr="004C53FB">
        <w:rPr>
          <w:rFonts w:ascii="Times New Roman" w:hAnsi="Times New Roman" w:cs="Times New Roman"/>
          <w:sz w:val="24"/>
          <w:szCs w:val="24"/>
        </w:rPr>
        <w:t xml:space="preserve">  сальдированный финансовый результат  организаций (без субъектов малого предпринимательства, страховых и бюджетных  организаций,  банков)     составил  173,3  млн. рублей   убытка.  Прибыль прибыльных организаций  составила 52,8 млн. рублей.</w:t>
      </w:r>
    </w:p>
    <w:p w:rsidR="004C53FB" w:rsidRPr="004C53FB" w:rsidRDefault="004C53FB" w:rsidP="004C53FB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C53FB">
        <w:rPr>
          <w:rFonts w:ascii="Times New Roman" w:hAnsi="Times New Roman" w:cs="Times New Roman"/>
          <w:sz w:val="24"/>
          <w:szCs w:val="24"/>
        </w:rPr>
        <w:t>Оплата труда</w:t>
      </w:r>
    </w:p>
    <w:p w:rsidR="004C53FB" w:rsidRPr="004C53FB" w:rsidRDefault="004C53FB" w:rsidP="004C53FB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C53FB">
        <w:rPr>
          <w:rFonts w:ascii="Times New Roman" w:hAnsi="Times New Roman" w:cs="Times New Roman"/>
          <w:sz w:val="24"/>
          <w:szCs w:val="24"/>
        </w:rPr>
        <w:t>Среднемесячная начисленная заработная плата работников крупных организаций и субъектов среднего предпринимательства района за январь-декабрь 2012 года составила 22558,1  рубля и увеличилась по сравнению с соответствующим периодом 2011 года на 17,5 процента. Среднемесячная заработная плата за декабрь 2012 года  возросла по сравнению с декабрем 2011 года на 12,7 процента.</w:t>
      </w:r>
    </w:p>
    <w:p w:rsidR="004C53FB" w:rsidRPr="004C53FB" w:rsidRDefault="004C53FB" w:rsidP="004C53FB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C53FB">
        <w:rPr>
          <w:rFonts w:ascii="Times New Roman" w:hAnsi="Times New Roman" w:cs="Times New Roman"/>
          <w:sz w:val="24"/>
          <w:szCs w:val="24"/>
        </w:rPr>
        <w:t xml:space="preserve">Просроченной задолженности по заработной плате на 1 января 2012 года (по данным, полученным от организаций, кроме субъектов малого предпринимательства)  нет. </w:t>
      </w:r>
    </w:p>
    <w:p w:rsidR="004C53FB" w:rsidRPr="004C53FB" w:rsidRDefault="004C53FB" w:rsidP="004C53FB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C53FB">
        <w:rPr>
          <w:rFonts w:ascii="Times New Roman" w:hAnsi="Times New Roman" w:cs="Times New Roman"/>
          <w:sz w:val="24"/>
          <w:szCs w:val="24"/>
        </w:rPr>
        <w:t>Занятость населения</w:t>
      </w:r>
    </w:p>
    <w:p w:rsidR="004C53FB" w:rsidRPr="004C53FB" w:rsidRDefault="004C53FB" w:rsidP="004C53FB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C53FB">
        <w:rPr>
          <w:rFonts w:ascii="Times New Roman" w:hAnsi="Times New Roman" w:cs="Times New Roman"/>
          <w:sz w:val="24"/>
          <w:szCs w:val="24"/>
        </w:rPr>
        <w:t xml:space="preserve">Численность незанятых граждан, обратившихся в  государственное учреждение службы занятости за содействием в поиске работы,  на 1   января 2013 года составила  819 человек. Численность   безработных на 1 января 2013 года составила 776 человек и по сравнению с 1 января 2012 года увеличилась на 86 человек, или на 12,5 процента, с 1 декабря 2012 года – на 56 человек, или </w:t>
      </w:r>
      <w:proofErr w:type="gramStart"/>
      <w:r w:rsidRPr="004C53FB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4C53FB">
        <w:rPr>
          <w:rFonts w:ascii="Times New Roman" w:hAnsi="Times New Roman" w:cs="Times New Roman"/>
          <w:sz w:val="24"/>
          <w:szCs w:val="24"/>
        </w:rPr>
        <w:t xml:space="preserve"> 7,8 процента. </w:t>
      </w:r>
    </w:p>
    <w:p w:rsidR="004C53FB" w:rsidRPr="004C53FB" w:rsidRDefault="004C53FB" w:rsidP="004C53FB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C53FB">
        <w:rPr>
          <w:rFonts w:ascii="Times New Roman" w:hAnsi="Times New Roman" w:cs="Times New Roman"/>
          <w:sz w:val="24"/>
          <w:szCs w:val="24"/>
        </w:rPr>
        <w:t>Нагрузка незанятого населения, обратившегося в  государственное учреждение службы занятости, на одну заявленную вакансию составила на  конец декабря 2012 года 2,4 человека против 4,5 человека на конец декабря 2011 года.</w:t>
      </w:r>
    </w:p>
    <w:p w:rsidR="004C53FB" w:rsidRPr="004C53FB" w:rsidRDefault="004C53FB" w:rsidP="004C53FB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C53FB">
        <w:rPr>
          <w:rFonts w:ascii="Times New Roman" w:hAnsi="Times New Roman" w:cs="Times New Roman"/>
          <w:sz w:val="24"/>
          <w:szCs w:val="24"/>
        </w:rPr>
        <w:t>Демографическая ситуация</w:t>
      </w:r>
    </w:p>
    <w:p w:rsidR="004C53FB" w:rsidRDefault="004C53FB" w:rsidP="004C53FB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C53FB">
        <w:rPr>
          <w:rFonts w:ascii="Times New Roman" w:hAnsi="Times New Roman" w:cs="Times New Roman"/>
          <w:sz w:val="24"/>
          <w:szCs w:val="24"/>
        </w:rPr>
        <w:t xml:space="preserve">За январь-ноябрь 2012 года в районе родилось 540 человек, что на 46 человек меньше, чем за соответствующий период 2011 года. Умерло 752 человека, что на 1 </w:t>
      </w:r>
      <w:r w:rsidRPr="004C53FB">
        <w:rPr>
          <w:rFonts w:ascii="Times New Roman" w:hAnsi="Times New Roman" w:cs="Times New Roman"/>
          <w:sz w:val="24"/>
          <w:szCs w:val="24"/>
        </w:rPr>
        <w:lastRenderedPageBreak/>
        <w:t>человека больше, чем за соответствующий период  2011 года. Естественная убыль составила 217 человек, в аналогичном периоде 2011 года  - 165 человек.   За 2012 год в район прибыл 1741 человек, выбыло 3032 человека. Миграционная убыль составила 1291 человек, что на 59 человек больше  по сравнению с показателем за 2011 год.</w:t>
      </w:r>
    </w:p>
    <w:p w:rsidR="004C53FB" w:rsidRPr="006C1785" w:rsidRDefault="004C53FB" w:rsidP="004C53FB">
      <w:pPr>
        <w:spacing w:line="240" w:lineRule="auto"/>
        <w:ind w:firstLine="708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6C1785">
        <w:rPr>
          <w:rFonts w:ascii="Times New Roman" w:hAnsi="Times New Roman" w:cs="Times New Roman"/>
          <w:b/>
          <w:sz w:val="24"/>
          <w:szCs w:val="24"/>
        </w:rPr>
        <w:t>Выводы.</w:t>
      </w:r>
    </w:p>
    <w:p w:rsidR="004C53FB" w:rsidRPr="006C1785" w:rsidRDefault="004C53FB" w:rsidP="004C53FB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C1785">
        <w:rPr>
          <w:rFonts w:ascii="Times New Roman" w:hAnsi="Times New Roman" w:cs="Times New Roman"/>
          <w:sz w:val="24"/>
          <w:szCs w:val="24"/>
        </w:rPr>
        <w:t xml:space="preserve">Из приведённых </w:t>
      </w:r>
      <w:r>
        <w:rPr>
          <w:rFonts w:ascii="Times New Roman" w:hAnsi="Times New Roman" w:cs="Times New Roman"/>
          <w:sz w:val="24"/>
          <w:szCs w:val="24"/>
        </w:rPr>
        <w:t>показателей следует</w:t>
      </w:r>
      <w:r w:rsidR="003D048C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что </w:t>
      </w:r>
      <w:proofErr w:type="spellStart"/>
      <w:r>
        <w:rPr>
          <w:rFonts w:ascii="Times New Roman" w:hAnsi="Times New Roman" w:cs="Times New Roman"/>
          <w:sz w:val="24"/>
          <w:szCs w:val="24"/>
        </w:rPr>
        <w:t>Плесецкий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 не отстает в своем развитии от области в целом.</w:t>
      </w:r>
    </w:p>
    <w:p w:rsidR="004C53FB" w:rsidRDefault="004C53FB" w:rsidP="004C53FB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C1785">
        <w:rPr>
          <w:rFonts w:ascii="Times New Roman" w:hAnsi="Times New Roman" w:cs="Times New Roman"/>
          <w:sz w:val="24"/>
          <w:szCs w:val="24"/>
        </w:rPr>
        <w:t>Таким образом, Оценщику при составлении настоящего отчета необходимо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C1785">
        <w:rPr>
          <w:rFonts w:ascii="Times New Roman" w:hAnsi="Times New Roman" w:cs="Times New Roman"/>
          <w:sz w:val="24"/>
          <w:szCs w:val="24"/>
        </w:rPr>
        <w:t xml:space="preserve">ориентироваться на положительные темпы роста экономики </w:t>
      </w:r>
      <w:r>
        <w:rPr>
          <w:rFonts w:ascii="Times New Roman" w:hAnsi="Times New Roman" w:cs="Times New Roman"/>
          <w:sz w:val="24"/>
          <w:szCs w:val="24"/>
        </w:rPr>
        <w:t>района</w:t>
      </w:r>
      <w:r w:rsidRPr="006C1785">
        <w:rPr>
          <w:rFonts w:ascii="Times New Roman" w:hAnsi="Times New Roman" w:cs="Times New Roman"/>
          <w:sz w:val="24"/>
          <w:szCs w:val="24"/>
        </w:rPr>
        <w:t>, что в целом оказывает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C1785">
        <w:rPr>
          <w:rFonts w:ascii="Times New Roman" w:hAnsi="Times New Roman" w:cs="Times New Roman"/>
          <w:sz w:val="24"/>
          <w:szCs w:val="24"/>
        </w:rPr>
        <w:t>положительное влияние внешних факторов на объект оценки, главным образом, в долгосрочной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C1785">
        <w:rPr>
          <w:rFonts w:ascii="Times New Roman" w:hAnsi="Times New Roman" w:cs="Times New Roman"/>
          <w:sz w:val="24"/>
          <w:szCs w:val="24"/>
        </w:rPr>
        <w:t>перспективе.</w:t>
      </w:r>
    </w:p>
    <w:p w:rsidR="00ED058E" w:rsidRDefault="00ED058E" w:rsidP="00ED058E">
      <w:pPr>
        <w:pStyle w:val="1"/>
        <w:ind w:left="709"/>
      </w:pPr>
      <w:bookmarkStart w:id="15" w:name="_Toc386826449"/>
      <w:r>
        <w:t>2.4 Анализ рынка недвижимости.</w:t>
      </w:r>
      <w:bookmarkEnd w:id="15"/>
    </w:p>
    <w:p w:rsidR="007F0D26" w:rsidRPr="007F0D26" w:rsidRDefault="007F0D26" w:rsidP="007F0D26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F0D26">
        <w:rPr>
          <w:rFonts w:ascii="Times New Roman" w:hAnsi="Times New Roman" w:cs="Times New Roman"/>
          <w:sz w:val="24"/>
          <w:szCs w:val="24"/>
        </w:rPr>
        <w:t xml:space="preserve">В процессе исследований рынка недвижимости </w:t>
      </w:r>
      <w:r w:rsidR="005E1202">
        <w:rPr>
          <w:rFonts w:ascii="Times New Roman" w:hAnsi="Times New Roman" w:cs="Times New Roman"/>
          <w:sz w:val="24"/>
          <w:szCs w:val="24"/>
        </w:rPr>
        <w:t xml:space="preserve">Архангельской области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Плесецкого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</w:t>
      </w:r>
      <w:r w:rsidRPr="007F0D26">
        <w:rPr>
          <w:rFonts w:ascii="Times New Roman" w:hAnsi="Times New Roman" w:cs="Times New Roman"/>
          <w:sz w:val="24"/>
          <w:szCs w:val="24"/>
        </w:rPr>
        <w:t xml:space="preserve">, в частности предложений покупки земельных участков, было выявлено следующее: </w:t>
      </w:r>
      <w:proofErr w:type="spellStart"/>
      <w:r w:rsidRPr="007F0D26">
        <w:rPr>
          <w:rFonts w:ascii="Times New Roman" w:hAnsi="Times New Roman" w:cs="Times New Roman"/>
          <w:sz w:val="24"/>
          <w:szCs w:val="24"/>
        </w:rPr>
        <w:t>ценообразующие</w:t>
      </w:r>
      <w:proofErr w:type="spellEnd"/>
      <w:r w:rsidRPr="007F0D26">
        <w:rPr>
          <w:rFonts w:ascii="Times New Roman" w:hAnsi="Times New Roman" w:cs="Times New Roman"/>
          <w:sz w:val="24"/>
          <w:szCs w:val="24"/>
        </w:rPr>
        <w:t xml:space="preserve"> факторы формируются под влиянием рынка земельных участков в </w:t>
      </w:r>
      <w:r w:rsidR="005E1202">
        <w:rPr>
          <w:rFonts w:ascii="Times New Roman" w:hAnsi="Times New Roman" w:cs="Times New Roman"/>
          <w:sz w:val="24"/>
          <w:szCs w:val="24"/>
        </w:rPr>
        <w:t>областном центре и районных центрах</w:t>
      </w:r>
      <w:r w:rsidRPr="007F0D26">
        <w:rPr>
          <w:rFonts w:ascii="Times New Roman" w:hAnsi="Times New Roman" w:cs="Times New Roman"/>
          <w:sz w:val="24"/>
          <w:szCs w:val="24"/>
        </w:rPr>
        <w:t>.</w:t>
      </w:r>
    </w:p>
    <w:p w:rsidR="007F0D26" w:rsidRPr="007F0D26" w:rsidRDefault="007F0D26" w:rsidP="007F0D26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F0D26">
        <w:rPr>
          <w:rFonts w:ascii="Times New Roman" w:hAnsi="Times New Roman" w:cs="Times New Roman"/>
          <w:sz w:val="24"/>
          <w:szCs w:val="24"/>
        </w:rPr>
        <w:t xml:space="preserve">Основными </w:t>
      </w:r>
      <w:proofErr w:type="spellStart"/>
      <w:r w:rsidRPr="007F0D26">
        <w:rPr>
          <w:rFonts w:ascii="Times New Roman" w:hAnsi="Times New Roman" w:cs="Times New Roman"/>
          <w:sz w:val="24"/>
          <w:szCs w:val="24"/>
        </w:rPr>
        <w:t>ценообразующими</w:t>
      </w:r>
      <w:proofErr w:type="spellEnd"/>
      <w:r w:rsidRPr="007F0D26">
        <w:rPr>
          <w:rFonts w:ascii="Times New Roman" w:hAnsi="Times New Roman" w:cs="Times New Roman"/>
          <w:sz w:val="24"/>
          <w:szCs w:val="24"/>
        </w:rPr>
        <w:t xml:space="preserve"> факторам для земельных участков коммерческого назначения являются: </w:t>
      </w:r>
    </w:p>
    <w:p w:rsidR="007F0D26" w:rsidRPr="007F0D26" w:rsidRDefault="007F0D26" w:rsidP="007F0D26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F0D26">
        <w:rPr>
          <w:rFonts w:ascii="Times New Roman" w:hAnsi="Times New Roman" w:cs="Times New Roman"/>
          <w:sz w:val="24"/>
          <w:szCs w:val="24"/>
        </w:rPr>
        <w:t xml:space="preserve">- </w:t>
      </w:r>
      <w:r w:rsidRPr="007F0D26">
        <w:rPr>
          <w:rFonts w:ascii="Times New Roman" w:hAnsi="Times New Roman" w:cs="Times New Roman"/>
          <w:i/>
          <w:sz w:val="24"/>
          <w:szCs w:val="24"/>
        </w:rPr>
        <w:t>Площадь земельного участка</w:t>
      </w:r>
      <w:r w:rsidRPr="007F0D26">
        <w:rPr>
          <w:rFonts w:ascii="Times New Roman" w:hAnsi="Times New Roman" w:cs="Times New Roman"/>
          <w:sz w:val="24"/>
          <w:szCs w:val="24"/>
        </w:rPr>
        <w:t xml:space="preserve">. Как правило, земельные участки меньшей площади легче продать, чем большей. Для земель под коммерческое использование, площадь зависит от целевого назначения участка. Например, для строительства небольшого магазина, достаточно около 10 соток, в то время как для строительства торгового центра в несколько этажей, требуется площадь застройки от 100 соток. Однако прибыль, приносимая торговым центром, на 1 </w:t>
      </w:r>
      <w:proofErr w:type="spellStart"/>
      <w:r w:rsidRPr="007F0D26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7F0D26">
        <w:rPr>
          <w:rFonts w:ascii="Times New Roman" w:hAnsi="Times New Roman" w:cs="Times New Roman"/>
          <w:sz w:val="24"/>
          <w:szCs w:val="24"/>
        </w:rPr>
        <w:t xml:space="preserve">. площади, может быть выше в разы. Таким образом,  скидка за </w:t>
      </w:r>
      <w:proofErr w:type="gramStart"/>
      <w:r w:rsidRPr="007F0D26">
        <w:rPr>
          <w:rFonts w:ascii="Times New Roman" w:hAnsi="Times New Roman" w:cs="Times New Roman"/>
          <w:sz w:val="24"/>
          <w:szCs w:val="24"/>
        </w:rPr>
        <w:t>объем</w:t>
      </w:r>
      <w:proofErr w:type="gramEnd"/>
      <w:r w:rsidRPr="007F0D26">
        <w:rPr>
          <w:rFonts w:ascii="Times New Roman" w:hAnsi="Times New Roman" w:cs="Times New Roman"/>
          <w:sz w:val="24"/>
          <w:szCs w:val="24"/>
        </w:rPr>
        <w:t xml:space="preserve"> может быть «надбавкой», и зависит от индивидуальных характеристик земельного  участка, целевого назначения. </w:t>
      </w:r>
    </w:p>
    <w:p w:rsidR="007F0D26" w:rsidRPr="007F0D26" w:rsidRDefault="007F0D26" w:rsidP="007F0D26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F0D26">
        <w:rPr>
          <w:rFonts w:ascii="Times New Roman" w:hAnsi="Times New Roman" w:cs="Times New Roman"/>
          <w:sz w:val="24"/>
          <w:szCs w:val="24"/>
        </w:rPr>
        <w:t xml:space="preserve"> - </w:t>
      </w:r>
      <w:r>
        <w:rPr>
          <w:rFonts w:ascii="Times New Roman" w:hAnsi="Times New Roman" w:cs="Times New Roman"/>
          <w:i/>
          <w:sz w:val="24"/>
          <w:szCs w:val="24"/>
        </w:rPr>
        <w:t>М</w:t>
      </w:r>
      <w:r w:rsidRPr="007F0D26">
        <w:rPr>
          <w:rFonts w:ascii="Times New Roman" w:hAnsi="Times New Roman" w:cs="Times New Roman"/>
          <w:i/>
          <w:sz w:val="24"/>
          <w:szCs w:val="24"/>
        </w:rPr>
        <w:t>есторасположение</w:t>
      </w:r>
      <w:r w:rsidRPr="007F0D26">
        <w:rPr>
          <w:rFonts w:ascii="Times New Roman" w:hAnsi="Times New Roman" w:cs="Times New Roman"/>
          <w:sz w:val="24"/>
          <w:szCs w:val="24"/>
        </w:rPr>
        <w:t>. Помимо качественных характеристик,  на стоимость земельного участка оказ</w:t>
      </w:r>
      <w:r w:rsidR="005E1202">
        <w:rPr>
          <w:rFonts w:ascii="Times New Roman" w:hAnsi="Times New Roman" w:cs="Times New Roman"/>
          <w:sz w:val="24"/>
          <w:szCs w:val="24"/>
        </w:rPr>
        <w:t>ывает влияние месторасположения участка</w:t>
      </w:r>
      <w:r w:rsidR="009663D5">
        <w:rPr>
          <w:rFonts w:ascii="Times New Roman" w:hAnsi="Times New Roman" w:cs="Times New Roman"/>
          <w:sz w:val="24"/>
          <w:szCs w:val="24"/>
        </w:rPr>
        <w:t>.</w:t>
      </w:r>
      <w:r w:rsidR="005E1202">
        <w:rPr>
          <w:rFonts w:ascii="Times New Roman" w:hAnsi="Times New Roman" w:cs="Times New Roman"/>
          <w:sz w:val="24"/>
          <w:szCs w:val="24"/>
        </w:rPr>
        <w:t xml:space="preserve"> Участки в областном центре значительно превышают по стоимости участки, расположенные в районах области. Стоимость участков в различных районах области имеет несущественные отличия, что связано с равномерностью и однородностью социально - экономического развития районов.</w:t>
      </w:r>
    </w:p>
    <w:p w:rsidR="007F0D26" w:rsidRPr="007F0D26" w:rsidRDefault="007F0D26" w:rsidP="007F0D26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F0D26">
        <w:rPr>
          <w:rFonts w:ascii="Times New Roman" w:hAnsi="Times New Roman" w:cs="Times New Roman"/>
          <w:sz w:val="24"/>
          <w:szCs w:val="24"/>
        </w:rPr>
        <w:t xml:space="preserve"> -  </w:t>
      </w:r>
      <w:r w:rsidRPr="007F0D26">
        <w:rPr>
          <w:rFonts w:ascii="Times New Roman" w:hAnsi="Times New Roman" w:cs="Times New Roman"/>
          <w:i/>
          <w:sz w:val="24"/>
          <w:szCs w:val="24"/>
        </w:rPr>
        <w:t>Возможность торга.</w:t>
      </w:r>
      <w:r w:rsidRPr="007F0D26">
        <w:rPr>
          <w:rFonts w:ascii="Times New Roman" w:hAnsi="Times New Roman" w:cs="Times New Roman"/>
          <w:sz w:val="24"/>
          <w:szCs w:val="24"/>
        </w:rPr>
        <w:t xml:space="preserve"> Как правило, все земельные участки предлагаются к продаже с учетом скидки на торг. В зависимости от срочности прод</w:t>
      </w:r>
      <w:r w:rsidR="007E732E">
        <w:rPr>
          <w:rFonts w:ascii="Times New Roman" w:hAnsi="Times New Roman" w:cs="Times New Roman"/>
          <w:sz w:val="24"/>
          <w:szCs w:val="24"/>
        </w:rPr>
        <w:t>ажи, месторасположения земельно</w:t>
      </w:r>
      <w:r w:rsidRPr="007F0D26">
        <w:rPr>
          <w:rFonts w:ascii="Times New Roman" w:hAnsi="Times New Roman" w:cs="Times New Roman"/>
          <w:sz w:val="24"/>
          <w:szCs w:val="24"/>
        </w:rPr>
        <w:t>го участка</w:t>
      </w:r>
      <w:r w:rsidR="007E732E">
        <w:rPr>
          <w:rFonts w:ascii="Times New Roman" w:hAnsi="Times New Roman" w:cs="Times New Roman"/>
          <w:sz w:val="24"/>
          <w:szCs w:val="24"/>
        </w:rPr>
        <w:t>, скидка на торг составляет от 10% до 15</w:t>
      </w:r>
      <w:r w:rsidRPr="007F0D26">
        <w:rPr>
          <w:rFonts w:ascii="Times New Roman" w:hAnsi="Times New Roman" w:cs="Times New Roman"/>
          <w:sz w:val="24"/>
          <w:szCs w:val="24"/>
        </w:rPr>
        <w:t xml:space="preserve">%.  Минимальная скидка присутствует при продаже земельных участков в </w:t>
      </w:r>
      <w:r w:rsidR="007E732E">
        <w:rPr>
          <w:rFonts w:ascii="Times New Roman" w:hAnsi="Times New Roman" w:cs="Times New Roman"/>
          <w:sz w:val="24"/>
          <w:szCs w:val="24"/>
        </w:rPr>
        <w:t>районном центре</w:t>
      </w:r>
      <w:r w:rsidRPr="007F0D26">
        <w:rPr>
          <w:rFonts w:ascii="Times New Roman" w:hAnsi="Times New Roman" w:cs="Times New Roman"/>
          <w:sz w:val="24"/>
          <w:szCs w:val="24"/>
        </w:rPr>
        <w:t>, т.к. свободных для продажи земельных участков очень мало, ввиду п</w:t>
      </w:r>
      <w:r>
        <w:rPr>
          <w:rFonts w:ascii="Times New Roman" w:hAnsi="Times New Roman" w:cs="Times New Roman"/>
          <w:sz w:val="24"/>
          <w:szCs w:val="24"/>
        </w:rPr>
        <w:t>лотной заст</w:t>
      </w:r>
      <w:r w:rsidR="007E732E">
        <w:rPr>
          <w:rFonts w:ascii="Times New Roman" w:hAnsi="Times New Roman" w:cs="Times New Roman"/>
          <w:sz w:val="24"/>
          <w:szCs w:val="24"/>
        </w:rPr>
        <w:t>ройки центральной части поселка.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E732E">
        <w:rPr>
          <w:rFonts w:ascii="Times New Roman" w:hAnsi="Times New Roman" w:cs="Times New Roman"/>
          <w:sz w:val="24"/>
          <w:szCs w:val="24"/>
        </w:rPr>
        <w:t>З</w:t>
      </w:r>
      <w:r>
        <w:rPr>
          <w:rFonts w:ascii="Times New Roman" w:hAnsi="Times New Roman" w:cs="Times New Roman"/>
          <w:sz w:val="24"/>
          <w:szCs w:val="24"/>
        </w:rPr>
        <w:t>емель</w:t>
      </w:r>
      <w:r w:rsidRPr="007F0D26">
        <w:rPr>
          <w:rFonts w:ascii="Times New Roman" w:hAnsi="Times New Roman" w:cs="Times New Roman"/>
          <w:sz w:val="24"/>
          <w:szCs w:val="24"/>
        </w:rPr>
        <w:t>ные участки высвобождаются путем сноса ветхих строе</w:t>
      </w:r>
      <w:r>
        <w:rPr>
          <w:rFonts w:ascii="Times New Roman" w:hAnsi="Times New Roman" w:cs="Times New Roman"/>
          <w:sz w:val="24"/>
          <w:szCs w:val="24"/>
        </w:rPr>
        <w:t>ний или выбытия земельных участ</w:t>
      </w:r>
      <w:r w:rsidRPr="007F0D26">
        <w:rPr>
          <w:rFonts w:ascii="Times New Roman" w:hAnsi="Times New Roman" w:cs="Times New Roman"/>
          <w:sz w:val="24"/>
          <w:szCs w:val="24"/>
        </w:rPr>
        <w:t>ков из производственного процесса путем закрытия производств</w:t>
      </w:r>
      <w:r w:rsidR="00A369B9">
        <w:rPr>
          <w:rFonts w:ascii="Times New Roman" w:hAnsi="Times New Roman" w:cs="Times New Roman"/>
          <w:sz w:val="24"/>
          <w:szCs w:val="24"/>
        </w:rPr>
        <w:t>, а также путем изменения назначения возможного использования</w:t>
      </w:r>
      <w:r w:rsidRPr="007F0D26">
        <w:rPr>
          <w:rFonts w:ascii="Times New Roman" w:hAnsi="Times New Roman" w:cs="Times New Roman"/>
          <w:sz w:val="24"/>
          <w:szCs w:val="24"/>
        </w:rPr>
        <w:t>.</w:t>
      </w:r>
    </w:p>
    <w:p w:rsidR="007F0D26" w:rsidRPr="007F0D26" w:rsidRDefault="007F0D26" w:rsidP="007F0D26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F0D26">
        <w:rPr>
          <w:rFonts w:ascii="Times New Roman" w:hAnsi="Times New Roman" w:cs="Times New Roman"/>
          <w:sz w:val="24"/>
          <w:szCs w:val="24"/>
        </w:rPr>
        <w:t xml:space="preserve">- </w:t>
      </w:r>
      <w:r w:rsidRPr="007F0D26">
        <w:rPr>
          <w:rFonts w:ascii="Times New Roman" w:hAnsi="Times New Roman" w:cs="Times New Roman"/>
          <w:i/>
          <w:sz w:val="24"/>
          <w:szCs w:val="24"/>
        </w:rPr>
        <w:t>Передаваемые права на недвижимость.</w:t>
      </w:r>
      <w:r w:rsidRPr="007F0D26">
        <w:rPr>
          <w:rFonts w:ascii="Times New Roman" w:hAnsi="Times New Roman" w:cs="Times New Roman"/>
          <w:sz w:val="24"/>
          <w:szCs w:val="24"/>
        </w:rPr>
        <w:t xml:space="preserve"> Земельные участки  для коммерческого использования передаются как на праве собственности, так и на праве аренды. В собственности земельные участки продаются, в большинстве случаев, частными лицами. В аренду земельные участки предоставляются муниципальным образование</w:t>
      </w:r>
      <w:r w:rsidR="00A369B9">
        <w:rPr>
          <w:rFonts w:ascii="Times New Roman" w:hAnsi="Times New Roman" w:cs="Times New Roman"/>
          <w:sz w:val="24"/>
          <w:szCs w:val="24"/>
        </w:rPr>
        <w:t>м</w:t>
      </w:r>
      <w:r w:rsidRPr="007F0D26">
        <w:rPr>
          <w:rFonts w:ascii="Times New Roman" w:hAnsi="Times New Roman" w:cs="Times New Roman"/>
          <w:sz w:val="24"/>
          <w:szCs w:val="24"/>
        </w:rPr>
        <w:t xml:space="preserve"> для строительства многоэтажных жилых домов, общественных центров и объектов. Стоимость аренды меньше, чем полное право собственности, однако также отличается в разы в зависимости от площади, целевого назначения земельного участка, объектов строительства.</w:t>
      </w:r>
    </w:p>
    <w:p w:rsidR="007F0D26" w:rsidRPr="007F0D26" w:rsidRDefault="007F0D26" w:rsidP="007F0D26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F0D26">
        <w:rPr>
          <w:rFonts w:ascii="Times New Roman" w:hAnsi="Times New Roman" w:cs="Times New Roman"/>
          <w:sz w:val="24"/>
          <w:szCs w:val="24"/>
        </w:rPr>
        <w:t xml:space="preserve">- </w:t>
      </w:r>
      <w:r w:rsidRPr="00A369B9">
        <w:rPr>
          <w:rFonts w:ascii="Times New Roman" w:hAnsi="Times New Roman" w:cs="Times New Roman"/>
          <w:i/>
          <w:sz w:val="24"/>
          <w:szCs w:val="24"/>
        </w:rPr>
        <w:t>Условия финансирования и условия продажи</w:t>
      </w:r>
      <w:r w:rsidRPr="007F0D26">
        <w:rPr>
          <w:rFonts w:ascii="Times New Roman" w:hAnsi="Times New Roman" w:cs="Times New Roman"/>
          <w:sz w:val="24"/>
          <w:szCs w:val="24"/>
        </w:rPr>
        <w:t xml:space="preserve">. Разница в стоимости в зависимости от  условий финансирования зависит от сущности финансовых договоренностей, при этом </w:t>
      </w:r>
      <w:r w:rsidRPr="007F0D26">
        <w:rPr>
          <w:rFonts w:ascii="Times New Roman" w:hAnsi="Times New Roman" w:cs="Times New Roman"/>
          <w:sz w:val="24"/>
          <w:szCs w:val="24"/>
        </w:rPr>
        <w:lastRenderedPageBreak/>
        <w:t>зачастую при продаже в рассрочку, стоимость земельных участков, как и других объектов недвижимости, выше до 10%.</w:t>
      </w:r>
    </w:p>
    <w:p w:rsidR="007B2576" w:rsidRDefault="007B2576" w:rsidP="007F0D26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7F0D26" w:rsidRPr="00A369B9">
        <w:rPr>
          <w:rFonts w:ascii="Times New Roman" w:hAnsi="Times New Roman" w:cs="Times New Roman"/>
          <w:i/>
          <w:sz w:val="24"/>
          <w:szCs w:val="24"/>
        </w:rPr>
        <w:t>Экономические характеристики</w:t>
      </w:r>
      <w:r w:rsidR="007F0D26" w:rsidRPr="007F0D26">
        <w:rPr>
          <w:rFonts w:ascii="Times New Roman" w:hAnsi="Times New Roman" w:cs="Times New Roman"/>
          <w:sz w:val="24"/>
          <w:szCs w:val="24"/>
        </w:rPr>
        <w:t xml:space="preserve"> земельного участка связаны с его локальным </w:t>
      </w:r>
      <w:r w:rsidR="00A369B9" w:rsidRPr="007F0D26">
        <w:rPr>
          <w:rFonts w:ascii="Times New Roman" w:hAnsi="Times New Roman" w:cs="Times New Roman"/>
          <w:sz w:val="24"/>
          <w:szCs w:val="24"/>
        </w:rPr>
        <w:t>месторасположение</w:t>
      </w:r>
      <w:r w:rsidR="00711149">
        <w:rPr>
          <w:rFonts w:ascii="Times New Roman" w:hAnsi="Times New Roman" w:cs="Times New Roman"/>
          <w:sz w:val="24"/>
          <w:szCs w:val="24"/>
        </w:rPr>
        <w:t>м</w:t>
      </w:r>
      <w:r w:rsidR="007F0D26" w:rsidRPr="007F0D26">
        <w:rPr>
          <w:rFonts w:ascii="Times New Roman" w:hAnsi="Times New Roman" w:cs="Times New Roman"/>
          <w:sz w:val="24"/>
          <w:szCs w:val="24"/>
        </w:rPr>
        <w:t>, возможностью извлекать  доход от исп</w:t>
      </w:r>
      <w:r w:rsidR="00A369B9">
        <w:rPr>
          <w:rFonts w:ascii="Times New Roman" w:hAnsi="Times New Roman" w:cs="Times New Roman"/>
          <w:sz w:val="24"/>
          <w:szCs w:val="24"/>
        </w:rPr>
        <w:t>ользования самого участка. Стои</w:t>
      </w:r>
      <w:r w:rsidR="007F0D26" w:rsidRPr="007F0D26">
        <w:rPr>
          <w:rFonts w:ascii="Times New Roman" w:hAnsi="Times New Roman" w:cs="Times New Roman"/>
          <w:sz w:val="24"/>
          <w:szCs w:val="24"/>
        </w:rPr>
        <w:t>мость в зависимости от данного фактора формируется в зависимости от ожиданий продавца,  данный фактор влияет в каждом отдельном случае по-разному.</w:t>
      </w:r>
    </w:p>
    <w:p w:rsidR="007F0D26" w:rsidRPr="007F0D26" w:rsidRDefault="007B2576" w:rsidP="007F0D26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7F0D26" w:rsidRPr="007F0D26">
        <w:rPr>
          <w:rFonts w:ascii="Times New Roman" w:hAnsi="Times New Roman" w:cs="Times New Roman"/>
          <w:sz w:val="24"/>
          <w:szCs w:val="24"/>
        </w:rPr>
        <w:t xml:space="preserve"> </w:t>
      </w:r>
      <w:r w:rsidR="008C1B99" w:rsidRPr="002B04C0">
        <w:rPr>
          <w:rFonts w:ascii="Times New Roman" w:hAnsi="Times New Roman" w:cs="Times New Roman"/>
          <w:i/>
          <w:sz w:val="24"/>
          <w:szCs w:val="24"/>
        </w:rPr>
        <w:t>Категория и вид разрешенного использования</w:t>
      </w:r>
      <w:r w:rsidR="008C1B99">
        <w:rPr>
          <w:rFonts w:ascii="Times New Roman" w:hAnsi="Times New Roman" w:cs="Times New Roman"/>
          <w:sz w:val="24"/>
          <w:szCs w:val="24"/>
        </w:rPr>
        <w:t>. В целом влияние на стоимость земельных участков оказывает влияние по принадлежности к той или иной категории земель. В силу не развитости или полного отсутствия градостроительных норм в районах области изменение вида разрешенного использования не составляет особого труди и дополнительных временных и финансовых затрат, что сказывается на отсутствии влияния данного фактора на стоимость земельных участков.</w:t>
      </w:r>
    </w:p>
    <w:p w:rsidR="00514564" w:rsidRDefault="00514564" w:rsidP="007F0D26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Влияние таких </w:t>
      </w:r>
      <w:proofErr w:type="spellStart"/>
      <w:r>
        <w:rPr>
          <w:rFonts w:ascii="Times New Roman" w:hAnsi="Times New Roman" w:cs="Times New Roman"/>
          <w:sz w:val="24"/>
          <w:szCs w:val="24"/>
        </w:rPr>
        <w:t>ценообразующих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факторов, как наличие инженерных коммуникаций на стоимость земельного участка связано с затратами, которые понесет покупатель после совершения сделки.</w:t>
      </w:r>
    </w:p>
    <w:p w:rsidR="007F0D26" w:rsidRPr="007F0D26" w:rsidRDefault="00514564" w:rsidP="00514564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7F0D26" w:rsidRPr="007F0D26">
        <w:rPr>
          <w:rFonts w:ascii="Times New Roman" w:hAnsi="Times New Roman" w:cs="Times New Roman"/>
          <w:sz w:val="24"/>
          <w:szCs w:val="24"/>
        </w:rPr>
        <w:t xml:space="preserve">Стоимость часто продиктована не только конъюнктурой рынка, а потребностями продавца, ввиду ограниченности предложений по продаже земельных участков, особенно в центральной части </w:t>
      </w:r>
      <w:r w:rsidR="00164DBF">
        <w:rPr>
          <w:rFonts w:ascii="Times New Roman" w:hAnsi="Times New Roman" w:cs="Times New Roman"/>
          <w:sz w:val="24"/>
          <w:szCs w:val="24"/>
        </w:rPr>
        <w:t>поселка</w:t>
      </w:r>
      <w:r w:rsidR="007F0D26" w:rsidRPr="007F0D26">
        <w:rPr>
          <w:rFonts w:ascii="Times New Roman" w:hAnsi="Times New Roman" w:cs="Times New Roman"/>
          <w:sz w:val="24"/>
          <w:szCs w:val="24"/>
        </w:rPr>
        <w:t>.</w:t>
      </w:r>
    </w:p>
    <w:p w:rsidR="007F0D26" w:rsidRDefault="00835D6D" w:rsidP="00A369B9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Среднерыночная стоимость 1</w:t>
      </w:r>
      <w:r w:rsidR="00164DBF">
        <w:rPr>
          <w:rFonts w:ascii="Times New Roman" w:hAnsi="Times New Roman" w:cs="Times New Roman"/>
          <w:sz w:val="24"/>
          <w:szCs w:val="24"/>
        </w:rPr>
        <w:t xml:space="preserve">м² </w:t>
      </w:r>
      <w:r w:rsidR="007F0D26" w:rsidRPr="007F0D26">
        <w:rPr>
          <w:rFonts w:ascii="Times New Roman" w:hAnsi="Times New Roman" w:cs="Times New Roman"/>
          <w:sz w:val="24"/>
          <w:szCs w:val="24"/>
        </w:rPr>
        <w:t xml:space="preserve">земельных участков на рынке жилой недвижимости </w:t>
      </w:r>
      <w:proofErr w:type="gramStart"/>
      <w:r w:rsidR="007F0D26" w:rsidRPr="007F0D26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7F0D26" w:rsidRPr="007F0D2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Плесецком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районе </w:t>
      </w:r>
      <w:r w:rsidR="007F0D26" w:rsidRPr="007F0D26">
        <w:rPr>
          <w:rFonts w:ascii="Times New Roman" w:hAnsi="Times New Roman" w:cs="Times New Roman"/>
          <w:sz w:val="24"/>
          <w:szCs w:val="24"/>
        </w:rPr>
        <w:t xml:space="preserve">по состоянию на </w:t>
      </w:r>
      <w:r>
        <w:rPr>
          <w:rFonts w:ascii="Times New Roman" w:hAnsi="Times New Roman" w:cs="Times New Roman"/>
          <w:sz w:val="24"/>
          <w:szCs w:val="24"/>
        </w:rPr>
        <w:t>01.06.</w:t>
      </w:r>
      <w:r w:rsidR="007F0D26" w:rsidRPr="007F0D26">
        <w:rPr>
          <w:rFonts w:ascii="Times New Roman" w:hAnsi="Times New Roman" w:cs="Times New Roman"/>
          <w:sz w:val="24"/>
          <w:szCs w:val="24"/>
        </w:rPr>
        <w:t xml:space="preserve">2011 г.  </w:t>
      </w:r>
      <w:r w:rsidR="00164DBF">
        <w:rPr>
          <w:rFonts w:ascii="Times New Roman" w:hAnsi="Times New Roman" w:cs="Times New Roman"/>
          <w:sz w:val="24"/>
          <w:szCs w:val="24"/>
        </w:rPr>
        <w:t>217</w:t>
      </w:r>
      <w:r w:rsidR="007F0D26" w:rsidRPr="007F0D26">
        <w:rPr>
          <w:rFonts w:ascii="Times New Roman" w:hAnsi="Times New Roman" w:cs="Times New Roman"/>
          <w:sz w:val="24"/>
          <w:szCs w:val="24"/>
        </w:rPr>
        <w:t xml:space="preserve"> рублей;</w:t>
      </w:r>
    </w:p>
    <w:p w:rsidR="00164DBF" w:rsidRDefault="00514564" w:rsidP="00A369B9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обоснования диапазонов значений </w:t>
      </w:r>
      <w:proofErr w:type="spellStart"/>
      <w:r>
        <w:rPr>
          <w:rFonts w:ascii="Times New Roman" w:hAnsi="Times New Roman" w:cs="Times New Roman"/>
          <w:sz w:val="24"/>
          <w:szCs w:val="24"/>
        </w:rPr>
        <w:t>ценообразующих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факторов Оценщиком проанализирована выборка земельных участков из категории – земли населенных пунктов </w:t>
      </w: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Плесецком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районе и Архангельской области по данным </w:t>
      </w:r>
      <w:proofErr w:type="spellStart"/>
      <w:r>
        <w:rPr>
          <w:rFonts w:ascii="Times New Roman" w:hAnsi="Times New Roman" w:cs="Times New Roman"/>
          <w:sz w:val="24"/>
          <w:szCs w:val="24"/>
        </w:rPr>
        <w:t>Росреестра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r w:rsidRPr="00514564">
        <w:rPr>
          <w:rFonts w:ascii="Times New Roman" w:hAnsi="Times New Roman" w:cs="Times New Roman"/>
          <w:sz w:val="24"/>
          <w:szCs w:val="24"/>
        </w:rPr>
        <w:t>https://portal.rosreestr.ru</w:t>
      </w:r>
      <w:r>
        <w:rPr>
          <w:rFonts w:ascii="Times New Roman" w:hAnsi="Times New Roman" w:cs="Times New Roman"/>
          <w:sz w:val="24"/>
          <w:szCs w:val="24"/>
        </w:rPr>
        <w:t>).</w:t>
      </w:r>
    </w:p>
    <w:p w:rsidR="00164DBF" w:rsidRPr="007F0D26" w:rsidRDefault="00164DBF" w:rsidP="00164DBF">
      <w:pPr>
        <w:spacing w:line="240" w:lineRule="auto"/>
        <w:ind w:firstLine="708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2.4</w:t>
      </w:r>
    </w:p>
    <w:tbl>
      <w:tblPr>
        <w:tblW w:w="9371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226"/>
        <w:gridCol w:w="916"/>
        <w:gridCol w:w="859"/>
        <w:gridCol w:w="1125"/>
        <w:gridCol w:w="978"/>
        <w:gridCol w:w="1276"/>
        <w:gridCol w:w="1275"/>
        <w:gridCol w:w="582"/>
        <w:gridCol w:w="1134"/>
      </w:tblGrid>
      <w:tr w:rsidR="00835D6D" w:rsidRPr="00835D6D" w:rsidTr="007B2576">
        <w:trPr>
          <w:trHeight w:val="1014"/>
        </w:trPr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Кадастровый квартал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Площадь, </w:t>
            </w:r>
            <w:proofErr w:type="spellStart"/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кв.м</w:t>
            </w:r>
            <w:proofErr w:type="spellEnd"/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Дата сделки</w:t>
            </w: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Цена сделки/ предложения, руб.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D6D" w:rsidRPr="00835D6D" w:rsidRDefault="00835D6D" w:rsidP="007B25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Удельная цена сделки</w:t>
            </w:r>
            <w:r w:rsidR="007B2576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. руб./</w:t>
            </w:r>
            <w:proofErr w:type="spellStart"/>
            <w:r w:rsidR="007B2576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кв</w:t>
            </w:r>
            <w:proofErr w:type="gramStart"/>
            <w:r w:rsidR="007B2576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.м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Разрешенное использование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Район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Населенный пункт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Улица</w:t>
            </w:r>
          </w:p>
        </w:tc>
      </w:tr>
      <w:tr w:rsidR="00835D6D" w:rsidRPr="00835D6D" w:rsidTr="007B2576">
        <w:trPr>
          <w:trHeight w:val="300"/>
        </w:trPr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29:15:050201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1488,00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08.2011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110000,00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73,92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Для ведения </w:t>
            </w:r>
            <w:proofErr w:type="spellStart"/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лич</w:t>
            </w:r>
            <w:proofErr w:type="spellEnd"/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. </w:t>
            </w:r>
            <w:proofErr w:type="gramStart"/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</w:t>
            </w:r>
            <w:proofErr w:type="gramEnd"/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/хозяйства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Плесецкий</w:t>
            </w:r>
            <w:proofErr w:type="spellEnd"/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Емца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Островского</w:t>
            </w:r>
          </w:p>
        </w:tc>
      </w:tr>
      <w:tr w:rsidR="00835D6D" w:rsidRPr="00835D6D" w:rsidTr="007B2576">
        <w:trPr>
          <w:trHeight w:val="300"/>
        </w:trPr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29:15:050201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1488,00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08.2011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110000,00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73,92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Для ведения </w:t>
            </w:r>
            <w:proofErr w:type="spellStart"/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лич</w:t>
            </w:r>
            <w:proofErr w:type="spellEnd"/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. </w:t>
            </w:r>
            <w:proofErr w:type="gramStart"/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</w:t>
            </w:r>
            <w:proofErr w:type="gramEnd"/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/хозяйства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Плесецкий</w:t>
            </w:r>
            <w:proofErr w:type="spellEnd"/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Емца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Островского</w:t>
            </w:r>
          </w:p>
        </w:tc>
      </w:tr>
      <w:tr w:rsidR="00835D6D" w:rsidRPr="00835D6D" w:rsidTr="007B2576">
        <w:trPr>
          <w:trHeight w:val="300"/>
        </w:trPr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29:15:050201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2001,00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10.2011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100000,00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49,98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Для ведения </w:t>
            </w:r>
            <w:proofErr w:type="spellStart"/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лич</w:t>
            </w:r>
            <w:proofErr w:type="spellEnd"/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. </w:t>
            </w:r>
            <w:proofErr w:type="gramStart"/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</w:t>
            </w:r>
            <w:proofErr w:type="gramEnd"/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/хозяйства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Плесецкий</w:t>
            </w:r>
            <w:proofErr w:type="spellEnd"/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Емца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835D6D" w:rsidRPr="00835D6D" w:rsidTr="007B2576">
        <w:trPr>
          <w:trHeight w:val="300"/>
        </w:trPr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29:15:050201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2001,00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09.2011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100000,00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49,98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Для ведения </w:t>
            </w:r>
            <w:proofErr w:type="spellStart"/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лич</w:t>
            </w:r>
            <w:proofErr w:type="spellEnd"/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. </w:t>
            </w:r>
            <w:proofErr w:type="gramStart"/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</w:t>
            </w:r>
            <w:proofErr w:type="gramEnd"/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/хозяйства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Плесецкий</w:t>
            </w:r>
            <w:proofErr w:type="spellEnd"/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Емца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835D6D" w:rsidRPr="00835D6D" w:rsidTr="007B2576">
        <w:trPr>
          <w:trHeight w:val="300"/>
        </w:trPr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29:15:050201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1495,00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09.2011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100000,00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66,89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Для ведения </w:t>
            </w:r>
            <w:proofErr w:type="spellStart"/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лич</w:t>
            </w:r>
            <w:proofErr w:type="spellEnd"/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. </w:t>
            </w:r>
            <w:proofErr w:type="gramStart"/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</w:t>
            </w:r>
            <w:proofErr w:type="gramEnd"/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/хозяйства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Плесецкий</w:t>
            </w:r>
            <w:proofErr w:type="spellEnd"/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Емца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835D6D" w:rsidRPr="00835D6D" w:rsidTr="007B2576">
        <w:trPr>
          <w:trHeight w:val="300"/>
        </w:trPr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29:15:050201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1318,00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09.2011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30000,00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22,76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Для ведения </w:t>
            </w:r>
            <w:proofErr w:type="spellStart"/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лич</w:t>
            </w:r>
            <w:proofErr w:type="spellEnd"/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. </w:t>
            </w:r>
            <w:proofErr w:type="gramStart"/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</w:t>
            </w:r>
            <w:proofErr w:type="gramEnd"/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/хозяйства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Плесецкий</w:t>
            </w:r>
            <w:proofErr w:type="spellEnd"/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Емца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835D6D" w:rsidRPr="00835D6D" w:rsidTr="007B2576">
        <w:trPr>
          <w:trHeight w:val="300"/>
        </w:trPr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29:15:161502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900,00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09.2011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400000,00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444,44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Для ведения </w:t>
            </w:r>
            <w:proofErr w:type="spellStart"/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лич</w:t>
            </w:r>
            <w:proofErr w:type="spellEnd"/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. </w:t>
            </w:r>
            <w:proofErr w:type="gramStart"/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</w:t>
            </w:r>
            <w:proofErr w:type="gramEnd"/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/хозяйства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Плесецкий</w:t>
            </w:r>
            <w:proofErr w:type="spellEnd"/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Конево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Восточная</w:t>
            </w:r>
          </w:p>
        </w:tc>
      </w:tr>
      <w:tr w:rsidR="00835D6D" w:rsidRPr="00835D6D" w:rsidTr="007B2576">
        <w:trPr>
          <w:trHeight w:val="300"/>
        </w:trPr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29:15:161502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735,00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12.2011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400000,00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544,22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Для ведения </w:t>
            </w:r>
            <w:proofErr w:type="spellStart"/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лич</w:t>
            </w:r>
            <w:proofErr w:type="spellEnd"/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. </w:t>
            </w:r>
            <w:proofErr w:type="gramStart"/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</w:t>
            </w:r>
            <w:proofErr w:type="gramEnd"/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/хозяйства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Плесецкий</w:t>
            </w:r>
            <w:proofErr w:type="spellEnd"/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Конево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Луговая</w:t>
            </w:r>
          </w:p>
        </w:tc>
      </w:tr>
      <w:tr w:rsidR="00835D6D" w:rsidRPr="00835D6D" w:rsidTr="007B2576">
        <w:trPr>
          <w:trHeight w:val="300"/>
        </w:trPr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29:15:030801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1645,00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09.2011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500000,00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303,95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Для ведения </w:t>
            </w:r>
            <w:proofErr w:type="spellStart"/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лич</w:t>
            </w:r>
            <w:proofErr w:type="spellEnd"/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. </w:t>
            </w:r>
            <w:proofErr w:type="gramStart"/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</w:t>
            </w:r>
            <w:proofErr w:type="gramEnd"/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/хозяйства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Плесецкий</w:t>
            </w:r>
            <w:proofErr w:type="spellEnd"/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Обозерский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Заречная</w:t>
            </w:r>
          </w:p>
        </w:tc>
      </w:tr>
      <w:tr w:rsidR="00835D6D" w:rsidRPr="00835D6D" w:rsidTr="007B2576">
        <w:trPr>
          <w:trHeight w:val="300"/>
        </w:trPr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29:15:030802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1172,00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12.2011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400000,00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341,30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Для ведения </w:t>
            </w:r>
            <w:proofErr w:type="spellStart"/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lastRenderedPageBreak/>
              <w:t>лич</w:t>
            </w:r>
            <w:proofErr w:type="spellEnd"/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. </w:t>
            </w:r>
            <w:proofErr w:type="gramStart"/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</w:t>
            </w:r>
            <w:proofErr w:type="gramEnd"/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/хозяйства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lastRenderedPageBreak/>
              <w:t>Плесецкий</w:t>
            </w:r>
            <w:proofErr w:type="spellEnd"/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Обо</w:t>
            </w: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lastRenderedPageBreak/>
              <w:t>зерский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lastRenderedPageBreak/>
              <w:t> </w:t>
            </w:r>
          </w:p>
        </w:tc>
      </w:tr>
      <w:tr w:rsidR="00835D6D" w:rsidRPr="00835D6D" w:rsidTr="007B2576">
        <w:trPr>
          <w:trHeight w:val="300"/>
        </w:trPr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lastRenderedPageBreak/>
              <w:t>29:15:120501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676,00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09.2011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100000,00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147,93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Для ведения </w:t>
            </w:r>
            <w:proofErr w:type="spellStart"/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лич</w:t>
            </w:r>
            <w:proofErr w:type="spellEnd"/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. </w:t>
            </w:r>
            <w:proofErr w:type="gramStart"/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</w:t>
            </w:r>
            <w:proofErr w:type="gramEnd"/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/хозяйства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Плесецкий</w:t>
            </w:r>
            <w:proofErr w:type="spellEnd"/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Пукса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835D6D" w:rsidRPr="00835D6D" w:rsidTr="007B2576">
        <w:trPr>
          <w:trHeight w:val="300"/>
        </w:trPr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29:15:061201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1366,00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09.2011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350000,00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256,22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Для ведения </w:t>
            </w:r>
            <w:proofErr w:type="spellStart"/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лич</w:t>
            </w:r>
            <w:proofErr w:type="spellEnd"/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. </w:t>
            </w:r>
            <w:proofErr w:type="gramStart"/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</w:t>
            </w:r>
            <w:proofErr w:type="gramEnd"/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/хозяйства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Плесецкий</w:t>
            </w:r>
            <w:proofErr w:type="spellEnd"/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Савинский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835D6D" w:rsidRPr="00835D6D" w:rsidTr="007B2576">
        <w:trPr>
          <w:trHeight w:val="300"/>
        </w:trPr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29:15:061201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1366,00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09.2011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350000,00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256,22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Для ведения </w:t>
            </w:r>
            <w:proofErr w:type="spellStart"/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лич</w:t>
            </w:r>
            <w:proofErr w:type="spellEnd"/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. </w:t>
            </w:r>
            <w:proofErr w:type="gramStart"/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</w:t>
            </w:r>
            <w:proofErr w:type="gramEnd"/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/хозяйства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Плесецкий</w:t>
            </w:r>
            <w:proofErr w:type="spellEnd"/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Савинский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835D6D" w:rsidRPr="00835D6D" w:rsidTr="007B2576">
        <w:trPr>
          <w:trHeight w:val="300"/>
        </w:trPr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29:15:061201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1104,00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10.2011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300000,00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271,74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Для ведения </w:t>
            </w:r>
            <w:proofErr w:type="spellStart"/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лич</w:t>
            </w:r>
            <w:proofErr w:type="spellEnd"/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. </w:t>
            </w:r>
            <w:proofErr w:type="gramStart"/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</w:t>
            </w:r>
            <w:proofErr w:type="gramEnd"/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/хозяйства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Плесецкий</w:t>
            </w:r>
            <w:proofErr w:type="spellEnd"/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Савинский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835D6D" w:rsidRPr="00835D6D" w:rsidTr="007B2576">
        <w:trPr>
          <w:trHeight w:val="300"/>
        </w:trPr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29:15:061201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1366,00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09.2011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450000,00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329,43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Для ведения </w:t>
            </w:r>
            <w:proofErr w:type="spellStart"/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лич</w:t>
            </w:r>
            <w:proofErr w:type="spellEnd"/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. </w:t>
            </w:r>
            <w:proofErr w:type="gramStart"/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</w:t>
            </w:r>
            <w:proofErr w:type="gramEnd"/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/хозяйства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Плесецкий</w:t>
            </w:r>
            <w:proofErr w:type="spellEnd"/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Савинский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835D6D" w:rsidRPr="00835D6D" w:rsidTr="007B2576">
        <w:trPr>
          <w:trHeight w:val="300"/>
        </w:trPr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29:15:020201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1976,00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11.2011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400000,00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202,43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Для ведения </w:t>
            </w:r>
            <w:proofErr w:type="spellStart"/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лич</w:t>
            </w:r>
            <w:proofErr w:type="spellEnd"/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. </w:t>
            </w:r>
            <w:proofErr w:type="gramStart"/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</w:t>
            </w:r>
            <w:proofErr w:type="gramEnd"/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/хозяйства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Плесецкий</w:t>
            </w:r>
            <w:proofErr w:type="spellEnd"/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Самодед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835D6D" w:rsidRPr="00835D6D" w:rsidTr="007B2576">
        <w:trPr>
          <w:trHeight w:val="300"/>
        </w:trPr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29:15:143101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2140,00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12.2011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950000,00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443,93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Для ведения </w:t>
            </w:r>
            <w:proofErr w:type="spellStart"/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лич</w:t>
            </w:r>
            <w:proofErr w:type="spellEnd"/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. </w:t>
            </w:r>
            <w:proofErr w:type="gramStart"/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</w:t>
            </w:r>
            <w:proofErr w:type="gramEnd"/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/хозяйства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Плесецкий</w:t>
            </w:r>
            <w:proofErr w:type="spellEnd"/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Харлово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835D6D" w:rsidRPr="00835D6D" w:rsidTr="007B2576">
        <w:trPr>
          <w:trHeight w:val="300"/>
        </w:trPr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29:15:061601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1916,00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10.2011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50000,00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26,10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Для ведения </w:t>
            </w:r>
            <w:proofErr w:type="spellStart"/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лич</w:t>
            </w:r>
            <w:proofErr w:type="spellEnd"/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. </w:t>
            </w:r>
            <w:proofErr w:type="gramStart"/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</w:t>
            </w:r>
            <w:proofErr w:type="gramEnd"/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/хозяйства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Плесецкий</w:t>
            </w:r>
            <w:proofErr w:type="spellEnd"/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Шелекса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835D6D" w:rsidRPr="00835D6D" w:rsidTr="007B2576">
        <w:trPr>
          <w:trHeight w:val="300"/>
        </w:trPr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29:15:120401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5830,00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09.2011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200000,00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34,31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Для </w:t>
            </w:r>
            <w:proofErr w:type="spellStart"/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разм</w:t>
            </w:r>
            <w:proofErr w:type="spellEnd"/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-я </w:t>
            </w:r>
            <w:proofErr w:type="spellStart"/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пром</w:t>
            </w:r>
            <w:proofErr w:type="spellEnd"/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. объектов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Плесецкий</w:t>
            </w:r>
            <w:proofErr w:type="spellEnd"/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Плесецк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835D6D" w:rsidRPr="00835D6D" w:rsidTr="007B2576">
        <w:trPr>
          <w:trHeight w:val="300"/>
        </w:trPr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29:15:061101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752,00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10.2011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80000,00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106,38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Земли населенных пунктов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Плесецкий</w:t>
            </w:r>
            <w:proofErr w:type="spellEnd"/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Савинское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835D6D" w:rsidRPr="00835D6D" w:rsidTr="007B2576">
        <w:trPr>
          <w:trHeight w:val="300"/>
        </w:trPr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29:15:061201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2068,00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11.2011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900000,00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435,20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Земли населенных пунктов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Плесецкий</w:t>
            </w:r>
            <w:proofErr w:type="spellEnd"/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Савинский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Отрадная</w:t>
            </w:r>
          </w:p>
        </w:tc>
      </w:tr>
      <w:tr w:rsidR="00835D6D" w:rsidRPr="00835D6D" w:rsidTr="007B2576">
        <w:trPr>
          <w:trHeight w:val="300"/>
        </w:trPr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29:15:061201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2068,00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11.2011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810000,00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391,68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Земли населенных пунктов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Плесецкий</w:t>
            </w:r>
            <w:proofErr w:type="spellEnd"/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Савинский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Отрадная</w:t>
            </w:r>
          </w:p>
        </w:tc>
      </w:tr>
      <w:tr w:rsidR="00835D6D" w:rsidRPr="00835D6D" w:rsidTr="007B2576">
        <w:trPr>
          <w:trHeight w:val="300"/>
        </w:trPr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29:15:061201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2068,00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11.2011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810000,00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391,68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Земли населенных пунктов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Плесецкий</w:t>
            </w:r>
            <w:proofErr w:type="spellEnd"/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Савинский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Отрадная</w:t>
            </w:r>
          </w:p>
        </w:tc>
      </w:tr>
      <w:tr w:rsidR="00835D6D" w:rsidRPr="00835D6D" w:rsidTr="007B2576">
        <w:trPr>
          <w:trHeight w:val="300"/>
        </w:trPr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29:15:061601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1320,00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08.2011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30000,00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22,73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Земли населенных пунктов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Плесецкий</w:t>
            </w:r>
            <w:proofErr w:type="spellEnd"/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Шелекса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835D6D" w:rsidRPr="00835D6D" w:rsidTr="007B2576">
        <w:trPr>
          <w:trHeight w:val="300"/>
        </w:trPr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29:12:010201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1474,00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05.2012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612000,00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415,20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Земли населенных пунктов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Няндомский</w:t>
            </w:r>
            <w:proofErr w:type="spellEnd"/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Няндома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Кирпичная</w:t>
            </w:r>
          </w:p>
        </w:tc>
      </w:tr>
      <w:tr w:rsidR="00835D6D" w:rsidRPr="00835D6D" w:rsidTr="007B2576">
        <w:trPr>
          <w:trHeight w:val="300"/>
        </w:trPr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29:12:010201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1474,00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05.2012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612000,00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415,20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Земли населенных пунктов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Няндомский</w:t>
            </w:r>
            <w:proofErr w:type="spellEnd"/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Няндома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Кирпичная</w:t>
            </w:r>
          </w:p>
        </w:tc>
      </w:tr>
      <w:tr w:rsidR="00835D6D" w:rsidRPr="00835D6D" w:rsidTr="007B2576">
        <w:trPr>
          <w:trHeight w:val="300"/>
        </w:trPr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29:12:010201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1474,00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05.2012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1100000,00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746,27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Земли населенных пунктов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Няндомский</w:t>
            </w:r>
            <w:proofErr w:type="spellEnd"/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Няндома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Кирпичная</w:t>
            </w:r>
          </w:p>
        </w:tc>
      </w:tr>
      <w:tr w:rsidR="00835D6D" w:rsidRPr="00835D6D" w:rsidTr="007B2576">
        <w:trPr>
          <w:trHeight w:val="300"/>
        </w:trPr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29:07:130401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631,00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11.2011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387000,00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613,31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Земли населенных пунктов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Котласский</w:t>
            </w:r>
            <w:proofErr w:type="spellEnd"/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Вычегодский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Трудовой</w:t>
            </w:r>
          </w:p>
        </w:tc>
      </w:tr>
      <w:tr w:rsidR="00835D6D" w:rsidRPr="00835D6D" w:rsidTr="007B2576">
        <w:trPr>
          <w:trHeight w:val="300"/>
        </w:trPr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29:07:130401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631,00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11.2011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387000,00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613,31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Земли населенных пунктов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Котласский</w:t>
            </w:r>
            <w:proofErr w:type="spellEnd"/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Вычегодский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Трудовой</w:t>
            </w:r>
          </w:p>
        </w:tc>
      </w:tr>
      <w:tr w:rsidR="00835D6D" w:rsidRPr="00835D6D" w:rsidTr="007B2576">
        <w:trPr>
          <w:trHeight w:val="300"/>
        </w:trPr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29:14:050304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312,00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10.2011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5000,00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16,03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Земли населенных пунктов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Пинежский</w:t>
            </w:r>
            <w:proofErr w:type="spellEnd"/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Карпогоры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Победы</w:t>
            </w:r>
          </w:p>
        </w:tc>
      </w:tr>
      <w:tr w:rsidR="00835D6D" w:rsidRPr="00835D6D" w:rsidTr="007B2576">
        <w:trPr>
          <w:trHeight w:val="300"/>
        </w:trPr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29:11:080401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744,00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11.2011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42,00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0,06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Земли населенных </w:t>
            </w: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lastRenderedPageBreak/>
              <w:t>пунктов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lastRenderedPageBreak/>
              <w:t>Мезенский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Кильца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Центральная</w:t>
            </w:r>
          </w:p>
        </w:tc>
      </w:tr>
      <w:tr w:rsidR="00835D6D" w:rsidRPr="00835D6D" w:rsidTr="007B2576">
        <w:trPr>
          <w:trHeight w:val="60"/>
        </w:trPr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lastRenderedPageBreak/>
              <w:t>29:11:010114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4780,00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12.2011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24783,00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5,18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Земли населенных пунктов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Мезенский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Мезень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D6D" w:rsidRPr="00835D6D" w:rsidRDefault="00835D6D" w:rsidP="00835D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35D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Песчаная</w:t>
            </w:r>
          </w:p>
        </w:tc>
      </w:tr>
    </w:tbl>
    <w:p w:rsidR="009F56E5" w:rsidRDefault="009F56E5" w:rsidP="00A369B9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D058E" w:rsidRDefault="00ED058E" w:rsidP="00ED058E">
      <w:pPr>
        <w:pStyle w:val="1"/>
        <w:ind w:left="709"/>
      </w:pPr>
      <w:bookmarkStart w:id="16" w:name="_Toc386826450"/>
      <w:r>
        <w:t xml:space="preserve">2.5 </w:t>
      </w:r>
      <w:r w:rsidRPr="00ED058E">
        <w:t>Анализ наилучшего и наиболее эффективного использования объекта оценки</w:t>
      </w:r>
      <w:r>
        <w:t>.</w:t>
      </w:r>
      <w:bookmarkEnd w:id="16"/>
    </w:p>
    <w:p w:rsidR="009663D5" w:rsidRPr="009663D5" w:rsidRDefault="009663D5" w:rsidP="009663D5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663D5">
        <w:rPr>
          <w:rFonts w:ascii="Times New Roman" w:hAnsi="Times New Roman" w:cs="Times New Roman"/>
          <w:sz w:val="24"/>
          <w:szCs w:val="24"/>
        </w:rPr>
        <w:t>Наилучшее и наиболее эффективное использование (НЭИ) имущества – это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663D5">
        <w:rPr>
          <w:rFonts w:ascii="Times New Roman" w:hAnsi="Times New Roman" w:cs="Times New Roman"/>
          <w:sz w:val="24"/>
          <w:szCs w:val="24"/>
        </w:rPr>
        <w:t>вероятный способ его эксплуатации, который является юридически разрешенным, физически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663D5">
        <w:rPr>
          <w:rFonts w:ascii="Times New Roman" w:hAnsi="Times New Roman" w:cs="Times New Roman"/>
          <w:sz w:val="24"/>
          <w:szCs w:val="24"/>
        </w:rPr>
        <w:t>возможным, разумно оправданным, экономически обоснованным, осуществимым 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663D5">
        <w:rPr>
          <w:rFonts w:ascii="Times New Roman" w:hAnsi="Times New Roman" w:cs="Times New Roman"/>
          <w:sz w:val="24"/>
          <w:szCs w:val="24"/>
        </w:rPr>
        <w:t>финансовой точки зрения и приводящим к максимальной стоимости данного имущества.</w:t>
      </w:r>
    </w:p>
    <w:p w:rsidR="009663D5" w:rsidRPr="009663D5" w:rsidRDefault="009663D5" w:rsidP="000965EC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663D5">
        <w:rPr>
          <w:rFonts w:ascii="Times New Roman" w:hAnsi="Times New Roman" w:cs="Times New Roman"/>
          <w:sz w:val="24"/>
          <w:szCs w:val="24"/>
        </w:rPr>
        <w:t>НЭИ является основополагающей предпосылкой стоимости. Заключение о НЭИ</w:t>
      </w:r>
      <w:r w:rsidR="000965EC">
        <w:rPr>
          <w:rFonts w:ascii="Times New Roman" w:hAnsi="Times New Roman" w:cs="Times New Roman"/>
          <w:sz w:val="24"/>
          <w:szCs w:val="24"/>
        </w:rPr>
        <w:t xml:space="preserve"> </w:t>
      </w:r>
      <w:r w:rsidRPr="009663D5">
        <w:rPr>
          <w:rFonts w:ascii="Times New Roman" w:hAnsi="Times New Roman" w:cs="Times New Roman"/>
          <w:sz w:val="24"/>
          <w:szCs w:val="24"/>
        </w:rPr>
        <w:t>отражает мнение оценщика, который в ходе работы изучил характеристики объекта, его</w:t>
      </w:r>
      <w:r w:rsidR="000965EC">
        <w:rPr>
          <w:rFonts w:ascii="Times New Roman" w:hAnsi="Times New Roman" w:cs="Times New Roman"/>
          <w:sz w:val="24"/>
          <w:szCs w:val="24"/>
        </w:rPr>
        <w:t xml:space="preserve"> </w:t>
      </w:r>
      <w:r w:rsidRPr="009663D5">
        <w:rPr>
          <w:rFonts w:ascii="Times New Roman" w:hAnsi="Times New Roman" w:cs="Times New Roman"/>
          <w:sz w:val="24"/>
          <w:szCs w:val="24"/>
        </w:rPr>
        <w:t>местоположение, состояние и динамику рынка на дату оценки.</w:t>
      </w:r>
    </w:p>
    <w:p w:rsidR="00514564" w:rsidRDefault="009663D5" w:rsidP="000965EC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663D5">
        <w:rPr>
          <w:rFonts w:ascii="Times New Roman" w:hAnsi="Times New Roman" w:cs="Times New Roman"/>
          <w:sz w:val="24"/>
          <w:szCs w:val="24"/>
        </w:rPr>
        <w:t>Вместе с тем существует рекомендованный подход к поиску НЭИ. Он сводится к</w:t>
      </w:r>
      <w:r w:rsidR="000965EC">
        <w:rPr>
          <w:rFonts w:ascii="Times New Roman" w:hAnsi="Times New Roman" w:cs="Times New Roman"/>
          <w:sz w:val="24"/>
          <w:szCs w:val="24"/>
        </w:rPr>
        <w:t xml:space="preserve"> </w:t>
      </w:r>
      <w:r w:rsidRPr="009663D5">
        <w:rPr>
          <w:rFonts w:ascii="Times New Roman" w:hAnsi="Times New Roman" w:cs="Times New Roman"/>
          <w:sz w:val="24"/>
          <w:szCs w:val="24"/>
        </w:rPr>
        <w:t>рассмотрению спектра вариантов и их последовательному отбору по следующим критериям,</w:t>
      </w:r>
      <w:r w:rsidR="000965EC">
        <w:rPr>
          <w:rFonts w:ascii="Times New Roman" w:hAnsi="Times New Roman" w:cs="Times New Roman"/>
          <w:sz w:val="24"/>
          <w:szCs w:val="24"/>
        </w:rPr>
        <w:t xml:space="preserve"> </w:t>
      </w:r>
      <w:r w:rsidRPr="009663D5">
        <w:rPr>
          <w:rFonts w:ascii="Times New Roman" w:hAnsi="Times New Roman" w:cs="Times New Roman"/>
          <w:sz w:val="24"/>
          <w:szCs w:val="24"/>
        </w:rPr>
        <w:t>приведенным ниже.</w:t>
      </w:r>
    </w:p>
    <w:p w:rsidR="000965EC" w:rsidRPr="000965EC" w:rsidRDefault="000965EC" w:rsidP="000965EC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965EC">
        <w:rPr>
          <w:rFonts w:ascii="Times New Roman" w:hAnsi="Times New Roman" w:cs="Times New Roman"/>
          <w:sz w:val="24"/>
          <w:szCs w:val="24"/>
        </w:rPr>
        <w:t>ПОТЕНЦИАЛ МЕСТОПОЛОЖЕНИЯ - доступность участка (подъезд к нему),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965EC">
        <w:rPr>
          <w:rFonts w:ascii="Times New Roman" w:hAnsi="Times New Roman" w:cs="Times New Roman"/>
          <w:sz w:val="24"/>
          <w:szCs w:val="24"/>
        </w:rPr>
        <w:t>неудобства расположения земельного участка, скрытые опасности расположения.</w:t>
      </w:r>
    </w:p>
    <w:p w:rsidR="000965EC" w:rsidRPr="000965EC" w:rsidRDefault="000965EC" w:rsidP="000965EC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965EC">
        <w:rPr>
          <w:rFonts w:ascii="Times New Roman" w:hAnsi="Times New Roman" w:cs="Times New Roman"/>
          <w:sz w:val="24"/>
          <w:szCs w:val="24"/>
        </w:rPr>
        <w:t>РЫНОЧНЫЙ СПРОС - насколько планируемый вариант использования земельного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965EC">
        <w:rPr>
          <w:rFonts w:ascii="Times New Roman" w:hAnsi="Times New Roman" w:cs="Times New Roman"/>
          <w:sz w:val="24"/>
          <w:szCs w:val="24"/>
        </w:rPr>
        <w:t>участка представляет интерес на данном рынке и в данной местности. Анализируется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965EC">
        <w:rPr>
          <w:rFonts w:ascii="Times New Roman" w:hAnsi="Times New Roman" w:cs="Times New Roman"/>
          <w:sz w:val="24"/>
          <w:szCs w:val="24"/>
        </w:rPr>
        <w:t>уровень спроса и предложения на все объекты недвижимости различного функционального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965EC">
        <w:rPr>
          <w:rFonts w:ascii="Times New Roman" w:hAnsi="Times New Roman" w:cs="Times New Roman"/>
          <w:sz w:val="24"/>
          <w:szCs w:val="24"/>
        </w:rPr>
        <w:t>назначения. Анализируются достоинства недвижимости, обеспечивающие её конкурентно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965EC">
        <w:rPr>
          <w:rFonts w:ascii="Times New Roman" w:hAnsi="Times New Roman" w:cs="Times New Roman"/>
          <w:sz w:val="24"/>
          <w:szCs w:val="24"/>
        </w:rPr>
        <w:t>способность и недостатки.</w:t>
      </w:r>
    </w:p>
    <w:p w:rsidR="000965EC" w:rsidRPr="000965EC" w:rsidRDefault="000965EC" w:rsidP="000965EC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965EC">
        <w:rPr>
          <w:rFonts w:ascii="Times New Roman" w:hAnsi="Times New Roman" w:cs="Times New Roman"/>
          <w:sz w:val="24"/>
          <w:szCs w:val="24"/>
        </w:rPr>
        <w:t>ДОПУСТИМОСТЬ С ТОЧКИ ЗРЕНИЯ ЗАКОНОДАТЕЛЬСТВА (ПРАВОВАЯ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965EC">
        <w:rPr>
          <w:rFonts w:ascii="Times New Roman" w:hAnsi="Times New Roman" w:cs="Times New Roman"/>
          <w:sz w:val="24"/>
          <w:szCs w:val="24"/>
        </w:rPr>
        <w:t>ОБОСНОВАННОСТЬ) - характер предполагаемого использования не противоречит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965EC">
        <w:rPr>
          <w:rFonts w:ascii="Times New Roman" w:hAnsi="Times New Roman" w:cs="Times New Roman"/>
          <w:sz w:val="24"/>
          <w:szCs w:val="24"/>
        </w:rPr>
        <w:t>законодательству, ограничивающему действия собственника участков, и положениям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965EC">
        <w:rPr>
          <w:rFonts w:ascii="Times New Roman" w:hAnsi="Times New Roman" w:cs="Times New Roman"/>
          <w:sz w:val="24"/>
          <w:szCs w:val="24"/>
        </w:rPr>
        <w:t>зонирования.</w:t>
      </w:r>
    </w:p>
    <w:p w:rsidR="000965EC" w:rsidRPr="000965EC" w:rsidRDefault="000965EC" w:rsidP="000965EC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965EC">
        <w:rPr>
          <w:rFonts w:ascii="Times New Roman" w:hAnsi="Times New Roman" w:cs="Times New Roman"/>
          <w:sz w:val="24"/>
          <w:szCs w:val="24"/>
        </w:rPr>
        <w:t>ФИЗИЧЕСКАЯ ВОЗМОЖНОСТЬ - возможность возведения зданий с целью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965EC">
        <w:rPr>
          <w:rFonts w:ascii="Times New Roman" w:hAnsi="Times New Roman" w:cs="Times New Roman"/>
          <w:sz w:val="24"/>
          <w:szCs w:val="24"/>
        </w:rPr>
        <w:t>наилучшего и наиболее эффективного использования их на рассматриваемом земельном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965EC">
        <w:rPr>
          <w:rFonts w:ascii="Times New Roman" w:hAnsi="Times New Roman" w:cs="Times New Roman"/>
          <w:sz w:val="24"/>
          <w:szCs w:val="24"/>
        </w:rPr>
        <w:t>участке.</w:t>
      </w:r>
    </w:p>
    <w:p w:rsidR="000965EC" w:rsidRPr="000965EC" w:rsidRDefault="000965EC" w:rsidP="000965EC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965EC">
        <w:rPr>
          <w:rFonts w:ascii="Times New Roman" w:hAnsi="Times New Roman" w:cs="Times New Roman"/>
          <w:sz w:val="24"/>
          <w:szCs w:val="24"/>
        </w:rPr>
        <w:t>ФИНАНСОВАЯ ОПРАВДАННОСТЬ - рассмотрение тех физически осуществимых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965EC">
        <w:rPr>
          <w:rFonts w:ascii="Times New Roman" w:hAnsi="Times New Roman" w:cs="Times New Roman"/>
          <w:sz w:val="24"/>
          <w:szCs w:val="24"/>
        </w:rPr>
        <w:t>разрешенных законом вариантов использования, которые будут приносить доход.</w:t>
      </w:r>
    </w:p>
    <w:p w:rsidR="000965EC" w:rsidRPr="000965EC" w:rsidRDefault="000965EC" w:rsidP="000965EC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965EC">
        <w:rPr>
          <w:rFonts w:ascii="Times New Roman" w:hAnsi="Times New Roman" w:cs="Times New Roman"/>
          <w:sz w:val="24"/>
          <w:szCs w:val="24"/>
        </w:rPr>
        <w:t>МАКСИМАЛЬНАЯ ЭФФЕКТИВНОСТЬ (ОПТИМАЛЬНЫЙ ВАРИАНТ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965EC">
        <w:rPr>
          <w:rFonts w:ascii="Times New Roman" w:hAnsi="Times New Roman" w:cs="Times New Roman"/>
          <w:sz w:val="24"/>
          <w:szCs w:val="24"/>
        </w:rPr>
        <w:t>ИСПОЛЬЗОВАНИЯ) - рассмотрение того, какой из физически осуществимых, правомочных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965EC">
        <w:rPr>
          <w:rFonts w:ascii="Times New Roman" w:hAnsi="Times New Roman" w:cs="Times New Roman"/>
          <w:sz w:val="24"/>
          <w:szCs w:val="24"/>
        </w:rPr>
        <w:t>и финансово оправданных вариантов использования Объекта будет приносить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965EC">
        <w:rPr>
          <w:rFonts w:ascii="Times New Roman" w:hAnsi="Times New Roman" w:cs="Times New Roman"/>
          <w:sz w:val="24"/>
          <w:szCs w:val="24"/>
        </w:rPr>
        <w:t>максимальный чистый доход или максимальную текущую стоимость.</w:t>
      </w:r>
    </w:p>
    <w:p w:rsidR="000965EC" w:rsidRPr="000965EC" w:rsidRDefault="000965EC" w:rsidP="000965EC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965EC">
        <w:rPr>
          <w:rFonts w:ascii="Times New Roman" w:hAnsi="Times New Roman" w:cs="Times New Roman"/>
          <w:sz w:val="24"/>
          <w:szCs w:val="24"/>
        </w:rPr>
        <w:t>В соответствии с Земельным кодексом РФ (ст. 7) земли в Российской Федерации 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965EC">
        <w:rPr>
          <w:rFonts w:ascii="Times New Roman" w:hAnsi="Times New Roman" w:cs="Times New Roman"/>
          <w:sz w:val="24"/>
          <w:szCs w:val="24"/>
        </w:rPr>
        <w:t>целевому назначению подразделяются на определенные категории. Такие земли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965EC">
        <w:rPr>
          <w:rFonts w:ascii="Times New Roman" w:hAnsi="Times New Roman" w:cs="Times New Roman"/>
          <w:sz w:val="24"/>
          <w:szCs w:val="24"/>
        </w:rPr>
        <w:t>используются в соответствии с установленным для них целевым назначением. Правовой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965EC">
        <w:rPr>
          <w:rFonts w:ascii="Times New Roman" w:hAnsi="Times New Roman" w:cs="Times New Roman"/>
          <w:sz w:val="24"/>
          <w:szCs w:val="24"/>
        </w:rPr>
        <w:t>режим земель определяется исходя из их принадлежности к той или иной категории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965EC">
        <w:rPr>
          <w:rFonts w:ascii="Times New Roman" w:hAnsi="Times New Roman" w:cs="Times New Roman"/>
          <w:sz w:val="24"/>
          <w:szCs w:val="24"/>
        </w:rPr>
        <w:t>разрешенного использования в соответствии с зонированием территорий.</w:t>
      </w:r>
    </w:p>
    <w:p w:rsidR="004B5863" w:rsidRPr="004B5863" w:rsidRDefault="004B5863" w:rsidP="004B586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,Bold" w:hAnsi="Times New Roman" w:cs="Times New Roman"/>
          <w:b/>
          <w:bCs/>
          <w:sz w:val="24"/>
          <w:szCs w:val="24"/>
        </w:rPr>
      </w:pPr>
      <w:r w:rsidRPr="004B5863">
        <w:rPr>
          <w:rFonts w:ascii="Times New Roman" w:eastAsia="TimesNewRoman,Bold" w:hAnsi="Times New Roman" w:cs="Times New Roman"/>
          <w:b/>
          <w:bCs/>
          <w:sz w:val="24"/>
          <w:szCs w:val="24"/>
        </w:rPr>
        <w:t>Использование участка земли как условно свободного.</w:t>
      </w:r>
    </w:p>
    <w:p w:rsidR="004B5863" w:rsidRPr="004B5863" w:rsidRDefault="004B5863" w:rsidP="004B586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NewRoman,Bold" w:hAnsi="Times New Roman" w:cs="Times New Roman"/>
          <w:sz w:val="24"/>
          <w:szCs w:val="24"/>
        </w:rPr>
      </w:pPr>
      <w:r w:rsidRPr="000B49D8">
        <w:rPr>
          <w:rFonts w:ascii="Times New Roman" w:eastAsia="TimesNewRoman,Bold" w:hAnsi="Times New Roman" w:cs="Times New Roman"/>
          <w:bCs/>
          <w:i/>
          <w:sz w:val="24"/>
          <w:szCs w:val="24"/>
        </w:rPr>
        <w:t>Физическая возможность и разумная обоснованность</w:t>
      </w:r>
      <w:r w:rsidR="000B49D8">
        <w:rPr>
          <w:rFonts w:ascii="Times New Roman" w:eastAsia="TimesNewRoman,Bold" w:hAnsi="Times New Roman" w:cs="Times New Roman"/>
          <w:bCs/>
          <w:sz w:val="24"/>
          <w:szCs w:val="24"/>
        </w:rPr>
        <w:t>. Н</w:t>
      </w:r>
      <w:r w:rsidRPr="004B5863">
        <w:rPr>
          <w:rFonts w:ascii="Times New Roman" w:eastAsia="TimesNewRoman" w:hAnsi="Times New Roman" w:cs="Times New Roman"/>
          <w:sz w:val="24"/>
          <w:szCs w:val="24"/>
        </w:rPr>
        <w:t>а выбор и обоснование</w:t>
      </w:r>
      <w:r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4B5863">
        <w:rPr>
          <w:rFonts w:ascii="Times New Roman" w:eastAsia="TimesNewRoman" w:hAnsi="Times New Roman" w:cs="Times New Roman"/>
          <w:sz w:val="24"/>
          <w:szCs w:val="24"/>
        </w:rPr>
        <w:t>варианта использования незастроенного земельного участка с позиции физической возможности</w:t>
      </w:r>
      <w:r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4B5863">
        <w:rPr>
          <w:rFonts w:ascii="Times New Roman" w:eastAsia="TimesNewRoman" w:hAnsi="Times New Roman" w:cs="Times New Roman"/>
          <w:sz w:val="24"/>
          <w:szCs w:val="24"/>
        </w:rPr>
        <w:t xml:space="preserve">влияют характеристики земельного участка и его </w:t>
      </w:r>
      <w:r>
        <w:rPr>
          <w:rFonts w:ascii="Times New Roman" w:eastAsia="TimesNewRoman" w:hAnsi="Times New Roman" w:cs="Times New Roman"/>
          <w:sz w:val="24"/>
          <w:szCs w:val="24"/>
        </w:rPr>
        <w:t>окружения</w:t>
      </w:r>
      <w:r w:rsidRPr="004B5863">
        <w:rPr>
          <w:rFonts w:ascii="Times New Roman" w:eastAsia="TimesNewRoman,Bold" w:hAnsi="Times New Roman" w:cs="Times New Roman"/>
          <w:sz w:val="24"/>
          <w:szCs w:val="24"/>
        </w:rPr>
        <w:t>.</w:t>
      </w:r>
    </w:p>
    <w:p w:rsidR="004B5863" w:rsidRDefault="000B49D8" w:rsidP="004B586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NewRoman,Bold" w:hAnsi="Times New Roman" w:cs="Times New Roman"/>
          <w:sz w:val="24"/>
          <w:szCs w:val="24"/>
        </w:rPr>
      </w:pPr>
      <w:r w:rsidRPr="000B49D8">
        <w:rPr>
          <w:rFonts w:ascii="Times New Roman" w:eastAsia="TimesNewRoman,Bold" w:hAnsi="Times New Roman" w:cs="Times New Roman"/>
          <w:i/>
          <w:iCs/>
          <w:sz w:val="24"/>
          <w:szCs w:val="24"/>
        </w:rPr>
        <w:t>Характер окружения</w:t>
      </w:r>
      <w:r>
        <w:rPr>
          <w:rFonts w:ascii="Times New Roman" w:eastAsia="TimesNewRoman,Bold" w:hAnsi="Times New Roman" w:cs="Times New Roman"/>
          <w:iCs/>
          <w:sz w:val="24"/>
          <w:szCs w:val="24"/>
        </w:rPr>
        <w:t>.</w:t>
      </w:r>
      <w:r w:rsidR="004B5863" w:rsidRPr="004B5863">
        <w:rPr>
          <w:rFonts w:ascii="Times New Roman" w:eastAsia="TimesNewRoman,Bold" w:hAnsi="Times New Roman" w:cs="Times New Roman"/>
          <w:iCs/>
          <w:sz w:val="24"/>
          <w:szCs w:val="24"/>
        </w:rPr>
        <w:t xml:space="preserve"> </w:t>
      </w:r>
      <w:r>
        <w:rPr>
          <w:rFonts w:ascii="Times New Roman" w:eastAsia="TimesNewRoman,Bold" w:hAnsi="Times New Roman" w:cs="Times New Roman"/>
          <w:iCs/>
          <w:sz w:val="24"/>
          <w:szCs w:val="24"/>
        </w:rPr>
        <w:t>З</w:t>
      </w:r>
      <w:r w:rsidR="004B5863" w:rsidRPr="004B5863">
        <w:rPr>
          <w:rFonts w:ascii="Times New Roman" w:eastAsia="TimesNewRoman" w:hAnsi="Times New Roman" w:cs="Times New Roman"/>
          <w:sz w:val="24"/>
          <w:szCs w:val="24"/>
        </w:rPr>
        <w:t xml:space="preserve">емельный участок расположен в </w:t>
      </w:r>
      <w:r>
        <w:rPr>
          <w:rFonts w:ascii="Times New Roman" w:eastAsia="TimesNewRoman" w:hAnsi="Times New Roman" w:cs="Times New Roman"/>
          <w:sz w:val="24"/>
          <w:szCs w:val="24"/>
        </w:rPr>
        <w:t xml:space="preserve">пос. Самодед, </w:t>
      </w:r>
      <w:proofErr w:type="spellStart"/>
      <w:r>
        <w:rPr>
          <w:rFonts w:ascii="Times New Roman" w:eastAsia="TimesNewRoman" w:hAnsi="Times New Roman" w:cs="Times New Roman"/>
          <w:sz w:val="24"/>
          <w:szCs w:val="24"/>
        </w:rPr>
        <w:t>Плесецкого</w:t>
      </w:r>
      <w:proofErr w:type="spellEnd"/>
      <w:r>
        <w:rPr>
          <w:rFonts w:ascii="Times New Roman" w:eastAsia="TimesNewRoman" w:hAnsi="Times New Roman" w:cs="Times New Roman"/>
          <w:sz w:val="24"/>
          <w:szCs w:val="24"/>
        </w:rPr>
        <w:t xml:space="preserve"> района Архангельской области. </w:t>
      </w:r>
      <w:r w:rsidR="004B5863" w:rsidRPr="000B49D8">
        <w:rPr>
          <w:rFonts w:ascii="Times New Roman" w:eastAsia="TimesNewRoman" w:hAnsi="Times New Roman" w:cs="Times New Roman"/>
          <w:sz w:val="24"/>
          <w:szCs w:val="24"/>
        </w:rPr>
        <w:t xml:space="preserve">Характер окружения участка </w:t>
      </w:r>
      <w:r w:rsidR="004B5863" w:rsidRPr="000B49D8">
        <w:rPr>
          <w:rFonts w:ascii="Times New Roman" w:eastAsia="TimesNewRoman,Bold" w:hAnsi="Times New Roman" w:cs="Times New Roman"/>
          <w:sz w:val="24"/>
          <w:szCs w:val="24"/>
        </w:rPr>
        <w:t>(</w:t>
      </w:r>
      <w:r w:rsidR="004B5863" w:rsidRPr="000B49D8">
        <w:rPr>
          <w:rFonts w:ascii="Times New Roman" w:eastAsia="TimesNewRoman" w:hAnsi="Times New Roman" w:cs="Times New Roman"/>
          <w:sz w:val="24"/>
          <w:szCs w:val="24"/>
        </w:rPr>
        <w:t>вблизи расположены частные жилые дома</w:t>
      </w:r>
      <w:r w:rsidR="004B5863" w:rsidRPr="000B49D8">
        <w:rPr>
          <w:rFonts w:ascii="Times New Roman" w:eastAsia="TimesNewRoman,Bold" w:hAnsi="Times New Roman" w:cs="Times New Roman"/>
          <w:sz w:val="24"/>
          <w:szCs w:val="24"/>
        </w:rPr>
        <w:t xml:space="preserve">), </w:t>
      </w:r>
      <w:r w:rsidR="004B5863" w:rsidRPr="000B49D8">
        <w:rPr>
          <w:rFonts w:ascii="Times New Roman" w:eastAsia="TimesNewRoman" w:hAnsi="Times New Roman" w:cs="Times New Roman"/>
          <w:sz w:val="24"/>
          <w:szCs w:val="24"/>
        </w:rPr>
        <w:t>уровень его однородности указывают на тот факт</w:t>
      </w:r>
      <w:r w:rsidR="004B5863" w:rsidRPr="000B49D8">
        <w:rPr>
          <w:rFonts w:ascii="Times New Roman" w:eastAsia="TimesNewRoman,Bold" w:hAnsi="Times New Roman" w:cs="Times New Roman"/>
          <w:sz w:val="24"/>
          <w:szCs w:val="24"/>
        </w:rPr>
        <w:t xml:space="preserve">, </w:t>
      </w:r>
      <w:r w:rsidR="004B5863" w:rsidRPr="000B49D8">
        <w:rPr>
          <w:rFonts w:ascii="Times New Roman" w:eastAsia="TimesNewRoman" w:hAnsi="Times New Roman" w:cs="Times New Roman"/>
          <w:sz w:val="24"/>
          <w:szCs w:val="24"/>
        </w:rPr>
        <w:t xml:space="preserve">что наиболее </w:t>
      </w:r>
      <w:r w:rsidR="004B5863" w:rsidRPr="000B49D8">
        <w:rPr>
          <w:rFonts w:ascii="Times New Roman" w:eastAsia="TimesNewRoman" w:hAnsi="Times New Roman" w:cs="Times New Roman"/>
          <w:sz w:val="24"/>
          <w:szCs w:val="24"/>
        </w:rPr>
        <w:lastRenderedPageBreak/>
        <w:t xml:space="preserve">востребованной в данной местности является жилая недвижимость </w:t>
      </w:r>
      <w:r w:rsidR="004B5863" w:rsidRPr="000B49D8">
        <w:rPr>
          <w:rFonts w:ascii="Times New Roman" w:eastAsia="TimesNewRoman,Bold" w:hAnsi="Times New Roman" w:cs="Times New Roman"/>
          <w:sz w:val="24"/>
          <w:szCs w:val="24"/>
        </w:rPr>
        <w:t>(</w:t>
      </w:r>
      <w:r w:rsidR="004B5863" w:rsidRPr="000B49D8">
        <w:rPr>
          <w:rFonts w:ascii="Times New Roman" w:eastAsia="TimesNewRoman" w:hAnsi="Times New Roman" w:cs="Times New Roman"/>
          <w:sz w:val="24"/>
          <w:szCs w:val="24"/>
        </w:rPr>
        <w:t>жилой дом</w:t>
      </w:r>
      <w:r w:rsidR="004B5863" w:rsidRPr="000B49D8">
        <w:rPr>
          <w:rFonts w:ascii="Times New Roman" w:eastAsia="TimesNewRoman,Bold" w:hAnsi="Times New Roman" w:cs="Times New Roman"/>
          <w:sz w:val="24"/>
          <w:szCs w:val="24"/>
        </w:rPr>
        <w:t xml:space="preserve">), </w:t>
      </w:r>
      <w:r w:rsidR="004B5863" w:rsidRPr="000B49D8">
        <w:rPr>
          <w:rFonts w:ascii="Times New Roman" w:eastAsia="TimesNewRoman" w:hAnsi="Times New Roman" w:cs="Times New Roman"/>
          <w:sz w:val="24"/>
          <w:szCs w:val="24"/>
        </w:rPr>
        <w:t>а также объекты коммерческого назначения</w:t>
      </w:r>
      <w:r w:rsidR="004B5863" w:rsidRPr="000B49D8">
        <w:rPr>
          <w:rFonts w:ascii="Times New Roman" w:eastAsia="TimesNewRoman,Bold" w:hAnsi="Times New Roman" w:cs="Times New Roman"/>
          <w:sz w:val="24"/>
          <w:szCs w:val="24"/>
        </w:rPr>
        <w:t xml:space="preserve">, </w:t>
      </w:r>
      <w:r w:rsidR="004B5863" w:rsidRPr="000B49D8">
        <w:rPr>
          <w:rFonts w:ascii="Times New Roman" w:eastAsia="TimesNewRoman" w:hAnsi="Times New Roman" w:cs="Times New Roman"/>
          <w:sz w:val="24"/>
          <w:szCs w:val="24"/>
        </w:rPr>
        <w:t>обслуживающие жилой сектор</w:t>
      </w:r>
      <w:r w:rsidR="004B5863" w:rsidRPr="000B49D8">
        <w:rPr>
          <w:rFonts w:ascii="Times New Roman" w:eastAsia="TimesNewRoman,Bold" w:hAnsi="Times New Roman" w:cs="Times New Roman"/>
          <w:sz w:val="24"/>
          <w:szCs w:val="24"/>
        </w:rPr>
        <w:t>.</w:t>
      </w:r>
    </w:p>
    <w:p w:rsidR="000B49D8" w:rsidRPr="004B5863" w:rsidRDefault="000B49D8" w:rsidP="000B49D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NewRoman,Bold" w:hAnsi="Times New Roman" w:cs="Times New Roman"/>
          <w:sz w:val="24"/>
          <w:szCs w:val="24"/>
        </w:rPr>
      </w:pPr>
      <w:r w:rsidRPr="000B49D8">
        <w:rPr>
          <w:rFonts w:ascii="Times New Roman" w:eastAsia="TimesNewRoman,Bold" w:hAnsi="Times New Roman" w:cs="Times New Roman"/>
          <w:i/>
          <w:iCs/>
          <w:sz w:val="24"/>
          <w:szCs w:val="24"/>
        </w:rPr>
        <w:t>Потенциал местоположения.</w:t>
      </w:r>
      <w:r w:rsidRPr="004B5863">
        <w:rPr>
          <w:rFonts w:ascii="Times New Roman" w:eastAsia="TimesNewRoman,Bold" w:hAnsi="Times New Roman" w:cs="Times New Roman"/>
          <w:iCs/>
          <w:sz w:val="24"/>
          <w:szCs w:val="24"/>
        </w:rPr>
        <w:t xml:space="preserve"> </w:t>
      </w:r>
      <w:r w:rsidRPr="004B5863">
        <w:rPr>
          <w:rFonts w:ascii="Times New Roman" w:eastAsia="TimesNewRoman" w:hAnsi="Times New Roman" w:cs="Times New Roman"/>
          <w:sz w:val="24"/>
          <w:szCs w:val="24"/>
        </w:rPr>
        <w:t>Земельный участок имеет небольшую площадь</w:t>
      </w:r>
      <w:r w:rsidRPr="004B5863">
        <w:rPr>
          <w:rFonts w:ascii="Times New Roman" w:eastAsia="TimesNewRoman,Bold" w:hAnsi="Times New Roman" w:cs="Times New Roman"/>
          <w:sz w:val="24"/>
          <w:szCs w:val="24"/>
        </w:rPr>
        <w:t xml:space="preserve">, </w:t>
      </w:r>
      <w:r w:rsidRPr="004B5863">
        <w:rPr>
          <w:rFonts w:ascii="Times New Roman" w:eastAsia="TimesNewRoman" w:hAnsi="Times New Roman" w:cs="Times New Roman"/>
          <w:sz w:val="24"/>
          <w:szCs w:val="24"/>
        </w:rPr>
        <w:t>что не</w:t>
      </w:r>
      <w:r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4B5863">
        <w:rPr>
          <w:rFonts w:ascii="Times New Roman" w:eastAsia="TimesNewRoman" w:hAnsi="Times New Roman" w:cs="Times New Roman"/>
          <w:sz w:val="24"/>
          <w:szCs w:val="24"/>
        </w:rPr>
        <w:t>позволит осуществить крупное строительство</w:t>
      </w:r>
      <w:r w:rsidRPr="004B5863">
        <w:rPr>
          <w:rFonts w:ascii="Times New Roman" w:eastAsia="TimesNewRoman,Bold" w:hAnsi="Times New Roman" w:cs="Times New Roman"/>
          <w:sz w:val="24"/>
          <w:szCs w:val="24"/>
        </w:rPr>
        <w:t>.</w:t>
      </w:r>
    </w:p>
    <w:p w:rsidR="004B5863" w:rsidRPr="004B5863" w:rsidRDefault="004B5863" w:rsidP="004B586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NewRoman,Bold" w:hAnsi="Times New Roman" w:cs="Times New Roman"/>
          <w:sz w:val="24"/>
          <w:szCs w:val="24"/>
        </w:rPr>
      </w:pPr>
      <w:r w:rsidRPr="000B49D8">
        <w:rPr>
          <w:rFonts w:ascii="Times New Roman" w:eastAsia="TimesNewRoman,Bold" w:hAnsi="Times New Roman" w:cs="Times New Roman"/>
          <w:bCs/>
          <w:i/>
          <w:sz w:val="24"/>
          <w:szCs w:val="24"/>
        </w:rPr>
        <w:t xml:space="preserve">Юридическая </w:t>
      </w:r>
      <w:r w:rsidR="000B49D8" w:rsidRPr="000B49D8">
        <w:rPr>
          <w:rFonts w:ascii="Times New Roman" w:eastAsia="TimesNewRoman,Bold" w:hAnsi="Times New Roman" w:cs="Times New Roman"/>
          <w:bCs/>
          <w:i/>
          <w:sz w:val="24"/>
          <w:szCs w:val="24"/>
        </w:rPr>
        <w:t>допустимость.</w:t>
      </w:r>
      <w:r w:rsidRPr="004B5863">
        <w:rPr>
          <w:rFonts w:ascii="Times New Roman" w:eastAsia="TimesNewRoman,Bold" w:hAnsi="Times New Roman" w:cs="Times New Roman"/>
          <w:bCs/>
          <w:sz w:val="24"/>
          <w:szCs w:val="24"/>
        </w:rPr>
        <w:t xml:space="preserve"> </w:t>
      </w:r>
      <w:r w:rsidRPr="004B5863">
        <w:rPr>
          <w:rFonts w:ascii="Times New Roman" w:eastAsia="TimesNewRoman" w:hAnsi="Times New Roman" w:cs="Times New Roman"/>
          <w:sz w:val="24"/>
          <w:szCs w:val="24"/>
        </w:rPr>
        <w:t>В настоящее время земельный участок</w:t>
      </w:r>
      <w:r w:rsidRPr="004B5863">
        <w:rPr>
          <w:rFonts w:ascii="Times New Roman" w:eastAsia="TimesNewRoman,Bold" w:hAnsi="Times New Roman" w:cs="Times New Roman"/>
          <w:sz w:val="24"/>
          <w:szCs w:val="24"/>
        </w:rPr>
        <w:t xml:space="preserve">, </w:t>
      </w:r>
      <w:r w:rsidRPr="004B5863">
        <w:rPr>
          <w:rFonts w:ascii="Times New Roman" w:eastAsia="TimesNewRoman" w:hAnsi="Times New Roman" w:cs="Times New Roman"/>
          <w:sz w:val="24"/>
          <w:szCs w:val="24"/>
        </w:rPr>
        <w:t>на котором</w:t>
      </w:r>
      <w:r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4B5863">
        <w:rPr>
          <w:rFonts w:ascii="Times New Roman" w:eastAsia="TimesNewRoman" w:hAnsi="Times New Roman" w:cs="Times New Roman"/>
          <w:sz w:val="24"/>
          <w:szCs w:val="24"/>
        </w:rPr>
        <w:t>расположен объект оценки</w:t>
      </w:r>
      <w:r w:rsidRPr="004B5863">
        <w:rPr>
          <w:rFonts w:ascii="Times New Roman" w:eastAsia="TimesNewRoman,Bold" w:hAnsi="Times New Roman" w:cs="Times New Roman"/>
          <w:sz w:val="24"/>
          <w:szCs w:val="24"/>
        </w:rPr>
        <w:t xml:space="preserve">, </w:t>
      </w:r>
      <w:r w:rsidRPr="004B5863">
        <w:rPr>
          <w:rFonts w:ascii="Times New Roman" w:eastAsia="TimesNewRoman" w:hAnsi="Times New Roman" w:cs="Times New Roman"/>
          <w:sz w:val="24"/>
          <w:szCs w:val="24"/>
        </w:rPr>
        <w:t xml:space="preserve">выделен </w:t>
      </w:r>
      <w:r w:rsidRPr="004B5863">
        <w:rPr>
          <w:rFonts w:ascii="Times New Roman" w:eastAsia="TimesNewRoman,Bold" w:hAnsi="Times New Roman" w:cs="Times New Roman"/>
          <w:sz w:val="24"/>
          <w:szCs w:val="24"/>
        </w:rPr>
        <w:t>(</w:t>
      </w:r>
      <w:r w:rsidRPr="004B5863">
        <w:rPr>
          <w:rFonts w:ascii="Times New Roman" w:eastAsia="TimesNewRoman" w:hAnsi="Times New Roman" w:cs="Times New Roman"/>
          <w:sz w:val="24"/>
          <w:szCs w:val="24"/>
        </w:rPr>
        <w:t>целевое назначение</w:t>
      </w:r>
      <w:r w:rsidRPr="004B5863">
        <w:rPr>
          <w:rFonts w:ascii="Times New Roman" w:eastAsia="TimesNewRoman,Bold" w:hAnsi="Times New Roman" w:cs="Times New Roman"/>
          <w:sz w:val="24"/>
          <w:szCs w:val="24"/>
        </w:rPr>
        <w:t xml:space="preserve">) </w:t>
      </w:r>
      <w:r w:rsidRPr="004B5863">
        <w:rPr>
          <w:rFonts w:ascii="Times New Roman" w:eastAsia="TimesNewRoman" w:hAnsi="Times New Roman" w:cs="Times New Roman"/>
          <w:sz w:val="24"/>
          <w:szCs w:val="24"/>
        </w:rPr>
        <w:t xml:space="preserve">для </w:t>
      </w:r>
      <w:r>
        <w:rPr>
          <w:rFonts w:ascii="Times New Roman" w:eastAsia="TimesNewRoman" w:hAnsi="Times New Roman" w:cs="Times New Roman"/>
          <w:sz w:val="24"/>
          <w:szCs w:val="24"/>
        </w:rPr>
        <w:t>размещения объекта недвижимости</w:t>
      </w:r>
      <w:r w:rsidRPr="004B5863">
        <w:rPr>
          <w:rFonts w:ascii="Times New Roman" w:eastAsia="TimesNewRoman,Bold" w:hAnsi="Times New Roman" w:cs="Times New Roman"/>
          <w:sz w:val="24"/>
          <w:szCs w:val="24"/>
        </w:rPr>
        <w:t xml:space="preserve">, </w:t>
      </w:r>
      <w:r w:rsidRPr="004B5863">
        <w:rPr>
          <w:rFonts w:ascii="Times New Roman" w:eastAsia="TimesNewRoman" w:hAnsi="Times New Roman" w:cs="Times New Roman"/>
          <w:sz w:val="24"/>
          <w:szCs w:val="24"/>
        </w:rPr>
        <w:t xml:space="preserve">категория земель </w:t>
      </w:r>
      <w:r w:rsidRPr="004B5863">
        <w:rPr>
          <w:rFonts w:ascii="Times New Roman" w:eastAsia="TimesNewRoman,Bold" w:hAnsi="Times New Roman" w:cs="Times New Roman"/>
          <w:sz w:val="24"/>
          <w:szCs w:val="24"/>
        </w:rPr>
        <w:t xml:space="preserve">– </w:t>
      </w:r>
      <w:r w:rsidRPr="004B5863">
        <w:rPr>
          <w:rFonts w:ascii="Times New Roman" w:eastAsia="TimesNewRoman" w:hAnsi="Times New Roman" w:cs="Times New Roman"/>
          <w:sz w:val="24"/>
          <w:szCs w:val="24"/>
        </w:rPr>
        <w:t>земли населенных пунктов</w:t>
      </w:r>
      <w:r w:rsidRPr="004B5863">
        <w:rPr>
          <w:rFonts w:ascii="Times New Roman" w:eastAsia="TimesNewRoman,Bold" w:hAnsi="Times New Roman" w:cs="Times New Roman"/>
          <w:sz w:val="24"/>
          <w:szCs w:val="24"/>
        </w:rPr>
        <w:t xml:space="preserve">. </w:t>
      </w:r>
      <w:r w:rsidRPr="004B5863">
        <w:rPr>
          <w:rFonts w:ascii="Times New Roman" w:eastAsia="TimesNewRoman" w:hAnsi="Times New Roman" w:cs="Times New Roman"/>
          <w:sz w:val="24"/>
          <w:szCs w:val="24"/>
        </w:rPr>
        <w:t>Указанные факты зафиксированы в</w:t>
      </w:r>
      <w:r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4B5863">
        <w:rPr>
          <w:rFonts w:ascii="Times New Roman" w:eastAsia="TimesNewRoman" w:hAnsi="Times New Roman" w:cs="Times New Roman"/>
          <w:sz w:val="24"/>
          <w:szCs w:val="24"/>
        </w:rPr>
        <w:t>правоустанавливающей и технической документации на земельный участок</w:t>
      </w:r>
      <w:r w:rsidRPr="004B5863">
        <w:rPr>
          <w:rFonts w:ascii="Times New Roman" w:eastAsia="TimesNewRoman,Bold" w:hAnsi="Times New Roman" w:cs="Times New Roman"/>
          <w:sz w:val="24"/>
          <w:szCs w:val="24"/>
        </w:rPr>
        <w:t>.</w:t>
      </w:r>
    </w:p>
    <w:p w:rsidR="004B5863" w:rsidRPr="004B5863" w:rsidRDefault="004B5863" w:rsidP="004B586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NewRoman,Bold" w:hAnsi="Times New Roman" w:cs="Times New Roman"/>
          <w:sz w:val="24"/>
          <w:szCs w:val="24"/>
        </w:rPr>
      </w:pPr>
      <w:r w:rsidRPr="000B49D8">
        <w:rPr>
          <w:rFonts w:ascii="Times New Roman" w:eastAsia="TimesNewRoman,Bold" w:hAnsi="Times New Roman" w:cs="Times New Roman"/>
          <w:bCs/>
          <w:i/>
          <w:sz w:val="24"/>
          <w:szCs w:val="24"/>
        </w:rPr>
        <w:t>Финансовая</w:t>
      </w:r>
      <w:r w:rsidRPr="000B49D8">
        <w:rPr>
          <w:rFonts w:ascii="Times New Roman" w:eastAsia="TimesNewRoman,Bold" w:hAnsi="Times New Roman" w:cs="Times New Roman"/>
          <w:i/>
          <w:sz w:val="24"/>
          <w:szCs w:val="24"/>
        </w:rPr>
        <w:t xml:space="preserve"> осуществимость</w:t>
      </w:r>
      <w:r w:rsidR="000B49D8">
        <w:rPr>
          <w:rFonts w:ascii="Times New Roman" w:eastAsia="TimesNewRoman,Bold" w:hAnsi="Times New Roman" w:cs="Times New Roman"/>
          <w:i/>
          <w:sz w:val="24"/>
          <w:szCs w:val="24"/>
        </w:rPr>
        <w:t>.</w:t>
      </w:r>
      <w:r w:rsidRPr="004B5863">
        <w:rPr>
          <w:rFonts w:ascii="Times New Roman" w:eastAsia="TimesNewRoman,Bold" w:hAnsi="Times New Roman" w:cs="Times New Roman"/>
          <w:bCs/>
          <w:sz w:val="24"/>
          <w:szCs w:val="24"/>
        </w:rPr>
        <w:t xml:space="preserve"> </w:t>
      </w:r>
      <w:r w:rsidRPr="004B5863">
        <w:rPr>
          <w:rFonts w:ascii="Times New Roman" w:eastAsia="TimesNewRoman" w:hAnsi="Times New Roman" w:cs="Times New Roman"/>
          <w:sz w:val="24"/>
          <w:szCs w:val="24"/>
        </w:rPr>
        <w:t>Учитывая заключения разделов о юридической</w:t>
      </w:r>
      <w:r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4B5863">
        <w:rPr>
          <w:rFonts w:ascii="Times New Roman" w:eastAsia="TimesNewRoman" w:hAnsi="Times New Roman" w:cs="Times New Roman"/>
          <w:sz w:val="24"/>
          <w:szCs w:val="24"/>
        </w:rPr>
        <w:t>допустимости и физической возможности</w:t>
      </w:r>
      <w:r w:rsidRPr="004B5863">
        <w:rPr>
          <w:rFonts w:ascii="Times New Roman" w:eastAsia="TimesNewRoman,Bold" w:hAnsi="Times New Roman" w:cs="Times New Roman"/>
          <w:sz w:val="24"/>
          <w:szCs w:val="24"/>
        </w:rPr>
        <w:t xml:space="preserve">, </w:t>
      </w:r>
      <w:r w:rsidRPr="004B5863">
        <w:rPr>
          <w:rFonts w:ascii="Times New Roman" w:eastAsia="TimesNewRoman" w:hAnsi="Times New Roman" w:cs="Times New Roman"/>
          <w:sz w:val="24"/>
          <w:szCs w:val="24"/>
        </w:rPr>
        <w:t>наилучшим вариантом застройки является</w:t>
      </w:r>
      <w:r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4B5863">
        <w:rPr>
          <w:rFonts w:ascii="Times New Roman" w:eastAsia="TimesNewRoman" w:hAnsi="Times New Roman" w:cs="Times New Roman"/>
          <w:sz w:val="24"/>
          <w:szCs w:val="24"/>
        </w:rPr>
        <w:t xml:space="preserve">единственный вариант </w:t>
      </w:r>
      <w:r w:rsidRPr="004B5863">
        <w:rPr>
          <w:rFonts w:ascii="Times New Roman" w:eastAsia="TimesNewRoman,Bold" w:hAnsi="Times New Roman" w:cs="Times New Roman"/>
          <w:sz w:val="24"/>
          <w:szCs w:val="24"/>
        </w:rPr>
        <w:t xml:space="preserve">– </w:t>
      </w:r>
      <w:r w:rsidRPr="004B5863">
        <w:rPr>
          <w:rFonts w:ascii="Times New Roman" w:eastAsia="TimesNewRoman,Bold" w:hAnsi="Times New Roman" w:cs="Times New Roman"/>
          <w:iCs/>
          <w:sz w:val="24"/>
          <w:szCs w:val="24"/>
        </w:rPr>
        <w:t xml:space="preserve">по объекту оценки - возведение </w:t>
      </w:r>
      <w:r>
        <w:rPr>
          <w:rFonts w:ascii="Times New Roman" w:eastAsia="TimesNewRoman,Bold" w:hAnsi="Times New Roman" w:cs="Times New Roman"/>
          <w:iCs/>
          <w:sz w:val="24"/>
          <w:szCs w:val="24"/>
        </w:rPr>
        <w:t>магазина</w:t>
      </w:r>
      <w:r w:rsidRPr="004B5863">
        <w:rPr>
          <w:rFonts w:ascii="Times New Roman" w:eastAsia="TimesNewRoman,Bold" w:hAnsi="Times New Roman" w:cs="Times New Roman"/>
          <w:sz w:val="24"/>
          <w:szCs w:val="24"/>
        </w:rPr>
        <w:t>.</w:t>
      </w:r>
    </w:p>
    <w:p w:rsidR="004B5863" w:rsidRPr="004B5863" w:rsidRDefault="004B5863" w:rsidP="000B49D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NewRoman,Bold" w:hAnsi="Times New Roman" w:cs="Times New Roman"/>
          <w:iCs/>
          <w:sz w:val="24"/>
          <w:szCs w:val="24"/>
        </w:rPr>
      </w:pPr>
      <w:r w:rsidRPr="000B49D8">
        <w:rPr>
          <w:rFonts w:ascii="Times New Roman" w:eastAsia="TimesNewRoman,Bold" w:hAnsi="Times New Roman" w:cs="Times New Roman"/>
          <w:bCs/>
          <w:i/>
          <w:sz w:val="24"/>
          <w:szCs w:val="24"/>
        </w:rPr>
        <w:t>Максимальная эффективность</w:t>
      </w:r>
      <w:r w:rsidR="000B49D8">
        <w:rPr>
          <w:rFonts w:ascii="Times New Roman" w:eastAsia="TimesNewRoman,Bold" w:hAnsi="Times New Roman" w:cs="Times New Roman"/>
          <w:bCs/>
          <w:i/>
          <w:sz w:val="24"/>
          <w:szCs w:val="24"/>
        </w:rPr>
        <w:t>.</w:t>
      </w:r>
      <w:r w:rsidRPr="004B5863">
        <w:rPr>
          <w:rFonts w:ascii="Times New Roman" w:eastAsia="TimesNewRoman,Bold" w:hAnsi="Times New Roman" w:cs="Times New Roman"/>
          <w:bCs/>
          <w:sz w:val="24"/>
          <w:szCs w:val="24"/>
        </w:rPr>
        <w:t xml:space="preserve"> </w:t>
      </w:r>
      <w:r w:rsidRPr="004B5863">
        <w:rPr>
          <w:rFonts w:ascii="Times New Roman" w:eastAsia="TimesNewRoman" w:hAnsi="Times New Roman" w:cs="Times New Roman"/>
          <w:sz w:val="24"/>
          <w:szCs w:val="24"/>
        </w:rPr>
        <w:t>Обобщая заключения о физической возможности</w:t>
      </w:r>
      <w:r w:rsidRPr="004B5863">
        <w:rPr>
          <w:rFonts w:ascii="Times New Roman" w:eastAsia="TimesNewRoman,Bold" w:hAnsi="Times New Roman" w:cs="Times New Roman"/>
          <w:sz w:val="24"/>
          <w:szCs w:val="24"/>
        </w:rPr>
        <w:t>,</w:t>
      </w:r>
      <w:r>
        <w:rPr>
          <w:rFonts w:ascii="Times New Roman" w:eastAsia="TimesNewRoman,Bold" w:hAnsi="Times New Roman" w:cs="Times New Roman"/>
          <w:sz w:val="24"/>
          <w:szCs w:val="24"/>
        </w:rPr>
        <w:t xml:space="preserve"> </w:t>
      </w:r>
      <w:r w:rsidRPr="004B5863">
        <w:rPr>
          <w:rFonts w:ascii="Times New Roman" w:eastAsia="TimesNewRoman" w:hAnsi="Times New Roman" w:cs="Times New Roman"/>
          <w:sz w:val="24"/>
          <w:szCs w:val="24"/>
        </w:rPr>
        <w:t>юридической допустимости и финансовой осуществимости наиболее эффективным вариантом</w:t>
      </w:r>
      <w:r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4B5863">
        <w:rPr>
          <w:rFonts w:ascii="Times New Roman" w:eastAsia="TimesNewRoman" w:hAnsi="Times New Roman" w:cs="Times New Roman"/>
          <w:sz w:val="24"/>
          <w:szCs w:val="24"/>
        </w:rPr>
        <w:t xml:space="preserve">является единственный вариант </w:t>
      </w:r>
      <w:r w:rsidRPr="004B5863">
        <w:rPr>
          <w:rFonts w:ascii="Times New Roman" w:eastAsia="TimesNewRoman,Bold" w:hAnsi="Times New Roman" w:cs="Times New Roman"/>
          <w:sz w:val="24"/>
          <w:szCs w:val="24"/>
        </w:rPr>
        <w:t xml:space="preserve">– </w:t>
      </w:r>
      <w:r w:rsidRPr="004B5863">
        <w:rPr>
          <w:rFonts w:ascii="Times New Roman" w:eastAsia="TimesNewRoman,Bold" w:hAnsi="Times New Roman" w:cs="Times New Roman"/>
          <w:iCs/>
          <w:sz w:val="24"/>
          <w:szCs w:val="24"/>
        </w:rPr>
        <w:t xml:space="preserve">по объекту оценки - возведение </w:t>
      </w:r>
      <w:r>
        <w:rPr>
          <w:rFonts w:ascii="Times New Roman" w:eastAsia="TimesNewRoman,Bold" w:hAnsi="Times New Roman" w:cs="Times New Roman"/>
          <w:iCs/>
          <w:sz w:val="24"/>
          <w:szCs w:val="24"/>
        </w:rPr>
        <w:t>магазина</w:t>
      </w:r>
      <w:r w:rsidRPr="004B5863">
        <w:rPr>
          <w:rFonts w:ascii="Times New Roman" w:eastAsia="TimesNewRoman,Bold" w:hAnsi="Times New Roman" w:cs="Times New Roman"/>
          <w:iCs/>
          <w:sz w:val="24"/>
          <w:szCs w:val="24"/>
        </w:rPr>
        <w:t>.</w:t>
      </w:r>
    </w:p>
    <w:p w:rsidR="00ED058E" w:rsidRDefault="00ED058E" w:rsidP="004B5863">
      <w:pPr>
        <w:pStyle w:val="1"/>
        <w:ind w:left="709"/>
      </w:pPr>
      <w:bookmarkStart w:id="17" w:name="_Toc386826451"/>
      <w:r>
        <w:t>2.6 Описание процесса оценки объекта оценки в части применения доходного, затратного, и сравнительного подходов оценки.</w:t>
      </w:r>
      <w:bookmarkEnd w:id="17"/>
    </w:p>
    <w:p w:rsidR="00B16B4E" w:rsidRDefault="00B16B4E" w:rsidP="00B16B4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Pr="00B16B4E">
        <w:rPr>
          <w:rFonts w:ascii="Times New Roman" w:hAnsi="Times New Roman" w:cs="Times New Roman"/>
          <w:sz w:val="24"/>
          <w:szCs w:val="24"/>
        </w:rPr>
        <w:t>соответствии с федеральным законом от 29 июля 1998 г. №135-ФЗ «Об оценочной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16B4E">
        <w:rPr>
          <w:rFonts w:ascii="Times New Roman" w:hAnsi="Times New Roman" w:cs="Times New Roman"/>
          <w:sz w:val="24"/>
          <w:szCs w:val="24"/>
        </w:rPr>
        <w:t xml:space="preserve">деятельности в РФ» в рамках настоящего отчета определению подлежит </w:t>
      </w:r>
      <w:r>
        <w:rPr>
          <w:rFonts w:ascii="Times New Roman" w:hAnsi="Times New Roman" w:cs="Times New Roman"/>
          <w:sz w:val="24"/>
          <w:szCs w:val="24"/>
        </w:rPr>
        <w:t xml:space="preserve"> р</w:t>
      </w:r>
      <w:r w:rsidRPr="00B16B4E">
        <w:rPr>
          <w:rFonts w:ascii="Times New Roman" w:hAnsi="Times New Roman" w:cs="Times New Roman"/>
          <w:sz w:val="24"/>
          <w:szCs w:val="24"/>
        </w:rPr>
        <w:t>ыночная стоимость</w:t>
      </w:r>
      <w:r>
        <w:rPr>
          <w:rFonts w:ascii="Times New Roman" w:hAnsi="Times New Roman" w:cs="Times New Roman"/>
          <w:sz w:val="24"/>
          <w:szCs w:val="24"/>
        </w:rPr>
        <w:t>. О</w:t>
      </w:r>
      <w:r w:rsidRPr="00B16B4E">
        <w:rPr>
          <w:rFonts w:ascii="Times New Roman" w:hAnsi="Times New Roman" w:cs="Times New Roman"/>
          <w:sz w:val="24"/>
          <w:szCs w:val="24"/>
        </w:rPr>
        <w:t>ценка земельного участка производится как незастроенного, без учета имеющихся сооружений (здание магазина).</w:t>
      </w:r>
    </w:p>
    <w:p w:rsidR="00B16B4E" w:rsidRPr="00B16B4E" w:rsidRDefault="00B16B4E" w:rsidP="00B16B4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16B4E">
        <w:rPr>
          <w:rFonts w:ascii="Times New Roman" w:hAnsi="Times New Roman" w:cs="Times New Roman"/>
          <w:sz w:val="24"/>
          <w:szCs w:val="24"/>
        </w:rPr>
        <w:t xml:space="preserve">Стоимость объекта оценки в соответствии федеральным законом от 29 июля 1998 г. №135-ФЗ «Об оценочной деятельности в РФ», определяется </w:t>
      </w:r>
      <w:r>
        <w:rPr>
          <w:rFonts w:ascii="Times New Roman" w:hAnsi="Times New Roman" w:cs="Times New Roman"/>
          <w:sz w:val="24"/>
          <w:szCs w:val="24"/>
        </w:rPr>
        <w:t>тремя</w:t>
      </w:r>
      <w:r w:rsidRPr="00B16B4E">
        <w:rPr>
          <w:rFonts w:ascii="Times New Roman" w:hAnsi="Times New Roman" w:cs="Times New Roman"/>
          <w:sz w:val="24"/>
          <w:szCs w:val="24"/>
        </w:rPr>
        <w:t xml:space="preserve"> подходами:</w:t>
      </w:r>
      <w:r>
        <w:rPr>
          <w:rFonts w:ascii="Times New Roman" w:hAnsi="Times New Roman" w:cs="Times New Roman"/>
          <w:sz w:val="24"/>
          <w:szCs w:val="24"/>
        </w:rPr>
        <w:t xml:space="preserve">  затратным подходом, сравнительным подходом, </w:t>
      </w:r>
      <w:r w:rsidRPr="00B16B4E">
        <w:rPr>
          <w:rFonts w:ascii="Times New Roman" w:hAnsi="Times New Roman" w:cs="Times New Roman"/>
          <w:sz w:val="24"/>
          <w:szCs w:val="24"/>
        </w:rPr>
        <w:t>доходным подходом.</w:t>
      </w:r>
    </w:p>
    <w:p w:rsidR="00B16B4E" w:rsidRDefault="00B16B4E" w:rsidP="00B16B4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16B4E">
        <w:rPr>
          <w:rFonts w:ascii="Times New Roman" w:hAnsi="Times New Roman" w:cs="Times New Roman"/>
          <w:sz w:val="24"/>
          <w:szCs w:val="24"/>
        </w:rPr>
        <w:t>Оценщик обязан использовать все три подхода, в противном случае обосновать отказ от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16B4E">
        <w:rPr>
          <w:rFonts w:ascii="Times New Roman" w:hAnsi="Times New Roman" w:cs="Times New Roman"/>
          <w:sz w:val="24"/>
          <w:szCs w:val="24"/>
        </w:rPr>
        <w:t>использования того или иного подхода. Конкретные методы оценки в рамках данных подходов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16B4E">
        <w:rPr>
          <w:rFonts w:ascii="Times New Roman" w:hAnsi="Times New Roman" w:cs="Times New Roman"/>
          <w:sz w:val="24"/>
          <w:szCs w:val="24"/>
        </w:rPr>
        <w:t>согласно ст. 14 федерального закона от 29 июля 1998 г. №135-ФЗ «Об оценочной деятельности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16B4E">
        <w:rPr>
          <w:rFonts w:ascii="Times New Roman" w:hAnsi="Times New Roman" w:cs="Times New Roman"/>
          <w:sz w:val="24"/>
          <w:szCs w:val="24"/>
        </w:rPr>
        <w:t>РФ» Оценщик определяет самостоятельно.</w:t>
      </w:r>
    </w:p>
    <w:p w:rsidR="000B49D8" w:rsidRPr="00B16B4E" w:rsidRDefault="000B49D8" w:rsidP="00B16B4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16B4E" w:rsidRPr="000B49D8" w:rsidRDefault="00B16B4E" w:rsidP="00B16B4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B49D8">
        <w:rPr>
          <w:rFonts w:ascii="Times New Roman" w:hAnsi="Times New Roman" w:cs="Times New Roman"/>
          <w:b/>
          <w:sz w:val="24"/>
          <w:szCs w:val="24"/>
        </w:rPr>
        <w:t>Затратный подход.</w:t>
      </w:r>
    </w:p>
    <w:p w:rsidR="00B16B4E" w:rsidRPr="00B16B4E" w:rsidRDefault="00B16B4E" w:rsidP="00B16B4E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16B4E">
        <w:rPr>
          <w:rFonts w:ascii="Times New Roman" w:hAnsi="Times New Roman" w:cs="Times New Roman"/>
          <w:sz w:val="24"/>
          <w:szCs w:val="24"/>
        </w:rPr>
        <w:t xml:space="preserve">В соответствии с Методическими рекомендациями по определению рыночной стоимости земельных участков, утвержденными распоряжением </w:t>
      </w:r>
      <w:proofErr w:type="spellStart"/>
      <w:r w:rsidRPr="00B16B4E">
        <w:rPr>
          <w:rFonts w:ascii="Times New Roman" w:hAnsi="Times New Roman" w:cs="Times New Roman"/>
          <w:sz w:val="24"/>
          <w:szCs w:val="24"/>
        </w:rPr>
        <w:t>Минимущества</w:t>
      </w:r>
      <w:proofErr w:type="spellEnd"/>
      <w:r w:rsidRPr="00B16B4E">
        <w:rPr>
          <w:rFonts w:ascii="Times New Roman" w:hAnsi="Times New Roman" w:cs="Times New Roman"/>
          <w:sz w:val="24"/>
          <w:szCs w:val="24"/>
        </w:rPr>
        <w:t xml:space="preserve"> России от 06.03.2002 г. № 568-Р (в редакции распоряжения </w:t>
      </w:r>
      <w:proofErr w:type="spellStart"/>
      <w:r w:rsidRPr="00B16B4E">
        <w:rPr>
          <w:rFonts w:ascii="Times New Roman" w:hAnsi="Times New Roman" w:cs="Times New Roman"/>
          <w:sz w:val="24"/>
          <w:szCs w:val="24"/>
        </w:rPr>
        <w:t>Минимущества</w:t>
      </w:r>
      <w:proofErr w:type="spellEnd"/>
      <w:r w:rsidRPr="00B16B4E">
        <w:rPr>
          <w:rFonts w:ascii="Times New Roman" w:hAnsi="Times New Roman" w:cs="Times New Roman"/>
          <w:sz w:val="24"/>
          <w:szCs w:val="24"/>
        </w:rPr>
        <w:t xml:space="preserve"> России от 31.07.2002 года № 2314-р),  затратный подход в чистом виде к оценке земельных участков не применяется (т.к. «воспроизвести» земельный участок человек не в состоянии, земля не является воспроизводимым активом), а элементы затратного подхода используются лишь в</w:t>
      </w:r>
      <w:proofErr w:type="gramEnd"/>
      <w:r w:rsidRPr="00B16B4E">
        <w:rPr>
          <w:rFonts w:ascii="Times New Roman" w:hAnsi="Times New Roman" w:cs="Times New Roman"/>
          <w:sz w:val="24"/>
          <w:szCs w:val="24"/>
        </w:rPr>
        <w:t xml:space="preserve"> части расчета стоимости воспроизводства или стоимости замещения улучшений земельного участка (в методе остатка и в методе выделения). </w:t>
      </w:r>
      <w:proofErr w:type="gramStart"/>
      <w:r w:rsidRPr="00B16B4E">
        <w:rPr>
          <w:rFonts w:ascii="Times New Roman" w:hAnsi="Times New Roman" w:cs="Times New Roman"/>
          <w:sz w:val="24"/>
          <w:szCs w:val="24"/>
        </w:rPr>
        <w:t>В рамках настоящего отчета земельный участок оценивается как  свободный от строений, т.к. метод остатка для земли и метод выделения невозможно использовать, ввиду отсутствия информации об аналогичных единых (земельный участок +</w:t>
      </w:r>
      <w:r w:rsidR="003D048C">
        <w:rPr>
          <w:rFonts w:ascii="Times New Roman" w:hAnsi="Times New Roman" w:cs="Times New Roman"/>
          <w:sz w:val="24"/>
          <w:szCs w:val="24"/>
        </w:rPr>
        <w:t xml:space="preserve"> </w:t>
      </w:r>
      <w:r w:rsidRPr="00B16B4E">
        <w:rPr>
          <w:rFonts w:ascii="Times New Roman" w:hAnsi="Times New Roman" w:cs="Times New Roman"/>
          <w:sz w:val="24"/>
          <w:szCs w:val="24"/>
        </w:rPr>
        <w:t>строение) объектах недвижимости, представленных к продаже.</w:t>
      </w:r>
      <w:proofErr w:type="gramEnd"/>
    </w:p>
    <w:p w:rsidR="00B16B4E" w:rsidRPr="00B16B4E" w:rsidRDefault="00375C03" w:rsidP="00375C03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</w:t>
      </w:r>
      <w:r w:rsidR="00B16B4E" w:rsidRPr="00B16B4E">
        <w:rPr>
          <w:rFonts w:ascii="Times New Roman" w:hAnsi="Times New Roman" w:cs="Times New Roman"/>
          <w:sz w:val="24"/>
          <w:szCs w:val="24"/>
        </w:rPr>
        <w:t>читывая сделанные выводы, Оценщик отказался от применения методов затратного подхода.</w:t>
      </w:r>
    </w:p>
    <w:p w:rsidR="00B16B4E" w:rsidRPr="000B49D8" w:rsidRDefault="00B16B4E" w:rsidP="00375C03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B49D8">
        <w:rPr>
          <w:rFonts w:ascii="Times New Roman" w:hAnsi="Times New Roman" w:cs="Times New Roman"/>
          <w:b/>
          <w:sz w:val="24"/>
          <w:szCs w:val="24"/>
        </w:rPr>
        <w:t>Сравнительный подход.</w:t>
      </w:r>
    </w:p>
    <w:p w:rsidR="00B16B4E" w:rsidRPr="00B16B4E" w:rsidRDefault="00B16B4E" w:rsidP="00375C03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16B4E">
        <w:rPr>
          <w:rFonts w:ascii="Times New Roman" w:hAnsi="Times New Roman" w:cs="Times New Roman"/>
          <w:sz w:val="24"/>
          <w:szCs w:val="24"/>
        </w:rPr>
        <w:t xml:space="preserve">В рамках сравнительного подхода для оценки незастроенных земельных участков применяется только метод сравнения продаж. </w:t>
      </w:r>
    </w:p>
    <w:p w:rsidR="00B16B4E" w:rsidRPr="00B16B4E" w:rsidRDefault="00B16B4E" w:rsidP="00375C03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16B4E">
        <w:rPr>
          <w:rFonts w:ascii="Times New Roman" w:hAnsi="Times New Roman" w:cs="Times New Roman"/>
          <w:sz w:val="24"/>
          <w:szCs w:val="24"/>
        </w:rPr>
        <w:lastRenderedPageBreak/>
        <w:t>Использование сравнительного подхода требует наличия достаточного количества недавних аналогичных продаж, согласно п. 22 ФСО-1 сравнительный подход применяется, когда существует достоверная и доступная для анализа информация о ценах и характеристиках объектов-аналогов.</w:t>
      </w:r>
    </w:p>
    <w:p w:rsidR="00B16B4E" w:rsidRPr="00B16B4E" w:rsidRDefault="00B16B4E" w:rsidP="00375C03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16B4E">
        <w:rPr>
          <w:rFonts w:ascii="Times New Roman" w:hAnsi="Times New Roman" w:cs="Times New Roman"/>
          <w:sz w:val="24"/>
          <w:szCs w:val="24"/>
        </w:rPr>
        <w:t>Сравнительный подход при наличии достаточно количества данных о состоявшихся сделках с аналогичными объектами максимально полно отражает рыночную ситуацию. В текущих ценах на земельные участки отражены: покупательский спрос, ожидания инвесторов, потенциальная доходность и прочие факторы, формирующие рыночную стоимость.</w:t>
      </w:r>
    </w:p>
    <w:p w:rsidR="00B16B4E" w:rsidRDefault="00507076" w:rsidP="00375C03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07076">
        <w:rPr>
          <w:rFonts w:ascii="Times New Roman" w:hAnsi="Times New Roman" w:cs="Times New Roman"/>
          <w:sz w:val="24"/>
          <w:szCs w:val="24"/>
        </w:rPr>
        <w:t xml:space="preserve">В результате анализа рынка земельных участков </w:t>
      </w:r>
      <w:proofErr w:type="spellStart"/>
      <w:r w:rsidR="000B49D8">
        <w:rPr>
          <w:rFonts w:ascii="Times New Roman" w:hAnsi="Times New Roman" w:cs="Times New Roman"/>
          <w:sz w:val="24"/>
          <w:szCs w:val="24"/>
        </w:rPr>
        <w:t>Плесецкого</w:t>
      </w:r>
      <w:proofErr w:type="spellEnd"/>
      <w:r w:rsidR="000B49D8">
        <w:rPr>
          <w:rFonts w:ascii="Times New Roman" w:hAnsi="Times New Roman" w:cs="Times New Roman"/>
          <w:sz w:val="24"/>
          <w:szCs w:val="24"/>
        </w:rPr>
        <w:t xml:space="preserve"> района и Архангельской</w:t>
      </w:r>
      <w:r w:rsidRPr="00507076">
        <w:rPr>
          <w:rFonts w:ascii="Times New Roman" w:hAnsi="Times New Roman" w:cs="Times New Roman"/>
          <w:sz w:val="24"/>
          <w:szCs w:val="24"/>
        </w:rPr>
        <w:t xml:space="preserve"> области выявлена информация о предложениях по участкам, аналогичным оцениваемому земельному участку. В связи с этим оценщик считает возможным применение сравнительного подхода (</w:t>
      </w:r>
      <w:r w:rsidR="000B49D8">
        <w:rPr>
          <w:rFonts w:ascii="Times New Roman" w:hAnsi="Times New Roman" w:cs="Times New Roman"/>
          <w:sz w:val="24"/>
          <w:szCs w:val="24"/>
        </w:rPr>
        <w:t xml:space="preserve">с применением </w:t>
      </w:r>
      <w:r w:rsidRPr="00507076">
        <w:rPr>
          <w:rFonts w:ascii="Times New Roman" w:hAnsi="Times New Roman" w:cs="Times New Roman"/>
          <w:sz w:val="24"/>
          <w:szCs w:val="24"/>
        </w:rPr>
        <w:t>метод</w:t>
      </w:r>
      <w:r w:rsidR="000B49D8">
        <w:rPr>
          <w:rFonts w:ascii="Times New Roman" w:hAnsi="Times New Roman" w:cs="Times New Roman"/>
          <w:sz w:val="24"/>
          <w:szCs w:val="24"/>
        </w:rPr>
        <w:t>а</w:t>
      </w:r>
      <w:r w:rsidRPr="00507076">
        <w:rPr>
          <w:rFonts w:ascii="Times New Roman" w:hAnsi="Times New Roman" w:cs="Times New Roman"/>
          <w:sz w:val="24"/>
          <w:szCs w:val="24"/>
        </w:rPr>
        <w:t xml:space="preserve"> сравнения продаж)</w:t>
      </w:r>
      <w:r w:rsidR="00B16B4E" w:rsidRPr="00B16B4E">
        <w:rPr>
          <w:rFonts w:ascii="Times New Roman" w:hAnsi="Times New Roman" w:cs="Times New Roman"/>
          <w:sz w:val="24"/>
          <w:szCs w:val="24"/>
        </w:rPr>
        <w:t>.</w:t>
      </w:r>
    </w:p>
    <w:p w:rsidR="00507076" w:rsidRPr="00B16B4E" w:rsidRDefault="00507076" w:rsidP="00375C03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75C03" w:rsidRPr="000B49D8" w:rsidRDefault="00375C03" w:rsidP="00375C03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B49D8">
        <w:rPr>
          <w:rFonts w:ascii="Times New Roman" w:hAnsi="Times New Roman" w:cs="Times New Roman"/>
          <w:b/>
          <w:sz w:val="24"/>
          <w:szCs w:val="24"/>
        </w:rPr>
        <w:t>Доходный подход.</w:t>
      </w:r>
    </w:p>
    <w:p w:rsidR="00B16B4E" w:rsidRPr="00B16B4E" w:rsidRDefault="00B16B4E" w:rsidP="00375C03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16B4E">
        <w:rPr>
          <w:rFonts w:ascii="Times New Roman" w:hAnsi="Times New Roman" w:cs="Times New Roman"/>
          <w:sz w:val="24"/>
          <w:szCs w:val="24"/>
        </w:rPr>
        <w:t>Доходный подход основан на принципе ожидания, согласно которому потенциальный покупатель делает вывод о стоимости собственности в зависимости от ожидаемой отдачи, которая может быть получена в будущем от владения имуществом.</w:t>
      </w:r>
    </w:p>
    <w:p w:rsidR="00B16B4E" w:rsidRPr="00B16B4E" w:rsidRDefault="00B16B4E" w:rsidP="00D871B1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16B4E">
        <w:rPr>
          <w:rFonts w:ascii="Times New Roman" w:hAnsi="Times New Roman" w:cs="Times New Roman"/>
          <w:sz w:val="24"/>
          <w:szCs w:val="24"/>
        </w:rPr>
        <w:t xml:space="preserve">В рамках доходного подхода для оценки незастроенных земельных участков применяются следующие методы: </w:t>
      </w:r>
    </w:p>
    <w:p w:rsidR="00B16B4E" w:rsidRPr="00B16B4E" w:rsidRDefault="00B16B4E" w:rsidP="00B16B4E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16B4E">
        <w:rPr>
          <w:rFonts w:ascii="Times New Roman" w:hAnsi="Times New Roman" w:cs="Times New Roman"/>
          <w:sz w:val="24"/>
          <w:szCs w:val="24"/>
        </w:rPr>
        <w:t>- остатка;</w:t>
      </w:r>
    </w:p>
    <w:p w:rsidR="00B16B4E" w:rsidRPr="00B16B4E" w:rsidRDefault="00B16B4E" w:rsidP="00B16B4E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16B4E">
        <w:rPr>
          <w:rFonts w:ascii="Times New Roman" w:hAnsi="Times New Roman" w:cs="Times New Roman"/>
          <w:sz w:val="24"/>
          <w:szCs w:val="24"/>
        </w:rPr>
        <w:t>- предполагаемого использования.</w:t>
      </w:r>
    </w:p>
    <w:p w:rsidR="00B16B4E" w:rsidRPr="00B16B4E" w:rsidRDefault="00B16B4E" w:rsidP="00B16B4E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16B4E">
        <w:rPr>
          <w:rFonts w:ascii="Times New Roman" w:hAnsi="Times New Roman" w:cs="Times New Roman"/>
          <w:sz w:val="24"/>
          <w:szCs w:val="24"/>
        </w:rPr>
        <w:t>- капитализации земельной ренты;</w:t>
      </w:r>
    </w:p>
    <w:p w:rsidR="00B16B4E" w:rsidRPr="00B16B4E" w:rsidRDefault="00B16B4E" w:rsidP="00B16B4E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16B4E">
        <w:rPr>
          <w:rFonts w:ascii="Times New Roman" w:hAnsi="Times New Roman" w:cs="Times New Roman"/>
          <w:sz w:val="24"/>
          <w:szCs w:val="24"/>
        </w:rPr>
        <w:t>Метод остатка предполагает соблюдение следующих условий</w:t>
      </w:r>
      <w:r w:rsidR="00D871B1">
        <w:rPr>
          <w:rFonts w:ascii="Times New Roman" w:hAnsi="Times New Roman" w:cs="Times New Roman"/>
          <w:sz w:val="24"/>
          <w:szCs w:val="24"/>
        </w:rPr>
        <w:t>:</w:t>
      </w:r>
    </w:p>
    <w:p w:rsidR="00B16B4E" w:rsidRPr="00B16B4E" w:rsidRDefault="00B16B4E" w:rsidP="00B16B4E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16B4E">
        <w:rPr>
          <w:rFonts w:ascii="Times New Roman" w:hAnsi="Times New Roman" w:cs="Times New Roman"/>
          <w:sz w:val="24"/>
          <w:szCs w:val="24"/>
        </w:rPr>
        <w:t>- стоимость зданий и сооружений, расположенных на земельном участке, или предполагаемые затраты на строительство могут быть рассчитаны достаточно точно, как и срок их эксплуатации;</w:t>
      </w:r>
    </w:p>
    <w:p w:rsidR="00B16B4E" w:rsidRPr="00B16B4E" w:rsidRDefault="00B16B4E" w:rsidP="00B16B4E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16B4E">
        <w:rPr>
          <w:rFonts w:ascii="Times New Roman" w:hAnsi="Times New Roman" w:cs="Times New Roman"/>
          <w:sz w:val="24"/>
          <w:szCs w:val="24"/>
        </w:rPr>
        <w:t>- известен годовой чистый операционный доход (ЧОД) от эксплуатации единого объекта недвижимости.</w:t>
      </w:r>
    </w:p>
    <w:p w:rsidR="00B16B4E" w:rsidRPr="00B16B4E" w:rsidRDefault="00B16B4E" w:rsidP="00D871B1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16B4E">
        <w:rPr>
          <w:rFonts w:ascii="Times New Roman" w:hAnsi="Times New Roman" w:cs="Times New Roman"/>
          <w:sz w:val="24"/>
          <w:szCs w:val="24"/>
        </w:rPr>
        <w:t xml:space="preserve">Оценщик не располагает проектной и сметной документацией на объекты недвижимости на данном земельном участке, что не позволяет рассчитать стоимость воспроизводства данных объектов и определить ЧОД  от эксплуатации объектов. Таким образом, оценщик отказался от использования данного метода. </w:t>
      </w:r>
    </w:p>
    <w:p w:rsidR="00B16B4E" w:rsidRPr="00B16B4E" w:rsidRDefault="00B16B4E" w:rsidP="00D871B1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16B4E">
        <w:rPr>
          <w:rFonts w:ascii="Times New Roman" w:hAnsi="Times New Roman" w:cs="Times New Roman"/>
          <w:sz w:val="24"/>
          <w:szCs w:val="24"/>
        </w:rPr>
        <w:t xml:space="preserve">Метод предполагаемого использования связан с предположениями о разделении конкретного объекта недвижимого имущества на ряд участков, определением доходов и расходов, связанных с процессом такого деления, и дисконтированием получающихся в результате чистых доходов для вывода показателя стоимости. Этот способ может быть приемлемым в некоторых ситуациях, однако он связан с рядом допущений, которые чрезвычайно трудно связать с толкованием рыночной стоимости. </w:t>
      </w:r>
    </w:p>
    <w:p w:rsidR="00B16B4E" w:rsidRPr="00B16B4E" w:rsidRDefault="00D871B1" w:rsidP="00D871B1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Метод</w:t>
      </w:r>
      <w:r w:rsidR="00B16B4E" w:rsidRPr="00B16B4E">
        <w:rPr>
          <w:rFonts w:ascii="Times New Roman" w:hAnsi="Times New Roman" w:cs="Times New Roman"/>
          <w:sz w:val="24"/>
          <w:szCs w:val="24"/>
        </w:rPr>
        <w:t xml:space="preserve"> предполагаемого использования требует достаточного количества допущений и </w:t>
      </w:r>
      <w:proofErr w:type="gramStart"/>
      <w:r w:rsidR="00B16B4E" w:rsidRPr="00B16B4E">
        <w:rPr>
          <w:rFonts w:ascii="Times New Roman" w:hAnsi="Times New Roman" w:cs="Times New Roman"/>
          <w:sz w:val="24"/>
          <w:szCs w:val="24"/>
        </w:rPr>
        <w:t>прогнозов</w:t>
      </w:r>
      <w:proofErr w:type="gramEnd"/>
      <w:r w:rsidR="00B16B4E" w:rsidRPr="00B16B4E">
        <w:rPr>
          <w:rFonts w:ascii="Times New Roman" w:hAnsi="Times New Roman" w:cs="Times New Roman"/>
          <w:sz w:val="24"/>
          <w:szCs w:val="24"/>
        </w:rPr>
        <w:t xml:space="preserve"> и даже небольшая погрешность в расчетах или неточный прогноз могут привести к существенному искажению итоговог</w:t>
      </w:r>
      <w:r w:rsidR="000B49D8">
        <w:rPr>
          <w:rFonts w:ascii="Times New Roman" w:hAnsi="Times New Roman" w:cs="Times New Roman"/>
          <w:sz w:val="24"/>
          <w:szCs w:val="24"/>
        </w:rPr>
        <w:t>о результата.</w:t>
      </w:r>
    </w:p>
    <w:p w:rsidR="00B16B4E" w:rsidRPr="00B16B4E" w:rsidRDefault="00B16B4E" w:rsidP="00D871B1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16B4E">
        <w:rPr>
          <w:rFonts w:ascii="Times New Roman" w:hAnsi="Times New Roman" w:cs="Times New Roman"/>
          <w:sz w:val="24"/>
          <w:szCs w:val="24"/>
        </w:rPr>
        <w:t>Данный метод применяется, в основном, для расчета инвестиционной стоимости земельных участков. В связи с этим, оценщик отказался от использования метода предполагаемого использования.</w:t>
      </w:r>
    </w:p>
    <w:p w:rsidR="00B16B4E" w:rsidRPr="00B16B4E" w:rsidRDefault="00B16B4E" w:rsidP="00D871B1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16B4E">
        <w:rPr>
          <w:rFonts w:ascii="Times New Roman" w:hAnsi="Times New Roman" w:cs="Times New Roman"/>
          <w:sz w:val="24"/>
          <w:szCs w:val="24"/>
        </w:rPr>
        <w:t>Метод капитализации земельной ренты предполагает определение годового дохода от владения земельным участком, в качестве которого, в частности может выступать земельная арендная плата за вычетом постоянных расходов, в качестве которых в данном случае выступает налог на землю. В существующих рыночных условиях</w:t>
      </w:r>
      <w:r w:rsidR="000B49D8">
        <w:rPr>
          <w:rFonts w:ascii="Times New Roman" w:hAnsi="Times New Roman" w:cs="Times New Roman"/>
          <w:sz w:val="24"/>
          <w:szCs w:val="24"/>
        </w:rPr>
        <w:t>,</w:t>
      </w:r>
      <w:r w:rsidRPr="00B16B4E">
        <w:rPr>
          <w:rFonts w:ascii="Times New Roman" w:hAnsi="Times New Roman" w:cs="Times New Roman"/>
          <w:sz w:val="24"/>
          <w:szCs w:val="24"/>
        </w:rPr>
        <w:t xml:space="preserve"> данных о рыночных арендных ставках на земельные участки нет, арендная плата устанавливается на уровне нормативных показателей.  То есть при сдаче участка в аренду собственник получает чистую прибыль, что позволяет применить данный метод для расчета стоимости </w:t>
      </w:r>
      <w:r w:rsidRPr="00B16B4E">
        <w:rPr>
          <w:rFonts w:ascii="Times New Roman" w:hAnsi="Times New Roman" w:cs="Times New Roman"/>
          <w:sz w:val="24"/>
          <w:szCs w:val="24"/>
        </w:rPr>
        <w:lastRenderedPageBreak/>
        <w:t>земельного участка. Однако оценщик счел целесообразным отказаться от применения данного метода по причине того, что земельный участок – объект оценки – является полностью занятым улучшениями.</w:t>
      </w:r>
    </w:p>
    <w:p w:rsidR="00EB30CB" w:rsidRPr="00B16B4E" w:rsidRDefault="00B16B4E" w:rsidP="00D871B1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16B4E">
        <w:rPr>
          <w:rFonts w:ascii="Times New Roman" w:hAnsi="Times New Roman" w:cs="Times New Roman"/>
          <w:sz w:val="24"/>
          <w:szCs w:val="24"/>
        </w:rPr>
        <w:t>Для расчета рыночной стоимости земельного участка в данном случае возможно применение только метода сравнения продаж в рамках сравнительного подхода.</w:t>
      </w:r>
    </w:p>
    <w:p w:rsidR="00ED058E" w:rsidRDefault="00ED058E" w:rsidP="00D871B1">
      <w:pPr>
        <w:pStyle w:val="1"/>
        <w:ind w:left="709"/>
        <w:jc w:val="both"/>
      </w:pPr>
      <w:bookmarkStart w:id="18" w:name="_Toc386826452"/>
      <w:r>
        <w:t xml:space="preserve">2.7 </w:t>
      </w:r>
      <w:r w:rsidR="00107FF9">
        <w:t xml:space="preserve">Определение рыночной стоимости объекта оценки с применением </w:t>
      </w:r>
      <w:r w:rsidR="00D871B1">
        <w:t xml:space="preserve">метода сравнения продаж в рамках </w:t>
      </w:r>
      <w:r w:rsidR="00107FF9">
        <w:t>сравнительного подхода</w:t>
      </w:r>
      <w:r>
        <w:t>.</w:t>
      </w:r>
      <w:bookmarkEnd w:id="18"/>
    </w:p>
    <w:p w:rsidR="00507076" w:rsidRPr="00507076" w:rsidRDefault="00507076" w:rsidP="00D50188">
      <w:pPr>
        <w:jc w:val="both"/>
      </w:pPr>
    </w:p>
    <w:p w:rsidR="00507076" w:rsidRPr="00507076" w:rsidRDefault="00507076" w:rsidP="00D50188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07076">
        <w:rPr>
          <w:rFonts w:ascii="Times New Roman" w:hAnsi="Times New Roman" w:cs="Times New Roman"/>
          <w:sz w:val="24"/>
          <w:szCs w:val="24"/>
        </w:rPr>
        <w:t>В рамках сравнительного подхода используется метод сравнения продаж, основывающийся на принципе замещения. Другими словами, метод имеет в своей основе предположение, что благоразумный покупатель за выставленный на продажу земельный участок заплатит не больше той суммы, за которую можно приобрести аналогичный по качеству и пригодности объект.</w:t>
      </w:r>
    </w:p>
    <w:p w:rsidR="00507076" w:rsidRPr="00507076" w:rsidRDefault="00507076" w:rsidP="00D50188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07076">
        <w:rPr>
          <w:rFonts w:ascii="Times New Roman" w:hAnsi="Times New Roman" w:cs="Times New Roman"/>
          <w:sz w:val="24"/>
          <w:szCs w:val="24"/>
        </w:rPr>
        <w:t xml:space="preserve">Данный метод включает сбор данных о рынке продаж и предложений по земельным участкам, сходных </w:t>
      </w:r>
      <w:proofErr w:type="gramStart"/>
      <w:r w:rsidRPr="00507076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507076">
        <w:rPr>
          <w:rFonts w:ascii="Times New Roman" w:hAnsi="Times New Roman" w:cs="Times New Roman"/>
          <w:sz w:val="24"/>
          <w:szCs w:val="24"/>
        </w:rPr>
        <w:t xml:space="preserve"> оцениваемым. Цены на объекты-аналоги затем корректируются с учетом параметров, по которым эти объекты отличаются от оцениваемого объекта. После корректировки цен их можно использовать для определения рыночной стоимости оцениваемой собственности.</w:t>
      </w:r>
    </w:p>
    <w:p w:rsidR="00507076" w:rsidRPr="00507076" w:rsidRDefault="00507076" w:rsidP="00D50188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07076">
        <w:rPr>
          <w:rFonts w:ascii="Times New Roman" w:hAnsi="Times New Roman" w:cs="Times New Roman"/>
          <w:sz w:val="24"/>
          <w:szCs w:val="24"/>
        </w:rPr>
        <w:t>Сравнительный подход к оценке стоимости имущества включает следующие этапы:</w:t>
      </w:r>
    </w:p>
    <w:p w:rsidR="00507076" w:rsidRPr="00507076" w:rsidRDefault="00D50188" w:rsidP="00D50188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507076" w:rsidRPr="00507076">
        <w:rPr>
          <w:rFonts w:ascii="Times New Roman" w:hAnsi="Times New Roman" w:cs="Times New Roman"/>
          <w:sz w:val="24"/>
          <w:szCs w:val="24"/>
        </w:rPr>
        <w:t>Изучение рынка и выбор листингов (предложений на продажу) земельных участков, которые наиболее сопоставимы с оцениваемым объектом.</w:t>
      </w:r>
    </w:p>
    <w:p w:rsidR="00507076" w:rsidRPr="00507076" w:rsidRDefault="00D50188" w:rsidP="00D50188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507076" w:rsidRPr="00507076">
        <w:rPr>
          <w:rFonts w:ascii="Times New Roman" w:hAnsi="Times New Roman" w:cs="Times New Roman"/>
          <w:sz w:val="24"/>
          <w:szCs w:val="24"/>
        </w:rPr>
        <w:t>Сбор и проверка информации по каждому объекту (о цене предложения, дате выставления объектов-аналогов к продаже, физических характеристиках, местоположении объектов и др.).</w:t>
      </w:r>
    </w:p>
    <w:p w:rsidR="00507076" w:rsidRPr="00507076" w:rsidRDefault="00D50188" w:rsidP="00D50188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507076" w:rsidRPr="00507076">
        <w:rPr>
          <w:rFonts w:ascii="Times New Roman" w:hAnsi="Times New Roman" w:cs="Times New Roman"/>
          <w:sz w:val="24"/>
          <w:szCs w:val="24"/>
        </w:rPr>
        <w:t>Сравнение каждого объекта-аналога с оцениваемым объектом по нескольким параметрам (местоположению, физическим характеристикам, условиям продажи и др.).</w:t>
      </w:r>
    </w:p>
    <w:p w:rsidR="00507076" w:rsidRPr="00507076" w:rsidRDefault="00D50188" w:rsidP="00D50188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="00507076" w:rsidRPr="00507076">
        <w:rPr>
          <w:rFonts w:ascii="Times New Roman" w:hAnsi="Times New Roman" w:cs="Times New Roman"/>
          <w:sz w:val="24"/>
          <w:szCs w:val="24"/>
        </w:rPr>
        <w:t>Корректировка листинговых стоимостей по каждому сопоставимому объекту в соответствии с имеющимися различиями между ними и оцениваемым объектом. Величины поправок к ценам определяются на основе анализа рынка с использованием метода «сопоставимых пар», регрессионного анализа и других методов.</w:t>
      </w:r>
    </w:p>
    <w:p w:rsidR="00507076" w:rsidRPr="00507076" w:rsidRDefault="00D50188" w:rsidP="00D50188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="00507076" w:rsidRPr="00507076">
        <w:rPr>
          <w:rFonts w:ascii="Times New Roman" w:hAnsi="Times New Roman" w:cs="Times New Roman"/>
          <w:sz w:val="24"/>
          <w:szCs w:val="24"/>
        </w:rPr>
        <w:t>Согласование скорректированных стоимостей сопоставимых объектов и определение показателя стоимости оцениваемого объекта.</w:t>
      </w:r>
    </w:p>
    <w:p w:rsidR="00507076" w:rsidRPr="00507076" w:rsidRDefault="00507076" w:rsidP="00BB6D2F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07076">
        <w:rPr>
          <w:rFonts w:ascii="Times New Roman" w:hAnsi="Times New Roman" w:cs="Times New Roman"/>
          <w:sz w:val="24"/>
          <w:szCs w:val="24"/>
        </w:rPr>
        <w:t>Выбор единицы сравнения</w:t>
      </w:r>
      <w:r w:rsidR="00BB6D2F">
        <w:rPr>
          <w:rFonts w:ascii="Times New Roman" w:hAnsi="Times New Roman" w:cs="Times New Roman"/>
          <w:sz w:val="24"/>
          <w:szCs w:val="24"/>
        </w:rPr>
        <w:t>:</w:t>
      </w:r>
    </w:p>
    <w:p w:rsidR="00507076" w:rsidRPr="00507076" w:rsidRDefault="00507076" w:rsidP="00D5018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07076">
        <w:rPr>
          <w:rFonts w:ascii="Times New Roman" w:hAnsi="Times New Roman" w:cs="Times New Roman"/>
          <w:sz w:val="24"/>
          <w:szCs w:val="24"/>
        </w:rPr>
        <w:t>Можно выделить три основных критерия выбора единицы сравнения:</w:t>
      </w:r>
    </w:p>
    <w:p w:rsidR="00507076" w:rsidRPr="00507076" w:rsidRDefault="00507076" w:rsidP="00211079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07076">
        <w:rPr>
          <w:rFonts w:ascii="Times New Roman" w:hAnsi="Times New Roman" w:cs="Times New Roman"/>
          <w:sz w:val="24"/>
          <w:szCs w:val="24"/>
        </w:rPr>
        <w:t>1.</w:t>
      </w:r>
      <w:r w:rsidRPr="00507076">
        <w:rPr>
          <w:rFonts w:ascii="Times New Roman" w:hAnsi="Times New Roman" w:cs="Times New Roman"/>
          <w:sz w:val="24"/>
          <w:szCs w:val="24"/>
        </w:rPr>
        <w:tab/>
        <w:t xml:space="preserve">Данная единица сравнения используется покупателями и продавцами, а также другими специалистами на конкретном сегменте рынка. </w:t>
      </w:r>
    </w:p>
    <w:p w:rsidR="00507076" w:rsidRPr="00507076" w:rsidRDefault="00507076" w:rsidP="00211079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07076">
        <w:rPr>
          <w:rFonts w:ascii="Times New Roman" w:hAnsi="Times New Roman" w:cs="Times New Roman"/>
          <w:sz w:val="24"/>
          <w:szCs w:val="24"/>
        </w:rPr>
        <w:t>2.</w:t>
      </w:r>
      <w:r w:rsidRPr="00507076">
        <w:rPr>
          <w:rFonts w:ascii="Times New Roman" w:hAnsi="Times New Roman" w:cs="Times New Roman"/>
          <w:sz w:val="24"/>
          <w:szCs w:val="24"/>
        </w:rPr>
        <w:tab/>
        <w:t>Данная единица сравнения является общей для объекта оценки и объектов-аналогов («общий знаменатель»).</w:t>
      </w:r>
    </w:p>
    <w:p w:rsidR="00507076" w:rsidRPr="00507076" w:rsidRDefault="00507076" w:rsidP="00211079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07076">
        <w:rPr>
          <w:rFonts w:ascii="Times New Roman" w:hAnsi="Times New Roman" w:cs="Times New Roman"/>
          <w:sz w:val="24"/>
          <w:szCs w:val="24"/>
        </w:rPr>
        <w:t>3.</w:t>
      </w:r>
      <w:r w:rsidRPr="00507076">
        <w:rPr>
          <w:rFonts w:ascii="Times New Roman" w:hAnsi="Times New Roman" w:cs="Times New Roman"/>
          <w:sz w:val="24"/>
          <w:szCs w:val="24"/>
        </w:rPr>
        <w:tab/>
        <w:t xml:space="preserve">Данная единица сравнения является удельной характеристикой (удельной ценой), что существенно ослабляет зависимость этой характеристики от общего количества </w:t>
      </w:r>
      <w:proofErr w:type="spellStart"/>
      <w:r w:rsidRPr="00507076">
        <w:rPr>
          <w:rFonts w:ascii="Times New Roman" w:hAnsi="Times New Roman" w:cs="Times New Roman"/>
          <w:sz w:val="24"/>
          <w:szCs w:val="24"/>
        </w:rPr>
        <w:t>ценообразующего</w:t>
      </w:r>
      <w:proofErr w:type="spellEnd"/>
      <w:r w:rsidRPr="00507076">
        <w:rPr>
          <w:rFonts w:ascii="Times New Roman" w:hAnsi="Times New Roman" w:cs="Times New Roman"/>
          <w:sz w:val="24"/>
          <w:szCs w:val="24"/>
        </w:rPr>
        <w:t xml:space="preserve"> фактора.</w:t>
      </w:r>
    </w:p>
    <w:p w:rsidR="00507076" w:rsidRPr="00507076" w:rsidRDefault="00507076" w:rsidP="00211079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07076">
        <w:rPr>
          <w:rFonts w:ascii="Times New Roman" w:hAnsi="Times New Roman" w:cs="Times New Roman"/>
          <w:sz w:val="24"/>
          <w:szCs w:val="24"/>
        </w:rPr>
        <w:t>Исходя из вышеизложенного</w:t>
      </w:r>
      <w:r w:rsidR="00211079">
        <w:rPr>
          <w:rFonts w:ascii="Times New Roman" w:hAnsi="Times New Roman" w:cs="Times New Roman"/>
          <w:sz w:val="24"/>
          <w:szCs w:val="24"/>
        </w:rPr>
        <w:t>,</w:t>
      </w:r>
      <w:r w:rsidRPr="00507076">
        <w:rPr>
          <w:rFonts w:ascii="Times New Roman" w:hAnsi="Times New Roman" w:cs="Times New Roman"/>
          <w:sz w:val="24"/>
          <w:szCs w:val="24"/>
        </w:rPr>
        <w:t xml:space="preserve"> в качестве единицы сравнения Оценщиком выбрана цена за 1 м</w:t>
      </w:r>
      <w:r w:rsidR="00211079">
        <w:rPr>
          <w:rFonts w:ascii="Times New Roman" w:hAnsi="Times New Roman" w:cs="Times New Roman"/>
          <w:sz w:val="24"/>
          <w:szCs w:val="24"/>
        </w:rPr>
        <w:t>. кв.</w:t>
      </w:r>
      <w:r w:rsidRPr="00507076">
        <w:rPr>
          <w:rFonts w:ascii="Times New Roman" w:hAnsi="Times New Roman" w:cs="Times New Roman"/>
          <w:sz w:val="24"/>
          <w:szCs w:val="24"/>
        </w:rPr>
        <w:t xml:space="preserve"> площади участка. Этим же объясняется отказ от использования других единиц сравнения.</w:t>
      </w:r>
    </w:p>
    <w:p w:rsidR="00507076" w:rsidRPr="00507076" w:rsidRDefault="00507076" w:rsidP="00D5018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507076" w:rsidRPr="00507076" w:rsidRDefault="00507076" w:rsidP="00211079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07076">
        <w:rPr>
          <w:rFonts w:ascii="Times New Roman" w:hAnsi="Times New Roman" w:cs="Times New Roman"/>
          <w:sz w:val="24"/>
          <w:szCs w:val="24"/>
        </w:rPr>
        <w:t>Подбор аналогов</w:t>
      </w:r>
      <w:r w:rsidR="00BB6D2F">
        <w:rPr>
          <w:rFonts w:ascii="Times New Roman" w:hAnsi="Times New Roman" w:cs="Times New Roman"/>
          <w:sz w:val="24"/>
          <w:szCs w:val="24"/>
        </w:rPr>
        <w:t>:</w:t>
      </w:r>
    </w:p>
    <w:p w:rsidR="00507076" w:rsidRPr="00507076" w:rsidRDefault="00507076" w:rsidP="00211079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07076">
        <w:rPr>
          <w:rFonts w:ascii="Times New Roman" w:hAnsi="Times New Roman" w:cs="Times New Roman"/>
          <w:sz w:val="24"/>
          <w:szCs w:val="24"/>
        </w:rPr>
        <w:lastRenderedPageBreak/>
        <w:t xml:space="preserve">Для </w:t>
      </w:r>
      <w:r w:rsidR="00BB6D2F">
        <w:rPr>
          <w:rFonts w:ascii="Times New Roman" w:hAnsi="Times New Roman" w:cs="Times New Roman"/>
          <w:sz w:val="24"/>
          <w:szCs w:val="24"/>
        </w:rPr>
        <w:t>подбора аналогов Оценщиком</w:t>
      </w:r>
      <w:r w:rsidRPr="00507076">
        <w:rPr>
          <w:rFonts w:ascii="Times New Roman" w:hAnsi="Times New Roman" w:cs="Times New Roman"/>
          <w:sz w:val="24"/>
          <w:szCs w:val="24"/>
        </w:rPr>
        <w:t xml:space="preserve"> использованы данные </w:t>
      </w:r>
      <w:r w:rsidR="007B2576">
        <w:rPr>
          <w:rFonts w:ascii="Times New Roman" w:hAnsi="Times New Roman" w:cs="Times New Roman"/>
          <w:sz w:val="24"/>
          <w:szCs w:val="24"/>
        </w:rPr>
        <w:t xml:space="preserve">из газет: </w:t>
      </w:r>
      <w:r w:rsidRPr="00507076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211079">
        <w:rPr>
          <w:rFonts w:ascii="Times New Roman" w:hAnsi="Times New Roman" w:cs="Times New Roman"/>
          <w:sz w:val="24"/>
          <w:szCs w:val="24"/>
        </w:rPr>
        <w:t>Плесецкие</w:t>
      </w:r>
      <w:proofErr w:type="spellEnd"/>
      <w:r w:rsidR="00211079">
        <w:rPr>
          <w:rFonts w:ascii="Times New Roman" w:hAnsi="Times New Roman" w:cs="Times New Roman"/>
          <w:sz w:val="24"/>
          <w:szCs w:val="24"/>
        </w:rPr>
        <w:t xml:space="preserve"> Новости</w:t>
      </w:r>
      <w:r w:rsidRPr="00507076">
        <w:rPr>
          <w:rFonts w:ascii="Times New Roman" w:hAnsi="Times New Roman" w:cs="Times New Roman"/>
          <w:sz w:val="24"/>
          <w:szCs w:val="24"/>
        </w:rPr>
        <w:t>»,</w:t>
      </w:r>
      <w:r w:rsidR="005E1202">
        <w:rPr>
          <w:rFonts w:ascii="Times New Roman" w:hAnsi="Times New Roman" w:cs="Times New Roman"/>
          <w:sz w:val="24"/>
          <w:szCs w:val="24"/>
        </w:rPr>
        <w:t xml:space="preserve"> «Губерния»</w:t>
      </w:r>
      <w:r w:rsidR="007B2576">
        <w:rPr>
          <w:rFonts w:ascii="Times New Roman" w:hAnsi="Times New Roman" w:cs="Times New Roman"/>
          <w:sz w:val="24"/>
          <w:szCs w:val="24"/>
        </w:rPr>
        <w:t xml:space="preserve"> а также Интернет сайтов</w:t>
      </w:r>
      <w:r w:rsidRPr="00507076">
        <w:rPr>
          <w:rFonts w:ascii="Times New Roman" w:hAnsi="Times New Roman" w:cs="Times New Roman"/>
          <w:sz w:val="24"/>
          <w:szCs w:val="24"/>
        </w:rPr>
        <w:t>:</w:t>
      </w:r>
    </w:p>
    <w:p w:rsidR="00507076" w:rsidRPr="00507076" w:rsidRDefault="00507076" w:rsidP="00D5018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07076">
        <w:rPr>
          <w:rFonts w:ascii="Times New Roman" w:hAnsi="Times New Roman" w:cs="Times New Roman"/>
          <w:sz w:val="24"/>
          <w:szCs w:val="24"/>
        </w:rPr>
        <w:t>•</w:t>
      </w:r>
      <w:r w:rsidRPr="00507076">
        <w:rPr>
          <w:rFonts w:ascii="Times New Roman" w:hAnsi="Times New Roman" w:cs="Times New Roman"/>
          <w:sz w:val="24"/>
          <w:szCs w:val="24"/>
        </w:rPr>
        <w:tab/>
      </w:r>
      <w:hyperlink r:id="rId10" w:history="1">
        <w:r w:rsidR="005E1202" w:rsidRPr="000F3BD1">
          <w:rPr>
            <w:rStyle w:val="a6"/>
            <w:rFonts w:ascii="Times New Roman" w:hAnsi="Times New Roman" w:cs="Times New Roman"/>
            <w:sz w:val="24"/>
            <w:szCs w:val="24"/>
          </w:rPr>
          <w:t>http://www.gubernia.ru</w:t>
        </w:r>
      </w:hyperlink>
      <w:r w:rsidR="005E120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07076" w:rsidRDefault="00507076" w:rsidP="00D5018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07076">
        <w:rPr>
          <w:rFonts w:ascii="Times New Roman" w:hAnsi="Times New Roman" w:cs="Times New Roman"/>
          <w:sz w:val="24"/>
          <w:szCs w:val="24"/>
        </w:rPr>
        <w:t>•</w:t>
      </w:r>
      <w:r w:rsidRPr="00507076">
        <w:rPr>
          <w:rFonts w:ascii="Times New Roman" w:hAnsi="Times New Roman" w:cs="Times New Roman"/>
          <w:sz w:val="24"/>
          <w:szCs w:val="24"/>
        </w:rPr>
        <w:tab/>
      </w:r>
      <w:hyperlink r:id="rId11" w:history="1">
        <w:r w:rsidR="005E1202" w:rsidRPr="000F3BD1">
          <w:rPr>
            <w:rStyle w:val="a6"/>
            <w:rFonts w:ascii="Times New Roman" w:hAnsi="Times New Roman" w:cs="Times New Roman"/>
            <w:sz w:val="24"/>
            <w:szCs w:val="24"/>
          </w:rPr>
          <w:t>http://</w:t>
        </w:r>
        <w:r w:rsidR="005E1202" w:rsidRPr="000F3BD1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="005E1202" w:rsidRPr="000F3BD1">
          <w:rPr>
            <w:rStyle w:val="a6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5E1202" w:rsidRPr="000F3BD1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gazetamir</w:t>
        </w:r>
        <w:proofErr w:type="spellEnd"/>
        <w:r w:rsidR="005E1202" w:rsidRPr="000F3BD1">
          <w:rPr>
            <w:rStyle w:val="a6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5E1202" w:rsidRPr="000F3BD1">
          <w:rPr>
            <w:rStyle w:val="a6"/>
            <w:rFonts w:ascii="Times New Roman" w:hAnsi="Times New Roman" w:cs="Times New Roman"/>
            <w:sz w:val="24"/>
            <w:szCs w:val="24"/>
          </w:rPr>
          <w:t>ru</w:t>
        </w:r>
        <w:proofErr w:type="spellEnd"/>
      </w:hyperlink>
    </w:p>
    <w:p w:rsidR="005E1202" w:rsidRDefault="005E1202" w:rsidP="00D5018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E1202">
        <w:rPr>
          <w:rFonts w:ascii="Times New Roman" w:hAnsi="Times New Roman" w:cs="Times New Roman"/>
          <w:sz w:val="24"/>
          <w:szCs w:val="24"/>
        </w:rPr>
        <w:t>•</w:t>
      </w:r>
      <w:r w:rsidRPr="005E1202">
        <w:rPr>
          <w:rFonts w:ascii="Times New Roman" w:hAnsi="Times New Roman" w:cs="Times New Roman"/>
          <w:sz w:val="24"/>
          <w:szCs w:val="24"/>
        </w:rPr>
        <w:tab/>
      </w:r>
      <w:hyperlink r:id="rId12" w:history="1">
        <w:r w:rsidRPr="000F3BD1">
          <w:rPr>
            <w:rStyle w:val="a6"/>
            <w:rFonts w:ascii="Times New Roman" w:hAnsi="Times New Roman" w:cs="Times New Roman"/>
            <w:sz w:val="24"/>
            <w:szCs w:val="24"/>
          </w:rPr>
          <w:t>http://www.arhnet.info</w:t>
        </w:r>
      </w:hyperlink>
    </w:p>
    <w:p w:rsidR="00ED058E" w:rsidRDefault="00507076" w:rsidP="00211079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07076">
        <w:rPr>
          <w:rFonts w:ascii="Times New Roman" w:hAnsi="Times New Roman" w:cs="Times New Roman"/>
          <w:sz w:val="24"/>
          <w:szCs w:val="24"/>
        </w:rPr>
        <w:t>Для проведения ретроспективной оценки Оценщиком были проанализированы предложения на дату проведения оценки по выставленным на продажу земельны</w:t>
      </w:r>
      <w:r w:rsidR="00211079">
        <w:rPr>
          <w:rFonts w:ascii="Times New Roman" w:hAnsi="Times New Roman" w:cs="Times New Roman"/>
          <w:sz w:val="24"/>
          <w:szCs w:val="24"/>
        </w:rPr>
        <w:t>м</w:t>
      </w:r>
      <w:r w:rsidRPr="00507076">
        <w:rPr>
          <w:rFonts w:ascii="Times New Roman" w:hAnsi="Times New Roman" w:cs="Times New Roman"/>
          <w:sz w:val="24"/>
          <w:szCs w:val="24"/>
        </w:rPr>
        <w:t xml:space="preserve"> участкам</w:t>
      </w:r>
      <w:r w:rsidR="005E1202">
        <w:rPr>
          <w:rFonts w:ascii="Times New Roman" w:hAnsi="Times New Roman" w:cs="Times New Roman"/>
          <w:sz w:val="24"/>
          <w:szCs w:val="24"/>
        </w:rPr>
        <w:t xml:space="preserve"> в Архангельской области</w:t>
      </w:r>
      <w:r w:rsidRPr="00507076">
        <w:rPr>
          <w:rFonts w:ascii="Times New Roman" w:hAnsi="Times New Roman" w:cs="Times New Roman"/>
          <w:sz w:val="24"/>
          <w:szCs w:val="24"/>
        </w:rPr>
        <w:t>.</w:t>
      </w:r>
      <w:r w:rsidR="00275DF2">
        <w:rPr>
          <w:rFonts w:ascii="Times New Roman" w:hAnsi="Times New Roman" w:cs="Times New Roman"/>
          <w:sz w:val="24"/>
          <w:szCs w:val="24"/>
        </w:rPr>
        <w:t xml:space="preserve"> Аналоги подбирались при условии их расположения в населенных пунктах области из категории земель поселений</w:t>
      </w:r>
      <w:r w:rsidR="002B04C0" w:rsidRPr="002B04C0">
        <w:rPr>
          <w:rFonts w:ascii="Times New Roman" w:hAnsi="Times New Roman" w:cs="Times New Roman"/>
          <w:sz w:val="24"/>
          <w:szCs w:val="24"/>
        </w:rPr>
        <w:t xml:space="preserve"> </w:t>
      </w:r>
      <w:r w:rsidR="002B04C0">
        <w:rPr>
          <w:rFonts w:ascii="Times New Roman" w:hAnsi="Times New Roman" w:cs="Times New Roman"/>
          <w:sz w:val="24"/>
          <w:szCs w:val="24"/>
        </w:rPr>
        <w:t>со схожим социально – экономическим положением</w:t>
      </w:r>
      <w:r w:rsidR="00275DF2">
        <w:rPr>
          <w:rFonts w:ascii="Times New Roman" w:hAnsi="Times New Roman" w:cs="Times New Roman"/>
          <w:sz w:val="24"/>
          <w:szCs w:val="24"/>
        </w:rPr>
        <w:t>.</w:t>
      </w:r>
      <w:r w:rsidRPr="00507076">
        <w:rPr>
          <w:rFonts w:ascii="Times New Roman" w:hAnsi="Times New Roman" w:cs="Times New Roman"/>
          <w:sz w:val="24"/>
          <w:szCs w:val="24"/>
        </w:rPr>
        <w:t xml:space="preserve"> Ниже представлено описание всех земельных участков, которые были выставлены на продажу на открытом рынке и наиболее близки Объекту оценки по своим характеристикам.</w:t>
      </w:r>
    </w:p>
    <w:p w:rsidR="00275DF2" w:rsidRDefault="00275DF2" w:rsidP="00211079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75DF2" w:rsidRDefault="00275DF2" w:rsidP="00275DF2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275DF2" w:rsidRDefault="00275DF2" w:rsidP="00275DF2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275DF2" w:rsidRDefault="00275DF2" w:rsidP="00275DF2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275DF2" w:rsidRDefault="00275DF2" w:rsidP="00275DF2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275DF2" w:rsidRDefault="00275DF2" w:rsidP="00275DF2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275DF2" w:rsidRDefault="00275DF2" w:rsidP="00275DF2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275DF2" w:rsidRDefault="00275DF2" w:rsidP="00275DF2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275DF2" w:rsidRDefault="00275DF2" w:rsidP="00275DF2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275DF2" w:rsidRDefault="00275DF2" w:rsidP="00275DF2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275DF2" w:rsidRDefault="00275DF2" w:rsidP="00275DF2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275DF2" w:rsidRDefault="00275DF2" w:rsidP="00275DF2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275DF2" w:rsidRDefault="00275DF2" w:rsidP="00275DF2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275DF2" w:rsidRDefault="00275DF2" w:rsidP="00275DF2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275DF2" w:rsidRDefault="00275DF2" w:rsidP="00275DF2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275DF2" w:rsidRDefault="00275DF2" w:rsidP="00275DF2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275DF2" w:rsidRDefault="00275DF2" w:rsidP="00275DF2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275DF2" w:rsidRDefault="00275DF2" w:rsidP="00275DF2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275DF2" w:rsidRDefault="00275DF2" w:rsidP="00275DF2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275DF2" w:rsidRDefault="00275DF2" w:rsidP="00275DF2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275DF2" w:rsidRDefault="00275DF2" w:rsidP="00275DF2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275DF2" w:rsidRDefault="00275DF2" w:rsidP="00275DF2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275DF2" w:rsidRDefault="00275DF2" w:rsidP="00275DF2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275DF2" w:rsidRDefault="00275DF2" w:rsidP="00275DF2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275DF2" w:rsidRDefault="00275DF2" w:rsidP="00275DF2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275DF2" w:rsidRDefault="00275DF2" w:rsidP="00275DF2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275DF2" w:rsidRDefault="00275DF2" w:rsidP="00275DF2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275DF2" w:rsidRDefault="00275DF2" w:rsidP="00275DF2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275DF2" w:rsidRDefault="00275DF2" w:rsidP="00275DF2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275DF2" w:rsidRDefault="00275DF2" w:rsidP="00275DF2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275DF2" w:rsidRDefault="00275DF2" w:rsidP="00275DF2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275DF2" w:rsidRDefault="00275DF2" w:rsidP="00275DF2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275DF2" w:rsidRDefault="00275DF2" w:rsidP="00275DF2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275DF2" w:rsidRDefault="00275DF2" w:rsidP="00275DF2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275DF2" w:rsidRDefault="00275DF2" w:rsidP="00275DF2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275DF2" w:rsidRDefault="00275DF2" w:rsidP="00275DF2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275DF2" w:rsidRDefault="00275DF2" w:rsidP="00275DF2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275DF2" w:rsidRDefault="00275DF2" w:rsidP="00275DF2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275DF2" w:rsidRDefault="00275DF2" w:rsidP="00275DF2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275DF2" w:rsidRDefault="00275DF2" w:rsidP="009B4C55">
      <w:pPr>
        <w:spacing w:after="0" w:line="240" w:lineRule="auto"/>
        <w:ind w:left="-57" w:right="-57"/>
        <w:jc w:val="center"/>
        <w:rPr>
          <w:rFonts w:ascii="Verdana" w:eastAsia="Times New Roman" w:hAnsi="Verdana" w:cs="Times New Roman"/>
          <w:b/>
          <w:sz w:val="15"/>
          <w:szCs w:val="15"/>
          <w:lang w:eastAsia="ru-RU"/>
        </w:rPr>
        <w:sectPr w:rsidR="00275DF2" w:rsidSect="006C1F91">
          <w:footerReference w:type="default" r:id="rId13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tbl>
      <w:tblPr>
        <w:tblW w:w="4909" w:type="pct"/>
        <w:jc w:val="center"/>
        <w:tblInd w:w="-3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36"/>
        <w:gridCol w:w="3146"/>
        <w:gridCol w:w="2247"/>
        <w:gridCol w:w="2268"/>
        <w:gridCol w:w="2410"/>
        <w:gridCol w:w="2410"/>
      </w:tblGrid>
      <w:tr w:rsidR="002B04C0" w:rsidRPr="009B4C55" w:rsidTr="00824DCD">
        <w:trPr>
          <w:cantSplit/>
          <w:trHeight w:val="170"/>
          <w:tblHeader/>
          <w:jc w:val="center"/>
        </w:trPr>
        <w:tc>
          <w:tcPr>
            <w:tcW w:w="14517" w:type="dxa"/>
            <w:gridSpan w:val="6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  <w:shd w:val="clear" w:color="auto" w:fill="FFFFFF" w:themeFill="background1"/>
            <w:noWrap/>
            <w:vAlign w:val="center"/>
          </w:tcPr>
          <w:p w:rsidR="002B04C0" w:rsidRPr="002B04C0" w:rsidRDefault="002B04C0" w:rsidP="002B04C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04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Таблица 2.7</w:t>
            </w:r>
          </w:p>
        </w:tc>
      </w:tr>
      <w:tr w:rsidR="00275DF2" w:rsidRPr="009B4C55" w:rsidTr="00824DCD">
        <w:trPr>
          <w:cantSplit/>
          <w:trHeight w:val="170"/>
          <w:tblHeader/>
          <w:jc w:val="center"/>
        </w:trPr>
        <w:tc>
          <w:tcPr>
            <w:tcW w:w="2036" w:type="dxa"/>
            <w:tcBorders>
              <w:top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275DF2" w:rsidRDefault="00275DF2" w:rsidP="009B4C55">
            <w:pPr>
              <w:spacing w:after="0" w:line="240" w:lineRule="auto"/>
              <w:ind w:left="-57" w:right="-57"/>
              <w:jc w:val="center"/>
              <w:rPr>
                <w:rFonts w:ascii="Verdana" w:eastAsia="Times New Roman" w:hAnsi="Verdana" w:cs="Times New Roman"/>
                <w:b/>
                <w:sz w:val="15"/>
                <w:szCs w:val="15"/>
                <w:lang w:eastAsia="ru-RU"/>
              </w:rPr>
            </w:pPr>
          </w:p>
          <w:p w:rsidR="002B04C0" w:rsidRDefault="002B04C0" w:rsidP="009B4C55">
            <w:pPr>
              <w:spacing w:after="0" w:line="240" w:lineRule="auto"/>
              <w:ind w:left="-57" w:right="-57"/>
              <w:jc w:val="center"/>
              <w:rPr>
                <w:rFonts w:ascii="Verdana" w:eastAsia="Times New Roman" w:hAnsi="Verdana" w:cs="Times New Roman"/>
                <w:b/>
                <w:sz w:val="15"/>
                <w:szCs w:val="15"/>
                <w:lang w:eastAsia="ru-RU"/>
              </w:rPr>
            </w:pPr>
          </w:p>
          <w:p w:rsidR="002B04C0" w:rsidRPr="009B4C55" w:rsidRDefault="002B04C0" w:rsidP="009B4C55">
            <w:pPr>
              <w:spacing w:after="0" w:line="240" w:lineRule="auto"/>
              <w:ind w:left="-57" w:right="-57"/>
              <w:jc w:val="center"/>
              <w:rPr>
                <w:rFonts w:ascii="Verdana" w:eastAsia="Times New Roman" w:hAnsi="Verdana" w:cs="Times New Roman"/>
                <w:b/>
                <w:sz w:val="15"/>
                <w:szCs w:val="15"/>
                <w:lang w:eastAsia="ru-RU"/>
              </w:rPr>
            </w:pPr>
          </w:p>
        </w:tc>
        <w:tc>
          <w:tcPr>
            <w:tcW w:w="3146" w:type="dxa"/>
            <w:tcBorders>
              <w:top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275DF2" w:rsidRPr="009B4C55" w:rsidRDefault="00275DF2" w:rsidP="009B4C55">
            <w:pPr>
              <w:spacing w:after="0" w:line="240" w:lineRule="auto"/>
              <w:ind w:left="-57" w:right="-57"/>
              <w:jc w:val="center"/>
              <w:rPr>
                <w:rFonts w:ascii="Verdana" w:eastAsia="Times New Roman" w:hAnsi="Verdana" w:cs="Times New Roman"/>
                <w:b/>
                <w:sz w:val="15"/>
                <w:szCs w:val="15"/>
                <w:lang w:eastAsia="ru-RU"/>
              </w:rPr>
            </w:pPr>
            <w:r w:rsidRPr="009B4C55">
              <w:rPr>
                <w:rFonts w:ascii="Verdana" w:eastAsia="Times New Roman" w:hAnsi="Verdana" w:cs="Times New Roman"/>
                <w:b/>
                <w:sz w:val="15"/>
                <w:szCs w:val="15"/>
                <w:lang w:eastAsia="ru-RU"/>
              </w:rPr>
              <w:t>Объект оценки</w:t>
            </w:r>
          </w:p>
        </w:tc>
        <w:tc>
          <w:tcPr>
            <w:tcW w:w="2247" w:type="dxa"/>
            <w:tcBorders>
              <w:top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275DF2" w:rsidRPr="009B4C55" w:rsidRDefault="00275DF2" w:rsidP="009B4C55">
            <w:pPr>
              <w:spacing w:after="0" w:line="240" w:lineRule="auto"/>
              <w:ind w:left="-57" w:right="-57"/>
              <w:jc w:val="center"/>
              <w:rPr>
                <w:rFonts w:ascii="Verdana" w:eastAsia="Times New Roman" w:hAnsi="Verdana" w:cs="Times New Roman"/>
                <w:b/>
                <w:sz w:val="15"/>
                <w:szCs w:val="15"/>
                <w:lang w:eastAsia="ru-RU"/>
              </w:rPr>
            </w:pPr>
            <w:r w:rsidRPr="009B4C55">
              <w:rPr>
                <w:rFonts w:ascii="Verdana" w:eastAsia="Times New Roman" w:hAnsi="Verdana" w:cs="Times New Roman"/>
                <w:b/>
                <w:sz w:val="15"/>
                <w:szCs w:val="15"/>
                <w:lang w:eastAsia="ru-RU"/>
              </w:rPr>
              <w:t>Аналог 1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275DF2" w:rsidRPr="009B4C55" w:rsidRDefault="00275DF2" w:rsidP="009B4C55">
            <w:pPr>
              <w:spacing w:after="0" w:line="240" w:lineRule="auto"/>
              <w:ind w:left="-57" w:right="-57"/>
              <w:jc w:val="center"/>
              <w:rPr>
                <w:rFonts w:ascii="Verdana" w:eastAsia="Times New Roman" w:hAnsi="Verdana" w:cs="Times New Roman"/>
                <w:b/>
                <w:sz w:val="15"/>
                <w:szCs w:val="15"/>
                <w:lang w:eastAsia="ru-RU"/>
              </w:rPr>
            </w:pPr>
            <w:r w:rsidRPr="009B4C55">
              <w:rPr>
                <w:rFonts w:ascii="Verdana" w:eastAsia="Times New Roman" w:hAnsi="Verdana" w:cs="Times New Roman"/>
                <w:b/>
                <w:sz w:val="15"/>
                <w:szCs w:val="15"/>
                <w:lang w:eastAsia="ru-RU"/>
              </w:rPr>
              <w:t>Аналог 2</w:t>
            </w:r>
          </w:p>
        </w:tc>
        <w:tc>
          <w:tcPr>
            <w:tcW w:w="2410" w:type="dxa"/>
            <w:tcBorders>
              <w:top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275DF2" w:rsidRPr="009B4C55" w:rsidRDefault="00275DF2" w:rsidP="009B4C55">
            <w:pPr>
              <w:spacing w:after="0" w:line="240" w:lineRule="auto"/>
              <w:ind w:left="-57" w:right="-57"/>
              <w:jc w:val="center"/>
              <w:rPr>
                <w:rFonts w:ascii="Verdana" w:eastAsia="Times New Roman" w:hAnsi="Verdana" w:cs="Times New Roman"/>
                <w:b/>
                <w:sz w:val="15"/>
                <w:szCs w:val="15"/>
                <w:lang w:eastAsia="ru-RU"/>
              </w:rPr>
            </w:pPr>
            <w:r w:rsidRPr="009B4C55">
              <w:rPr>
                <w:rFonts w:ascii="Verdana" w:eastAsia="Times New Roman" w:hAnsi="Verdana" w:cs="Times New Roman"/>
                <w:b/>
                <w:sz w:val="15"/>
                <w:szCs w:val="15"/>
                <w:lang w:eastAsia="ru-RU"/>
              </w:rPr>
              <w:t>Аналог 3</w:t>
            </w:r>
          </w:p>
        </w:tc>
        <w:tc>
          <w:tcPr>
            <w:tcW w:w="2410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2B04C0" w:rsidRDefault="002B04C0" w:rsidP="009B4C55">
            <w:pPr>
              <w:spacing w:after="0" w:line="240" w:lineRule="auto"/>
              <w:ind w:left="-57" w:right="-57"/>
              <w:jc w:val="center"/>
              <w:rPr>
                <w:rFonts w:ascii="Verdana" w:eastAsia="Times New Roman" w:hAnsi="Verdana" w:cs="Times New Roman"/>
                <w:b/>
                <w:sz w:val="15"/>
                <w:szCs w:val="15"/>
                <w:lang w:eastAsia="ru-RU"/>
              </w:rPr>
            </w:pPr>
          </w:p>
          <w:p w:rsidR="00275DF2" w:rsidRPr="009B4C55" w:rsidRDefault="00275DF2" w:rsidP="009B4C55">
            <w:pPr>
              <w:spacing w:after="0" w:line="240" w:lineRule="auto"/>
              <w:ind w:left="-57" w:right="-57"/>
              <w:jc w:val="center"/>
              <w:rPr>
                <w:rFonts w:ascii="Verdana" w:eastAsia="Times New Roman" w:hAnsi="Verdana" w:cs="Times New Roman"/>
                <w:b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b/>
                <w:sz w:val="15"/>
                <w:szCs w:val="15"/>
                <w:lang w:eastAsia="ru-RU"/>
              </w:rPr>
              <w:t>Аналог 4</w:t>
            </w:r>
          </w:p>
        </w:tc>
      </w:tr>
      <w:tr w:rsidR="00275DF2" w:rsidRPr="009B4C55" w:rsidTr="00275DF2">
        <w:trPr>
          <w:cantSplit/>
          <w:trHeight w:val="170"/>
          <w:jc w:val="center"/>
        </w:trPr>
        <w:tc>
          <w:tcPr>
            <w:tcW w:w="2036" w:type="dxa"/>
            <w:vAlign w:val="center"/>
          </w:tcPr>
          <w:p w:rsidR="00275DF2" w:rsidRPr="009B4C55" w:rsidRDefault="00275DF2" w:rsidP="009B4C55">
            <w:pPr>
              <w:spacing w:after="0" w:line="240" w:lineRule="auto"/>
              <w:ind w:left="-57" w:right="-57"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r w:rsidRPr="009B4C55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Адрес</w:t>
            </w:r>
          </w:p>
        </w:tc>
        <w:tc>
          <w:tcPr>
            <w:tcW w:w="3146" w:type="dxa"/>
            <w:vAlign w:val="center"/>
          </w:tcPr>
          <w:p w:rsidR="00275DF2" w:rsidRPr="009B4C55" w:rsidRDefault="00275DF2" w:rsidP="009B4C55">
            <w:pPr>
              <w:spacing w:after="0" w:line="240" w:lineRule="auto"/>
              <w:ind w:left="-57" w:right="-57"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 xml:space="preserve">Пос. Самодед, ул. </w:t>
            </w:r>
            <w:r w:rsidR="00D655DD" w:rsidRPr="00D655DD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 xml:space="preserve">ХХХХХХХ </w:t>
            </w:r>
            <w:r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7</w:t>
            </w:r>
          </w:p>
        </w:tc>
        <w:tc>
          <w:tcPr>
            <w:tcW w:w="2247" w:type="dxa"/>
            <w:vAlign w:val="center"/>
          </w:tcPr>
          <w:p w:rsidR="00275DF2" w:rsidRPr="009B4C55" w:rsidRDefault="00275DF2" w:rsidP="009B4C55">
            <w:pPr>
              <w:spacing w:after="0" w:line="240" w:lineRule="auto"/>
              <w:ind w:left="-57" w:right="-57"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п. Плесецк, ул. Ветеранов труда</w:t>
            </w:r>
          </w:p>
        </w:tc>
        <w:tc>
          <w:tcPr>
            <w:tcW w:w="2268" w:type="dxa"/>
            <w:vAlign w:val="center"/>
          </w:tcPr>
          <w:p w:rsidR="00275DF2" w:rsidRPr="009B4C55" w:rsidRDefault="00275DF2" w:rsidP="009B4C55">
            <w:pPr>
              <w:spacing w:after="0" w:line="240" w:lineRule="auto"/>
              <w:ind w:left="-57" w:right="-57"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 xml:space="preserve">д. </w:t>
            </w:r>
            <w:proofErr w:type="spellStart"/>
            <w:r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Талаги</w:t>
            </w:r>
            <w:proofErr w:type="spellEnd"/>
            <w:r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, Архангельской обл.</w:t>
            </w:r>
          </w:p>
        </w:tc>
        <w:tc>
          <w:tcPr>
            <w:tcW w:w="2410" w:type="dxa"/>
            <w:vAlign w:val="center"/>
          </w:tcPr>
          <w:p w:rsidR="00275DF2" w:rsidRPr="009B4C55" w:rsidRDefault="00D45CFD" w:rsidP="009B4C55">
            <w:pPr>
              <w:spacing w:after="0" w:line="240" w:lineRule="auto"/>
              <w:ind w:left="-57" w:right="-57"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 xml:space="preserve">д. </w:t>
            </w:r>
            <w:proofErr w:type="spellStart"/>
            <w:r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Кривоборская</w:t>
            </w:r>
            <w:proofErr w:type="spellEnd"/>
            <w:r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 xml:space="preserve">, (округ </w:t>
            </w:r>
            <w:proofErr w:type="spellStart"/>
            <w:r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Варавино</w:t>
            </w:r>
            <w:proofErr w:type="spellEnd"/>
            <w:r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-Фактория г. Архангельск)</w:t>
            </w:r>
          </w:p>
        </w:tc>
        <w:tc>
          <w:tcPr>
            <w:tcW w:w="2410" w:type="dxa"/>
          </w:tcPr>
          <w:p w:rsidR="00275DF2" w:rsidRPr="009B4C55" w:rsidRDefault="00A6276B" w:rsidP="009B4C55">
            <w:pPr>
              <w:spacing w:after="0" w:line="240" w:lineRule="auto"/>
              <w:ind w:left="-57" w:right="-57"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д. Черная Курья, Архангельская обл.</w:t>
            </w:r>
          </w:p>
        </w:tc>
      </w:tr>
      <w:tr w:rsidR="00275DF2" w:rsidRPr="009B4C55" w:rsidTr="00275DF2">
        <w:trPr>
          <w:cantSplit/>
          <w:trHeight w:val="170"/>
          <w:jc w:val="center"/>
        </w:trPr>
        <w:tc>
          <w:tcPr>
            <w:tcW w:w="2036" w:type="dxa"/>
            <w:vAlign w:val="center"/>
          </w:tcPr>
          <w:p w:rsidR="00275DF2" w:rsidRPr="009B4C55" w:rsidRDefault="00275DF2" w:rsidP="009B4C55">
            <w:pPr>
              <w:spacing w:after="0" w:line="240" w:lineRule="auto"/>
              <w:ind w:left="-57" w:right="-57"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r w:rsidRPr="009B4C55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Общая площадь, м</w:t>
            </w:r>
            <w:proofErr w:type="gramStart"/>
            <w:r w:rsidRPr="009B4C55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2</w:t>
            </w:r>
            <w:proofErr w:type="gramEnd"/>
          </w:p>
        </w:tc>
        <w:tc>
          <w:tcPr>
            <w:tcW w:w="3146" w:type="dxa"/>
            <w:vAlign w:val="center"/>
          </w:tcPr>
          <w:p w:rsidR="00275DF2" w:rsidRPr="00BB6D2F" w:rsidRDefault="00275DF2" w:rsidP="009B4C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r w:rsidRPr="00BB6D2F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800</w:t>
            </w:r>
          </w:p>
        </w:tc>
        <w:tc>
          <w:tcPr>
            <w:tcW w:w="2247" w:type="dxa"/>
            <w:vAlign w:val="center"/>
          </w:tcPr>
          <w:p w:rsidR="00275DF2" w:rsidRPr="009B4C55" w:rsidRDefault="00275DF2" w:rsidP="009B4C55">
            <w:pPr>
              <w:spacing w:after="0" w:line="240" w:lineRule="auto"/>
              <w:ind w:left="-57" w:right="-57"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r w:rsidRPr="009B4C55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 xml:space="preserve">1 </w:t>
            </w:r>
            <w:r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8</w:t>
            </w:r>
            <w:r w:rsidRPr="009B4C55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00</w:t>
            </w:r>
          </w:p>
        </w:tc>
        <w:tc>
          <w:tcPr>
            <w:tcW w:w="2268" w:type="dxa"/>
            <w:vAlign w:val="center"/>
          </w:tcPr>
          <w:p w:rsidR="00275DF2" w:rsidRPr="009B4C55" w:rsidRDefault="00275DF2" w:rsidP="009B4C55">
            <w:pPr>
              <w:spacing w:after="0" w:line="240" w:lineRule="auto"/>
              <w:ind w:left="-57" w:right="-57"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1000</w:t>
            </w:r>
          </w:p>
        </w:tc>
        <w:tc>
          <w:tcPr>
            <w:tcW w:w="2410" w:type="dxa"/>
            <w:vAlign w:val="center"/>
          </w:tcPr>
          <w:p w:rsidR="00275DF2" w:rsidRPr="009B4C55" w:rsidRDefault="00275DF2" w:rsidP="00D45CFD">
            <w:pPr>
              <w:spacing w:after="0" w:line="240" w:lineRule="auto"/>
              <w:ind w:left="-57" w:right="-57"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r w:rsidRPr="009B4C55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 xml:space="preserve">1 </w:t>
            </w:r>
            <w:r w:rsidR="00D45CFD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330</w:t>
            </w:r>
          </w:p>
        </w:tc>
        <w:tc>
          <w:tcPr>
            <w:tcW w:w="2410" w:type="dxa"/>
          </w:tcPr>
          <w:p w:rsidR="00275DF2" w:rsidRPr="009B4C55" w:rsidRDefault="00A6276B" w:rsidP="009B4C55">
            <w:pPr>
              <w:spacing w:after="0" w:line="240" w:lineRule="auto"/>
              <w:ind w:left="-57" w:right="-57"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1000</w:t>
            </w:r>
          </w:p>
        </w:tc>
      </w:tr>
      <w:tr w:rsidR="00275DF2" w:rsidRPr="009B4C55" w:rsidTr="00275DF2">
        <w:trPr>
          <w:cantSplit/>
          <w:trHeight w:val="170"/>
          <w:jc w:val="center"/>
        </w:trPr>
        <w:tc>
          <w:tcPr>
            <w:tcW w:w="2036" w:type="dxa"/>
            <w:vAlign w:val="center"/>
          </w:tcPr>
          <w:p w:rsidR="00275DF2" w:rsidRPr="009B4C55" w:rsidRDefault="00275DF2" w:rsidP="009B4C55">
            <w:pPr>
              <w:spacing w:after="0" w:line="240" w:lineRule="auto"/>
              <w:ind w:left="-57" w:right="-57"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r w:rsidRPr="009B4C55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Вид права</w:t>
            </w:r>
          </w:p>
        </w:tc>
        <w:tc>
          <w:tcPr>
            <w:tcW w:w="3146" w:type="dxa"/>
            <w:vAlign w:val="center"/>
          </w:tcPr>
          <w:p w:rsidR="00275DF2" w:rsidRPr="00BB6D2F" w:rsidRDefault="00275DF2" w:rsidP="009B4C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r w:rsidRPr="00BB6D2F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тождественно праву собственности</w:t>
            </w:r>
          </w:p>
        </w:tc>
        <w:tc>
          <w:tcPr>
            <w:tcW w:w="2247" w:type="dxa"/>
            <w:vAlign w:val="center"/>
          </w:tcPr>
          <w:p w:rsidR="00275DF2" w:rsidRPr="009B4C55" w:rsidRDefault="00275DF2" w:rsidP="009B4C55">
            <w:pPr>
              <w:spacing w:after="0" w:line="240" w:lineRule="auto"/>
              <w:ind w:left="-57" w:right="-57"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r w:rsidRPr="009B4C55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собственность</w:t>
            </w:r>
          </w:p>
        </w:tc>
        <w:tc>
          <w:tcPr>
            <w:tcW w:w="2268" w:type="dxa"/>
            <w:vAlign w:val="center"/>
          </w:tcPr>
          <w:p w:rsidR="00275DF2" w:rsidRPr="009B4C55" w:rsidRDefault="00275DF2" w:rsidP="009B4C55">
            <w:pPr>
              <w:spacing w:after="0" w:line="240" w:lineRule="auto"/>
              <w:ind w:left="-57" w:right="-57"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r w:rsidRPr="009B4C55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собственность</w:t>
            </w:r>
          </w:p>
        </w:tc>
        <w:tc>
          <w:tcPr>
            <w:tcW w:w="2410" w:type="dxa"/>
            <w:vAlign w:val="center"/>
          </w:tcPr>
          <w:p w:rsidR="00275DF2" w:rsidRPr="00A6276B" w:rsidRDefault="00275DF2" w:rsidP="009B4C55">
            <w:pPr>
              <w:spacing w:after="0" w:line="240" w:lineRule="auto"/>
              <w:ind w:left="-57" w:right="-57"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r w:rsidRPr="00A6276B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собственность</w:t>
            </w:r>
          </w:p>
        </w:tc>
        <w:tc>
          <w:tcPr>
            <w:tcW w:w="2410" w:type="dxa"/>
          </w:tcPr>
          <w:p w:rsidR="00275DF2" w:rsidRPr="00A6276B" w:rsidRDefault="00BB6D2F" w:rsidP="009B4C55">
            <w:pPr>
              <w:spacing w:after="0" w:line="240" w:lineRule="auto"/>
              <w:ind w:left="-57" w:right="-57"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с</w:t>
            </w:r>
            <w:r w:rsidR="00A6276B" w:rsidRPr="00A6276B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обственность</w:t>
            </w:r>
          </w:p>
        </w:tc>
      </w:tr>
      <w:tr w:rsidR="00275DF2" w:rsidRPr="009B4C55" w:rsidTr="00275DF2">
        <w:trPr>
          <w:cantSplit/>
          <w:trHeight w:val="170"/>
          <w:jc w:val="center"/>
        </w:trPr>
        <w:tc>
          <w:tcPr>
            <w:tcW w:w="2036" w:type="dxa"/>
            <w:vAlign w:val="center"/>
          </w:tcPr>
          <w:p w:rsidR="00275DF2" w:rsidRPr="009B4C55" w:rsidRDefault="00275DF2" w:rsidP="009B4C55">
            <w:pPr>
              <w:spacing w:after="0" w:line="240" w:lineRule="auto"/>
              <w:ind w:left="-57" w:right="-57"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r w:rsidRPr="009B4C55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Категория земель</w:t>
            </w:r>
          </w:p>
        </w:tc>
        <w:tc>
          <w:tcPr>
            <w:tcW w:w="3146" w:type="dxa"/>
            <w:vAlign w:val="center"/>
          </w:tcPr>
          <w:p w:rsidR="00275DF2" w:rsidRPr="009B4C55" w:rsidRDefault="00275DF2" w:rsidP="009B4C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r w:rsidRPr="009B4C55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Земли населенных пунктов</w:t>
            </w:r>
          </w:p>
        </w:tc>
        <w:tc>
          <w:tcPr>
            <w:tcW w:w="2247" w:type="dxa"/>
            <w:vAlign w:val="center"/>
          </w:tcPr>
          <w:p w:rsidR="00275DF2" w:rsidRPr="009B4C55" w:rsidRDefault="00275DF2" w:rsidP="009B4C55">
            <w:pPr>
              <w:spacing w:after="0" w:line="240" w:lineRule="auto"/>
              <w:ind w:left="-57" w:right="-57"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r w:rsidRPr="009B4C55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земли населенных пунктов</w:t>
            </w:r>
          </w:p>
        </w:tc>
        <w:tc>
          <w:tcPr>
            <w:tcW w:w="2268" w:type="dxa"/>
            <w:vAlign w:val="center"/>
          </w:tcPr>
          <w:p w:rsidR="00275DF2" w:rsidRPr="009B4C55" w:rsidRDefault="00275DF2" w:rsidP="009B4C55">
            <w:pPr>
              <w:spacing w:after="0" w:line="240" w:lineRule="auto"/>
              <w:ind w:left="-57" w:right="-57"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r w:rsidRPr="009B4C55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земли населенных пунктов</w:t>
            </w:r>
          </w:p>
        </w:tc>
        <w:tc>
          <w:tcPr>
            <w:tcW w:w="2410" w:type="dxa"/>
            <w:vAlign w:val="center"/>
          </w:tcPr>
          <w:p w:rsidR="00275DF2" w:rsidRPr="009B4C55" w:rsidRDefault="00275DF2" w:rsidP="009B4C55">
            <w:pPr>
              <w:spacing w:after="0" w:line="240" w:lineRule="auto"/>
              <w:ind w:left="-57" w:right="-57"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r w:rsidRPr="009B4C55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земли населенных пунктов</w:t>
            </w:r>
          </w:p>
        </w:tc>
        <w:tc>
          <w:tcPr>
            <w:tcW w:w="2410" w:type="dxa"/>
          </w:tcPr>
          <w:p w:rsidR="00275DF2" w:rsidRPr="009B4C55" w:rsidRDefault="00A6276B" w:rsidP="009B4C55">
            <w:pPr>
              <w:spacing w:after="0" w:line="240" w:lineRule="auto"/>
              <w:ind w:left="-57" w:right="-57"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r w:rsidRPr="009B4C55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земли населенных пунктов</w:t>
            </w:r>
          </w:p>
        </w:tc>
      </w:tr>
      <w:tr w:rsidR="00275DF2" w:rsidRPr="009B4C55" w:rsidTr="00275DF2">
        <w:trPr>
          <w:cantSplit/>
          <w:trHeight w:val="170"/>
          <w:jc w:val="center"/>
        </w:trPr>
        <w:tc>
          <w:tcPr>
            <w:tcW w:w="2036" w:type="dxa"/>
            <w:vAlign w:val="center"/>
          </w:tcPr>
          <w:p w:rsidR="00275DF2" w:rsidRPr="009B4C55" w:rsidRDefault="00275DF2" w:rsidP="009B4C55">
            <w:pPr>
              <w:spacing w:after="0" w:line="240" w:lineRule="auto"/>
              <w:ind w:left="-57" w:right="-57"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месторасположение</w:t>
            </w:r>
          </w:p>
        </w:tc>
        <w:tc>
          <w:tcPr>
            <w:tcW w:w="3146" w:type="dxa"/>
            <w:vAlign w:val="center"/>
          </w:tcPr>
          <w:p w:rsidR="00275DF2" w:rsidRPr="009B4C55" w:rsidRDefault="00BB6D2F" w:rsidP="003F187E">
            <w:pPr>
              <w:spacing w:after="0" w:line="240" w:lineRule="auto"/>
              <w:ind w:left="-57" w:right="-57"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п</w:t>
            </w:r>
            <w:r w:rsidR="00275DF2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 xml:space="preserve">ос. Самодед, ул. </w:t>
            </w:r>
            <w:r w:rsidR="00D655DD" w:rsidRPr="00D655DD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ХХХХХХХ</w:t>
            </w:r>
            <w:r w:rsidR="00275DF2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, 7</w:t>
            </w:r>
          </w:p>
        </w:tc>
        <w:tc>
          <w:tcPr>
            <w:tcW w:w="2247" w:type="dxa"/>
            <w:vAlign w:val="center"/>
          </w:tcPr>
          <w:p w:rsidR="00275DF2" w:rsidRPr="009B4C55" w:rsidRDefault="00275DF2" w:rsidP="003F187E">
            <w:pPr>
              <w:spacing w:after="0" w:line="240" w:lineRule="auto"/>
              <w:ind w:left="-57" w:right="-57"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п. Плесецк, ул. Ветеранов труда</w:t>
            </w:r>
          </w:p>
        </w:tc>
        <w:tc>
          <w:tcPr>
            <w:tcW w:w="2268" w:type="dxa"/>
            <w:vAlign w:val="center"/>
          </w:tcPr>
          <w:p w:rsidR="00275DF2" w:rsidRPr="009B4C55" w:rsidRDefault="00275DF2" w:rsidP="003F187E">
            <w:pPr>
              <w:spacing w:after="0" w:line="240" w:lineRule="auto"/>
              <w:ind w:left="-57" w:right="-57"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r w:rsidRPr="00275DF2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 xml:space="preserve">д. </w:t>
            </w:r>
            <w:proofErr w:type="spellStart"/>
            <w:r w:rsidRPr="00275DF2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Талаги</w:t>
            </w:r>
            <w:proofErr w:type="spellEnd"/>
            <w:r w:rsidRPr="00275DF2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, Архангельской обл.</w:t>
            </w:r>
          </w:p>
        </w:tc>
        <w:tc>
          <w:tcPr>
            <w:tcW w:w="2410" w:type="dxa"/>
            <w:vAlign w:val="center"/>
          </w:tcPr>
          <w:p w:rsidR="00275DF2" w:rsidRPr="009B4C55" w:rsidRDefault="00D45CFD" w:rsidP="003F187E">
            <w:pPr>
              <w:spacing w:after="0" w:line="240" w:lineRule="auto"/>
              <w:ind w:left="-57" w:right="-57"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r w:rsidRPr="00D45CFD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 xml:space="preserve">д. </w:t>
            </w:r>
            <w:proofErr w:type="spellStart"/>
            <w:r w:rsidRPr="00D45CFD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Кривоборская</w:t>
            </w:r>
            <w:proofErr w:type="spellEnd"/>
            <w:r w:rsidRPr="00D45CFD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 xml:space="preserve">, (округ </w:t>
            </w:r>
            <w:proofErr w:type="spellStart"/>
            <w:r w:rsidRPr="00D45CFD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Варавино</w:t>
            </w:r>
            <w:proofErr w:type="spellEnd"/>
            <w:r w:rsidRPr="00D45CFD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-Фактория г. Архангельск)</w:t>
            </w:r>
          </w:p>
        </w:tc>
        <w:tc>
          <w:tcPr>
            <w:tcW w:w="2410" w:type="dxa"/>
          </w:tcPr>
          <w:p w:rsidR="00275DF2" w:rsidRPr="009B4C55" w:rsidRDefault="00A6276B" w:rsidP="003F187E">
            <w:pPr>
              <w:spacing w:after="0" w:line="240" w:lineRule="auto"/>
              <w:ind w:left="-57" w:right="-57"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r w:rsidRPr="00A6276B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д. Черная Курья, Архангельская обл.</w:t>
            </w:r>
          </w:p>
        </w:tc>
      </w:tr>
      <w:tr w:rsidR="00275DF2" w:rsidRPr="009B4C55" w:rsidTr="00275DF2">
        <w:trPr>
          <w:cantSplit/>
          <w:trHeight w:val="170"/>
          <w:jc w:val="center"/>
        </w:trPr>
        <w:tc>
          <w:tcPr>
            <w:tcW w:w="2036" w:type="dxa"/>
            <w:vAlign w:val="center"/>
          </w:tcPr>
          <w:p w:rsidR="00275DF2" w:rsidRPr="009B4C55" w:rsidRDefault="00275DF2" w:rsidP="009B4C55">
            <w:pPr>
              <w:spacing w:after="0" w:line="240" w:lineRule="auto"/>
              <w:ind w:left="-57" w:right="-57"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r w:rsidRPr="009B4C55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Наличие построек</w:t>
            </w:r>
          </w:p>
        </w:tc>
        <w:tc>
          <w:tcPr>
            <w:tcW w:w="3146" w:type="dxa"/>
            <w:vAlign w:val="center"/>
          </w:tcPr>
          <w:p w:rsidR="00275DF2" w:rsidRPr="009B4C55" w:rsidRDefault="00275DF2" w:rsidP="009B4C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r w:rsidRPr="009B4C55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условно свободный</w:t>
            </w:r>
          </w:p>
        </w:tc>
        <w:tc>
          <w:tcPr>
            <w:tcW w:w="2247" w:type="dxa"/>
            <w:vAlign w:val="center"/>
          </w:tcPr>
          <w:p w:rsidR="00275DF2" w:rsidRPr="009B4C55" w:rsidRDefault="00275DF2" w:rsidP="009B4C55">
            <w:pPr>
              <w:spacing w:after="0" w:line="240" w:lineRule="auto"/>
              <w:ind w:left="-57" w:right="-57"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r w:rsidRPr="009B4C55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свободный</w:t>
            </w:r>
          </w:p>
        </w:tc>
        <w:tc>
          <w:tcPr>
            <w:tcW w:w="2268" w:type="dxa"/>
            <w:vAlign w:val="center"/>
          </w:tcPr>
          <w:p w:rsidR="00275DF2" w:rsidRPr="009B4C55" w:rsidRDefault="00275DF2" w:rsidP="009B4C55">
            <w:pPr>
              <w:spacing w:after="0" w:line="240" w:lineRule="auto"/>
              <w:ind w:left="-57" w:right="-57"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r w:rsidRPr="009B4C55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свободный</w:t>
            </w:r>
          </w:p>
        </w:tc>
        <w:tc>
          <w:tcPr>
            <w:tcW w:w="2410" w:type="dxa"/>
            <w:vAlign w:val="center"/>
          </w:tcPr>
          <w:p w:rsidR="00275DF2" w:rsidRPr="009B4C55" w:rsidRDefault="00275DF2" w:rsidP="009B4C55">
            <w:pPr>
              <w:spacing w:after="0" w:line="240" w:lineRule="auto"/>
              <w:ind w:left="-57" w:right="-57"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r w:rsidRPr="009B4C55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свободный</w:t>
            </w:r>
          </w:p>
        </w:tc>
        <w:tc>
          <w:tcPr>
            <w:tcW w:w="2410" w:type="dxa"/>
          </w:tcPr>
          <w:p w:rsidR="00275DF2" w:rsidRPr="009B4C55" w:rsidRDefault="00A6276B" w:rsidP="009B4C55">
            <w:pPr>
              <w:spacing w:after="0" w:line="240" w:lineRule="auto"/>
              <w:ind w:left="-57" w:right="-57"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свободный</w:t>
            </w:r>
          </w:p>
        </w:tc>
      </w:tr>
      <w:tr w:rsidR="00275DF2" w:rsidRPr="009B4C55" w:rsidTr="00275DF2">
        <w:trPr>
          <w:cantSplit/>
          <w:trHeight w:val="170"/>
          <w:jc w:val="center"/>
        </w:trPr>
        <w:tc>
          <w:tcPr>
            <w:tcW w:w="2036" w:type="dxa"/>
            <w:vAlign w:val="center"/>
          </w:tcPr>
          <w:p w:rsidR="00275DF2" w:rsidRPr="009B4C55" w:rsidRDefault="00275DF2" w:rsidP="009B4C55">
            <w:pPr>
              <w:spacing w:after="0" w:line="240" w:lineRule="auto"/>
              <w:ind w:left="-57" w:right="-57"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r w:rsidRPr="009B4C55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Наличие коммуникаций</w:t>
            </w:r>
          </w:p>
        </w:tc>
        <w:tc>
          <w:tcPr>
            <w:tcW w:w="3146" w:type="dxa"/>
            <w:vAlign w:val="center"/>
          </w:tcPr>
          <w:p w:rsidR="00275DF2" w:rsidRPr="009B4C55" w:rsidRDefault="00275DF2" w:rsidP="005618C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r w:rsidRPr="009B4C55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Электр</w:t>
            </w:r>
            <w:proofErr w:type="gramStart"/>
            <w:r w:rsidRPr="009B4C55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о-</w:t>
            </w:r>
            <w:proofErr w:type="gramEnd"/>
            <w:r w:rsidRPr="009B4C55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 xml:space="preserve">, водо-, тепло, канализация, оценивается без учета коммуникаций </w:t>
            </w:r>
          </w:p>
        </w:tc>
        <w:tc>
          <w:tcPr>
            <w:tcW w:w="2247" w:type="dxa"/>
            <w:vAlign w:val="center"/>
          </w:tcPr>
          <w:p w:rsidR="00275DF2" w:rsidRPr="009B4C55" w:rsidRDefault="00275DF2" w:rsidP="009B4C55">
            <w:pPr>
              <w:spacing w:after="0" w:line="240" w:lineRule="auto"/>
              <w:ind w:left="-57" w:right="-57"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r w:rsidRPr="009B4C55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Коммуникации по границе, есть возможность подключения</w:t>
            </w:r>
          </w:p>
        </w:tc>
        <w:tc>
          <w:tcPr>
            <w:tcW w:w="2268" w:type="dxa"/>
            <w:vAlign w:val="center"/>
          </w:tcPr>
          <w:p w:rsidR="00275DF2" w:rsidRPr="009B4C55" w:rsidRDefault="00275DF2" w:rsidP="009B4C55">
            <w:pPr>
              <w:spacing w:after="0" w:line="240" w:lineRule="auto"/>
              <w:ind w:left="-57" w:right="-57"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r w:rsidRPr="009B4C55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Коммуникации по границе, есть возможность подключения</w:t>
            </w:r>
          </w:p>
        </w:tc>
        <w:tc>
          <w:tcPr>
            <w:tcW w:w="2410" w:type="dxa"/>
            <w:vAlign w:val="center"/>
          </w:tcPr>
          <w:p w:rsidR="00275DF2" w:rsidRPr="009B4C55" w:rsidRDefault="00275DF2" w:rsidP="009B4C55">
            <w:pPr>
              <w:spacing w:after="0" w:line="240" w:lineRule="auto"/>
              <w:ind w:left="-57" w:right="-57"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r w:rsidRPr="009B4C55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Коммуникации по границе, есть возможность подключения</w:t>
            </w:r>
          </w:p>
        </w:tc>
        <w:tc>
          <w:tcPr>
            <w:tcW w:w="2410" w:type="dxa"/>
          </w:tcPr>
          <w:p w:rsidR="00275DF2" w:rsidRPr="009B4C55" w:rsidRDefault="00C445FF" w:rsidP="009B4C55">
            <w:pPr>
              <w:spacing w:after="0" w:line="240" w:lineRule="auto"/>
              <w:ind w:left="-57" w:right="-57"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r w:rsidRPr="00C445FF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Коммуникации по границе, есть возможность подключения</w:t>
            </w:r>
          </w:p>
        </w:tc>
      </w:tr>
      <w:tr w:rsidR="00275DF2" w:rsidRPr="009B4C55" w:rsidTr="00275DF2">
        <w:trPr>
          <w:cantSplit/>
          <w:trHeight w:val="170"/>
          <w:jc w:val="center"/>
        </w:trPr>
        <w:tc>
          <w:tcPr>
            <w:tcW w:w="2036" w:type="dxa"/>
            <w:vAlign w:val="center"/>
          </w:tcPr>
          <w:p w:rsidR="00275DF2" w:rsidRPr="009B4C55" w:rsidRDefault="00275DF2" w:rsidP="009B4C55">
            <w:pPr>
              <w:spacing w:after="0" w:line="240" w:lineRule="auto"/>
              <w:ind w:left="-57" w:right="-57"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Окружение участка, инфраструктура</w:t>
            </w:r>
          </w:p>
        </w:tc>
        <w:tc>
          <w:tcPr>
            <w:tcW w:w="3146" w:type="dxa"/>
            <w:vAlign w:val="center"/>
          </w:tcPr>
          <w:p w:rsidR="00275DF2" w:rsidRPr="009B4C55" w:rsidRDefault="00275DF2" w:rsidP="00275DF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proofErr w:type="gramStart"/>
            <w:r w:rsidRPr="009B4C55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Расположен</w:t>
            </w:r>
            <w:proofErr w:type="gramEnd"/>
            <w:r w:rsidRPr="009B4C55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 xml:space="preserve"> в </w:t>
            </w:r>
            <w:r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жилой</w:t>
            </w:r>
            <w:r w:rsidRPr="009B4C55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 xml:space="preserve"> зоне, </w:t>
            </w:r>
            <w:r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 xml:space="preserve">средние </w:t>
            </w:r>
            <w:r w:rsidRPr="009B4C55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тр</w:t>
            </w:r>
            <w:r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анспортные и пешеходные потоки</w:t>
            </w:r>
          </w:p>
        </w:tc>
        <w:tc>
          <w:tcPr>
            <w:tcW w:w="2247" w:type="dxa"/>
            <w:vAlign w:val="center"/>
          </w:tcPr>
          <w:p w:rsidR="00275DF2" w:rsidRPr="009B4C55" w:rsidRDefault="00275DF2" w:rsidP="00275DF2">
            <w:pPr>
              <w:spacing w:after="0" w:line="240" w:lineRule="auto"/>
              <w:ind w:left="-57" w:right="-57"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proofErr w:type="gramStart"/>
            <w:r w:rsidRPr="009B4C55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Расположен</w:t>
            </w:r>
            <w:proofErr w:type="gramEnd"/>
            <w:r w:rsidRPr="009B4C55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 xml:space="preserve"> в </w:t>
            </w:r>
            <w:r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жилой</w:t>
            </w:r>
            <w:r w:rsidRPr="009B4C55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 xml:space="preserve"> зоне, </w:t>
            </w:r>
            <w:r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средние</w:t>
            </w:r>
            <w:r w:rsidRPr="009B4C55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 xml:space="preserve"> т</w:t>
            </w:r>
            <w:r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ранспортные и пешеходные потоки.</w:t>
            </w:r>
            <w:r w:rsidRPr="009B4C55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 xml:space="preserve"> </w:t>
            </w:r>
          </w:p>
        </w:tc>
        <w:tc>
          <w:tcPr>
            <w:tcW w:w="2268" w:type="dxa"/>
            <w:vAlign w:val="center"/>
          </w:tcPr>
          <w:p w:rsidR="00275DF2" w:rsidRPr="009B4C55" w:rsidRDefault="00275DF2" w:rsidP="00275DF2">
            <w:pPr>
              <w:spacing w:after="0" w:line="240" w:lineRule="auto"/>
              <w:ind w:left="-57" w:right="-57"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proofErr w:type="gramStart"/>
            <w:r w:rsidRPr="009B4C55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Расположен</w:t>
            </w:r>
            <w:proofErr w:type="gramEnd"/>
            <w:r w:rsidRPr="009B4C55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 xml:space="preserve"> в</w:t>
            </w:r>
            <w:r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 xml:space="preserve"> жилой зоне.</w:t>
            </w:r>
            <w:r w:rsidRPr="009B4C55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Х</w:t>
            </w:r>
            <w:r w:rsidRPr="00275DF2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 xml:space="preserve">орошие подъездные пути круглый год, остановка в 5 мин. пешком. Рядом 2 магазина и почта. </w:t>
            </w:r>
          </w:p>
        </w:tc>
        <w:tc>
          <w:tcPr>
            <w:tcW w:w="2410" w:type="dxa"/>
            <w:vAlign w:val="center"/>
          </w:tcPr>
          <w:p w:rsidR="00275DF2" w:rsidRPr="009B4C55" w:rsidRDefault="00A6276B" w:rsidP="009B4C55">
            <w:pPr>
              <w:spacing w:after="0" w:line="240" w:lineRule="auto"/>
              <w:ind w:left="-57" w:right="-57"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proofErr w:type="gramStart"/>
            <w:r w:rsidRPr="00A6276B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Расположен</w:t>
            </w:r>
            <w:proofErr w:type="gramEnd"/>
            <w:r w:rsidRPr="00A6276B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 xml:space="preserve"> в жилой зоне, средние транспортные и пешеходные потоки</w:t>
            </w:r>
          </w:p>
        </w:tc>
        <w:tc>
          <w:tcPr>
            <w:tcW w:w="2410" w:type="dxa"/>
          </w:tcPr>
          <w:p w:rsidR="00275DF2" w:rsidRPr="009B4C55" w:rsidRDefault="00C445FF" w:rsidP="009B4C55">
            <w:pPr>
              <w:spacing w:after="0" w:line="240" w:lineRule="auto"/>
              <w:ind w:left="-57" w:right="-57"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proofErr w:type="gramStart"/>
            <w:r w:rsidRPr="00A6276B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Расположен</w:t>
            </w:r>
            <w:proofErr w:type="gramEnd"/>
            <w:r w:rsidRPr="00A6276B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 xml:space="preserve"> в жилой зоне, средние транспортные и пешеходные потоки</w:t>
            </w:r>
          </w:p>
        </w:tc>
      </w:tr>
      <w:tr w:rsidR="00275DF2" w:rsidRPr="009B4C55" w:rsidTr="00275DF2">
        <w:trPr>
          <w:cantSplit/>
          <w:trHeight w:val="170"/>
          <w:jc w:val="center"/>
        </w:trPr>
        <w:tc>
          <w:tcPr>
            <w:tcW w:w="2036" w:type="dxa"/>
            <w:vAlign w:val="center"/>
          </w:tcPr>
          <w:p w:rsidR="00275DF2" w:rsidRPr="009B4C55" w:rsidRDefault="00275DF2" w:rsidP="009B4C55">
            <w:pPr>
              <w:spacing w:after="0" w:line="240" w:lineRule="auto"/>
              <w:ind w:left="-57" w:right="-57"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r w:rsidRPr="009B4C55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Вид информации</w:t>
            </w:r>
          </w:p>
        </w:tc>
        <w:tc>
          <w:tcPr>
            <w:tcW w:w="3146" w:type="dxa"/>
            <w:vAlign w:val="center"/>
          </w:tcPr>
          <w:p w:rsidR="00275DF2" w:rsidRPr="009B4C55" w:rsidRDefault="00275DF2" w:rsidP="009B4C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</w:p>
        </w:tc>
        <w:tc>
          <w:tcPr>
            <w:tcW w:w="2247" w:type="dxa"/>
            <w:vAlign w:val="center"/>
          </w:tcPr>
          <w:p w:rsidR="00275DF2" w:rsidRPr="009B4C55" w:rsidRDefault="00275DF2" w:rsidP="009B4C55">
            <w:pPr>
              <w:spacing w:after="0" w:line="240" w:lineRule="auto"/>
              <w:ind w:left="-57" w:right="-57"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r w:rsidRPr="009B4C55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предложение</w:t>
            </w:r>
          </w:p>
        </w:tc>
        <w:tc>
          <w:tcPr>
            <w:tcW w:w="2268" w:type="dxa"/>
            <w:vAlign w:val="center"/>
          </w:tcPr>
          <w:p w:rsidR="00275DF2" w:rsidRPr="009B4C55" w:rsidRDefault="00275DF2" w:rsidP="009B4C55">
            <w:pPr>
              <w:spacing w:after="0" w:line="240" w:lineRule="auto"/>
              <w:ind w:left="-57" w:right="-57"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r w:rsidRPr="009B4C55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предложение</w:t>
            </w:r>
          </w:p>
        </w:tc>
        <w:tc>
          <w:tcPr>
            <w:tcW w:w="2410" w:type="dxa"/>
            <w:vAlign w:val="center"/>
          </w:tcPr>
          <w:p w:rsidR="00275DF2" w:rsidRPr="009B4C55" w:rsidRDefault="00275DF2" w:rsidP="009B4C55">
            <w:pPr>
              <w:spacing w:after="0" w:line="240" w:lineRule="auto"/>
              <w:ind w:left="-57" w:right="-57"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r w:rsidRPr="009B4C55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предложение</w:t>
            </w:r>
          </w:p>
        </w:tc>
        <w:tc>
          <w:tcPr>
            <w:tcW w:w="2410" w:type="dxa"/>
          </w:tcPr>
          <w:p w:rsidR="00275DF2" w:rsidRPr="009B4C55" w:rsidRDefault="00C445FF" w:rsidP="009B4C55">
            <w:pPr>
              <w:spacing w:after="0" w:line="240" w:lineRule="auto"/>
              <w:ind w:left="-57" w:right="-57"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предложение</w:t>
            </w:r>
          </w:p>
        </w:tc>
      </w:tr>
      <w:tr w:rsidR="00275DF2" w:rsidRPr="009B4C55" w:rsidTr="00275DF2">
        <w:trPr>
          <w:cantSplit/>
          <w:trHeight w:val="170"/>
          <w:jc w:val="center"/>
        </w:trPr>
        <w:tc>
          <w:tcPr>
            <w:tcW w:w="2036" w:type="dxa"/>
            <w:vAlign w:val="center"/>
          </w:tcPr>
          <w:p w:rsidR="00275DF2" w:rsidRPr="009B4C55" w:rsidRDefault="00275DF2" w:rsidP="009B4C55">
            <w:pPr>
              <w:spacing w:after="0" w:line="240" w:lineRule="auto"/>
              <w:ind w:left="-57" w:right="-57"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r w:rsidRPr="009B4C55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Дата предложения</w:t>
            </w:r>
          </w:p>
        </w:tc>
        <w:tc>
          <w:tcPr>
            <w:tcW w:w="3146" w:type="dxa"/>
            <w:vAlign w:val="center"/>
          </w:tcPr>
          <w:p w:rsidR="00275DF2" w:rsidRPr="009B4C55" w:rsidRDefault="00275DF2" w:rsidP="009B4C55">
            <w:pPr>
              <w:spacing w:after="0" w:line="240" w:lineRule="auto"/>
              <w:ind w:left="-57" w:right="-57"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05.06.2012</w:t>
            </w:r>
            <w:r w:rsidRPr="009B4C55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2247" w:type="dxa"/>
            <w:vAlign w:val="center"/>
          </w:tcPr>
          <w:p w:rsidR="00275DF2" w:rsidRPr="009B4C55" w:rsidRDefault="00275DF2" w:rsidP="009B4C55">
            <w:pPr>
              <w:spacing w:after="0" w:line="240" w:lineRule="auto"/>
              <w:ind w:left="-57" w:right="-57"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20.05. 2012</w:t>
            </w:r>
          </w:p>
        </w:tc>
        <w:tc>
          <w:tcPr>
            <w:tcW w:w="2268" w:type="dxa"/>
            <w:vAlign w:val="center"/>
          </w:tcPr>
          <w:p w:rsidR="00275DF2" w:rsidRPr="009B4C55" w:rsidRDefault="00275DF2" w:rsidP="009B4C55">
            <w:pPr>
              <w:spacing w:after="0" w:line="240" w:lineRule="auto"/>
              <w:ind w:left="-57" w:right="-57"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16.04. 2012</w:t>
            </w:r>
          </w:p>
        </w:tc>
        <w:tc>
          <w:tcPr>
            <w:tcW w:w="2410" w:type="dxa"/>
            <w:vAlign w:val="center"/>
          </w:tcPr>
          <w:p w:rsidR="00275DF2" w:rsidRPr="009B4C55" w:rsidRDefault="00A6276B" w:rsidP="009B4C55">
            <w:pPr>
              <w:spacing w:after="0" w:line="240" w:lineRule="auto"/>
              <w:ind w:left="-57" w:right="-57"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25.11.2011</w:t>
            </w:r>
          </w:p>
        </w:tc>
        <w:tc>
          <w:tcPr>
            <w:tcW w:w="2410" w:type="dxa"/>
          </w:tcPr>
          <w:p w:rsidR="00275DF2" w:rsidRPr="009B4C55" w:rsidRDefault="00C445FF" w:rsidP="009B4C55">
            <w:pPr>
              <w:spacing w:after="0" w:line="240" w:lineRule="auto"/>
              <w:ind w:left="-57" w:right="-57"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12.10.2011</w:t>
            </w:r>
          </w:p>
        </w:tc>
      </w:tr>
      <w:tr w:rsidR="00275DF2" w:rsidRPr="009B4C55" w:rsidTr="00275DF2">
        <w:trPr>
          <w:cantSplit/>
          <w:trHeight w:val="170"/>
          <w:jc w:val="center"/>
        </w:trPr>
        <w:tc>
          <w:tcPr>
            <w:tcW w:w="2036" w:type="dxa"/>
            <w:vAlign w:val="center"/>
          </w:tcPr>
          <w:p w:rsidR="00275DF2" w:rsidRPr="009B4C55" w:rsidRDefault="00275DF2" w:rsidP="009B4C55">
            <w:pPr>
              <w:spacing w:after="0" w:line="240" w:lineRule="auto"/>
              <w:ind w:left="-57" w:right="-57"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r w:rsidRPr="009B4C55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Цена, руб.</w:t>
            </w:r>
          </w:p>
        </w:tc>
        <w:tc>
          <w:tcPr>
            <w:tcW w:w="3146" w:type="dxa"/>
            <w:noWrap/>
            <w:vAlign w:val="center"/>
          </w:tcPr>
          <w:p w:rsidR="00275DF2" w:rsidRPr="009B4C55" w:rsidRDefault="00275DF2" w:rsidP="009B4C55">
            <w:pPr>
              <w:spacing w:after="0" w:line="240" w:lineRule="auto"/>
              <w:ind w:left="-57" w:right="-57"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r w:rsidRPr="009B4C55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2247" w:type="dxa"/>
            <w:noWrap/>
            <w:vAlign w:val="center"/>
          </w:tcPr>
          <w:p w:rsidR="00275DF2" w:rsidRPr="009B4C55" w:rsidRDefault="00275DF2" w:rsidP="009B4C55">
            <w:pPr>
              <w:spacing w:after="0" w:line="240" w:lineRule="auto"/>
              <w:ind w:left="-57" w:right="-57"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6</w:t>
            </w:r>
            <w:r w:rsidRPr="009B4C55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00 000,00</w:t>
            </w:r>
          </w:p>
        </w:tc>
        <w:tc>
          <w:tcPr>
            <w:tcW w:w="2268" w:type="dxa"/>
            <w:noWrap/>
            <w:vAlign w:val="center"/>
          </w:tcPr>
          <w:p w:rsidR="00275DF2" w:rsidRPr="009B4C55" w:rsidRDefault="00275DF2" w:rsidP="009B4C55">
            <w:pPr>
              <w:spacing w:after="0" w:line="240" w:lineRule="auto"/>
              <w:ind w:left="-57" w:right="-57"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70</w:t>
            </w:r>
            <w:r w:rsidRPr="009B4C55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0 000,00</w:t>
            </w:r>
          </w:p>
        </w:tc>
        <w:tc>
          <w:tcPr>
            <w:tcW w:w="2410" w:type="dxa"/>
            <w:noWrap/>
            <w:vAlign w:val="center"/>
          </w:tcPr>
          <w:p w:rsidR="00275DF2" w:rsidRPr="009B4C55" w:rsidRDefault="00A6276B" w:rsidP="009B4C55">
            <w:pPr>
              <w:spacing w:after="0" w:line="240" w:lineRule="auto"/>
              <w:ind w:left="-57" w:right="-57"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8</w:t>
            </w:r>
            <w:r w:rsidR="00275DF2" w:rsidRPr="009B4C55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00 000,00</w:t>
            </w:r>
          </w:p>
        </w:tc>
        <w:tc>
          <w:tcPr>
            <w:tcW w:w="2410" w:type="dxa"/>
          </w:tcPr>
          <w:p w:rsidR="00275DF2" w:rsidRPr="009B4C55" w:rsidRDefault="00C445FF" w:rsidP="009B4C55">
            <w:pPr>
              <w:spacing w:after="0" w:line="240" w:lineRule="auto"/>
              <w:ind w:left="-57" w:right="-57"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380 000</w:t>
            </w:r>
          </w:p>
        </w:tc>
      </w:tr>
      <w:tr w:rsidR="00275DF2" w:rsidRPr="00A6276B" w:rsidTr="00275DF2">
        <w:trPr>
          <w:cantSplit/>
          <w:trHeight w:val="170"/>
          <w:jc w:val="center"/>
        </w:trPr>
        <w:tc>
          <w:tcPr>
            <w:tcW w:w="2036" w:type="dxa"/>
            <w:vAlign w:val="center"/>
          </w:tcPr>
          <w:p w:rsidR="00275DF2" w:rsidRPr="009B4C55" w:rsidRDefault="00275DF2" w:rsidP="009B4C55">
            <w:pPr>
              <w:spacing w:after="0" w:line="240" w:lineRule="auto"/>
              <w:ind w:left="-57" w:right="-57"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r w:rsidRPr="009B4C55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Источник информации</w:t>
            </w:r>
          </w:p>
        </w:tc>
        <w:tc>
          <w:tcPr>
            <w:tcW w:w="3146" w:type="dxa"/>
            <w:noWrap/>
            <w:vAlign w:val="center"/>
          </w:tcPr>
          <w:p w:rsidR="00275DF2" w:rsidRPr="009B4C55" w:rsidRDefault="00275DF2" w:rsidP="009B4C55">
            <w:pPr>
              <w:spacing w:after="0" w:line="240" w:lineRule="auto"/>
              <w:ind w:left="-57" w:right="-57"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r w:rsidRPr="009B4C55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2247" w:type="dxa"/>
            <w:vAlign w:val="center"/>
          </w:tcPr>
          <w:p w:rsidR="00275DF2" w:rsidRPr="009B4C55" w:rsidRDefault="00D655DD" w:rsidP="009B4C55">
            <w:pPr>
              <w:spacing w:after="0" w:line="240" w:lineRule="auto"/>
              <w:ind w:left="-57" w:right="-57"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hyperlink r:id="rId14" w:history="1">
              <w:r w:rsidR="00275DF2" w:rsidRPr="009A528A">
                <w:rPr>
                  <w:rStyle w:val="a6"/>
                  <w:rFonts w:ascii="Verdana" w:eastAsia="Times New Roman" w:hAnsi="Verdana" w:cs="Times New Roman"/>
                  <w:sz w:val="15"/>
                  <w:szCs w:val="15"/>
                  <w:lang w:eastAsia="ru-RU"/>
                </w:rPr>
                <w:t>http://www.gazetamir.ru</w:t>
              </w:r>
            </w:hyperlink>
            <w:r w:rsidR="00275DF2" w:rsidRPr="005618CB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;</w:t>
            </w:r>
            <w:r w:rsidR="00275DF2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 xml:space="preserve"> тел. 960 006 23 09</w:t>
            </w:r>
          </w:p>
        </w:tc>
        <w:tc>
          <w:tcPr>
            <w:tcW w:w="2268" w:type="dxa"/>
          </w:tcPr>
          <w:p w:rsidR="00275DF2" w:rsidRPr="009B4C55" w:rsidRDefault="00275DF2" w:rsidP="009B4C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r w:rsidRPr="00275DF2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http://www.arhnet.info/classified-ad/746/c-3005</w:t>
            </w:r>
          </w:p>
        </w:tc>
        <w:tc>
          <w:tcPr>
            <w:tcW w:w="2410" w:type="dxa"/>
          </w:tcPr>
          <w:p w:rsidR="00275DF2" w:rsidRPr="00A6276B" w:rsidRDefault="00A6276B" w:rsidP="009B4C5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r w:rsidRPr="00A6276B">
              <w:rPr>
                <w:rFonts w:ascii="Verdana" w:eastAsia="Times New Roman" w:hAnsi="Verdana" w:cs="Times New Roman"/>
                <w:sz w:val="15"/>
                <w:szCs w:val="15"/>
                <w:lang w:val="en-US" w:eastAsia="ru-RU"/>
              </w:rPr>
              <w:t>http</w:t>
            </w:r>
            <w:r w:rsidRPr="00A6276B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://</w:t>
            </w:r>
            <w:r w:rsidRPr="00A6276B">
              <w:rPr>
                <w:rFonts w:ascii="Verdana" w:eastAsia="Times New Roman" w:hAnsi="Verdana" w:cs="Times New Roman"/>
                <w:sz w:val="15"/>
                <w:szCs w:val="15"/>
                <w:lang w:val="en-US" w:eastAsia="ru-RU"/>
              </w:rPr>
              <w:t>web</w:t>
            </w:r>
            <w:r w:rsidRPr="00A6276B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.</w:t>
            </w:r>
            <w:r w:rsidRPr="00A6276B">
              <w:rPr>
                <w:rFonts w:ascii="Verdana" w:eastAsia="Times New Roman" w:hAnsi="Verdana" w:cs="Times New Roman"/>
                <w:sz w:val="15"/>
                <w:szCs w:val="15"/>
                <w:lang w:val="en-US" w:eastAsia="ru-RU"/>
              </w:rPr>
              <w:t>archive</w:t>
            </w:r>
            <w:r w:rsidRPr="00A6276B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.</w:t>
            </w:r>
            <w:r w:rsidRPr="00A6276B">
              <w:rPr>
                <w:rFonts w:ascii="Verdana" w:eastAsia="Times New Roman" w:hAnsi="Verdana" w:cs="Times New Roman"/>
                <w:sz w:val="15"/>
                <w:szCs w:val="15"/>
                <w:lang w:val="en-US" w:eastAsia="ru-RU"/>
              </w:rPr>
              <w:t>org</w:t>
            </w:r>
            <w:r w:rsidRPr="00A6276B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/</w:t>
            </w:r>
            <w:r w:rsidRPr="00A6276B">
              <w:rPr>
                <w:rFonts w:ascii="Verdana" w:eastAsia="Times New Roman" w:hAnsi="Verdana" w:cs="Times New Roman"/>
                <w:sz w:val="15"/>
                <w:szCs w:val="15"/>
                <w:lang w:val="en-US" w:eastAsia="ru-RU"/>
              </w:rPr>
              <w:t>web</w:t>
            </w:r>
            <w:r w:rsidRPr="00A6276B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/201112082100748/</w:t>
            </w:r>
            <w:r w:rsidRPr="00A6276B">
              <w:rPr>
                <w:rFonts w:ascii="Verdana" w:eastAsia="Times New Roman" w:hAnsi="Verdana" w:cs="Times New Roman"/>
                <w:sz w:val="15"/>
                <w:szCs w:val="15"/>
                <w:lang w:val="en-US" w:eastAsia="ru-RU"/>
              </w:rPr>
              <w:t>http</w:t>
            </w:r>
            <w:r w:rsidRPr="00A6276B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://</w:t>
            </w:r>
            <w:proofErr w:type="spellStart"/>
            <w:r w:rsidRPr="00A6276B">
              <w:rPr>
                <w:rFonts w:ascii="Verdana" w:eastAsia="Times New Roman" w:hAnsi="Verdana" w:cs="Times New Roman"/>
                <w:sz w:val="15"/>
                <w:szCs w:val="15"/>
                <w:lang w:val="en-US" w:eastAsia="ru-RU"/>
              </w:rPr>
              <w:t>gubernia</w:t>
            </w:r>
            <w:proofErr w:type="spellEnd"/>
            <w:r w:rsidRPr="00A6276B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.</w:t>
            </w:r>
            <w:proofErr w:type="spellStart"/>
            <w:r w:rsidRPr="00A6276B">
              <w:rPr>
                <w:rFonts w:ascii="Verdana" w:eastAsia="Times New Roman" w:hAnsi="Verdana" w:cs="Times New Roman"/>
                <w:sz w:val="15"/>
                <w:szCs w:val="15"/>
                <w:lang w:val="en-US" w:eastAsia="ru-RU"/>
              </w:rPr>
              <w:t>ru</w:t>
            </w:r>
            <w:proofErr w:type="spellEnd"/>
            <w:r w:rsidRPr="00A6276B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/</w:t>
            </w:r>
            <w:r w:rsidRPr="00A6276B">
              <w:rPr>
                <w:rFonts w:ascii="Verdana" w:eastAsia="Times New Roman" w:hAnsi="Verdana" w:cs="Times New Roman"/>
                <w:sz w:val="15"/>
                <w:szCs w:val="15"/>
                <w:lang w:val="en-US" w:eastAsia="ru-RU"/>
              </w:rPr>
              <w:t>adverts</w:t>
            </w:r>
            <w:r w:rsidRPr="00A6276B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/427/</w:t>
            </w:r>
            <w:r w:rsidRPr="00A6276B">
              <w:rPr>
                <w:rFonts w:ascii="Verdana" w:eastAsia="Times New Roman" w:hAnsi="Verdana" w:cs="Times New Roman"/>
                <w:sz w:val="15"/>
                <w:szCs w:val="15"/>
                <w:lang w:val="en-US" w:eastAsia="ru-RU"/>
              </w:rPr>
              <w:t>realty</w:t>
            </w:r>
            <w:r w:rsidRPr="00A6276B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-</w:t>
            </w:r>
            <w:r w:rsidRPr="00A6276B">
              <w:rPr>
                <w:rFonts w:ascii="Verdana" w:eastAsia="Times New Roman" w:hAnsi="Verdana" w:cs="Times New Roman"/>
                <w:sz w:val="15"/>
                <w:szCs w:val="15"/>
                <w:lang w:val="en-US" w:eastAsia="ru-RU"/>
              </w:rPr>
              <w:t>parcel</w:t>
            </w:r>
            <w:r w:rsidRPr="00A6276B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/</w:t>
            </w:r>
            <w:r w:rsidRPr="00A6276B">
              <w:rPr>
                <w:rFonts w:ascii="Verdana" w:eastAsia="Times New Roman" w:hAnsi="Verdana" w:cs="Times New Roman"/>
                <w:sz w:val="15"/>
                <w:szCs w:val="15"/>
                <w:lang w:val="en-US" w:eastAsia="ru-RU"/>
              </w:rPr>
              <w:t>added</w:t>
            </w:r>
            <w:r w:rsidRPr="00A6276B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/4</w:t>
            </w:r>
          </w:p>
        </w:tc>
        <w:tc>
          <w:tcPr>
            <w:tcW w:w="2410" w:type="dxa"/>
          </w:tcPr>
          <w:p w:rsidR="00275DF2" w:rsidRPr="00C445FF" w:rsidRDefault="00C445FF" w:rsidP="00C445F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r w:rsidRPr="00C445FF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http://web.archive.org/web/20111</w:t>
            </w:r>
            <w:r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017051621</w:t>
            </w:r>
            <w:r w:rsidRPr="00C445FF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/http://gubernia.ru/adverts/42</w:t>
            </w:r>
            <w:r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9/realty-parcel-</w:t>
            </w:r>
            <w:r>
              <w:rPr>
                <w:rFonts w:ascii="Verdana" w:eastAsia="Times New Roman" w:hAnsi="Verdana" w:cs="Times New Roman"/>
                <w:sz w:val="15"/>
                <w:szCs w:val="15"/>
                <w:lang w:val="en-US" w:eastAsia="ru-RU"/>
              </w:rPr>
              <w:t>sell</w:t>
            </w:r>
          </w:p>
        </w:tc>
      </w:tr>
    </w:tbl>
    <w:p w:rsidR="00275DF2" w:rsidRDefault="00275DF2" w:rsidP="00211079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  <w:sectPr w:rsidR="00275DF2" w:rsidSect="00824DCD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C445FF" w:rsidRPr="002B04C0" w:rsidRDefault="00C445FF" w:rsidP="00C445F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2B04C0">
        <w:rPr>
          <w:rFonts w:ascii="Times New Roman" w:hAnsi="Times New Roman" w:cs="Times New Roman"/>
          <w:b/>
          <w:sz w:val="24"/>
          <w:szCs w:val="24"/>
        </w:rPr>
        <w:lastRenderedPageBreak/>
        <w:t>Обоснование корректировок</w:t>
      </w:r>
    </w:p>
    <w:p w:rsidR="00C445FF" w:rsidRPr="00C445FF" w:rsidRDefault="00C445FF" w:rsidP="00C445F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445FF">
        <w:rPr>
          <w:rFonts w:ascii="Times New Roman" w:hAnsi="Times New Roman" w:cs="Times New Roman"/>
          <w:sz w:val="24"/>
          <w:szCs w:val="24"/>
        </w:rPr>
        <w:t>Для обеспечения наибольшей сопоставимости объектов-аналогов и оцениваемого Объекта цены аналогов необходимо проанализировать и при необходимости скорректировать по следующим элементам сравнения:</w:t>
      </w:r>
    </w:p>
    <w:p w:rsidR="00C445FF" w:rsidRPr="00C445FF" w:rsidRDefault="00C445FF" w:rsidP="00C445F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445FF">
        <w:rPr>
          <w:rFonts w:ascii="Times New Roman" w:hAnsi="Times New Roman" w:cs="Times New Roman"/>
          <w:sz w:val="24"/>
          <w:szCs w:val="24"/>
        </w:rPr>
        <w:t>•</w:t>
      </w:r>
      <w:r w:rsidRPr="00C445FF">
        <w:rPr>
          <w:rFonts w:ascii="Times New Roman" w:hAnsi="Times New Roman" w:cs="Times New Roman"/>
          <w:sz w:val="24"/>
          <w:szCs w:val="24"/>
        </w:rPr>
        <w:tab/>
        <w:t>на дату продажи;</w:t>
      </w:r>
    </w:p>
    <w:p w:rsidR="00C445FF" w:rsidRPr="00C445FF" w:rsidRDefault="00C445FF" w:rsidP="00C445F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445FF">
        <w:rPr>
          <w:rFonts w:ascii="Times New Roman" w:hAnsi="Times New Roman" w:cs="Times New Roman"/>
          <w:sz w:val="24"/>
          <w:szCs w:val="24"/>
        </w:rPr>
        <w:t>•</w:t>
      </w:r>
      <w:r w:rsidRPr="00C445FF">
        <w:rPr>
          <w:rFonts w:ascii="Times New Roman" w:hAnsi="Times New Roman" w:cs="Times New Roman"/>
          <w:sz w:val="24"/>
          <w:szCs w:val="24"/>
        </w:rPr>
        <w:tab/>
        <w:t xml:space="preserve">на </w:t>
      </w:r>
      <w:proofErr w:type="spellStart"/>
      <w:r w:rsidRPr="00C445FF">
        <w:rPr>
          <w:rFonts w:ascii="Times New Roman" w:hAnsi="Times New Roman" w:cs="Times New Roman"/>
          <w:sz w:val="24"/>
          <w:szCs w:val="24"/>
        </w:rPr>
        <w:t>уторгование</w:t>
      </w:r>
      <w:proofErr w:type="spellEnd"/>
      <w:r w:rsidRPr="00C445FF">
        <w:rPr>
          <w:rFonts w:ascii="Times New Roman" w:hAnsi="Times New Roman" w:cs="Times New Roman"/>
          <w:sz w:val="24"/>
          <w:szCs w:val="24"/>
        </w:rPr>
        <w:t xml:space="preserve"> (снижение цены в процессе торгов);</w:t>
      </w:r>
    </w:p>
    <w:p w:rsidR="00C445FF" w:rsidRPr="00C445FF" w:rsidRDefault="00C445FF" w:rsidP="00C445F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445FF">
        <w:rPr>
          <w:rFonts w:ascii="Times New Roman" w:hAnsi="Times New Roman" w:cs="Times New Roman"/>
          <w:sz w:val="24"/>
          <w:szCs w:val="24"/>
        </w:rPr>
        <w:t>•</w:t>
      </w:r>
      <w:r w:rsidRPr="00C445FF">
        <w:rPr>
          <w:rFonts w:ascii="Times New Roman" w:hAnsi="Times New Roman" w:cs="Times New Roman"/>
          <w:sz w:val="24"/>
          <w:szCs w:val="24"/>
        </w:rPr>
        <w:tab/>
        <w:t>на объем передаваемых прав;</w:t>
      </w:r>
    </w:p>
    <w:p w:rsidR="00C445FF" w:rsidRPr="00C445FF" w:rsidRDefault="00C445FF" w:rsidP="00C445F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445FF">
        <w:rPr>
          <w:rFonts w:ascii="Times New Roman" w:hAnsi="Times New Roman" w:cs="Times New Roman"/>
          <w:sz w:val="24"/>
          <w:szCs w:val="24"/>
        </w:rPr>
        <w:t>•</w:t>
      </w:r>
      <w:r w:rsidRPr="00C445FF">
        <w:rPr>
          <w:rFonts w:ascii="Times New Roman" w:hAnsi="Times New Roman" w:cs="Times New Roman"/>
          <w:sz w:val="24"/>
          <w:szCs w:val="24"/>
        </w:rPr>
        <w:tab/>
        <w:t>на финансовые условия;</w:t>
      </w:r>
    </w:p>
    <w:p w:rsidR="00C445FF" w:rsidRPr="00C445FF" w:rsidRDefault="00C445FF" w:rsidP="00C445F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445FF">
        <w:rPr>
          <w:rFonts w:ascii="Times New Roman" w:hAnsi="Times New Roman" w:cs="Times New Roman"/>
          <w:sz w:val="24"/>
          <w:szCs w:val="24"/>
        </w:rPr>
        <w:t>•</w:t>
      </w:r>
      <w:r w:rsidRPr="00C445FF">
        <w:rPr>
          <w:rFonts w:ascii="Times New Roman" w:hAnsi="Times New Roman" w:cs="Times New Roman"/>
          <w:sz w:val="24"/>
          <w:szCs w:val="24"/>
        </w:rPr>
        <w:tab/>
        <w:t>на условия продажи;</w:t>
      </w:r>
    </w:p>
    <w:p w:rsidR="00C445FF" w:rsidRPr="00C445FF" w:rsidRDefault="00C445FF" w:rsidP="00C445F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445FF">
        <w:rPr>
          <w:rFonts w:ascii="Times New Roman" w:hAnsi="Times New Roman" w:cs="Times New Roman"/>
          <w:sz w:val="24"/>
          <w:szCs w:val="24"/>
        </w:rPr>
        <w:t>•</w:t>
      </w:r>
      <w:r w:rsidRPr="00C445FF">
        <w:rPr>
          <w:rFonts w:ascii="Times New Roman" w:hAnsi="Times New Roman" w:cs="Times New Roman"/>
          <w:sz w:val="24"/>
          <w:szCs w:val="24"/>
        </w:rPr>
        <w:tab/>
        <w:t>на состояние рынка;</w:t>
      </w:r>
    </w:p>
    <w:p w:rsidR="00C445FF" w:rsidRPr="00C445FF" w:rsidRDefault="00C445FF" w:rsidP="00C445F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445FF">
        <w:rPr>
          <w:rFonts w:ascii="Times New Roman" w:hAnsi="Times New Roman" w:cs="Times New Roman"/>
          <w:sz w:val="24"/>
          <w:szCs w:val="24"/>
        </w:rPr>
        <w:t>•</w:t>
      </w:r>
      <w:r w:rsidRPr="00C445FF">
        <w:rPr>
          <w:rFonts w:ascii="Times New Roman" w:hAnsi="Times New Roman" w:cs="Times New Roman"/>
          <w:sz w:val="24"/>
          <w:szCs w:val="24"/>
        </w:rPr>
        <w:tab/>
        <w:t>на местоположение;</w:t>
      </w:r>
    </w:p>
    <w:p w:rsidR="00C445FF" w:rsidRPr="00C445FF" w:rsidRDefault="00C445FF" w:rsidP="00C445F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445FF">
        <w:rPr>
          <w:rFonts w:ascii="Times New Roman" w:hAnsi="Times New Roman" w:cs="Times New Roman"/>
          <w:sz w:val="24"/>
          <w:szCs w:val="24"/>
        </w:rPr>
        <w:t>•</w:t>
      </w:r>
      <w:r w:rsidRPr="00C445FF">
        <w:rPr>
          <w:rFonts w:ascii="Times New Roman" w:hAnsi="Times New Roman" w:cs="Times New Roman"/>
          <w:sz w:val="24"/>
          <w:szCs w:val="24"/>
        </w:rPr>
        <w:tab/>
        <w:t>на масштаб (размер);</w:t>
      </w:r>
    </w:p>
    <w:p w:rsidR="00C445FF" w:rsidRPr="00C445FF" w:rsidRDefault="00C445FF" w:rsidP="00C445F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445FF">
        <w:rPr>
          <w:rFonts w:ascii="Times New Roman" w:hAnsi="Times New Roman" w:cs="Times New Roman"/>
          <w:sz w:val="24"/>
          <w:szCs w:val="24"/>
        </w:rPr>
        <w:t>•</w:t>
      </w:r>
      <w:r w:rsidRPr="00C445FF">
        <w:rPr>
          <w:rFonts w:ascii="Times New Roman" w:hAnsi="Times New Roman" w:cs="Times New Roman"/>
          <w:sz w:val="24"/>
          <w:szCs w:val="24"/>
        </w:rPr>
        <w:tab/>
        <w:t>на категорию и разрешенное использование земель;</w:t>
      </w:r>
    </w:p>
    <w:p w:rsidR="00C445FF" w:rsidRPr="00C445FF" w:rsidRDefault="00C445FF" w:rsidP="00C445F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445FF">
        <w:rPr>
          <w:rFonts w:ascii="Times New Roman" w:hAnsi="Times New Roman" w:cs="Times New Roman"/>
          <w:sz w:val="24"/>
          <w:szCs w:val="24"/>
        </w:rPr>
        <w:t>•</w:t>
      </w:r>
      <w:r w:rsidRPr="00C445FF">
        <w:rPr>
          <w:rFonts w:ascii="Times New Roman" w:hAnsi="Times New Roman" w:cs="Times New Roman"/>
          <w:sz w:val="24"/>
          <w:szCs w:val="24"/>
        </w:rPr>
        <w:tab/>
        <w:t>на наличие коммуникаций.</w:t>
      </w:r>
    </w:p>
    <w:p w:rsidR="00C445FF" w:rsidRPr="002B04C0" w:rsidRDefault="00C445FF" w:rsidP="00C445F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2B04C0">
        <w:rPr>
          <w:rFonts w:ascii="Times New Roman" w:hAnsi="Times New Roman" w:cs="Times New Roman"/>
          <w:b/>
          <w:sz w:val="24"/>
          <w:szCs w:val="24"/>
        </w:rPr>
        <w:t>Поправка на дату продажи</w:t>
      </w:r>
    </w:p>
    <w:p w:rsidR="00C445FF" w:rsidRDefault="00156599" w:rsidP="00C445F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основании проведенного Оценщиком анализа </w:t>
      </w:r>
      <w:r w:rsidRPr="00156599">
        <w:rPr>
          <w:rFonts w:ascii="Times New Roman" w:hAnsi="Times New Roman" w:cs="Times New Roman"/>
          <w:sz w:val="24"/>
          <w:szCs w:val="24"/>
        </w:rPr>
        <w:t>макро- и микроэкономических факторов, влияющих на рынок объекта оценки</w:t>
      </w:r>
      <w:r>
        <w:rPr>
          <w:rFonts w:ascii="Times New Roman" w:hAnsi="Times New Roman" w:cs="Times New Roman"/>
          <w:sz w:val="24"/>
          <w:szCs w:val="24"/>
        </w:rPr>
        <w:t xml:space="preserve">, а также анализа рынка объекта Оценки, Оценщик выявил отсутствие роста цен в период с 2011 по 2012 годы. </w:t>
      </w:r>
      <w:r w:rsidR="00C445FF" w:rsidRPr="00C445FF">
        <w:rPr>
          <w:rFonts w:ascii="Times New Roman" w:hAnsi="Times New Roman" w:cs="Times New Roman"/>
          <w:sz w:val="24"/>
          <w:szCs w:val="24"/>
        </w:rPr>
        <w:t>Поскольку в расчетах используется актуальная на дату определения стоимости Объекта оценки информация</w:t>
      </w:r>
      <w:r>
        <w:rPr>
          <w:rFonts w:ascii="Times New Roman" w:hAnsi="Times New Roman" w:cs="Times New Roman"/>
          <w:sz w:val="24"/>
          <w:szCs w:val="24"/>
        </w:rPr>
        <w:t xml:space="preserve"> (аналоги выставлены на продажу в период октября 2011 по май 2012)</w:t>
      </w:r>
      <w:r w:rsidR="00C445FF" w:rsidRPr="00C445FF">
        <w:rPr>
          <w:rFonts w:ascii="Times New Roman" w:hAnsi="Times New Roman" w:cs="Times New Roman"/>
          <w:sz w:val="24"/>
          <w:szCs w:val="24"/>
        </w:rPr>
        <w:t>, корректировка по данному фактору не проводилась.</w:t>
      </w:r>
    </w:p>
    <w:p w:rsidR="00C445FF" w:rsidRPr="002B04C0" w:rsidRDefault="00C445FF" w:rsidP="00C445F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2B04C0">
        <w:rPr>
          <w:rFonts w:ascii="Times New Roman" w:hAnsi="Times New Roman" w:cs="Times New Roman"/>
          <w:b/>
          <w:sz w:val="24"/>
          <w:szCs w:val="24"/>
        </w:rPr>
        <w:t xml:space="preserve">Поправка на </w:t>
      </w:r>
      <w:proofErr w:type="spellStart"/>
      <w:r w:rsidRPr="002B04C0">
        <w:rPr>
          <w:rFonts w:ascii="Times New Roman" w:hAnsi="Times New Roman" w:cs="Times New Roman"/>
          <w:b/>
          <w:sz w:val="24"/>
          <w:szCs w:val="24"/>
        </w:rPr>
        <w:t>уторгование</w:t>
      </w:r>
      <w:proofErr w:type="spellEnd"/>
    </w:p>
    <w:p w:rsidR="00C445FF" w:rsidRPr="00C445FF" w:rsidRDefault="00C445FF" w:rsidP="00C445F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445FF">
        <w:rPr>
          <w:rFonts w:ascii="Times New Roman" w:hAnsi="Times New Roman" w:cs="Times New Roman"/>
          <w:sz w:val="24"/>
          <w:szCs w:val="24"/>
        </w:rPr>
        <w:t xml:space="preserve">Следует отметить, что в текущих экономических условиях России метод сравнительных продаж имеет ряд ограничений. Так, например, наиболее целесообразно осуществлять сравнение на основании информации о ценах зарегистрированных сделок. Однако информация о реальных сделках является «закрытой» информацией. Наиболее доступными являются данные о ценах предложений на аналогичные </w:t>
      </w:r>
      <w:proofErr w:type="gramStart"/>
      <w:r w:rsidRPr="00C445FF">
        <w:rPr>
          <w:rFonts w:ascii="Times New Roman" w:hAnsi="Times New Roman" w:cs="Times New Roman"/>
          <w:sz w:val="24"/>
          <w:szCs w:val="24"/>
        </w:rPr>
        <w:t>оцениваемому</w:t>
      </w:r>
      <w:proofErr w:type="gramEnd"/>
      <w:r w:rsidRPr="00C445FF">
        <w:rPr>
          <w:rFonts w:ascii="Times New Roman" w:hAnsi="Times New Roman" w:cs="Times New Roman"/>
          <w:sz w:val="24"/>
          <w:szCs w:val="24"/>
        </w:rPr>
        <w:t xml:space="preserve"> объекты, выставленные на свободную продажу. </w:t>
      </w:r>
    </w:p>
    <w:p w:rsidR="00C445FF" w:rsidRPr="00C445FF" w:rsidRDefault="000E6D42" w:rsidP="00C445F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мнению Оценщика</w:t>
      </w:r>
      <w:r w:rsidR="00C445FF" w:rsidRPr="00C445FF">
        <w:rPr>
          <w:rFonts w:ascii="Times New Roman" w:hAnsi="Times New Roman" w:cs="Times New Roman"/>
          <w:sz w:val="24"/>
          <w:szCs w:val="24"/>
        </w:rPr>
        <w:t>, использование подобных данных правомерно, но объявленные цены должны быть подвергнуты корректировке в связи с неизбежным процессом снижения цены во время торгов.</w:t>
      </w:r>
    </w:p>
    <w:p w:rsidR="00C445FF" w:rsidRPr="00C445FF" w:rsidRDefault="00C445FF" w:rsidP="001C2375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445FF">
        <w:rPr>
          <w:rFonts w:ascii="Times New Roman" w:hAnsi="Times New Roman" w:cs="Times New Roman"/>
          <w:sz w:val="24"/>
          <w:szCs w:val="24"/>
        </w:rPr>
        <w:t xml:space="preserve">Величина поправки на </w:t>
      </w:r>
      <w:proofErr w:type="spellStart"/>
      <w:r w:rsidRPr="00C445FF">
        <w:rPr>
          <w:rFonts w:ascii="Times New Roman" w:hAnsi="Times New Roman" w:cs="Times New Roman"/>
          <w:sz w:val="24"/>
          <w:szCs w:val="24"/>
        </w:rPr>
        <w:t>уторгование</w:t>
      </w:r>
      <w:proofErr w:type="spellEnd"/>
      <w:r w:rsidRPr="00C445FF">
        <w:rPr>
          <w:rFonts w:ascii="Times New Roman" w:hAnsi="Times New Roman" w:cs="Times New Roman"/>
          <w:sz w:val="24"/>
          <w:szCs w:val="24"/>
        </w:rPr>
        <w:t xml:space="preserve"> определена на основе </w:t>
      </w:r>
      <w:r w:rsidR="001C2375">
        <w:rPr>
          <w:rFonts w:ascii="Times New Roman" w:hAnsi="Times New Roman" w:cs="Times New Roman"/>
          <w:sz w:val="24"/>
          <w:szCs w:val="24"/>
        </w:rPr>
        <w:t xml:space="preserve">публикации </w:t>
      </w:r>
      <w:proofErr w:type="spellStart"/>
      <w:r w:rsidR="001C2375" w:rsidRPr="001C2375">
        <w:rPr>
          <w:rFonts w:ascii="Times New Roman" w:hAnsi="Times New Roman" w:cs="Times New Roman"/>
          <w:sz w:val="24"/>
          <w:szCs w:val="24"/>
        </w:rPr>
        <w:t>Лейфер</w:t>
      </w:r>
      <w:proofErr w:type="spellEnd"/>
      <w:r w:rsidR="001C2375" w:rsidRPr="001C2375">
        <w:rPr>
          <w:rFonts w:ascii="Times New Roman" w:hAnsi="Times New Roman" w:cs="Times New Roman"/>
          <w:sz w:val="24"/>
          <w:szCs w:val="24"/>
        </w:rPr>
        <w:t xml:space="preserve"> Л. А., Гришина М.Д. (ПЦФКО). Коллективные экспертные оценки характеристик рынка недвижимости (февраль, 2010)</w:t>
      </w:r>
      <w:r w:rsidR="001C2375">
        <w:rPr>
          <w:rFonts w:ascii="Times New Roman" w:hAnsi="Times New Roman" w:cs="Times New Roman"/>
          <w:sz w:val="24"/>
          <w:szCs w:val="24"/>
        </w:rPr>
        <w:t>. Оценщиком принято значение 13%.</w:t>
      </w:r>
    </w:p>
    <w:p w:rsidR="00C445FF" w:rsidRPr="001C2375" w:rsidRDefault="00C445FF" w:rsidP="00C445F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2375">
        <w:rPr>
          <w:rFonts w:ascii="Times New Roman" w:hAnsi="Times New Roman" w:cs="Times New Roman"/>
          <w:b/>
          <w:sz w:val="24"/>
          <w:szCs w:val="24"/>
        </w:rPr>
        <w:t>Поправка на объем передаваемых прав</w:t>
      </w:r>
    </w:p>
    <w:p w:rsidR="00C445FF" w:rsidRPr="00C445FF" w:rsidRDefault="00C445FF" w:rsidP="00C445F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445FF">
        <w:rPr>
          <w:rFonts w:ascii="Times New Roman" w:hAnsi="Times New Roman" w:cs="Times New Roman"/>
          <w:sz w:val="24"/>
          <w:szCs w:val="24"/>
        </w:rPr>
        <w:t>Разница между оцениваемой недвижимостью и сопоставимым объектом, влияющая на его стоимость, достаточно часто определяется разницей их юридического статуса (набора прав). Право аренды и право собственности имеют различную стоимость.</w:t>
      </w:r>
    </w:p>
    <w:p w:rsidR="00C445FF" w:rsidRPr="00C445FF" w:rsidRDefault="00C445FF" w:rsidP="00C445F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445FF">
        <w:rPr>
          <w:rFonts w:ascii="Times New Roman" w:hAnsi="Times New Roman" w:cs="Times New Roman"/>
          <w:sz w:val="24"/>
          <w:szCs w:val="24"/>
        </w:rPr>
        <w:t xml:space="preserve">Исходя из допущения и ограничений (см. соответствующий раздел) земельный участок оценивается без учета прав и обременений. Целью данной оценки является определение рыночной стоимости Объекта оценки. Поскольку под рыночной стоимостью объекта оценки понимается наиболее вероятная цена отчуждения (то есть продажи) объекта оценки, а при продаже покупатель получит право собственности на Объект оценки, то Объект оценки должен быть оценен «на уровне» права собственности. </w:t>
      </w:r>
      <w:r w:rsidR="001C2375">
        <w:rPr>
          <w:rFonts w:ascii="Times New Roman" w:hAnsi="Times New Roman" w:cs="Times New Roman"/>
          <w:sz w:val="24"/>
          <w:szCs w:val="24"/>
        </w:rPr>
        <w:t>Поскольку</w:t>
      </w:r>
      <w:r w:rsidRPr="00C445FF">
        <w:rPr>
          <w:rFonts w:ascii="Times New Roman" w:hAnsi="Times New Roman" w:cs="Times New Roman"/>
          <w:sz w:val="24"/>
          <w:szCs w:val="24"/>
        </w:rPr>
        <w:t xml:space="preserve"> объекты-аналоги находятся  в собственности, корректировка не требуется, а если объекты-аналоги предлагаются к продаже на праве аренды, необходимо введение корректировки.</w:t>
      </w:r>
    </w:p>
    <w:p w:rsidR="00C445FF" w:rsidRPr="00C445FF" w:rsidRDefault="00C445FF" w:rsidP="00C445F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445FF">
        <w:rPr>
          <w:rFonts w:ascii="Times New Roman" w:hAnsi="Times New Roman" w:cs="Times New Roman"/>
          <w:sz w:val="24"/>
          <w:szCs w:val="24"/>
        </w:rPr>
        <w:t>В данном случае все объекты-аналоги предлагаются на праве собственности, поэтому  поправка не требуется.</w:t>
      </w:r>
    </w:p>
    <w:p w:rsidR="00C445FF" w:rsidRPr="001C2375" w:rsidRDefault="00C445FF" w:rsidP="00C445F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2375">
        <w:rPr>
          <w:rFonts w:ascii="Times New Roman" w:hAnsi="Times New Roman" w:cs="Times New Roman"/>
          <w:b/>
          <w:sz w:val="24"/>
          <w:szCs w:val="24"/>
        </w:rPr>
        <w:t>Поправка на финансовые условия</w:t>
      </w:r>
    </w:p>
    <w:p w:rsidR="00C445FF" w:rsidRPr="00C445FF" w:rsidRDefault="00C445FF" w:rsidP="00C445F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445FF">
        <w:rPr>
          <w:rFonts w:ascii="Times New Roman" w:hAnsi="Times New Roman" w:cs="Times New Roman"/>
          <w:sz w:val="24"/>
          <w:szCs w:val="24"/>
        </w:rPr>
        <w:t>Поскольку в расчетах используется рыночная информация, корректировка по данному фактору не проводилась.</w:t>
      </w:r>
    </w:p>
    <w:p w:rsidR="00C445FF" w:rsidRPr="001C2375" w:rsidRDefault="00C445FF" w:rsidP="00C445F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2375">
        <w:rPr>
          <w:rFonts w:ascii="Times New Roman" w:hAnsi="Times New Roman" w:cs="Times New Roman"/>
          <w:b/>
          <w:sz w:val="24"/>
          <w:szCs w:val="24"/>
        </w:rPr>
        <w:lastRenderedPageBreak/>
        <w:t>Поправка на условия продажи</w:t>
      </w:r>
    </w:p>
    <w:p w:rsidR="00C445FF" w:rsidRPr="00C445FF" w:rsidRDefault="00C445FF" w:rsidP="00C445F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445FF">
        <w:rPr>
          <w:rFonts w:ascii="Times New Roman" w:hAnsi="Times New Roman" w:cs="Times New Roman"/>
          <w:sz w:val="24"/>
          <w:szCs w:val="24"/>
        </w:rPr>
        <w:t>Условия продажи объектов-аналогов типичные, т.е. продавцы не были ограничены в сроках продажи, между покупателями и продавцами не было никаких особых отношений, объекты не приобретались с целью их комплексного использования с близлежащими объектами. В связи с этим, корректировка по данному фактору не проводилась.</w:t>
      </w:r>
    </w:p>
    <w:p w:rsidR="00C445FF" w:rsidRPr="001C2375" w:rsidRDefault="00C445FF" w:rsidP="00C445F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2375">
        <w:rPr>
          <w:rFonts w:ascii="Times New Roman" w:hAnsi="Times New Roman" w:cs="Times New Roman"/>
          <w:b/>
          <w:sz w:val="24"/>
          <w:szCs w:val="24"/>
        </w:rPr>
        <w:t>Поправка на состояние рынка</w:t>
      </w:r>
      <w:r w:rsidR="001C2375">
        <w:rPr>
          <w:rFonts w:ascii="Times New Roman" w:hAnsi="Times New Roman" w:cs="Times New Roman"/>
          <w:b/>
          <w:sz w:val="24"/>
          <w:szCs w:val="24"/>
        </w:rPr>
        <w:t xml:space="preserve"> (на дату предложения)</w:t>
      </w:r>
    </w:p>
    <w:p w:rsidR="00C445FF" w:rsidRPr="00C445FF" w:rsidRDefault="001C2375" w:rsidP="00C445F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основании анализа рынка недвижимости в Архангельской области и </w:t>
      </w: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Плесецком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районе в частности, а также социально – экономического положения региона, проведенного Оценщиком выявлено отсутствие изменения цен на недвижимость и земельные участки в период с 2011 по 2012 годы. </w:t>
      </w:r>
      <w:r w:rsidR="00C445FF" w:rsidRPr="00C445FF">
        <w:rPr>
          <w:rFonts w:ascii="Times New Roman" w:hAnsi="Times New Roman" w:cs="Times New Roman"/>
          <w:sz w:val="24"/>
          <w:szCs w:val="24"/>
        </w:rPr>
        <w:t>Поскольку в расчетах используется актуальная на дату определения стоимости информация</w:t>
      </w:r>
      <w:r>
        <w:rPr>
          <w:rFonts w:ascii="Times New Roman" w:hAnsi="Times New Roman" w:cs="Times New Roman"/>
          <w:sz w:val="24"/>
          <w:szCs w:val="24"/>
        </w:rPr>
        <w:t xml:space="preserve"> (октябрь 2011 – </w:t>
      </w:r>
      <w:r w:rsidR="00A92D58">
        <w:rPr>
          <w:rFonts w:ascii="Times New Roman" w:hAnsi="Times New Roman" w:cs="Times New Roman"/>
          <w:sz w:val="24"/>
          <w:szCs w:val="24"/>
        </w:rPr>
        <w:t>май</w:t>
      </w:r>
      <w:r>
        <w:rPr>
          <w:rFonts w:ascii="Times New Roman" w:hAnsi="Times New Roman" w:cs="Times New Roman"/>
          <w:sz w:val="24"/>
          <w:szCs w:val="24"/>
        </w:rPr>
        <w:t xml:space="preserve"> 2012)</w:t>
      </w:r>
      <w:r w:rsidR="00C445FF" w:rsidRPr="00C445FF">
        <w:rPr>
          <w:rFonts w:ascii="Times New Roman" w:hAnsi="Times New Roman" w:cs="Times New Roman"/>
          <w:sz w:val="24"/>
          <w:szCs w:val="24"/>
        </w:rPr>
        <w:t>, корректировка по данному фактору не проводилась.</w:t>
      </w:r>
    </w:p>
    <w:p w:rsidR="00C445FF" w:rsidRPr="001C2375" w:rsidRDefault="00C445FF" w:rsidP="00C445F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2375">
        <w:rPr>
          <w:rFonts w:ascii="Times New Roman" w:hAnsi="Times New Roman" w:cs="Times New Roman"/>
          <w:b/>
          <w:sz w:val="24"/>
          <w:szCs w:val="24"/>
        </w:rPr>
        <w:t>Поправка на местоположение</w:t>
      </w:r>
    </w:p>
    <w:p w:rsidR="00C445FF" w:rsidRPr="00C445FF" w:rsidRDefault="00C445FF" w:rsidP="00C445F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445FF">
        <w:rPr>
          <w:rFonts w:ascii="Times New Roman" w:hAnsi="Times New Roman" w:cs="Times New Roman"/>
          <w:sz w:val="24"/>
          <w:szCs w:val="24"/>
        </w:rPr>
        <w:t>При анализе месторасположения следует учитывать удаленность от наиболее привлекательных районов, характер окружающего типа землепользования, социальную инфраструктуру, экологическое состояние района, принимать во внимание фактор транспортной доступности.</w:t>
      </w:r>
    </w:p>
    <w:p w:rsidR="00C445FF" w:rsidRPr="00C445FF" w:rsidRDefault="00C445FF" w:rsidP="00C445F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445FF">
        <w:rPr>
          <w:rFonts w:ascii="Times New Roman" w:hAnsi="Times New Roman" w:cs="Times New Roman"/>
          <w:sz w:val="24"/>
          <w:szCs w:val="24"/>
        </w:rPr>
        <w:t>В населенных пунктах земельные участки различаются по стоимости в зависимости от следующих факторов влияния (Источник информации К.т.н. Яскевич Е.Е. Подходы к концепции стоимости земельных участков):</w:t>
      </w:r>
    </w:p>
    <w:p w:rsidR="00C445FF" w:rsidRPr="00C445FF" w:rsidRDefault="00C445FF" w:rsidP="00C445F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445FF">
        <w:rPr>
          <w:rFonts w:ascii="Times New Roman" w:hAnsi="Times New Roman" w:cs="Times New Roman"/>
          <w:sz w:val="24"/>
          <w:szCs w:val="24"/>
        </w:rPr>
        <w:t>Доступности населения к центру города, объектам культуры и т.д.;</w:t>
      </w:r>
    </w:p>
    <w:p w:rsidR="00C445FF" w:rsidRPr="00C445FF" w:rsidRDefault="00C445FF" w:rsidP="00C445F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445FF">
        <w:rPr>
          <w:rFonts w:ascii="Times New Roman" w:hAnsi="Times New Roman" w:cs="Times New Roman"/>
          <w:sz w:val="24"/>
          <w:szCs w:val="24"/>
        </w:rPr>
        <w:t>Обеспеченности инженерными сетями, благоустройством;</w:t>
      </w:r>
    </w:p>
    <w:p w:rsidR="00C445FF" w:rsidRPr="00C445FF" w:rsidRDefault="00C445FF" w:rsidP="00C445F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445FF">
        <w:rPr>
          <w:rFonts w:ascii="Times New Roman" w:hAnsi="Times New Roman" w:cs="Times New Roman"/>
          <w:sz w:val="24"/>
          <w:szCs w:val="24"/>
        </w:rPr>
        <w:t>Уровня развития сферы культурно – бытового обслуживания;</w:t>
      </w:r>
    </w:p>
    <w:p w:rsidR="00C445FF" w:rsidRPr="00C445FF" w:rsidRDefault="00C445FF" w:rsidP="00C445F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445FF">
        <w:rPr>
          <w:rFonts w:ascii="Times New Roman" w:hAnsi="Times New Roman" w:cs="Times New Roman"/>
          <w:sz w:val="24"/>
          <w:szCs w:val="24"/>
        </w:rPr>
        <w:t>Исторической ценности застройки, эстетической и ландшафтной ценности территории;</w:t>
      </w:r>
    </w:p>
    <w:p w:rsidR="00C445FF" w:rsidRPr="00C445FF" w:rsidRDefault="00C445FF" w:rsidP="00C445F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445FF">
        <w:rPr>
          <w:rFonts w:ascii="Times New Roman" w:hAnsi="Times New Roman" w:cs="Times New Roman"/>
          <w:sz w:val="24"/>
          <w:szCs w:val="24"/>
        </w:rPr>
        <w:t>Состояния окружающей среды, санитарных и микроклиматических условий;</w:t>
      </w:r>
    </w:p>
    <w:p w:rsidR="00C445FF" w:rsidRPr="00C445FF" w:rsidRDefault="00C445FF" w:rsidP="00C445F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445FF">
        <w:rPr>
          <w:rFonts w:ascii="Times New Roman" w:hAnsi="Times New Roman" w:cs="Times New Roman"/>
          <w:sz w:val="24"/>
          <w:szCs w:val="24"/>
        </w:rPr>
        <w:t>Инженерно</w:t>
      </w:r>
      <w:proofErr w:type="spellEnd"/>
      <w:r w:rsidRPr="00C445FF">
        <w:rPr>
          <w:rFonts w:ascii="Times New Roman" w:hAnsi="Times New Roman" w:cs="Times New Roman"/>
          <w:sz w:val="24"/>
          <w:szCs w:val="24"/>
        </w:rPr>
        <w:t xml:space="preserve"> – геологических условий строительства и степени подверженности территории разрушительным воздействиям природы;</w:t>
      </w:r>
    </w:p>
    <w:p w:rsidR="00C445FF" w:rsidRDefault="00C445FF" w:rsidP="00C445F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445FF">
        <w:rPr>
          <w:rFonts w:ascii="Times New Roman" w:hAnsi="Times New Roman" w:cs="Times New Roman"/>
          <w:sz w:val="24"/>
          <w:szCs w:val="24"/>
        </w:rPr>
        <w:t>Рекреационной ценности территории.</w:t>
      </w:r>
    </w:p>
    <w:p w:rsidR="00D07406" w:rsidRPr="00156599" w:rsidRDefault="009F4BC5" w:rsidP="00C445F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156599">
        <w:rPr>
          <w:rFonts w:ascii="Times New Roman" w:hAnsi="Times New Roman" w:cs="Times New Roman"/>
          <w:b/>
          <w:sz w:val="24"/>
          <w:szCs w:val="24"/>
        </w:rPr>
        <w:t>Учет корректировки на местоположение методом рыночных экстракций:</w:t>
      </w:r>
    </w:p>
    <w:p w:rsidR="009F4BC5" w:rsidRDefault="009F4BC5" w:rsidP="00C445F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Поскольку в качестве аналогов </w:t>
      </w:r>
      <w:r w:rsidR="00A92D58">
        <w:rPr>
          <w:rFonts w:ascii="Times New Roman" w:hAnsi="Times New Roman" w:cs="Times New Roman"/>
          <w:sz w:val="24"/>
          <w:szCs w:val="24"/>
        </w:rPr>
        <w:t>их четырех т</w:t>
      </w:r>
      <w:r w:rsidR="00156599">
        <w:rPr>
          <w:rFonts w:ascii="Times New Roman" w:hAnsi="Times New Roman" w:cs="Times New Roman"/>
          <w:sz w:val="24"/>
          <w:szCs w:val="24"/>
        </w:rPr>
        <w:t xml:space="preserve">ри </w:t>
      </w:r>
      <w:r>
        <w:rPr>
          <w:rFonts w:ascii="Times New Roman" w:hAnsi="Times New Roman" w:cs="Times New Roman"/>
          <w:sz w:val="24"/>
          <w:szCs w:val="24"/>
        </w:rPr>
        <w:t>объект</w:t>
      </w:r>
      <w:r w:rsidR="00156599">
        <w:rPr>
          <w:rFonts w:ascii="Times New Roman" w:hAnsi="Times New Roman" w:cs="Times New Roman"/>
          <w:sz w:val="24"/>
          <w:szCs w:val="24"/>
        </w:rPr>
        <w:t>а</w:t>
      </w:r>
      <w:r w:rsidR="00A92D58">
        <w:rPr>
          <w:rFonts w:ascii="Times New Roman" w:hAnsi="Times New Roman" w:cs="Times New Roman"/>
          <w:sz w:val="24"/>
          <w:szCs w:val="24"/>
        </w:rPr>
        <w:t xml:space="preserve"> выбраны</w:t>
      </w:r>
      <w:r>
        <w:rPr>
          <w:rFonts w:ascii="Times New Roman" w:hAnsi="Times New Roman" w:cs="Times New Roman"/>
          <w:sz w:val="24"/>
          <w:szCs w:val="24"/>
        </w:rPr>
        <w:t xml:space="preserve"> в непосредственной близости с областным центром – городом Архангельск, для определения корректировки были </w:t>
      </w:r>
      <w:r w:rsidR="00A92D58">
        <w:rPr>
          <w:rFonts w:ascii="Times New Roman" w:hAnsi="Times New Roman" w:cs="Times New Roman"/>
          <w:sz w:val="24"/>
          <w:szCs w:val="24"/>
        </w:rPr>
        <w:t>подо</w:t>
      </w:r>
      <w:r>
        <w:rPr>
          <w:rFonts w:ascii="Times New Roman" w:hAnsi="Times New Roman" w:cs="Times New Roman"/>
          <w:sz w:val="24"/>
          <w:szCs w:val="24"/>
        </w:rPr>
        <w:t>браны идентичные объекты в п. Плесецк</w:t>
      </w:r>
      <w:r w:rsidR="00156599">
        <w:rPr>
          <w:rFonts w:ascii="Times New Roman" w:hAnsi="Times New Roman" w:cs="Times New Roman"/>
          <w:sz w:val="24"/>
          <w:szCs w:val="24"/>
        </w:rPr>
        <w:t xml:space="preserve"> (район расположения объекта оценки)</w:t>
      </w:r>
      <w:r>
        <w:rPr>
          <w:rFonts w:ascii="Times New Roman" w:hAnsi="Times New Roman" w:cs="Times New Roman"/>
          <w:sz w:val="24"/>
          <w:szCs w:val="24"/>
        </w:rPr>
        <w:t xml:space="preserve"> и в г. Архангельск</w:t>
      </w:r>
      <w:r w:rsidR="00156599">
        <w:rPr>
          <w:rFonts w:ascii="Times New Roman" w:hAnsi="Times New Roman" w:cs="Times New Roman"/>
          <w:sz w:val="24"/>
          <w:szCs w:val="24"/>
        </w:rPr>
        <w:t xml:space="preserve"> (район расположения аналогов)</w:t>
      </w:r>
      <w:r>
        <w:rPr>
          <w:rFonts w:ascii="Times New Roman" w:hAnsi="Times New Roman" w:cs="Times New Roman"/>
          <w:sz w:val="24"/>
          <w:szCs w:val="24"/>
        </w:rPr>
        <w:t>. Для подбора аналогов использовались газеты актуальные на дату оценки и интернет источники.</w:t>
      </w:r>
    </w:p>
    <w:p w:rsidR="00156599" w:rsidRDefault="00156599" w:rsidP="00C445F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156599" w:rsidRDefault="00156599" w:rsidP="00C445F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156599" w:rsidRDefault="00156599" w:rsidP="00C445F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156599" w:rsidRDefault="00156599" w:rsidP="00C445F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156599" w:rsidRDefault="00156599" w:rsidP="00C445F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156599" w:rsidRDefault="00156599" w:rsidP="00C445F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156599" w:rsidRDefault="00156599" w:rsidP="00C445F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156599" w:rsidRDefault="00156599" w:rsidP="00C445F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156599" w:rsidRDefault="00156599" w:rsidP="00C445F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156599" w:rsidRDefault="00156599" w:rsidP="00C445F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156599" w:rsidRDefault="00156599" w:rsidP="00C445F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156599" w:rsidRDefault="00156599" w:rsidP="00C445F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156599" w:rsidRDefault="00156599" w:rsidP="00C445F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156599" w:rsidRDefault="00156599" w:rsidP="00C445F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156599" w:rsidRDefault="00156599" w:rsidP="00C445F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156599" w:rsidRDefault="00156599" w:rsidP="00C445F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156599" w:rsidRDefault="00156599" w:rsidP="00C445F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156599" w:rsidRDefault="00156599" w:rsidP="00156599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2.8</w:t>
      </w:r>
    </w:p>
    <w:p w:rsidR="00D07406" w:rsidRPr="00C445FF" w:rsidRDefault="009F4BC5" w:rsidP="009F4BC5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F4BC5">
        <w:rPr>
          <w:noProof/>
          <w:lang w:eastAsia="ru-RU"/>
        </w:rPr>
        <w:drawing>
          <wp:inline distT="0" distB="0" distL="0" distR="0" wp14:anchorId="1ECDBA44" wp14:editId="556F7966">
            <wp:extent cx="5940425" cy="4701869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018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2375" w:rsidRDefault="001C2375" w:rsidP="00C445F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75DF2" w:rsidRPr="00351EC4" w:rsidRDefault="00351EC4" w:rsidP="00211079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51EC4">
        <w:rPr>
          <w:rFonts w:ascii="Times New Roman" w:hAnsi="Times New Roman" w:cs="Times New Roman"/>
          <w:b/>
          <w:sz w:val="24"/>
          <w:szCs w:val="24"/>
        </w:rPr>
        <w:t>Корректировка на масштаб (размер).</w:t>
      </w:r>
    </w:p>
    <w:p w:rsidR="00351EC4" w:rsidRPr="00351EC4" w:rsidRDefault="00351EC4" w:rsidP="00351EC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51EC4">
        <w:rPr>
          <w:rFonts w:ascii="Times New Roman" w:hAnsi="Times New Roman" w:cs="Times New Roman"/>
          <w:sz w:val="24"/>
          <w:szCs w:val="24"/>
        </w:rPr>
        <w:t>Как правило, большие по размеру земельные участки стоят несколько дешевле в расчете на единицу площади, чем меньшие по размеру участки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75DF2" w:rsidRDefault="00351EC4" w:rsidP="00351EC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Поскольку размеры всех аналогов находятся в одной категории до 5000 кв. м. корректировка на масштаб не вводилась.</w:t>
      </w:r>
    </w:p>
    <w:p w:rsidR="00156599" w:rsidRDefault="00156599" w:rsidP="00351EC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156599" w:rsidRDefault="00156599" w:rsidP="00351EC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156599" w:rsidRDefault="00156599" w:rsidP="00351EC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Расчет рыночной стоимости объекта методом сравнения продаж.</w:t>
      </w:r>
    </w:p>
    <w:p w:rsidR="00275DF2" w:rsidRDefault="00275DF2" w:rsidP="00211079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75DF2" w:rsidRDefault="00156599" w:rsidP="00156599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2.9</w:t>
      </w:r>
    </w:p>
    <w:tbl>
      <w:tblPr>
        <w:tblW w:w="5000" w:type="pct"/>
        <w:jc w:val="center"/>
        <w:tblInd w:w="-10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39"/>
        <w:gridCol w:w="1514"/>
        <w:gridCol w:w="1452"/>
        <w:gridCol w:w="1465"/>
        <w:gridCol w:w="1550"/>
        <w:gridCol w:w="1550"/>
      </w:tblGrid>
      <w:tr w:rsidR="00824DCD" w:rsidRPr="009B4C55" w:rsidTr="00824DCD">
        <w:trPr>
          <w:cantSplit/>
          <w:trHeight w:val="170"/>
          <w:tblHeader/>
          <w:jc w:val="center"/>
        </w:trPr>
        <w:tc>
          <w:tcPr>
            <w:tcW w:w="2039" w:type="dxa"/>
            <w:tcBorders>
              <w:top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156599" w:rsidRDefault="00156599" w:rsidP="003F187E">
            <w:pPr>
              <w:spacing w:after="0" w:line="240" w:lineRule="auto"/>
              <w:ind w:left="-57" w:right="-57"/>
              <w:jc w:val="center"/>
              <w:rPr>
                <w:rFonts w:ascii="Verdana" w:eastAsia="Times New Roman" w:hAnsi="Verdana" w:cs="Times New Roman"/>
                <w:b/>
                <w:sz w:val="15"/>
                <w:szCs w:val="15"/>
                <w:lang w:eastAsia="ru-RU"/>
              </w:rPr>
            </w:pPr>
          </w:p>
          <w:p w:rsidR="00156599" w:rsidRDefault="00156599" w:rsidP="003F187E">
            <w:pPr>
              <w:spacing w:after="0" w:line="240" w:lineRule="auto"/>
              <w:ind w:left="-57" w:right="-57"/>
              <w:jc w:val="center"/>
              <w:rPr>
                <w:rFonts w:ascii="Verdana" w:eastAsia="Times New Roman" w:hAnsi="Verdana" w:cs="Times New Roman"/>
                <w:b/>
                <w:sz w:val="15"/>
                <w:szCs w:val="15"/>
                <w:lang w:eastAsia="ru-RU"/>
              </w:rPr>
            </w:pPr>
          </w:p>
          <w:p w:rsidR="00156599" w:rsidRPr="009B4C55" w:rsidRDefault="00156599" w:rsidP="003F187E">
            <w:pPr>
              <w:spacing w:after="0" w:line="240" w:lineRule="auto"/>
              <w:ind w:left="-57" w:right="-57"/>
              <w:jc w:val="center"/>
              <w:rPr>
                <w:rFonts w:ascii="Verdana" w:eastAsia="Times New Roman" w:hAnsi="Verdana" w:cs="Times New Roman"/>
                <w:b/>
                <w:sz w:val="15"/>
                <w:szCs w:val="15"/>
                <w:lang w:eastAsia="ru-RU"/>
              </w:rPr>
            </w:pPr>
          </w:p>
        </w:tc>
        <w:tc>
          <w:tcPr>
            <w:tcW w:w="1514" w:type="dxa"/>
            <w:tcBorders>
              <w:top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156599" w:rsidRPr="009B4C55" w:rsidRDefault="00156599" w:rsidP="003F187E">
            <w:pPr>
              <w:spacing w:after="0" w:line="240" w:lineRule="auto"/>
              <w:ind w:left="-57" w:right="-57"/>
              <w:jc w:val="center"/>
              <w:rPr>
                <w:rFonts w:ascii="Verdana" w:eastAsia="Times New Roman" w:hAnsi="Verdana" w:cs="Times New Roman"/>
                <w:b/>
                <w:sz w:val="15"/>
                <w:szCs w:val="15"/>
                <w:lang w:eastAsia="ru-RU"/>
              </w:rPr>
            </w:pPr>
            <w:r w:rsidRPr="009B4C55">
              <w:rPr>
                <w:rFonts w:ascii="Verdana" w:eastAsia="Times New Roman" w:hAnsi="Verdana" w:cs="Times New Roman"/>
                <w:b/>
                <w:sz w:val="15"/>
                <w:szCs w:val="15"/>
                <w:lang w:eastAsia="ru-RU"/>
              </w:rPr>
              <w:t>Объект оценки</w:t>
            </w:r>
          </w:p>
        </w:tc>
        <w:tc>
          <w:tcPr>
            <w:tcW w:w="1452" w:type="dxa"/>
            <w:tcBorders>
              <w:top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156599" w:rsidRPr="009B4C55" w:rsidRDefault="00156599" w:rsidP="003F187E">
            <w:pPr>
              <w:spacing w:after="0" w:line="240" w:lineRule="auto"/>
              <w:ind w:left="-57" w:right="-57"/>
              <w:jc w:val="center"/>
              <w:rPr>
                <w:rFonts w:ascii="Verdana" w:eastAsia="Times New Roman" w:hAnsi="Verdana" w:cs="Times New Roman"/>
                <w:b/>
                <w:sz w:val="15"/>
                <w:szCs w:val="15"/>
                <w:lang w:eastAsia="ru-RU"/>
              </w:rPr>
            </w:pPr>
            <w:r w:rsidRPr="009B4C55">
              <w:rPr>
                <w:rFonts w:ascii="Verdana" w:eastAsia="Times New Roman" w:hAnsi="Verdana" w:cs="Times New Roman"/>
                <w:b/>
                <w:sz w:val="15"/>
                <w:szCs w:val="15"/>
                <w:lang w:eastAsia="ru-RU"/>
              </w:rPr>
              <w:t>Аналог 1</w:t>
            </w:r>
          </w:p>
        </w:tc>
        <w:tc>
          <w:tcPr>
            <w:tcW w:w="1465" w:type="dxa"/>
            <w:tcBorders>
              <w:top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156599" w:rsidRPr="009B4C55" w:rsidRDefault="00156599" w:rsidP="003F187E">
            <w:pPr>
              <w:spacing w:after="0" w:line="240" w:lineRule="auto"/>
              <w:ind w:left="-57" w:right="-57"/>
              <w:jc w:val="center"/>
              <w:rPr>
                <w:rFonts w:ascii="Verdana" w:eastAsia="Times New Roman" w:hAnsi="Verdana" w:cs="Times New Roman"/>
                <w:b/>
                <w:sz w:val="15"/>
                <w:szCs w:val="15"/>
                <w:lang w:eastAsia="ru-RU"/>
              </w:rPr>
            </w:pPr>
            <w:r w:rsidRPr="009B4C55">
              <w:rPr>
                <w:rFonts w:ascii="Verdana" w:eastAsia="Times New Roman" w:hAnsi="Verdana" w:cs="Times New Roman"/>
                <w:b/>
                <w:sz w:val="15"/>
                <w:szCs w:val="15"/>
                <w:lang w:eastAsia="ru-RU"/>
              </w:rPr>
              <w:t>Аналог 2</w:t>
            </w:r>
          </w:p>
        </w:tc>
        <w:tc>
          <w:tcPr>
            <w:tcW w:w="1550" w:type="dxa"/>
            <w:tcBorders>
              <w:top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156599" w:rsidRPr="009B4C55" w:rsidRDefault="00156599" w:rsidP="003F187E">
            <w:pPr>
              <w:spacing w:after="0" w:line="240" w:lineRule="auto"/>
              <w:ind w:left="-57" w:right="-57"/>
              <w:jc w:val="center"/>
              <w:rPr>
                <w:rFonts w:ascii="Verdana" w:eastAsia="Times New Roman" w:hAnsi="Verdana" w:cs="Times New Roman"/>
                <w:b/>
                <w:sz w:val="15"/>
                <w:szCs w:val="15"/>
                <w:lang w:eastAsia="ru-RU"/>
              </w:rPr>
            </w:pPr>
            <w:r w:rsidRPr="009B4C55">
              <w:rPr>
                <w:rFonts w:ascii="Verdana" w:eastAsia="Times New Roman" w:hAnsi="Verdana" w:cs="Times New Roman"/>
                <w:b/>
                <w:sz w:val="15"/>
                <w:szCs w:val="15"/>
                <w:lang w:eastAsia="ru-RU"/>
              </w:rPr>
              <w:t>Аналог 3</w:t>
            </w:r>
          </w:p>
        </w:tc>
        <w:tc>
          <w:tcPr>
            <w:tcW w:w="1550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156599" w:rsidRDefault="00156599" w:rsidP="003F187E">
            <w:pPr>
              <w:spacing w:after="0" w:line="240" w:lineRule="auto"/>
              <w:ind w:left="-57" w:right="-57"/>
              <w:jc w:val="center"/>
              <w:rPr>
                <w:rFonts w:ascii="Verdana" w:eastAsia="Times New Roman" w:hAnsi="Verdana" w:cs="Times New Roman"/>
                <w:b/>
                <w:sz w:val="15"/>
                <w:szCs w:val="15"/>
                <w:lang w:eastAsia="ru-RU"/>
              </w:rPr>
            </w:pPr>
          </w:p>
          <w:p w:rsidR="00156599" w:rsidRPr="009B4C55" w:rsidRDefault="00156599" w:rsidP="003F187E">
            <w:pPr>
              <w:spacing w:after="0" w:line="240" w:lineRule="auto"/>
              <w:ind w:left="-57" w:right="-57"/>
              <w:jc w:val="center"/>
              <w:rPr>
                <w:rFonts w:ascii="Verdana" w:eastAsia="Times New Roman" w:hAnsi="Verdana" w:cs="Times New Roman"/>
                <w:b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b/>
                <w:sz w:val="15"/>
                <w:szCs w:val="15"/>
                <w:lang w:eastAsia="ru-RU"/>
              </w:rPr>
              <w:t>Аналог 4</w:t>
            </w:r>
          </w:p>
        </w:tc>
      </w:tr>
      <w:tr w:rsidR="00156599" w:rsidRPr="009B4C55" w:rsidTr="001E654C">
        <w:trPr>
          <w:cantSplit/>
          <w:trHeight w:val="170"/>
          <w:jc w:val="center"/>
        </w:trPr>
        <w:tc>
          <w:tcPr>
            <w:tcW w:w="2039" w:type="dxa"/>
            <w:vAlign w:val="center"/>
          </w:tcPr>
          <w:p w:rsidR="00156599" w:rsidRPr="009B4C55" w:rsidRDefault="00156599" w:rsidP="00156599">
            <w:pPr>
              <w:spacing w:after="0" w:line="240" w:lineRule="auto"/>
              <w:ind w:left="-57" w:right="-57"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Параметр сравнения</w:t>
            </w:r>
          </w:p>
        </w:tc>
        <w:tc>
          <w:tcPr>
            <w:tcW w:w="1514" w:type="dxa"/>
            <w:vAlign w:val="center"/>
          </w:tcPr>
          <w:p w:rsidR="00156599" w:rsidRPr="009B4C55" w:rsidRDefault="00156599" w:rsidP="003F187E">
            <w:pPr>
              <w:spacing w:after="0" w:line="240" w:lineRule="auto"/>
              <w:ind w:left="-57" w:right="-57"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 xml:space="preserve">Пос. Самодед, ул. </w:t>
            </w:r>
            <w:r w:rsidR="00D655DD" w:rsidRPr="00D655DD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ХХХХХХХ</w:t>
            </w:r>
            <w:r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, 7</w:t>
            </w:r>
          </w:p>
        </w:tc>
        <w:tc>
          <w:tcPr>
            <w:tcW w:w="1452" w:type="dxa"/>
            <w:vAlign w:val="center"/>
          </w:tcPr>
          <w:p w:rsidR="00156599" w:rsidRPr="009B4C55" w:rsidRDefault="00156599" w:rsidP="003F187E">
            <w:pPr>
              <w:spacing w:after="0" w:line="240" w:lineRule="auto"/>
              <w:ind w:left="-57" w:right="-57"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п. Плесецк, ул. Ветеранов труда</w:t>
            </w:r>
          </w:p>
        </w:tc>
        <w:tc>
          <w:tcPr>
            <w:tcW w:w="1465" w:type="dxa"/>
            <w:vAlign w:val="center"/>
          </w:tcPr>
          <w:p w:rsidR="00156599" w:rsidRPr="009B4C55" w:rsidRDefault="00156599" w:rsidP="003F187E">
            <w:pPr>
              <w:spacing w:after="0" w:line="240" w:lineRule="auto"/>
              <w:ind w:left="-57" w:right="-57"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 xml:space="preserve">д. </w:t>
            </w:r>
            <w:proofErr w:type="spellStart"/>
            <w:r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Талаги</w:t>
            </w:r>
            <w:proofErr w:type="spellEnd"/>
            <w:r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, Архангельской обл.</w:t>
            </w:r>
          </w:p>
        </w:tc>
        <w:tc>
          <w:tcPr>
            <w:tcW w:w="1550" w:type="dxa"/>
            <w:vAlign w:val="center"/>
          </w:tcPr>
          <w:p w:rsidR="00156599" w:rsidRPr="009B4C55" w:rsidRDefault="00156599" w:rsidP="003F187E">
            <w:pPr>
              <w:spacing w:after="0" w:line="240" w:lineRule="auto"/>
              <w:ind w:left="-57" w:right="-57"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 xml:space="preserve">д. </w:t>
            </w:r>
            <w:proofErr w:type="spellStart"/>
            <w:r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Кривоборская</w:t>
            </w:r>
            <w:proofErr w:type="spellEnd"/>
            <w:r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 xml:space="preserve">, (округ </w:t>
            </w:r>
            <w:proofErr w:type="spellStart"/>
            <w:r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Варавино</w:t>
            </w:r>
            <w:proofErr w:type="spellEnd"/>
            <w:r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-Фактория г. Архангельск)</w:t>
            </w:r>
          </w:p>
        </w:tc>
        <w:tc>
          <w:tcPr>
            <w:tcW w:w="1550" w:type="dxa"/>
          </w:tcPr>
          <w:p w:rsidR="00156599" w:rsidRPr="009B4C55" w:rsidRDefault="00156599" w:rsidP="003F187E">
            <w:pPr>
              <w:spacing w:after="0" w:line="240" w:lineRule="auto"/>
              <w:ind w:left="-57" w:right="-57"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д. Черная Курья, Архангельская обл.</w:t>
            </w:r>
          </w:p>
        </w:tc>
      </w:tr>
      <w:tr w:rsidR="00156599" w:rsidRPr="009B4C55" w:rsidTr="001E654C">
        <w:trPr>
          <w:cantSplit/>
          <w:trHeight w:val="170"/>
          <w:jc w:val="center"/>
        </w:trPr>
        <w:tc>
          <w:tcPr>
            <w:tcW w:w="2039" w:type="dxa"/>
            <w:vAlign w:val="center"/>
          </w:tcPr>
          <w:p w:rsidR="00156599" w:rsidRPr="009B4C55" w:rsidRDefault="00156599" w:rsidP="003F187E">
            <w:pPr>
              <w:spacing w:after="0" w:line="240" w:lineRule="auto"/>
              <w:ind w:left="-57" w:right="-57"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r w:rsidRPr="009B4C55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Общая площадь, м</w:t>
            </w:r>
            <w:proofErr w:type="gramStart"/>
            <w:r w:rsidRPr="009B4C55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2</w:t>
            </w:r>
            <w:proofErr w:type="gramEnd"/>
          </w:p>
        </w:tc>
        <w:tc>
          <w:tcPr>
            <w:tcW w:w="1514" w:type="dxa"/>
            <w:vAlign w:val="center"/>
          </w:tcPr>
          <w:p w:rsidR="00156599" w:rsidRPr="009B4C55" w:rsidRDefault="00156599" w:rsidP="003F187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800</w:t>
            </w:r>
          </w:p>
        </w:tc>
        <w:tc>
          <w:tcPr>
            <w:tcW w:w="1452" w:type="dxa"/>
            <w:vAlign w:val="center"/>
          </w:tcPr>
          <w:p w:rsidR="00156599" w:rsidRPr="009B4C55" w:rsidRDefault="00156599" w:rsidP="003F187E">
            <w:pPr>
              <w:spacing w:after="0" w:line="240" w:lineRule="auto"/>
              <w:ind w:left="-57" w:right="-57"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r w:rsidRPr="009B4C55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 xml:space="preserve">1 </w:t>
            </w:r>
            <w:r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8</w:t>
            </w:r>
            <w:r w:rsidRPr="009B4C55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00</w:t>
            </w:r>
          </w:p>
        </w:tc>
        <w:tc>
          <w:tcPr>
            <w:tcW w:w="1465" w:type="dxa"/>
            <w:vAlign w:val="center"/>
          </w:tcPr>
          <w:p w:rsidR="00156599" w:rsidRPr="009B4C55" w:rsidRDefault="00156599" w:rsidP="003F187E">
            <w:pPr>
              <w:spacing w:after="0" w:line="240" w:lineRule="auto"/>
              <w:ind w:left="-57" w:right="-57"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1000</w:t>
            </w:r>
          </w:p>
        </w:tc>
        <w:tc>
          <w:tcPr>
            <w:tcW w:w="1550" w:type="dxa"/>
            <w:vAlign w:val="center"/>
          </w:tcPr>
          <w:p w:rsidR="00156599" w:rsidRPr="009B4C55" w:rsidRDefault="00156599" w:rsidP="003F187E">
            <w:pPr>
              <w:spacing w:after="0" w:line="240" w:lineRule="auto"/>
              <w:ind w:left="-57" w:right="-57"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r w:rsidRPr="009B4C55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 xml:space="preserve">1 </w:t>
            </w:r>
            <w:r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330</w:t>
            </w:r>
          </w:p>
        </w:tc>
        <w:tc>
          <w:tcPr>
            <w:tcW w:w="1550" w:type="dxa"/>
          </w:tcPr>
          <w:p w:rsidR="00156599" w:rsidRPr="009B4C55" w:rsidRDefault="00156599" w:rsidP="003F187E">
            <w:pPr>
              <w:spacing w:after="0" w:line="240" w:lineRule="auto"/>
              <w:ind w:left="-57" w:right="-57"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1000</w:t>
            </w:r>
          </w:p>
        </w:tc>
      </w:tr>
      <w:tr w:rsidR="00156599" w:rsidRPr="00A6276B" w:rsidTr="001E654C">
        <w:trPr>
          <w:cantSplit/>
          <w:trHeight w:val="170"/>
          <w:jc w:val="center"/>
        </w:trPr>
        <w:tc>
          <w:tcPr>
            <w:tcW w:w="2039" w:type="dxa"/>
            <w:vAlign w:val="center"/>
          </w:tcPr>
          <w:p w:rsidR="00156599" w:rsidRPr="009B4C55" w:rsidRDefault="00156599" w:rsidP="003F187E">
            <w:pPr>
              <w:spacing w:after="0" w:line="240" w:lineRule="auto"/>
              <w:ind w:left="-57" w:right="-57"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r w:rsidRPr="009B4C55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Вид права</w:t>
            </w:r>
          </w:p>
        </w:tc>
        <w:tc>
          <w:tcPr>
            <w:tcW w:w="1514" w:type="dxa"/>
            <w:vAlign w:val="center"/>
          </w:tcPr>
          <w:p w:rsidR="00156599" w:rsidRPr="009B4C55" w:rsidRDefault="00156599" w:rsidP="003F187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r w:rsidRPr="001E654C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тождественно праву собственности</w:t>
            </w:r>
          </w:p>
        </w:tc>
        <w:tc>
          <w:tcPr>
            <w:tcW w:w="1452" w:type="dxa"/>
            <w:vAlign w:val="center"/>
          </w:tcPr>
          <w:p w:rsidR="00156599" w:rsidRPr="009B4C55" w:rsidRDefault="00156599" w:rsidP="003F187E">
            <w:pPr>
              <w:spacing w:after="0" w:line="240" w:lineRule="auto"/>
              <w:ind w:left="-57" w:right="-57"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r w:rsidRPr="009B4C55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собственность</w:t>
            </w:r>
          </w:p>
        </w:tc>
        <w:tc>
          <w:tcPr>
            <w:tcW w:w="1465" w:type="dxa"/>
            <w:vAlign w:val="center"/>
          </w:tcPr>
          <w:p w:rsidR="00156599" w:rsidRPr="009B4C55" w:rsidRDefault="00156599" w:rsidP="003F187E">
            <w:pPr>
              <w:spacing w:after="0" w:line="240" w:lineRule="auto"/>
              <w:ind w:left="-57" w:right="-57"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r w:rsidRPr="009B4C55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собственность</w:t>
            </w:r>
          </w:p>
        </w:tc>
        <w:tc>
          <w:tcPr>
            <w:tcW w:w="1550" w:type="dxa"/>
            <w:vAlign w:val="center"/>
          </w:tcPr>
          <w:p w:rsidR="00156599" w:rsidRPr="00A6276B" w:rsidRDefault="00156599" w:rsidP="003F187E">
            <w:pPr>
              <w:spacing w:after="0" w:line="240" w:lineRule="auto"/>
              <w:ind w:left="-57" w:right="-57"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r w:rsidRPr="00A6276B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собственность</w:t>
            </w:r>
          </w:p>
        </w:tc>
        <w:tc>
          <w:tcPr>
            <w:tcW w:w="1550" w:type="dxa"/>
          </w:tcPr>
          <w:p w:rsidR="00156599" w:rsidRPr="00A6276B" w:rsidRDefault="00156599" w:rsidP="003F187E">
            <w:pPr>
              <w:spacing w:after="0" w:line="240" w:lineRule="auto"/>
              <w:ind w:left="-57" w:right="-57"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r w:rsidRPr="00A6276B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Собственность</w:t>
            </w:r>
          </w:p>
        </w:tc>
      </w:tr>
      <w:tr w:rsidR="00156599" w:rsidRPr="009B4C55" w:rsidTr="001E654C">
        <w:trPr>
          <w:cantSplit/>
          <w:trHeight w:val="170"/>
          <w:jc w:val="center"/>
        </w:trPr>
        <w:tc>
          <w:tcPr>
            <w:tcW w:w="2039" w:type="dxa"/>
            <w:vAlign w:val="center"/>
          </w:tcPr>
          <w:p w:rsidR="00156599" w:rsidRPr="009B4C55" w:rsidRDefault="00156599" w:rsidP="003F187E">
            <w:pPr>
              <w:spacing w:after="0" w:line="240" w:lineRule="auto"/>
              <w:ind w:left="-57" w:right="-57"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r w:rsidRPr="009B4C55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Категория земель</w:t>
            </w:r>
          </w:p>
        </w:tc>
        <w:tc>
          <w:tcPr>
            <w:tcW w:w="1514" w:type="dxa"/>
            <w:vAlign w:val="center"/>
          </w:tcPr>
          <w:p w:rsidR="00156599" w:rsidRPr="009B4C55" w:rsidRDefault="00156599" w:rsidP="003F187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r w:rsidRPr="009B4C55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Земли населенных пунктов</w:t>
            </w:r>
          </w:p>
        </w:tc>
        <w:tc>
          <w:tcPr>
            <w:tcW w:w="1452" w:type="dxa"/>
            <w:vAlign w:val="center"/>
          </w:tcPr>
          <w:p w:rsidR="00156599" w:rsidRPr="009B4C55" w:rsidRDefault="00156599" w:rsidP="003F187E">
            <w:pPr>
              <w:spacing w:after="0" w:line="240" w:lineRule="auto"/>
              <w:ind w:left="-57" w:right="-57"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r w:rsidRPr="009B4C55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земли населенных пунктов</w:t>
            </w:r>
          </w:p>
        </w:tc>
        <w:tc>
          <w:tcPr>
            <w:tcW w:w="1465" w:type="dxa"/>
            <w:vAlign w:val="center"/>
          </w:tcPr>
          <w:p w:rsidR="00156599" w:rsidRPr="009B4C55" w:rsidRDefault="00156599" w:rsidP="003F187E">
            <w:pPr>
              <w:spacing w:after="0" w:line="240" w:lineRule="auto"/>
              <w:ind w:left="-57" w:right="-57"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r w:rsidRPr="009B4C55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земли населенных пунктов</w:t>
            </w:r>
          </w:p>
        </w:tc>
        <w:tc>
          <w:tcPr>
            <w:tcW w:w="1550" w:type="dxa"/>
            <w:vAlign w:val="center"/>
          </w:tcPr>
          <w:p w:rsidR="00156599" w:rsidRPr="009B4C55" w:rsidRDefault="00156599" w:rsidP="003F187E">
            <w:pPr>
              <w:spacing w:after="0" w:line="240" w:lineRule="auto"/>
              <w:ind w:left="-57" w:right="-57"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r w:rsidRPr="009B4C55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земли населенных пунктов</w:t>
            </w:r>
          </w:p>
        </w:tc>
        <w:tc>
          <w:tcPr>
            <w:tcW w:w="1550" w:type="dxa"/>
          </w:tcPr>
          <w:p w:rsidR="00156599" w:rsidRPr="009B4C55" w:rsidRDefault="00156599" w:rsidP="003F187E">
            <w:pPr>
              <w:spacing w:after="0" w:line="240" w:lineRule="auto"/>
              <w:ind w:left="-57" w:right="-57"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r w:rsidRPr="009B4C55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земли населенных пунктов</w:t>
            </w:r>
          </w:p>
        </w:tc>
      </w:tr>
      <w:tr w:rsidR="00156599" w:rsidRPr="009B4C55" w:rsidTr="001E654C">
        <w:trPr>
          <w:cantSplit/>
          <w:trHeight w:val="170"/>
          <w:jc w:val="center"/>
        </w:trPr>
        <w:tc>
          <w:tcPr>
            <w:tcW w:w="2039" w:type="dxa"/>
            <w:vAlign w:val="center"/>
          </w:tcPr>
          <w:p w:rsidR="00156599" w:rsidRPr="009B4C55" w:rsidRDefault="00156599" w:rsidP="003F187E">
            <w:pPr>
              <w:spacing w:after="0" w:line="240" w:lineRule="auto"/>
              <w:ind w:left="-57" w:right="-57"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lastRenderedPageBreak/>
              <w:t>месторасположение</w:t>
            </w:r>
          </w:p>
        </w:tc>
        <w:tc>
          <w:tcPr>
            <w:tcW w:w="1514" w:type="dxa"/>
            <w:vAlign w:val="center"/>
          </w:tcPr>
          <w:p w:rsidR="00156599" w:rsidRPr="009B4C55" w:rsidRDefault="00156599" w:rsidP="003F187E">
            <w:pPr>
              <w:spacing w:after="0" w:line="240" w:lineRule="auto"/>
              <w:ind w:left="-57" w:right="-57"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 xml:space="preserve">Пос. Самодед, ул. </w:t>
            </w:r>
            <w:r w:rsidR="00D655DD" w:rsidRPr="00D655DD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ХХХХХХХ</w:t>
            </w:r>
            <w:r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, 7</w:t>
            </w:r>
          </w:p>
        </w:tc>
        <w:tc>
          <w:tcPr>
            <w:tcW w:w="1452" w:type="dxa"/>
            <w:vAlign w:val="center"/>
          </w:tcPr>
          <w:p w:rsidR="00156599" w:rsidRPr="009B4C55" w:rsidRDefault="00156599" w:rsidP="003F187E">
            <w:pPr>
              <w:spacing w:after="0" w:line="240" w:lineRule="auto"/>
              <w:ind w:left="-57" w:right="-57"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п. Плесецк, ул. Ветеранов труда</w:t>
            </w:r>
          </w:p>
        </w:tc>
        <w:tc>
          <w:tcPr>
            <w:tcW w:w="1465" w:type="dxa"/>
            <w:vAlign w:val="center"/>
          </w:tcPr>
          <w:p w:rsidR="00156599" w:rsidRPr="009B4C55" w:rsidRDefault="00156599" w:rsidP="003F187E">
            <w:pPr>
              <w:spacing w:after="0" w:line="240" w:lineRule="auto"/>
              <w:ind w:left="-57" w:right="-57"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r w:rsidRPr="00275DF2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 xml:space="preserve">д. </w:t>
            </w:r>
            <w:proofErr w:type="spellStart"/>
            <w:r w:rsidRPr="00275DF2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Талаги</w:t>
            </w:r>
            <w:proofErr w:type="spellEnd"/>
            <w:r w:rsidRPr="00275DF2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, Архангельской обл.</w:t>
            </w:r>
          </w:p>
        </w:tc>
        <w:tc>
          <w:tcPr>
            <w:tcW w:w="1550" w:type="dxa"/>
            <w:vAlign w:val="center"/>
          </w:tcPr>
          <w:p w:rsidR="00156599" w:rsidRPr="009B4C55" w:rsidRDefault="00156599" w:rsidP="003F187E">
            <w:pPr>
              <w:spacing w:after="0" w:line="240" w:lineRule="auto"/>
              <w:ind w:left="-57" w:right="-57"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r w:rsidRPr="00D45CFD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 xml:space="preserve">д. </w:t>
            </w:r>
            <w:proofErr w:type="spellStart"/>
            <w:r w:rsidRPr="00D45CFD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Кривоборская</w:t>
            </w:r>
            <w:proofErr w:type="spellEnd"/>
            <w:r w:rsidRPr="00D45CFD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 xml:space="preserve">, (округ </w:t>
            </w:r>
            <w:proofErr w:type="spellStart"/>
            <w:r w:rsidRPr="00D45CFD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Варавино</w:t>
            </w:r>
            <w:proofErr w:type="spellEnd"/>
            <w:r w:rsidRPr="00D45CFD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-Фактория г. Архангельск)</w:t>
            </w:r>
          </w:p>
        </w:tc>
        <w:tc>
          <w:tcPr>
            <w:tcW w:w="1550" w:type="dxa"/>
          </w:tcPr>
          <w:p w:rsidR="00156599" w:rsidRPr="009B4C55" w:rsidRDefault="00156599" w:rsidP="003F187E">
            <w:pPr>
              <w:spacing w:after="0" w:line="240" w:lineRule="auto"/>
              <w:ind w:left="-57" w:right="-57"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r w:rsidRPr="00A6276B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д. Черная Курья, Архангельская обл.</w:t>
            </w:r>
          </w:p>
        </w:tc>
      </w:tr>
      <w:tr w:rsidR="00156599" w:rsidRPr="009B4C55" w:rsidTr="001E654C">
        <w:trPr>
          <w:cantSplit/>
          <w:trHeight w:val="170"/>
          <w:jc w:val="center"/>
        </w:trPr>
        <w:tc>
          <w:tcPr>
            <w:tcW w:w="2039" w:type="dxa"/>
            <w:vAlign w:val="center"/>
          </w:tcPr>
          <w:p w:rsidR="00156599" w:rsidRPr="009B4C55" w:rsidRDefault="00156599" w:rsidP="003F187E">
            <w:pPr>
              <w:spacing w:after="0" w:line="240" w:lineRule="auto"/>
              <w:ind w:left="-57" w:right="-57"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r w:rsidRPr="009B4C55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Наличие построек</w:t>
            </w:r>
          </w:p>
        </w:tc>
        <w:tc>
          <w:tcPr>
            <w:tcW w:w="1514" w:type="dxa"/>
            <w:vAlign w:val="center"/>
          </w:tcPr>
          <w:p w:rsidR="00156599" w:rsidRPr="009B4C55" w:rsidRDefault="00156599" w:rsidP="003F187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r w:rsidRPr="009B4C55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условно свободный</w:t>
            </w:r>
          </w:p>
        </w:tc>
        <w:tc>
          <w:tcPr>
            <w:tcW w:w="1452" w:type="dxa"/>
            <w:vAlign w:val="center"/>
          </w:tcPr>
          <w:p w:rsidR="00156599" w:rsidRPr="009B4C55" w:rsidRDefault="00156599" w:rsidP="003F187E">
            <w:pPr>
              <w:spacing w:after="0" w:line="240" w:lineRule="auto"/>
              <w:ind w:left="-57" w:right="-57"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r w:rsidRPr="009B4C55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свободный</w:t>
            </w:r>
          </w:p>
        </w:tc>
        <w:tc>
          <w:tcPr>
            <w:tcW w:w="1465" w:type="dxa"/>
            <w:vAlign w:val="center"/>
          </w:tcPr>
          <w:p w:rsidR="00156599" w:rsidRPr="009B4C55" w:rsidRDefault="00156599" w:rsidP="003F187E">
            <w:pPr>
              <w:spacing w:after="0" w:line="240" w:lineRule="auto"/>
              <w:ind w:left="-57" w:right="-57"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r w:rsidRPr="009B4C55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свободный</w:t>
            </w:r>
          </w:p>
        </w:tc>
        <w:tc>
          <w:tcPr>
            <w:tcW w:w="1550" w:type="dxa"/>
            <w:vAlign w:val="center"/>
          </w:tcPr>
          <w:p w:rsidR="00156599" w:rsidRPr="009B4C55" w:rsidRDefault="00156599" w:rsidP="003F187E">
            <w:pPr>
              <w:spacing w:after="0" w:line="240" w:lineRule="auto"/>
              <w:ind w:left="-57" w:right="-57"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r w:rsidRPr="009B4C55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свободный</w:t>
            </w:r>
          </w:p>
        </w:tc>
        <w:tc>
          <w:tcPr>
            <w:tcW w:w="1550" w:type="dxa"/>
          </w:tcPr>
          <w:p w:rsidR="00156599" w:rsidRPr="009B4C55" w:rsidRDefault="00156599" w:rsidP="003F187E">
            <w:pPr>
              <w:spacing w:after="0" w:line="240" w:lineRule="auto"/>
              <w:ind w:left="-57" w:right="-57"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свободный</w:t>
            </w:r>
          </w:p>
        </w:tc>
      </w:tr>
      <w:tr w:rsidR="00156599" w:rsidRPr="009B4C55" w:rsidTr="001E654C">
        <w:trPr>
          <w:cantSplit/>
          <w:trHeight w:val="170"/>
          <w:jc w:val="center"/>
        </w:trPr>
        <w:tc>
          <w:tcPr>
            <w:tcW w:w="2039" w:type="dxa"/>
            <w:vAlign w:val="center"/>
          </w:tcPr>
          <w:p w:rsidR="00156599" w:rsidRPr="009B4C55" w:rsidRDefault="00156599" w:rsidP="003F187E">
            <w:pPr>
              <w:spacing w:after="0" w:line="240" w:lineRule="auto"/>
              <w:ind w:left="-57" w:right="-57"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r w:rsidRPr="009B4C55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Наличие коммуникаций</w:t>
            </w:r>
          </w:p>
        </w:tc>
        <w:tc>
          <w:tcPr>
            <w:tcW w:w="1514" w:type="dxa"/>
            <w:vAlign w:val="center"/>
          </w:tcPr>
          <w:p w:rsidR="00156599" w:rsidRPr="009B4C55" w:rsidRDefault="00156599" w:rsidP="003F187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r w:rsidRPr="009B4C55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Электр</w:t>
            </w:r>
            <w:proofErr w:type="gramStart"/>
            <w:r w:rsidRPr="009B4C55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о-</w:t>
            </w:r>
            <w:proofErr w:type="gramEnd"/>
            <w:r w:rsidRPr="009B4C55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 xml:space="preserve">, водо-, тепло, канализация, оценивается без учета коммуникаций </w:t>
            </w:r>
          </w:p>
        </w:tc>
        <w:tc>
          <w:tcPr>
            <w:tcW w:w="1452" w:type="dxa"/>
            <w:vAlign w:val="center"/>
          </w:tcPr>
          <w:p w:rsidR="00156599" w:rsidRPr="009B4C55" w:rsidRDefault="00156599" w:rsidP="003F187E">
            <w:pPr>
              <w:spacing w:after="0" w:line="240" w:lineRule="auto"/>
              <w:ind w:left="-57" w:right="-57"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r w:rsidRPr="009B4C55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Коммуникации по границе, есть возможность подключения</w:t>
            </w:r>
          </w:p>
        </w:tc>
        <w:tc>
          <w:tcPr>
            <w:tcW w:w="1465" w:type="dxa"/>
            <w:vAlign w:val="center"/>
          </w:tcPr>
          <w:p w:rsidR="00156599" w:rsidRPr="009B4C55" w:rsidRDefault="00156599" w:rsidP="003F187E">
            <w:pPr>
              <w:spacing w:after="0" w:line="240" w:lineRule="auto"/>
              <w:ind w:left="-57" w:right="-57"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r w:rsidRPr="009B4C55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Коммуникации по границе, есть возможность подключения</w:t>
            </w:r>
          </w:p>
        </w:tc>
        <w:tc>
          <w:tcPr>
            <w:tcW w:w="1550" w:type="dxa"/>
            <w:vAlign w:val="center"/>
          </w:tcPr>
          <w:p w:rsidR="00156599" w:rsidRPr="009B4C55" w:rsidRDefault="00156599" w:rsidP="003F187E">
            <w:pPr>
              <w:spacing w:after="0" w:line="240" w:lineRule="auto"/>
              <w:ind w:left="-57" w:right="-57"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r w:rsidRPr="009B4C55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Коммуникации по границе, есть возможность подключения</w:t>
            </w:r>
          </w:p>
        </w:tc>
        <w:tc>
          <w:tcPr>
            <w:tcW w:w="1550" w:type="dxa"/>
          </w:tcPr>
          <w:p w:rsidR="00156599" w:rsidRPr="009B4C55" w:rsidRDefault="00156599" w:rsidP="003F187E">
            <w:pPr>
              <w:spacing w:after="0" w:line="240" w:lineRule="auto"/>
              <w:ind w:left="-57" w:right="-57"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r w:rsidRPr="00C445FF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Коммуникации по границе, есть возможность подключения</w:t>
            </w:r>
          </w:p>
        </w:tc>
      </w:tr>
      <w:tr w:rsidR="00156599" w:rsidRPr="009B4C55" w:rsidTr="001E654C">
        <w:trPr>
          <w:cantSplit/>
          <w:trHeight w:val="170"/>
          <w:jc w:val="center"/>
        </w:trPr>
        <w:tc>
          <w:tcPr>
            <w:tcW w:w="2039" w:type="dxa"/>
            <w:vAlign w:val="center"/>
          </w:tcPr>
          <w:p w:rsidR="00156599" w:rsidRPr="009B4C55" w:rsidRDefault="00156599" w:rsidP="001E654C">
            <w:pPr>
              <w:spacing w:after="0" w:line="240" w:lineRule="auto"/>
              <w:ind w:left="-57" w:right="-57"/>
              <w:contextualSpacing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Окружение участка, инфраструктура</w:t>
            </w:r>
          </w:p>
        </w:tc>
        <w:tc>
          <w:tcPr>
            <w:tcW w:w="1514" w:type="dxa"/>
            <w:vAlign w:val="center"/>
          </w:tcPr>
          <w:p w:rsidR="00156599" w:rsidRPr="009B4C55" w:rsidRDefault="00156599" w:rsidP="001E654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textAlignment w:val="baseline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proofErr w:type="gramStart"/>
            <w:r w:rsidRPr="009B4C55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Расположен</w:t>
            </w:r>
            <w:proofErr w:type="gramEnd"/>
            <w:r w:rsidRPr="009B4C55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 xml:space="preserve"> в </w:t>
            </w:r>
            <w:r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жилой</w:t>
            </w:r>
            <w:r w:rsidRPr="009B4C55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 xml:space="preserve"> зоне, </w:t>
            </w:r>
            <w:r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 xml:space="preserve">средние </w:t>
            </w:r>
            <w:r w:rsidRPr="009B4C55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тр</w:t>
            </w:r>
            <w:r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анспортные и пешеходные потоки</w:t>
            </w:r>
          </w:p>
        </w:tc>
        <w:tc>
          <w:tcPr>
            <w:tcW w:w="1452" w:type="dxa"/>
            <w:vAlign w:val="center"/>
          </w:tcPr>
          <w:p w:rsidR="00156599" w:rsidRPr="009B4C55" w:rsidRDefault="00156599" w:rsidP="001E654C">
            <w:pPr>
              <w:spacing w:after="0" w:line="240" w:lineRule="auto"/>
              <w:ind w:left="-57" w:right="-57"/>
              <w:contextualSpacing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proofErr w:type="gramStart"/>
            <w:r w:rsidRPr="009B4C55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Расположен</w:t>
            </w:r>
            <w:proofErr w:type="gramEnd"/>
            <w:r w:rsidRPr="009B4C55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 xml:space="preserve"> в </w:t>
            </w:r>
            <w:r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жилой</w:t>
            </w:r>
            <w:r w:rsidRPr="009B4C55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 xml:space="preserve"> зоне, </w:t>
            </w:r>
            <w:r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средние</w:t>
            </w:r>
            <w:r w:rsidRPr="009B4C55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 xml:space="preserve"> т</w:t>
            </w:r>
            <w:r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ранспортные и пешеходные потоки.</w:t>
            </w:r>
            <w:r w:rsidRPr="009B4C55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 xml:space="preserve"> </w:t>
            </w:r>
          </w:p>
        </w:tc>
        <w:tc>
          <w:tcPr>
            <w:tcW w:w="1465" w:type="dxa"/>
            <w:vAlign w:val="center"/>
          </w:tcPr>
          <w:p w:rsidR="00156599" w:rsidRPr="009B4C55" w:rsidRDefault="00156599" w:rsidP="001E654C">
            <w:pPr>
              <w:spacing w:after="0" w:line="240" w:lineRule="auto"/>
              <w:ind w:left="-57" w:right="-57"/>
              <w:contextualSpacing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proofErr w:type="gramStart"/>
            <w:r w:rsidRPr="009B4C55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Расположен</w:t>
            </w:r>
            <w:proofErr w:type="gramEnd"/>
            <w:r w:rsidRPr="009B4C55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 xml:space="preserve"> в</w:t>
            </w:r>
            <w:r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 xml:space="preserve"> жилой зоне.</w:t>
            </w:r>
            <w:r w:rsidRPr="009B4C55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Х</w:t>
            </w:r>
            <w:r w:rsidRPr="00275DF2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 xml:space="preserve">орошие подъездные пути круглый год, остановка в 5 мин. пешком. Рядом 2 магазина и почта. </w:t>
            </w:r>
          </w:p>
        </w:tc>
        <w:tc>
          <w:tcPr>
            <w:tcW w:w="1550" w:type="dxa"/>
            <w:vAlign w:val="center"/>
          </w:tcPr>
          <w:p w:rsidR="00156599" w:rsidRPr="009B4C55" w:rsidRDefault="00156599" w:rsidP="001E654C">
            <w:pPr>
              <w:spacing w:after="0" w:line="240" w:lineRule="auto"/>
              <w:ind w:left="-57" w:right="-57"/>
              <w:contextualSpacing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proofErr w:type="gramStart"/>
            <w:r w:rsidRPr="00A6276B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Расположен</w:t>
            </w:r>
            <w:proofErr w:type="gramEnd"/>
            <w:r w:rsidRPr="00A6276B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 xml:space="preserve"> в жилой зоне, средние транспортные и пешеходные потоки</w:t>
            </w:r>
          </w:p>
        </w:tc>
        <w:tc>
          <w:tcPr>
            <w:tcW w:w="1550" w:type="dxa"/>
          </w:tcPr>
          <w:p w:rsidR="00156599" w:rsidRPr="009B4C55" w:rsidRDefault="00156599" w:rsidP="001E654C">
            <w:pPr>
              <w:spacing w:after="0" w:line="240" w:lineRule="auto"/>
              <w:ind w:left="-57" w:right="-57"/>
              <w:contextualSpacing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proofErr w:type="gramStart"/>
            <w:r w:rsidRPr="00A6276B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Расположен</w:t>
            </w:r>
            <w:proofErr w:type="gramEnd"/>
            <w:r w:rsidRPr="00A6276B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 xml:space="preserve"> в жилой зоне, средние транспортные и пешеходные потоки</w:t>
            </w:r>
          </w:p>
        </w:tc>
      </w:tr>
      <w:tr w:rsidR="00156599" w:rsidRPr="009B4C55" w:rsidTr="001E654C">
        <w:trPr>
          <w:cantSplit/>
          <w:trHeight w:val="170"/>
          <w:jc w:val="center"/>
        </w:trPr>
        <w:tc>
          <w:tcPr>
            <w:tcW w:w="2039" w:type="dxa"/>
            <w:vAlign w:val="center"/>
          </w:tcPr>
          <w:p w:rsidR="00156599" w:rsidRPr="009B4C55" w:rsidRDefault="00156599" w:rsidP="001E654C">
            <w:pPr>
              <w:spacing w:after="0" w:line="240" w:lineRule="auto"/>
              <w:ind w:left="-57" w:right="-57"/>
              <w:contextualSpacing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r w:rsidRPr="009B4C55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Вид информации</w:t>
            </w:r>
          </w:p>
        </w:tc>
        <w:tc>
          <w:tcPr>
            <w:tcW w:w="1514" w:type="dxa"/>
            <w:vAlign w:val="center"/>
          </w:tcPr>
          <w:p w:rsidR="00156599" w:rsidRPr="009B4C55" w:rsidRDefault="00156599" w:rsidP="001E654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textAlignment w:val="baseline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</w:p>
        </w:tc>
        <w:tc>
          <w:tcPr>
            <w:tcW w:w="1452" w:type="dxa"/>
            <w:vAlign w:val="center"/>
          </w:tcPr>
          <w:p w:rsidR="00156599" w:rsidRPr="009B4C55" w:rsidRDefault="00156599" w:rsidP="001E654C">
            <w:pPr>
              <w:spacing w:after="0" w:line="240" w:lineRule="auto"/>
              <w:ind w:left="-57" w:right="-57"/>
              <w:contextualSpacing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r w:rsidRPr="009B4C55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предложение</w:t>
            </w:r>
          </w:p>
        </w:tc>
        <w:tc>
          <w:tcPr>
            <w:tcW w:w="1465" w:type="dxa"/>
            <w:vAlign w:val="center"/>
          </w:tcPr>
          <w:p w:rsidR="00156599" w:rsidRPr="009B4C55" w:rsidRDefault="00156599" w:rsidP="001E654C">
            <w:pPr>
              <w:spacing w:after="0" w:line="240" w:lineRule="auto"/>
              <w:ind w:left="-57" w:right="-57"/>
              <w:contextualSpacing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r w:rsidRPr="009B4C55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предложение</w:t>
            </w:r>
          </w:p>
        </w:tc>
        <w:tc>
          <w:tcPr>
            <w:tcW w:w="1550" w:type="dxa"/>
            <w:vAlign w:val="center"/>
          </w:tcPr>
          <w:p w:rsidR="00156599" w:rsidRPr="009B4C55" w:rsidRDefault="00156599" w:rsidP="001E654C">
            <w:pPr>
              <w:spacing w:after="0" w:line="240" w:lineRule="auto"/>
              <w:ind w:left="-57" w:right="-57"/>
              <w:contextualSpacing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r w:rsidRPr="009B4C55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предложение</w:t>
            </w:r>
          </w:p>
        </w:tc>
        <w:tc>
          <w:tcPr>
            <w:tcW w:w="1550" w:type="dxa"/>
          </w:tcPr>
          <w:p w:rsidR="00156599" w:rsidRPr="009B4C55" w:rsidRDefault="00156599" w:rsidP="001E654C">
            <w:pPr>
              <w:spacing w:after="0" w:line="240" w:lineRule="auto"/>
              <w:ind w:left="-57" w:right="-57"/>
              <w:contextualSpacing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предложение</w:t>
            </w:r>
          </w:p>
        </w:tc>
      </w:tr>
      <w:tr w:rsidR="00156599" w:rsidRPr="009B4C55" w:rsidTr="001E654C">
        <w:trPr>
          <w:cantSplit/>
          <w:trHeight w:val="170"/>
          <w:jc w:val="center"/>
        </w:trPr>
        <w:tc>
          <w:tcPr>
            <w:tcW w:w="2039" w:type="dxa"/>
            <w:vAlign w:val="center"/>
          </w:tcPr>
          <w:p w:rsidR="00156599" w:rsidRPr="009B4C55" w:rsidRDefault="00156599" w:rsidP="001E654C">
            <w:pPr>
              <w:spacing w:after="0" w:line="240" w:lineRule="auto"/>
              <w:ind w:left="-57" w:right="-57"/>
              <w:contextualSpacing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r w:rsidRPr="009B4C55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Дата предложения</w:t>
            </w:r>
          </w:p>
        </w:tc>
        <w:tc>
          <w:tcPr>
            <w:tcW w:w="1514" w:type="dxa"/>
            <w:vAlign w:val="center"/>
          </w:tcPr>
          <w:p w:rsidR="00156599" w:rsidRPr="009B4C55" w:rsidRDefault="00156599" w:rsidP="001E654C">
            <w:pPr>
              <w:spacing w:after="0" w:line="240" w:lineRule="auto"/>
              <w:ind w:left="-57" w:right="-57"/>
              <w:contextualSpacing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05.06.2012</w:t>
            </w:r>
            <w:r w:rsidRPr="009B4C55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452" w:type="dxa"/>
            <w:vAlign w:val="center"/>
          </w:tcPr>
          <w:p w:rsidR="00156599" w:rsidRPr="009B4C55" w:rsidRDefault="00156599" w:rsidP="001E654C">
            <w:pPr>
              <w:spacing w:after="0" w:line="240" w:lineRule="auto"/>
              <w:ind w:left="-57" w:right="-57"/>
              <w:contextualSpacing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20.05. 2012</w:t>
            </w:r>
          </w:p>
        </w:tc>
        <w:tc>
          <w:tcPr>
            <w:tcW w:w="1465" w:type="dxa"/>
            <w:vAlign w:val="center"/>
          </w:tcPr>
          <w:p w:rsidR="00156599" w:rsidRPr="009B4C55" w:rsidRDefault="00156599" w:rsidP="001E654C">
            <w:pPr>
              <w:spacing w:after="0" w:line="240" w:lineRule="auto"/>
              <w:ind w:left="-57" w:right="-57"/>
              <w:contextualSpacing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16.04. 2012</w:t>
            </w:r>
          </w:p>
        </w:tc>
        <w:tc>
          <w:tcPr>
            <w:tcW w:w="1550" w:type="dxa"/>
            <w:vAlign w:val="center"/>
          </w:tcPr>
          <w:p w:rsidR="00156599" w:rsidRPr="009B4C55" w:rsidRDefault="00156599" w:rsidP="001E654C">
            <w:pPr>
              <w:spacing w:after="0" w:line="240" w:lineRule="auto"/>
              <w:ind w:left="-57" w:right="-57"/>
              <w:contextualSpacing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25.11.2011</w:t>
            </w:r>
          </w:p>
        </w:tc>
        <w:tc>
          <w:tcPr>
            <w:tcW w:w="1550" w:type="dxa"/>
          </w:tcPr>
          <w:p w:rsidR="00156599" w:rsidRPr="009B4C55" w:rsidRDefault="00156599" w:rsidP="001E654C">
            <w:pPr>
              <w:spacing w:after="0" w:line="240" w:lineRule="auto"/>
              <w:ind w:left="-57" w:right="-57"/>
              <w:contextualSpacing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12.10.2011</w:t>
            </w:r>
          </w:p>
        </w:tc>
      </w:tr>
      <w:tr w:rsidR="00156599" w:rsidRPr="00C445FF" w:rsidTr="001E654C">
        <w:trPr>
          <w:cantSplit/>
          <w:trHeight w:val="170"/>
          <w:jc w:val="center"/>
        </w:trPr>
        <w:tc>
          <w:tcPr>
            <w:tcW w:w="2039" w:type="dxa"/>
            <w:vAlign w:val="center"/>
          </w:tcPr>
          <w:p w:rsidR="00156599" w:rsidRPr="009B4C55" w:rsidRDefault="00156599" w:rsidP="001E654C">
            <w:pPr>
              <w:spacing w:after="0" w:line="240" w:lineRule="auto"/>
              <w:ind w:left="-57" w:right="-57"/>
              <w:contextualSpacing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r w:rsidRPr="009B4C55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Источник информации</w:t>
            </w:r>
          </w:p>
        </w:tc>
        <w:tc>
          <w:tcPr>
            <w:tcW w:w="1514" w:type="dxa"/>
            <w:noWrap/>
            <w:vAlign w:val="center"/>
          </w:tcPr>
          <w:p w:rsidR="00156599" w:rsidRPr="009B4C55" w:rsidRDefault="00156599" w:rsidP="001E654C">
            <w:pPr>
              <w:spacing w:after="0" w:line="240" w:lineRule="auto"/>
              <w:ind w:left="-57" w:right="-57"/>
              <w:contextualSpacing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r w:rsidRPr="009B4C55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452" w:type="dxa"/>
            <w:vAlign w:val="center"/>
          </w:tcPr>
          <w:p w:rsidR="00156599" w:rsidRPr="009B4C55" w:rsidRDefault="00D655DD" w:rsidP="001E654C">
            <w:pPr>
              <w:spacing w:after="0" w:line="240" w:lineRule="auto"/>
              <w:ind w:left="-57" w:right="-57"/>
              <w:contextualSpacing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hyperlink r:id="rId16" w:history="1">
              <w:r w:rsidR="00156599" w:rsidRPr="009A528A">
                <w:rPr>
                  <w:rStyle w:val="a6"/>
                  <w:rFonts w:ascii="Verdana" w:eastAsia="Times New Roman" w:hAnsi="Verdana" w:cs="Times New Roman"/>
                  <w:sz w:val="15"/>
                  <w:szCs w:val="15"/>
                  <w:lang w:eastAsia="ru-RU"/>
                </w:rPr>
                <w:t>http://www.gazetamir.ru</w:t>
              </w:r>
            </w:hyperlink>
            <w:r w:rsidR="00156599" w:rsidRPr="005618CB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;</w:t>
            </w:r>
            <w:r w:rsidR="00156599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 xml:space="preserve"> тел. 960 006 23 09</w:t>
            </w:r>
          </w:p>
        </w:tc>
        <w:tc>
          <w:tcPr>
            <w:tcW w:w="1465" w:type="dxa"/>
          </w:tcPr>
          <w:p w:rsidR="00156599" w:rsidRPr="009B4C55" w:rsidRDefault="00156599" w:rsidP="001E654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textAlignment w:val="baseline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r w:rsidRPr="00275DF2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http://www.arhnet.info/classified-ad/746/c-3005</w:t>
            </w:r>
          </w:p>
        </w:tc>
        <w:tc>
          <w:tcPr>
            <w:tcW w:w="1550" w:type="dxa"/>
          </w:tcPr>
          <w:p w:rsidR="00156599" w:rsidRPr="00A6276B" w:rsidRDefault="00156599" w:rsidP="001E654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textAlignment w:val="baseline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r w:rsidRPr="00A6276B">
              <w:rPr>
                <w:rFonts w:ascii="Verdana" w:eastAsia="Times New Roman" w:hAnsi="Verdana" w:cs="Times New Roman"/>
                <w:sz w:val="15"/>
                <w:szCs w:val="15"/>
                <w:lang w:val="en-US" w:eastAsia="ru-RU"/>
              </w:rPr>
              <w:t>http</w:t>
            </w:r>
            <w:r w:rsidRPr="00A6276B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://</w:t>
            </w:r>
            <w:r w:rsidRPr="00A6276B">
              <w:rPr>
                <w:rFonts w:ascii="Verdana" w:eastAsia="Times New Roman" w:hAnsi="Verdana" w:cs="Times New Roman"/>
                <w:sz w:val="15"/>
                <w:szCs w:val="15"/>
                <w:lang w:val="en-US" w:eastAsia="ru-RU"/>
              </w:rPr>
              <w:t>web</w:t>
            </w:r>
            <w:r w:rsidRPr="00A6276B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.</w:t>
            </w:r>
            <w:r w:rsidRPr="00A6276B">
              <w:rPr>
                <w:rFonts w:ascii="Verdana" w:eastAsia="Times New Roman" w:hAnsi="Verdana" w:cs="Times New Roman"/>
                <w:sz w:val="15"/>
                <w:szCs w:val="15"/>
                <w:lang w:val="en-US" w:eastAsia="ru-RU"/>
              </w:rPr>
              <w:t>archive</w:t>
            </w:r>
            <w:r w:rsidRPr="00A6276B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.</w:t>
            </w:r>
            <w:r w:rsidRPr="00A6276B">
              <w:rPr>
                <w:rFonts w:ascii="Verdana" w:eastAsia="Times New Roman" w:hAnsi="Verdana" w:cs="Times New Roman"/>
                <w:sz w:val="15"/>
                <w:szCs w:val="15"/>
                <w:lang w:val="en-US" w:eastAsia="ru-RU"/>
              </w:rPr>
              <w:t>org</w:t>
            </w:r>
            <w:r w:rsidRPr="00A6276B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/</w:t>
            </w:r>
            <w:r w:rsidRPr="00A6276B">
              <w:rPr>
                <w:rFonts w:ascii="Verdana" w:eastAsia="Times New Roman" w:hAnsi="Verdana" w:cs="Times New Roman"/>
                <w:sz w:val="15"/>
                <w:szCs w:val="15"/>
                <w:lang w:val="en-US" w:eastAsia="ru-RU"/>
              </w:rPr>
              <w:t>web</w:t>
            </w:r>
            <w:r w:rsidRPr="00A6276B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/201112082100748/</w:t>
            </w:r>
            <w:r w:rsidRPr="00A6276B">
              <w:rPr>
                <w:rFonts w:ascii="Verdana" w:eastAsia="Times New Roman" w:hAnsi="Verdana" w:cs="Times New Roman"/>
                <w:sz w:val="15"/>
                <w:szCs w:val="15"/>
                <w:lang w:val="en-US" w:eastAsia="ru-RU"/>
              </w:rPr>
              <w:t>http</w:t>
            </w:r>
            <w:r w:rsidRPr="00A6276B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://</w:t>
            </w:r>
            <w:proofErr w:type="spellStart"/>
            <w:r w:rsidRPr="00A6276B">
              <w:rPr>
                <w:rFonts w:ascii="Verdana" w:eastAsia="Times New Roman" w:hAnsi="Verdana" w:cs="Times New Roman"/>
                <w:sz w:val="15"/>
                <w:szCs w:val="15"/>
                <w:lang w:val="en-US" w:eastAsia="ru-RU"/>
              </w:rPr>
              <w:t>gubernia</w:t>
            </w:r>
            <w:proofErr w:type="spellEnd"/>
            <w:r w:rsidRPr="00A6276B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.</w:t>
            </w:r>
            <w:proofErr w:type="spellStart"/>
            <w:r w:rsidRPr="00A6276B">
              <w:rPr>
                <w:rFonts w:ascii="Verdana" w:eastAsia="Times New Roman" w:hAnsi="Verdana" w:cs="Times New Roman"/>
                <w:sz w:val="15"/>
                <w:szCs w:val="15"/>
                <w:lang w:val="en-US" w:eastAsia="ru-RU"/>
              </w:rPr>
              <w:t>ru</w:t>
            </w:r>
            <w:proofErr w:type="spellEnd"/>
            <w:r w:rsidRPr="00A6276B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/</w:t>
            </w:r>
            <w:r w:rsidRPr="00A6276B">
              <w:rPr>
                <w:rFonts w:ascii="Verdana" w:eastAsia="Times New Roman" w:hAnsi="Verdana" w:cs="Times New Roman"/>
                <w:sz w:val="15"/>
                <w:szCs w:val="15"/>
                <w:lang w:val="en-US" w:eastAsia="ru-RU"/>
              </w:rPr>
              <w:t>adverts</w:t>
            </w:r>
            <w:r w:rsidRPr="00A6276B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/427/</w:t>
            </w:r>
            <w:r w:rsidRPr="00A6276B">
              <w:rPr>
                <w:rFonts w:ascii="Verdana" w:eastAsia="Times New Roman" w:hAnsi="Verdana" w:cs="Times New Roman"/>
                <w:sz w:val="15"/>
                <w:szCs w:val="15"/>
                <w:lang w:val="en-US" w:eastAsia="ru-RU"/>
              </w:rPr>
              <w:t>realty</w:t>
            </w:r>
            <w:r w:rsidRPr="00A6276B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-</w:t>
            </w:r>
            <w:r w:rsidRPr="00A6276B">
              <w:rPr>
                <w:rFonts w:ascii="Verdana" w:eastAsia="Times New Roman" w:hAnsi="Verdana" w:cs="Times New Roman"/>
                <w:sz w:val="15"/>
                <w:szCs w:val="15"/>
                <w:lang w:val="en-US" w:eastAsia="ru-RU"/>
              </w:rPr>
              <w:t>parcel</w:t>
            </w:r>
            <w:r w:rsidRPr="00A6276B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/</w:t>
            </w:r>
            <w:r w:rsidRPr="00A6276B">
              <w:rPr>
                <w:rFonts w:ascii="Verdana" w:eastAsia="Times New Roman" w:hAnsi="Verdana" w:cs="Times New Roman"/>
                <w:sz w:val="15"/>
                <w:szCs w:val="15"/>
                <w:lang w:val="en-US" w:eastAsia="ru-RU"/>
              </w:rPr>
              <w:t>added</w:t>
            </w:r>
            <w:r w:rsidRPr="00A6276B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/4</w:t>
            </w:r>
          </w:p>
        </w:tc>
        <w:tc>
          <w:tcPr>
            <w:tcW w:w="1550" w:type="dxa"/>
          </w:tcPr>
          <w:p w:rsidR="00156599" w:rsidRPr="00C445FF" w:rsidRDefault="00156599" w:rsidP="001E654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textAlignment w:val="baseline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r w:rsidRPr="00C445FF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http://web.archive.org/web/20111</w:t>
            </w:r>
            <w:r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017051621</w:t>
            </w:r>
            <w:r w:rsidRPr="00C445FF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/http://gubernia.ru/adverts/42</w:t>
            </w:r>
            <w:r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9/realty-parcel-</w:t>
            </w:r>
            <w:r>
              <w:rPr>
                <w:rFonts w:ascii="Verdana" w:eastAsia="Times New Roman" w:hAnsi="Verdana" w:cs="Times New Roman"/>
                <w:sz w:val="15"/>
                <w:szCs w:val="15"/>
                <w:lang w:val="en-US" w:eastAsia="ru-RU"/>
              </w:rPr>
              <w:t>sell</w:t>
            </w:r>
          </w:p>
        </w:tc>
      </w:tr>
      <w:tr w:rsidR="00A139B4" w:rsidRPr="00C445FF" w:rsidTr="001E654C">
        <w:trPr>
          <w:cantSplit/>
          <w:trHeight w:val="170"/>
          <w:jc w:val="center"/>
        </w:trPr>
        <w:tc>
          <w:tcPr>
            <w:tcW w:w="2039" w:type="dxa"/>
            <w:vAlign w:val="center"/>
          </w:tcPr>
          <w:p w:rsidR="00A139B4" w:rsidRPr="009B4C55" w:rsidRDefault="00A139B4" w:rsidP="001E654C">
            <w:pPr>
              <w:spacing w:after="0" w:line="240" w:lineRule="auto"/>
              <w:ind w:left="-57" w:right="-57"/>
              <w:contextualSpacing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Стоимость предложения</w:t>
            </w:r>
            <w:r w:rsidRPr="009B4C55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, руб.</w:t>
            </w:r>
          </w:p>
        </w:tc>
        <w:tc>
          <w:tcPr>
            <w:tcW w:w="1514" w:type="dxa"/>
            <w:noWrap/>
            <w:vAlign w:val="center"/>
          </w:tcPr>
          <w:p w:rsidR="00A139B4" w:rsidRPr="009B4C55" w:rsidRDefault="00A139B4" w:rsidP="001E654C">
            <w:pPr>
              <w:spacing w:after="0" w:line="240" w:lineRule="auto"/>
              <w:ind w:left="-57" w:right="-57"/>
              <w:contextualSpacing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r w:rsidRPr="009B4C55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452" w:type="dxa"/>
            <w:vAlign w:val="center"/>
          </w:tcPr>
          <w:p w:rsidR="00A139B4" w:rsidRPr="009B4C55" w:rsidRDefault="00A139B4" w:rsidP="001E654C">
            <w:pPr>
              <w:spacing w:after="0" w:line="240" w:lineRule="auto"/>
              <w:ind w:left="-57" w:right="-57"/>
              <w:contextualSpacing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6</w:t>
            </w:r>
            <w:r w:rsidRPr="009B4C55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00 000,00</w:t>
            </w:r>
          </w:p>
        </w:tc>
        <w:tc>
          <w:tcPr>
            <w:tcW w:w="1465" w:type="dxa"/>
            <w:vAlign w:val="center"/>
          </w:tcPr>
          <w:p w:rsidR="00A139B4" w:rsidRPr="009B4C55" w:rsidRDefault="00A139B4" w:rsidP="001E654C">
            <w:pPr>
              <w:spacing w:after="0" w:line="240" w:lineRule="auto"/>
              <w:ind w:left="-57" w:right="-57"/>
              <w:contextualSpacing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70</w:t>
            </w:r>
            <w:r w:rsidRPr="009B4C55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0 000,00</w:t>
            </w:r>
          </w:p>
        </w:tc>
        <w:tc>
          <w:tcPr>
            <w:tcW w:w="1550" w:type="dxa"/>
            <w:vAlign w:val="center"/>
          </w:tcPr>
          <w:p w:rsidR="00A139B4" w:rsidRPr="009B4C55" w:rsidRDefault="00A139B4" w:rsidP="001E654C">
            <w:pPr>
              <w:spacing w:after="0" w:line="240" w:lineRule="auto"/>
              <w:ind w:left="-57" w:right="-57"/>
              <w:contextualSpacing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8</w:t>
            </w:r>
            <w:r w:rsidRPr="009B4C55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00 000,00</w:t>
            </w:r>
          </w:p>
        </w:tc>
        <w:tc>
          <w:tcPr>
            <w:tcW w:w="1550" w:type="dxa"/>
          </w:tcPr>
          <w:p w:rsidR="00A139B4" w:rsidRDefault="00A139B4" w:rsidP="001E654C">
            <w:pPr>
              <w:spacing w:after="0" w:line="240" w:lineRule="auto"/>
              <w:ind w:left="-57" w:right="-57"/>
              <w:contextualSpacing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</w:p>
          <w:p w:rsidR="00A139B4" w:rsidRPr="009B4C55" w:rsidRDefault="00A139B4" w:rsidP="001E654C">
            <w:pPr>
              <w:spacing w:after="0" w:line="240" w:lineRule="auto"/>
              <w:ind w:left="-57" w:right="-57"/>
              <w:contextualSpacing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380 000</w:t>
            </w:r>
          </w:p>
        </w:tc>
      </w:tr>
      <w:tr w:rsidR="001E654C" w:rsidRPr="00C445FF" w:rsidTr="001E654C">
        <w:trPr>
          <w:cantSplit/>
          <w:trHeight w:val="170"/>
          <w:jc w:val="center"/>
        </w:trPr>
        <w:tc>
          <w:tcPr>
            <w:tcW w:w="2039" w:type="dxa"/>
            <w:vAlign w:val="center"/>
          </w:tcPr>
          <w:p w:rsidR="001E654C" w:rsidRPr="009B4C55" w:rsidRDefault="001E654C" w:rsidP="001E654C">
            <w:pPr>
              <w:spacing w:after="0" w:line="240" w:lineRule="auto"/>
              <w:ind w:left="-57" w:right="-57"/>
              <w:contextualSpacing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Стоимость предложения, руб./</w:t>
            </w:r>
            <w:proofErr w:type="spellStart"/>
            <w:r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кв.м</w:t>
            </w:r>
            <w:proofErr w:type="spellEnd"/>
            <w:r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.</w:t>
            </w:r>
          </w:p>
        </w:tc>
        <w:tc>
          <w:tcPr>
            <w:tcW w:w="1514" w:type="dxa"/>
            <w:noWrap/>
            <w:vAlign w:val="center"/>
          </w:tcPr>
          <w:p w:rsidR="001E654C" w:rsidRPr="009B4C55" w:rsidRDefault="001E654C" w:rsidP="001E654C">
            <w:pPr>
              <w:spacing w:after="0" w:line="240" w:lineRule="auto"/>
              <w:ind w:left="-57" w:right="-57"/>
              <w:contextualSpacing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</w:p>
        </w:tc>
        <w:tc>
          <w:tcPr>
            <w:tcW w:w="1452" w:type="dxa"/>
            <w:vAlign w:val="center"/>
          </w:tcPr>
          <w:p w:rsidR="001E654C" w:rsidRPr="001E654C" w:rsidRDefault="001E654C" w:rsidP="001E654C">
            <w:pPr>
              <w:spacing w:line="240" w:lineRule="auto"/>
              <w:contextualSpacing/>
              <w:jc w:val="center"/>
              <w:rPr>
                <w:rFonts w:ascii="Verdana" w:hAnsi="Verdana"/>
                <w:color w:val="000000"/>
                <w:sz w:val="15"/>
                <w:szCs w:val="15"/>
              </w:rPr>
            </w:pPr>
            <w:r w:rsidRPr="001E654C">
              <w:rPr>
                <w:rFonts w:ascii="Verdana" w:hAnsi="Verdana"/>
                <w:color w:val="000000"/>
                <w:sz w:val="15"/>
                <w:szCs w:val="15"/>
              </w:rPr>
              <w:t>333,33</w:t>
            </w:r>
          </w:p>
        </w:tc>
        <w:tc>
          <w:tcPr>
            <w:tcW w:w="1465" w:type="dxa"/>
            <w:vAlign w:val="center"/>
          </w:tcPr>
          <w:p w:rsidR="001E654C" w:rsidRPr="001E654C" w:rsidRDefault="001E654C" w:rsidP="001E654C">
            <w:pPr>
              <w:spacing w:line="240" w:lineRule="auto"/>
              <w:contextualSpacing/>
              <w:jc w:val="center"/>
              <w:rPr>
                <w:rFonts w:ascii="Verdana" w:hAnsi="Verdana"/>
                <w:color w:val="000000"/>
                <w:sz w:val="15"/>
                <w:szCs w:val="15"/>
              </w:rPr>
            </w:pPr>
            <w:r w:rsidRPr="001E654C">
              <w:rPr>
                <w:rFonts w:ascii="Verdana" w:hAnsi="Verdana"/>
                <w:color w:val="000000"/>
                <w:sz w:val="15"/>
                <w:szCs w:val="15"/>
              </w:rPr>
              <w:t>700,00</w:t>
            </w:r>
          </w:p>
        </w:tc>
        <w:tc>
          <w:tcPr>
            <w:tcW w:w="1550" w:type="dxa"/>
            <w:vAlign w:val="center"/>
          </w:tcPr>
          <w:p w:rsidR="001E654C" w:rsidRPr="001E654C" w:rsidRDefault="001E654C" w:rsidP="001E654C">
            <w:pPr>
              <w:spacing w:line="240" w:lineRule="auto"/>
              <w:contextualSpacing/>
              <w:jc w:val="center"/>
              <w:rPr>
                <w:rFonts w:ascii="Verdana" w:hAnsi="Verdana"/>
                <w:color w:val="000000"/>
                <w:sz w:val="15"/>
                <w:szCs w:val="15"/>
              </w:rPr>
            </w:pPr>
            <w:r w:rsidRPr="001E654C">
              <w:rPr>
                <w:rFonts w:ascii="Verdana" w:hAnsi="Verdana"/>
                <w:color w:val="000000"/>
                <w:sz w:val="15"/>
                <w:szCs w:val="15"/>
              </w:rPr>
              <w:t>601,50</w:t>
            </w:r>
          </w:p>
        </w:tc>
        <w:tc>
          <w:tcPr>
            <w:tcW w:w="1550" w:type="dxa"/>
            <w:vAlign w:val="center"/>
          </w:tcPr>
          <w:p w:rsidR="001E654C" w:rsidRPr="001E654C" w:rsidRDefault="001E654C" w:rsidP="001E654C">
            <w:pPr>
              <w:spacing w:line="240" w:lineRule="auto"/>
              <w:contextualSpacing/>
              <w:jc w:val="center"/>
              <w:rPr>
                <w:rFonts w:ascii="Verdana" w:hAnsi="Verdana"/>
                <w:color w:val="000000"/>
                <w:sz w:val="15"/>
                <w:szCs w:val="15"/>
              </w:rPr>
            </w:pPr>
            <w:r w:rsidRPr="001E654C">
              <w:rPr>
                <w:rFonts w:ascii="Verdana" w:hAnsi="Verdana"/>
                <w:color w:val="000000"/>
                <w:sz w:val="15"/>
                <w:szCs w:val="15"/>
              </w:rPr>
              <w:t>380,00</w:t>
            </w:r>
          </w:p>
        </w:tc>
      </w:tr>
      <w:tr w:rsidR="001E654C" w:rsidRPr="00C445FF" w:rsidTr="001E654C">
        <w:trPr>
          <w:cantSplit/>
          <w:trHeight w:val="170"/>
          <w:jc w:val="center"/>
        </w:trPr>
        <w:tc>
          <w:tcPr>
            <w:tcW w:w="2039" w:type="dxa"/>
            <w:vAlign w:val="center"/>
          </w:tcPr>
          <w:p w:rsidR="001E654C" w:rsidRDefault="001E654C" w:rsidP="001E654C">
            <w:pPr>
              <w:spacing w:line="240" w:lineRule="auto"/>
              <w:contextualSpacing/>
              <w:jc w:val="center"/>
              <w:rPr>
                <w:rFonts w:ascii="Verdana" w:hAnsi="Verdana"/>
                <w:color w:val="000000"/>
                <w:sz w:val="15"/>
                <w:szCs w:val="15"/>
              </w:rPr>
            </w:pPr>
            <w:r>
              <w:rPr>
                <w:rFonts w:ascii="Verdana" w:hAnsi="Verdana"/>
                <w:color w:val="000000"/>
                <w:sz w:val="15"/>
                <w:szCs w:val="15"/>
              </w:rPr>
              <w:t xml:space="preserve">Поправка на </w:t>
            </w:r>
            <w:proofErr w:type="spellStart"/>
            <w:r>
              <w:rPr>
                <w:rFonts w:ascii="Verdana" w:hAnsi="Verdana"/>
                <w:color w:val="000000"/>
                <w:sz w:val="15"/>
                <w:szCs w:val="15"/>
              </w:rPr>
              <w:t>уторгование</w:t>
            </w:r>
            <w:proofErr w:type="spellEnd"/>
          </w:p>
        </w:tc>
        <w:tc>
          <w:tcPr>
            <w:tcW w:w="1514" w:type="dxa"/>
            <w:noWrap/>
            <w:vAlign w:val="center"/>
          </w:tcPr>
          <w:p w:rsidR="001E654C" w:rsidRDefault="001E654C" w:rsidP="001E654C">
            <w:pPr>
              <w:spacing w:line="240" w:lineRule="auto"/>
              <w:contextualSpacing/>
              <w:jc w:val="center"/>
              <w:rPr>
                <w:rFonts w:ascii="Verdana" w:hAnsi="Verdana"/>
                <w:color w:val="000000"/>
                <w:sz w:val="15"/>
                <w:szCs w:val="15"/>
              </w:rPr>
            </w:pPr>
            <w:r>
              <w:rPr>
                <w:rFonts w:ascii="Verdana" w:hAnsi="Verdana"/>
                <w:color w:val="000000"/>
                <w:sz w:val="15"/>
                <w:szCs w:val="15"/>
              </w:rPr>
              <w:t> </w:t>
            </w:r>
          </w:p>
        </w:tc>
        <w:tc>
          <w:tcPr>
            <w:tcW w:w="1452" w:type="dxa"/>
            <w:vAlign w:val="center"/>
          </w:tcPr>
          <w:p w:rsidR="001E654C" w:rsidRDefault="001E654C" w:rsidP="001E654C">
            <w:pPr>
              <w:spacing w:line="240" w:lineRule="auto"/>
              <w:contextualSpacing/>
              <w:jc w:val="center"/>
              <w:rPr>
                <w:rFonts w:ascii="Verdana" w:hAnsi="Verdana"/>
                <w:color w:val="000000"/>
                <w:sz w:val="15"/>
                <w:szCs w:val="15"/>
              </w:rPr>
            </w:pPr>
            <w:r>
              <w:rPr>
                <w:rFonts w:ascii="Verdana" w:hAnsi="Verdana"/>
                <w:color w:val="000000"/>
                <w:sz w:val="15"/>
                <w:szCs w:val="15"/>
              </w:rPr>
              <w:t>-13%</w:t>
            </w:r>
          </w:p>
        </w:tc>
        <w:tc>
          <w:tcPr>
            <w:tcW w:w="1465" w:type="dxa"/>
            <w:vAlign w:val="center"/>
          </w:tcPr>
          <w:p w:rsidR="001E654C" w:rsidRDefault="001E654C" w:rsidP="001E654C">
            <w:pPr>
              <w:spacing w:line="240" w:lineRule="auto"/>
              <w:contextualSpacing/>
              <w:jc w:val="center"/>
              <w:rPr>
                <w:rFonts w:ascii="Verdana" w:hAnsi="Verdana"/>
                <w:color w:val="000000"/>
                <w:sz w:val="15"/>
                <w:szCs w:val="15"/>
              </w:rPr>
            </w:pPr>
            <w:r>
              <w:rPr>
                <w:rFonts w:ascii="Verdana" w:hAnsi="Verdana"/>
                <w:color w:val="000000"/>
                <w:sz w:val="15"/>
                <w:szCs w:val="15"/>
              </w:rPr>
              <w:t>-13%</w:t>
            </w:r>
          </w:p>
        </w:tc>
        <w:tc>
          <w:tcPr>
            <w:tcW w:w="1550" w:type="dxa"/>
            <w:vAlign w:val="center"/>
          </w:tcPr>
          <w:p w:rsidR="001E654C" w:rsidRDefault="001E654C" w:rsidP="001E654C">
            <w:pPr>
              <w:spacing w:line="240" w:lineRule="auto"/>
              <w:contextualSpacing/>
              <w:jc w:val="center"/>
              <w:rPr>
                <w:rFonts w:ascii="Verdana" w:hAnsi="Verdana"/>
                <w:color w:val="000000"/>
                <w:sz w:val="15"/>
                <w:szCs w:val="15"/>
              </w:rPr>
            </w:pPr>
            <w:r>
              <w:rPr>
                <w:rFonts w:ascii="Verdana" w:hAnsi="Verdana"/>
                <w:color w:val="000000"/>
                <w:sz w:val="15"/>
                <w:szCs w:val="15"/>
              </w:rPr>
              <w:t>-13%</w:t>
            </w:r>
          </w:p>
        </w:tc>
        <w:tc>
          <w:tcPr>
            <w:tcW w:w="1550" w:type="dxa"/>
            <w:vAlign w:val="center"/>
          </w:tcPr>
          <w:p w:rsidR="001E654C" w:rsidRDefault="001E654C" w:rsidP="001E654C">
            <w:pPr>
              <w:spacing w:line="240" w:lineRule="auto"/>
              <w:contextualSpacing/>
              <w:jc w:val="center"/>
              <w:rPr>
                <w:rFonts w:ascii="Verdana" w:hAnsi="Verdana"/>
                <w:color w:val="000000"/>
                <w:sz w:val="15"/>
                <w:szCs w:val="15"/>
              </w:rPr>
            </w:pPr>
            <w:r>
              <w:rPr>
                <w:rFonts w:ascii="Verdana" w:hAnsi="Verdana"/>
                <w:color w:val="000000"/>
                <w:sz w:val="15"/>
                <w:szCs w:val="15"/>
              </w:rPr>
              <w:t>-13%</w:t>
            </w:r>
          </w:p>
        </w:tc>
      </w:tr>
      <w:tr w:rsidR="001E654C" w:rsidRPr="00C445FF" w:rsidTr="001E654C">
        <w:trPr>
          <w:cantSplit/>
          <w:trHeight w:val="170"/>
          <w:jc w:val="center"/>
        </w:trPr>
        <w:tc>
          <w:tcPr>
            <w:tcW w:w="2039" w:type="dxa"/>
            <w:vAlign w:val="center"/>
          </w:tcPr>
          <w:p w:rsidR="001E654C" w:rsidRDefault="001E654C" w:rsidP="001E654C">
            <w:pPr>
              <w:spacing w:line="240" w:lineRule="auto"/>
              <w:contextualSpacing/>
              <w:jc w:val="center"/>
              <w:rPr>
                <w:rFonts w:ascii="Verdana" w:hAnsi="Verdana"/>
                <w:color w:val="000000"/>
                <w:sz w:val="15"/>
                <w:szCs w:val="15"/>
              </w:rPr>
            </w:pPr>
            <w:r>
              <w:rPr>
                <w:rFonts w:ascii="Verdana" w:hAnsi="Verdana"/>
                <w:color w:val="000000"/>
                <w:sz w:val="15"/>
                <w:szCs w:val="15"/>
              </w:rPr>
              <w:t>Скорректированная цена</w:t>
            </w:r>
            <w:r w:rsidR="00A92D58">
              <w:rPr>
                <w:rFonts w:ascii="Verdana" w:hAnsi="Verdana"/>
                <w:color w:val="000000"/>
                <w:sz w:val="15"/>
                <w:szCs w:val="15"/>
              </w:rPr>
              <w:t>,</w:t>
            </w:r>
            <w:r w:rsidR="00A92D58">
              <w:t xml:space="preserve"> </w:t>
            </w:r>
            <w:r w:rsidR="00A92D58" w:rsidRPr="00A92D58">
              <w:rPr>
                <w:rFonts w:ascii="Verdana" w:hAnsi="Verdana"/>
                <w:color w:val="000000"/>
                <w:sz w:val="15"/>
                <w:szCs w:val="15"/>
              </w:rPr>
              <w:t>руб./м</w:t>
            </w:r>
            <w:proofErr w:type="gramStart"/>
            <w:r w:rsidR="00A92D58" w:rsidRPr="00A92D58">
              <w:rPr>
                <w:rFonts w:ascii="Verdana" w:hAnsi="Verdana"/>
                <w:color w:val="000000"/>
                <w:sz w:val="15"/>
                <w:szCs w:val="15"/>
              </w:rPr>
              <w:t>2</w:t>
            </w:r>
            <w:proofErr w:type="gramEnd"/>
          </w:p>
        </w:tc>
        <w:tc>
          <w:tcPr>
            <w:tcW w:w="1514" w:type="dxa"/>
            <w:noWrap/>
            <w:vAlign w:val="center"/>
          </w:tcPr>
          <w:p w:rsidR="001E654C" w:rsidRDefault="001E654C" w:rsidP="001E654C">
            <w:pPr>
              <w:spacing w:line="240" w:lineRule="auto"/>
              <w:contextualSpacing/>
              <w:jc w:val="center"/>
              <w:rPr>
                <w:rFonts w:ascii="Verdana" w:hAnsi="Verdana"/>
                <w:color w:val="000000"/>
                <w:sz w:val="15"/>
                <w:szCs w:val="15"/>
              </w:rPr>
            </w:pPr>
            <w:r>
              <w:rPr>
                <w:rFonts w:ascii="Verdana" w:hAnsi="Verdana"/>
                <w:color w:val="000000"/>
                <w:sz w:val="15"/>
                <w:szCs w:val="15"/>
              </w:rPr>
              <w:t> </w:t>
            </w:r>
          </w:p>
        </w:tc>
        <w:tc>
          <w:tcPr>
            <w:tcW w:w="1452" w:type="dxa"/>
            <w:vAlign w:val="center"/>
          </w:tcPr>
          <w:p w:rsidR="001E654C" w:rsidRDefault="001E654C" w:rsidP="001E654C">
            <w:pPr>
              <w:spacing w:line="240" w:lineRule="auto"/>
              <w:contextualSpacing/>
              <w:jc w:val="center"/>
              <w:rPr>
                <w:rFonts w:ascii="Verdana" w:hAnsi="Verdana"/>
                <w:color w:val="000000"/>
                <w:sz w:val="15"/>
                <w:szCs w:val="15"/>
              </w:rPr>
            </w:pPr>
            <w:r>
              <w:rPr>
                <w:rFonts w:ascii="Verdana" w:hAnsi="Verdana"/>
                <w:color w:val="000000"/>
                <w:sz w:val="15"/>
                <w:szCs w:val="15"/>
              </w:rPr>
              <w:t>290</w:t>
            </w:r>
          </w:p>
        </w:tc>
        <w:tc>
          <w:tcPr>
            <w:tcW w:w="1465" w:type="dxa"/>
            <w:vAlign w:val="center"/>
          </w:tcPr>
          <w:p w:rsidR="001E654C" w:rsidRDefault="001E654C" w:rsidP="001E654C">
            <w:pPr>
              <w:spacing w:line="240" w:lineRule="auto"/>
              <w:contextualSpacing/>
              <w:jc w:val="center"/>
              <w:rPr>
                <w:rFonts w:ascii="Verdana" w:hAnsi="Verdana"/>
                <w:color w:val="000000"/>
                <w:sz w:val="15"/>
                <w:szCs w:val="15"/>
              </w:rPr>
            </w:pPr>
            <w:r>
              <w:rPr>
                <w:rFonts w:ascii="Verdana" w:hAnsi="Verdana"/>
                <w:color w:val="000000"/>
                <w:sz w:val="15"/>
                <w:szCs w:val="15"/>
              </w:rPr>
              <w:t>609</w:t>
            </w:r>
          </w:p>
        </w:tc>
        <w:tc>
          <w:tcPr>
            <w:tcW w:w="1550" w:type="dxa"/>
            <w:vAlign w:val="center"/>
          </w:tcPr>
          <w:p w:rsidR="001E654C" w:rsidRDefault="001E654C" w:rsidP="001E654C">
            <w:pPr>
              <w:spacing w:line="240" w:lineRule="auto"/>
              <w:contextualSpacing/>
              <w:jc w:val="center"/>
              <w:rPr>
                <w:rFonts w:ascii="Verdana" w:hAnsi="Verdana"/>
                <w:color w:val="000000"/>
                <w:sz w:val="15"/>
                <w:szCs w:val="15"/>
              </w:rPr>
            </w:pPr>
            <w:r>
              <w:rPr>
                <w:rFonts w:ascii="Verdana" w:hAnsi="Verdana"/>
                <w:color w:val="000000"/>
                <w:sz w:val="15"/>
                <w:szCs w:val="15"/>
              </w:rPr>
              <w:t>523,31</w:t>
            </w:r>
          </w:p>
        </w:tc>
        <w:tc>
          <w:tcPr>
            <w:tcW w:w="1550" w:type="dxa"/>
            <w:vAlign w:val="center"/>
          </w:tcPr>
          <w:p w:rsidR="001E654C" w:rsidRDefault="001E654C" w:rsidP="001E654C">
            <w:pPr>
              <w:spacing w:line="240" w:lineRule="auto"/>
              <w:contextualSpacing/>
              <w:jc w:val="center"/>
              <w:rPr>
                <w:rFonts w:ascii="Verdana" w:hAnsi="Verdana"/>
                <w:color w:val="000000"/>
                <w:sz w:val="15"/>
                <w:szCs w:val="15"/>
              </w:rPr>
            </w:pPr>
            <w:r>
              <w:rPr>
                <w:rFonts w:ascii="Verdana" w:hAnsi="Verdana"/>
                <w:color w:val="000000"/>
                <w:sz w:val="15"/>
                <w:szCs w:val="15"/>
              </w:rPr>
              <w:t>330,6</w:t>
            </w:r>
          </w:p>
        </w:tc>
      </w:tr>
      <w:tr w:rsidR="001E654C" w:rsidRPr="00C445FF" w:rsidTr="001E654C">
        <w:trPr>
          <w:cantSplit/>
          <w:trHeight w:val="170"/>
          <w:jc w:val="center"/>
        </w:trPr>
        <w:tc>
          <w:tcPr>
            <w:tcW w:w="2039" w:type="dxa"/>
            <w:vAlign w:val="center"/>
          </w:tcPr>
          <w:p w:rsidR="001E654C" w:rsidRDefault="001E654C" w:rsidP="00A92D58">
            <w:pPr>
              <w:spacing w:line="240" w:lineRule="auto"/>
              <w:contextualSpacing/>
              <w:jc w:val="center"/>
              <w:rPr>
                <w:rFonts w:ascii="Verdana" w:hAnsi="Verdana"/>
                <w:color w:val="000000"/>
                <w:sz w:val="15"/>
                <w:szCs w:val="15"/>
              </w:rPr>
            </w:pPr>
            <w:r>
              <w:rPr>
                <w:rFonts w:ascii="Verdana" w:hAnsi="Verdana"/>
                <w:color w:val="000000"/>
                <w:sz w:val="15"/>
                <w:szCs w:val="15"/>
              </w:rPr>
              <w:t>Попра</w:t>
            </w:r>
            <w:r w:rsidR="00A92D58">
              <w:rPr>
                <w:rFonts w:ascii="Verdana" w:hAnsi="Verdana"/>
                <w:color w:val="000000"/>
                <w:sz w:val="15"/>
                <w:szCs w:val="15"/>
              </w:rPr>
              <w:t>вка на объем передаваемых прав</w:t>
            </w:r>
          </w:p>
        </w:tc>
        <w:tc>
          <w:tcPr>
            <w:tcW w:w="1514" w:type="dxa"/>
            <w:noWrap/>
            <w:vAlign w:val="center"/>
          </w:tcPr>
          <w:p w:rsidR="001E654C" w:rsidRDefault="001E654C" w:rsidP="001E654C">
            <w:pPr>
              <w:spacing w:line="240" w:lineRule="auto"/>
              <w:contextualSpacing/>
              <w:jc w:val="center"/>
              <w:rPr>
                <w:rFonts w:ascii="Verdana" w:hAnsi="Verdana"/>
                <w:color w:val="000000"/>
                <w:sz w:val="15"/>
                <w:szCs w:val="15"/>
              </w:rPr>
            </w:pPr>
            <w:r>
              <w:rPr>
                <w:rFonts w:ascii="Verdana" w:hAnsi="Verdana"/>
                <w:color w:val="000000"/>
                <w:sz w:val="15"/>
                <w:szCs w:val="15"/>
              </w:rPr>
              <w:t> </w:t>
            </w:r>
          </w:p>
        </w:tc>
        <w:tc>
          <w:tcPr>
            <w:tcW w:w="1452" w:type="dxa"/>
            <w:vAlign w:val="center"/>
          </w:tcPr>
          <w:p w:rsidR="001E654C" w:rsidRDefault="001E654C" w:rsidP="001E654C">
            <w:pPr>
              <w:spacing w:line="240" w:lineRule="auto"/>
              <w:contextualSpacing/>
              <w:jc w:val="center"/>
              <w:rPr>
                <w:rFonts w:ascii="Verdana" w:hAnsi="Verdana"/>
                <w:color w:val="000000"/>
                <w:sz w:val="15"/>
                <w:szCs w:val="15"/>
              </w:rPr>
            </w:pPr>
            <w:r>
              <w:rPr>
                <w:rFonts w:ascii="Verdana" w:hAnsi="Verdana"/>
                <w:color w:val="000000"/>
                <w:sz w:val="15"/>
                <w:szCs w:val="15"/>
              </w:rPr>
              <w:t>0%</w:t>
            </w:r>
          </w:p>
        </w:tc>
        <w:tc>
          <w:tcPr>
            <w:tcW w:w="1465" w:type="dxa"/>
            <w:vAlign w:val="center"/>
          </w:tcPr>
          <w:p w:rsidR="001E654C" w:rsidRDefault="001E654C" w:rsidP="001E654C">
            <w:pPr>
              <w:spacing w:line="240" w:lineRule="auto"/>
              <w:contextualSpacing/>
              <w:jc w:val="center"/>
              <w:rPr>
                <w:rFonts w:ascii="Verdana" w:hAnsi="Verdana"/>
                <w:color w:val="000000"/>
                <w:sz w:val="15"/>
                <w:szCs w:val="15"/>
              </w:rPr>
            </w:pPr>
            <w:r>
              <w:rPr>
                <w:rFonts w:ascii="Verdana" w:hAnsi="Verdana"/>
                <w:color w:val="000000"/>
                <w:sz w:val="15"/>
                <w:szCs w:val="15"/>
              </w:rPr>
              <w:t>0%</w:t>
            </w:r>
          </w:p>
        </w:tc>
        <w:tc>
          <w:tcPr>
            <w:tcW w:w="1550" w:type="dxa"/>
            <w:vAlign w:val="center"/>
          </w:tcPr>
          <w:p w:rsidR="001E654C" w:rsidRDefault="001E654C" w:rsidP="001E654C">
            <w:pPr>
              <w:spacing w:line="240" w:lineRule="auto"/>
              <w:contextualSpacing/>
              <w:jc w:val="center"/>
              <w:rPr>
                <w:rFonts w:ascii="Verdana" w:hAnsi="Verdana"/>
                <w:color w:val="000000"/>
                <w:sz w:val="15"/>
                <w:szCs w:val="15"/>
              </w:rPr>
            </w:pPr>
            <w:r>
              <w:rPr>
                <w:rFonts w:ascii="Verdana" w:hAnsi="Verdana"/>
                <w:color w:val="000000"/>
                <w:sz w:val="15"/>
                <w:szCs w:val="15"/>
              </w:rPr>
              <w:t>0%</w:t>
            </w:r>
          </w:p>
        </w:tc>
        <w:tc>
          <w:tcPr>
            <w:tcW w:w="1550" w:type="dxa"/>
            <w:vAlign w:val="center"/>
          </w:tcPr>
          <w:p w:rsidR="001E654C" w:rsidRDefault="001E654C" w:rsidP="001E654C">
            <w:pPr>
              <w:spacing w:line="240" w:lineRule="auto"/>
              <w:contextualSpacing/>
              <w:jc w:val="center"/>
              <w:rPr>
                <w:rFonts w:ascii="Verdana" w:hAnsi="Verdana"/>
                <w:color w:val="000000"/>
                <w:sz w:val="15"/>
                <w:szCs w:val="15"/>
              </w:rPr>
            </w:pPr>
            <w:r>
              <w:rPr>
                <w:rFonts w:ascii="Verdana" w:hAnsi="Verdana"/>
                <w:color w:val="000000"/>
                <w:sz w:val="15"/>
                <w:szCs w:val="15"/>
              </w:rPr>
              <w:t>0%</w:t>
            </w:r>
          </w:p>
        </w:tc>
      </w:tr>
      <w:tr w:rsidR="001E654C" w:rsidRPr="00C445FF" w:rsidTr="001E654C">
        <w:trPr>
          <w:cantSplit/>
          <w:trHeight w:val="170"/>
          <w:jc w:val="center"/>
        </w:trPr>
        <w:tc>
          <w:tcPr>
            <w:tcW w:w="2039" w:type="dxa"/>
            <w:vAlign w:val="center"/>
          </w:tcPr>
          <w:p w:rsidR="001E654C" w:rsidRDefault="001E654C" w:rsidP="001E654C">
            <w:pPr>
              <w:spacing w:line="240" w:lineRule="auto"/>
              <w:contextualSpacing/>
              <w:jc w:val="center"/>
              <w:rPr>
                <w:rFonts w:ascii="Verdana" w:hAnsi="Verdana"/>
                <w:color w:val="000000"/>
                <w:sz w:val="15"/>
                <w:szCs w:val="15"/>
              </w:rPr>
            </w:pPr>
            <w:r>
              <w:rPr>
                <w:rFonts w:ascii="Verdana" w:hAnsi="Verdana"/>
                <w:color w:val="000000"/>
                <w:sz w:val="15"/>
                <w:szCs w:val="15"/>
              </w:rPr>
              <w:t>Скорректированная цена, руб./м</w:t>
            </w:r>
            <w:proofErr w:type="gramStart"/>
            <w:r>
              <w:rPr>
                <w:rFonts w:ascii="Verdana" w:hAnsi="Verdana"/>
                <w:color w:val="000000"/>
                <w:sz w:val="15"/>
                <w:szCs w:val="15"/>
              </w:rPr>
              <w:t>2</w:t>
            </w:r>
            <w:proofErr w:type="gramEnd"/>
          </w:p>
        </w:tc>
        <w:tc>
          <w:tcPr>
            <w:tcW w:w="1514" w:type="dxa"/>
            <w:noWrap/>
            <w:vAlign w:val="center"/>
          </w:tcPr>
          <w:p w:rsidR="001E654C" w:rsidRDefault="001E654C" w:rsidP="001E654C">
            <w:pPr>
              <w:spacing w:line="240" w:lineRule="auto"/>
              <w:contextualSpacing/>
              <w:jc w:val="center"/>
              <w:rPr>
                <w:rFonts w:ascii="Verdana" w:hAnsi="Verdana"/>
                <w:color w:val="000000"/>
                <w:sz w:val="15"/>
                <w:szCs w:val="15"/>
              </w:rPr>
            </w:pPr>
            <w:r>
              <w:rPr>
                <w:rFonts w:ascii="Verdana" w:hAnsi="Verdana"/>
                <w:color w:val="000000"/>
                <w:sz w:val="15"/>
                <w:szCs w:val="15"/>
              </w:rPr>
              <w:t> </w:t>
            </w:r>
          </w:p>
        </w:tc>
        <w:tc>
          <w:tcPr>
            <w:tcW w:w="1452" w:type="dxa"/>
            <w:vAlign w:val="center"/>
          </w:tcPr>
          <w:p w:rsidR="001E654C" w:rsidRDefault="001E654C" w:rsidP="001E654C">
            <w:pPr>
              <w:spacing w:line="240" w:lineRule="auto"/>
              <w:contextualSpacing/>
              <w:jc w:val="center"/>
              <w:rPr>
                <w:rFonts w:ascii="Verdana" w:hAnsi="Verdana"/>
                <w:color w:val="000000"/>
                <w:sz w:val="15"/>
                <w:szCs w:val="15"/>
              </w:rPr>
            </w:pPr>
            <w:r>
              <w:rPr>
                <w:rFonts w:ascii="Verdana" w:hAnsi="Verdana"/>
                <w:color w:val="000000"/>
                <w:sz w:val="15"/>
                <w:szCs w:val="15"/>
              </w:rPr>
              <w:t>290</w:t>
            </w:r>
          </w:p>
        </w:tc>
        <w:tc>
          <w:tcPr>
            <w:tcW w:w="1465" w:type="dxa"/>
            <w:vAlign w:val="center"/>
          </w:tcPr>
          <w:p w:rsidR="001E654C" w:rsidRDefault="001E654C" w:rsidP="001E654C">
            <w:pPr>
              <w:spacing w:line="240" w:lineRule="auto"/>
              <w:contextualSpacing/>
              <w:jc w:val="center"/>
              <w:rPr>
                <w:rFonts w:ascii="Verdana" w:hAnsi="Verdana"/>
                <w:color w:val="000000"/>
                <w:sz w:val="15"/>
                <w:szCs w:val="15"/>
              </w:rPr>
            </w:pPr>
            <w:r>
              <w:rPr>
                <w:rFonts w:ascii="Verdana" w:hAnsi="Verdana"/>
                <w:color w:val="000000"/>
                <w:sz w:val="15"/>
                <w:szCs w:val="15"/>
              </w:rPr>
              <w:t>609</w:t>
            </w:r>
          </w:p>
        </w:tc>
        <w:tc>
          <w:tcPr>
            <w:tcW w:w="1550" w:type="dxa"/>
            <w:vAlign w:val="center"/>
          </w:tcPr>
          <w:p w:rsidR="001E654C" w:rsidRDefault="001E654C" w:rsidP="001E654C">
            <w:pPr>
              <w:spacing w:line="240" w:lineRule="auto"/>
              <w:contextualSpacing/>
              <w:jc w:val="center"/>
              <w:rPr>
                <w:rFonts w:ascii="Verdana" w:hAnsi="Verdana"/>
                <w:color w:val="000000"/>
                <w:sz w:val="15"/>
                <w:szCs w:val="15"/>
              </w:rPr>
            </w:pPr>
            <w:r>
              <w:rPr>
                <w:rFonts w:ascii="Verdana" w:hAnsi="Verdana"/>
                <w:color w:val="000000"/>
                <w:sz w:val="15"/>
                <w:szCs w:val="15"/>
              </w:rPr>
              <w:t>523,31</w:t>
            </w:r>
          </w:p>
        </w:tc>
        <w:tc>
          <w:tcPr>
            <w:tcW w:w="1550" w:type="dxa"/>
            <w:vAlign w:val="center"/>
          </w:tcPr>
          <w:p w:rsidR="001E654C" w:rsidRDefault="001E654C" w:rsidP="001E654C">
            <w:pPr>
              <w:spacing w:line="240" w:lineRule="auto"/>
              <w:contextualSpacing/>
              <w:jc w:val="center"/>
              <w:rPr>
                <w:rFonts w:ascii="Verdana" w:hAnsi="Verdana"/>
                <w:color w:val="000000"/>
                <w:sz w:val="15"/>
                <w:szCs w:val="15"/>
              </w:rPr>
            </w:pPr>
            <w:r>
              <w:rPr>
                <w:rFonts w:ascii="Verdana" w:hAnsi="Verdana"/>
                <w:color w:val="000000"/>
                <w:sz w:val="15"/>
                <w:szCs w:val="15"/>
              </w:rPr>
              <w:t>330,6</w:t>
            </w:r>
          </w:p>
        </w:tc>
      </w:tr>
      <w:tr w:rsidR="001E654C" w:rsidRPr="00C445FF" w:rsidTr="001E654C">
        <w:trPr>
          <w:cantSplit/>
          <w:trHeight w:val="170"/>
          <w:jc w:val="center"/>
        </w:trPr>
        <w:tc>
          <w:tcPr>
            <w:tcW w:w="2039" w:type="dxa"/>
            <w:vAlign w:val="center"/>
          </w:tcPr>
          <w:p w:rsidR="001E654C" w:rsidRDefault="001E654C" w:rsidP="001E654C">
            <w:pPr>
              <w:spacing w:line="240" w:lineRule="auto"/>
              <w:contextualSpacing/>
              <w:jc w:val="center"/>
              <w:rPr>
                <w:rFonts w:ascii="Verdana" w:hAnsi="Verdana"/>
                <w:color w:val="000000"/>
                <w:sz w:val="15"/>
                <w:szCs w:val="15"/>
              </w:rPr>
            </w:pPr>
            <w:r>
              <w:rPr>
                <w:rFonts w:ascii="Verdana" w:hAnsi="Verdana"/>
                <w:color w:val="000000"/>
                <w:sz w:val="15"/>
                <w:szCs w:val="15"/>
              </w:rPr>
              <w:t>Поправка на финансовые условия</w:t>
            </w:r>
          </w:p>
        </w:tc>
        <w:tc>
          <w:tcPr>
            <w:tcW w:w="1514" w:type="dxa"/>
            <w:noWrap/>
            <w:vAlign w:val="center"/>
          </w:tcPr>
          <w:p w:rsidR="001E654C" w:rsidRDefault="001E654C" w:rsidP="001E654C">
            <w:pPr>
              <w:spacing w:line="240" w:lineRule="auto"/>
              <w:contextualSpacing/>
              <w:jc w:val="center"/>
              <w:rPr>
                <w:rFonts w:ascii="Verdana" w:hAnsi="Verdana"/>
                <w:color w:val="000000"/>
                <w:sz w:val="15"/>
                <w:szCs w:val="15"/>
              </w:rPr>
            </w:pPr>
            <w:r>
              <w:rPr>
                <w:rFonts w:ascii="Verdana" w:hAnsi="Verdana"/>
                <w:color w:val="000000"/>
                <w:sz w:val="15"/>
                <w:szCs w:val="15"/>
              </w:rPr>
              <w:t> </w:t>
            </w:r>
          </w:p>
        </w:tc>
        <w:tc>
          <w:tcPr>
            <w:tcW w:w="1452" w:type="dxa"/>
            <w:vAlign w:val="center"/>
          </w:tcPr>
          <w:p w:rsidR="001E654C" w:rsidRDefault="001E654C" w:rsidP="001E654C">
            <w:pPr>
              <w:spacing w:line="240" w:lineRule="auto"/>
              <w:contextualSpacing/>
              <w:jc w:val="center"/>
              <w:rPr>
                <w:rFonts w:ascii="Verdana" w:hAnsi="Verdana"/>
                <w:color w:val="000000"/>
                <w:sz w:val="15"/>
                <w:szCs w:val="15"/>
              </w:rPr>
            </w:pPr>
            <w:r>
              <w:rPr>
                <w:rFonts w:ascii="Verdana" w:hAnsi="Verdana"/>
                <w:color w:val="000000"/>
                <w:sz w:val="15"/>
                <w:szCs w:val="15"/>
              </w:rPr>
              <w:t>0%</w:t>
            </w:r>
          </w:p>
        </w:tc>
        <w:tc>
          <w:tcPr>
            <w:tcW w:w="1465" w:type="dxa"/>
            <w:vAlign w:val="center"/>
          </w:tcPr>
          <w:p w:rsidR="001E654C" w:rsidRDefault="001E654C" w:rsidP="001E654C">
            <w:pPr>
              <w:spacing w:line="240" w:lineRule="auto"/>
              <w:contextualSpacing/>
              <w:jc w:val="center"/>
              <w:rPr>
                <w:rFonts w:ascii="Verdana" w:hAnsi="Verdana"/>
                <w:color w:val="000000"/>
                <w:sz w:val="15"/>
                <w:szCs w:val="15"/>
              </w:rPr>
            </w:pPr>
            <w:r>
              <w:rPr>
                <w:rFonts w:ascii="Verdana" w:hAnsi="Verdana"/>
                <w:color w:val="000000"/>
                <w:sz w:val="15"/>
                <w:szCs w:val="15"/>
              </w:rPr>
              <w:t>0%</w:t>
            </w:r>
          </w:p>
        </w:tc>
        <w:tc>
          <w:tcPr>
            <w:tcW w:w="1550" w:type="dxa"/>
            <w:vAlign w:val="center"/>
          </w:tcPr>
          <w:p w:rsidR="001E654C" w:rsidRDefault="001E654C" w:rsidP="001E654C">
            <w:pPr>
              <w:spacing w:line="240" w:lineRule="auto"/>
              <w:contextualSpacing/>
              <w:jc w:val="center"/>
              <w:rPr>
                <w:rFonts w:ascii="Verdana" w:hAnsi="Verdana"/>
                <w:color w:val="000000"/>
                <w:sz w:val="15"/>
                <w:szCs w:val="15"/>
              </w:rPr>
            </w:pPr>
            <w:r>
              <w:rPr>
                <w:rFonts w:ascii="Verdana" w:hAnsi="Verdana"/>
                <w:color w:val="000000"/>
                <w:sz w:val="15"/>
                <w:szCs w:val="15"/>
              </w:rPr>
              <w:t>0%</w:t>
            </w:r>
          </w:p>
        </w:tc>
        <w:tc>
          <w:tcPr>
            <w:tcW w:w="1550" w:type="dxa"/>
            <w:vAlign w:val="center"/>
          </w:tcPr>
          <w:p w:rsidR="001E654C" w:rsidRDefault="001E654C" w:rsidP="001E654C">
            <w:pPr>
              <w:spacing w:line="240" w:lineRule="auto"/>
              <w:contextualSpacing/>
              <w:jc w:val="center"/>
              <w:rPr>
                <w:rFonts w:ascii="Verdana" w:hAnsi="Verdana"/>
                <w:color w:val="000000"/>
                <w:sz w:val="15"/>
                <w:szCs w:val="15"/>
              </w:rPr>
            </w:pPr>
            <w:r>
              <w:rPr>
                <w:rFonts w:ascii="Verdana" w:hAnsi="Verdana"/>
                <w:color w:val="000000"/>
                <w:sz w:val="15"/>
                <w:szCs w:val="15"/>
              </w:rPr>
              <w:t>0%</w:t>
            </w:r>
          </w:p>
        </w:tc>
      </w:tr>
      <w:tr w:rsidR="001E654C" w:rsidRPr="00C445FF" w:rsidTr="001E654C">
        <w:trPr>
          <w:cantSplit/>
          <w:trHeight w:val="170"/>
          <w:jc w:val="center"/>
        </w:trPr>
        <w:tc>
          <w:tcPr>
            <w:tcW w:w="2039" w:type="dxa"/>
            <w:vAlign w:val="center"/>
          </w:tcPr>
          <w:p w:rsidR="001E654C" w:rsidRDefault="001E654C" w:rsidP="001E654C">
            <w:pPr>
              <w:spacing w:line="240" w:lineRule="auto"/>
              <w:contextualSpacing/>
              <w:jc w:val="center"/>
              <w:rPr>
                <w:rFonts w:ascii="Verdana" w:hAnsi="Verdana"/>
                <w:color w:val="000000"/>
                <w:sz w:val="15"/>
                <w:szCs w:val="15"/>
              </w:rPr>
            </w:pPr>
            <w:r>
              <w:rPr>
                <w:rFonts w:ascii="Verdana" w:hAnsi="Verdana"/>
                <w:color w:val="000000"/>
                <w:sz w:val="15"/>
                <w:szCs w:val="15"/>
              </w:rPr>
              <w:t>Скорректированная цена, руб./м</w:t>
            </w:r>
            <w:proofErr w:type="gramStart"/>
            <w:r>
              <w:rPr>
                <w:rFonts w:ascii="Verdana" w:hAnsi="Verdana"/>
                <w:color w:val="000000"/>
                <w:sz w:val="15"/>
                <w:szCs w:val="15"/>
              </w:rPr>
              <w:t>2</w:t>
            </w:r>
            <w:proofErr w:type="gramEnd"/>
          </w:p>
        </w:tc>
        <w:tc>
          <w:tcPr>
            <w:tcW w:w="1514" w:type="dxa"/>
            <w:noWrap/>
            <w:vAlign w:val="center"/>
          </w:tcPr>
          <w:p w:rsidR="001E654C" w:rsidRDefault="001E654C" w:rsidP="001E654C">
            <w:pPr>
              <w:spacing w:line="240" w:lineRule="auto"/>
              <w:contextualSpacing/>
              <w:jc w:val="center"/>
              <w:rPr>
                <w:rFonts w:ascii="Verdana" w:hAnsi="Verdana"/>
                <w:color w:val="000000"/>
                <w:sz w:val="15"/>
                <w:szCs w:val="15"/>
              </w:rPr>
            </w:pPr>
            <w:r>
              <w:rPr>
                <w:rFonts w:ascii="Verdana" w:hAnsi="Verdana"/>
                <w:color w:val="000000"/>
                <w:sz w:val="15"/>
                <w:szCs w:val="15"/>
              </w:rPr>
              <w:t> </w:t>
            </w:r>
          </w:p>
        </w:tc>
        <w:tc>
          <w:tcPr>
            <w:tcW w:w="1452" w:type="dxa"/>
            <w:vAlign w:val="center"/>
          </w:tcPr>
          <w:p w:rsidR="001E654C" w:rsidRDefault="001E654C" w:rsidP="001E654C">
            <w:pPr>
              <w:spacing w:line="240" w:lineRule="auto"/>
              <w:contextualSpacing/>
              <w:jc w:val="center"/>
              <w:rPr>
                <w:rFonts w:ascii="Verdana" w:hAnsi="Verdana"/>
                <w:color w:val="000000"/>
                <w:sz w:val="15"/>
                <w:szCs w:val="15"/>
              </w:rPr>
            </w:pPr>
            <w:r>
              <w:rPr>
                <w:rFonts w:ascii="Verdana" w:hAnsi="Verdana"/>
                <w:color w:val="000000"/>
                <w:sz w:val="15"/>
                <w:szCs w:val="15"/>
              </w:rPr>
              <w:t>290</w:t>
            </w:r>
          </w:p>
        </w:tc>
        <w:tc>
          <w:tcPr>
            <w:tcW w:w="1465" w:type="dxa"/>
            <w:vAlign w:val="center"/>
          </w:tcPr>
          <w:p w:rsidR="001E654C" w:rsidRDefault="001E654C" w:rsidP="001E654C">
            <w:pPr>
              <w:spacing w:line="240" w:lineRule="auto"/>
              <w:contextualSpacing/>
              <w:jc w:val="center"/>
              <w:rPr>
                <w:rFonts w:ascii="Verdana" w:hAnsi="Verdana"/>
                <w:color w:val="000000"/>
                <w:sz w:val="15"/>
                <w:szCs w:val="15"/>
              </w:rPr>
            </w:pPr>
            <w:r>
              <w:rPr>
                <w:rFonts w:ascii="Verdana" w:hAnsi="Verdana"/>
                <w:color w:val="000000"/>
                <w:sz w:val="15"/>
                <w:szCs w:val="15"/>
              </w:rPr>
              <w:t>609</w:t>
            </w:r>
          </w:p>
        </w:tc>
        <w:tc>
          <w:tcPr>
            <w:tcW w:w="1550" w:type="dxa"/>
            <w:vAlign w:val="center"/>
          </w:tcPr>
          <w:p w:rsidR="001E654C" w:rsidRDefault="001E654C" w:rsidP="001E654C">
            <w:pPr>
              <w:spacing w:line="240" w:lineRule="auto"/>
              <w:contextualSpacing/>
              <w:jc w:val="center"/>
              <w:rPr>
                <w:rFonts w:ascii="Verdana" w:hAnsi="Verdana"/>
                <w:color w:val="000000"/>
                <w:sz w:val="15"/>
                <w:szCs w:val="15"/>
              </w:rPr>
            </w:pPr>
            <w:r>
              <w:rPr>
                <w:rFonts w:ascii="Verdana" w:hAnsi="Verdana"/>
                <w:color w:val="000000"/>
                <w:sz w:val="15"/>
                <w:szCs w:val="15"/>
              </w:rPr>
              <w:t>523,31</w:t>
            </w:r>
          </w:p>
        </w:tc>
        <w:tc>
          <w:tcPr>
            <w:tcW w:w="1550" w:type="dxa"/>
            <w:vAlign w:val="center"/>
          </w:tcPr>
          <w:p w:rsidR="001E654C" w:rsidRDefault="001E654C" w:rsidP="001E654C">
            <w:pPr>
              <w:spacing w:line="240" w:lineRule="auto"/>
              <w:contextualSpacing/>
              <w:jc w:val="center"/>
              <w:rPr>
                <w:rFonts w:ascii="Verdana" w:hAnsi="Verdana"/>
                <w:color w:val="000000"/>
                <w:sz w:val="15"/>
                <w:szCs w:val="15"/>
              </w:rPr>
            </w:pPr>
            <w:r>
              <w:rPr>
                <w:rFonts w:ascii="Verdana" w:hAnsi="Verdana"/>
                <w:color w:val="000000"/>
                <w:sz w:val="15"/>
                <w:szCs w:val="15"/>
              </w:rPr>
              <w:t>330,6</w:t>
            </w:r>
          </w:p>
        </w:tc>
      </w:tr>
      <w:tr w:rsidR="001E654C" w:rsidRPr="00C445FF" w:rsidTr="00824DCD">
        <w:trPr>
          <w:cantSplit/>
          <w:trHeight w:val="361"/>
          <w:jc w:val="center"/>
        </w:trPr>
        <w:tc>
          <w:tcPr>
            <w:tcW w:w="2039" w:type="dxa"/>
            <w:vAlign w:val="center"/>
          </w:tcPr>
          <w:p w:rsidR="001E654C" w:rsidRDefault="001E654C" w:rsidP="00A92D58">
            <w:pPr>
              <w:spacing w:line="240" w:lineRule="auto"/>
              <w:contextualSpacing/>
              <w:jc w:val="center"/>
              <w:rPr>
                <w:rFonts w:ascii="Verdana" w:hAnsi="Verdana"/>
                <w:color w:val="000000"/>
                <w:sz w:val="15"/>
                <w:szCs w:val="15"/>
              </w:rPr>
            </w:pPr>
            <w:r>
              <w:rPr>
                <w:rFonts w:ascii="Verdana" w:hAnsi="Verdana"/>
                <w:color w:val="000000"/>
                <w:sz w:val="15"/>
                <w:szCs w:val="15"/>
              </w:rPr>
              <w:t>Поправка на условия продажи</w:t>
            </w:r>
          </w:p>
        </w:tc>
        <w:tc>
          <w:tcPr>
            <w:tcW w:w="1514" w:type="dxa"/>
            <w:noWrap/>
            <w:vAlign w:val="center"/>
          </w:tcPr>
          <w:p w:rsidR="001E654C" w:rsidRDefault="001E654C" w:rsidP="00A92D58">
            <w:pPr>
              <w:spacing w:line="240" w:lineRule="auto"/>
              <w:contextualSpacing/>
              <w:jc w:val="center"/>
              <w:rPr>
                <w:rFonts w:ascii="Verdana" w:hAnsi="Verdana"/>
                <w:color w:val="000000"/>
                <w:sz w:val="15"/>
                <w:szCs w:val="15"/>
              </w:rPr>
            </w:pPr>
            <w:r>
              <w:rPr>
                <w:rFonts w:ascii="Verdana" w:hAnsi="Verdana"/>
                <w:color w:val="000000"/>
                <w:sz w:val="15"/>
                <w:szCs w:val="15"/>
              </w:rPr>
              <w:t> </w:t>
            </w:r>
          </w:p>
        </w:tc>
        <w:tc>
          <w:tcPr>
            <w:tcW w:w="1452" w:type="dxa"/>
            <w:vAlign w:val="center"/>
          </w:tcPr>
          <w:p w:rsidR="001E654C" w:rsidRDefault="001E654C" w:rsidP="00A92D58">
            <w:pPr>
              <w:spacing w:line="240" w:lineRule="auto"/>
              <w:contextualSpacing/>
              <w:jc w:val="center"/>
              <w:rPr>
                <w:rFonts w:ascii="Verdana" w:hAnsi="Verdana"/>
                <w:color w:val="000000"/>
                <w:sz w:val="15"/>
                <w:szCs w:val="15"/>
              </w:rPr>
            </w:pPr>
            <w:r>
              <w:rPr>
                <w:rFonts w:ascii="Verdana" w:hAnsi="Verdana"/>
                <w:color w:val="000000"/>
                <w:sz w:val="15"/>
                <w:szCs w:val="15"/>
              </w:rPr>
              <w:t>0%</w:t>
            </w:r>
          </w:p>
        </w:tc>
        <w:tc>
          <w:tcPr>
            <w:tcW w:w="1465" w:type="dxa"/>
            <w:vAlign w:val="center"/>
          </w:tcPr>
          <w:p w:rsidR="001E654C" w:rsidRDefault="001E654C" w:rsidP="00A92D58">
            <w:pPr>
              <w:spacing w:line="240" w:lineRule="auto"/>
              <w:contextualSpacing/>
              <w:jc w:val="center"/>
              <w:rPr>
                <w:rFonts w:ascii="Verdana" w:hAnsi="Verdana"/>
                <w:color w:val="000000"/>
                <w:sz w:val="15"/>
                <w:szCs w:val="15"/>
              </w:rPr>
            </w:pPr>
            <w:r>
              <w:rPr>
                <w:rFonts w:ascii="Verdana" w:hAnsi="Verdana"/>
                <w:color w:val="000000"/>
                <w:sz w:val="15"/>
                <w:szCs w:val="15"/>
              </w:rPr>
              <w:t>0%</w:t>
            </w:r>
          </w:p>
        </w:tc>
        <w:tc>
          <w:tcPr>
            <w:tcW w:w="1550" w:type="dxa"/>
            <w:vAlign w:val="center"/>
          </w:tcPr>
          <w:p w:rsidR="001E654C" w:rsidRDefault="001E654C" w:rsidP="00A92D58">
            <w:pPr>
              <w:spacing w:line="240" w:lineRule="auto"/>
              <w:contextualSpacing/>
              <w:jc w:val="center"/>
              <w:rPr>
                <w:rFonts w:ascii="Verdana" w:hAnsi="Verdana"/>
                <w:color w:val="000000"/>
                <w:sz w:val="15"/>
                <w:szCs w:val="15"/>
              </w:rPr>
            </w:pPr>
            <w:r>
              <w:rPr>
                <w:rFonts w:ascii="Verdana" w:hAnsi="Verdana"/>
                <w:color w:val="000000"/>
                <w:sz w:val="15"/>
                <w:szCs w:val="15"/>
              </w:rPr>
              <w:t>0%</w:t>
            </w:r>
          </w:p>
        </w:tc>
        <w:tc>
          <w:tcPr>
            <w:tcW w:w="1550" w:type="dxa"/>
            <w:vAlign w:val="center"/>
          </w:tcPr>
          <w:p w:rsidR="001E654C" w:rsidRDefault="001E654C" w:rsidP="00A92D58">
            <w:pPr>
              <w:spacing w:line="240" w:lineRule="auto"/>
              <w:contextualSpacing/>
              <w:jc w:val="center"/>
              <w:rPr>
                <w:rFonts w:ascii="Verdana" w:hAnsi="Verdana"/>
                <w:color w:val="000000"/>
                <w:sz w:val="15"/>
                <w:szCs w:val="15"/>
              </w:rPr>
            </w:pPr>
            <w:r>
              <w:rPr>
                <w:rFonts w:ascii="Verdana" w:hAnsi="Verdana"/>
                <w:color w:val="000000"/>
                <w:sz w:val="15"/>
                <w:szCs w:val="15"/>
              </w:rPr>
              <w:t>0%</w:t>
            </w:r>
          </w:p>
        </w:tc>
      </w:tr>
      <w:tr w:rsidR="001E654C" w:rsidRPr="00C445FF" w:rsidTr="001E654C">
        <w:trPr>
          <w:cantSplit/>
          <w:trHeight w:val="170"/>
          <w:jc w:val="center"/>
        </w:trPr>
        <w:tc>
          <w:tcPr>
            <w:tcW w:w="2039" w:type="dxa"/>
            <w:vAlign w:val="center"/>
          </w:tcPr>
          <w:p w:rsidR="001E654C" w:rsidRDefault="001E654C" w:rsidP="001E654C">
            <w:pPr>
              <w:spacing w:line="240" w:lineRule="auto"/>
              <w:contextualSpacing/>
              <w:jc w:val="center"/>
              <w:rPr>
                <w:rFonts w:ascii="Verdana" w:hAnsi="Verdana"/>
                <w:color w:val="000000"/>
                <w:sz w:val="15"/>
                <w:szCs w:val="15"/>
              </w:rPr>
            </w:pPr>
            <w:r>
              <w:rPr>
                <w:rFonts w:ascii="Verdana" w:hAnsi="Verdana"/>
                <w:color w:val="000000"/>
                <w:sz w:val="15"/>
                <w:szCs w:val="15"/>
              </w:rPr>
              <w:t>Скорректированная цена, руб./м</w:t>
            </w:r>
            <w:proofErr w:type="gramStart"/>
            <w:r>
              <w:rPr>
                <w:rFonts w:ascii="Verdana" w:hAnsi="Verdana"/>
                <w:color w:val="000000"/>
                <w:sz w:val="15"/>
                <w:szCs w:val="15"/>
              </w:rPr>
              <w:t>2</w:t>
            </w:r>
            <w:proofErr w:type="gramEnd"/>
          </w:p>
        </w:tc>
        <w:tc>
          <w:tcPr>
            <w:tcW w:w="1514" w:type="dxa"/>
            <w:noWrap/>
            <w:vAlign w:val="center"/>
          </w:tcPr>
          <w:p w:rsidR="001E654C" w:rsidRDefault="001E654C" w:rsidP="001E654C">
            <w:pPr>
              <w:spacing w:line="240" w:lineRule="auto"/>
              <w:contextualSpacing/>
              <w:jc w:val="center"/>
              <w:rPr>
                <w:rFonts w:ascii="Verdana" w:hAnsi="Verdana"/>
                <w:color w:val="000000"/>
                <w:sz w:val="15"/>
                <w:szCs w:val="15"/>
              </w:rPr>
            </w:pPr>
            <w:r>
              <w:rPr>
                <w:rFonts w:ascii="Verdana" w:hAnsi="Verdana"/>
                <w:color w:val="000000"/>
                <w:sz w:val="15"/>
                <w:szCs w:val="15"/>
              </w:rPr>
              <w:t> </w:t>
            </w:r>
          </w:p>
        </w:tc>
        <w:tc>
          <w:tcPr>
            <w:tcW w:w="1452" w:type="dxa"/>
            <w:vAlign w:val="center"/>
          </w:tcPr>
          <w:p w:rsidR="001E654C" w:rsidRDefault="001E654C" w:rsidP="001E654C">
            <w:pPr>
              <w:spacing w:line="240" w:lineRule="auto"/>
              <w:contextualSpacing/>
              <w:jc w:val="center"/>
              <w:rPr>
                <w:rFonts w:ascii="Verdana" w:hAnsi="Verdana"/>
                <w:color w:val="000000"/>
                <w:sz w:val="15"/>
                <w:szCs w:val="15"/>
              </w:rPr>
            </w:pPr>
            <w:r>
              <w:rPr>
                <w:rFonts w:ascii="Verdana" w:hAnsi="Verdana"/>
                <w:color w:val="000000"/>
                <w:sz w:val="15"/>
                <w:szCs w:val="15"/>
              </w:rPr>
              <w:t>290</w:t>
            </w:r>
          </w:p>
        </w:tc>
        <w:tc>
          <w:tcPr>
            <w:tcW w:w="1465" w:type="dxa"/>
            <w:vAlign w:val="center"/>
          </w:tcPr>
          <w:p w:rsidR="001E654C" w:rsidRDefault="001E654C" w:rsidP="001E654C">
            <w:pPr>
              <w:spacing w:line="240" w:lineRule="auto"/>
              <w:contextualSpacing/>
              <w:jc w:val="center"/>
              <w:rPr>
                <w:rFonts w:ascii="Verdana" w:hAnsi="Verdana"/>
                <w:color w:val="000000"/>
                <w:sz w:val="15"/>
                <w:szCs w:val="15"/>
              </w:rPr>
            </w:pPr>
            <w:r>
              <w:rPr>
                <w:rFonts w:ascii="Verdana" w:hAnsi="Verdana"/>
                <w:color w:val="000000"/>
                <w:sz w:val="15"/>
                <w:szCs w:val="15"/>
              </w:rPr>
              <w:t>609</w:t>
            </w:r>
          </w:p>
        </w:tc>
        <w:tc>
          <w:tcPr>
            <w:tcW w:w="1550" w:type="dxa"/>
            <w:vAlign w:val="center"/>
          </w:tcPr>
          <w:p w:rsidR="001E654C" w:rsidRDefault="001E654C" w:rsidP="001E654C">
            <w:pPr>
              <w:spacing w:line="240" w:lineRule="auto"/>
              <w:contextualSpacing/>
              <w:jc w:val="center"/>
              <w:rPr>
                <w:rFonts w:ascii="Verdana" w:hAnsi="Verdana"/>
                <w:color w:val="000000"/>
                <w:sz w:val="15"/>
                <w:szCs w:val="15"/>
              </w:rPr>
            </w:pPr>
            <w:r>
              <w:rPr>
                <w:rFonts w:ascii="Verdana" w:hAnsi="Verdana"/>
                <w:color w:val="000000"/>
                <w:sz w:val="15"/>
                <w:szCs w:val="15"/>
              </w:rPr>
              <w:t>523,31</w:t>
            </w:r>
          </w:p>
        </w:tc>
        <w:tc>
          <w:tcPr>
            <w:tcW w:w="1550" w:type="dxa"/>
            <w:vAlign w:val="center"/>
          </w:tcPr>
          <w:p w:rsidR="001E654C" w:rsidRDefault="001E654C" w:rsidP="001E654C">
            <w:pPr>
              <w:spacing w:line="240" w:lineRule="auto"/>
              <w:contextualSpacing/>
              <w:jc w:val="center"/>
              <w:rPr>
                <w:rFonts w:ascii="Verdana" w:hAnsi="Verdana"/>
                <w:color w:val="000000"/>
                <w:sz w:val="15"/>
                <w:szCs w:val="15"/>
              </w:rPr>
            </w:pPr>
            <w:r>
              <w:rPr>
                <w:rFonts w:ascii="Verdana" w:hAnsi="Verdana"/>
                <w:color w:val="000000"/>
                <w:sz w:val="15"/>
                <w:szCs w:val="15"/>
              </w:rPr>
              <w:t>330,6</w:t>
            </w:r>
          </w:p>
        </w:tc>
      </w:tr>
      <w:tr w:rsidR="001E654C" w:rsidRPr="00C445FF" w:rsidTr="001E654C">
        <w:trPr>
          <w:cantSplit/>
          <w:trHeight w:val="170"/>
          <w:jc w:val="center"/>
        </w:trPr>
        <w:tc>
          <w:tcPr>
            <w:tcW w:w="2039" w:type="dxa"/>
            <w:vAlign w:val="center"/>
          </w:tcPr>
          <w:p w:rsidR="001E654C" w:rsidRDefault="001E654C" w:rsidP="001E654C">
            <w:pPr>
              <w:spacing w:line="240" w:lineRule="auto"/>
              <w:contextualSpacing/>
              <w:jc w:val="center"/>
              <w:rPr>
                <w:rFonts w:ascii="Verdana" w:hAnsi="Verdana"/>
                <w:color w:val="000000"/>
                <w:sz w:val="15"/>
                <w:szCs w:val="15"/>
              </w:rPr>
            </w:pPr>
            <w:r>
              <w:rPr>
                <w:rFonts w:ascii="Verdana" w:hAnsi="Verdana"/>
                <w:color w:val="000000"/>
                <w:sz w:val="15"/>
                <w:szCs w:val="15"/>
              </w:rPr>
              <w:t>Поправка на местоположение</w:t>
            </w:r>
          </w:p>
        </w:tc>
        <w:tc>
          <w:tcPr>
            <w:tcW w:w="1514" w:type="dxa"/>
            <w:noWrap/>
            <w:vAlign w:val="center"/>
          </w:tcPr>
          <w:p w:rsidR="001E654C" w:rsidRDefault="001E654C" w:rsidP="001E654C">
            <w:pPr>
              <w:spacing w:line="240" w:lineRule="auto"/>
              <w:contextualSpacing/>
              <w:jc w:val="center"/>
              <w:rPr>
                <w:rFonts w:ascii="Verdana" w:hAnsi="Verdana"/>
                <w:color w:val="000000"/>
                <w:sz w:val="15"/>
                <w:szCs w:val="15"/>
              </w:rPr>
            </w:pPr>
            <w:r>
              <w:rPr>
                <w:rFonts w:ascii="Verdana" w:hAnsi="Verdana"/>
                <w:color w:val="000000"/>
                <w:sz w:val="15"/>
                <w:szCs w:val="15"/>
              </w:rPr>
              <w:t> </w:t>
            </w:r>
          </w:p>
        </w:tc>
        <w:tc>
          <w:tcPr>
            <w:tcW w:w="1452" w:type="dxa"/>
            <w:vAlign w:val="center"/>
          </w:tcPr>
          <w:p w:rsidR="001E654C" w:rsidRDefault="001E654C" w:rsidP="001E654C">
            <w:pPr>
              <w:spacing w:line="240" w:lineRule="auto"/>
              <w:contextualSpacing/>
              <w:jc w:val="center"/>
              <w:rPr>
                <w:rFonts w:ascii="Verdana" w:hAnsi="Verdana"/>
                <w:color w:val="000000"/>
                <w:sz w:val="15"/>
                <w:szCs w:val="15"/>
              </w:rPr>
            </w:pPr>
            <w:r>
              <w:rPr>
                <w:rFonts w:ascii="Verdana" w:hAnsi="Verdana"/>
                <w:color w:val="000000"/>
                <w:sz w:val="15"/>
                <w:szCs w:val="15"/>
              </w:rPr>
              <w:t>1</w:t>
            </w:r>
          </w:p>
        </w:tc>
        <w:tc>
          <w:tcPr>
            <w:tcW w:w="1465" w:type="dxa"/>
            <w:vAlign w:val="center"/>
          </w:tcPr>
          <w:p w:rsidR="001E654C" w:rsidRDefault="001E654C" w:rsidP="001E654C">
            <w:pPr>
              <w:spacing w:line="240" w:lineRule="auto"/>
              <w:contextualSpacing/>
              <w:jc w:val="center"/>
              <w:rPr>
                <w:rFonts w:ascii="Verdana" w:hAnsi="Verdana"/>
                <w:color w:val="000000"/>
                <w:sz w:val="15"/>
                <w:szCs w:val="15"/>
              </w:rPr>
            </w:pPr>
            <w:r>
              <w:rPr>
                <w:rFonts w:ascii="Verdana" w:hAnsi="Verdana"/>
                <w:color w:val="000000"/>
                <w:sz w:val="15"/>
                <w:szCs w:val="15"/>
              </w:rPr>
              <w:t>0,8145</w:t>
            </w:r>
          </w:p>
        </w:tc>
        <w:tc>
          <w:tcPr>
            <w:tcW w:w="1550" w:type="dxa"/>
            <w:vAlign w:val="center"/>
          </w:tcPr>
          <w:p w:rsidR="001E654C" w:rsidRDefault="001E654C" w:rsidP="001E654C">
            <w:pPr>
              <w:spacing w:line="240" w:lineRule="auto"/>
              <w:contextualSpacing/>
              <w:jc w:val="center"/>
              <w:rPr>
                <w:rFonts w:ascii="Verdana" w:hAnsi="Verdana"/>
                <w:color w:val="000000"/>
                <w:sz w:val="15"/>
                <w:szCs w:val="15"/>
              </w:rPr>
            </w:pPr>
            <w:r>
              <w:rPr>
                <w:rFonts w:ascii="Verdana" w:hAnsi="Verdana"/>
                <w:color w:val="000000"/>
                <w:sz w:val="15"/>
                <w:szCs w:val="15"/>
              </w:rPr>
              <w:t>0,8145</w:t>
            </w:r>
          </w:p>
        </w:tc>
        <w:tc>
          <w:tcPr>
            <w:tcW w:w="1550" w:type="dxa"/>
            <w:vAlign w:val="center"/>
          </w:tcPr>
          <w:p w:rsidR="001E654C" w:rsidRDefault="001E654C" w:rsidP="001E654C">
            <w:pPr>
              <w:spacing w:line="240" w:lineRule="auto"/>
              <w:contextualSpacing/>
              <w:jc w:val="center"/>
              <w:rPr>
                <w:rFonts w:ascii="Verdana" w:hAnsi="Verdana"/>
                <w:color w:val="000000"/>
                <w:sz w:val="15"/>
                <w:szCs w:val="15"/>
              </w:rPr>
            </w:pPr>
            <w:r>
              <w:rPr>
                <w:rFonts w:ascii="Verdana" w:hAnsi="Verdana"/>
                <w:color w:val="000000"/>
                <w:sz w:val="15"/>
                <w:szCs w:val="15"/>
              </w:rPr>
              <w:t>0,8145</w:t>
            </w:r>
          </w:p>
        </w:tc>
      </w:tr>
      <w:tr w:rsidR="001E654C" w:rsidRPr="00C445FF" w:rsidTr="001E654C">
        <w:trPr>
          <w:cantSplit/>
          <w:trHeight w:val="170"/>
          <w:jc w:val="center"/>
        </w:trPr>
        <w:tc>
          <w:tcPr>
            <w:tcW w:w="2039" w:type="dxa"/>
            <w:vAlign w:val="center"/>
          </w:tcPr>
          <w:p w:rsidR="001E654C" w:rsidRDefault="001E654C" w:rsidP="001E654C">
            <w:pPr>
              <w:spacing w:line="240" w:lineRule="auto"/>
              <w:contextualSpacing/>
              <w:jc w:val="center"/>
              <w:rPr>
                <w:rFonts w:ascii="Verdana" w:hAnsi="Verdana"/>
                <w:color w:val="000000"/>
                <w:sz w:val="15"/>
                <w:szCs w:val="15"/>
              </w:rPr>
            </w:pPr>
            <w:r>
              <w:rPr>
                <w:rFonts w:ascii="Verdana" w:hAnsi="Verdana"/>
                <w:color w:val="000000"/>
                <w:sz w:val="15"/>
                <w:szCs w:val="15"/>
              </w:rPr>
              <w:t>Скорректированная цена, руб./м</w:t>
            </w:r>
            <w:proofErr w:type="gramStart"/>
            <w:r>
              <w:rPr>
                <w:rFonts w:ascii="Verdana" w:hAnsi="Verdana"/>
                <w:color w:val="000000"/>
                <w:sz w:val="15"/>
                <w:szCs w:val="15"/>
              </w:rPr>
              <w:t>2</w:t>
            </w:r>
            <w:proofErr w:type="gramEnd"/>
          </w:p>
        </w:tc>
        <w:tc>
          <w:tcPr>
            <w:tcW w:w="1514" w:type="dxa"/>
            <w:noWrap/>
            <w:vAlign w:val="center"/>
          </w:tcPr>
          <w:p w:rsidR="001E654C" w:rsidRDefault="001E654C" w:rsidP="001E654C">
            <w:pPr>
              <w:spacing w:line="240" w:lineRule="auto"/>
              <w:contextualSpacing/>
              <w:jc w:val="center"/>
              <w:rPr>
                <w:rFonts w:ascii="Verdana" w:hAnsi="Verdana"/>
                <w:color w:val="000000"/>
                <w:sz w:val="15"/>
                <w:szCs w:val="15"/>
              </w:rPr>
            </w:pPr>
            <w:r>
              <w:rPr>
                <w:rFonts w:ascii="Verdana" w:hAnsi="Verdana"/>
                <w:color w:val="000000"/>
                <w:sz w:val="15"/>
                <w:szCs w:val="15"/>
              </w:rPr>
              <w:t> </w:t>
            </w:r>
          </w:p>
        </w:tc>
        <w:tc>
          <w:tcPr>
            <w:tcW w:w="1452" w:type="dxa"/>
            <w:vAlign w:val="center"/>
          </w:tcPr>
          <w:p w:rsidR="001E654C" w:rsidRDefault="001E654C" w:rsidP="001E654C">
            <w:pPr>
              <w:spacing w:line="240" w:lineRule="auto"/>
              <w:contextualSpacing/>
              <w:jc w:val="center"/>
              <w:rPr>
                <w:rFonts w:ascii="Verdana" w:hAnsi="Verdana"/>
                <w:color w:val="000000"/>
                <w:sz w:val="15"/>
                <w:szCs w:val="15"/>
              </w:rPr>
            </w:pPr>
            <w:r>
              <w:rPr>
                <w:rFonts w:ascii="Verdana" w:hAnsi="Verdana"/>
                <w:color w:val="000000"/>
                <w:sz w:val="15"/>
                <w:szCs w:val="15"/>
              </w:rPr>
              <w:t>290</w:t>
            </w:r>
          </w:p>
        </w:tc>
        <w:tc>
          <w:tcPr>
            <w:tcW w:w="1465" w:type="dxa"/>
            <w:vAlign w:val="center"/>
          </w:tcPr>
          <w:p w:rsidR="001E654C" w:rsidRDefault="001E654C" w:rsidP="001E654C">
            <w:pPr>
              <w:spacing w:line="240" w:lineRule="auto"/>
              <w:contextualSpacing/>
              <w:jc w:val="center"/>
              <w:rPr>
                <w:rFonts w:ascii="Verdana" w:hAnsi="Verdana"/>
                <w:color w:val="000000"/>
                <w:sz w:val="15"/>
                <w:szCs w:val="15"/>
              </w:rPr>
            </w:pPr>
            <w:r>
              <w:rPr>
                <w:rFonts w:ascii="Verdana" w:hAnsi="Verdana"/>
                <w:color w:val="000000"/>
                <w:sz w:val="15"/>
                <w:szCs w:val="15"/>
              </w:rPr>
              <w:t>496,03</w:t>
            </w:r>
          </w:p>
        </w:tc>
        <w:tc>
          <w:tcPr>
            <w:tcW w:w="1550" w:type="dxa"/>
            <w:vAlign w:val="center"/>
          </w:tcPr>
          <w:p w:rsidR="001E654C" w:rsidRDefault="001E654C" w:rsidP="001E654C">
            <w:pPr>
              <w:spacing w:line="240" w:lineRule="auto"/>
              <w:contextualSpacing/>
              <w:jc w:val="center"/>
              <w:rPr>
                <w:rFonts w:ascii="Verdana" w:hAnsi="Verdana"/>
                <w:color w:val="000000"/>
                <w:sz w:val="15"/>
                <w:szCs w:val="15"/>
              </w:rPr>
            </w:pPr>
            <w:r>
              <w:rPr>
                <w:rFonts w:ascii="Verdana" w:hAnsi="Verdana"/>
                <w:color w:val="000000"/>
                <w:sz w:val="15"/>
                <w:szCs w:val="15"/>
              </w:rPr>
              <w:t>426,23</w:t>
            </w:r>
          </w:p>
        </w:tc>
        <w:tc>
          <w:tcPr>
            <w:tcW w:w="1550" w:type="dxa"/>
            <w:vAlign w:val="center"/>
          </w:tcPr>
          <w:p w:rsidR="001E654C" w:rsidRDefault="001E654C" w:rsidP="001E654C">
            <w:pPr>
              <w:spacing w:line="240" w:lineRule="auto"/>
              <w:contextualSpacing/>
              <w:jc w:val="center"/>
              <w:rPr>
                <w:rFonts w:ascii="Verdana" w:hAnsi="Verdana"/>
                <w:color w:val="000000"/>
                <w:sz w:val="15"/>
                <w:szCs w:val="15"/>
              </w:rPr>
            </w:pPr>
            <w:r>
              <w:rPr>
                <w:rFonts w:ascii="Verdana" w:hAnsi="Verdana"/>
                <w:color w:val="000000"/>
                <w:sz w:val="15"/>
                <w:szCs w:val="15"/>
              </w:rPr>
              <w:t>269,27</w:t>
            </w:r>
          </w:p>
        </w:tc>
      </w:tr>
      <w:tr w:rsidR="001E654C" w:rsidRPr="00C445FF" w:rsidTr="001E654C">
        <w:trPr>
          <w:cantSplit/>
          <w:trHeight w:val="170"/>
          <w:jc w:val="center"/>
        </w:trPr>
        <w:tc>
          <w:tcPr>
            <w:tcW w:w="2039" w:type="dxa"/>
            <w:vAlign w:val="center"/>
          </w:tcPr>
          <w:p w:rsidR="001E654C" w:rsidRDefault="001E654C" w:rsidP="001E654C">
            <w:pPr>
              <w:spacing w:line="240" w:lineRule="auto"/>
              <w:contextualSpacing/>
              <w:jc w:val="center"/>
              <w:rPr>
                <w:rFonts w:ascii="Verdana" w:hAnsi="Verdana"/>
                <w:color w:val="000000"/>
                <w:sz w:val="15"/>
                <w:szCs w:val="15"/>
              </w:rPr>
            </w:pPr>
            <w:r>
              <w:rPr>
                <w:rFonts w:ascii="Verdana" w:hAnsi="Verdana"/>
                <w:color w:val="000000"/>
                <w:sz w:val="15"/>
                <w:szCs w:val="15"/>
              </w:rPr>
              <w:t>Поправка на масштаб</w:t>
            </w:r>
          </w:p>
        </w:tc>
        <w:tc>
          <w:tcPr>
            <w:tcW w:w="1514" w:type="dxa"/>
            <w:noWrap/>
            <w:vAlign w:val="center"/>
          </w:tcPr>
          <w:p w:rsidR="001E654C" w:rsidRDefault="001E654C" w:rsidP="001E654C">
            <w:pPr>
              <w:spacing w:line="240" w:lineRule="auto"/>
              <w:contextualSpacing/>
              <w:jc w:val="center"/>
              <w:rPr>
                <w:rFonts w:ascii="Verdana" w:hAnsi="Verdana"/>
                <w:color w:val="000000"/>
                <w:sz w:val="15"/>
                <w:szCs w:val="15"/>
              </w:rPr>
            </w:pPr>
            <w:r>
              <w:rPr>
                <w:rFonts w:ascii="Verdana" w:hAnsi="Verdana"/>
                <w:color w:val="000000"/>
                <w:sz w:val="15"/>
                <w:szCs w:val="15"/>
              </w:rPr>
              <w:t> </w:t>
            </w:r>
          </w:p>
        </w:tc>
        <w:tc>
          <w:tcPr>
            <w:tcW w:w="1452" w:type="dxa"/>
            <w:vAlign w:val="center"/>
          </w:tcPr>
          <w:p w:rsidR="001E654C" w:rsidRDefault="001E654C" w:rsidP="001E654C">
            <w:pPr>
              <w:spacing w:line="240" w:lineRule="auto"/>
              <w:contextualSpacing/>
              <w:jc w:val="center"/>
              <w:rPr>
                <w:rFonts w:ascii="Verdana" w:hAnsi="Verdana"/>
                <w:color w:val="000000"/>
                <w:sz w:val="15"/>
                <w:szCs w:val="15"/>
              </w:rPr>
            </w:pPr>
            <w:r>
              <w:rPr>
                <w:rFonts w:ascii="Verdana" w:hAnsi="Verdana"/>
                <w:color w:val="000000"/>
                <w:sz w:val="15"/>
                <w:szCs w:val="15"/>
              </w:rPr>
              <w:t>0%</w:t>
            </w:r>
          </w:p>
        </w:tc>
        <w:tc>
          <w:tcPr>
            <w:tcW w:w="1465" w:type="dxa"/>
            <w:vAlign w:val="center"/>
          </w:tcPr>
          <w:p w:rsidR="001E654C" w:rsidRDefault="001E654C" w:rsidP="001E654C">
            <w:pPr>
              <w:spacing w:line="240" w:lineRule="auto"/>
              <w:contextualSpacing/>
              <w:jc w:val="center"/>
              <w:rPr>
                <w:rFonts w:ascii="Verdana" w:hAnsi="Verdana"/>
                <w:color w:val="000000"/>
                <w:sz w:val="15"/>
                <w:szCs w:val="15"/>
              </w:rPr>
            </w:pPr>
            <w:r>
              <w:rPr>
                <w:rFonts w:ascii="Verdana" w:hAnsi="Verdana"/>
                <w:color w:val="000000"/>
                <w:sz w:val="15"/>
                <w:szCs w:val="15"/>
              </w:rPr>
              <w:t>0%</w:t>
            </w:r>
          </w:p>
        </w:tc>
        <w:tc>
          <w:tcPr>
            <w:tcW w:w="1550" w:type="dxa"/>
            <w:vAlign w:val="center"/>
          </w:tcPr>
          <w:p w:rsidR="001E654C" w:rsidRDefault="001E654C" w:rsidP="001E654C">
            <w:pPr>
              <w:spacing w:line="240" w:lineRule="auto"/>
              <w:contextualSpacing/>
              <w:jc w:val="center"/>
              <w:rPr>
                <w:rFonts w:ascii="Verdana" w:hAnsi="Verdana"/>
                <w:color w:val="000000"/>
                <w:sz w:val="15"/>
                <w:szCs w:val="15"/>
              </w:rPr>
            </w:pPr>
            <w:r>
              <w:rPr>
                <w:rFonts w:ascii="Verdana" w:hAnsi="Verdana"/>
                <w:color w:val="000000"/>
                <w:sz w:val="15"/>
                <w:szCs w:val="15"/>
              </w:rPr>
              <w:t>0%</w:t>
            </w:r>
          </w:p>
        </w:tc>
        <w:tc>
          <w:tcPr>
            <w:tcW w:w="1550" w:type="dxa"/>
            <w:vAlign w:val="center"/>
          </w:tcPr>
          <w:p w:rsidR="001E654C" w:rsidRDefault="001E654C" w:rsidP="001E654C">
            <w:pPr>
              <w:spacing w:line="240" w:lineRule="auto"/>
              <w:contextualSpacing/>
              <w:jc w:val="center"/>
              <w:rPr>
                <w:rFonts w:ascii="Verdana" w:hAnsi="Verdana"/>
                <w:color w:val="000000"/>
                <w:sz w:val="15"/>
                <w:szCs w:val="15"/>
              </w:rPr>
            </w:pPr>
            <w:r>
              <w:rPr>
                <w:rFonts w:ascii="Verdana" w:hAnsi="Verdana"/>
                <w:color w:val="000000"/>
                <w:sz w:val="15"/>
                <w:szCs w:val="15"/>
              </w:rPr>
              <w:t>0%</w:t>
            </w:r>
          </w:p>
        </w:tc>
      </w:tr>
      <w:tr w:rsidR="001E654C" w:rsidRPr="00C445FF" w:rsidTr="001E654C">
        <w:trPr>
          <w:cantSplit/>
          <w:trHeight w:val="170"/>
          <w:jc w:val="center"/>
        </w:trPr>
        <w:tc>
          <w:tcPr>
            <w:tcW w:w="2039" w:type="dxa"/>
            <w:vAlign w:val="center"/>
          </w:tcPr>
          <w:p w:rsidR="001E654C" w:rsidRDefault="001E654C" w:rsidP="001E654C">
            <w:pPr>
              <w:spacing w:line="240" w:lineRule="auto"/>
              <w:contextualSpacing/>
              <w:jc w:val="center"/>
              <w:rPr>
                <w:rFonts w:ascii="Verdana" w:hAnsi="Verdana"/>
                <w:color w:val="000000"/>
                <w:sz w:val="15"/>
                <w:szCs w:val="15"/>
              </w:rPr>
            </w:pPr>
            <w:r>
              <w:rPr>
                <w:rFonts w:ascii="Verdana" w:hAnsi="Verdana"/>
                <w:color w:val="000000"/>
                <w:sz w:val="15"/>
                <w:szCs w:val="15"/>
              </w:rPr>
              <w:t xml:space="preserve">Скорректированная цена, </w:t>
            </w:r>
            <w:proofErr w:type="spellStart"/>
            <w:r>
              <w:rPr>
                <w:rFonts w:ascii="Verdana" w:hAnsi="Verdana"/>
                <w:color w:val="000000"/>
                <w:sz w:val="15"/>
                <w:szCs w:val="15"/>
              </w:rPr>
              <w:t>руб</w:t>
            </w:r>
            <w:proofErr w:type="spellEnd"/>
            <w:r>
              <w:rPr>
                <w:rFonts w:ascii="Verdana" w:hAnsi="Verdana"/>
                <w:color w:val="000000"/>
                <w:sz w:val="15"/>
                <w:szCs w:val="15"/>
              </w:rPr>
              <w:t>/м</w:t>
            </w:r>
            <w:proofErr w:type="gramStart"/>
            <w:r>
              <w:rPr>
                <w:rFonts w:ascii="Verdana" w:hAnsi="Verdana"/>
                <w:color w:val="000000"/>
                <w:sz w:val="15"/>
                <w:szCs w:val="15"/>
              </w:rPr>
              <w:t>2</w:t>
            </w:r>
            <w:proofErr w:type="gramEnd"/>
          </w:p>
        </w:tc>
        <w:tc>
          <w:tcPr>
            <w:tcW w:w="1514" w:type="dxa"/>
            <w:noWrap/>
            <w:vAlign w:val="center"/>
          </w:tcPr>
          <w:p w:rsidR="001E654C" w:rsidRDefault="001E654C" w:rsidP="001E654C">
            <w:pPr>
              <w:spacing w:line="240" w:lineRule="auto"/>
              <w:contextualSpacing/>
              <w:jc w:val="center"/>
              <w:rPr>
                <w:rFonts w:ascii="Verdana" w:hAnsi="Verdana"/>
                <w:color w:val="000000"/>
                <w:sz w:val="15"/>
                <w:szCs w:val="15"/>
              </w:rPr>
            </w:pPr>
            <w:r>
              <w:rPr>
                <w:rFonts w:ascii="Verdana" w:hAnsi="Verdana"/>
                <w:color w:val="000000"/>
                <w:sz w:val="15"/>
                <w:szCs w:val="15"/>
              </w:rPr>
              <w:t> </w:t>
            </w:r>
          </w:p>
        </w:tc>
        <w:tc>
          <w:tcPr>
            <w:tcW w:w="1452" w:type="dxa"/>
            <w:vAlign w:val="center"/>
          </w:tcPr>
          <w:p w:rsidR="001E654C" w:rsidRDefault="001E654C" w:rsidP="001E654C">
            <w:pPr>
              <w:spacing w:line="240" w:lineRule="auto"/>
              <w:contextualSpacing/>
              <w:jc w:val="center"/>
              <w:rPr>
                <w:rFonts w:ascii="Verdana" w:hAnsi="Verdana"/>
                <w:color w:val="000000"/>
                <w:sz w:val="15"/>
                <w:szCs w:val="15"/>
              </w:rPr>
            </w:pPr>
            <w:r>
              <w:rPr>
                <w:rFonts w:ascii="Verdana" w:hAnsi="Verdana"/>
                <w:color w:val="000000"/>
                <w:sz w:val="15"/>
                <w:szCs w:val="15"/>
              </w:rPr>
              <w:t>290,00</w:t>
            </w:r>
          </w:p>
        </w:tc>
        <w:tc>
          <w:tcPr>
            <w:tcW w:w="1465" w:type="dxa"/>
            <w:vAlign w:val="center"/>
          </w:tcPr>
          <w:p w:rsidR="001E654C" w:rsidRDefault="001E654C" w:rsidP="001E654C">
            <w:pPr>
              <w:spacing w:line="240" w:lineRule="auto"/>
              <w:contextualSpacing/>
              <w:jc w:val="center"/>
              <w:rPr>
                <w:rFonts w:ascii="Verdana" w:hAnsi="Verdana"/>
                <w:color w:val="000000"/>
                <w:sz w:val="15"/>
                <w:szCs w:val="15"/>
              </w:rPr>
            </w:pPr>
            <w:r>
              <w:rPr>
                <w:rFonts w:ascii="Verdana" w:hAnsi="Verdana"/>
                <w:color w:val="000000"/>
                <w:sz w:val="15"/>
                <w:szCs w:val="15"/>
              </w:rPr>
              <w:t>496,03</w:t>
            </w:r>
          </w:p>
        </w:tc>
        <w:tc>
          <w:tcPr>
            <w:tcW w:w="1550" w:type="dxa"/>
            <w:vAlign w:val="center"/>
          </w:tcPr>
          <w:p w:rsidR="001E654C" w:rsidRDefault="001E654C" w:rsidP="001E654C">
            <w:pPr>
              <w:spacing w:line="240" w:lineRule="auto"/>
              <w:contextualSpacing/>
              <w:jc w:val="center"/>
              <w:rPr>
                <w:rFonts w:ascii="Verdana" w:hAnsi="Verdana"/>
                <w:color w:val="000000"/>
                <w:sz w:val="15"/>
                <w:szCs w:val="15"/>
              </w:rPr>
            </w:pPr>
            <w:r>
              <w:rPr>
                <w:rFonts w:ascii="Verdana" w:hAnsi="Verdana"/>
                <w:color w:val="000000"/>
                <w:sz w:val="15"/>
                <w:szCs w:val="15"/>
              </w:rPr>
              <w:t>426,23</w:t>
            </w:r>
          </w:p>
        </w:tc>
        <w:tc>
          <w:tcPr>
            <w:tcW w:w="1550" w:type="dxa"/>
            <w:vAlign w:val="center"/>
          </w:tcPr>
          <w:p w:rsidR="001E654C" w:rsidRDefault="001E654C" w:rsidP="001E654C">
            <w:pPr>
              <w:spacing w:line="240" w:lineRule="auto"/>
              <w:contextualSpacing/>
              <w:jc w:val="center"/>
              <w:rPr>
                <w:rFonts w:ascii="Verdana" w:hAnsi="Verdana"/>
                <w:color w:val="000000"/>
                <w:sz w:val="15"/>
                <w:szCs w:val="15"/>
              </w:rPr>
            </w:pPr>
            <w:r>
              <w:rPr>
                <w:rFonts w:ascii="Verdana" w:hAnsi="Verdana"/>
                <w:color w:val="000000"/>
                <w:sz w:val="15"/>
                <w:szCs w:val="15"/>
              </w:rPr>
              <w:t>269,27</w:t>
            </w:r>
          </w:p>
        </w:tc>
      </w:tr>
      <w:tr w:rsidR="001E654C" w:rsidRPr="00C445FF" w:rsidTr="001E654C">
        <w:trPr>
          <w:cantSplit/>
          <w:trHeight w:val="170"/>
          <w:jc w:val="center"/>
        </w:trPr>
        <w:tc>
          <w:tcPr>
            <w:tcW w:w="2039" w:type="dxa"/>
            <w:vAlign w:val="center"/>
          </w:tcPr>
          <w:p w:rsidR="001E654C" w:rsidRDefault="001E654C" w:rsidP="001E654C">
            <w:pPr>
              <w:spacing w:line="240" w:lineRule="auto"/>
              <w:contextualSpacing/>
              <w:jc w:val="center"/>
              <w:rPr>
                <w:rFonts w:ascii="Verdana" w:hAnsi="Verdana"/>
                <w:color w:val="000000"/>
                <w:sz w:val="15"/>
                <w:szCs w:val="15"/>
              </w:rPr>
            </w:pPr>
            <w:r>
              <w:rPr>
                <w:rFonts w:ascii="Verdana" w:hAnsi="Verdana"/>
                <w:color w:val="000000"/>
                <w:sz w:val="15"/>
                <w:szCs w:val="15"/>
              </w:rPr>
              <w:t>Поправка на категорию и разрешенное использование земель</w:t>
            </w:r>
          </w:p>
        </w:tc>
        <w:tc>
          <w:tcPr>
            <w:tcW w:w="1514" w:type="dxa"/>
            <w:noWrap/>
            <w:vAlign w:val="center"/>
          </w:tcPr>
          <w:p w:rsidR="001E654C" w:rsidRDefault="001E654C" w:rsidP="001E654C">
            <w:pPr>
              <w:spacing w:line="240" w:lineRule="auto"/>
              <w:contextualSpacing/>
              <w:jc w:val="center"/>
              <w:rPr>
                <w:rFonts w:ascii="Verdana" w:hAnsi="Verdana"/>
                <w:color w:val="000000"/>
                <w:sz w:val="15"/>
                <w:szCs w:val="15"/>
              </w:rPr>
            </w:pPr>
            <w:r>
              <w:rPr>
                <w:rFonts w:ascii="Verdana" w:hAnsi="Verdana"/>
                <w:color w:val="000000"/>
                <w:sz w:val="15"/>
                <w:szCs w:val="15"/>
              </w:rPr>
              <w:t> </w:t>
            </w:r>
          </w:p>
        </w:tc>
        <w:tc>
          <w:tcPr>
            <w:tcW w:w="1452" w:type="dxa"/>
            <w:vAlign w:val="center"/>
          </w:tcPr>
          <w:p w:rsidR="001E654C" w:rsidRDefault="001E654C" w:rsidP="001E654C">
            <w:pPr>
              <w:spacing w:line="240" w:lineRule="auto"/>
              <w:contextualSpacing/>
              <w:jc w:val="center"/>
              <w:rPr>
                <w:rFonts w:ascii="Verdana" w:hAnsi="Verdana"/>
                <w:color w:val="000000"/>
                <w:sz w:val="15"/>
                <w:szCs w:val="15"/>
              </w:rPr>
            </w:pPr>
            <w:r>
              <w:rPr>
                <w:rFonts w:ascii="Verdana" w:hAnsi="Verdana"/>
                <w:color w:val="000000"/>
                <w:sz w:val="15"/>
                <w:szCs w:val="15"/>
              </w:rPr>
              <w:t>0%</w:t>
            </w:r>
          </w:p>
        </w:tc>
        <w:tc>
          <w:tcPr>
            <w:tcW w:w="1465" w:type="dxa"/>
            <w:vAlign w:val="center"/>
          </w:tcPr>
          <w:p w:rsidR="001E654C" w:rsidRDefault="001E654C" w:rsidP="001E654C">
            <w:pPr>
              <w:spacing w:line="240" w:lineRule="auto"/>
              <w:contextualSpacing/>
              <w:jc w:val="center"/>
              <w:rPr>
                <w:rFonts w:ascii="Verdana" w:hAnsi="Verdana"/>
                <w:color w:val="000000"/>
                <w:sz w:val="15"/>
                <w:szCs w:val="15"/>
              </w:rPr>
            </w:pPr>
            <w:r>
              <w:rPr>
                <w:rFonts w:ascii="Verdana" w:hAnsi="Verdana"/>
                <w:color w:val="000000"/>
                <w:sz w:val="15"/>
                <w:szCs w:val="15"/>
              </w:rPr>
              <w:t>0%</w:t>
            </w:r>
          </w:p>
        </w:tc>
        <w:tc>
          <w:tcPr>
            <w:tcW w:w="1550" w:type="dxa"/>
            <w:vAlign w:val="center"/>
          </w:tcPr>
          <w:p w:rsidR="001E654C" w:rsidRDefault="001E654C" w:rsidP="001E654C">
            <w:pPr>
              <w:spacing w:line="240" w:lineRule="auto"/>
              <w:contextualSpacing/>
              <w:jc w:val="center"/>
              <w:rPr>
                <w:rFonts w:ascii="Verdana" w:hAnsi="Verdana"/>
                <w:color w:val="000000"/>
                <w:sz w:val="15"/>
                <w:szCs w:val="15"/>
              </w:rPr>
            </w:pPr>
            <w:r>
              <w:rPr>
                <w:rFonts w:ascii="Verdana" w:hAnsi="Verdana"/>
                <w:color w:val="000000"/>
                <w:sz w:val="15"/>
                <w:szCs w:val="15"/>
              </w:rPr>
              <w:t>0%</w:t>
            </w:r>
          </w:p>
        </w:tc>
        <w:tc>
          <w:tcPr>
            <w:tcW w:w="1550" w:type="dxa"/>
            <w:vAlign w:val="center"/>
          </w:tcPr>
          <w:p w:rsidR="001E654C" w:rsidRDefault="001E654C" w:rsidP="001E654C">
            <w:pPr>
              <w:spacing w:line="240" w:lineRule="auto"/>
              <w:contextualSpacing/>
              <w:jc w:val="center"/>
              <w:rPr>
                <w:rFonts w:ascii="Verdana" w:hAnsi="Verdana"/>
                <w:color w:val="000000"/>
                <w:sz w:val="15"/>
                <w:szCs w:val="15"/>
              </w:rPr>
            </w:pPr>
            <w:r>
              <w:rPr>
                <w:rFonts w:ascii="Verdana" w:hAnsi="Verdana"/>
                <w:color w:val="000000"/>
                <w:sz w:val="15"/>
                <w:szCs w:val="15"/>
              </w:rPr>
              <w:t>0%</w:t>
            </w:r>
          </w:p>
        </w:tc>
      </w:tr>
      <w:tr w:rsidR="001E654C" w:rsidRPr="00C445FF" w:rsidTr="001E654C">
        <w:trPr>
          <w:cantSplit/>
          <w:trHeight w:val="170"/>
          <w:jc w:val="center"/>
        </w:trPr>
        <w:tc>
          <w:tcPr>
            <w:tcW w:w="2039" w:type="dxa"/>
            <w:vAlign w:val="center"/>
          </w:tcPr>
          <w:p w:rsidR="001E654C" w:rsidRDefault="001E654C" w:rsidP="001E654C">
            <w:pPr>
              <w:spacing w:line="240" w:lineRule="auto"/>
              <w:contextualSpacing/>
              <w:jc w:val="center"/>
              <w:rPr>
                <w:rFonts w:ascii="Verdana" w:hAnsi="Verdana"/>
                <w:color w:val="000000"/>
                <w:sz w:val="15"/>
                <w:szCs w:val="15"/>
              </w:rPr>
            </w:pPr>
            <w:r>
              <w:rPr>
                <w:rFonts w:ascii="Verdana" w:hAnsi="Verdana"/>
                <w:color w:val="000000"/>
                <w:sz w:val="15"/>
                <w:szCs w:val="15"/>
              </w:rPr>
              <w:t xml:space="preserve">Скорректированная цена, </w:t>
            </w:r>
            <w:proofErr w:type="spellStart"/>
            <w:r>
              <w:rPr>
                <w:rFonts w:ascii="Verdana" w:hAnsi="Verdana"/>
                <w:color w:val="000000"/>
                <w:sz w:val="15"/>
                <w:szCs w:val="15"/>
              </w:rPr>
              <w:t>руб</w:t>
            </w:r>
            <w:proofErr w:type="spellEnd"/>
            <w:r>
              <w:rPr>
                <w:rFonts w:ascii="Verdana" w:hAnsi="Verdana"/>
                <w:color w:val="000000"/>
                <w:sz w:val="15"/>
                <w:szCs w:val="15"/>
              </w:rPr>
              <w:t>/м</w:t>
            </w:r>
            <w:proofErr w:type="gramStart"/>
            <w:r>
              <w:rPr>
                <w:rFonts w:ascii="Verdana" w:hAnsi="Verdana"/>
                <w:color w:val="000000"/>
                <w:sz w:val="15"/>
                <w:szCs w:val="15"/>
                <w:vertAlign w:val="superscript"/>
              </w:rPr>
              <w:t>2</w:t>
            </w:r>
            <w:proofErr w:type="gramEnd"/>
          </w:p>
        </w:tc>
        <w:tc>
          <w:tcPr>
            <w:tcW w:w="1514" w:type="dxa"/>
            <w:noWrap/>
            <w:vAlign w:val="center"/>
          </w:tcPr>
          <w:p w:rsidR="001E654C" w:rsidRDefault="001E654C" w:rsidP="001E654C">
            <w:pPr>
              <w:spacing w:line="240" w:lineRule="auto"/>
              <w:contextualSpacing/>
              <w:jc w:val="center"/>
              <w:rPr>
                <w:rFonts w:ascii="Verdana" w:hAnsi="Verdana"/>
                <w:color w:val="000000"/>
                <w:sz w:val="15"/>
                <w:szCs w:val="15"/>
              </w:rPr>
            </w:pPr>
            <w:r>
              <w:rPr>
                <w:rFonts w:ascii="Verdana" w:hAnsi="Verdana"/>
                <w:color w:val="000000"/>
                <w:sz w:val="15"/>
                <w:szCs w:val="15"/>
              </w:rPr>
              <w:t> </w:t>
            </w:r>
          </w:p>
        </w:tc>
        <w:tc>
          <w:tcPr>
            <w:tcW w:w="1452" w:type="dxa"/>
            <w:vAlign w:val="center"/>
          </w:tcPr>
          <w:p w:rsidR="001E654C" w:rsidRDefault="001E654C" w:rsidP="001E654C">
            <w:pPr>
              <w:spacing w:line="240" w:lineRule="auto"/>
              <w:contextualSpacing/>
              <w:jc w:val="center"/>
              <w:rPr>
                <w:rFonts w:ascii="Verdana" w:hAnsi="Verdana"/>
                <w:color w:val="000000"/>
                <w:sz w:val="15"/>
                <w:szCs w:val="15"/>
              </w:rPr>
            </w:pPr>
            <w:r>
              <w:rPr>
                <w:rFonts w:ascii="Verdana" w:hAnsi="Verdana"/>
                <w:color w:val="000000"/>
                <w:sz w:val="15"/>
                <w:szCs w:val="15"/>
              </w:rPr>
              <w:t>290,00</w:t>
            </w:r>
          </w:p>
        </w:tc>
        <w:tc>
          <w:tcPr>
            <w:tcW w:w="1465" w:type="dxa"/>
            <w:vAlign w:val="center"/>
          </w:tcPr>
          <w:p w:rsidR="001E654C" w:rsidRDefault="001E654C" w:rsidP="001E654C">
            <w:pPr>
              <w:spacing w:line="240" w:lineRule="auto"/>
              <w:contextualSpacing/>
              <w:jc w:val="center"/>
              <w:rPr>
                <w:rFonts w:ascii="Verdana" w:hAnsi="Verdana"/>
                <w:color w:val="000000"/>
                <w:sz w:val="15"/>
                <w:szCs w:val="15"/>
              </w:rPr>
            </w:pPr>
            <w:r>
              <w:rPr>
                <w:rFonts w:ascii="Verdana" w:hAnsi="Verdana"/>
                <w:color w:val="000000"/>
                <w:sz w:val="15"/>
                <w:szCs w:val="15"/>
              </w:rPr>
              <w:t>496,03</w:t>
            </w:r>
          </w:p>
        </w:tc>
        <w:tc>
          <w:tcPr>
            <w:tcW w:w="1550" w:type="dxa"/>
            <w:vAlign w:val="center"/>
          </w:tcPr>
          <w:p w:rsidR="001E654C" w:rsidRDefault="001E654C" w:rsidP="001E654C">
            <w:pPr>
              <w:spacing w:line="240" w:lineRule="auto"/>
              <w:contextualSpacing/>
              <w:jc w:val="center"/>
              <w:rPr>
                <w:rFonts w:ascii="Verdana" w:hAnsi="Verdana"/>
                <w:color w:val="000000"/>
                <w:sz w:val="15"/>
                <w:szCs w:val="15"/>
              </w:rPr>
            </w:pPr>
            <w:r>
              <w:rPr>
                <w:rFonts w:ascii="Verdana" w:hAnsi="Verdana"/>
                <w:color w:val="000000"/>
                <w:sz w:val="15"/>
                <w:szCs w:val="15"/>
              </w:rPr>
              <w:t>426,23</w:t>
            </w:r>
          </w:p>
        </w:tc>
        <w:tc>
          <w:tcPr>
            <w:tcW w:w="1550" w:type="dxa"/>
            <w:vAlign w:val="center"/>
          </w:tcPr>
          <w:p w:rsidR="001E654C" w:rsidRDefault="001E654C" w:rsidP="001E654C">
            <w:pPr>
              <w:spacing w:line="240" w:lineRule="auto"/>
              <w:contextualSpacing/>
              <w:jc w:val="center"/>
              <w:rPr>
                <w:rFonts w:ascii="Verdana" w:hAnsi="Verdana"/>
                <w:color w:val="000000"/>
                <w:sz w:val="15"/>
                <w:szCs w:val="15"/>
              </w:rPr>
            </w:pPr>
            <w:r>
              <w:rPr>
                <w:rFonts w:ascii="Verdana" w:hAnsi="Verdana"/>
                <w:color w:val="000000"/>
                <w:sz w:val="15"/>
                <w:szCs w:val="15"/>
              </w:rPr>
              <w:t>269,27</w:t>
            </w:r>
          </w:p>
        </w:tc>
      </w:tr>
      <w:tr w:rsidR="001E654C" w:rsidRPr="00C445FF" w:rsidTr="001E654C">
        <w:trPr>
          <w:cantSplit/>
          <w:trHeight w:val="170"/>
          <w:jc w:val="center"/>
        </w:trPr>
        <w:tc>
          <w:tcPr>
            <w:tcW w:w="2039" w:type="dxa"/>
            <w:vAlign w:val="center"/>
          </w:tcPr>
          <w:p w:rsidR="001E654C" w:rsidRDefault="001E654C" w:rsidP="001E654C">
            <w:pPr>
              <w:spacing w:line="240" w:lineRule="auto"/>
              <w:contextualSpacing/>
              <w:jc w:val="center"/>
              <w:rPr>
                <w:rFonts w:ascii="Verdana" w:hAnsi="Verdana"/>
                <w:color w:val="000000"/>
                <w:sz w:val="15"/>
                <w:szCs w:val="15"/>
              </w:rPr>
            </w:pPr>
            <w:r>
              <w:rPr>
                <w:rFonts w:ascii="Verdana" w:hAnsi="Verdana"/>
                <w:color w:val="000000"/>
                <w:sz w:val="15"/>
                <w:szCs w:val="15"/>
              </w:rPr>
              <w:t>Поправка на наличие коммуникаций</w:t>
            </w:r>
          </w:p>
        </w:tc>
        <w:tc>
          <w:tcPr>
            <w:tcW w:w="1514" w:type="dxa"/>
            <w:noWrap/>
            <w:vAlign w:val="center"/>
          </w:tcPr>
          <w:p w:rsidR="001E654C" w:rsidRDefault="001E654C" w:rsidP="001E654C">
            <w:pPr>
              <w:spacing w:line="240" w:lineRule="auto"/>
              <w:contextualSpacing/>
              <w:jc w:val="center"/>
              <w:rPr>
                <w:rFonts w:ascii="Verdana" w:hAnsi="Verdana"/>
                <w:color w:val="000000"/>
                <w:sz w:val="15"/>
                <w:szCs w:val="15"/>
              </w:rPr>
            </w:pPr>
            <w:r>
              <w:rPr>
                <w:rFonts w:ascii="Verdana" w:hAnsi="Verdana"/>
                <w:color w:val="000000"/>
                <w:sz w:val="15"/>
                <w:szCs w:val="15"/>
              </w:rPr>
              <w:t> </w:t>
            </w:r>
          </w:p>
        </w:tc>
        <w:tc>
          <w:tcPr>
            <w:tcW w:w="1452" w:type="dxa"/>
            <w:vAlign w:val="center"/>
          </w:tcPr>
          <w:p w:rsidR="001E654C" w:rsidRDefault="001E654C" w:rsidP="001E654C">
            <w:pPr>
              <w:spacing w:line="240" w:lineRule="auto"/>
              <w:contextualSpacing/>
              <w:jc w:val="center"/>
              <w:rPr>
                <w:rFonts w:ascii="Verdana" w:hAnsi="Verdana"/>
                <w:color w:val="000000"/>
                <w:sz w:val="15"/>
                <w:szCs w:val="15"/>
              </w:rPr>
            </w:pPr>
            <w:r>
              <w:rPr>
                <w:rFonts w:ascii="Verdana" w:hAnsi="Verdana"/>
                <w:color w:val="000000"/>
                <w:sz w:val="15"/>
                <w:szCs w:val="15"/>
              </w:rPr>
              <w:t>0%</w:t>
            </w:r>
          </w:p>
        </w:tc>
        <w:tc>
          <w:tcPr>
            <w:tcW w:w="1465" w:type="dxa"/>
            <w:vAlign w:val="center"/>
          </w:tcPr>
          <w:p w:rsidR="001E654C" w:rsidRDefault="001E654C" w:rsidP="001E654C">
            <w:pPr>
              <w:spacing w:line="240" w:lineRule="auto"/>
              <w:contextualSpacing/>
              <w:jc w:val="center"/>
              <w:rPr>
                <w:rFonts w:ascii="Verdana" w:hAnsi="Verdana"/>
                <w:color w:val="000000"/>
                <w:sz w:val="15"/>
                <w:szCs w:val="15"/>
              </w:rPr>
            </w:pPr>
            <w:r>
              <w:rPr>
                <w:rFonts w:ascii="Verdana" w:hAnsi="Verdana"/>
                <w:color w:val="000000"/>
                <w:sz w:val="15"/>
                <w:szCs w:val="15"/>
              </w:rPr>
              <w:t>0%</w:t>
            </w:r>
          </w:p>
        </w:tc>
        <w:tc>
          <w:tcPr>
            <w:tcW w:w="1550" w:type="dxa"/>
            <w:vAlign w:val="center"/>
          </w:tcPr>
          <w:p w:rsidR="001E654C" w:rsidRDefault="001E654C" w:rsidP="001E654C">
            <w:pPr>
              <w:spacing w:line="240" w:lineRule="auto"/>
              <w:contextualSpacing/>
              <w:jc w:val="center"/>
              <w:rPr>
                <w:rFonts w:ascii="Verdana" w:hAnsi="Verdana"/>
                <w:color w:val="000000"/>
                <w:sz w:val="15"/>
                <w:szCs w:val="15"/>
              </w:rPr>
            </w:pPr>
            <w:r>
              <w:rPr>
                <w:rFonts w:ascii="Verdana" w:hAnsi="Verdana"/>
                <w:color w:val="000000"/>
                <w:sz w:val="15"/>
                <w:szCs w:val="15"/>
              </w:rPr>
              <w:t>0%</w:t>
            </w:r>
          </w:p>
        </w:tc>
        <w:tc>
          <w:tcPr>
            <w:tcW w:w="1550" w:type="dxa"/>
            <w:vAlign w:val="center"/>
          </w:tcPr>
          <w:p w:rsidR="001E654C" w:rsidRDefault="001E654C" w:rsidP="001E654C">
            <w:pPr>
              <w:spacing w:line="240" w:lineRule="auto"/>
              <w:contextualSpacing/>
              <w:jc w:val="center"/>
              <w:rPr>
                <w:rFonts w:ascii="Verdana" w:hAnsi="Verdana"/>
                <w:color w:val="000000"/>
                <w:sz w:val="15"/>
                <w:szCs w:val="15"/>
              </w:rPr>
            </w:pPr>
            <w:r>
              <w:rPr>
                <w:rFonts w:ascii="Verdana" w:hAnsi="Verdana"/>
                <w:color w:val="000000"/>
                <w:sz w:val="15"/>
                <w:szCs w:val="15"/>
              </w:rPr>
              <w:t>0%</w:t>
            </w:r>
          </w:p>
        </w:tc>
      </w:tr>
      <w:tr w:rsidR="001E654C" w:rsidRPr="00C445FF" w:rsidTr="001E654C">
        <w:trPr>
          <w:cantSplit/>
          <w:trHeight w:val="170"/>
          <w:jc w:val="center"/>
        </w:trPr>
        <w:tc>
          <w:tcPr>
            <w:tcW w:w="2039" w:type="dxa"/>
            <w:vAlign w:val="center"/>
          </w:tcPr>
          <w:p w:rsidR="001E654C" w:rsidRDefault="001E654C" w:rsidP="001E654C">
            <w:pPr>
              <w:spacing w:line="240" w:lineRule="auto"/>
              <w:contextualSpacing/>
              <w:jc w:val="center"/>
              <w:rPr>
                <w:rFonts w:ascii="Verdana" w:hAnsi="Verdana"/>
                <w:color w:val="000000"/>
                <w:sz w:val="15"/>
                <w:szCs w:val="15"/>
              </w:rPr>
            </w:pPr>
            <w:r>
              <w:rPr>
                <w:rFonts w:ascii="Verdana" w:hAnsi="Verdana"/>
                <w:color w:val="000000"/>
                <w:sz w:val="15"/>
                <w:szCs w:val="15"/>
              </w:rPr>
              <w:t xml:space="preserve">Скорректированная цена, </w:t>
            </w:r>
            <w:proofErr w:type="spellStart"/>
            <w:r>
              <w:rPr>
                <w:rFonts w:ascii="Verdana" w:hAnsi="Verdana"/>
                <w:color w:val="000000"/>
                <w:sz w:val="15"/>
                <w:szCs w:val="15"/>
              </w:rPr>
              <w:t>руб</w:t>
            </w:r>
            <w:proofErr w:type="spellEnd"/>
            <w:r>
              <w:rPr>
                <w:rFonts w:ascii="Verdana" w:hAnsi="Verdana"/>
                <w:color w:val="000000"/>
                <w:sz w:val="15"/>
                <w:szCs w:val="15"/>
              </w:rPr>
              <w:t>/м</w:t>
            </w:r>
            <w:proofErr w:type="gramStart"/>
            <w:r>
              <w:rPr>
                <w:rFonts w:ascii="Verdana" w:hAnsi="Verdana"/>
                <w:color w:val="000000"/>
                <w:sz w:val="15"/>
                <w:szCs w:val="15"/>
                <w:vertAlign w:val="superscript"/>
              </w:rPr>
              <w:t>2</w:t>
            </w:r>
            <w:proofErr w:type="gramEnd"/>
          </w:p>
        </w:tc>
        <w:tc>
          <w:tcPr>
            <w:tcW w:w="1514" w:type="dxa"/>
            <w:noWrap/>
            <w:vAlign w:val="center"/>
          </w:tcPr>
          <w:p w:rsidR="001E654C" w:rsidRDefault="001E654C" w:rsidP="001E654C">
            <w:pPr>
              <w:spacing w:line="240" w:lineRule="auto"/>
              <w:contextualSpacing/>
              <w:jc w:val="center"/>
              <w:rPr>
                <w:rFonts w:ascii="Verdana" w:hAnsi="Verdana"/>
                <w:color w:val="000000"/>
                <w:sz w:val="15"/>
                <w:szCs w:val="15"/>
              </w:rPr>
            </w:pPr>
            <w:r>
              <w:rPr>
                <w:rFonts w:ascii="Verdana" w:hAnsi="Verdana"/>
                <w:color w:val="000000"/>
                <w:sz w:val="15"/>
                <w:szCs w:val="15"/>
              </w:rPr>
              <w:t> </w:t>
            </w:r>
          </w:p>
        </w:tc>
        <w:tc>
          <w:tcPr>
            <w:tcW w:w="1452" w:type="dxa"/>
            <w:vAlign w:val="center"/>
          </w:tcPr>
          <w:p w:rsidR="001E654C" w:rsidRDefault="001E654C" w:rsidP="001E654C">
            <w:pPr>
              <w:spacing w:line="240" w:lineRule="auto"/>
              <w:contextualSpacing/>
              <w:jc w:val="center"/>
              <w:rPr>
                <w:rFonts w:ascii="Verdana" w:hAnsi="Verdana"/>
                <w:color w:val="000000"/>
                <w:sz w:val="15"/>
                <w:szCs w:val="15"/>
              </w:rPr>
            </w:pPr>
            <w:r>
              <w:rPr>
                <w:rFonts w:ascii="Verdana" w:hAnsi="Verdana"/>
                <w:color w:val="000000"/>
                <w:sz w:val="15"/>
                <w:szCs w:val="15"/>
              </w:rPr>
              <w:t>290,00</w:t>
            </w:r>
          </w:p>
        </w:tc>
        <w:tc>
          <w:tcPr>
            <w:tcW w:w="1465" w:type="dxa"/>
            <w:vAlign w:val="center"/>
          </w:tcPr>
          <w:p w:rsidR="001E654C" w:rsidRDefault="001E654C" w:rsidP="001E654C">
            <w:pPr>
              <w:spacing w:line="240" w:lineRule="auto"/>
              <w:contextualSpacing/>
              <w:jc w:val="center"/>
              <w:rPr>
                <w:rFonts w:ascii="Verdana" w:hAnsi="Verdana"/>
                <w:color w:val="000000"/>
                <w:sz w:val="15"/>
                <w:szCs w:val="15"/>
              </w:rPr>
            </w:pPr>
            <w:r>
              <w:rPr>
                <w:rFonts w:ascii="Verdana" w:hAnsi="Verdana"/>
                <w:color w:val="000000"/>
                <w:sz w:val="15"/>
                <w:szCs w:val="15"/>
              </w:rPr>
              <w:t>496,03</w:t>
            </w:r>
          </w:p>
        </w:tc>
        <w:tc>
          <w:tcPr>
            <w:tcW w:w="1550" w:type="dxa"/>
            <w:vAlign w:val="center"/>
          </w:tcPr>
          <w:p w:rsidR="001E654C" w:rsidRDefault="001E654C" w:rsidP="001E654C">
            <w:pPr>
              <w:spacing w:line="240" w:lineRule="auto"/>
              <w:contextualSpacing/>
              <w:jc w:val="center"/>
              <w:rPr>
                <w:rFonts w:ascii="Verdana" w:hAnsi="Verdana"/>
                <w:color w:val="000000"/>
                <w:sz w:val="15"/>
                <w:szCs w:val="15"/>
              </w:rPr>
            </w:pPr>
            <w:r>
              <w:rPr>
                <w:rFonts w:ascii="Verdana" w:hAnsi="Verdana"/>
                <w:color w:val="000000"/>
                <w:sz w:val="15"/>
                <w:szCs w:val="15"/>
              </w:rPr>
              <w:t>426,23</w:t>
            </w:r>
          </w:p>
        </w:tc>
        <w:tc>
          <w:tcPr>
            <w:tcW w:w="1550" w:type="dxa"/>
            <w:vAlign w:val="center"/>
          </w:tcPr>
          <w:p w:rsidR="001E654C" w:rsidRDefault="001E654C" w:rsidP="001E654C">
            <w:pPr>
              <w:spacing w:line="240" w:lineRule="auto"/>
              <w:contextualSpacing/>
              <w:jc w:val="center"/>
              <w:rPr>
                <w:rFonts w:ascii="Verdana" w:hAnsi="Verdana"/>
                <w:color w:val="000000"/>
                <w:sz w:val="15"/>
                <w:szCs w:val="15"/>
              </w:rPr>
            </w:pPr>
            <w:r>
              <w:rPr>
                <w:rFonts w:ascii="Verdana" w:hAnsi="Verdana"/>
                <w:color w:val="000000"/>
                <w:sz w:val="15"/>
                <w:szCs w:val="15"/>
              </w:rPr>
              <w:t>269,27</w:t>
            </w:r>
          </w:p>
        </w:tc>
      </w:tr>
      <w:tr w:rsidR="001E654C" w:rsidRPr="00C445FF" w:rsidTr="001E654C">
        <w:trPr>
          <w:cantSplit/>
          <w:trHeight w:val="170"/>
          <w:jc w:val="center"/>
        </w:trPr>
        <w:tc>
          <w:tcPr>
            <w:tcW w:w="2039" w:type="dxa"/>
            <w:vAlign w:val="center"/>
          </w:tcPr>
          <w:p w:rsidR="001E654C" w:rsidRDefault="001E654C" w:rsidP="001E654C">
            <w:pPr>
              <w:spacing w:line="240" w:lineRule="auto"/>
              <w:contextualSpacing/>
              <w:jc w:val="center"/>
              <w:rPr>
                <w:rFonts w:ascii="Verdana" w:hAnsi="Verdana"/>
                <w:color w:val="000000"/>
                <w:sz w:val="15"/>
                <w:szCs w:val="15"/>
              </w:rPr>
            </w:pPr>
            <w:r>
              <w:rPr>
                <w:rFonts w:ascii="Verdana" w:hAnsi="Verdana"/>
                <w:color w:val="000000"/>
                <w:sz w:val="15"/>
                <w:szCs w:val="15"/>
              </w:rPr>
              <w:t>Присвоенный вес</w:t>
            </w:r>
          </w:p>
        </w:tc>
        <w:tc>
          <w:tcPr>
            <w:tcW w:w="1514" w:type="dxa"/>
            <w:noWrap/>
            <w:vAlign w:val="center"/>
          </w:tcPr>
          <w:p w:rsidR="001E654C" w:rsidRDefault="001E654C" w:rsidP="001E654C">
            <w:pPr>
              <w:spacing w:line="240" w:lineRule="auto"/>
              <w:contextualSpacing/>
              <w:jc w:val="center"/>
              <w:rPr>
                <w:rFonts w:ascii="Verdana" w:hAnsi="Verdana"/>
                <w:color w:val="000000"/>
                <w:sz w:val="15"/>
                <w:szCs w:val="15"/>
              </w:rPr>
            </w:pPr>
            <w:r>
              <w:rPr>
                <w:rFonts w:ascii="Verdana" w:hAnsi="Verdana"/>
                <w:color w:val="000000"/>
                <w:sz w:val="15"/>
                <w:szCs w:val="15"/>
              </w:rPr>
              <w:t> </w:t>
            </w:r>
          </w:p>
        </w:tc>
        <w:tc>
          <w:tcPr>
            <w:tcW w:w="1452" w:type="dxa"/>
            <w:vAlign w:val="center"/>
          </w:tcPr>
          <w:p w:rsidR="001E654C" w:rsidRDefault="001E654C" w:rsidP="001E654C">
            <w:pPr>
              <w:spacing w:line="240" w:lineRule="auto"/>
              <w:contextualSpacing/>
              <w:jc w:val="center"/>
              <w:rPr>
                <w:rFonts w:ascii="Verdana" w:hAnsi="Verdana"/>
                <w:color w:val="000000"/>
                <w:sz w:val="15"/>
                <w:szCs w:val="15"/>
              </w:rPr>
            </w:pPr>
            <w:r>
              <w:rPr>
                <w:rFonts w:ascii="Verdana" w:hAnsi="Verdana"/>
                <w:color w:val="000000"/>
                <w:sz w:val="15"/>
                <w:szCs w:val="15"/>
              </w:rPr>
              <w:t>0,4</w:t>
            </w:r>
          </w:p>
        </w:tc>
        <w:tc>
          <w:tcPr>
            <w:tcW w:w="1465" w:type="dxa"/>
            <w:vAlign w:val="center"/>
          </w:tcPr>
          <w:p w:rsidR="001E654C" w:rsidRDefault="001E654C" w:rsidP="001E654C">
            <w:pPr>
              <w:spacing w:line="240" w:lineRule="auto"/>
              <w:contextualSpacing/>
              <w:jc w:val="center"/>
              <w:rPr>
                <w:rFonts w:ascii="Verdana" w:hAnsi="Verdana"/>
                <w:color w:val="000000"/>
                <w:sz w:val="15"/>
                <w:szCs w:val="15"/>
              </w:rPr>
            </w:pPr>
            <w:r>
              <w:rPr>
                <w:rFonts w:ascii="Verdana" w:hAnsi="Verdana"/>
                <w:color w:val="000000"/>
                <w:sz w:val="15"/>
                <w:szCs w:val="15"/>
              </w:rPr>
              <w:t>0,2</w:t>
            </w:r>
          </w:p>
        </w:tc>
        <w:tc>
          <w:tcPr>
            <w:tcW w:w="1550" w:type="dxa"/>
            <w:vAlign w:val="center"/>
          </w:tcPr>
          <w:p w:rsidR="001E654C" w:rsidRDefault="001E654C" w:rsidP="001E654C">
            <w:pPr>
              <w:spacing w:line="240" w:lineRule="auto"/>
              <w:contextualSpacing/>
              <w:jc w:val="center"/>
              <w:rPr>
                <w:rFonts w:ascii="Verdana" w:hAnsi="Verdana"/>
                <w:color w:val="000000"/>
                <w:sz w:val="15"/>
                <w:szCs w:val="15"/>
              </w:rPr>
            </w:pPr>
            <w:r>
              <w:rPr>
                <w:rFonts w:ascii="Verdana" w:hAnsi="Verdana"/>
                <w:color w:val="000000"/>
                <w:sz w:val="15"/>
                <w:szCs w:val="15"/>
              </w:rPr>
              <w:t>0,2</w:t>
            </w:r>
          </w:p>
        </w:tc>
        <w:tc>
          <w:tcPr>
            <w:tcW w:w="1550" w:type="dxa"/>
            <w:vAlign w:val="center"/>
          </w:tcPr>
          <w:p w:rsidR="001E654C" w:rsidRDefault="001E654C" w:rsidP="001E654C">
            <w:pPr>
              <w:spacing w:line="240" w:lineRule="auto"/>
              <w:contextualSpacing/>
              <w:jc w:val="center"/>
              <w:rPr>
                <w:rFonts w:ascii="Verdana" w:hAnsi="Verdana"/>
                <w:color w:val="000000"/>
                <w:sz w:val="15"/>
                <w:szCs w:val="15"/>
              </w:rPr>
            </w:pPr>
            <w:r>
              <w:rPr>
                <w:rFonts w:ascii="Verdana" w:hAnsi="Verdana"/>
                <w:color w:val="000000"/>
                <w:sz w:val="15"/>
                <w:szCs w:val="15"/>
              </w:rPr>
              <w:t>0,2</w:t>
            </w:r>
          </w:p>
        </w:tc>
      </w:tr>
      <w:tr w:rsidR="001E654C" w:rsidRPr="00C445FF" w:rsidTr="003F187E">
        <w:trPr>
          <w:cantSplit/>
          <w:trHeight w:val="170"/>
          <w:jc w:val="center"/>
        </w:trPr>
        <w:tc>
          <w:tcPr>
            <w:tcW w:w="2039" w:type="dxa"/>
            <w:vAlign w:val="center"/>
          </w:tcPr>
          <w:p w:rsidR="001E654C" w:rsidRDefault="001E654C" w:rsidP="001E654C">
            <w:pPr>
              <w:spacing w:line="240" w:lineRule="auto"/>
              <w:contextualSpacing/>
              <w:jc w:val="center"/>
              <w:rPr>
                <w:rFonts w:ascii="Verdana" w:hAnsi="Verdana"/>
                <w:color w:val="000000"/>
                <w:sz w:val="15"/>
                <w:szCs w:val="15"/>
              </w:rPr>
            </w:pPr>
            <w:r>
              <w:rPr>
                <w:rFonts w:ascii="Verdana" w:hAnsi="Verdana"/>
                <w:color w:val="000000"/>
                <w:sz w:val="15"/>
                <w:szCs w:val="15"/>
              </w:rPr>
              <w:t>средневзвешен</w:t>
            </w:r>
            <w:r w:rsidR="00824DCD">
              <w:rPr>
                <w:rFonts w:ascii="Verdana" w:hAnsi="Verdana"/>
                <w:color w:val="000000"/>
                <w:sz w:val="15"/>
                <w:szCs w:val="15"/>
              </w:rPr>
              <w:t>н</w:t>
            </w:r>
            <w:r>
              <w:rPr>
                <w:rFonts w:ascii="Verdana" w:hAnsi="Verdana"/>
                <w:color w:val="000000"/>
                <w:sz w:val="15"/>
                <w:szCs w:val="15"/>
              </w:rPr>
              <w:t xml:space="preserve">ое значение, </w:t>
            </w:r>
            <w:r w:rsidR="00824DCD">
              <w:rPr>
                <w:rFonts w:ascii="Verdana" w:hAnsi="Verdana"/>
                <w:color w:val="000000"/>
                <w:sz w:val="15"/>
                <w:szCs w:val="15"/>
              </w:rPr>
              <w:t>руб./м</w:t>
            </w:r>
            <w:proofErr w:type="gramStart"/>
            <w:r w:rsidR="00824DCD" w:rsidRPr="00824DCD">
              <w:rPr>
                <w:rFonts w:ascii="Verdana" w:hAnsi="Verdana"/>
                <w:color w:val="000000"/>
                <w:sz w:val="15"/>
                <w:szCs w:val="15"/>
                <w:vertAlign w:val="superscript"/>
              </w:rPr>
              <w:t>2</w:t>
            </w:r>
            <w:proofErr w:type="gramEnd"/>
          </w:p>
        </w:tc>
        <w:tc>
          <w:tcPr>
            <w:tcW w:w="7531" w:type="dxa"/>
            <w:gridSpan w:val="5"/>
            <w:noWrap/>
            <w:vAlign w:val="bottom"/>
          </w:tcPr>
          <w:p w:rsidR="001E654C" w:rsidRPr="00824DCD" w:rsidRDefault="001E654C" w:rsidP="001E654C">
            <w:pPr>
              <w:spacing w:line="240" w:lineRule="auto"/>
              <w:contextualSpacing/>
              <w:jc w:val="center"/>
              <w:rPr>
                <w:rFonts w:ascii="Verdana" w:hAnsi="Verdana"/>
                <w:b/>
                <w:color w:val="000000"/>
                <w:sz w:val="15"/>
                <w:szCs w:val="15"/>
              </w:rPr>
            </w:pPr>
            <w:r w:rsidRPr="00824DCD">
              <w:rPr>
                <w:rFonts w:ascii="Verdana" w:hAnsi="Verdana"/>
                <w:b/>
                <w:color w:val="000000"/>
                <w:sz w:val="15"/>
                <w:szCs w:val="15"/>
              </w:rPr>
              <w:t>354,31</w:t>
            </w:r>
          </w:p>
        </w:tc>
      </w:tr>
      <w:tr w:rsidR="001E654C" w:rsidRPr="00C445FF" w:rsidTr="003F187E">
        <w:trPr>
          <w:cantSplit/>
          <w:trHeight w:val="170"/>
          <w:jc w:val="center"/>
        </w:trPr>
        <w:tc>
          <w:tcPr>
            <w:tcW w:w="2039" w:type="dxa"/>
            <w:vAlign w:val="center"/>
          </w:tcPr>
          <w:p w:rsidR="001E654C" w:rsidRDefault="001E654C" w:rsidP="001E654C">
            <w:pPr>
              <w:spacing w:line="240" w:lineRule="auto"/>
              <w:contextualSpacing/>
              <w:jc w:val="center"/>
              <w:rPr>
                <w:rFonts w:ascii="Verdana" w:hAnsi="Verdana"/>
                <w:color w:val="000000"/>
                <w:sz w:val="15"/>
                <w:szCs w:val="15"/>
              </w:rPr>
            </w:pPr>
            <w:r>
              <w:rPr>
                <w:rFonts w:ascii="Verdana" w:hAnsi="Verdana"/>
                <w:color w:val="000000"/>
                <w:sz w:val="15"/>
                <w:szCs w:val="15"/>
              </w:rPr>
              <w:t>Стоимость земельного участка</w:t>
            </w:r>
          </w:p>
        </w:tc>
        <w:tc>
          <w:tcPr>
            <w:tcW w:w="7531" w:type="dxa"/>
            <w:gridSpan w:val="5"/>
            <w:noWrap/>
            <w:vAlign w:val="bottom"/>
          </w:tcPr>
          <w:p w:rsidR="001E654C" w:rsidRPr="00824DCD" w:rsidRDefault="001E654C" w:rsidP="001E654C">
            <w:pPr>
              <w:spacing w:line="240" w:lineRule="auto"/>
              <w:contextualSpacing/>
              <w:jc w:val="center"/>
              <w:rPr>
                <w:rFonts w:ascii="Verdana" w:hAnsi="Verdana"/>
                <w:b/>
                <w:color w:val="000000"/>
                <w:sz w:val="15"/>
                <w:szCs w:val="15"/>
              </w:rPr>
            </w:pPr>
            <w:r w:rsidRPr="00824DCD">
              <w:rPr>
                <w:rFonts w:ascii="Verdana" w:hAnsi="Verdana"/>
                <w:b/>
                <w:color w:val="000000"/>
                <w:sz w:val="15"/>
                <w:szCs w:val="15"/>
              </w:rPr>
              <w:t>283</w:t>
            </w:r>
            <w:r w:rsidR="007E732E" w:rsidRPr="00824DCD">
              <w:rPr>
                <w:rFonts w:ascii="Verdana" w:hAnsi="Verdana"/>
                <w:b/>
                <w:color w:val="000000"/>
                <w:sz w:val="15"/>
                <w:szCs w:val="15"/>
              </w:rPr>
              <w:t xml:space="preserve"> </w:t>
            </w:r>
            <w:r w:rsidRPr="00824DCD">
              <w:rPr>
                <w:rFonts w:ascii="Verdana" w:hAnsi="Verdana"/>
                <w:b/>
                <w:color w:val="000000"/>
                <w:sz w:val="15"/>
                <w:szCs w:val="15"/>
              </w:rPr>
              <w:t>446,00</w:t>
            </w:r>
          </w:p>
        </w:tc>
      </w:tr>
    </w:tbl>
    <w:p w:rsidR="00275DF2" w:rsidRDefault="00275DF2" w:rsidP="00211079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E732E" w:rsidRPr="007E732E" w:rsidRDefault="007E732E" w:rsidP="007E732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E732E">
        <w:rPr>
          <w:rFonts w:ascii="Times New Roman" w:hAnsi="Times New Roman" w:cs="Times New Roman"/>
          <w:sz w:val="24"/>
          <w:szCs w:val="24"/>
        </w:rPr>
        <w:lastRenderedPageBreak/>
        <w:t>Проведенный анализ рынка, а также произведенные расчеты позволяют сделать вывод о том, чт</w:t>
      </w:r>
      <w:r>
        <w:rPr>
          <w:rFonts w:ascii="Times New Roman" w:hAnsi="Times New Roman" w:cs="Times New Roman"/>
          <w:sz w:val="24"/>
          <w:szCs w:val="24"/>
        </w:rPr>
        <w:t>о по состоянию на дату оценки 05.06</w:t>
      </w:r>
      <w:r w:rsidRPr="007E732E">
        <w:rPr>
          <w:rFonts w:ascii="Times New Roman" w:hAnsi="Times New Roman" w:cs="Times New Roman"/>
          <w:sz w:val="24"/>
          <w:szCs w:val="24"/>
        </w:rPr>
        <w:t>.201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7E732E">
        <w:rPr>
          <w:rFonts w:ascii="Times New Roman" w:hAnsi="Times New Roman" w:cs="Times New Roman"/>
          <w:sz w:val="24"/>
          <w:szCs w:val="24"/>
        </w:rPr>
        <w:t xml:space="preserve"> г. итоговая величина рыночной стоимости </w:t>
      </w:r>
      <w:r>
        <w:rPr>
          <w:rFonts w:ascii="Times New Roman" w:hAnsi="Times New Roman" w:cs="Times New Roman"/>
          <w:sz w:val="24"/>
          <w:szCs w:val="24"/>
        </w:rPr>
        <w:t xml:space="preserve">земельного участка расположенного по адресу: </w:t>
      </w:r>
      <w:r w:rsidRPr="007E732E">
        <w:rPr>
          <w:rFonts w:ascii="Times New Roman" w:hAnsi="Times New Roman" w:cs="Times New Roman"/>
          <w:sz w:val="24"/>
          <w:szCs w:val="24"/>
        </w:rPr>
        <w:t xml:space="preserve"> Архангельская обл., р-н </w:t>
      </w:r>
      <w:proofErr w:type="spellStart"/>
      <w:r w:rsidRPr="007E732E">
        <w:rPr>
          <w:rFonts w:ascii="Times New Roman" w:hAnsi="Times New Roman" w:cs="Times New Roman"/>
          <w:sz w:val="24"/>
          <w:szCs w:val="24"/>
        </w:rPr>
        <w:t>Плесецкий</w:t>
      </w:r>
      <w:proofErr w:type="spellEnd"/>
      <w:r w:rsidRPr="007E732E">
        <w:rPr>
          <w:rFonts w:ascii="Times New Roman" w:hAnsi="Times New Roman" w:cs="Times New Roman"/>
          <w:sz w:val="24"/>
          <w:szCs w:val="24"/>
        </w:rPr>
        <w:t xml:space="preserve">, п. Самодед, ул. </w:t>
      </w:r>
      <w:r w:rsidR="00D26BAB">
        <w:rPr>
          <w:rFonts w:ascii="Times New Roman" w:hAnsi="Times New Roman" w:cs="Times New Roman"/>
          <w:sz w:val="24"/>
          <w:szCs w:val="24"/>
        </w:rPr>
        <w:t>ХХХХХХ</w:t>
      </w:r>
      <w:r w:rsidRPr="007E732E">
        <w:rPr>
          <w:rFonts w:ascii="Times New Roman" w:hAnsi="Times New Roman" w:cs="Times New Roman"/>
          <w:sz w:val="24"/>
          <w:szCs w:val="24"/>
        </w:rPr>
        <w:t>, 7 с кадаст</w:t>
      </w:r>
      <w:r w:rsidR="00D26BAB">
        <w:rPr>
          <w:rFonts w:ascii="Times New Roman" w:hAnsi="Times New Roman" w:cs="Times New Roman"/>
          <w:sz w:val="24"/>
          <w:szCs w:val="24"/>
        </w:rPr>
        <w:t>ровым номером: 29:15:020201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E732E">
        <w:rPr>
          <w:rFonts w:ascii="Times New Roman" w:hAnsi="Times New Roman" w:cs="Times New Roman"/>
          <w:sz w:val="24"/>
          <w:szCs w:val="24"/>
        </w:rPr>
        <w:t xml:space="preserve">составляет: </w:t>
      </w:r>
    </w:p>
    <w:p w:rsidR="00275DF2" w:rsidRPr="007E732E" w:rsidRDefault="007E732E" w:rsidP="007E732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7E732E">
        <w:rPr>
          <w:rFonts w:ascii="Times New Roman" w:hAnsi="Times New Roman" w:cs="Times New Roman"/>
          <w:b/>
          <w:sz w:val="24"/>
          <w:szCs w:val="24"/>
        </w:rPr>
        <w:t>283 446 (Двести восемьдесят тысяч четыреста сорок шесть) рублей.</w:t>
      </w:r>
    </w:p>
    <w:p w:rsidR="00ED058E" w:rsidRDefault="00107FF9" w:rsidP="00107FF9">
      <w:pPr>
        <w:pStyle w:val="1"/>
        <w:numPr>
          <w:ilvl w:val="0"/>
          <w:numId w:val="2"/>
        </w:numPr>
      </w:pPr>
      <w:bookmarkStart w:id="19" w:name="_Toc386826453"/>
      <w:r>
        <w:t>ЗАКЛЮЧЕНИЕ</w:t>
      </w:r>
      <w:r w:rsidR="00ED058E">
        <w:t>.</w:t>
      </w:r>
      <w:bookmarkEnd w:id="19"/>
    </w:p>
    <w:p w:rsidR="00107FF9" w:rsidRDefault="00107FF9" w:rsidP="00107FF9">
      <w:pPr>
        <w:pStyle w:val="1"/>
        <w:ind w:left="709"/>
      </w:pPr>
      <w:bookmarkStart w:id="20" w:name="_Toc386826454"/>
      <w:r>
        <w:t>3.1 Согласование результатов.</w:t>
      </w:r>
      <w:bookmarkEnd w:id="20"/>
    </w:p>
    <w:p w:rsidR="00824DCD" w:rsidRPr="00824DCD" w:rsidRDefault="00824DCD" w:rsidP="00824DCD">
      <w:pPr>
        <w:overflowPunct w:val="0"/>
        <w:autoSpaceDE w:val="0"/>
        <w:autoSpaceDN w:val="0"/>
        <w:adjustRightInd w:val="0"/>
        <w:spacing w:before="120" w:after="0" w:line="240" w:lineRule="auto"/>
        <w:ind w:firstLine="284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4D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Общеизвестно, что каждый из подходов к оценке рыночной стоимости имеет свои особенности, касающиеся, в частности, области применения. Сравнительный подход, например, дает наиболее обоснованные результаты в случаях, когда имеются достоверные данные для сопоставления объекта оценки с аналогичными объектами недавно совершенных сделок купли-продажи. Доходный подход дает наиболее обоснованные результаты в случае, если рынок аренды для аналогичных объектов дает возможность максимально реализовать доходный потенциал, арендная стоимость растет и есть все основания для того, чтобы делать прогнозы на будущее. Затратный подход в большей степени применим в случаях, когда объект оценки либо имеет ограниченный рынок, либо не имеет рынка совсем. </w:t>
      </w:r>
    </w:p>
    <w:p w:rsidR="00824DCD" w:rsidRDefault="00824DCD" w:rsidP="00824DCD">
      <w:pPr>
        <w:overflowPunct w:val="0"/>
        <w:autoSpaceDE w:val="0"/>
        <w:autoSpaceDN w:val="0"/>
        <w:adjustRightInd w:val="0"/>
        <w:spacing w:after="0" w:line="240" w:lineRule="auto"/>
        <w:ind w:firstLine="284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4DCD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рамках данного отчета был использован один подход – его результатам присвоен вес в размере единицы. Согласование результатов и определение итоговой величины рыночной стоимости объекта оценки представлено в таблице ниже.</w:t>
      </w:r>
    </w:p>
    <w:p w:rsidR="00824DCD" w:rsidRPr="00824DCD" w:rsidRDefault="00824DCD" w:rsidP="00824DCD">
      <w:pPr>
        <w:overflowPunct w:val="0"/>
        <w:autoSpaceDE w:val="0"/>
        <w:autoSpaceDN w:val="0"/>
        <w:adjustRightInd w:val="0"/>
        <w:spacing w:after="0" w:line="240" w:lineRule="auto"/>
        <w:ind w:firstLine="284"/>
        <w:contextualSpacing/>
        <w:jc w:val="righ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Таблица 3.1</w:t>
      </w:r>
    </w:p>
    <w:tbl>
      <w:tblPr>
        <w:tblW w:w="490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85"/>
        <w:gridCol w:w="1518"/>
        <w:gridCol w:w="1162"/>
        <w:gridCol w:w="1596"/>
        <w:gridCol w:w="1153"/>
        <w:gridCol w:w="1474"/>
      </w:tblGrid>
      <w:tr w:rsidR="00824DCD" w:rsidRPr="00824DCD" w:rsidTr="00824DCD">
        <w:trPr>
          <w:cantSplit/>
          <w:trHeight w:val="113"/>
          <w:tblHeader/>
          <w:jc w:val="center"/>
        </w:trPr>
        <w:tc>
          <w:tcPr>
            <w:tcW w:w="1323" w:type="pct"/>
            <w:shd w:val="clear" w:color="auto" w:fill="FFFFFF" w:themeFill="background1"/>
            <w:vAlign w:val="center"/>
          </w:tcPr>
          <w:p w:rsidR="00824DCD" w:rsidRPr="00824DCD" w:rsidRDefault="00824DCD" w:rsidP="00824DCD">
            <w:pPr>
              <w:suppressAutoHyphens/>
              <w:overflowPunct w:val="0"/>
              <w:autoSpaceDE w:val="0"/>
              <w:autoSpaceDN w:val="0"/>
              <w:adjustRightInd w:val="0"/>
              <w:spacing w:before="120" w:after="120" w:line="240" w:lineRule="auto"/>
              <w:ind w:left="-57" w:right="-57"/>
              <w:jc w:val="center"/>
              <w:textAlignment w:val="baseline"/>
              <w:rPr>
                <w:rFonts w:ascii="Verdana" w:eastAsia="Times New Roman" w:hAnsi="Verdana" w:cs="Times New Roman"/>
                <w:b/>
                <w:color w:val="000000" w:themeColor="text1"/>
                <w:sz w:val="15"/>
                <w:szCs w:val="15"/>
                <w:lang w:eastAsia="ru-RU"/>
              </w:rPr>
            </w:pPr>
            <w:r w:rsidRPr="00824DCD">
              <w:rPr>
                <w:rFonts w:ascii="Verdana" w:eastAsia="Times New Roman" w:hAnsi="Verdana" w:cs="Times New Roman"/>
                <w:b/>
                <w:color w:val="000000" w:themeColor="text1"/>
                <w:sz w:val="15"/>
                <w:szCs w:val="15"/>
                <w:lang w:eastAsia="ru-RU"/>
              </w:rPr>
              <w:t>Наименование Объекта</w:t>
            </w:r>
          </w:p>
        </w:tc>
        <w:tc>
          <w:tcPr>
            <w:tcW w:w="808" w:type="pct"/>
            <w:shd w:val="clear" w:color="auto" w:fill="FFFFFF" w:themeFill="background1"/>
            <w:vAlign w:val="center"/>
          </w:tcPr>
          <w:p w:rsidR="00824DCD" w:rsidRPr="00824DCD" w:rsidRDefault="00824DCD" w:rsidP="00824DCD">
            <w:pPr>
              <w:suppressAutoHyphens/>
              <w:overflowPunct w:val="0"/>
              <w:autoSpaceDE w:val="0"/>
              <w:autoSpaceDN w:val="0"/>
              <w:adjustRightInd w:val="0"/>
              <w:spacing w:before="120" w:after="120" w:line="240" w:lineRule="auto"/>
              <w:ind w:left="-57" w:right="-57"/>
              <w:jc w:val="center"/>
              <w:textAlignment w:val="baseline"/>
              <w:rPr>
                <w:rFonts w:ascii="Verdana" w:eastAsia="Times New Roman" w:hAnsi="Verdana" w:cs="Times New Roman"/>
                <w:b/>
                <w:color w:val="000000" w:themeColor="text1"/>
                <w:sz w:val="15"/>
                <w:szCs w:val="15"/>
                <w:lang w:eastAsia="ru-RU"/>
              </w:rPr>
            </w:pPr>
            <w:r w:rsidRPr="00824DCD">
              <w:rPr>
                <w:rFonts w:ascii="Verdana" w:eastAsia="Times New Roman" w:hAnsi="Verdana" w:cs="Times New Roman"/>
                <w:b/>
                <w:color w:val="000000" w:themeColor="text1"/>
                <w:sz w:val="15"/>
                <w:szCs w:val="15"/>
                <w:lang w:eastAsia="ru-RU"/>
              </w:rPr>
              <w:t>Адрес Объекта</w:t>
            </w:r>
          </w:p>
        </w:tc>
        <w:tc>
          <w:tcPr>
            <w:tcW w:w="619" w:type="pct"/>
            <w:shd w:val="clear" w:color="auto" w:fill="FFFFFF" w:themeFill="background1"/>
            <w:vAlign w:val="center"/>
          </w:tcPr>
          <w:p w:rsidR="00824DCD" w:rsidRPr="00824DCD" w:rsidRDefault="00824DCD" w:rsidP="00824DCD">
            <w:pPr>
              <w:suppressAutoHyphens/>
              <w:overflowPunct w:val="0"/>
              <w:autoSpaceDE w:val="0"/>
              <w:autoSpaceDN w:val="0"/>
              <w:adjustRightInd w:val="0"/>
              <w:spacing w:before="120" w:after="120" w:line="240" w:lineRule="auto"/>
              <w:ind w:left="-57" w:right="-57"/>
              <w:jc w:val="center"/>
              <w:textAlignment w:val="baseline"/>
              <w:rPr>
                <w:rFonts w:ascii="Verdana" w:eastAsia="Times New Roman" w:hAnsi="Verdana" w:cs="Times New Roman"/>
                <w:b/>
                <w:color w:val="000000" w:themeColor="text1"/>
                <w:sz w:val="15"/>
                <w:szCs w:val="15"/>
                <w:lang w:eastAsia="ru-RU"/>
              </w:rPr>
            </w:pPr>
            <w:r w:rsidRPr="00824DCD">
              <w:rPr>
                <w:rFonts w:ascii="Verdana" w:eastAsia="Times New Roman" w:hAnsi="Verdana" w:cs="Times New Roman"/>
                <w:b/>
                <w:color w:val="000000" w:themeColor="text1"/>
                <w:sz w:val="15"/>
                <w:szCs w:val="15"/>
                <w:lang w:eastAsia="ru-RU"/>
              </w:rPr>
              <w:t>Затратный подход, руб.</w:t>
            </w:r>
          </w:p>
        </w:tc>
        <w:tc>
          <w:tcPr>
            <w:tcW w:w="850" w:type="pct"/>
            <w:shd w:val="clear" w:color="auto" w:fill="FFFFFF" w:themeFill="background1"/>
            <w:vAlign w:val="center"/>
          </w:tcPr>
          <w:p w:rsidR="00824DCD" w:rsidRPr="00824DCD" w:rsidRDefault="00824DCD" w:rsidP="00824DCD">
            <w:pPr>
              <w:suppressAutoHyphens/>
              <w:overflowPunct w:val="0"/>
              <w:autoSpaceDE w:val="0"/>
              <w:autoSpaceDN w:val="0"/>
              <w:adjustRightInd w:val="0"/>
              <w:spacing w:before="120" w:after="120" w:line="240" w:lineRule="auto"/>
              <w:ind w:left="-57" w:right="-57"/>
              <w:jc w:val="center"/>
              <w:textAlignment w:val="baseline"/>
              <w:rPr>
                <w:rFonts w:ascii="Verdana" w:eastAsia="Times New Roman" w:hAnsi="Verdana" w:cs="Times New Roman"/>
                <w:b/>
                <w:color w:val="000000" w:themeColor="text1"/>
                <w:sz w:val="15"/>
                <w:szCs w:val="15"/>
                <w:lang w:eastAsia="ru-RU"/>
              </w:rPr>
            </w:pPr>
            <w:r w:rsidRPr="00824DCD">
              <w:rPr>
                <w:rFonts w:ascii="Verdana" w:eastAsia="Times New Roman" w:hAnsi="Verdana" w:cs="Times New Roman"/>
                <w:b/>
                <w:color w:val="000000" w:themeColor="text1"/>
                <w:sz w:val="15"/>
                <w:szCs w:val="15"/>
                <w:lang w:eastAsia="ru-RU"/>
              </w:rPr>
              <w:t>Сравнительный подход, руб.</w:t>
            </w: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:rsidR="00824DCD" w:rsidRPr="00824DCD" w:rsidRDefault="00824DCD" w:rsidP="00824DCD">
            <w:pPr>
              <w:suppressAutoHyphens/>
              <w:overflowPunct w:val="0"/>
              <w:autoSpaceDE w:val="0"/>
              <w:autoSpaceDN w:val="0"/>
              <w:adjustRightInd w:val="0"/>
              <w:spacing w:before="120" w:after="120" w:line="240" w:lineRule="auto"/>
              <w:ind w:left="-57" w:right="-57"/>
              <w:jc w:val="center"/>
              <w:textAlignment w:val="baseline"/>
              <w:rPr>
                <w:rFonts w:ascii="Verdana" w:eastAsia="Times New Roman" w:hAnsi="Verdana" w:cs="Times New Roman"/>
                <w:b/>
                <w:color w:val="000000" w:themeColor="text1"/>
                <w:sz w:val="15"/>
                <w:szCs w:val="15"/>
                <w:lang w:eastAsia="ru-RU"/>
              </w:rPr>
            </w:pPr>
            <w:r w:rsidRPr="00824DCD">
              <w:rPr>
                <w:rFonts w:ascii="Verdana" w:eastAsia="Times New Roman" w:hAnsi="Verdana" w:cs="Times New Roman"/>
                <w:b/>
                <w:color w:val="000000" w:themeColor="text1"/>
                <w:sz w:val="15"/>
                <w:szCs w:val="15"/>
                <w:lang w:eastAsia="ru-RU"/>
              </w:rPr>
              <w:t>Доходный подход, руб.</w:t>
            </w:r>
          </w:p>
        </w:tc>
        <w:tc>
          <w:tcPr>
            <w:tcW w:w="785" w:type="pct"/>
            <w:shd w:val="clear" w:color="auto" w:fill="FFFFFF" w:themeFill="background1"/>
            <w:vAlign w:val="center"/>
          </w:tcPr>
          <w:p w:rsidR="00824DCD" w:rsidRPr="00824DCD" w:rsidRDefault="00824DCD" w:rsidP="00824DCD">
            <w:pPr>
              <w:suppressAutoHyphens/>
              <w:overflowPunct w:val="0"/>
              <w:autoSpaceDE w:val="0"/>
              <w:autoSpaceDN w:val="0"/>
              <w:adjustRightInd w:val="0"/>
              <w:spacing w:before="120" w:after="120" w:line="240" w:lineRule="auto"/>
              <w:ind w:left="-57" w:right="-57"/>
              <w:jc w:val="center"/>
              <w:textAlignment w:val="baseline"/>
              <w:rPr>
                <w:rFonts w:ascii="Verdana" w:eastAsia="Times New Roman" w:hAnsi="Verdana" w:cs="Times New Roman"/>
                <w:b/>
                <w:color w:val="000000" w:themeColor="text1"/>
                <w:sz w:val="15"/>
                <w:szCs w:val="15"/>
                <w:lang w:eastAsia="ru-RU"/>
              </w:rPr>
            </w:pPr>
            <w:r w:rsidRPr="00824DCD">
              <w:rPr>
                <w:rFonts w:ascii="Verdana" w:eastAsia="Times New Roman" w:hAnsi="Verdana" w:cs="Times New Roman"/>
                <w:b/>
                <w:color w:val="000000" w:themeColor="text1"/>
                <w:sz w:val="15"/>
                <w:szCs w:val="15"/>
                <w:lang w:eastAsia="ru-RU"/>
              </w:rPr>
              <w:t>Итоговая величина рыночной стоимости, руб.</w:t>
            </w:r>
          </w:p>
        </w:tc>
      </w:tr>
      <w:tr w:rsidR="00824DCD" w:rsidRPr="00824DCD" w:rsidTr="003F187E">
        <w:trPr>
          <w:cantSplit/>
          <w:trHeight w:val="283"/>
          <w:jc w:val="center"/>
        </w:trPr>
        <w:tc>
          <w:tcPr>
            <w:tcW w:w="1323" w:type="pct"/>
            <w:vMerge w:val="restart"/>
            <w:vAlign w:val="center"/>
          </w:tcPr>
          <w:p w:rsidR="00824DCD" w:rsidRPr="00824DCD" w:rsidRDefault="00824DCD" w:rsidP="00824DCD">
            <w:pPr>
              <w:spacing w:before="40" w:after="40" w:line="240" w:lineRule="auto"/>
              <w:ind w:left="-57" w:right="-57"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r w:rsidRPr="00824DCD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 xml:space="preserve">Земельный участок. Категория земель: земли населенных пунктов. Разрешенное использование: Для размещения объекта недвижимости (магазин). Площадь: </w:t>
            </w:r>
            <w:r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8</w:t>
            </w:r>
            <w:r w:rsidRPr="00824DCD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 xml:space="preserve">00 </w:t>
            </w:r>
            <w:proofErr w:type="spellStart"/>
            <w:r w:rsidRPr="00824DCD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кв.м</w:t>
            </w:r>
            <w:proofErr w:type="spellEnd"/>
            <w:r w:rsidRPr="00824DCD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. Кадастровый (или условный) номер: 29:15:020201:1775</w:t>
            </w:r>
          </w:p>
        </w:tc>
        <w:tc>
          <w:tcPr>
            <w:tcW w:w="808" w:type="pct"/>
            <w:vMerge w:val="restart"/>
            <w:vAlign w:val="center"/>
          </w:tcPr>
          <w:p w:rsidR="00824DCD" w:rsidRPr="00824DCD" w:rsidRDefault="00824DCD" w:rsidP="00D26BAB">
            <w:pPr>
              <w:spacing w:before="40" w:after="40" w:line="240" w:lineRule="auto"/>
              <w:ind w:left="-57" w:right="-57"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r w:rsidRPr="00824DCD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 xml:space="preserve">Архангельская обл., р-н </w:t>
            </w:r>
            <w:proofErr w:type="spellStart"/>
            <w:r w:rsidRPr="00824DCD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Плесецкий</w:t>
            </w:r>
            <w:proofErr w:type="spellEnd"/>
            <w:r w:rsidRPr="00824DCD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 xml:space="preserve">, п. Самодед, ул. </w:t>
            </w:r>
            <w:r w:rsidR="00D26BAB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ХХХХХХ</w:t>
            </w:r>
            <w:r w:rsidRPr="00824DCD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, 7</w:t>
            </w:r>
          </w:p>
        </w:tc>
        <w:tc>
          <w:tcPr>
            <w:tcW w:w="619" w:type="pct"/>
            <w:vMerge w:val="restart"/>
            <w:vAlign w:val="center"/>
          </w:tcPr>
          <w:p w:rsidR="00824DCD" w:rsidRPr="00824DCD" w:rsidRDefault="00824DCD" w:rsidP="00824DCD">
            <w:pPr>
              <w:spacing w:before="40" w:after="40" w:line="240" w:lineRule="auto"/>
              <w:ind w:left="-57" w:right="-57"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r w:rsidRPr="00824DCD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-</w:t>
            </w:r>
          </w:p>
        </w:tc>
        <w:tc>
          <w:tcPr>
            <w:tcW w:w="850" w:type="pct"/>
            <w:vMerge w:val="restart"/>
            <w:vAlign w:val="center"/>
          </w:tcPr>
          <w:p w:rsidR="00824DCD" w:rsidRPr="00824DCD" w:rsidRDefault="003F187E" w:rsidP="00824DCD">
            <w:pPr>
              <w:spacing w:before="40" w:after="40" w:line="240" w:lineRule="auto"/>
              <w:ind w:left="-57" w:right="-57"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r w:rsidRPr="003F187E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283 446,00</w:t>
            </w:r>
          </w:p>
        </w:tc>
        <w:tc>
          <w:tcPr>
            <w:tcW w:w="614" w:type="pct"/>
            <w:vMerge w:val="restart"/>
            <w:vAlign w:val="center"/>
          </w:tcPr>
          <w:p w:rsidR="00824DCD" w:rsidRPr="00824DCD" w:rsidRDefault="00824DCD" w:rsidP="00824DCD">
            <w:pPr>
              <w:spacing w:before="40" w:after="40" w:line="240" w:lineRule="auto"/>
              <w:ind w:left="-57" w:right="-57"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r w:rsidRPr="00824DCD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-</w:t>
            </w:r>
          </w:p>
        </w:tc>
        <w:tc>
          <w:tcPr>
            <w:tcW w:w="785" w:type="pct"/>
            <w:vMerge w:val="restart"/>
            <w:noWrap/>
            <w:vAlign w:val="center"/>
          </w:tcPr>
          <w:p w:rsidR="00824DCD" w:rsidRPr="00824DCD" w:rsidRDefault="003F187E" w:rsidP="00824DCD">
            <w:pPr>
              <w:spacing w:before="40" w:after="40" w:line="240" w:lineRule="auto"/>
              <w:ind w:left="-57" w:right="-57"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</w:pPr>
            <w:r w:rsidRPr="003F187E">
              <w:rPr>
                <w:rFonts w:ascii="Verdana" w:eastAsia="Times New Roman" w:hAnsi="Verdana" w:cs="Times New Roman"/>
                <w:sz w:val="15"/>
                <w:szCs w:val="15"/>
                <w:lang w:eastAsia="ru-RU"/>
              </w:rPr>
              <w:t>283 446,00</w:t>
            </w:r>
          </w:p>
        </w:tc>
      </w:tr>
      <w:tr w:rsidR="00824DCD" w:rsidRPr="00824DCD" w:rsidTr="003F187E">
        <w:trPr>
          <w:cantSplit/>
          <w:trHeight w:val="323"/>
          <w:jc w:val="center"/>
        </w:trPr>
        <w:tc>
          <w:tcPr>
            <w:tcW w:w="1323" w:type="pct"/>
            <w:vMerge/>
            <w:vAlign w:val="center"/>
          </w:tcPr>
          <w:p w:rsidR="00824DCD" w:rsidRPr="00824DCD" w:rsidRDefault="00824DCD" w:rsidP="00824DCD">
            <w:pPr>
              <w:spacing w:before="40" w:after="40" w:line="240" w:lineRule="auto"/>
              <w:ind w:left="-57" w:right="-57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8" w:type="pct"/>
            <w:vMerge/>
            <w:vAlign w:val="center"/>
          </w:tcPr>
          <w:p w:rsidR="00824DCD" w:rsidRPr="00824DCD" w:rsidRDefault="00824DCD" w:rsidP="00824DCD">
            <w:pPr>
              <w:spacing w:before="40" w:after="40" w:line="240" w:lineRule="auto"/>
              <w:ind w:left="-57" w:right="-57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9" w:type="pct"/>
            <w:vMerge/>
            <w:vAlign w:val="center"/>
          </w:tcPr>
          <w:p w:rsidR="00824DCD" w:rsidRPr="00824DCD" w:rsidRDefault="00824DCD" w:rsidP="00824DCD">
            <w:pPr>
              <w:spacing w:before="40" w:after="40" w:line="240" w:lineRule="auto"/>
              <w:ind w:left="-57" w:right="-57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pct"/>
            <w:vMerge/>
            <w:vAlign w:val="center"/>
          </w:tcPr>
          <w:p w:rsidR="00824DCD" w:rsidRPr="00824DCD" w:rsidRDefault="00824DCD" w:rsidP="00824DCD">
            <w:pPr>
              <w:spacing w:before="40" w:after="40" w:line="240" w:lineRule="auto"/>
              <w:ind w:left="-57" w:right="-57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4" w:type="pct"/>
            <w:vMerge/>
            <w:vAlign w:val="center"/>
          </w:tcPr>
          <w:p w:rsidR="00824DCD" w:rsidRPr="00824DCD" w:rsidRDefault="00824DCD" w:rsidP="00824DCD">
            <w:pPr>
              <w:spacing w:before="40" w:after="40" w:line="240" w:lineRule="auto"/>
              <w:ind w:left="-57" w:right="-57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5" w:type="pct"/>
            <w:vMerge/>
            <w:vAlign w:val="center"/>
          </w:tcPr>
          <w:p w:rsidR="00824DCD" w:rsidRPr="00824DCD" w:rsidRDefault="00824DCD" w:rsidP="00824DCD">
            <w:pPr>
              <w:spacing w:before="40" w:after="40" w:line="240" w:lineRule="auto"/>
              <w:ind w:left="-57" w:right="-57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</w:p>
        </w:tc>
      </w:tr>
      <w:tr w:rsidR="00824DCD" w:rsidRPr="00824DCD" w:rsidTr="003F187E">
        <w:trPr>
          <w:cantSplit/>
          <w:trHeight w:val="323"/>
          <w:jc w:val="center"/>
        </w:trPr>
        <w:tc>
          <w:tcPr>
            <w:tcW w:w="1323" w:type="pct"/>
            <w:vMerge/>
            <w:vAlign w:val="center"/>
          </w:tcPr>
          <w:p w:rsidR="00824DCD" w:rsidRPr="00824DCD" w:rsidRDefault="00824DCD" w:rsidP="00824DCD">
            <w:pPr>
              <w:spacing w:before="40" w:after="40" w:line="240" w:lineRule="auto"/>
              <w:ind w:left="-57" w:right="-57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8" w:type="pct"/>
            <w:vMerge/>
            <w:vAlign w:val="center"/>
          </w:tcPr>
          <w:p w:rsidR="00824DCD" w:rsidRPr="00824DCD" w:rsidRDefault="00824DCD" w:rsidP="00824DCD">
            <w:pPr>
              <w:spacing w:before="40" w:after="40" w:line="240" w:lineRule="auto"/>
              <w:ind w:left="-57" w:right="-57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9" w:type="pct"/>
            <w:vMerge/>
            <w:vAlign w:val="center"/>
          </w:tcPr>
          <w:p w:rsidR="00824DCD" w:rsidRPr="00824DCD" w:rsidRDefault="00824DCD" w:rsidP="00824DCD">
            <w:pPr>
              <w:spacing w:before="40" w:after="40" w:line="240" w:lineRule="auto"/>
              <w:ind w:left="-57" w:right="-57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pct"/>
            <w:vMerge/>
            <w:vAlign w:val="center"/>
          </w:tcPr>
          <w:p w:rsidR="00824DCD" w:rsidRPr="00824DCD" w:rsidRDefault="00824DCD" w:rsidP="00824DCD">
            <w:pPr>
              <w:spacing w:before="40" w:after="40" w:line="240" w:lineRule="auto"/>
              <w:ind w:left="-57" w:right="-57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4" w:type="pct"/>
            <w:vMerge/>
            <w:vAlign w:val="center"/>
          </w:tcPr>
          <w:p w:rsidR="00824DCD" w:rsidRPr="00824DCD" w:rsidRDefault="00824DCD" w:rsidP="00824DCD">
            <w:pPr>
              <w:spacing w:before="40" w:after="40" w:line="240" w:lineRule="auto"/>
              <w:ind w:left="-57" w:right="-57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5" w:type="pct"/>
            <w:vMerge/>
            <w:vAlign w:val="center"/>
          </w:tcPr>
          <w:p w:rsidR="00824DCD" w:rsidRPr="00824DCD" w:rsidRDefault="00824DCD" w:rsidP="00824DCD">
            <w:pPr>
              <w:spacing w:before="40" w:after="40" w:line="240" w:lineRule="auto"/>
              <w:ind w:left="-57" w:right="-57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</w:p>
        </w:tc>
      </w:tr>
      <w:tr w:rsidR="00824DCD" w:rsidRPr="00824DCD" w:rsidTr="003F187E">
        <w:trPr>
          <w:cantSplit/>
          <w:trHeight w:val="323"/>
          <w:jc w:val="center"/>
        </w:trPr>
        <w:tc>
          <w:tcPr>
            <w:tcW w:w="1323" w:type="pct"/>
            <w:vMerge/>
            <w:vAlign w:val="center"/>
          </w:tcPr>
          <w:p w:rsidR="00824DCD" w:rsidRPr="00824DCD" w:rsidRDefault="00824DCD" w:rsidP="00824DCD">
            <w:pPr>
              <w:spacing w:before="40" w:after="40" w:line="240" w:lineRule="auto"/>
              <w:ind w:left="-57" w:right="-57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8" w:type="pct"/>
            <w:vMerge/>
            <w:vAlign w:val="center"/>
          </w:tcPr>
          <w:p w:rsidR="00824DCD" w:rsidRPr="00824DCD" w:rsidRDefault="00824DCD" w:rsidP="00824DCD">
            <w:pPr>
              <w:spacing w:before="40" w:after="40" w:line="240" w:lineRule="auto"/>
              <w:ind w:left="-57" w:right="-57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9" w:type="pct"/>
            <w:vMerge/>
            <w:vAlign w:val="center"/>
          </w:tcPr>
          <w:p w:rsidR="00824DCD" w:rsidRPr="00824DCD" w:rsidRDefault="00824DCD" w:rsidP="00824DCD">
            <w:pPr>
              <w:spacing w:before="40" w:after="40" w:line="240" w:lineRule="auto"/>
              <w:ind w:left="-57" w:right="-57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pct"/>
            <w:vMerge/>
            <w:vAlign w:val="center"/>
          </w:tcPr>
          <w:p w:rsidR="00824DCD" w:rsidRPr="00824DCD" w:rsidRDefault="00824DCD" w:rsidP="00824DCD">
            <w:pPr>
              <w:spacing w:before="40" w:after="40" w:line="240" w:lineRule="auto"/>
              <w:ind w:left="-57" w:right="-57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4" w:type="pct"/>
            <w:vMerge/>
            <w:vAlign w:val="center"/>
          </w:tcPr>
          <w:p w:rsidR="00824DCD" w:rsidRPr="00824DCD" w:rsidRDefault="00824DCD" w:rsidP="00824DCD">
            <w:pPr>
              <w:spacing w:before="40" w:after="40" w:line="240" w:lineRule="auto"/>
              <w:ind w:left="-57" w:right="-57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5" w:type="pct"/>
            <w:vMerge/>
            <w:vAlign w:val="center"/>
          </w:tcPr>
          <w:p w:rsidR="00824DCD" w:rsidRPr="00824DCD" w:rsidRDefault="00824DCD" w:rsidP="00824DCD">
            <w:pPr>
              <w:spacing w:before="40" w:after="40" w:line="240" w:lineRule="auto"/>
              <w:ind w:left="-57" w:right="-57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</w:p>
        </w:tc>
      </w:tr>
    </w:tbl>
    <w:p w:rsidR="00824DCD" w:rsidRPr="00824DCD" w:rsidRDefault="00824DCD" w:rsidP="00824DCD">
      <w:pPr>
        <w:overflowPunct w:val="0"/>
        <w:autoSpaceDE w:val="0"/>
        <w:autoSpaceDN w:val="0"/>
        <w:adjustRightInd w:val="0"/>
        <w:spacing w:after="0" w:line="360" w:lineRule="auto"/>
        <w:ind w:firstLine="284"/>
        <w:jc w:val="both"/>
        <w:textAlignment w:val="baseline"/>
        <w:rPr>
          <w:rFonts w:ascii="Verdana" w:eastAsia="Times New Roman" w:hAnsi="Verdana" w:cs="Times New Roman"/>
          <w:lang w:eastAsia="ru-RU"/>
        </w:rPr>
      </w:pPr>
    </w:p>
    <w:p w:rsidR="00107FF9" w:rsidRDefault="00107FF9" w:rsidP="00107FF9">
      <w:pPr>
        <w:pStyle w:val="1"/>
        <w:ind w:left="709"/>
      </w:pPr>
      <w:bookmarkStart w:id="21" w:name="_Toc386826455"/>
      <w:r>
        <w:t>3.2 Заявление оценщика о качестве оценки.</w:t>
      </w:r>
      <w:bookmarkEnd w:id="21"/>
    </w:p>
    <w:p w:rsidR="006C1F91" w:rsidRPr="006C1F91" w:rsidRDefault="006C1F91" w:rsidP="006C1F91"/>
    <w:p w:rsidR="008D2C2B" w:rsidRPr="008D2C2B" w:rsidRDefault="008D2C2B" w:rsidP="008D2C2B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D2C2B">
        <w:rPr>
          <w:rFonts w:ascii="Times New Roman" w:hAnsi="Times New Roman" w:cs="Times New Roman"/>
          <w:sz w:val="24"/>
          <w:szCs w:val="24"/>
        </w:rPr>
        <w:t>Подписавший данный Отчет Оценщик настоящим удостоверяет, что в соответствии 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D2C2B">
        <w:rPr>
          <w:rFonts w:ascii="Times New Roman" w:hAnsi="Times New Roman" w:cs="Times New Roman"/>
          <w:sz w:val="24"/>
          <w:szCs w:val="24"/>
        </w:rPr>
        <w:t>имеющимися у него данными:</w:t>
      </w:r>
    </w:p>
    <w:p w:rsidR="008D2C2B" w:rsidRPr="008D2C2B" w:rsidRDefault="008D2C2B" w:rsidP="008D2C2B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D2C2B">
        <w:rPr>
          <w:rFonts w:ascii="Times New Roman" w:hAnsi="Times New Roman" w:cs="Times New Roman"/>
          <w:sz w:val="24"/>
          <w:szCs w:val="24"/>
        </w:rPr>
        <w:t>1. Факты, изложенные в Отчете, верны и соответствуют действительности.</w:t>
      </w:r>
    </w:p>
    <w:p w:rsidR="008D2C2B" w:rsidRPr="008D2C2B" w:rsidRDefault="008D2C2B" w:rsidP="008D2C2B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D2C2B">
        <w:rPr>
          <w:rFonts w:ascii="Times New Roman" w:hAnsi="Times New Roman" w:cs="Times New Roman"/>
          <w:sz w:val="24"/>
          <w:szCs w:val="24"/>
        </w:rPr>
        <w:t>2. Содержащиеся в Отчете анализ, мнения и заключения принадлежат самому оценщику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D2C2B">
        <w:rPr>
          <w:rFonts w:ascii="Times New Roman" w:hAnsi="Times New Roman" w:cs="Times New Roman"/>
          <w:sz w:val="24"/>
          <w:szCs w:val="24"/>
        </w:rPr>
        <w:t>действительны строго в пределах ограничительных условий и допущений, являющихся частью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D2C2B">
        <w:rPr>
          <w:rFonts w:ascii="Times New Roman" w:hAnsi="Times New Roman" w:cs="Times New Roman"/>
          <w:sz w:val="24"/>
          <w:szCs w:val="24"/>
        </w:rPr>
        <w:t>настоящего Отчета.</w:t>
      </w:r>
    </w:p>
    <w:p w:rsidR="008D2C2B" w:rsidRPr="008D2C2B" w:rsidRDefault="008D2C2B" w:rsidP="008D2C2B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D2C2B">
        <w:rPr>
          <w:rFonts w:ascii="Times New Roman" w:hAnsi="Times New Roman" w:cs="Times New Roman"/>
          <w:sz w:val="24"/>
          <w:szCs w:val="24"/>
        </w:rPr>
        <w:t>3. Оценщик не имеет ни настоящей, ни ожидаемой заинтересованности в оцениваемом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D2C2B">
        <w:rPr>
          <w:rFonts w:ascii="Times New Roman" w:hAnsi="Times New Roman" w:cs="Times New Roman"/>
          <w:sz w:val="24"/>
          <w:szCs w:val="24"/>
        </w:rPr>
        <w:t>имуществе и действуют непредвзято и без предубеждения по отношению к участвующим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D2C2B">
        <w:rPr>
          <w:rFonts w:ascii="Times New Roman" w:hAnsi="Times New Roman" w:cs="Times New Roman"/>
          <w:sz w:val="24"/>
          <w:szCs w:val="24"/>
        </w:rPr>
        <w:t>сторонам.</w:t>
      </w:r>
    </w:p>
    <w:p w:rsidR="008D2C2B" w:rsidRPr="008D2C2B" w:rsidRDefault="008D2C2B" w:rsidP="008D2C2B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D2C2B">
        <w:rPr>
          <w:rFonts w:ascii="Times New Roman" w:hAnsi="Times New Roman" w:cs="Times New Roman"/>
          <w:sz w:val="24"/>
          <w:szCs w:val="24"/>
        </w:rPr>
        <w:lastRenderedPageBreak/>
        <w:t>4. Вознаграждение Оценщика не зависит от итоговой стоимости объектов оценки, а также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D2C2B">
        <w:rPr>
          <w:rFonts w:ascii="Times New Roman" w:hAnsi="Times New Roman" w:cs="Times New Roman"/>
          <w:sz w:val="24"/>
          <w:szCs w:val="24"/>
        </w:rPr>
        <w:t>тех событий, которые могут наступить в результате использования заказчиком или третьими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D2C2B">
        <w:rPr>
          <w:rFonts w:ascii="Times New Roman" w:hAnsi="Times New Roman" w:cs="Times New Roman"/>
          <w:sz w:val="24"/>
          <w:szCs w:val="24"/>
        </w:rPr>
        <w:t>сторонами выводов и заключений, содержащихся в Отчете.</w:t>
      </w:r>
    </w:p>
    <w:p w:rsidR="008D2C2B" w:rsidRPr="008D2C2B" w:rsidRDefault="008D2C2B" w:rsidP="008D2C2B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D2C2B">
        <w:rPr>
          <w:rFonts w:ascii="Times New Roman" w:hAnsi="Times New Roman" w:cs="Times New Roman"/>
          <w:sz w:val="24"/>
          <w:szCs w:val="24"/>
        </w:rPr>
        <w:t>5. Итоговая величина рыночной стоимости, являющаяся наиболее вероятной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D2C2B">
        <w:rPr>
          <w:rFonts w:ascii="Times New Roman" w:hAnsi="Times New Roman" w:cs="Times New Roman"/>
          <w:sz w:val="24"/>
          <w:szCs w:val="24"/>
        </w:rPr>
        <w:t>рекомендуемой для целей совершения сделки, признаётся достоверной на дату оценки.</w:t>
      </w:r>
    </w:p>
    <w:p w:rsidR="008D2C2B" w:rsidRPr="008D2C2B" w:rsidRDefault="008D2C2B" w:rsidP="008D2C2B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D2C2B">
        <w:rPr>
          <w:rFonts w:ascii="Times New Roman" w:hAnsi="Times New Roman" w:cs="Times New Roman"/>
          <w:sz w:val="24"/>
          <w:szCs w:val="24"/>
        </w:rPr>
        <w:t>6. При подготовке настоящего отчета об оценке использованы следующие нормативные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D2C2B">
        <w:rPr>
          <w:rFonts w:ascii="Times New Roman" w:hAnsi="Times New Roman" w:cs="Times New Roman"/>
          <w:sz w:val="24"/>
          <w:szCs w:val="24"/>
        </w:rPr>
        <w:t>документы и стандарты оценки, регулирующие оценочную деятельность:</w:t>
      </w:r>
    </w:p>
    <w:p w:rsidR="008D2C2B" w:rsidRPr="008D2C2B" w:rsidRDefault="008D2C2B" w:rsidP="008D2C2B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D2C2B">
        <w:rPr>
          <w:rFonts w:ascii="Times New Roman" w:hAnsi="Times New Roman" w:cs="Times New Roman"/>
          <w:sz w:val="24"/>
          <w:szCs w:val="24"/>
        </w:rPr>
        <w:t>Федеральный закон от 29 июля 1998 г. "Об оценочной деятельности в РФ" № 135-ФЗ;</w:t>
      </w:r>
    </w:p>
    <w:p w:rsidR="008D2C2B" w:rsidRPr="008D2C2B" w:rsidRDefault="008D2C2B" w:rsidP="008D2C2B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D2C2B">
        <w:rPr>
          <w:rFonts w:ascii="Times New Roman" w:hAnsi="Times New Roman" w:cs="Times New Roman"/>
          <w:sz w:val="24"/>
          <w:szCs w:val="24"/>
        </w:rPr>
        <w:t>Федеральный стандарт оценки №1 "Общие понятия оценки, подходы и требования 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D2C2B">
        <w:rPr>
          <w:rFonts w:ascii="Times New Roman" w:hAnsi="Times New Roman" w:cs="Times New Roman"/>
          <w:sz w:val="24"/>
          <w:szCs w:val="24"/>
        </w:rPr>
        <w:t>проведению оценки (ФСО №1, приказ Минэкономразвития РФ от 20.07.2007 г. №256;</w:t>
      </w:r>
    </w:p>
    <w:p w:rsidR="008D2C2B" w:rsidRPr="008D2C2B" w:rsidRDefault="008D2C2B" w:rsidP="008D2C2B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D2C2B">
        <w:rPr>
          <w:rFonts w:ascii="Times New Roman" w:hAnsi="Times New Roman" w:cs="Times New Roman"/>
          <w:sz w:val="24"/>
          <w:szCs w:val="24"/>
        </w:rPr>
        <w:t>Федеральный стандарт оценки № 3 "Требования отчета об оценке" (ФСО № 3), приказ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D2C2B">
        <w:rPr>
          <w:rFonts w:ascii="Times New Roman" w:hAnsi="Times New Roman" w:cs="Times New Roman"/>
          <w:sz w:val="24"/>
          <w:szCs w:val="24"/>
        </w:rPr>
        <w:t>Минэкономразвития РФ от 20.07.2007 г. № 254;</w:t>
      </w:r>
    </w:p>
    <w:p w:rsidR="008D2C2B" w:rsidRPr="008D2C2B" w:rsidRDefault="008D2C2B" w:rsidP="008D2C2B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D2C2B">
        <w:rPr>
          <w:rFonts w:ascii="Times New Roman" w:hAnsi="Times New Roman" w:cs="Times New Roman"/>
          <w:sz w:val="24"/>
          <w:szCs w:val="24"/>
        </w:rPr>
        <w:t>Федеральный стандарт оценки №2 "Цели оценки и виды стоимости" (ФСО № 2), приказ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D2C2B">
        <w:rPr>
          <w:rFonts w:ascii="Times New Roman" w:hAnsi="Times New Roman" w:cs="Times New Roman"/>
          <w:sz w:val="24"/>
          <w:szCs w:val="24"/>
        </w:rPr>
        <w:t>Минэкономразвития РФ от 20.07.2007 г. № 255;</w:t>
      </w:r>
    </w:p>
    <w:p w:rsidR="008D2C2B" w:rsidRPr="008D2C2B" w:rsidRDefault="008D2C2B" w:rsidP="008D2C2B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D2C2B">
        <w:rPr>
          <w:rFonts w:ascii="Times New Roman" w:hAnsi="Times New Roman" w:cs="Times New Roman"/>
          <w:sz w:val="24"/>
          <w:szCs w:val="24"/>
        </w:rPr>
        <w:t>Международные стандарты оценки. 2011.</w:t>
      </w:r>
    </w:p>
    <w:p w:rsidR="008D2C2B" w:rsidRPr="008D2C2B" w:rsidRDefault="006C1F91" w:rsidP="006C1F91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C1F91">
        <w:rPr>
          <w:rFonts w:ascii="Times New Roman" w:hAnsi="Times New Roman" w:cs="Times New Roman"/>
          <w:sz w:val="24"/>
          <w:szCs w:val="24"/>
        </w:rPr>
        <w:t>Свод стандартов оценки Российского общества оценщиков (ССО РОО 2005), существующие принципы и методики проведения оценки</w:t>
      </w:r>
      <w:r w:rsidR="008D2C2B" w:rsidRPr="008D2C2B">
        <w:rPr>
          <w:rFonts w:ascii="Times New Roman" w:hAnsi="Times New Roman" w:cs="Times New Roman"/>
          <w:sz w:val="24"/>
          <w:szCs w:val="24"/>
        </w:rPr>
        <w:t>.</w:t>
      </w:r>
    </w:p>
    <w:p w:rsidR="008D2C2B" w:rsidRPr="008D2C2B" w:rsidRDefault="008D2C2B" w:rsidP="008D2C2B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D2C2B">
        <w:rPr>
          <w:rFonts w:ascii="Times New Roman" w:hAnsi="Times New Roman" w:cs="Times New Roman"/>
          <w:sz w:val="24"/>
          <w:szCs w:val="24"/>
        </w:rPr>
        <w:t>6. Итоговая величина рыночной стоимости признаётся достоверной только на дату оценки.</w:t>
      </w:r>
    </w:p>
    <w:p w:rsidR="00107FF9" w:rsidRPr="008D2C2B" w:rsidRDefault="008D2C2B" w:rsidP="006C1F91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D2C2B">
        <w:rPr>
          <w:rFonts w:ascii="Times New Roman" w:hAnsi="Times New Roman" w:cs="Times New Roman"/>
          <w:sz w:val="24"/>
          <w:szCs w:val="24"/>
        </w:rPr>
        <w:t>7. Итоговая величина рыночной стоимости является наиболее вероятной и рекомендуемой</w:t>
      </w:r>
      <w:r w:rsidR="006C1F91">
        <w:rPr>
          <w:rFonts w:ascii="Times New Roman" w:hAnsi="Times New Roman" w:cs="Times New Roman"/>
          <w:sz w:val="24"/>
          <w:szCs w:val="24"/>
        </w:rPr>
        <w:t xml:space="preserve"> </w:t>
      </w:r>
      <w:r w:rsidRPr="008D2C2B">
        <w:rPr>
          <w:rFonts w:ascii="Times New Roman" w:hAnsi="Times New Roman" w:cs="Times New Roman"/>
          <w:sz w:val="24"/>
          <w:szCs w:val="24"/>
        </w:rPr>
        <w:t>для целей совершения сделки. Вместе с тем это не является гарантией того, что объект оценки</w:t>
      </w:r>
      <w:r w:rsidR="006C1F91">
        <w:rPr>
          <w:rFonts w:ascii="Times New Roman" w:hAnsi="Times New Roman" w:cs="Times New Roman"/>
          <w:sz w:val="24"/>
          <w:szCs w:val="24"/>
        </w:rPr>
        <w:t xml:space="preserve"> </w:t>
      </w:r>
      <w:r w:rsidRPr="008D2C2B">
        <w:rPr>
          <w:rFonts w:ascii="Times New Roman" w:hAnsi="Times New Roman" w:cs="Times New Roman"/>
          <w:sz w:val="24"/>
          <w:szCs w:val="24"/>
        </w:rPr>
        <w:t>будет отчужден по указанной стоимости, за исключением случаев обязательной оценки (ст. 8</w:t>
      </w:r>
      <w:r w:rsidR="006C1F91">
        <w:rPr>
          <w:rFonts w:ascii="Times New Roman" w:hAnsi="Times New Roman" w:cs="Times New Roman"/>
          <w:sz w:val="24"/>
          <w:szCs w:val="24"/>
        </w:rPr>
        <w:t xml:space="preserve"> </w:t>
      </w:r>
      <w:r w:rsidRPr="008D2C2B">
        <w:rPr>
          <w:rFonts w:ascii="Times New Roman" w:hAnsi="Times New Roman" w:cs="Times New Roman"/>
          <w:sz w:val="24"/>
          <w:szCs w:val="24"/>
        </w:rPr>
        <w:t>Федерального закона от 29 июля 1998 г. N 135-ФЗ "Об оценочной деятельности в Российской</w:t>
      </w:r>
      <w:r w:rsidR="006C1F91">
        <w:rPr>
          <w:rFonts w:ascii="Times New Roman" w:hAnsi="Times New Roman" w:cs="Times New Roman"/>
          <w:sz w:val="24"/>
          <w:szCs w:val="24"/>
        </w:rPr>
        <w:t xml:space="preserve"> </w:t>
      </w:r>
      <w:r w:rsidRPr="008D2C2B">
        <w:rPr>
          <w:rFonts w:ascii="Times New Roman" w:hAnsi="Times New Roman" w:cs="Times New Roman"/>
          <w:sz w:val="24"/>
          <w:szCs w:val="24"/>
        </w:rPr>
        <w:t>Федерации").</w:t>
      </w:r>
    </w:p>
    <w:p w:rsidR="00107FF9" w:rsidRDefault="00FF1C01" w:rsidP="00107FF9">
      <w:pPr>
        <w:pStyle w:val="1"/>
        <w:numPr>
          <w:ilvl w:val="0"/>
          <w:numId w:val="2"/>
        </w:numPr>
      </w:pPr>
      <w:bookmarkStart w:id="22" w:name="_Toc386826456"/>
      <w:r>
        <w:t>Список использованной литературы</w:t>
      </w:r>
      <w:bookmarkEnd w:id="22"/>
    </w:p>
    <w:p w:rsidR="006C1F91" w:rsidRPr="006C1F91" w:rsidRDefault="006C1F91" w:rsidP="006C1F91"/>
    <w:p w:rsidR="003F187E" w:rsidRDefault="003F187E" w:rsidP="003F187E">
      <w:pPr>
        <w:pStyle w:val="a8"/>
        <w:numPr>
          <w:ilvl w:val="0"/>
          <w:numId w:val="13"/>
        </w:numPr>
        <w:spacing w:line="240" w:lineRule="auto"/>
        <w:rPr>
          <w:rFonts w:ascii="Times New Roman" w:hAnsi="Times New Roman" w:cs="Times New Roman"/>
        </w:rPr>
      </w:pPr>
      <w:r w:rsidRPr="003F187E">
        <w:rPr>
          <w:rFonts w:ascii="Times New Roman" w:hAnsi="Times New Roman" w:cs="Times New Roman"/>
        </w:rPr>
        <w:t>Гражданский кодекс РФ №51-ФЗ от 30.11.1994 года</w:t>
      </w:r>
    </w:p>
    <w:p w:rsidR="00D26BAB" w:rsidRPr="00D26BAB" w:rsidRDefault="00D26BAB" w:rsidP="00D26BAB">
      <w:pPr>
        <w:pStyle w:val="a8"/>
        <w:numPr>
          <w:ilvl w:val="0"/>
          <w:numId w:val="13"/>
        </w:numPr>
        <w:rPr>
          <w:rFonts w:ascii="Times New Roman" w:hAnsi="Times New Roman" w:cs="Times New Roman"/>
        </w:rPr>
      </w:pPr>
      <w:r w:rsidRPr="00D26BAB">
        <w:rPr>
          <w:rFonts w:ascii="Times New Roman" w:hAnsi="Times New Roman" w:cs="Times New Roman"/>
        </w:rPr>
        <w:t>Земельный кодекс РФ № 136-ФЗ от 25.10.2001 года</w:t>
      </w:r>
    </w:p>
    <w:p w:rsidR="003F187E" w:rsidRPr="003F187E" w:rsidRDefault="003F187E" w:rsidP="003F187E">
      <w:pPr>
        <w:pStyle w:val="a8"/>
        <w:numPr>
          <w:ilvl w:val="0"/>
          <w:numId w:val="13"/>
        </w:numPr>
        <w:spacing w:line="240" w:lineRule="auto"/>
        <w:rPr>
          <w:rFonts w:ascii="Times New Roman" w:hAnsi="Times New Roman" w:cs="Times New Roman"/>
        </w:rPr>
      </w:pPr>
      <w:r w:rsidRPr="003F187E">
        <w:rPr>
          <w:rFonts w:ascii="Times New Roman" w:hAnsi="Times New Roman" w:cs="Times New Roman"/>
        </w:rPr>
        <w:t>Федеральный Закон №135-ФЗ от 29.07.1998 г. "Об оценочной деятельности в Российской Федерации" (с изменениями).</w:t>
      </w:r>
    </w:p>
    <w:p w:rsidR="003F187E" w:rsidRPr="003F187E" w:rsidRDefault="003F187E" w:rsidP="003F187E">
      <w:pPr>
        <w:pStyle w:val="a8"/>
        <w:numPr>
          <w:ilvl w:val="0"/>
          <w:numId w:val="13"/>
        </w:numPr>
        <w:spacing w:line="240" w:lineRule="auto"/>
        <w:rPr>
          <w:rFonts w:ascii="Times New Roman" w:hAnsi="Times New Roman" w:cs="Times New Roman"/>
        </w:rPr>
      </w:pPr>
      <w:r w:rsidRPr="003F187E">
        <w:rPr>
          <w:rFonts w:ascii="Times New Roman" w:hAnsi="Times New Roman" w:cs="Times New Roman"/>
        </w:rPr>
        <w:t>Федеральный стандарт оценки «Требования к отчету об оценке (ФСО №3)".</w:t>
      </w:r>
    </w:p>
    <w:p w:rsidR="003F187E" w:rsidRDefault="003F187E" w:rsidP="003F187E">
      <w:pPr>
        <w:pStyle w:val="a8"/>
        <w:numPr>
          <w:ilvl w:val="0"/>
          <w:numId w:val="13"/>
        </w:numPr>
        <w:spacing w:line="240" w:lineRule="auto"/>
        <w:rPr>
          <w:rFonts w:ascii="Times New Roman" w:hAnsi="Times New Roman" w:cs="Times New Roman"/>
        </w:rPr>
      </w:pPr>
      <w:proofErr w:type="gramStart"/>
      <w:r w:rsidRPr="003F187E">
        <w:rPr>
          <w:rFonts w:ascii="Times New Roman" w:hAnsi="Times New Roman" w:cs="Times New Roman"/>
        </w:rPr>
        <w:t>Утвержден</w:t>
      </w:r>
      <w:proofErr w:type="gramEnd"/>
      <w:r w:rsidRPr="003F187E">
        <w:rPr>
          <w:rFonts w:ascii="Times New Roman" w:hAnsi="Times New Roman" w:cs="Times New Roman"/>
        </w:rPr>
        <w:t xml:space="preserve"> приказом Минэкономразвития России от 20 июля 2007г. №254.</w:t>
      </w:r>
    </w:p>
    <w:p w:rsidR="003F187E" w:rsidRPr="003F187E" w:rsidRDefault="003F187E" w:rsidP="003F187E">
      <w:pPr>
        <w:pStyle w:val="a8"/>
        <w:numPr>
          <w:ilvl w:val="0"/>
          <w:numId w:val="13"/>
        </w:numPr>
        <w:spacing w:line="240" w:lineRule="auto"/>
        <w:rPr>
          <w:rFonts w:ascii="Times New Roman" w:hAnsi="Times New Roman" w:cs="Times New Roman"/>
        </w:rPr>
      </w:pPr>
      <w:r w:rsidRPr="003F187E">
        <w:rPr>
          <w:rFonts w:ascii="Times New Roman" w:hAnsi="Times New Roman" w:cs="Times New Roman"/>
        </w:rPr>
        <w:t>Федеральный стандарт оценки «Цель оценки и виды стоимости (ФСО №2)».</w:t>
      </w:r>
      <w:r>
        <w:rPr>
          <w:rFonts w:ascii="Times New Roman" w:hAnsi="Times New Roman" w:cs="Times New Roman"/>
        </w:rPr>
        <w:t xml:space="preserve"> </w:t>
      </w:r>
      <w:proofErr w:type="gramStart"/>
      <w:r w:rsidRPr="003F187E">
        <w:rPr>
          <w:rFonts w:ascii="Times New Roman" w:hAnsi="Times New Roman" w:cs="Times New Roman"/>
        </w:rPr>
        <w:t>Утвержден</w:t>
      </w:r>
      <w:proofErr w:type="gramEnd"/>
      <w:r w:rsidRPr="003F187E">
        <w:rPr>
          <w:rFonts w:ascii="Times New Roman" w:hAnsi="Times New Roman" w:cs="Times New Roman"/>
        </w:rPr>
        <w:t xml:space="preserve"> приказом Минэкономразвития России от 20 июля 2007г. №255.</w:t>
      </w:r>
    </w:p>
    <w:p w:rsidR="003F187E" w:rsidRDefault="003F187E" w:rsidP="003F187E">
      <w:pPr>
        <w:pStyle w:val="a8"/>
        <w:numPr>
          <w:ilvl w:val="0"/>
          <w:numId w:val="13"/>
        </w:numPr>
        <w:spacing w:line="240" w:lineRule="auto"/>
        <w:rPr>
          <w:rFonts w:ascii="Times New Roman" w:hAnsi="Times New Roman" w:cs="Times New Roman"/>
        </w:rPr>
      </w:pPr>
      <w:r w:rsidRPr="003F187E">
        <w:rPr>
          <w:rFonts w:ascii="Times New Roman" w:hAnsi="Times New Roman" w:cs="Times New Roman"/>
        </w:rPr>
        <w:t xml:space="preserve">Федеральный стандарт оценки №1 «Общие понятия оценки, подходы к оценке и требования к проведению оценки (ФСО №1)". </w:t>
      </w:r>
      <w:proofErr w:type="gramStart"/>
      <w:r w:rsidRPr="003F187E">
        <w:rPr>
          <w:rFonts w:ascii="Times New Roman" w:hAnsi="Times New Roman" w:cs="Times New Roman"/>
        </w:rPr>
        <w:t>Утвержден</w:t>
      </w:r>
      <w:proofErr w:type="gramEnd"/>
      <w:r w:rsidRPr="003F187E">
        <w:rPr>
          <w:rFonts w:ascii="Times New Roman" w:hAnsi="Times New Roman" w:cs="Times New Roman"/>
        </w:rPr>
        <w:t xml:space="preserve"> приказом Минэкономразвития России от 20 июля 2007г. №256.</w:t>
      </w:r>
    </w:p>
    <w:p w:rsidR="003F187E" w:rsidRPr="003F187E" w:rsidRDefault="003F187E" w:rsidP="003F187E">
      <w:pPr>
        <w:pStyle w:val="a8"/>
        <w:numPr>
          <w:ilvl w:val="0"/>
          <w:numId w:val="13"/>
        </w:numPr>
        <w:spacing w:line="240" w:lineRule="auto"/>
        <w:rPr>
          <w:rFonts w:ascii="Times New Roman" w:hAnsi="Times New Roman" w:cs="Times New Roman"/>
        </w:rPr>
      </w:pPr>
      <w:r w:rsidRPr="003F187E">
        <w:rPr>
          <w:rFonts w:ascii="Times New Roman" w:hAnsi="Times New Roman" w:cs="Times New Roman"/>
        </w:rPr>
        <w:t xml:space="preserve">«Методические рекомендации по определению рыночной стоимости земельных участков», утвержденные распоряжением </w:t>
      </w:r>
      <w:proofErr w:type="spellStart"/>
      <w:r w:rsidRPr="003F187E">
        <w:rPr>
          <w:rFonts w:ascii="Times New Roman" w:hAnsi="Times New Roman" w:cs="Times New Roman"/>
        </w:rPr>
        <w:t>Минимущества</w:t>
      </w:r>
      <w:proofErr w:type="spellEnd"/>
      <w:r w:rsidRPr="003F187E">
        <w:rPr>
          <w:rFonts w:ascii="Times New Roman" w:hAnsi="Times New Roman" w:cs="Times New Roman"/>
        </w:rPr>
        <w:t xml:space="preserve"> России № 586-р от 06.03.2002 г.</w:t>
      </w:r>
    </w:p>
    <w:p w:rsidR="003F187E" w:rsidRDefault="003F187E" w:rsidP="003F187E">
      <w:pPr>
        <w:pStyle w:val="a8"/>
        <w:numPr>
          <w:ilvl w:val="0"/>
          <w:numId w:val="13"/>
        </w:numPr>
        <w:spacing w:line="240" w:lineRule="auto"/>
        <w:rPr>
          <w:rFonts w:ascii="Times New Roman" w:hAnsi="Times New Roman" w:cs="Times New Roman"/>
        </w:rPr>
      </w:pPr>
      <w:r w:rsidRPr="003F187E">
        <w:rPr>
          <w:rFonts w:ascii="Times New Roman" w:hAnsi="Times New Roman" w:cs="Times New Roman"/>
        </w:rPr>
        <w:t xml:space="preserve">Грязнова А.Г., Федотова М.А. Оценка недвижимости. Учебник. М.: Изд-во «Финансы и статистика», 2002. </w:t>
      </w:r>
    </w:p>
    <w:p w:rsidR="003F187E" w:rsidRDefault="003F187E" w:rsidP="003F187E">
      <w:pPr>
        <w:pStyle w:val="a8"/>
        <w:numPr>
          <w:ilvl w:val="0"/>
          <w:numId w:val="13"/>
        </w:numPr>
        <w:spacing w:line="240" w:lineRule="auto"/>
        <w:rPr>
          <w:rFonts w:ascii="Times New Roman" w:hAnsi="Times New Roman" w:cs="Times New Roman"/>
        </w:rPr>
      </w:pPr>
      <w:r w:rsidRPr="003F187E">
        <w:rPr>
          <w:rFonts w:ascii="Times New Roman" w:hAnsi="Times New Roman" w:cs="Times New Roman"/>
        </w:rPr>
        <w:t xml:space="preserve">Тарасевич Е. И. Оценка недвижимости. – </w:t>
      </w:r>
      <w:proofErr w:type="spellStart"/>
      <w:r w:rsidRPr="003F187E">
        <w:rPr>
          <w:rFonts w:ascii="Times New Roman" w:hAnsi="Times New Roman" w:cs="Times New Roman"/>
        </w:rPr>
        <w:t>Спб</w:t>
      </w:r>
      <w:proofErr w:type="spellEnd"/>
      <w:r w:rsidRPr="003F187E">
        <w:rPr>
          <w:rFonts w:ascii="Times New Roman" w:hAnsi="Times New Roman" w:cs="Times New Roman"/>
        </w:rPr>
        <w:t>., 1997 г.</w:t>
      </w:r>
    </w:p>
    <w:p w:rsidR="003F187E" w:rsidRDefault="003F187E" w:rsidP="003F187E">
      <w:pPr>
        <w:pStyle w:val="a8"/>
        <w:numPr>
          <w:ilvl w:val="0"/>
          <w:numId w:val="13"/>
        </w:numPr>
        <w:spacing w:line="240" w:lineRule="auto"/>
        <w:rPr>
          <w:rFonts w:ascii="Times New Roman" w:hAnsi="Times New Roman" w:cs="Times New Roman"/>
        </w:rPr>
      </w:pPr>
      <w:proofErr w:type="spellStart"/>
      <w:r w:rsidRPr="003F187E">
        <w:rPr>
          <w:rFonts w:ascii="Times New Roman" w:hAnsi="Times New Roman" w:cs="Times New Roman"/>
        </w:rPr>
        <w:t>Лейфер</w:t>
      </w:r>
      <w:proofErr w:type="spellEnd"/>
      <w:r w:rsidRPr="003F187E">
        <w:rPr>
          <w:rFonts w:ascii="Times New Roman" w:hAnsi="Times New Roman" w:cs="Times New Roman"/>
        </w:rPr>
        <w:t xml:space="preserve"> Л. А., Гришина М.Д. (ПЦФКО). Коллективные экспертные оценки характеристик рынка недвижимости (февраль, 2010).</w:t>
      </w:r>
    </w:p>
    <w:p w:rsidR="00FF1C01" w:rsidRPr="003F187E" w:rsidRDefault="00FF1C01" w:rsidP="00FF1C01">
      <w:pPr>
        <w:pStyle w:val="a8"/>
        <w:numPr>
          <w:ilvl w:val="0"/>
          <w:numId w:val="13"/>
        </w:numPr>
        <w:spacing w:line="240" w:lineRule="auto"/>
        <w:rPr>
          <w:rFonts w:ascii="Times New Roman" w:hAnsi="Times New Roman" w:cs="Times New Roman"/>
        </w:rPr>
      </w:pPr>
      <w:r w:rsidRPr="00FF1C01">
        <w:rPr>
          <w:rFonts w:ascii="Times New Roman" w:hAnsi="Times New Roman" w:cs="Times New Roman"/>
        </w:rPr>
        <w:t>К.т.н. Яскевич Е.Е. Подходы к концепции стоимости земельных участков</w:t>
      </w:r>
    </w:p>
    <w:p w:rsidR="003F187E" w:rsidRPr="00FF1C01" w:rsidRDefault="003F187E" w:rsidP="00FF1C01">
      <w:pPr>
        <w:pStyle w:val="a8"/>
        <w:numPr>
          <w:ilvl w:val="0"/>
          <w:numId w:val="13"/>
        </w:numPr>
        <w:spacing w:line="240" w:lineRule="auto"/>
        <w:rPr>
          <w:rFonts w:ascii="Times New Roman" w:hAnsi="Times New Roman" w:cs="Times New Roman"/>
        </w:rPr>
      </w:pPr>
      <w:r w:rsidRPr="00FF1C01">
        <w:rPr>
          <w:rFonts w:ascii="Times New Roman" w:hAnsi="Times New Roman" w:cs="Times New Roman"/>
        </w:rPr>
        <w:t>Данные интернет-сайтов, указанные по тексту Отчета.</w:t>
      </w:r>
    </w:p>
    <w:p w:rsidR="003F187E" w:rsidRDefault="003F187E" w:rsidP="009B4C55">
      <w:pPr>
        <w:rPr>
          <w:rFonts w:ascii="Times New Roman" w:hAnsi="Times New Roman" w:cs="Times New Roman"/>
        </w:rPr>
      </w:pPr>
    </w:p>
    <w:p w:rsidR="009B4C55" w:rsidRDefault="009B4C55" w:rsidP="009B4C55">
      <w:pPr>
        <w:pStyle w:val="1"/>
        <w:numPr>
          <w:ilvl w:val="0"/>
          <w:numId w:val="2"/>
        </w:numPr>
      </w:pPr>
      <w:bookmarkStart w:id="23" w:name="_Toc386826457"/>
      <w:r>
        <w:lastRenderedPageBreak/>
        <w:t>Приложения.</w:t>
      </w:r>
      <w:bookmarkEnd w:id="23"/>
    </w:p>
    <w:p w:rsidR="003D048C" w:rsidRDefault="003D048C" w:rsidP="003D048C">
      <w:pPr>
        <w:rPr>
          <w:rFonts w:ascii="Times New Roman" w:hAnsi="Times New Roman" w:cs="Times New Roman"/>
          <w:b/>
        </w:rPr>
      </w:pPr>
    </w:p>
    <w:p w:rsidR="00B64188" w:rsidRDefault="00B64188" w:rsidP="003D048C">
      <w:pPr>
        <w:rPr>
          <w:rFonts w:ascii="Times New Roman" w:hAnsi="Times New Roman" w:cs="Times New Roman"/>
          <w:b/>
        </w:rPr>
      </w:pPr>
    </w:p>
    <w:p w:rsidR="00B64188" w:rsidRDefault="00B64188" w:rsidP="003D048C">
      <w:pPr>
        <w:rPr>
          <w:rFonts w:ascii="Times New Roman" w:hAnsi="Times New Roman" w:cs="Times New Roman"/>
          <w:b/>
        </w:rPr>
      </w:pPr>
    </w:p>
    <w:p w:rsidR="00B64188" w:rsidRDefault="00B64188" w:rsidP="003D048C">
      <w:pPr>
        <w:rPr>
          <w:rFonts w:ascii="Times New Roman" w:hAnsi="Times New Roman" w:cs="Times New Roman"/>
          <w:b/>
        </w:rPr>
      </w:pPr>
    </w:p>
    <w:p w:rsidR="00B64188" w:rsidRDefault="00B64188" w:rsidP="003D048C">
      <w:pPr>
        <w:rPr>
          <w:rFonts w:ascii="Times New Roman" w:hAnsi="Times New Roman" w:cs="Times New Roman"/>
          <w:b/>
        </w:rPr>
      </w:pPr>
    </w:p>
    <w:p w:rsidR="00B64188" w:rsidRDefault="00B64188" w:rsidP="003D048C">
      <w:pPr>
        <w:rPr>
          <w:rFonts w:ascii="Times New Roman" w:hAnsi="Times New Roman" w:cs="Times New Roman"/>
          <w:b/>
        </w:rPr>
      </w:pPr>
    </w:p>
    <w:p w:rsidR="00B64188" w:rsidRDefault="00B64188" w:rsidP="003D048C">
      <w:pPr>
        <w:rPr>
          <w:rFonts w:ascii="Times New Roman" w:hAnsi="Times New Roman" w:cs="Times New Roman"/>
          <w:b/>
        </w:rPr>
      </w:pPr>
    </w:p>
    <w:p w:rsidR="00B64188" w:rsidRDefault="00B64188" w:rsidP="003D048C">
      <w:pPr>
        <w:rPr>
          <w:rFonts w:ascii="Times New Roman" w:hAnsi="Times New Roman" w:cs="Times New Roman"/>
          <w:b/>
        </w:rPr>
      </w:pPr>
    </w:p>
    <w:p w:rsidR="00B64188" w:rsidRDefault="00B64188" w:rsidP="003D048C">
      <w:pPr>
        <w:rPr>
          <w:rFonts w:ascii="Times New Roman" w:hAnsi="Times New Roman" w:cs="Times New Roman"/>
          <w:b/>
        </w:rPr>
      </w:pPr>
    </w:p>
    <w:p w:rsidR="00B64188" w:rsidRDefault="00B64188" w:rsidP="003D048C">
      <w:pPr>
        <w:rPr>
          <w:rFonts w:ascii="Times New Roman" w:hAnsi="Times New Roman" w:cs="Times New Roman"/>
          <w:b/>
        </w:rPr>
      </w:pPr>
    </w:p>
    <w:p w:rsidR="00B64188" w:rsidRDefault="00B64188" w:rsidP="003D048C">
      <w:pPr>
        <w:rPr>
          <w:rFonts w:ascii="Times New Roman" w:hAnsi="Times New Roman" w:cs="Times New Roman"/>
          <w:b/>
        </w:rPr>
      </w:pPr>
    </w:p>
    <w:p w:rsidR="00B64188" w:rsidRDefault="00B64188" w:rsidP="003D048C">
      <w:pPr>
        <w:rPr>
          <w:rFonts w:ascii="Times New Roman" w:hAnsi="Times New Roman" w:cs="Times New Roman"/>
          <w:b/>
        </w:rPr>
      </w:pPr>
    </w:p>
    <w:p w:rsidR="00B64188" w:rsidRDefault="00B64188" w:rsidP="003D048C">
      <w:pPr>
        <w:rPr>
          <w:rFonts w:ascii="Times New Roman" w:hAnsi="Times New Roman" w:cs="Times New Roman"/>
          <w:b/>
        </w:rPr>
      </w:pPr>
    </w:p>
    <w:p w:rsidR="00B64188" w:rsidRDefault="00B64188" w:rsidP="003D048C">
      <w:pPr>
        <w:rPr>
          <w:rFonts w:ascii="Times New Roman" w:hAnsi="Times New Roman" w:cs="Times New Roman"/>
          <w:b/>
        </w:rPr>
      </w:pPr>
    </w:p>
    <w:p w:rsidR="00B64188" w:rsidRDefault="00B64188" w:rsidP="003D048C">
      <w:pPr>
        <w:rPr>
          <w:rFonts w:ascii="Times New Roman" w:hAnsi="Times New Roman" w:cs="Times New Roman"/>
          <w:b/>
        </w:rPr>
      </w:pPr>
    </w:p>
    <w:p w:rsidR="00B64188" w:rsidRDefault="00B64188" w:rsidP="003D048C">
      <w:pPr>
        <w:rPr>
          <w:rFonts w:ascii="Times New Roman" w:hAnsi="Times New Roman" w:cs="Times New Roman"/>
          <w:b/>
        </w:rPr>
      </w:pPr>
    </w:p>
    <w:p w:rsidR="00B64188" w:rsidRDefault="00B64188" w:rsidP="003D048C">
      <w:pPr>
        <w:rPr>
          <w:rFonts w:ascii="Times New Roman" w:hAnsi="Times New Roman" w:cs="Times New Roman"/>
          <w:b/>
        </w:rPr>
      </w:pPr>
    </w:p>
    <w:p w:rsidR="00B64188" w:rsidRDefault="00B64188" w:rsidP="003D048C">
      <w:pPr>
        <w:rPr>
          <w:rFonts w:ascii="Times New Roman" w:hAnsi="Times New Roman" w:cs="Times New Roman"/>
          <w:b/>
        </w:rPr>
      </w:pPr>
    </w:p>
    <w:p w:rsidR="00B64188" w:rsidRDefault="00B64188" w:rsidP="003D048C">
      <w:pPr>
        <w:rPr>
          <w:rFonts w:ascii="Times New Roman" w:hAnsi="Times New Roman" w:cs="Times New Roman"/>
          <w:b/>
        </w:rPr>
      </w:pPr>
    </w:p>
    <w:p w:rsidR="00B64188" w:rsidRDefault="00B64188" w:rsidP="003D048C">
      <w:pPr>
        <w:rPr>
          <w:rFonts w:ascii="Times New Roman" w:hAnsi="Times New Roman" w:cs="Times New Roman"/>
          <w:b/>
        </w:rPr>
      </w:pPr>
    </w:p>
    <w:p w:rsidR="00B64188" w:rsidRDefault="00B64188" w:rsidP="003D048C">
      <w:pPr>
        <w:rPr>
          <w:rFonts w:ascii="Times New Roman" w:hAnsi="Times New Roman" w:cs="Times New Roman"/>
          <w:b/>
        </w:rPr>
      </w:pPr>
    </w:p>
    <w:p w:rsidR="003D048C" w:rsidRPr="00B64188" w:rsidRDefault="00B64188" w:rsidP="003D048C">
      <w:pPr>
        <w:jc w:val="center"/>
        <w:rPr>
          <w:rFonts w:ascii="Times New Roman" w:hAnsi="Times New Roman" w:cs="Times New Roman"/>
          <w:b/>
        </w:rPr>
      </w:pPr>
      <w:r w:rsidRPr="00B64188">
        <w:rPr>
          <w:rFonts w:ascii="Times New Roman" w:hAnsi="Times New Roman" w:cs="Times New Roman"/>
          <w:b/>
        </w:rPr>
        <w:t>ПРИЛОЖЕНИЕ 1</w:t>
      </w:r>
    </w:p>
    <w:p w:rsidR="003D048C" w:rsidRDefault="00FF1C01" w:rsidP="003D048C">
      <w:pPr>
        <w:jc w:val="center"/>
        <w:rPr>
          <w:rFonts w:ascii="Times New Roman" w:hAnsi="Times New Roman" w:cs="Times New Roman"/>
          <w:b/>
        </w:rPr>
      </w:pPr>
      <w:r w:rsidRPr="00B64188">
        <w:rPr>
          <w:rFonts w:ascii="Times New Roman" w:hAnsi="Times New Roman" w:cs="Times New Roman"/>
          <w:b/>
        </w:rPr>
        <w:t>ДОКУМЕНТЫ, УСТАНАВЛИВАЮЩИЕ КОЛИЧЕСТВЕННЫЕ И КАЧЕСТВЕННЫЕ ХАРАКТЕРИСТИКИ ОБ</w:t>
      </w:r>
      <w:r w:rsidR="00B64188" w:rsidRPr="00B64188">
        <w:rPr>
          <w:rFonts w:ascii="Times New Roman" w:hAnsi="Times New Roman" w:cs="Times New Roman"/>
          <w:b/>
        </w:rPr>
        <w:t>ЪЕКТА ОЦЕНКИ</w:t>
      </w:r>
    </w:p>
    <w:p w:rsidR="00B64188" w:rsidRDefault="00B64188" w:rsidP="003D048C">
      <w:pPr>
        <w:jc w:val="center"/>
        <w:rPr>
          <w:rFonts w:ascii="Times New Roman" w:hAnsi="Times New Roman" w:cs="Times New Roman"/>
          <w:b/>
        </w:rPr>
      </w:pPr>
    </w:p>
    <w:p w:rsidR="00B64188" w:rsidRDefault="00B64188" w:rsidP="003D048C">
      <w:pPr>
        <w:jc w:val="center"/>
        <w:rPr>
          <w:rFonts w:ascii="Times New Roman" w:hAnsi="Times New Roman" w:cs="Times New Roman"/>
          <w:b/>
        </w:rPr>
      </w:pPr>
    </w:p>
    <w:p w:rsidR="00B64188" w:rsidRDefault="00B64188" w:rsidP="003D048C">
      <w:pPr>
        <w:jc w:val="center"/>
        <w:rPr>
          <w:rFonts w:ascii="Times New Roman" w:hAnsi="Times New Roman" w:cs="Times New Roman"/>
          <w:b/>
        </w:rPr>
      </w:pPr>
    </w:p>
    <w:p w:rsidR="00B64188" w:rsidRDefault="00B64188" w:rsidP="003D048C">
      <w:pPr>
        <w:jc w:val="center"/>
        <w:rPr>
          <w:rFonts w:ascii="Times New Roman" w:hAnsi="Times New Roman" w:cs="Times New Roman"/>
          <w:b/>
        </w:rPr>
      </w:pPr>
    </w:p>
    <w:p w:rsidR="00B64188" w:rsidRDefault="00B64188" w:rsidP="003D048C">
      <w:pPr>
        <w:jc w:val="center"/>
        <w:rPr>
          <w:rFonts w:ascii="Times New Roman" w:hAnsi="Times New Roman" w:cs="Times New Roman"/>
          <w:b/>
        </w:rPr>
      </w:pPr>
    </w:p>
    <w:p w:rsidR="00B64188" w:rsidRDefault="00B64188" w:rsidP="003D048C">
      <w:pPr>
        <w:jc w:val="center"/>
        <w:rPr>
          <w:rFonts w:ascii="Times New Roman" w:hAnsi="Times New Roman" w:cs="Times New Roman"/>
          <w:b/>
        </w:rPr>
      </w:pPr>
    </w:p>
    <w:p w:rsidR="00B64188" w:rsidRDefault="00B64188" w:rsidP="003D048C">
      <w:pPr>
        <w:jc w:val="center"/>
        <w:rPr>
          <w:rFonts w:ascii="Times New Roman" w:hAnsi="Times New Roman" w:cs="Times New Roman"/>
          <w:b/>
        </w:rPr>
      </w:pPr>
    </w:p>
    <w:p w:rsidR="00B64188" w:rsidRDefault="00B64188" w:rsidP="003D048C">
      <w:pPr>
        <w:jc w:val="center"/>
        <w:rPr>
          <w:rFonts w:ascii="Times New Roman" w:hAnsi="Times New Roman" w:cs="Times New Roman"/>
          <w:b/>
        </w:rPr>
      </w:pPr>
    </w:p>
    <w:p w:rsidR="00B64188" w:rsidRDefault="00B64188" w:rsidP="003D048C">
      <w:pPr>
        <w:jc w:val="center"/>
        <w:rPr>
          <w:rFonts w:ascii="Times New Roman" w:hAnsi="Times New Roman" w:cs="Times New Roman"/>
          <w:b/>
        </w:rPr>
      </w:pPr>
    </w:p>
    <w:p w:rsidR="00B64188" w:rsidRDefault="00B64188" w:rsidP="003D048C">
      <w:pPr>
        <w:jc w:val="center"/>
        <w:rPr>
          <w:rFonts w:ascii="Times New Roman" w:hAnsi="Times New Roman" w:cs="Times New Roman"/>
          <w:b/>
        </w:rPr>
      </w:pPr>
    </w:p>
    <w:p w:rsidR="00B64188" w:rsidRDefault="00B64188" w:rsidP="003D048C">
      <w:pPr>
        <w:jc w:val="center"/>
        <w:rPr>
          <w:rFonts w:ascii="Times New Roman" w:hAnsi="Times New Roman" w:cs="Times New Roman"/>
          <w:b/>
        </w:rPr>
      </w:pPr>
    </w:p>
    <w:p w:rsidR="00B64188" w:rsidRDefault="00B64188" w:rsidP="003D048C">
      <w:pPr>
        <w:jc w:val="center"/>
        <w:rPr>
          <w:rFonts w:ascii="Times New Roman" w:hAnsi="Times New Roman" w:cs="Times New Roman"/>
          <w:b/>
        </w:rPr>
      </w:pPr>
    </w:p>
    <w:p w:rsidR="00B64188" w:rsidRDefault="00B64188" w:rsidP="003D048C">
      <w:pPr>
        <w:jc w:val="center"/>
        <w:rPr>
          <w:rFonts w:ascii="Times New Roman" w:hAnsi="Times New Roman" w:cs="Times New Roman"/>
          <w:b/>
        </w:rPr>
      </w:pPr>
    </w:p>
    <w:p w:rsidR="00B64188" w:rsidRDefault="00B64188" w:rsidP="003D048C">
      <w:pPr>
        <w:jc w:val="center"/>
        <w:rPr>
          <w:rFonts w:ascii="Times New Roman" w:hAnsi="Times New Roman" w:cs="Times New Roman"/>
          <w:b/>
        </w:rPr>
      </w:pPr>
    </w:p>
    <w:p w:rsidR="00B64188" w:rsidRDefault="00B64188" w:rsidP="003D048C">
      <w:pPr>
        <w:jc w:val="center"/>
        <w:rPr>
          <w:rFonts w:ascii="Times New Roman" w:hAnsi="Times New Roman" w:cs="Times New Roman"/>
          <w:b/>
        </w:rPr>
      </w:pPr>
    </w:p>
    <w:p w:rsidR="00B64188" w:rsidRDefault="00B64188" w:rsidP="003D048C">
      <w:pPr>
        <w:jc w:val="center"/>
        <w:rPr>
          <w:rFonts w:ascii="Times New Roman" w:hAnsi="Times New Roman" w:cs="Times New Roman"/>
          <w:b/>
        </w:rPr>
      </w:pPr>
    </w:p>
    <w:p w:rsidR="00B64188" w:rsidRDefault="00B64188" w:rsidP="003D048C">
      <w:pPr>
        <w:jc w:val="center"/>
        <w:rPr>
          <w:rFonts w:ascii="Times New Roman" w:hAnsi="Times New Roman" w:cs="Times New Roman"/>
          <w:b/>
        </w:rPr>
      </w:pPr>
    </w:p>
    <w:p w:rsidR="00B64188" w:rsidRDefault="00B64188" w:rsidP="003D048C">
      <w:pPr>
        <w:jc w:val="center"/>
        <w:rPr>
          <w:rFonts w:ascii="Times New Roman" w:hAnsi="Times New Roman" w:cs="Times New Roman"/>
          <w:b/>
        </w:rPr>
      </w:pPr>
    </w:p>
    <w:p w:rsidR="00B64188" w:rsidRDefault="00B64188" w:rsidP="003D048C">
      <w:pPr>
        <w:jc w:val="center"/>
        <w:rPr>
          <w:rFonts w:ascii="Times New Roman" w:hAnsi="Times New Roman" w:cs="Times New Roman"/>
          <w:b/>
        </w:rPr>
      </w:pPr>
    </w:p>
    <w:p w:rsidR="00B64188" w:rsidRDefault="00B64188" w:rsidP="003D048C">
      <w:pPr>
        <w:jc w:val="center"/>
        <w:rPr>
          <w:rFonts w:ascii="Times New Roman" w:hAnsi="Times New Roman" w:cs="Times New Roman"/>
          <w:b/>
        </w:rPr>
      </w:pPr>
    </w:p>
    <w:p w:rsidR="00B64188" w:rsidRDefault="00B64188" w:rsidP="003D048C">
      <w:pPr>
        <w:jc w:val="center"/>
        <w:rPr>
          <w:rFonts w:ascii="Times New Roman" w:hAnsi="Times New Roman" w:cs="Times New Roman"/>
          <w:b/>
        </w:rPr>
      </w:pPr>
    </w:p>
    <w:p w:rsidR="00B64188" w:rsidRDefault="00B64188" w:rsidP="003D048C">
      <w:pPr>
        <w:jc w:val="center"/>
        <w:rPr>
          <w:rFonts w:ascii="Times New Roman" w:hAnsi="Times New Roman" w:cs="Times New Roman"/>
          <w:b/>
        </w:rPr>
      </w:pPr>
    </w:p>
    <w:p w:rsidR="00B64188" w:rsidRDefault="00B64188" w:rsidP="003D048C">
      <w:pPr>
        <w:jc w:val="center"/>
        <w:rPr>
          <w:rFonts w:ascii="Times New Roman" w:hAnsi="Times New Roman" w:cs="Times New Roman"/>
          <w:b/>
        </w:rPr>
      </w:pPr>
    </w:p>
    <w:p w:rsidR="00B64188" w:rsidRDefault="00B64188" w:rsidP="003D048C">
      <w:pPr>
        <w:jc w:val="center"/>
        <w:rPr>
          <w:rFonts w:ascii="Times New Roman" w:hAnsi="Times New Roman" w:cs="Times New Roman"/>
          <w:b/>
        </w:rPr>
      </w:pPr>
    </w:p>
    <w:p w:rsidR="00B64188" w:rsidRDefault="00B64188" w:rsidP="003D048C">
      <w:pPr>
        <w:jc w:val="center"/>
        <w:rPr>
          <w:rFonts w:ascii="Times New Roman" w:hAnsi="Times New Roman" w:cs="Times New Roman"/>
          <w:b/>
        </w:rPr>
      </w:pPr>
    </w:p>
    <w:p w:rsidR="00B64188" w:rsidRDefault="00B64188" w:rsidP="003D048C">
      <w:pPr>
        <w:jc w:val="center"/>
        <w:rPr>
          <w:rFonts w:ascii="Times New Roman" w:hAnsi="Times New Roman" w:cs="Times New Roman"/>
          <w:b/>
        </w:rPr>
      </w:pPr>
    </w:p>
    <w:p w:rsidR="00B64188" w:rsidRDefault="00B64188" w:rsidP="003D048C">
      <w:pPr>
        <w:jc w:val="center"/>
        <w:rPr>
          <w:rFonts w:ascii="Times New Roman" w:hAnsi="Times New Roman" w:cs="Times New Roman"/>
          <w:b/>
        </w:rPr>
      </w:pPr>
    </w:p>
    <w:p w:rsidR="00B64188" w:rsidRDefault="00B64188" w:rsidP="003D048C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ПРИЛОЖЕНИЕ 2</w:t>
      </w:r>
    </w:p>
    <w:p w:rsidR="00B64188" w:rsidRDefault="00B64188" w:rsidP="003D048C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ОБЪЕКТЫ АНАЛОГИ</w:t>
      </w:r>
    </w:p>
    <w:p w:rsidR="00B64188" w:rsidRDefault="00B64188" w:rsidP="003D048C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ru-RU"/>
        </w:rPr>
        <w:lastRenderedPageBreak/>
        <w:drawing>
          <wp:inline distT="0" distB="0" distL="0" distR="0">
            <wp:extent cx="5939790" cy="2162810"/>
            <wp:effectExtent l="0" t="0" r="3810" b="889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2162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4188" w:rsidRDefault="00B64188" w:rsidP="003D048C">
      <w:pPr>
        <w:jc w:val="center"/>
        <w:rPr>
          <w:rFonts w:ascii="Times New Roman" w:hAnsi="Times New Roman" w:cs="Times New Roman"/>
          <w:b/>
        </w:rPr>
      </w:pPr>
    </w:p>
    <w:p w:rsidR="00080970" w:rsidRDefault="00080970" w:rsidP="003D048C">
      <w:pPr>
        <w:jc w:val="center"/>
        <w:rPr>
          <w:rFonts w:ascii="Times New Roman" w:hAnsi="Times New Roman" w:cs="Times New Roman"/>
          <w:b/>
        </w:rPr>
      </w:pPr>
    </w:p>
    <w:p w:rsidR="00080970" w:rsidRDefault="00080970" w:rsidP="003D048C">
      <w:pPr>
        <w:jc w:val="center"/>
        <w:rPr>
          <w:rFonts w:ascii="Times New Roman" w:hAnsi="Times New Roman" w:cs="Times New Roman"/>
          <w:b/>
        </w:rPr>
      </w:pPr>
    </w:p>
    <w:p w:rsidR="00B64188" w:rsidRDefault="00B64188" w:rsidP="003D048C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ru-RU"/>
        </w:rPr>
        <w:drawing>
          <wp:inline distT="0" distB="0" distL="0" distR="0">
            <wp:extent cx="5939790" cy="2393315"/>
            <wp:effectExtent l="0" t="0" r="3810" b="698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2393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0970" w:rsidRPr="00B64188" w:rsidRDefault="00080970" w:rsidP="003D048C">
      <w:pPr>
        <w:jc w:val="center"/>
        <w:rPr>
          <w:rFonts w:ascii="Times New Roman" w:hAnsi="Times New Roman" w:cs="Times New Roman"/>
          <w:b/>
        </w:rPr>
      </w:pPr>
    </w:p>
    <w:p w:rsidR="009B4C55" w:rsidRDefault="00B64188" w:rsidP="009B4C55">
      <w:r>
        <w:rPr>
          <w:noProof/>
          <w:lang w:eastAsia="ru-RU"/>
        </w:rPr>
        <w:drawing>
          <wp:inline distT="0" distB="0" distL="0" distR="0">
            <wp:extent cx="5939790" cy="2122805"/>
            <wp:effectExtent l="0" t="0" r="381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2122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4C55" w:rsidRPr="009B4C55" w:rsidRDefault="009B4C55" w:rsidP="009B4C55"/>
    <w:p w:rsidR="00107FF9" w:rsidRPr="00107FF9" w:rsidRDefault="00080970" w:rsidP="00080970">
      <w:pPr>
        <w:pStyle w:val="1"/>
      </w:pPr>
      <w:bookmarkStart w:id="24" w:name="_Toc386826458"/>
      <w:r>
        <w:rPr>
          <w:noProof/>
          <w:lang w:eastAsia="ru-RU"/>
        </w:rPr>
        <w:lastRenderedPageBreak/>
        <w:drawing>
          <wp:inline distT="0" distB="0" distL="0" distR="0">
            <wp:extent cx="5939790" cy="4341495"/>
            <wp:effectExtent l="0" t="0" r="3810" b="190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434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24"/>
    </w:p>
    <w:p w:rsidR="00ED058E" w:rsidRPr="00ED058E" w:rsidRDefault="00ED058E" w:rsidP="00ED058E"/>
    <w:p w:rsidR="00ED058E" w:rsidRPr="00ED058E" w:rsidRDefault="00ED058E" w:rsidP="00ED058E"/>
    <w:p w:rsidR="00FC0E4E" w:rsidRDefault="00FC0E4E" w:rsidP="00FC0E4E"/>
    <w:p w:rsidR="00080970" w:rsidRDefault="00080970" w:rsidP="00FC0E4E"/>
    <w:p w:rsidR="00080970" w:rsidRDefault="00080970" w:rsidP="00FC0E4E"/>
    <w:p w:rsidR="00080970" w:rsidRDefault="00080970" w:rsidP="00FC0E4E"/>
    <w:p w:rsidR="00080970" w:rsidRDefault="00080970" w:rsidP="00FC0E4E"/>
    <w:p w:rsidR="00080970" w:rsidRDefault="00080970" w:rsidP="00FC0E4E"/>
    <w:p w:rsidR="00080970" w:rsidRDefault="00080970" w:rsidP="00FC0E4E"/>
    <w:p w:rsidR="00080970" w:rsidRDefault="00080970" w:rsidP="00FC0E4E"/>
    <w:p w:rsidR="00080970" w:rsidRDefault="00080970" w:rsidP="00FC0E4E"/>
    <w:p w:rsidR="00080970" w:rsidRDefault="00080970" w:rsidP="00FC0E4E"/>
    <w:p w:rsidR="00080970" w:rsidRDefault="00080970" w:rsidP="00FC0E4E"/>
    <w:p w:rsidR="00080970" w:rsidRDefault="00080970" w:rsidP="00FC0E4E"/>
    <w:p w:rsidR="00080970" w:rsidRDefault="00080970" w:rsidP="00FC0E4E"/>
    <w:p w:rsidR="00080970" w:rsidRPr="00080970" w:rsidRDefault="00080970" w:rsidP="0008097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0970">
        <w:rPr>
          <w:rFonts w:ascii="Times New Roman" w:hAnsi="Times New Roman" w:cs="Times New Roman"/>
          <w:b/>
          <w:sz w:val="24"/>
          <w:szCs w:val="24"/>
        </w:rPr>
        <w:lastRenderedPageBreak/>
        <w:t>ПРЛОЖЕНИЕ 3</w:t>
      </w:r>
    </w:p>
    <w:p w:rsidR="00080970" w:rsidRDefault="00080970" w:rsidP="0008097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0970">
        <w:rPr>
          <w:rFonts w:ascii="Times New Roman" w:hAnsi="Times New Roman" w:cs="Times New Roman"/>
          <w:b/>
          <w:sz w:val="24"/>
          <w:szCs w:val="24"/>
        </w:rPr>
        <w:t>ДОКУМЕНТЫ ОЦЕНЩКА</w:t>
      </w:r>
    </w:p>
    <w:p w:rsidR="00080970" w:rsidRDefault="00080970" w:rsidP="00080970">
      <w:pPr>
        <w:rPr>
          <w:rFonts w:ascii="Times New Roman" w:hAnsi="Times New Roman" w:cs="Times New Roman"/>
          <w:b/>
          <w:sz w:val="24"/>
          <w:szCs w:val="24"/>
        </w:rPr>
      </w:pPr>
    </w:p>
    <w:p w:rsidR="00FC0E4E" w:rsidRPr="00FC0E4E" w:rsidRDefault="00FC0E4E" w:rsidP="00FC0E4E">
      <w:bookmarkStart w:id="25" w:name="_GoBack"/>
      <w:bookmarkEnd w:id="25"/>
    </w:p>
    <w:sectPr w:rsidR="00FC0E4E" w:rsidRPr="00FC0E4E" w:rsidSect="00824DCD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55DD" w:rsidRDefault="00D655DD" w:rsidP="006C1F91">
      <w:pPr>
        <w:spacing w:after="0" w:line="240" w:lineRule="auto"/>
      </w:pPr>
      <w:r>
        <w:separator/>
      </w:r>
    </w:p>
  </w:endnote>
  <w:endnote w:type="continuationSeparator" w:id="0">
    <w:p w:rsidR="00D655DD" w:rsidRDefault="00D655DD" w:rsidP="006C1F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201" w:usb1="08070000" w:usb2="00000010" w:usb3="00000000" w:csb0="00020004" w:csb1="00000000"/>
  </w:font>
  <w:font w:name="TimesNewRoman">
    <w:altName w:val="Arial Unicode MS"/>
    <w:panose1 w:val="00000000000000000000"/>
    <w:charset w:val="88"/>
    <w:family w:val="auto"/>
    <w:notTrueType/>
    <w:pitch w:val="default"/>
    <w:sig w:usb0="00000201" w:usb1="080F0000" w:usb2="00000010" w:usb3="00000000" w:csb0="00120004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84262372"/>
      <w:docPartObj>
        <w:docPartGallery w:val="Page Numbers (Bottom of Page)"/>
        <w:docPartUnique/>
      </w:docPartObj>
    </w:sdtPr>
    <w:sdtContent>
      <w:p w:rsidR="00D655DD" w:rsidRDefault="00D655DD">
        <w:pPr>
          <w:pStyle w:val="a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26BAB">
          <w:rPr>
            <w:noProof/>
          </w:rPr>
          <w:t>36</w:t>
        </w:r>
        <w:r>
          <w:fldChar w:fldCharType="end"/>
        </w:r>
      </w:p>
    </w:sdtContent>
  </w:sdt>
  <w:p w:rsidR="00D655DD" w:rsidRDefault="00D655DD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55DD" w:rsidRDefault="00D655DD" w:rsidP="006C1F91">
      <w:pPr>
        <w:spacing w:after="0" w:line="240" w:lineRule="auto"/>
      </w:pPr>
      <w:r>
        <w:separator/>
      </w:r>
    </w:p>
  </w:footnote>
  <w:footnote w:type="continuationSeparator" w:id="0">
    <w:p w:rsidR="00D655DD" w:rsidRDefault="00D655DD" w:rsidP="006C1F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F814A0"/>
    <w:multiLevelType w:val="multilevel"/>
    <w:tmpl w:val="C31EFD84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1">
    <w:nsid w:val="17D21378"/>
    <w:multiLevelType w:val="hybridMultilevel"/>
    <w:tmpl w:val="28DCD2F4"/>
    <w:lvl w:ilvl="0" w:tplc="44F27872">
      <w:start w:val="1"/>
      <w:numFmt w:val="decimal"/>
      <w:lvlText w:val="%1.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8E00F6"/>
    <w:multiLevelType w:val="hybridMultilevel"/>
    <w:tmpl w:val="16DE90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CD42F1C"/>
    <w:multiLevelType w:val="hybridMultilevel"/>
    <w:tmpl w:val="E4E23F9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592360"/>
    <w:multiLevelType w:val="hybridMultilevel"/>
    <w:tmpl w:val="03481C90"/>
    <w:lvl w:ilvl="0" w:tplc="0000000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E16C17"/>
    <w:multiLevelType w:val="hybridMultilevel"/>
    <w:tmpl w:val="FC2250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435E61"/>
    <w:multiLevelType w:val="hybridMultilevel"/>
    <w:tmpl w:val="E138C048"/>
    <w:lvl w:ilvl="0" w:tplc="DFEC02E4">
      <w:start w:val="1"/>
      <w:numFmt w:val="decimal"/>
      <w:lvlText w:val="%1.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785807"/>
    <w:multiLevelType w:val="hybridMultilevel"/>
    <w:tmpl w:val="03481C90"/>
    <w:lvl w:ilvl="0" w:tplc="0000000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B201AE6"/>
    <w:multiLevelType w:val="hybridMultilevel"/>
    <w:tmpl w:val="7FCAD112"/>
    <w:lvl w:ilvl="0" w:tplc="0419001B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5730866"/>
    <w:multiLevelType w:val="hybridMultilevel"/>
    <w:tmpl w:val="D1A6445E"/>
    <w:lvl w:ilvl="0" w:tplc="A88A2414">
      <w:start w:val="1"/>
      <w:numFmt w:val="decimal"/>
      <w:lvlText w:val="%1.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6307CC2"/>
    <w:multiLevelType w:val="hybridMultilevel"/>
    <w:tmpl w:val="C96E34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7BB2F3C"/>
    <w:multiLevelType w:val="hybridMultilevel"/>
    <w:tmpl w:val="6152E9D6"/>
    <w:lvl w:ilvl="0" w:tplc="F356DA4E">
      <w:start w:val="1"/>
      <w:numFmt w:val="decimal"/>
      <w:lvlText w:val="%1.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B0B349B"/>
    <w:multiLevelType w:val="hybridMultilevel"/>
    <w:tmpl w:val="806AC11E"/>
    <w:lvl w:ilvl="0" w:tplc="BB4241E2">
      <w:start w:val="1"/>
      <w:numFmt w:val="decimal"/>
      <w:lvlText w:val="Глава 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2"/>
  </w:num>
  <w:num w:numId="3">
    <w:abstractNumId w:val="3"/>
  </w:num>
  <w:num w:numId="4">
    <w:abstractNumId w:val="11"/>
  </w:num>
  <w:num w:numId="5">
    <w:abstractNumId w:val="9"/>
  </w:num>
  <w:num w:numId="6">
    <w:abstractNumId w:val="6"/>
  </w:num>
  <w:num w:numId="7">
    <w:abstractNumId w:val="1"/>
  </w:num>
  <w:num w:numId="8">
    <w:abstractNumId w:val="0"/>
  </w:num>
  <w:num w:numId="9">
    <w:abstractNumId w:val="10"/>
  </w:num>
  <w:num w:numId="10">
    <w:abstractNumId w:val="7"/>
  </w:num>
  <w:num w:numId="11">
    <w:abstractNumId w:val="4"/>
  </w:num>
  <w:num w:numId="12">
    <w:abstractNumId w:val="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28FB"/>
    <w:rsid w:val="00080970"/>
    <w:rsid w:val="000965EC"/>
    <w:rsid w:val="000A6801"/>
    <w:rsid w:val="000B181F"/>
    <w:rsid w:val="000B49D8"/>
    <w:rsid w:val="000E6D42"/>
    <w:rsid w:val="00107FF9"/>
    <w:rsid w:val="00152856"/>
    <w:rsid w:val="00156599"/>
    <w:rsid w:val="00164DBF"/>
    <w:rsid w:val="00167A68"/>
    <w:rsid w:val="00167BE5"/>
    <w:rsid w:val="001C2375"/>
    <w:rsid w:val="001C5D16"/>
    <w:rsid w:val="001E654C"/>
    <w:rsid w:val="00211079"/>
    <w:rsid w:val="002137BC"/>
    <w:rsid w:val="00231B40"/>
    <w:rsid w:val="00231BFE"/>
    <w:rsid w:val="00275DF2"/>
    <w:rsid w:val="002B04C0"/>
    <w:rsid w:val="002F55B0"/>
    <w:rsid w:val="0031317E"/>
    <w:rsid w:val="00313A0C"/>
    <w:rsid w:val="0033327D"/>
    <w:rsid w:val="00351EC4"/>
    <w:rsid w:val="00375C03"/>
    <w:rsid w:val="00390195"/>
    <w:rsid w:val="003B0221"/>
    <w:rsid w:val="003B2143"/>
    <w:rsid w:val="003D048C"/>
    <w:rsid w:val="003E7446"/>
    <w:rsid w:val="003F1668"/>
    <w:rsid w:val="003F187E"/>
    <w:rsid w:val="004B0389"/>
    <w:rsid w:val="004B5863"/>
    <w:rsid w:val="004C0954"/>
    <w:rsid w:val="004C53FB"/>
    <w:rsid w:val="004F59C4"/>
    <w:rsid w:val="00507076"/>
    <w:rsid w:val="00514564"/>
    <w:rsid w:val="00523FAD"/>
    <w:rsid w:val="005618CB"/>
    <w:rsid w:val="00574C1E"/>
    <w:rsid w:val="005A07C9"/>
    <w:rsid w:val="005D01ED"/>
    <w:rsid w:val="005D2628"/>
    <w:rsid w:val="005E1202"/>
    <w:rsid w:val="0069063D"/>
    <w:rsid w:val="006A7A2A"/>
    <w:rsid w:val="006B08B7"/>
    <w:rsid w:val="006C1785"/>
    <w:rsid w:val="006C1F91"/>
    <w:rsid w:val="00711149"/>
    <w:rsid w:val="007B2576"/>
    <w:rsid w:val="007E732E"/>
    <w:rsid w:val="007F0D26"/>
    <w:rsid w:val="007F17D5"/>
    <w:rsid w:val="0080441F"/>
    <w:rsid w:val="00824DCD"/>
    <w:rsid w:val="00835D6D"/>
    <w:rsid w:val="00840808"/>
    <w:rsid w:val="00843B4D"/>
    <w:rsid w:val="008B05B3"/>
    <w:rsid w:val="008B4891"/>
    <w:rsid w:val="008C1B99"/>
    <w:rsid w:val="008D2C2B"/>
    <w:rsid w:val="008F7D6A"/>
    <w:rsid w:val="0093386D"/>
    <w:rsid w:val="009663D5"/>
    <w:rsid w:val="0096737D"/>
    <w:rsid w:val="009B4C55"/>
    <w:rsid w:val="009C226D"/>
    <w:rsid w:val="009C58DC"/>
    <w:rsid w:val="009F4BC5"/>
    <w:rsid w:val="009F56E5"/>
    <w:rsid w:val="00A139B4"/>
    <w:rsid w:val="00A21BED"/>
    <w:rsid w:val="00A369B9"/>
    <w:rsid w:val="00A44D43"/>
    <w:rsid w:val="00A6276B"/>
    <w:rsid w:val="00A71533"/>
    <w:rsid w:val="00A745CF"/>
    <w:rsid w:val="00A772DF"/>
    <w:rsid w:val="00A92D58"/>
    <w:rsid w:val="00AD06FE"/>
    <w:rsid w:val="00B074EF"/>
    <w:rsid w:val="00B16B4E"/>
    <w:rsid w:val="00B42B83"/>
    <w:rsid w:val="00B601CA"/>
    <w:rsid w:val="00B64188"/>
    <w:rsid w:val="00B85457"/>
    <w:rsid w:val="00B920F0"/>
    <w:rsid w:val="00BB6D2F"/>
    <w:rsid w:val="00BF596D"/>
    <w:rsid w:val="00C11872"/>
    <w:rsid w:val="00C24344"/>
    <w:rsid w:val="00C445FF"/>
    <w:rsid w:val="00CA6421"/>
    <w:rsid w:val="00CF0EC3"/>
    <w:rsid w:val="00D07406"/>
    <w:rsid w:val="00D26B06"/>
    <w:rsid w:val="00D26BAB"/>
    <w:rsid w:val="00D45CFD"/>
    <w:rsid w:val="00D50188"/>
    <w:rsid w:val="00D655DD"/>
    <w:rsid w:val="00D871B1"/>
    <w:rsid w:val="00DD5D8B"/>
    <w:rsid w:val="00E2455F"/>
    <w:rsid w:val="00E849F0"/>
    <w:rsid w:val="00EB30CB"/>
    <w:rsid w:val="00ED058E"/>
    <w:rsid w:val="00F528FB"/>
    <w:rsid w:val="00F75A7E"/>
    <w:rsid w:val="00F81920"/>
    <w:rsid w:val="00FC0E4E"/>
    <w:rsid w:val="00FF1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0441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0441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TOC Heading"/>
    <w:basedOn w:val="1"/>
    <w:next w:val="a"/>
    <w:uiPriority w:val="39"/>
    <w:semiHidden/>
    <w:unhideWhenUsed/>
    <w:qFormat/>
    <w:rsid w:val="0080441F"/>
    <w:pPr>
      <w:outlineLvl w:val="9"/>
    </w:pPr>
    <w:rPr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044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0441F"/>
    <w:rPr>
      <w:rFonts w:ascii="Tahoma" w:hAnsi="Tahoma" w:cs="Tahoma"/>
      <w:sz w:val="16"/>
      <w:szCs w:val="16"/>
    </w:rPr>
  </w:style>
  <w:style w:type="paragraph" w:styleId="11">
    <w:name w:val="toc 1"/>
    <w:basedOn w:val="a"/>
    <w:next w:val="a"/>
    <w:autoRedefine/>
    <w:uiPriority w:val="39"/>
    <w:unhideWhenUsed/>
    <w:rsid w:val="006A7A2A"/>
    <w:pPr>
      <w:spacing w:after="100"/>
    </w:pPr>
  </w:style>
  <w:style w:type="character" w:styleId="a6">
    <w:name w:val="Hyperlink"/>
    <w:basedOn w:val="a0"/>
    <w:uiPriority w:val="99"/>
    <w:unhideWhenUsed/>
    <w:rsid w:val="006A7A2A"/>
    <w:rPr>
      <w:color w:val="0000FF" w:themeColor="hyperlink"/>
      <w:u w:val="single"/>
    </w:rPr>
  </w:style>
  <w:style w:type="table" w:styleId="a7">
    <w:name w:val="Table Grid"/>
    <w:basedOn w:val="a1"/>
    <w:uiPriority w:val="59"/>
    <w:rsid w:val="00B920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CA6421"/>
    <w:pPr>
      <w:ind w:left="720"/>
      <w:contextualSpacing/>
    </w:pPr>
  </w:style>
  <w:style w:type="character" w:styleId="a9">
    <w:name w:val="annotation reference"/>
    <w:rsid w:val="009B4C55"/>
    <w:rPr>
      <w:sz w:val="16"/>
      <w:szCs w:val="16"/>
    </w:rPr>
  </w:style>
  <w:style w:type="paragraph" w:styleId="aa">
    <w:name w:val="annotation text"/>
    <w:basedOn w:val="a"/>
    <w:link w:val="ab"/>
    <w:rsid w:val="009B4C55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Текст примечания Знак"/>
    <w:basedOn w:val="a0"/>
    <w:link w:val="aa"/>
    <w:rsid w:val="009B4C5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header"/>
    <w:basedOn w:val="a"/>
    <w:link w:val="ad"/>
    <w:uiPriority w:val="99"/>
    <w:unhideWhenUsed/>
    <w:rsid w:val="006C1F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6C1F91"/>
  </w:style>
  <w:style w:type="paragraph" w:styleId="ae">
    <w:name w:val="footer"/>
    <w:basedOn w:val="a"/>
    <w:link w:val="af"/>
    <w:uiPriority w:val="99"/>
    <w:unhideWhenUsed/>
    <w:rsid w:val="006C1F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6C1F9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0441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0441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TOC Heading"/>
    <w:basedOn w:val="1"/>
    <w:next w:val="a"/>
    <w:uiPriority w:val="39"/>
    <w:semiHidden/>
    <w:unhideWhenUsed/>
    <w:qFormat/>
    <w:rsid w:val="0080441F"/>
    <w:pPr>
      <w:outlineLvl w:val="9"/>
    </w:pPr>
    <w:rPr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044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0441F"/>
    <w:rPr>
      <w:rFonts w:ascii="Tahoma" w:hAnsi="Tahoma" w:cs="Tahoma"/>
      <w:sz w:val="16"/>
      <w:szCs w:val="16"/>
    </w:rPr>
  </w:style>
  <w:style w:type="paragraph" w:styleId="11">
    <w:name w:val="toc 1"/>
    <w:basedOn w:val="a"/>
    <w:next w:val="a"/>
    <w:autoRedefine/>
    <w:uiPriority w:val="39"/>
    <w:unhideWhenUsed/>
    <w:rsid w:val="006A7A2A"/>
    <w:pPr>
      <w:spacing w:after="100"/>
    </w:pPr>
  </w:style>
  <w:style w:type="character" w:styleId="a6">
    <w:name w:val="Hyperlink"/>
    <w:basedOn w:val="a0"/>
    <w:uiPriority w:val="99"/>
    <w:unhideWhenUsed/>
    <w:rsid w:val="006A7A2A"/>
    <w:rPr>
      <w:color w:val="0000FF" w:themeColor="hyperlink"/>
      <w:u w:val="single"/>
    </w:rPr>
  </w:style>
  <w:style w:type="table" w:styleId="a7">
    <w:name w:val="Table Grid"/>
    <w:basedOn w:val="a1"/>
    <w:uiPriority w:val="59"/>
    <w:rsid w:val="00B920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CA6421"/>
    <w:pPr>
      <w:ind w:left="720"/>
      <w:contextualSpacing/>
    </w:pPr>
  </w:style>
  <w:style w:type="character" w:styleId="a9">
    <w:name w:val="annotation reference"/>
    <w:rsid w:val="009B4C55"/>
    <w:rPr>
      <w:sz w:val="16"/>
      <w:szCs w:val="16"/>
    </w:rPr>
  </w:style>
  <w:style w:type="paragraph" w:styleId="aa">
    <w:name w:val="annotation text"/>
    <w:basedOn w:val="a"/>
    <w:link w:val="ab"/>
    <w:rsid w:val="009B4C55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Текст примечания Знак"/>
    <w:basedOn w:val="a0"/>
    <w:link w:val="aa"/>
    <w:rsid w:val="009B4C5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header"/>
    <w:basedOn w:val="a"/>
    <w:link w:val="ad"/>
    <w:uiPriority w:val="99"/>
    <w:unhideWhenUsed/>
    <w:rsid w:val="006C1F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6C1F91"/>
  </w:style>
  <w:style w:type="paragraph" w:styleId="ae">
    <w:name w:val="footer"/>
    <w:basedOn w:val="a"/>
    <w:link w:val="af"/>
    <w:uiPriority w:val="99"/>
    <w:unhideWhenUsed/>
    <w:rsid w:val="006C1F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6C1F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505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5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4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7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image" Target="media/image4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http://www.arhnet.info" TargetMode="Externa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yperlink" Target="http://www.gazetamir.ru" TargetMode="External"/><Relationship Id="rId20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gazetamir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2.emf"/><Relationship Id="rId10" Type="http://schemas.openxmlformats.org/officeDocument/2006/relationships/hyperlink" Target="http://www.gubernia.ru" TargetMode="External"/><Relationship Id="rId19" Type="http://schemas.openxmlformats.org/officeDocument/2006/relationships/image" Target="media/image5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http://www.gazetamir.ru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296B1-98B3-48B0-A990-1091C061E1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36</Pages>
  <Words>11643</Words>
  <Characters>66370</Characters>
  <Application>Microsoft Office Word</Application>
  <DocSecurity>0</DocSecurity>
  <Lines>553</Lines>
  <Paragraphs>155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2014-05-02T16:47:00Z</dcterms:created>
  <dcterms:modified xsi:type="dcterms:W3CDTF">2014-05-02T16:58:00Z</dcterms:modified>
</cp:coreProperties>
</file>