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BF7" w:rsidRDefault="00A61BF7" w:rsidP="00AC2DAA">
      <w:pPr>
        <w:pStyle w:val="a3"/>
        <w:widowControl w:val="0"/>
        <w:ind w:right="-1"/>
        <w:outlineLvl w:val="0"/>
        <w:rPr>
          <w:noProof/>
        </w:rPr>
      </w:pPr>
    </w:p>
    <w:p w:rsidR="00BB6876" w:rsidRDefault="00BB6876" w:rsidP="00AC2DAA">
      <w:pPr>
        <w:pStyle w:val="a3"/>
        <w:widowControl w:val="0"/>
        <w:ind w:right="-1"/>
        <w:outlineLvl w:val="0"/>
        <w:rPr>
          <w:rFonts w:ascii="Bookman Old Style" w:hAnsi="Bookman Old Style"/>
          <w:b/>
          <w:sz w:val="28"/>
        </w:rPr>
      </w:pPr>
    </w:p>
    <w:p w:rsidR="00425983" w:rsidRDefault="00425983" w:rsidP="00AC2DAA">
      <w:pPr>
        <w:pStyle w:val="a3"/>
        <w:widowControl w:val="0"/>
        <w:ind w:right="-1"/>
        <w:outlineLvl w:val="0"/>
        <w:rPr>
          <w:rFonts w:ascii="Bookman Old Style" w:hAnsi="Bookman Old Style"/>
          <w:b/>
          <w:sz w:val="36"/>
        </w:rPr>
      </w:pPr>
    </w:p>
    <w:p w:rsidR="00425983" w:rsidRDefault="00425983" w:rsidP="00AC2DAA">
      <w:pPr>
        <w:pStyle w:val="a3"/>
        <w:widowControl w:val="0"/>
        <w:ind w:right="-1"/>
        <w:outlineLvl w:val="0"/>
        <w:rPr>
          <w:rFonts w:ascii="Bookman Old Style" w:hAnsi="Bookman Old Style"/>
          <w:b/>
          <w:sz w:val="36"/>
        </w:rPr>
      </w:pPr>
    </w:p>
    <w:p w:rsidR="00726CE8" w:rsidRDefault="00FA145B" w:rsidP="00AC2DAA">
      <w:pPr>
        <w:pStyle w:val="a3"/>
        <w:widowControl w:val="0"/>
        <w:ind w:right="-1"/>
        <w:outlineLvl w:val="0"/>
        <w:rPr>
          <w:rFonts w:ascii="Bookman Old Style" w:hAnsi="Bookman Old Style"/>
          <w:b/>
          <w:sz w:val="36"/>
        </w:rPr>
      </w:pPr>
      <w:r>
        <w:rPr>
          <w:rFonts w:ascii="Bookman Old Style" w:hAnsi="Bookman Old Style"/>
          <w:b/>
          <w:sz w:val="36"/>
        </w:rPr>
        <w:t>Индивидуальный предприниматель</w:t>
      </w:r>
    </w:p>
    <w:p w:rsidR="00FA145B" w:rsidRPr="00BB6876" w:rsidRDefault="00334FD3" w:rsidP="00AC2DAA">
      <w:pPr>
        <w:pStyle w:val="a3"/>
        <w:widowControl w:val="0"/>
        <w:ind w:right="-1"/>
        <w:outlineLvl w:val="0"/>
        <w:rPr>
          <w:rFonts w:ascii="Bookman Old Style" w:hAnsi="Bookman Old Style"/>
          <w:b/>
          <w:sz w:val="36"/>
        </w:rPr>
      </w:pPr>
      <w:r>
        <w:rPr>
          <w:rFonts w:ascii="Bookman Old Style" w:hAnsi="Bookman Old Style"/>
          <w:b/>
          <w:sz w:val="36"/>
        </w:rPr>
        <w:t>ХХХХХХХХХХХХХХ</w:t>
      </w:r>
    </w:p>
    <w:p w:rsidR="00626C46" w:rsidRDefault="00626C46" w:rsidP="00AC2DAA">
      <w:pPr>
        <w:widowControl w:val="0"/>
        <w:ind w:right="-1"/>
      </w:pPr>
    </w:p>
    <w:p w:rsidR="00626C46" w:rsidRDefault="00626C46" w:rsidP="00AC2DAA">
      <w:pPr>
        <w:widowControl w:val="0"/>
        <w:ind w:right="-1"/>
      </w:pPr>
    </w:p>
    <w:tbl>
      <w:tblPr>
        <w:tblW w:w="0" w:type="auto"/>
        <w:jc w:val="center"/>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8897"/>
      </w:tblGrid>
      <w:tr w:rsidR="00BB6876" w:rsidTr="002522C6">
        <w:trPr>
          <w:jc w:val="center"/>
        </w:trPr>
        <w:tc>
          <w:tcPr>
            <w:tcW w:w="8897" w:type="dxa"/>
            <w:shd w:val="clear" w:color="auto" w:fill="auto"/>
          </w:tcPr>
          <w:p w:rsidR="00BB6876" w:rsidRPr="002522C6" w:rsidRDefault="00FA145B" w:rsidP="00334FD3">
            <w:pPr>
              <w:widowControl w:val="0"/>
              <w:spacing w:before="120" w:after="120"/>
              <w:jc w:val="center"/>
              <w:rPr>
                <w:i/>
                <w:sz w:val="24"/>
              </w:rPr>
            </w:pPr>
            <w:r>
              <w:rPr>
                <w:b/>
                <w:i/>
              </w:rPr>
              <w:t xml:space="preserve">Г. </w:t>
            </w:r>
            <w:r w:rsidR="00334FD3">
              <w:rPr>
                <w:b/>
                <w:i/>
              </w:rPr>
              <w:t>ХХХХХХХХХХХХХХХХХХХХХХХХ</w:t>
            </w:r>
          </w:p>
        </w:tc>
      </w:tr>
    </w:tbl>
    <w:p w:rsidR="00726CE8" w:rsidRPr="00BB6876" w:rsidRDefault="00726CE8" w:rsidP="00AC2DAA">
      <w:pPr>
        <w:widowControl w:val="0"/>
        <w:ind w:right="-1"/>
        <w:rPr>
          <w:sz w:val="24"/>
        </w:rPr>
      </w:pPr>
    </w:p>
    <w:p w:rsidR="000E7DC7" w:rsidRDefault="000E7DC7" w:rsidP="00AC2DAA">
      <w:pPr>
        <w:ind w:right="-1"/>
      </w:pPr>
    </w:p>
    <w:p w:rsidR="00726CE8" w:rsidRDefault="00726CE8" w:rsidP="00AC2DAA">
      <w:pPr>
        <w:ind w:right="-1"/>
        <w:jc w:val="center"/>
        <w:rPr>
          <w:b/>
          <w:sz w:val="24"/>
        </w:rPr>
      </w:pPr>
    </w:p>
    <w:p w:rsidR="00425983" w:rsidRDefault="00425983" w:rsidP="00AC2DAA">
      <w:pPr>
        <w:ind w:right="-1"/>
        <w:jc w:val="center"/>
        <w:rPr>
          <w:b/>
          <w:sz w:val="24"/>
        </w:rPr>
      </w:pPr>
    </w:p>
    <w:p w:rsidR="00726CE8" w:rsidRPr="00FA145B" w:rsidRDefault="00726CE8" w:rsidP="00AC2DAA">
      <w:pPr>
        <w:ind w:right="-1"/>
        <w:jc w:val="center"/>
        <w:rPr>
          <w:b/>
          <w:caps/>
          <w:sz w:val="56"/>
          <w:lang w:val="en-US"/>
        </w:rPr>
      </w:pPr>
      <w:r w:rsidRPr="00EB0D18">
        <w:rPr>
          <w:b/>
          <w:caps/>
          <w:sz w:val="72"/>
        </w:rPr>
        <w:t xml:space="preserve">ОТЧЕТ </w:t>
      </w:r>
      <w:r w:rsidR="006732DB">
        <w:rPr>
          <w:b/>
          <w:caps/>
          <w:sz w:val="52"/>
        </w:rPr>
        <w:t>№</w:t>
      </w:r>
      <w:r w:rsidR="00334FD3">
        <w:rPr>
          <w:b/>
          <w:caps/>
          <w:sz w:val="52"/>
        </w:rPr>
        <w:t>ХХХ</w:t>
      </w:r>
      <w:r w:rsidR="00FA145B">
        <w:rPr>
          <w:b/>
          <w:caps/>
          <w:sz w:val="52"/>
        </w:rPr>
        <w:t>-1</w:t>
      </w:r>
      <w:r w:rsidR="00FA145B">
        <w:rPr>
          <w:b/>
          <w:caps/>
          <w:sz w:val="52"/>
          <w:lang w:val="en-US"/>
        </w:rPr>
        <w:t>5</w:t>
      </w:r>
    </w:p>
    <w:p w:rsidR="00E845AB" w:rsidRDefault="00E845AB" w:rsidP="00E845AB">
      <w:pPr>
        <w:jc w:val="center"/>
        <w:rPr>
          <w:b/>
          <w:color w:val="000000"/>
          <w:sz w:val="24"/>
          <w:szCs w:val="24"/>
        </w:rPr>
      </w:pPr>
      <w:r>
        <w:rPr>
          <w:b/>
          <w:color w:val="000000"/>
          <w:sz w:val="24"/>
          <w:szCs w:val="24"/>
        </w:rPr>
        <w:t>об определении рыночной стоимости</w:t>
      </w:r>
    </w:p>
    <w:p w:rsidR="00E845AB" w:rsidRDefault="00E845AB" w:rsidP="00E845AB">
      <w:pPr>
        <w:jc w:val="center"/>
        <w:rPr>
          <w:b/>
          <w:color w:val="000000"/>
          <w:sz w:val="24"/>
          <w:szCs w:val="24"/>
        </w:rPr>
      </w:pPr>
      <w:r>
        <w:rPr>
          <w:b/>
          <w:color w:val="000000"/>
          <w:sz w:val="24"/>
          <w:szCs w:val="24"/>
        </w:rPr>
        <w:t xml:space="preserve">права аренды </w:t>
      </w:r>
      <w:r w:rsidR="0063416E">
        <w:rPr>
          <w:b/>
          <w:color w:val="000000"/>
          <w:sz w:val="24"/>
          <w:szCs w:val="24"/>
        </w:rPr>
        <w:t xml:space="preserve">1 кв.м. </w:t>
      </w:r>
      <w:r>
        <w:rPr>
          <w:b/>
          <w:color w:val="000000"/>
          <w:sz w:val="24"/>
          <w:szCs w:val="24"/>
        </w:rPr>
        <w:t>нежилых помещений</w:t>
      </w:r>
    </w:p>
    <w:p w:rsidR="00E90537" w:rsidRDefault="00E90537" w:rsidP="00AC2DAA">
      <w:pPr>
        <w:ind w:right="-1"/>
        <w:jc w:val="center"/>
        <w:rPr>
          <w:sz w:val="36"/>
        </w:rPr>
      </w:pPr>
    </w:p>
    <w:p w:rsidR="00726CE8" w:rsidRDefault="00726CE8" w:rsidP="00AC2DAA">
      <w:pPr>
        <w:ind w:right="-1"/>
        <w:jc w:val="both"/>
        <w:rPr>
          <w:sz w:val="28"/>
        </w:rPr>
      </w:pPr>
    </w:p>
    <w:tbl>
      <w:tblPr>
        <w:tblW w:w="0" w:type="auto"/>
        <w:jc w:val="center"/>
        <w:tblInd w:w="-331" w:type="dxa"/>
        <w:tblBorders>
          <w:bottom w:val="single" w:sz="4" w:space="0" w:color="auto"/>
        </w:tblBorders>
        <w:tblLook w:val="04A0" w:firstRow="1" w:lastRow="0" w:firstColumn="1" w:lastColumn="0" w:noHBand="0" w:noVBand="1"/>
      </w:tblPr>
      <w:tblGrid>
        <w:gridCol w:w="2349"/>
        <w:gridCol w:w="7335"/>
      </w:tblGrid>
      <w:tr w:rsidR="00726CE8" w:rsidTr="002522C6">
        <w:trPr>
          <w:trHeight w:val="567"/>
          <w:jc w:val="center"/>
        </w:trPr>
        <w:tc>
          <w:tcPr>
            <w:tcW w:w="2349" w:type="dxa"/>
            <w:vAlign w:val="center"/>
          </w:tcPr>
          <w:p w:rsidR="00726CE8" w:rsidRPr="002522C6" w:rsidRDefault="00726CE8" w:rsidP="002522C6">
            <w:pPr>
              <w:spacing w:after="120"/>
              <w:ind w:right="-1"/>
              <w:rPr>
                <w:b/>
                <w:i/>
                <w:sz w:val="24"/>
              </w:rPr>
            </w:pPr>
            <w:r w:rsidRPr="002522C6">
              <w:rPr>
                <w:b/>
                <w:i/>
                <w:sz w:val="24"/>
              </w:rPr>
              <w:t>Объект оценки:</w:t>
            </w:r>
          </w:p>
        </w:tc>
        <w:tc>
          <w:tcPr>
            <w:tcW w:w="7335" w:type="dxa"/>
            <w:tcBorders>
              <w:bottom w:val="single" w:sz="4" w:space="0" w:color="auto"/>
            </w:tcBorders>
            <w:vAlign w:val="bottom"/>
          </w:tcPr>
          <w:p w:rsidR="00726CE8" w:rsidRPr="002522C6" w:rsidRDefault="000B6EB0" w:rsidP="00334FD3">
            <w:pPr>
              <w:spacing w:after="120"/>
              <w:jc w:val="both"/>
              <w:rPr>
                <w:b/>
                <w:i/>
                <w:sz w:val="24"/>
              </w:rPr>
            </w:pPr>
            <w:r>
              <w:rPr>
                <w:b/>
                <w:i/>
                <w:sz w:val="24"/>
              </w:rPr>
              <w:t xml:space="preserve">Стоимость </w:t>
            </w:r>
            <w:r w:rsidR="00E845AB">
              <w:rPr>
                <w:b/>
                <w:i/>
                <w:sz w:val="24"/>
              </w:rPr>
              <w:t>П</w:t>
            </w:r>
            <w:r>
              <w:rPr>
                <w:b/>
                <w:i/>
                <w:sz w:val="24"/>
              </w:rPr>
              <w:t>рава</w:t>
            </w:r>
            <w:r w:rsidR="00E845AB">
              <w:rPr>
                <w:b/>
                <w:i/>
                <w:sz w:val="24"/>
              </w:rPr>
              <w:t xml:space="preserve"> аренды </w:t>
            </w:r>
            <w:r>
              <w:rPr>
                <w:b/>
                <w:i/>
                <w:sz w:val="24"/>
              </w:rPr>
              <w:t>1 кв.</w:t>
            </w:r>
            <w:r w:rsidR="00A16ED2">
              <w:rPr>
                <w:b/>
                <w:i/>
                <w:sz w:val="24"/>
              </w:rPr>
              <w:t xml:space="preserve"> </w:t>
            </w:r>
            <w:r>
              <w:rPr>
                <w:b/>
                <w:i/>
                <w:sz w:val="24"/>
              </w:rPr>
              <w:t>м.</w:t>
            </w:r>
            <w:r w:rsidR="008C5BB4">
              <w:rPr>
                <w:b/>
                <w:i/>
                <w:sz w:val="24"/>
              </w:rPr>
              <w:t xml:space="preserve"> час</w:t>
            </w:r>
            <w:r w:rsidR="0028366D">
              <w:rPr>
                <w:b/>
                <w:i/>
                <w:sz w:val="24"/>
              </w:rPr>
              <w:t>т</w:t>
            </w:r>
            <w:r w:rsidR="008C5BB4">
              <w:rPr>
                <w:b/>
                <w:i/>
                <w:sz w:val="24"/>
              </w:rPr>
              <w:t>и</w:t>
            </w:r>
            <w:r>
              <w:rPr>
                <w:b/>
                <w:i/>
                <w:sz w:val="24"/>
              </w:rPr>
              <w:t xml:space="preserve"> </w:t>
            </w:r>
            <w:r w:rsidR="00E845AB">
              <w:rPr>
                <w:b/>
                <w:i/>
                <w:sz w:val="24"/>
              </w:rPr>
              <w:t>нежилого помещения, расположенного по адресу</w:t>
            </w:r>
            <w:r>
              <w:rPr>
                <w:b/>
                <w:i/>
                <w:sz w:val="24"/>
              </w:rPr>
              <w:t xml:space="preserve"> </w:t>
            </w:r>
            <w:r w:rsidR="00334FD3">
              <w:rPr>
                <w:b/>
                <w:i/>
                <w:sz w:val="24"/>
              </w:rPr>
              <w:t>ХХХХХХХХХХХХХХХХХХХХХ</w:t>
            </w:r>
          </w:p>
        </w:tc>
      </w:tr>
      <w:tr w:rsidR="00726CE8" w:rsidTr="002522C6">
        <w:trPr>
          <w:trHeight w:val="567"/>
          <w:jc w:val="center"/>
        </w:trPr>
        <w:tc>
          <w:tcPr>
            <w:tcW w:w="2349" w:type="dxa"/>
            <w:vAlign w:val="bottom"/>
          </w:tcPr>
          <w:p w:rsidR="00726CE8" w:rsidRPr="002522C6" w:rsidRDefault="00726CE8" w:rsidP="002522C6">
            <w:pPr>
              <w:spacing w:after="120"/>
              <w:ind w:right="-1"/>
              <w:rPr>
                <w:b/>
                <w:i/>
                <w:sz w:val="24"/>
              </w:rPr>
            </w:pPr>
            <w:r w:rsidRPr="002522C6">
              <w:rPr>
                <w:b/>
                <w:i/>
                <w:sz w:val="24"/>
              </w:rPr>
              <w:t>Местонахождение:</w:t>
            </w:r>
          </w:p>
        </w:tc>
        <w:tc>
          <w:tcPr>
            <w:tcW w:w="7335" w:type="dxa"/>
            <w:tcBorders>
              <w:top w:val="single" w:sz="4" w:space="0" w:color="auto"/>
              <w:bottom w:val="single" w:sz="4" w:space="0" w:color="auto"/>
            </w:tcBorders>
            <w:vAlign w:val="bottom"/>
          </w:tcPr>
          <w:p w:rsidR="00726CE8" w:rsidRPr="002522C6" w:rsidRDefault="00334FD3" w:rsidP="005F2847">
            <w:pPr>
              <w:spacing w:after="120"/>
              <w:jc w:val="both"/>
              <w:rPr>
                <w:b/>
                <w:i/>
                <w:sz w:val="24"/>
              </w:rPr>
            </w:pPr>
            <w:r>
              <w:rPr>
                <w:b/>
                <w:i/>
                <w:sz w:val="24"/>
              </w:rPr>
              <w:t>ХХХХХХХХХХХХХХХХХХХХХХХХХХХХХХХХХХХ</w:t>
            </w:r>
          </w:p>
        </w:tc>
      </w:tr>
      <w:tr w:rsidR="00726CE8" w:rsidTr="002522C6">
        <w:trPr>
          <w:trHeight w:val="567"/>
          <w:jc w:val="center"/>
        </w:trPr>
        <w:tc>
          <w:tcPr>
            <w:tcW w:w="2349" w:type="dxa"/>
            <w:vAlign w:val="bottom"/>
          </w:tcPr>
          <w:p w:rsidR="00726CE8" w:rsidRPr="002522C6" w:rsidRDefault="00726CE8" w:rsidP="002522C6">
            <w:pPr>
              <w:spacing w:after="120"/>
              <w:ind w:right="-1"/>
              <w:rPr>
                <w:b/>
                <w:i/>
                <w:sz w:val="24"/>
              </w:rPr>
            </w:pPr>
            <w:r w:rsidRPr="002522C6">
              <w:rPr>
                <w:b/>
                <w:i/>
                <w:sz w:val="24"/>
              </w:rPr>
              <w:t>Заказчик:</w:t>
            </w:r>
          </w:p>
        </w:tc>
        <w:tc>
          <w:tcPr>
            <w:tcW w:w="7335" w:type="dxa"/>
            <w:tcBorders>
              <w:top w:val="single" w:sz="4" w:space="0" w:color="auto"/>
              <w:bottom w:val="single" w:sz="4" w:space="0" w:color="auto"/>
            </w:tcBorders>
            <w:vAlign w:val="bottom"/>
          </w:tcPr>
          <w:p w:rsidR="00726CE8" w:rsidRPr="002522C6" w:rsidRDefault="00726CE8" w:rsidP="00334FD3">
            <w:pPr>
              <w:spacing w:after="120"/>
              <w:jc w:val="both"/>
              <w:rPr>
                <w:b/>
                <w:i/>
                <w:sz w:val="24"/>
              </w:rPr>
            </w:pPr>
            <w:r w:rsidRPr="002522C6">
              <w:rPr>
                <w:b/>
                <w:i/>
                <w:sz w:val="24"/>
              </w:rPr>
              <w:t xml:space="preserve">Гражданин РФ </w:t>
            </w:r>
            <w:r w:rsidR="00334FD3">
              <w:rPr>
                <w:b/>
                <w:i/>
                <w:sz w:val="24"/>
              </w:rPr>
              <w:t>ХХХХХХХХХХХХХХХХХХХХХХХХ</w:t>
            </w:r>
          </w:p>
        </w:tc>
      </w:tr>
      <w:tr w:rsidR="00726CE8" w:rsidTr="002522C6">
        <w:trPr>
          <w:trHeight w:val="567"/>
          <w:jc w:val="center"/>
        </w:trPr>
        <w:tc>
          <w:tcPr>
            <w:tcW w:w="2349" w:type="dxa"/>
            <w:vAlign w:val="bottom"/>
          </w:tcPr>
          <w:p w:rsidR="00726CE8" w:rsidRPr="002522C6" w:rsidRDefault="00726CE8" w:rsidP="002522C6">
            <w:pPr>
              <w:spacing w:after="120"/>
              <w:ind w:right="-1"/>
              <w:rPr>
                <w:b/>
                <w:i/>
                <w:sz w:val="24"/>
              </w:rPr>
            </w:pPr>
            <w:r w:rsidRPr="002522C6">
              <w:rPr>
                <w:b/>
                <w:i/>
                <w:sz w:val="24"/>
              </w:rPr>
              <w:t>Исполнитель:</w:t>
            </w:r>
          </w:p>
        </w:tc>
        <w:tc>
          <w:tcPr>
            <w:tcW w:w="7335" w:type="dxa"/>
            <w:tcBorders>
              <w:top w:val="single" w:sz="4" w:space="0" w:color="auto"/>
              <w:bottom w:val="single" w:sz="4" w:space="0" w:color="auto"/>
            </w:tcBorders>
            <w:vAlign w:val="bottom"/>
          </w:tcPr>
          <w:p w:rsidR="00726CE8" w:rsidRPr="002522C6" w:rsidRDefault="001561F2" w:rsidP="0060381E">
            <w:pPr>
              <w:spacing w:after="120"/>
              <w:jc w:val="both"/>
              <w:rPr>
                <w:b/>
                <w:i/>
                <w:sz w:val="24"/>
              </w:rPr>
            </w:pPr>
            <w:r>
              <w:rPr>
                <w:b/>
                <w:i/>
                <w:sz w:val="24"/>
              </w:rPr>
              <w:t xml:space="preserve">ИП </w:t>
            </w:r>
            <w:r w:rsidR="0060381E">
              <w:rPr>
                <w:b/>
                <w:i/>
                <w:sz w:val="24"/>
              </w:rPr>
              <w:t>ХХХХХХХХХХХХХХХХХ</w:t>
            </w:r>
          </w:p>
        </w:tc>
      </w:tr>
      <w:tr w:rsidR="00425983" w:rsidTr="002522C6">
        <w:trPr>
          <w:trHeight w:val="567"/>
          <w:jc w:val="center"/>
        </w:trPr>
        <w:tc>
          <w:tcPr>
            <w:tcW w:w="2349" w:type="dxa"/>
            <w:tcBorders>
              <w:bottom w:val="nil"/>
            </w:tcBorders>
            <w:vAlign w:val="center"/>
          </w:tcPr>
          <w:p w:rsidR="00425983" w:rsidRPr="002522C6" w:rsidRDefault="00425983" w:rsidP="002522C6">
            <w:pPr>
              <w:spacing w:after="120"/>
              <w:ind w:right="-1"/>
              <w:rPr>
                <w:b/>
                <w:i/>
                <w:sz w:val="24"/>
              </w:rPr>
            </w:pPr>
            <w:r w:rsidRPr="002522C6">
              <w:rPr>
                <w:b/>
                <w:i/>
                <w:sz w:val="24"/>
              </w:rPr>
              <w:t>Оценщик:</w:t>
            </w:r>
          </w:p>
        </w:tc>
        <w:tc>
          <w:tcPr>
            <w:tcW w:w="7335" w:type="dxa"/>
            <w:tcBorders>
              <w:top w:val="single" w:sz="4" w:space="0" w:color="auto"/>
              <w:bottom w:val="single" w:sz="4" w:space="0" w:color="auto"/>
            </w:tcBorders>
            <w:vAlign w:val="bottom"/>
          </w:tcPr>
          <w:p w:rsidR="00425983" w:rsidRPr="002522C6" w:rsidRDefault="0060381E" w:rsidP="002522C6">
            <w:pPr>
              <w:jc w:val="both"/>
              <w:rPr>
                <w:b/>
                <w:i/>
                <w:sz w:val="24"/>
              </w:rPr>
            </w:pPr>
            <w:r>
              <w:rPr>
                <w:b/>
                <w:i/>
                <w:sz w:val="24"/>
              </w:rPr>
              <w:t>ХХХХХХХХХХХХХХХХХХХХХХХХХХХХХ</w:t>
            </w:r>
          </w:p>
          <w:p w:rsidR="00D64364" w:rsidRPr="002522C6" w:rsidRDefault="00D64364" w:rsidP="001561F2">
            <w:pPr>
              <w:spacing w:after="120"/>
              <w:jc w:val="both"/>
              <w:rPr>
                <w:b/>
                <w:i/>
              </w:rPr>
            </w:pPr>
            <w:r w:rsidRPr="002522C6">
              <w:rPr>
                <w:b/>
                <w:i/>
                <w:sz w:val="24"/>
              </w:rPr>
              <w:t xml:space="preserve">Член </w:t>
            </w:r>
            <w:r w:rsidR="00EB0D18" w:rsidRPr="002522C6">
              <w:rPr>
                <w:b/>
                <w:i/>
                <w:sz w:val="24"/>
              </w:rPr>
              <w:t xml:space="preserve">НП </w:t>
            </w:r>
            <w:r w:rsidRPr="002522C6">
              <w:rPr>
                <w:b/>
                <w:i/>
                <w:sz w:val="24"/>
              </w:rPr>
              <w:t>СРО</w:t>
            </w:r>
            <w:r w:rsidR="00EB0D18" w:rsidRPr="002522C6">
              <w:rPr>
                <w:b/>
                <w:i/>
                <w:sz w:val="24"/>
              </w:rPr>
              <w:t xml:space="preserve"> «</w:t>
            </w:r>
            <w:r w:rsidR="001561F2">
              <w:rPr>
                <w:b/>
                <w:i/>
                <w:sz w:val="24"/>
              </w:rPr>
              <w:t>Экспертный совет</w:t>
            </w:r>
            <w:r w:rsidR="00EB0D18" w:rsidRPr="002522C6">
              <w:rPr>
                <w:b/>
                <w:i/>
                <w:sz w:val="24"/>
              </w:rPr>
              <w:t>»</w:t>
            </w:r>
          </w:p>
        </w:tc>
      </w:tr>
    </w:tbl>
    <w:p w:rsidR="00726CE8" w:rsidRDefault="00726CE8" w:rsidP="00AC2DAA">
      <w:pPr>
        <w:ind w:right="-1"/>
        <w:jc w:val="both"/>
        <w:rPr>
          <w:sz w:val="28"/>
        </w:rPr>
      </w:pPr>
    </w:p>
    <w:p w:rsidR="00844502" w:rsidRPr="003F330D" w:rsidRDefault="000B6EB0" w:rsidP="003F330D">
      <w:pPr>
        <w:ind w:right="-1"/>
        <w:jc w:val="right"/>
        <w:rPr>
          <w:b/>
          <w:sz w:val="28"/>
        </w:rPr>
      </w:pPr>
      <w:r>
        <w:rPr>
          <w:b/>
          <w:sz w:val="24"/>
        </w:rPr>
        <w:t>Дата составления: 01.09.</w:t>
      </w:r>
      <w:r w:rsidR="001561F2">
        <w:rPr>
          <w:b/>
          <w:sz w:val="24"/>
        </w:rPr>
        <w:t>2015</w:t>
      </w:r>
      <w:r w:rsidR="003F330D" w:rsidRPr="003F330D">
        <w:rPr>
          <w:b/>
          <w:sz w:val="24"/>
        </w:rPr>
        <w:t>г.</w:t>
      </w:r>
    </w:p>
    <w:p w:rsidR="00EB0D18" w:rsidRPr="00A66832" w:rsidRDefault="00EB0D18" w:rsidP="00AC2DAA">
      <w:pPr>
        <w:ind w:right="-1"/>
        <w:jc w:val="both"/>
        <w:rPr>
          <w:sz w:val="32"/>
        </w:rPr>
      </w:pPr>
    </w:p>
    <w:p w:rsidR="00425983" w:rsidRPr="00425983" w:rsidRDefault="00425983" w:rsidP="00AC2DAA">
      <w:pPr>
        <w:ind w:left="284" w:right="-1"/>
        <w:jc w:val="both"/>
        <w:rPr>
          <w:b/>
          <w:sz w:val="24"/>
        </w:rPr>
      </w:pPr>
      <w:r w:rsidRPr="00425983">
        <w:rPr>
          <w:b/>
          <w:sz w:val="24"/>
        </w:rPr>
        <w:t xml:space="preserve">Оценщик </w:t>
      </w:r>
    </w:p>
    <w:p w:rsidR="00254C4F" w:rsidRDefault="0060381E" w:rsidP="00AC2DAA">
      <w:pPr>
        <w:ind w:left="284" w:right="-1"/>
        <w:jc w:val="both"/>
        <w:rPr>
          <w:sz w:val="28"/>
        </w:rPr>
      </w:pPr>
      <w:r>
        <w:rPr>
          <w:sz w:val="24"/>
        </w:rPr>
        <w:t>ХХХХХХХХХХХХХХХХХ</w:t>
      </w:r>
      <w:r w:rsidR="00425983">
        <w:rPr>
          <w:sz w:val="24"/>
        </w:rPr>
        <w:t xml:space="preserve">                             ____________________</w:t>
      </w:r>
      <w:r w:rsidR="008706F3">
        <w:rPr>
          <w:sz w:val="24"/>
        </w:rPr>
        <w:t>_</w:t>
      </w:r>
    </w:p>
    <w:p w:rsidR="00844502" w:rsidRDefault="00844502" w:rsidP="00AC2DAA">
      <w:pPr>
        <w:ind w:left="284" w:right="-1"/>
        <w:jc w:val="both"/>
        <w:rPr>
          <w:sz w:val="28"/>
        </w:rPr>
      </w:pPr>
    </w:p>
    <w:p w:rsidR="008706F3" w:rsidRDefault="00425983" w:rsidP="00AC2DAA">
      <w:pPr>
        <w:tabs>
          <w:tab w:val="left" w:pos="7513"/>
        </w:tabs>
        <w:ind w:left="284" w:right="-1"/>
        <w:jc w:val="both"/>
        <w:rPr>
          <w:sz w:val="28"/>
        </w:rPr>
      </w:pPr>
      <w:r>
        <w:rPr>
          <w:sz w:val="28"/>
        </w:rPr>
        <w:t xml:space="preserve">                                                                 </w:t>
      </w:r>
      <w:r w:rsidR="008706F3">
        <w:rPr>
          <w:sz w:val="28"/>
        </w:rPr>
        <w:t xml:space="preserve">   </w:t>
      </w:r>
    </w:p>
    <w:p w:rsidR="00844502" w:rsidRDefault="008706F3" w:rsidP="00AC2DAA">
      <w:pPr>
        <w:tabs>
          <w:tab w:val="left" w:pos="7513"/>
        </w:tabs>
        <w:ind w:left="284" w:right="-1"/>
        <w:jc w:val="both"/>
        <w:rPr>
          <w:sz w:val="28"/>
        </w:rPr>
      </w:pPr>
      <w:r>
        <w:rPr>
          <w:sz w:val="28"/>
        </w:rPr>
        <w:t xml:space="preserve">                                                                     </w:t>
      </w:r>
      <w:r w:rsidR="00425983" w:rsidRPr="00425983">
        <w:rPr>
          <w:sz w:val="22"/>
        </w:rPr>
        <w:t>М.П.</w:t>
      </w:r>
    </w:p>
    <w:p w:rsidR="00844502" w:rsidRDefault="00844502" w:rsidP="00AC2DAA">
      <w:pPr>
        <w:ind w:right="-1"/>
        <w:jc w:val="both"/>
        <w:rPr>
          <w:sz w:val="28"/>
        </w:rPr>
      </w:pPr>
    </w:p>
    <w:p w:rsidR="00844502" w:rsidRDefault="00844502" w:rsidP="00AC2DAA">
      <w:pPr>
        <w:ind w:right="-1"/>
        <w:jc w:val="both"/>
        <w:rPr>
          <w:sz w:val="28"/>
        </w:rPr>
      </w:pPr>
    </w:p>
    <w:p w:rsidR="001561F2" w:rsidRDefault="001561F2" w:rsidP="00AC2DAA">
      <w:pPr>
        <w:ind w:right="-1"/>
        <w:jc w:val="both"/>
        <w:rPr>
          <w:sz w:val="28"/>
        </w:rPr>
      </w:pPr>
    </w:p>
    <w:p w:rsidR="000B6EB0" w:rsidRDefault="000B6EB0" w:rsidP="00AC2DAA">
      <w:pPr>
        <w:ind w:right="-1"/>
        <w:jc w:val="both"/>
        <w:rPr>
          <w:sz w:val="28"/>
        </w:rPr>
      </w:pPr>
    </w:p>
    <w:p w:rsidR="0060381E" w:rsidRDefault="0060381E" w:rsidP="00AC2DAA">
      <w:pPr>
        <w:ind w:right="-1"/>
        <w:jc w:val="both"/>
        <w:rPr>
          <w:sz w:val="28"/>
        </w:rPr>
      </w:pPr>
    </w:p>
    <w:p w:rsidR="0060381E" w:rsidRDefault="0060381E" w:rsidP="00AC2DAA">
      <w:pPr>
        <w:ind w:right="-1"/>
        <w:jc w:val="both"/>
        <w:rPr>
          <w:sz w:val="28"/>
        </w:rPr>
      </w:pPr>
    </w:p>
    <w:p w:rsidR="0060381E" w:rsidRDefault="0060381E" w:rsidP="00AC2DAA">
      <w:pPr>
        <w:ind w:right="-1"/>
        <w:jc w:val="both"/>
        <w:rPr>
          <w:sz w:val="28"/>
        </w:rPr>
      </w:pPr>
    </w:p>
    <w:p w:rsidR="00AC2DAA" w:rsidRDefault="00EB0D18" w:rsidP="00EB0D18">
      <w:pPr>
        <w:ind w:right="-1"/>
        <w:jc w:val="center"/>
        <w:rPr>
          <w:b/>
          <w:sz w:val="28"/>
        </w:rPr>
      </w:pPr>
      <w:r>
        <w:rPr>
          <w:b/>
          <w:sz w:val="28"/>
        </w:rPr>
        <w:lastRenderedPageBreak/>
        <w:t>СОДЕРЖАНИЕ</w:t>
      </w:r>
    </w:p>
    <w:p w:rsidR="00AC2DAA" w:rsidRPr="00AC2DAA" w:rsidRDefault="00AC2DAA" w:rsidP="00AC2DAA">
      <w:pPr>
        <w:rPr>
          <w:sz w:val="28"/>
        </w:rPr>
      </w:pPr>
    </w:p>
    <w:p w:rsidR="00B74809" w:rsidRPr="00CE30DB" w:rsidRDefault="00B74809" w:rsidP="00CE30DB">
      <w:pPr>
        <w:pStyle w:val="12"/>
        <w:tabs>
          <w:tab w:val="right" w:leader="dot" w:pos="9923"/>
        </w:tabs>
        <w:spacing w:line="360" w:lineRule="auto"/>
        <w:jc w:val="both"/>
        <w:rPr>
          <w:noProof/>
          <w:sz w:val="24"/>
          <w:szCs w:val="24"/>
        </w:rPr>
      </w:pPr>
      <w:r w:rsidRPr="00CE30DB">
        <w:rPr>
          <w:caps/>
          <w:noProof/>
          <w:sz w:val="24"/>
          <w:szCs w:val="24"/>
        </w:rPr>
        <w:t>1. Основные факты и выводы</w:t>
      </w:r>
      <w:r w:rsidRPr="00CE30DB">
        <w:rPr>
          <w:noProof/>
          <w:webHidden/>
          <w:sz w:val="24"/>
          <w:szCs w:val="24"/>
        </w:rPr>
        <w:tab/>
      </w:r>
      <w:r w:rsidR="007F6E76">
        <w:rPr>
          <w:noProof/>
          <w:webHidden/>
          <w:sz w:val="24"/>
          <w:szCs w:val="24"/>
        </w:rPr>
        <w:t>3</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1.1.  Основание для проведения</w:t>
      </w:r>
      <w:r w:rsidR="00FA145B">
        <w:rPr>
          <w:noProof/>
          <w:sz w:val="24"/>
          <w:szCs w:val="24"/>
        </w:rPr>
        <w:t xml:space="preserve"> </w:t>
      </w:r>
      <w:r w:rsidRPr="00CE30DB">
        <w:rPr>
          <w:noProof/>
          <w:sz w:val="24"/>
          <w:szCs w:val="24"/>
        </w:rPr>
        <w:t>оценщиком объекта оценк</w:t>
      </w:r>
      <w:r w:rsidR="00FA145B">
        <w:rPr>
          <w:noProof/>
          <w:sz w:val="24"/>
          <w:szCs w:val="24"/>
        </w:rPr>
        <w:t>и</w:t>
      </w:r>
      <w:r w:rsidRPr="00CE30DB">
        <w:rPr>
          <w:noProof/>
          <w:webHidden/>
          <w:sz w:val="24"/>
          <w:szCs w:val="24"/>
        </w:rPr>
        <w:tab/>
      </w:r>
      <w:r w:rsidR="007F6E76">
        <w:rPr>
          <w:noProof/>
          <w:webHidden/>
          <w:sz w:val="24"/>
          <w:szCs w:val="24"/>
        </w:rPr>
        <w:t>3</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 xml:space="preserve">1.2. </w:t>
      </w:r>
      <w:r w:rsidRPr="00CE30DB">
        <w:rPr>
          <w:sz w:val="24"/>
          <w:szCs w:val="24"/>
        </w:rPr>
        <w:t>Общая информация, идентифицирующая объект оценки</w:t>
      </w:r>
      <w:r w:rsidRPr="00CE30DB">
        <w:rPr>
          <w:noProof/>
          <w:webHidden/>
          <w:sz w:val="24"/>
          <w:szCs w:val="24"/>
        </w:rPr>
        <w:tab/>
      </w:r>
      <w:r w:rsidR="007F6E76">
        <w:rPr>
          <w:noProof/>
          <w:webHidden/>
          <w:sz w:val="24"/>
          <w:szCs w:val="24"/>
        </w:rPr>
        <w:t>3</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 xml:space="preserve">1.3. </w:t>
      </w:r>
      <w:r w:rsidRPr="00CE30DB">
        <w:rPr>
          <w:sz w:val="24"/>
          <w:szCs w:val="24"/>
        </w:rPr>
        <w:t>Результаты оценки, полученные при применении различных подходов к оценке</w:t>
      </w:r>
      <w:r w:rsidRPr="00CE30DB">
        <w:rPr>
          <w:noProof/>
          <w:webHidden/>
          <w:sz w:val="24"/>
          <w:szCs w:val="24"/>
        </w:rPr>
        <w:tab/>
      </w:r>
      <w:r w:rsidR="007F6E76">
        <w:rPr>
          <w:noProof/>
          <w:webHidden/>
          <w:sz w:val="24"/>
          <w:szCs w:val="24"/>
        </w:rPr>
        <w:t>3</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1.4. Итоговая величина стоимости объекта оценки</w:t>
      </w:r>
      <w:r w:rsidRPr="00CE30DB">
        <w:rPr>
          <w:noProof/>
          <w:webHidden/>
          <w:sz w:val="24"/>
          <w:szCs w:val="24"/>
        </w:rPr>
        <w:tab/>
      </w:r>
      <w:r w:rsidR="007F6E76">
        <w:rPr>
          <w:noProof/>
          <w:webHidden/>
          <w:sz w:val="24"/>
          <w:szCs w:val="24"/>
        </w:rPr>
        <w:t>3</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 xml:space="preserve">2. </w:t>
      </w:r>
      <w:r w:rsidRPr="00CE30DB">
        <w:rPr>
          <w:caps/>
          <w:noProof/>
          <w:sz w:val="24"/>
          <w:szCs w:val="24"/>
        </w:rPr>
        <w:t>Задание на оценку</w:t>
      </w:r>
      <w:r w:rsidRPr="00CE30DB">
        <w:rPr>
          <w:noProof/>
          <w:webHidden/>
          <w:sz w:val="24"/>
          <w:szCs w:val="24"/>
        </w:rPr>
        <w:tab/>
      </w:r>
      <w:r w:rsidR="007F6E76">
        <w:rPr>
          <w:noProof/>
          <w:webHidden/>
          <w:sz w:val="24"/>
          <w:szCs w:val="24"/>
        </w:rPr>
        <w:t>4</w:t>
      </w:r>
    </w:p>
    <w:p w:rsidR="00B74809" w:rsidRPr="00CE30DB" w:rsidRDefault="00B74809" w:rsidP="00CE30DB">
      <w:pPr>
        <w:pStyle w:val="12"/>
        <w:tabs>
          <w:tab w:val="right" w:leader="dot" w:pos="9923"/>
        </w:tabs>
        <w:spacing w:line="360" w:lineRule="auto"/>
        <w:jc w:val="both"/>
        <w:rPr>
          <w:noProof/>
          <w:sz w:val="24"/>
          <w:szCs w:val="24"/>
        </w:rPr>
      </w:pPr>
      <w:r w:rsidRPr="00CE30DB">
        <w:rPr>
          <w:noProof/>
          <w:sz w:val="24"/>
          <w:szCs w:val="24"/>
        </w:rPr>
        <w:t xml:space="preserve">3. </w:t>
      </w:r>
      <w:r w:rsidRPr="00CE30DB">
        <w:rPr>
          <w:caps/>
          <w:noProof/>
          <w:sz w:val="24"/>
          <w:szCs w:val="24"/>
        </w:rPr>
        <w:t>Сведения о заказчике оценки и об оценщике</w:t>
      </w:r>
      <w:r w:rsidRPr="00CE30DB">
        <w:rPr>
          <w:noProof/>
          <w:webHidden/>
          <w:sz w:val="24"/>
          <w:szCs w:val="24"/>
        </w:rPr>
        <w:tab/>
      </w:r>
      <w:r w:rsidR="007F6E76">
        <w:rPr>
          <w:noProof/>
          <w:webHidden/>
          <w:sz w:val="24"/>
          <w:szCs w:val="24"/>
        </w:rPr>
        <w:t>5</w:t>
      </w:r>
    </w:p>
    <w:p w:rsidR="00B74809" w:rsidRPr="00CE30DB" w:rsidRDefault="00CE30DB" w:rsidP="00CE30DB">
      <w:pPr>
        <w:pStyle w:val="12"/>
        <w:tabs>
          <w:tab w:val="right" w:leader="dot" w:pos="9923"/>
        </w:tabs>
        <w:spacing w:line="360" w:lineRule="auto"/>
        <w:jc w:val="both"/>
        <w:rPr>
          <w:noProof/>
          <w:sz w:val="24"/>
          <w:szCs w:val="24"/>
        </w:rPr>
      </w:pPr>
      <w:r w:rsidRPr="00CE30DB">
        <w:rPr>
          <w:noProof/>
          <w:sz w:val="24"/>
          <w:szCs w:val="24"/>
        </w:rPr>
        <w:t>4.</w:t>
      </w:r>
      <w:r w:rsidR="00B74809" w:rsidRPr="00CE30DB">
        <w:rPr>
          <w:noProof/>
          <w:sz w:val="24"/>
          <w:szCs w:val="24"/>
        </w:rPr>
        <w:t xml:space="preserve"> </w:t>
      </w:r>
      <w:r w:rsidRPr="00CE30DB">
        <w:rPr>
          <w:caps/>
          <w:sz w:val="24"/>
          <w:szCs w:val="24"/>
        </w:rPr>
        <w:t>допущения и ограничительные условия, использованные оценщиком при проведении оценки</w:t>
      </w:r>
      <w:r w:rsidR="00B74809" w:rsidRPr="00CE30DB">
        <w:rPr>
          <w:noProof/>
          <w:webHidden/>
          <w:sz w:val="24"/>
          <w:szCs w:val="24"/>
        </w:rPr>
        <w:tab/>
      </w:r>
      <w:r w:rsidR="007F6E76">
        <w:rPr>
          <w:noProof/>
          <w:webHidden/>
          <w:sz w:val="24"/>
          <w:szCs w:val="24"/>
        </w:rPr>
        <w:t>6</w:t>
      </w:r>
    </w:p>
    <w:p w:rsidR="00B74809" w:rsidRPr="00CE30DB" w:rsidRDefault="00CE30DB" w:rsidP="00CE30DB">
      <w:pPr>
        <w:pStyle w:val="12"/>
        <w:tabs>
          <w:tab w:val="right" w:leader="dot" w:pos="9923"/>
        </w:tabs>
        <w:spacing w:line="360" w:lineRule="auto"/>
        <w:jc w:val="both"/>
        <w:rPr>
          <w:noProof/>
          <w:sz w:val="24"/>
          <w:szCs w:val="24"/>
        </w:rPr>
      </w:pPr>
      <w:r w:rsidRPr="00CE30DB">
        <w:rPr>
          <w:noProof/>
          <w:sz w:val="24"/>
          <w:szCs w:val="24"/>
        </w:rPr>
        <w:t>5</w:t>
      </w:r>
      <w:r w:rsidR="00B74809" w:rsidRPr="00CE30DB">
        <w:rPr>
          <w:noProof/>
          <w:sz w:val="24"/>
          <w:szCs w:val="24"/>
        </w:rPr>
        <w:t xml:space="preserve">. </w:t>
      </w:r>
      <w:r w:rsidRPr="00CE30DB">
        <w:rPr>
          <w:caps/>
          <w:sz w:val="24"/>
          <w:szCs w:val="24"/>
        </w:rPr>
        <w:t>Применяемые стандарты оценочной деятельности</w:t>
      </w:r>
      <w:r w:rsidR="00B74809" w:rsidRPr="00CE30DB">
        <w:rPr>
          <w:noProof/>
          <w:webHidden/>
          <w:sz w:val="24"/>
          <w:szCs w:val="24"/>
        </w:rPr>
        <w:tab/>
      </w:r>
      <w:r w:rsidR="007F6E76">
        <w:rPr>
          <w:noProof/>
          <w:webHidden/>
          <w:sz w:val="24"/>
          <w:szCs w:val="24"/>
        </w:rPr>
        <w:t>8</w:t>
      </w:r>
    </w:p>
    <w:p w:rsidR="00B74809" w:rsidRDefault="00CE30DB" w:rsidP="00CE30DB">
      <w:pPr>
        <w:pStyle w:val="12"/>
        <w:tabs>
          <w:tab w:val="right" w:leader="dot" w:pos="9923"/>
        </w:tabs>
        <w:spacing w:line="360" w:lineRule="auto"/>
        <w:jc w:val="both"/>
        <w:rPr>
          <w:noProof/>
          <w:webHidden/>
          <w:sz w:val="24"/>
          <w:szCs w:val="24"/>
        </w:rPr>
      </w:pPr>
      <w:r w:rsidRPr="00CE30DB">
        <w:rPr>
          <w:noProof/>
          <w:sz w:val="24"/>
          <w:szCs w:val="24"/>
        </w:rPr>
        <w:t>6</w:t>
      </w:r>
      <w:r w:rsidR="00B74809" w:rsidRPr="00CE30DB">
        <w:rPr>
          <w:noProof/>
          <w:sz w:val="24"/>
          <w:szCs w:val="24"/>
        </w:rPr>
        <w:t xml:space="preserve">. </w:t>
      </w:r>
      <w:r w:rsidRPr="00CE30DB">
        <w:rPr>
          <w:caps/>
          <w:sz w:val="24"/>
          <w:szCs w:val="24"/>
        </w:rPr>
        <w:t>описание объекта оценки</w:t>
      </w:r>
      <w:r w:rsidR="00B74809" w:rsidRPr="00CE30DB">
        <w:rPr>
          <w:noProof/>
          <w:webHidden/>
          <w:sz w:val="24"/>
          <w:szCs w:val="24"/>
        </w:rPr>
        <w:tab/>
      </w:r>
      <w:r w:rsidR="007F6E76">
        <w:rPr>
          <w:noProof/>
          <w:webHidden/>
          <w:sz w:val="24"/>
          <w:szCs w:val="24"/>
        </w:rPr>
        <w:t>8</w:t>
      </w:r>
    </w:p>
    <w:p w:rsidR="00ED4D63" w:rsidRPr="00CE30DB" w:rsidRDefault="00ED4D63" w:rsidP="00ED4D63">
      <w:pPr>
        <w:pStyle w:val="12"/>
        <w:tabs>
          <w:tab w:val="right" w:leader="dot" w:pos="9923"/>
        </w:tabs>
        <w:spacing w:line="360" w:lineRule="auto"/>
        <w:jc w:val="both"/>
        <w:rPr>
          <w:noProof/>
          <w:sz w:val="24"/>
          <w:szCs w:val="24"/>
        </w:rPr>
      </w:pPr>
      <w:r w:rsidRPr="00CE30DB">
        <w:rPr>
          <w:noProof/>
          <w:sz w:val="24"/>
          <w:szCs w:val="24"/>
        </w:rPr>
        <w:t>6.</w:t>
      </w:r>
      <w:r w:rsidR="00780334">
        <w:rPr>
          <w:noProof/>
          <w:sz w:val="24"/>
          <w:szCs w:val="24"/>
        </w:rPr>
        <w:t>1.</w:t>
      </w:r>
      <w:r w:rsidRPr="00CE30DB">
        <w:rPr>
          <w:noProof/>
          <w:sz w:val="24"/>
          <w:szCs w:val="24"/>
        </w:rPr>
        <w:t xml:space="preserve"> </w:t>
      </w:r>
      <w:r w:rsidRPr="00ED4D63">
        <w:rPr>
          <w:sz w:val="24"/>
          <w:szCs w:val="24"/>
        </w:rPr>
        <w:t>Перечень документов, используемых оценщиком и устанавливающих количественные и качественные характеристики объекта оценки</w:t>
      </w:r>
      <w:r w:rsidRPr="00CE30DB">
        <w:rPr>
          <w:noProof/>
          <w:webHidden/>
          <w:sz w:val="24"/>
          <w:szCs w:val="24"/>
        </w:rPr>
        <w:tab/>
      </w:r>
      <w:r>
        <w:rPr>
          <w:noProof/>
          <w:webHidden/>
          <w:sz w:val="24"/>
          <w:szCs w:val="24"/>
        </w:rPr>
        <w:t>8</w:t>
      </w:r>
    </w:p>
    <w:p w:rsidR="00ED4D63" w:rsidRPr="00CE30DB" w:rsidRDefault="00ED4D63" w:rsidP="00ED4D63">
      <w:pPr>
        <w:pStyle w:val="12"/>
        <w:tabs>
          <w:tab w:val="right" w:leader="dot" w:pos="9923"/>
        </w:tabs>
        <w:spacing w:line="360" w:lineRule="auto"/>
        <w:jc w:val="both"/>
        <w:rPr>
          <w:noProof/>
          <w:sz w:val="24"/>
          <w:szCs w:val="24"/>
        </w:rPr>
      </w:pPr>
      <w:r w:rsidRPr="00CE30DB">
        <w:rPr>
          <w:noProof/>
          <w:sz w:val="24"/>
          <w:szCs w:val="24"/>
        </w:rPr>
        <w:t>6.</w:t>
      </w:r>
      <w:r w:rsidR="00780334">
        <w:rPr>
          <w:noProof/>
          <w:sz w:val="24"/>
          <w:szCs w:val="24"/>
        </w:rPr>
        <w:t>2</w:t>
      </w:r>
      <w:r>
        <w:rPr>
          <w:noProof/>
          <w:sz w:val="24"/>
          <w:szCs w:val="24"/>
        </w:rPr>
        <w:t>.</w:t>
      </w:r>
      <w:r w:rsidRPr="00CE30DB">
        <w:rPr>
          <w:noProof/>
          <w:sz w:val="24"/>
          <w:szCs w:val="24"/>
        </w:rPr>
        <w:t xml:space="preserve"> </w:t>
      </w:r>
      <w:r w:rsidRPr="00ED4D63">
        <w:rPr>
          <w:bCs/>
          <w:sz w:val="24"/>
        </w:rPr>
        <w:t>Результаты анализа достоверности предоставленной правовой и технической информации</w:t>
      </w:r>
      <w:r w:rsidRPr="00CE30DB">
        <w:rPr>
          <w:noProof/>
          <w:webHidden/>
          <w:sz w:val="24"/>
          <w:szCs w:val="24"/>
        </w:rPr>
        <w:tab/>
      </w:r>
      <w:r w:rsidR="00312790">
        <w:rPr>
          <w:noProof/>
          <w:webHidden/>
          <w:sz w:val="24"/>
          <w:szCs w:val="24"/>
        </w:rPr>
        <w:t>9</w:t>
      </w:r>
    </w:p>
    <w:p w:rsidR="00ED4D63" w:rsidRPr="00CE30DB" w:rsidRDefault="00ED4D63" w:rsidP="00ED4D63">
      <w:pPr>
        <w:pStyle w:val="12"/>
        <w:tabs>
          <w:tab w:val="right" w:leader="dot" w:pos="9923"/>
        </w:tabs>
        <w:spacing w:line="360" w:lineRule="auto"/>
        <w:jc w:val="both"/>
        <w:rPr>
          <w:noProof/>
          <w:sz w:val="24"/>
          <w:szCs w:val="24"/>
        </w:rPr>
      </w:pPr>
      <w:r w:rsidRPr="00CE30DB">
        <w:rPr>
          <w:noProof/>
          <w:sz w:val="24"/>
          <w:szCs w:val="24"/>
        </w:rPr>
        <w:t>6.</w:t>
      </w:r>
      <w:r w:rsidR="00780334">
        <w:rPr>
          <w:noProof/>
          <w:sz w:val="24"/>
          <w:szCs w:val="24"/>
        </w:rPr>
        <w:t>3</w:t>
      </w:r>
      <w:r>
        <w:rPr>
          <w:noProof/>
          <w:sz w:val="24"/>
          <w:szCs w:val="24"/>
        </w:rPr>
        <w:t>.</w:t>
      </w:r>
      <w:r w:rsidRPr="00CE30DB">
        <w:rPr>
          <w:noProof/>
          <w:sz w:val="24"/>
          <w:szCs w:val="24"/>
        </w:rPr>
        <w:t xml:space="preserve"> </w:t>
      </w:r>
      <w:r w:rsidRPr="00ED4D63">
        <w:rPr>
          <w:bCs/>
          <w:sz w:val="24"/>
        </w:rPr>
        <w:t>Результаты анализа достаточности предоставленной правовой и технической информации</w:t>
      </w:r>
      <w:r w:rsidRPr="00CE30DB">
        <w:rPr>
          <w:noProof/>
          <w:webHidden/>
          <w:sz w:val="24"/>
          <w:szCs w:val="24"/>
        </w:rPr>
        <w:tab/>
      </w:r>
      <w:r w:rsidR="00312790">
        <w:rPr>
          <w:noProof/>
          <w:webHidden/>
          <w:sz w:val="24"/>
          <w:szCs w:val="24"/>
        </w:rPr>
        <w:t>9</w:t>
      </w:r>
    </w:p>
    <w:p w:rsidR="00ED4D63" w:rsidRDefault="00ED4D63" w:rsidP="00ED4D63">
      <w:pPr>
        <w:pStyle w:val="12"/>
        <w:tabs>
          <w:tab w:val="right" w:leader="dot" w:pos="9923"/>
        </w:tabs>
        <w:spacing w:line="360" w:lineRule="auto"/>
        <w:jc w:val="both"/>
        <w:rPr>
          <w:noProof/>
          <w:sz w:val="24"/>
          <w:szCs w:val="24"/>
        </w:rPr>
      </w:pPr>
      <w:r>
        <w:rPr>
          <w:noProof/>
          <w:sz w:val="24"/>
          <w:szCs w:val="24"/>
        </w:rPr>
        <w:t>6.</w:t>
      </w:r>
      <w:r w:rsidR="00780334">
        <w:rPr>
          <w:noProof/>
          <w:sz w:val="24"/>
          <w:szCs w:val="24"/>
        </w:rPr>
        <w:t>4</w:t>
      </w:r>
      <w:r>
        <w:rPr>
          <w:noProof/>
          <w:sz w:val="24"/>
          <w:szCs w:val="24"/>
        </w:rPr>
        <w:t xml:space="preserve">. </w:t>
      </w:r>
      <w:r w:rsidRPr="00ED4D63">
        <w:rPr>
          <w:sz w:val="24"/>
          <w:szCs w:val="24"/>
        </w:rPr>
        <w:t>Описание объекта оценки</w:t>
      </w:r>
      <w:r w:rsidR="00312790">
        <w:rPr>
          <w:noProof/>
          <w:webHidden/>
          <w:sz w:val="24"/>
          <w:szCs w:val="24"/>
        </w:rPr>
        <w:tab/>
        <w:t>9</w:t>
      </w:r>
    </w:p>
    <w:p w:rsidR="00B74809" w:rsidRPr="00CE30DB" w:rsidRDefault="00CE30DB" w:rsidP="00CE30DB">
      <w:pPr>
        <w:pStyle w:val="12"/>
        <w:tabs>
          <w:tab w:val="right" w:leader="dot" w:pos="9923"/>
        </w:tabs>
        <w:spacing w:line="360" w:lineRule="auto"/>
        <w:jc w:val="both"/>
        <w:rPr>
          <w:noProof/>
          <w:sz w:val="24"/>
          <w:szCs w:val="24"/>
        </w:rPr>
      </w:pPr>
      <w:r w:rsidRPr="00CE30DB">
        <w:rPr>
          <w:noProof/>
          <w:sz w:val="24"/>
          <w:szCs w:val="24"/>
        </w:rPr>
        <w:t>7</w:t>
      </w:r>
      <w:r w:rsidR="00B74809" w:rsidRPr="00CE30DB">
        <w:rPr>
          <w:noProof/>
          <w:sz w:val="24"/>
          <w:szCs w:val="24"/>
        </w:rPr>
        <w:t xml:space="preserve">. </w:t>
      </w:r>
      <w:r w:rsidRPr="00CE30DB">
        <w:rPr>
          <w:caps/>
          <w:sz w:val="24"/>
          <w:szCs w:val="24"/>
        </w:rPr>
        <w:t>анализ рынка объекта оценки, а также анализ других внешних факторов, не относящихся непосредственно к объекту оценки, но влияющих на его стоимость</w:t>
      </w:r>
      <w:r w:rsidR="00B74809" w:rsidRPr="00CE30DB">
        <w:rPr>
          <w:noProof/>
          <w:webHidden/>
          <w:sz w:val="24"/>
          <w:szCs w:val="24"/>
        </w:rPr>
        <w:tab/>
      </w:r>
      <w:r w:rsidR="00312790">
        <w:rPr>
          <w:noProof/>
          <w:webHidden/>
          <w:sz w:val="24"/>
          <w:szCs w:val="24"/>
        </w:rPr>
        <w:t>13</w:t>
      </w:r>
    </w:p>
    <w:p w:rsidR="00B74809" w:rsidRPr="00CE30DB" w:rsidRDefault="00CE30DB" w:rsidP="00CE30DB">
      <w:pPr>
        <w:pStyle w:val="12"/>
        <w:tabs>
          <w:tab w:val="right" w:leader="dot" w:pos="9923"/>
        </w:tabs>
        <w:spacing w:line="360" w:lineRule="auto"/>
        <w:jc w:val="both"/>
        <w:rPr>
          <w:noProof/>
          <w:sz w:val="24"/>
          <w:szCs w:val="24"/>
        </w:rPr>
      </w:pPr>
      <w:r>
        <w:rPr>
          <w:noProof/>
          <w:sz w:val="24"/>
          <w:szCs w:val="24"/>
        </w:rPr>
        <w:t>8</w:t>
      </w:r>
      <w:r w:rsidR="00B74809" w:rsidRPr="00CE30DB">
        <w:rPr>
          <w:noProof/>
          <w:sz w:val="24"/>
          <w:szCs w:val="24"/>
        </w:rPr>
        <w:t xml:space="preserve">. </w:t>
      </w:r>
      <w:r w:rsidRPr="00CE30DB">
        <w:rPr>
          <w:caps/>
          <w:sz w:val="24"/>
          <w:szCs w:val="24"/>
        </w:rPr>
        <w:t>описание процесса оценки</w:t>
      </w:r>
      <w:r w:rsidR="00B74809" w:rsidRPr="00CE30DB">
        <w:rPr>
          <w:noProof/>
          <w:webHidden/>
          <w:sz w:val="24"/>
          <w:szCs w:val="24"/>
        </w:rPr>
        <w:tab/>
      </w:r>
      <w:r w:rsidR="00A2233A">
        <w:rPr>
          <w:noProof/>
          <w:webHidden/>
          <w:sz w:val="24"/>
          <w:szCs w:val="24"/>
        </w:rPr>
        <w:t>16</w:t>
      </w:r>
    </w:p>
    <w:p w:rsidR="00B74809" w:rsidRPr="00CE30DB" w:rsidRDefault="00CE30DB" w:rsidP="00CE30DB">
      <w:pPr>
        <w:pStyle w:val="12"/>
        <w:tabs>
          <w:tab w:val="right" w:leader="dot" w:pos="9923"/>
        </w:tabs>
        <w:spacing w:line="360" w:lineRule="auto"/>
        <w:jc w:val="both"/>
        <w:rPr>
          <w:noProof/>
          <w:webHidden/>
          <w:sz w:val="24"/>
          <w:szCs w:val="24"/>
        </w:rPr>
      </w:pPr>
      <w:r>
        <w:rPr>
          <w:noProof/>
          <w:sz w:val="24"/>
          <w:szCs w:val="24"/>
        </w:rPr>
        <w:t>8.1</w:t>
      </w:r>
      <w:r w:rsidR="00B74809" w:rsidRPr="00CE30DB">
        <w:rPr>
          <w:noProof/>
          <w:sz w:val="24"/>
          <w:szCs w:val="24"/>
        </w:rPr>
        <w:t xml:space="preserve">. </w:t>
      </w:r>
      <w:r w:rsidRPr="00CE30DB">
        <w:rPr>
          <w:sz w:val="24"/>
          <w:szCs w:val="24"/>
        </w:rPr>
        <w:t>Общие понятия оценки, подходы к оценке</w:t>
      </w:r>
      <w:r w:rsidR="00B74809" w:rsidRPr="00CE30DB">
        <w:rPr>
          <w:noProof/>
          <w:webHidden/>
          <w:sz w:val="24"/>
          <w:szCs w:val="24"/>
        </w:rPr>
        <w:tab/>
      </w:r>
      <w:r w:rsidR="00A2233A">
        <w:rPr>
          <w:noProof/>
          <w:webHidden/>
          <w:sz w:val="24"/>
          <w:szCs w:val="24"/>
        </w:rPr>
        <w:t>17</w:t>
      </w:r>
    </w:p>
    <w:p w:rsidR="00B74809" w:rsidRPr="00CE30DB" w:rsidRDefault="00CE30DB" w:rsidP="00CE30DB">
      <w:pPr>
        <w:pStyle w:val="12"/>
        <w:tabs>
          <w:tab w:val="right" w:leader="dot" w:pos="9923"/>
        </w:tabs>
        <w:spacing w:line="360" w:lineRule="auto"/>
        <w:jc w:val="both"/>
        <w:rPr>
          <w:noProof/>
          <w:webHidden/>
          <w:sz w:val="24"/>
          <w:szCs w:val="24"/>
        </w:rPr>
      </w:pPr>
      <w:r>
        <w:rPr>
          <w:noProof/>
          <w:sz w:val="24"/>
          <w:szCs w:val="24"/>
        </w:rPr>
        <w:t>8.2</w:t>
      </w:r>
      <w:r w:rsidR="00B74809" w:rsidRPr="00CE30DB">
        <w:rPr>
          <w:noProof/>
          <w:sz w:val="24"/>
          <w:szCs w:val="24"/>
        </w:rPr>
        <w:t xml:space="preserve">. </w:t>
      </w:r>
      <w:r w:rsidRPr="00CE30DB">
        <w:rPr>
          <w:sz w:val="24"/>
          <w:szCs w:val="24"/>
        </w:rPr>
        <w:t xml:space="preserve">Обоснование отказа от использования затратного </w:t>
      </w:r>
      <w:r w:rsidR="00A2233A">
        <w:rPr>
          <w:sz w:val="24"/>
          <w:szCs w:val="24"/>
        </w:rPr>
        <w:t>и доходного подходов</w:t>
      </w:r>
      <w:r w:rsidRPr="00CE30DB">
        <w:rPr>
          <w:sz w:val="24"/>
          <w:szCs w:val="24"/>
        </w:rPr>
        <w:t xml:space="preserve"> оценки</w:t>
      </w:r>
      <w:r w:rsidR="00B74809" w:rsidRPr="00CE30DB">
        <w:rPr>
          <w:noProof/>
          <w:webHidden/>
          <w:sz w:val="24"/>
          <w:szCs w:val="24"/>
        </w:rPr>
        <w:tab/>
      </w:r>
      <w:r w:rsidR="00312790">
        <w:rPr>
          <w:noProof/>
          <w:webHidden/>
          <w:sz w:val="24"/>
          <w:szCs w:val="24"/>
        </w:rPr>
        <w:t>2</w:t>
      </w:r>
      <w:r w:rsidR="00A2233A">
        <w:rPr>
          <w:noProof/>
          <w:webHidden/>
          <w:sz w:val="24"/>
          <w:szCs w:val="24"/>
        </w:rPr>
        <w:t>2</w:t>
      </w:r>
    </w:p>
    <w:p w:rsidR="00B74809" w:rsidRPr="00CE30DB" w:rsidRDefault="00A2233A" w:rsidP="00CE30DB">
      <w:pPr>
        <w:pStyle w:val="12"/>
        <w:tabs>
          <w:tab w:val="right" w:leader="dot" w:pos="9923"/>
        </w:tabs>
        <w:spacing w:line="360" w:lineRule="auto"/>
        <w:jc w:val="both"/>
        <w:rPr>
          <w:noProof/>
          <w:sz w:val="24"/>
          <w:szCs w:val="24"/>
        </w:rPr>
      </w:pPr>
      <w:r>
        <w:rPr>
          <w:noProof/>
          <w:sz w:val="24"/>
          <w:szCs w:val="24"/>
        </w:rPr>
        <w:t>8.3</w:t>
      </w:r>
      <w:r w:rsidR="00B74809" w:rsidRPr="00CE30DB">
        <w:rPr>
          <w:noProof/>
          <w:sz w:val="24"/>
          <w:szCs w:val="24"/>
        </w:rPr>
        <w:t xml:space="preserve">. </w:t>
      </w:r>
      <w:r w:rsidR="00CE30DB" w:rsidRPr="00CE30DB">
        <w:rPr>
          <w:sz w:val="24"/>
          <w:szCs w:val="24"/>
        </w:rPr>
        <w:t>Расчет стоимости объекта оценки сравнительным подходом</w:t>
      </w:r>
      <w:r w:rsidR="00B74809" w:rsidRPr="00CE30DB">
        <w:rPr>
          <w:noProof/>
          <w:webHidden/>
          <w:sz w:val="24"/>
          <w:szCs w:val="24"/>
        </w:rPr>
        <w:tab/>
      </w:r>
      <w:r>
        <w:rPr>
          <w:noProof/>
          <w:webHidden/>
          <w:sz w:val="24"/>
          <w:szCs w:val="24"/>
        </w:rPr>
        <w:t>22</w:t>
      </w:r>
    </w:p>
    <w:p w:rsidR="00B74809" w:rsidRPr="00CE30DB" w:rsidRDefault="00CE30DB" w:rsidP="00CE30DB">
      <w:pPr>
        <w:pStyle w:val="12"/>
        <w:tabs>
          <w:tab w:val="right" w:leader="dot" w:pos="9923"/>
        </w:tabs>
        <w:spacing w:line="360" w:lineRule="auto"/>
        <w:jc w:val="both"/>
        <w:rPr>
          <w:noProof/>
          <w:sz w:val="24"/>
          <w:szCs w:val="24"/>
        </w:rPr>
      </w:pPr>
      <w:r>
        <w:rPr>
          <w:noProof/>
          <w:sz w:val="24"/>
          <w:szCs w:val="24"/>
        </w:rPr>
        <w:t>9</w:t>
      </w:r>
      <w:r w:rsidR="00B74809" w:rsidRPr="00CE30DB">
        <w:rPr>
          <w:noProof/>
          <w:sz w:val="24"/>
          <w:szCs w:val="24"/>
        </w:rPr>
        <w:t xml:space="preserve">. </w:t>
      </w:r>
      <w:r w:rsidRPr="00CE30DB">
        <w:rPr>
          <w:caps/>
          <w:sz w:val="24"/>
          <w:szCs w:val="24"/>
        </w:rPr>
        <w:t>согласование результатов</w:t>
      </w:r>
      <w:r w:rsidR="00B74809" w:rsidRPr="00CE30DB">
        <w:rPr>
          <w:noProof/>
          <w:webHidden/>
          <w:sz w:val="24"/>
          <w:szCs w:val="24"/>
        </w:rPr>
        <w:tab/>
      </w:r>
      <w:r w:rsidR="00A2233A">
        <w:rPr>
          <w:noProof/>
          <w:webHidden/>
          <w:sz w:val="24"/>
          <w:szCs w:val="24"/>
        </w:rPr>
        <w:t>32</w:t>
      </w:r>
    </w:p>
    <w:p w:rsidR="00B74809" w:rsidRPr="00CE30DB" w:rsidRDefault="00CE30DB" w:rsidP="00CE30DB">
      <w:pPr>
        <w:pStyle w:val="12"/>
        <w:tabs>
          <w:tab w:val="right" w:leader="dot" w:pos="9923"/>
        </w:tabs>
        <w:spacing w:line="360" w:lineRule="auto"/>
        <w:jc w:val="both"/>
        <w:rPr>
          <w:noProof/>
          <w:sz w:val="24"/>
          <w:szCs w:val="24"/>
        </w:rPr>
      </w:pPr>
      <w:r>
        <w:rPr>
          <w:noProof/>
          <w:sz w:val="24"/>
          <w:szCs w:val="24"/>
        </w:rPr>
        <w:t>10</w:t>
      </w:r>
      <w:r w:rsidR="00B74809" w:rsidRPr="00CE30DB">
        <w:rPr>
          <w:noProof/>
          <w:sz w:val="24"/>
          <w:szCs w:val="24"/>
        </w:rPr>
        <w:t xml:space="preserve">. </w:t>
      </w:r>
      <w:r w:rsidRPr="00CE30DB">
        <w:rPr>
          <w:caps/>
          <w:sz w:val="24"/>
          <w:szCs w:val="24"/>
        </w:rPr>
        <w:t>сообщение о соответствии отчета об оценке требованиям закона об оценке и федеральных стандартов оценке</w:t>
      </w:r>
      <w:r w:rsidR="00B74809" w:rsidRPr="00CE30DB">
        <w:rPr>
          <w:noProof/>
          <w:webHidden/>
          <w:sz w:val="24"/>
          <w:szCs w:val="24"/>
        </w:rPr>
        <w:tab/>
      </w:r>
      <w:r w:rsidR="00A2233A">
        <w:rPr>
          <w:noProof/>
          <w:webHidden/>
          <w:sz w:val="24"/>
          <w:szCs w:val="24"/>
        </w:rPr>
        <w:t>33</w:t>
      </w:r>
    </w:p>
    <w:p w:rsidR="00B74809" w:rsidRPr="00CE30DB" w:rsidRDefault="00CE30DB" w:rsidP="00CE30DB">
      <w:pPr>
        <w:pStyle w:val="12"/>
        <w:tabs>
          <w:tab w:val="right" w:leader="dot" w:pos="9923"/>
        </w:tabs>
        <w:spacing w:line="360" w:lineRule="auto"/>
        <w:jc w:val="both"/>
        <w:rPr>
          <w:noProof/>
          <w:sz w:val="24"/>
          <w:szCs w:val="24"/>
        </w:rPr>
      </w:pPr>
      <w:r>
        <w:rPr>
          <w:noProof/>
          <w:sz w:val="24"/>
          <w:szCs w:val="24"/>
        </w:rPr>
        <w:t>11</w:t>
      </w:r>
      <w:r w:rsidR="00B74809" w:rsidRPr="00CE30DB">
        <w:rPr>
          <w:noProof/>
          <w:sz w:val="24"/>
          <w:szCs w:val="24"/>
        </w:rPr>
        <w:t xml:space="preserve">. </w:t>
      </w:r>
      <w:r w:rsidRPr="00CE30DB">
        <w:rPr>
          <w:caps/>
          <w:sz w:val="24"/>
          <w:szCs w:val="24"/>
        </w:rPr>
        <w:t>список используемых источников</w:t>
      </w:r>
      <w:r w:rsidR="00B74809" w:rsidRPr="00CE30DB">
        <w:rPr>
          <w:noProof/>
          <w:webHidden/>
          <w:sz w:val="24"/>
          <w:szCs w:val="24"/>
        </w:rPr>
        <w:tab/>
      </w:r>
      <w:r w:rsidR="00A2233A">
        <w:rPr>
          <w:noProof/>
          <w:webHidden/>
          <w:sz w:val="24"/>
          <w:szCs w:val="24"/>
        </w:rPr>
        <w:t>34</w:t>
      </w:r>
    </w:p>
    <w:p w:rsidR="00B74809" w:rsidRPr="00CE30DB" w:rsidRDefault="00CE30DB" w:rsidP="00CE30DB">
      <w:pPr>
        <w:pStyle w:val="12"/>
        <w:tabs>
          <w:tab w:val="right" w:leader="dot" w:pos="9923"/>
        </w:tabs>
        <w:spacing w:line="360" w:lineRule="auto"/>
        <w:jc w:val="both"/>
        <w:rPr>
          <w:noProof/>
          <w:sz w:val="24"/>
          <w:szCs w:val="24"/>
        </w:rPr>
      </w:pPr>
      <w:r>
        <w:rPr>
          <w:noProof/>
          <w:sz w:val="24"/>
          <w:szCs w:val="24"/>
        </w:rPr>
        <w:t>12</w:t>
      </w:r>
      <w:r w:rsidR="00B74809" w:rsidRPr="00CE30DB">
        <w:rPr>
          <w:noProof/>
          <w:sz w:val="24"/>
          <w:szCs w:val="24"/>
        </w:rPr>
        <w:t xml:space="preserve">. </w:t>
      </w:r>
      <w:r w:rsidRPr="00CE30DB">
        <w:rPr>
          <w:caps/>
          <w:noProof/>
          <w:sz w:val="24"/>
          <w:szCs w:val="24"/>
        </w:rPr>
        <w:t>Приложения</w:t>
      </w:r>
      <w:r w:rsidR="00B74809" w:rsidRPr="00CE30DB">
        <w:rPr>
          <w:noProof/>
          <w:webHidden/>
          <w:sz w:val="24"/>
          <w:szCs w:val="24"/>
        </w:rPr>
        <w:tab/>
      </w:r>
      <w:r w:rsidR="00A2233A">
        <w:rPr>
          <w:noProof/>
          <w:webHidden/>
          <w:sz w:val="24"/>
          <w:szCs w:val="24"/>
        </w:rPr>
        <w:t>35</w:t>
      </w:r>
    </w:p>
    <w:p w:rsidR="00AC2DAA" w:rsidRPr="00AC2DAA" w:rsidRDefault="00AC2DAA" w:rsidP="00AC2DAA">
      <w:pPr>
        <w:rPr>
          <w:sz w:val="28"/>
        </w:rPr>
      </w:pPr>
    </w:p>
    <w:p w:rsidR="00AC2DAA" w:rsidRPr="00AC2DAA" w:rsidRDefault="00AC2DAA" w:rsidP="00780334">
      <w:pPr>
        <w:widowControl w:val="0"/>
        <w:rPr>
          <w:sz w:val="28"/>
        </w:rPr>
      </w:pPr>
    </w:p>
    <w:p w:rsidR="00AC2DAA" w:rsidRDefault="00AC2DAA" w:rsidP="00780334">
      <w:pPr>
        <w:widowControl w:val="0"/>
        <w:rPr>
          <w:sz w:val="28"/>
        </w:rPr>
      </w:pPr>
    </w:p>
    <w:p w:rsidR="00B74809" w:rsidRDefault="00B74809" w:rsidP="00780334">
      <w:pPr>
        <w:widowControl w:val="0"/>
        <w:rPr>
          <w:sz w:val="28"/>
        </w:rPr>
      </w:pPr>
    </w:p>
    <w:p w:rsidR="00780334" w:rsidRDefault="00780334" w:rsidP="00780334">
      <w:pPr>
        <w:widowControl w:val="0"/>
        <w:rPr>
          <w:sz w:val="28"/>
        </w:rPr>
      </w:pPr>
    </w:p>
    <w:p w:rsidR="00780334" w:rsidRDefault="00780334" w:rsidP="00780334">
      <w:pPr>
        <w:pStyle w:val="ad"/>
        <w:widowControl w:val="0"/>
        <w:tabs>
          <w:tab w:val="left" w:pos="284"/>
          <w:tab w:val="left" w:pos="5190"/>
        </w:tabs>
        <w:spacing w:line="360" w:lineRule="auto"/>
        <w:ind w:left="0"/>
        <w:rPr>
          <w:b/>
          <w:caps/>
          <w:sz w:val="24"/>
        </w:rPr>
      </w:pPr>
    </w:p>
    <w:p w:rsidR="00440E2F" w:rsidRDefault="00440E2F" w:rsidP="00780334">
      <w:pPr>
        <w:pStyle w:val="ad"/>
        <w:widowControl w:val="0"/>
        <w:tabs>
          <w:tab w:val="left" w:pos="284"/>
          <w:tab w:val="left" w:pos="5190"/>
        </w:tabs>
        <w:spacing w:line="360" w:lineRule="auto"/>
        <w:ind w:left="0"/>
        <w:rPr>
          <w:b/>
          <w:caps/>
          <w:sz w:val="24"/>
        </w:rPr>
      </w:pPr>
    </w:p>
    <w:p w:rsidR="00AC2DAA" w:rsidRDefault="00AC2DAA" w:rsidP="00780334">
      <w:pPr>
        <w:pStyle w:val="ad"/>
        <w:widowControl w:val="0"/>
        <w:numPr>
          <w:ilvl w:val="0"/>
          <w:numId w:val="3"/>
        </w:numPr>
        <w:tabs>
          <w:tab w:val="left" w:pos="284"/>
          <w:tab w:val="left" w:pos="5190"/>
        </w:tabs>
        <w:spacing w:line="360" w:lineRule="auto"/>
        <w:ind w:left="0" w:firstLine="0"/>
        <w:jc w:val="center"/>
        <w:rPr>
          <w:b/>
          <w:caps/>
          <w:sz w:val="24"/>
        </w:rPr>
      </w:pPr>
      <w:r w:rsidRPr="00A66832">
        <w:rPr>
          <w:b/>
          <w:caps/>
          <w:sz w:val="24"/>
        </w:rPr>
        <w:lastRenderedPageBreak/>
        <w:t>ОСНОВНЫЕ ФАКТЫ И ВЫВОДЫ</w:t>
      </w:r>
    </w:p>
    <w:p w:rsidR="00C90E94" w:rsidRDefault="00C90E94" w:rsidP="00780334">
      <w:pPr>
        <w:pStyle w:val="ad"/>
        <w:widowControl w:val="0"/>
        <w:numPr>
          <w:ilvl w:val="1"/>
          <w:numId w:val="3"/>
        </w:numPr>
        <w:tabs>
          <w:tab w:val="left" w:pos="1134"/>
          <w:tab w:val="left" w:pos="5190"/>
        </w:tabs>
        <w:spacing w:line="360" w:lineRule="auto"/>
        <w:jc w:val="center"/>
        <w:rPr>
          <w:b/>
          <w:sz w:val="24"/>
        </w:rPr>
      </w:pPr>
      <w:r>
        <w:rPr>
          <w:b/>
          <w:sz w:val="24"/>
        </w:rPr>
        <w:t>Основание для проведения оценщиком оценки объекта оценки</w:t>
      </w:r>
    </w:p>
    <w:p w:rsidR="00C90E94" w:rsidRPr="00C90E94" w:rsidRDefault="00C90E94" w:rsidP="00C90E94">
      <w:pPr>
        <w:ind w:firstLine="709"/>
        <w:jc w:val="both"/>
        <w:rPr>
          <w:iCs/>
          <w:sz w:val="24"/>
          <w:szCs w:val="24"/>
        </w:rPr>
      </w:pPr>
      <w:r w:rsidRPr="00C90E94">
        <w:rPr>
          <w:iCs/>
          <w:sz w:val="24"/>
        </w:rPr>
        <w:t>Основанием проведения оценки является</w:t>
      </w:r>
      <w:r w:rsidRPr="00C90E94">
        <w:rPr>
          <w:iCs/>
          <w:sz w:val="24"/>
          <w:szCs w:val="24"/>
        </w:rPr>
        <w:t xml:space="preserve"> Договор №</w:t>
      </w:r>
      <w:r w:rsidR="008C5BB4">
        <w:rPr>
          <w:iCs/>
          <w:sz w:val="24"/>
          <w:szCs w:val="24"/>
        </w:rPr>
        <w:t xml:space="preserve"> </w:t>
      </w:r>
      <w:r w:rsidR="0060381E">
        <w:rPr>
          <w:sz w:val="24"/>
        </w:rPr>
        <w:t>ХХХХ</w:t>
      </w:r>
      <w:r w:rsidR="00FA145B">
        <w:rPr>
          <w:sz w:val="24"/>
        </w:rPr>
        <w:t>-15</w:t>
      </w:r>
      <w:r w:rsidRPr="00C90E94">
        <w:rPr>
          <w:iCs/>
          <w:sz w:val="24"/>
          <w:szCs w:val="24"/>
        </w:rPr>
        <w:t xml:space="preserve"> на проведение оценки от </w:t>
      </w:r>
      <w:r w:rsidR="001561F2">
        <w:rPr>
          <w:iCs/>
          <w:sz w:val="24"/>
          <w:szCs w:val="24"/>
        </w:rPr>
        <w:t>«</w:t>
      </w:r>
      <w:r w:rsidR="0060381E">
        <w:rPr>
          <w:iCs/>
          <w:sz w:val="24"/>
          <w:szCs w:val="24"/>
        </w:rPr>
        <w:t>ХХ</w:t>
      </w:r>
      <w:r w:rsidR="001561F2">
        <w:rPr>
          <w:iCs/>
          <w:sz w:val="24"/>
          <w:szCs w:val="24"/>
        </w:rPr>
        <w:t>»</w:t>
      </w:r>
      <w:r w:rsidR="008C5BB4">
        <w:rPr>
          <w:iCs/>
          <w:sz w:val="24"/>
          <w:szCs w:val="24"/>
        </w:rPr>
        <w:t xml:space="preserve"> </w:t>
      </w:r>
      <w:r w:rsidR="0060381E">
        <w:rPr>
          <w:iCs/>
          <w:sz w:val="24"/>
          <w:szCs w:val="24"/>
        </w:rPr>
        <w:t>ХХХХХ</w:t>
      </w:r>
      <w:r w:rsidR="000B6EB0">
        <w:rPr>
          <w:iCs/>
          <w:sz w:val="24"/>
          <w:szCs w:val="24"/>
        </w:rPr>
        <w:t xml:space="preserve"> </w:t>
      </w:r>
      <w:r w:rsidR="001561F2">
        <w:rPr>
          <w:iCs/>
          <w:sz w:val="24"/>
          <w:szCs w:val="24"/>
        </w:rPr>
        <w:t>2015</w:t>
      </w:r>
      <w:r w:rsidR="000B6EB0">
        <w:rPr>
          <w:iCs/>
          <w:sz w:val="24"/>
          <w:szCs w:val="24"/>
        </w:rPr>
        <w:t>г</w:t>
      </w:r>
    </w:p>
    <w:p w:rsidR="00C90E94" w:rsidRPr="003F330D" w:rsidRDefault="00C90E94" w:rsidP="003F330D">
      <w:pPr>
        <w:tabs>
          <w:tab w:val="left" w:pos="5190"/>
        </w:tabs>
        <w:ind w:firstLine="709"/>
        <w:jc w:val="both"/>
        <w:rPr>
          <w:sz w:val="24"/>
        </w:rPr>
      </w:pPr>
    </w:p>
    <w:p w:rsidR="00AC2DAA" w:rsidRDefault="00AC2DAA" w:rsidP="008A57D2">
      <w:pPr>
        <w:pStyle w:val="ad"/>
        <w:numPr>
          <w:ilvl w:val="1"/>
          <w:numId w:val="3"/>
        </w:numPr>
        <w:tabs>
          <w:tab w:val="left" w:pos="1134"/>
          <w:tab w:val="left" w:pos="5190"/>
        </w:tabs>
        <w:spacing w:after="120" w:line="360" w:lineRule="auto"/>
        <w:ind w:left="788" w:hanging="431"/>
        <w:jc w:val="center"/>
        <w:rPr>
          <w:b/>
          <w:sz w:val="24"/>
        </w:rPr>
      </w:pPr>
      <w:r w:rsidRPr="00A66832">
        <w:rPr>
          <w:b/>
          <w:sz w:val="24"/>
        </w:rPr>
        <w:t>Общая информация, идентифицирующая объект оценки</w:t>
      </w:r>
    </w:p>
    <w:p w:rsidR="00451677" w:rsidRPr="00451677" w:rsidRDefault="00451677" w:rsidP="00451677">
      <w:pPr>
        <w:tabs>
          <w:tab w:val="left" w:pos="5190"/>
        </w:tabs>
        <w:jc w:val="right"/>
        <w:rPr>
          <w:sz w:val="24"/>
        </w:rPr>
      </w:pPr>
      <w:r w:rsidRPr="00451677">
        <w:rPr>
          <w:sz w:val="24"/>
        </w:rPr>
        <w:t>Таблица 1</w:t>
      </w:r>
    </w:p>
    <w:tbl>
      <w:tblPr>
        <w:tblW w:w="10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6627"/>
      </w:tblGrid>
      <w:tr w:rsidR="00AC2DAA" w:rsidTr="003F330D">
        <w:tc>
          <w:tcPr>
            <w:tcW w:w="3572" w:type="dxa"/>
            <w:shd w:val="clear" w:color="auto" w:fill="DAEEF3"/>
            <w:vAlign w:val="center"/>
          </w:tcPr>
          <w:p w:rsidR="00AC2DAA" w:rsidRPr="002522C6" w:rsidRDefault="00AC2DAA" w:rsidP="003F330D">
            <w:pPr>
              <w:tabs>
                <w:tab w:val="left" w:pos="5190"/>
              </w:tabs>
              <w:spacing w:before="40" w:after="40"/>
              <w:rPr>
                <w:b/>
                <w:sz w:val="24"/>
              </w:rPr>
            </w:pPr>
            <w:r w:rsidRPr="002522C6">
              <w:rPr>
                <w:b/>
                <w:sz w:val="24"/>
              </w:rPr>
              <w:t>Объект оценки</w:t>
            </w:r>
            <w:r w:rsidR="00F71E22" w:rsidRPr="002522C6">
              <w:rPr>
                <w:b/>
                <w:sz w:val="24"/>
              </w:rPr>
              <w:t>:</w:t>
            </w:r>
          </w:p>
        </w:tc>
        <w:tc>
          <w:tcPr>
            <w:tcW w:w="6627" w:type="dxa"/>
          </w:tcPr>
          <w:p w:rsidR="00AC2DAA" w:rsidRPr="002522C6" w:rsidRDefault="00290C6C" w:rsidP="0060381E">
            <w:pPr>
              <w:tabs>
                <w:tab w:val="left" w:pos="5190"/>
              </w:tabs>
              <w:spacing w:before="40" w:after="40"/>
              <w:jc w:val="both"/>
              <w:rPr>
                <w:sz w:val="28"/>
              </w:rPr>
            </w:pPr>
            <w:r w:rsidRPr="00290C6C">
              <w:rPr>
                <w:b/>
                <w:i/>
                <w:sz w:val="24"/>
              </w:rPr>
              <w:t xml:space="preserve">Стоимость Права аренды 1 </w:t>
            </w:r>
            <w:proofErr w:type="spellStart"/>
            <w:r w:rsidRPr="00290C6C">
              <w:rPr>
                <w:b/>
                <w:i/>
                <w:sz w:val="24"/>
              </w:rPr>
              <w:t>кв.м</w:t>
            </w:r>
            <w:proofErr w:type="spellEnd"/>
            <w:r w:rsidRPr="00290C6C">
              <w:rPr>
                <w:b/>
                <w:i/>
                <w:sz w:val="24"/>
              </w:rPr>
              <w:t xml:space="preserve">. </w:t>
            </w:r>
            <w:proofErr w:type="spellStart"/>
            <w:r w:rsidRPr="00290C6C">
              <w:rPr>
                <w:b/>
                <w:i/>
                <w:sz w:val="24"/>
              </w:rPr>
              <w:t>часи</w:t>
            </w:r>
            <w:proofErr w:type="spellEnd"/>
            <w:r w:rsidRPr="00290C6C">
              <w:rPr>
                <w:b/>
                <w:i/>
                <w:sz w:val="24"/>
              </w:rPr>
              <w:t xml:space="preserve"> нежилого помещения, расположенного по адресу </w:t>
            </w:r>
            <w:r w:rsidR="0060381E">
              <w:rPr>
                <w:b/>
                <w:i/>
                <w:sz w:val="24"/>
              </w:rPr>
              <w:t>ХХХХХХХХХХХХХ</w:t>
            </w:r>
          </w:p>
        </w:tc>
      </w:tr>
      <w:tr w:rsidR="00AC2DAA" w:rsidTr="003F330D">
        <w:tc>
          <w:tcPr>
            <w:tcW w:w="3572" w:type="dxa"/>
            <w:shd w:val="clear" w:color="auto" w:fill="DAEEF3"/>
            <w:vAlign w:val="center"/>
          </w:tcPr>
          <w:p w:rsidR="00AC2DAA" w:rsidRPr="002522C6" w:rsidRDefault="00F71E22" w:rsidP="003F330D">
            <w:pPr>
              <w:tabs>
                <w:tab w:val="left" w:pos="5190"/>
              </w:tabs>
              <w:spacing w:before="40" w:after="40"/>
              <w:rPr>
                <w:b/>
                <w:sz w:val="24"/>
              </w:rPr>
            </w:pPr>
            <w:r w:rsidRPr="002522C6">
              <w:rPr>
                <w:b/>
                <w:sz w:val="24"/>
              </w:rPr>
              <w:t>Адрес объекта оценки:</w:t>
            </w:r>
          </w:p>
        </w:tc>
        <w:tc>
          <w:tcPr>
            <w:tcW w:w="6627" w:type="dxa"/>
          </w:tcPr>
          <w:p w:rsidR="00AC2DAA" w:rsidRPr="002522C6" w:rsidRDefault="0060381E" w:rsidP="00290C6C">
            <w:pPr>
              <w:tabs>
                <w:tab w:val="left" w:pos="5190"/>
              </w:tabs>
              <w:spacing w:before="40" w:after="40"/>
              <w:jc w:val="both"/>
              <w:rPr>
                <w:sz w:val="24"/>
              </w:rPr>
            </w:pPr>
            <w:r>
              <w:rPr>
                <w:b/>
                <w:i/>
                <w:sz w:val="24"/>
              </w:rPr>
              <w:t>ХХХХХХХХХХХХХХХХХХХХХХ</w:t>
            </w:r>
          </w:p>
        </w:tc>
      </w:tr>
      <w:tr w:rsidR="00AC2DAA" w:rsidTr="003F330D">
        <w:tc>
          <w:tcPr>
            <w:tcW w:w="3572" w:type="dxa"/>
            <w:shd w:val="clear" w:color="auto" w:fill="DAEEF3"/>
            <w:vAlign w:val="center"/>
          </w:tcPr>
          <w:p w:rsidR="00AC2DAA" w:rsidRPr="002522C6" w:rsidRDefault="00F71E22" w:rsidP="003F330D">
            <w:pPr>
              <w:tabs>
                <w:tab w:val="left" w:pos="5190"/>
              </w:tabs>
              <w:spacing w:before="40" w:after="40"/>
              <w:rPr>
                <w:b/>
                <w:sz w:val="24"/>
              </w:rPr>
            </w:pPr>
            <w:r w:rsidRPr="002522C6">
              <w:rPr>
                <w:b/>
                <w:sz w:val="24"/>
              </w:rPr>
              <w:t>Собственник объекта оценки:</w:t>
            </w:r>
          </w:p>
        </w:tc>
        <w:tc>
          <w:tcPr>
            <w:tcW w:w="6627" w:type="dxa"/>
          </w:tcPr>
          <w:p w:rsidR="00AC2DAA" w:rsidRPr="002522C6" w:rsidRDefault="0060381E" w:rsidP="001561F2">
            <w:pPr>
              <w:tabs>
                <w:tab w:val="left" w:pos="5190"/>
              </w:tabs>
              <w:spacing w:before="40" w:after="40"/>
              <w:jc w:val="both"/>
              <w:rPr>
                <w:sz w:val="24"/>
              </w:rPr>
            </w:pPr>
            <w:r>
              <w:rPr>
                <w:b/>
                <w:i/>
                <w:sz w:val="24"/>
              </w:rPr>
              <w:t>ХХХХХХХХХХХХХХХХХХХХХ</w:t>
            </w:r>
          </w:p>
        </w:tc>
      </w:tr>
      <w:tr w:rsidR="003F330D" w:rsidTr="003F330D">
        <w:tc>
          <w:tcPr>
            <w:tcW w:w="3572" w:type="dxa"/>
            <w:shd w:val="clear" w:color="auto" w:fill="DAEEF3"/>
            <w:vAlign w:val="center"/>
          </w:tcPr>
          <w:p w:rsidR="003F330D" w:rsidRPr="002522C6" w:rsidRDefault="003F330D" w:rsidP="003F330D">
            <w:pPr>
              <w:tabs>
                <w:tab w:val="left" w:pos="5190"/>
              </w:tabs>
              <w:spacing w:before="40" w:after="40"/>
              <w:rPr>
                <w:b/>
                <w:sz w:val="24"/>
              </w:rPr>
            </w:pPr>
            <w:r>
              <w:rPr>
                <w:b/>
                <w:sz w:val="24"/>
              </w:rPr>
              <w:t>Дата составления отчета:</w:t>
            </w:r>
          </w:p>
        </w:tc>
        <w:tc>
          <w:tcPr>
            <w:tcW w:w="6627" w:type="dxa"/>
          </w:tcPr>
          <w:p w:rsidR="003F330D" w:rsidRPr="002522C6" w:rsidRDefault="00290C6C" w:rsidP="003F330D">
            <w:pPr>
              <w:tabs>
                <w:tab w:val="left" w:pos="5190"/>
              </w:tabs>
              <w:spacing w:before="40" w:after="40"/>
              <w:jc w:val="both"/>
              <w:rPr>
                <w:sz w:val="24"/>
              </w:rPr>
            </w:pPr>
            <w:r w:rsidRPr="00290C6C">
              <w:rPr>
                <w:sz w:val="24"/>
              </w:rPr>
              <w:t>01 сентября 2015</w:t>
            </w:r>
          </w:p>
        </w:tc>
      </w:tr>
      <w:tr w:rsidR="003F330D" w:rsidTr="003F330D">
        <w:tc>
          <w:tcPr>
            <w:tcW w:w="3572" w:type="dxa"/>
            <w:shd w:val="clear" w:color="auto" w:fill="DAEEF3"/>
            <w:vAlign w:val="center"/>
          </w:tcPr>
          <w:p w:rsidR="003F330D" w:rsidRPr="002522C6" w:rsidRDefault="003F330D" w:rsidP="003F330D">
            <w:pPr>
              <w:tabs>
                <w:tab w:val="left" w:pos="5190"/>
              </w:tabs>
              <w:spacing w:before="40" w:after="40"/>
              <w:rPr>
                <w:b/>
                <w:sz w:val="24"/>
              </w:rPr>
            </w:pPr>
            <w:r>
              <w:rPr>
                <w:b/>
                <w:sz w:val="24"/>
              </w:rPr>
              <w:t>Дата определения стоимости объекта оценки (дата оценки):</w:t>
            </w:r>
          </w:p>
        </w:tc>
        <w:tc>
          <w:tcPr>
            <w:tcW w:w="6627" w:type="dxa"/>
            <w:vAlign w:val="center"/>
          </w:tcPr>
          <w:p w:rsidR="003F330D" w:rsidRPr="002522C6" w:rsidRDefault="00290C6C" w:rsidP="003F330D">
            <w:pPr>
              <w:tabs>
                <w:tab w:val="left" w:pos="5190"/>
              </w:tabs>
              <w:spacing w:before="40" w:after="40"/>
              <w:rPr>
                <w:sz w:val="24"/>
              </w:rPr>
            </w:pPr>
            <w:r>
              <w:rPr>
                <w:sz w:val="24"/>
              </w:rPr>
              <w:t>01 сентября 2015</w:t>
            </w:r>
          </w:p>
        </w:tc>
      </w:tr>
    </w:tbl>
    <w:p w:rsidR="00AC2DAA" w:rsidRPr="00AC2DAA" w:rsidRDefault="00AC2DAA" w:rsidP="00AC2DAA">
      <w:pPr>
        <w:tabs>
          <w:tab w:val="left" w:pos="5190"/>
        </w:tabs>
        <w:jc w:val="both"/>
        <w:rPr>
          <w:b/>
          <w:sz w:val="28"/>
        </w:rPr>
      </w:pPr>
    </w:p>
    <w:p w:rsidR="00AC2DAA" w:rsidRDefault="00A66832" w:rsidP="008A57D2">
      <w:pPr>
        <w:pStyle w:val="ad"/>
        <w:numPr>
          <w:ilvl w:val="1"/>
          <w:numId w:val="3"/>
        </w:numPr>
        <w:tabs>
          <w:tab w:val="left" w:pos="1134"/>
          <w:tab w:val="left" w:pos="5190"/>
        </w:tabs>
        <w:spacing w:after="120" w:line="360" w:lineRule="auto"/>
        <w:ind w:left="788" w:hanging="431"/>
        <w:jc w:val="center"/>
        <w:rPr>
          <w:b/>
          <w:sz w:val="24"/>
        </w:rPr>
      </w:pPr>
      <w:r w:rsidRPr="00A66832">
        <w:rPr>
          <w:b/>
          <w:sz w:val="24"/>
        </w:rPr>
        <w:t>Результаты оценки, полученные при применении различных подходов к оценке</w:t>
      </w:r>
    </w:p>
    <w:p w:rsidR="00451677" w:rsidRPr="00451677" w:rsidRDefault="00451677" w:rsidP="00451677">
      <w:pPr>
        <w:tabs>
          <w:tab w:val="left" w:pos="5190"/>
        </w:tabs>
        <w:jc w:val="right"/>
        <w:rPr>
          <w:sz w:val="24"/>
        </w:rPr>
      </w:pPr>
      <w:r w:rsidRPr="00451677">
        <w:rPr>
          <w:sz w:val="24"/>
        </w:rPr>
        <w:t>Таблица 2</w:t>
      </w:r>
    </w:p>
    <w:tbl>
      <w:tblPr>
        <w:tblW w:w="10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2"/>
        <w:gridCol w:w="6627"/>
      </w:tblGrid>
      <w:tr w:rsidR="00A66832" w:rsidTr="003F330D">
        <w:tc>
          <w:tcPr>
            <w:tcW w:w="3572" w:type="dxa"/>
            <w:shd w:val="clear" w:color="auto" w:fill="DAEEF3"/>
          </w:tcPr>
          <w:p w:rsidR="00A66832" w:rsidRPr="002522C6" w:rsidRDefault="00A66832" w:rsidP="003F330D">
            <w:pPr>
              <w:tabs>
                <w:tab w:val="left" w:pos="5190"/>
              </w:tabs>
              <w:spacing w:before="40" w:after="40"/>
              <w:jc w:val="both"/>
              <w:rPr>
                <w:b/>
                <w:sz w:val="24"/>
              </w:rPr>
            </w:pPr>
            <w:r w:rsidRPr="002522C6">
              <w:rPr>
                <w:b/>
                <w:sz w:val="24"/>
              </w:rPr>
              <w:t>Затратный подход</w:t>
            </w:r>
          </w:p>
        </w:tc>
        <w:tc>
          <w:tcPr>
            <w:tcW w:w="6627" w:type="dxa"/>
          </w:tcPr>
          <w:p w:rsidR="00A66832" w:rsidRPr="002522C6" w:rsidRDefault="008D57A3" w:rsidP="003F330D">
            <w:pPr>
              <w:tabs>
                <w:tab w:val="left" w:pos="5190"/>
              </w:tabs>
              <w:spacing w:before="40" w:after="40"/>
              <w:jc w:val="center"/>
              <w:rPr>
                <w:sz w:val="24"/>
              </w:rPr>
            </w:pPr>
            <w:r w:rsidRPr="002522C6">
              <w:rPr>
                <w:sz w:val="24"/>
              </w:rPr>
              <w:t>Мотивированный отказ</w:t>
            </w:r>
          </w:p>
        </w:tc>
      </w:tr>
      <w:tr w:rsidR="00A66832" w:rsidTr="003F330D">
        <w:tc>
          <w:tcPr>
            <w:tcW w:w="3572" w:type="dxa"/>
            <w:shd w:val="clear" w:color="auto" w:fill="DAEEF3"/>
          </w:tcPr>
          <w:p w:rsidR="00A66832" w:rsidRPr="002522C6" w:rsidRDefault="00A66832" w:rsidP="003F330D">
            <w:pPr>
              <w:tabs>
                <w:tab w:val="left" w:pos="5190"/>
              </w:tabs>
              <w:spacing w:before="40" w:after="40"/>
              <w:jc w:val="both"/>
              <w:rPr>
                <w:b/>
                <w:sz w:val="24"/>
              </w:rPr>
            </w:pPr>
            <w:r w:rsidRPr="002522C6">
              <w:rPr>
                <w:b/>
                <w:sz w:val="24"/>
              </w:rPr>
              <w:t>Сравнительный подход</w:t>
            </w:r>
          </w:p>
        </w:tc>
        <w:tc>
          <w:tcPr>
            <w:tcW w:w="6627" w:type="dxa"/>
          </w:tcPr>
          <w:p w:rsidR="00A66832" w:rsidRPr="002522C6" w:rsidRDefault="005F10D4" w:rsidP="003F330D">
            <w:pPr>
              <w:tabs>
                <w:tab w:val="left" w:pos="5190"/>
              </w:tabs>
              <w:spacing w:before="40" w:after="40"/>
              <w:jc w:val="center"/>
              <w:rPr>
                <w:sz w:val="24"/>
              </w:rPr>
            </w:pPr>
            <w:r>
              <w:rPr>
                <w:sz w:val="24"/>
                <w:szCs w:val="22"/>
              </w:rPr>
              <w:t>455</w:t>
            </w:r>
            <w:r w:rsidR="008D57A3" w:rsidRPr="002522C6">
              <w:rPr>
                <w:sz w:val="24"/>
                <w:szCs w:val="22"/>
              </w:rPr>
              <w:t xml:space="preserve"> руб</w:t>
            </w:r>
            <w:r w:rsidR="001744E0">
              <w:rPr>
                <w:sz w:val="24"/>
                <w:szCs w:val="22"/>
              </w:rPr>
              <w:t>лей</w:t>
            </w:r>
          </w:p>
        </w:tc>
      </w:tr>
      <w:tr w:rsidR="00A66832" w:rsidTr="003F330D">
        <w:tc>
          <w:tcPr>
            <w:tcW w:w="3572" w:type="dxa"/>
            <w:shd w:val="clear" w:color="auto" w:fill="DAEEF3"/>
          </w:tcPr>
          <w:p w:rsidR="00A66832" w:rsidRPr="002522C6" w:rsidRDefault="00A66832" w:rsidP="003F330D">
            <w:pPr>
              <w:tabs>
                <w:tab w:val="left" w:pos="5190"/>
              </w:tabs>
              <w:spacing w:before="40" w:after="40"/>
              <w:jc w:val="both"/>
              <w:rPr>
                <w:b/>
                <w:sz w:val="24"/>
              </w:rPr>
            </w:pPr>
            <w:r w:rsidRPr="002522C6">
              <w:rPr>
                <w:b/>
                <w:sz w:val="24"/>
              </w:rPr>
              <w:t>Доходный подход</w:t>
            </w:r>
          </w:p>
        </w:tc>
        <w:tc>
          <w:tcPr>
            <w:tcW w:w="6627" w:type="dxa"/>
          </w:tcPr>
          <w:p w:rsidR="00A66832" w:rsidRPr="002522C6" w:rsidRDefault="008D57A3" w:rsidP="003F330D">
            <w:pPr>
              <w:tabs>
                <w:tab w:val="left" w:pos="5190"/>
              </w:tabs>
              <w:spacing w:before="40" w:after="40"/>
              <w:jc w:val="center"/>
              <w:rPr>
                <w:sz w:val="24"/>
              </w:rPr>
            </w:pPr>
            <w:r w:rsidRPr="002522C6">
              <w:rPr>
                <w:sz w:val="24"/>
              </w:rPr>
              <w:t>Мотивированный отказ</w:t>
            </w:r>
          </w:p>
        </w:tc>
      </w:tr>
    </w:tbl>
    <w:p w:rsidR="00AC2DAA" w:rsidRDefault="00AC2DAA" w:rsidP="00AC2DAA">
      <w:pPr>
        <w:tabs>
          <w:tab w:val="left" w:pos="5190"/>
        </w:tabs>
        <w:jc w:val="both"/>
        <w:rPr>
          <w:sz w:val="24"/>
        </w:rPr>
      </w:pPr>
    </w:p>
    <w:p w:rsidR="00A66832" w:rsidRDefault="00A66832" w:rsidP="008A57D2">
      <w:pPr>
        <w:pStyle w:val="ad"/>
        <w:numPr>
          <w:ilvl w:val="1"/>
          <w:numId w:val="3"/>
        </w:numPr>
        <w:tabs>
          <w:tab w:val="left" w:pos="1134"/>
          <w:tab w:val="left" w:pos="5190"/>
        </w:tabs>
        <w:spacing w:after="120" w:line="360" w:lineRule="auto"/>
        <w:ind w:left="788" w:hanging="431"/>
        <w:jc w:val="center"/>
        <w:rPr>
          <w:b/>
          <w:sz w:val="24"/>
        </w:rPr>
      </w:pPr>
      <w:r w:rsidRPr="00A66832">
        <w:rPr>
          <w:b/>
          <w:sz w:val="24"/>
        </w:rPr>
        <w:t>Итоговая величина стоимости объекта оценки</w:t>
      </w:r>
    </w:p>
    <w:p w:rsidR="00A66832" w:rsidRPr="005F2847" w:rsidRDefault="00EA46DF" w:rsidP="00EA46DF">
      <w:pPr>
        <w:tabs>
          <w:tab w:val="left" w:pos="5190"/>
        </w:tabs>
        <w:ind w:firstLine="709"/>
        <w:jc w:val="both"/>
        <w:rPr>
          <w:sz w:val="24"/>
        </w:rPr>
      </w:pPr>
      <w:r>
        <w:rPr>
          <w:sz w:val="24"/>
        </w:rPr>
        <w:t>Рыночная стоимость</w:t>
      </w:r>
      <w:r w:rsidR="005F2847" w:rsidRPr="005F2847">
        <w:rPr>
          <w:sz w:val="24"/>
        </w:rPr>
        <w:t xml:space="preserve"> Права аренды 1 кв.м. час</w:t>
      </w:r>
      <w:r w:rsidR="005F2847">
        <w:rPr>
          <w:sz w:val="24"/>
        </w:rPr>
        <w:t>т</w:t>
      </w:r>
      <w:r w:rsidR="005F2847" w:rsidRPr="005F2847">
        <w:rPr>
          <w:sz w:val="24"/>
        </w:rPr>
        <w:t xml:space="preserve">и нежилого помещения, расположенного по адресу </w:t>
      </w:r>
      <w:r w:rsidR="0060381E">
        <w:rPr>
          <w:sz w:val="24"/>
        </w:rPr>
        <w:t>ХХХХХХХХХХХХХХХХХХХ на</w:t>
      </w:r>
      <w:r w:rsidRPr="005F2847">
        <w:rPr>
          <w:sz w:val="24"/>
        </w:rPr>
        <w:t xml:space="preserve"> дату оценки </w:t>
      </w:r>
      <w:r w:rsidR="005F2847">
        <w:rPr>
          <w:sz w:val="24"/>
        </w:rPr>
        <w:t xml:space="preserve">01.09.2015г. </w:t>
      </w:r>
      <w:r w:rsidRPr="005F2847">
        <w:rPr>
          <w:sz w:val="24"/>
        </w:rPr>
        <w:t>составляет:</w:t>
      </w:r>
    </w:p>
    <w:p w:rsidR="008D57A3" w:rsidRDefault="008D57A3" w:rsidP="00EA46DF">
      <w:pPr>
        <w:tabs>
          <w:tab w:val="left" w:pos="5190"/>
        </w:tabs>
        <w:ind w:firstLine="709"/>
        <w:jc w:val="both"/>
        <w:rPr>
          <w:sz w:val="24"/>
        </w:rPr>
      </w:pPr>
    </w:p>
    <w:p w:rsidR="00EA46DF" w:rsidRDefault="005F10D4" w:rsidP="008D57A3">
      <w:pPr>
        <w:tabs>
          <w:tab w:val="left" w:pos="5190"/>
        </w:tabs>
        <w:ind w:firstLine="709"/>
        <w:jc w:val="center"/>
        <w:rPr>
          <w:sz w:val="24"/>
        </w:rPr>
      </w:pPr>
      <w:r>
        <w:rPr>
          <w:b/>
          <w:sz w:val="28"/>
        </w:rPr>
        <w:t>Четыреста пятьдесят пять</w:t>
      </w:r>
      <w:r w:rsidR="00451677" w:rsidRPr="00451677">
        <w:rPr>
          <w:b/>
          <w:sz w:val="28"/>
        </w:rPr>
        <w:t xml:space="preserve"> рублей.</w:t>
      </w:r>
    </w:p>
    <w:p w:rsidR="00EA46DF" w:rsidRDefault="00EA46DF" w:rsidP="00EA46DF">
      <w:pPr>
        <w:tabs>
          <w:tab w:val="left" w:pos="5190"/>
        </w:tabs>
        <w:ind w:firstLine="709"/>
        <w:jc w:val="both"/>
        <w:rPr>
          <w:sz w:val="24"/>
        </w:rPr>
      </w:pPr>
    </w:p>
    <w:p w:rsidR="00EA46DF" w:rsidRDefault="00EA46DF" w:rsidP="00EA46DF">
      <w:pPr>
        <w:tabs>
          <w:tab w:val="left" w:pos="5190"/>
        </w:tabs>
        <w:ind w:firstLine="709"/>
        <w:jc w:val="both"/>
        <w:rPr>
          <w:sz w:val="24"/>
        </w:rPr>
      </w:pPr>
    </w:p>
    <w:p w:rsidR="00EA46DF" w:rsidRDefault="00EA46DF" w:rsidP="00EA46DF">
      <w:pPr>
        <w:tabs>
          <w:tab w:val="left" w:pos="5190"/>
        </w:tabs>
        <w:ind w:firstLine="709"/>
        <w:jc w:val="both"/>
        <w:rPr>
          <w:sz w:val="24"/>
        </w:rPr>
      </w:pPr>
    </w:p>
    <w:p w:rsidR="008D57A3" w:rsidRDefault="008D57A3" w:rsidP="00EA46DF">
      <w:pPr>
        <w:tabs>
          <w:tab w:val="left" w:pos="5190"/>
        </w:tabs>
        <w:ind w:firstLine="709"/>
        <w:jc w:val="both"/>
        <w:rPr>
          <w:sz w:val="24"/>
        </w:rPr>
      </w:pPr>
    </w:p>
    <w:p w:rsidR="00EA46DF" w:rsidRDefault="00EA46DF" w:rsidP="00EA46DF">
      <w:pPr>
        <w:ind w:left="284" w:right="-1"/>
        <w:jc w:val="both"/>
        <w:rPr>
          <w:b/>
          <w:sz w:val="24"/>
        </w:rPr>
      </w:pPr>
      <w:r>
        <w:rPr>
          <w:b/>
          <w:sz w:val="24"/>
        </w:rPr>
        <w:t xml:space="preserve">Оценщик </w:t>
      </w:r>
    </w:p>
    <w:p w:rsidR="00EA46DF" w:rsidRDefault="0060381E" w:rsidP="00FA145B">
      <w:pPr>
        <w:ind w:left="284" w:right="-1"/>
        <w:rPr>
          <w:sz w:val="28"/>
        </w:rPr>
      </w:pPr>
      <w:r>
        <w:rPr>
          <w:sz w:val="24"/>
        </w:rPr>
        <w:t>ХХХХХХХХХХХХХХХХХХХХХХХХХХХ</w:t>
      </w:r>
      <w:r w:rsidR="00FA145B">
        <w:rPr>
          <w:sz w:val="24"/>
        </w:rPr>
        <w:t xml:space="preserve">               </w:t>
      </w:r>
      <w:r w:rsidR="00EA46DF">
        <w:rPr>
          <w:sz w:val="24"/>
        </w:rPr>
        <w:t>_____________________</w:t>
      </w:r>
    </w:p>
    <w:p w:rsidR="00EA46DF" w:rsidRDefault="00EA46DF" w:rsidP="00EA46DF">
      <w:pPr>
        <w:ind w:left="284" w:right="-1"/>
        <w:jc w:val="both"/>
        <w:rPr>
          <w:sz w:val="28"/>
        </w:rPr>
      </w:pPr>
    </w:p>
    <w:p w:rsidR="00FA145B" w:rsidRDefault="00FA145B" w:rsidP="00EA46DF">
      <w:pPr>
        <w:tabs>
          <w:tab w:val="left" w:pos="7513"/>
        </w:tabs>
        <w:ind w:left="284" w:right="-1"/>
        <w:jc w:val="both"/>
        <w:rPr>
          <w:b/>
          <w:sz w:val="24"/>
        </w:rPr>
      </w:pPr>
    </w:p>
    <w:p w:rsidR="00FA145B" w:rsidRDefault="00FA145B" w:rsidP="00EA46DF">
      <w:pPr>
        <w:tabs>
          <w:tab w:val="left" w:pos="7513"/>
        </w:tabs>
        <w:ind w:left="284" w:right="-1"/>
        <w:jc w:val="both"/>
        <w:rPr>
          <w:b/>
          <w:sz w:val="24"/>
        </w:rPr>
      </w:pPr>
    </w:p>
    <w:p w:rsidR="00EA46DF" w:rsidRDefault="00EA46DF" w:rsidP="00EA46DF">
      <w:pPr>
        <w:tabs>
          <w:tab w:val="left" w:pos="7513"/>
        </w:tabs>
        <w:ind w:left="284" w:right="-1"/>
        <w:jc w:val="both"/>
        <w:rPr>
          <w:sz w:val="28"/>
        </w:rPr>
      </w:pPr>
      <w:r>
        <w:rPr>
          <w:sz w:val="28"/>
        </w:rPr>
        <w:t xml:space="preserve">                                                                    </w:t>
      </w:r>
    </w:p>
    <w:p w:rsidR="00EA46DF" w:rsidRDefault="00EA46DF" w:rsidP="00EA46DF">
      <w:pPr>
        <w:tabs>
          <w:tab w:val="left" w:pos="7513"/>
        </w:tabs>
        <w:ind w:left="284" w:right="-1"/>
        <w:jc w:val="both"/>
        <w:rPr>
          <w:sz w:val="22"/>
        </w:rPr>
      </w:pPr>
      <w:r>
        <w:rPr>
          <w:sz w:val="28"/>
        </w:rPr>
        <w:t xml:space="preserve">                                                                     </w:t>
      </w:r>
      <w:r>
        <w:rPr>
          <w:sz w:val="22"/>
        </w:rPr>
        <w:t>М.П.</w:t>
      </w:r>
    </w:p>
    <w:p w:rsidR="00FA145B" w:rsidRDefault="00FA145B" w:rsidP="00EA46DF">
      <w:pPr>
        <w:tabs>
          <w:tab w:val="left" w:pos="7513"/>
        </w:tabs>
        <w:ind w:left="284" w:right="-1"/>
        <w:jc w:val="both"/>
        <w:rPr>
          <w:sz w:val="22"/>
        </w:rPr>
      </w:pPr>
    </w:p>
    <w:p w:rsidR="00FA145B" w:rsidRDefault="00FA145B" w:rsidP="00EA46DF">
      <w:pPr>
        <w:tabs>
          <w:tab w:val="left" w:pos="7513"/>
        </w:tabs>
        <w:ind w:left="284" w:right="-1"/>
        <w:jc w:val="both"/>
        <w:rPr>
          <w:sz w:val="22"/>
        </w:rPr>
      </w:pPr>
    </w:p>
    <w:p w:rsidR="00FA145B" w:rsidRDefault="00FA145B" w:rsidP="00EA46DF">
      <w:pPr>
        <w:tabs>
          <w:tab w:val="left" w:pos="7513"/>
        </w:tabs>
        <w:ind w:left="284" w:right="-1"/>
        <w:jc w:val="both"/>
        <w:rPr>
          <w:sz w:val="28"/>
        </w:rPr>
      </w:pPr>
    </w:p>
    <w:p w:rsidR="0060381E" w:rsidRDefault="0060381E" w:rsidP="00EA46DF">
      <w:pPr>
        <w:tabs>
          <w:tab w:val="left" w:pos="7513"/>
        </w:tabs>
        <w:ind w:left="284" w:right="-1"/>
        <w:jc w:val="both"/>
        <w:rPr>
          <w:sz w:val="28"/>
        </w:rPr>
      </w:pPr>
    </w:p>
    <w:p w:rsidR="0060381E" w:rsidRDefault="0060381E" w:rsidP="00EA46DF">
      <w:pPr>
        <w:tabs>
          <w:tab w:val="left" w:pos="7513"/>
        </w:tabs>
        <w:ind w:left="284" w:right="-1"/>
        <w:jc w:val="both"/>
        <w:rPr>
          <w:sz w:val="28"/>
        </w:rPr>
      </w:pPr>
    </w:p>
    <w:p w:rsidR="0060381E" w:rsidRDefault="0060381E" w:rsidP="00EA46DF">
      <w:pPr>
        <w:tabs>
          <w:tab w:val="left" w:pos="7513"/>
        </w:tabs>
        <w:ind w:left="284" w:right="-1"/>
        <w:jc w:val="both"/>
        <w:rPr>
          <w:sz w:val="28"/>
        </w:rPr>
      </w:pPr>
    </w:p>
    <w:p w:rsidR="0060381E" w:rsidRDefault="0060381E" w:rsidP="00EA46DF">
      <w:pPr>
        <w:tabs>
          <w:tab w:val="left" w:pos="7513"/>
        </w:tabs>
        <w:ind w:left="284" w:right="-1"/>
        <w:jc w:val="both"/>
        <w:rPr>
          <w:sz w:val="28"/>
        </w:rPr>
      </w:pPr>
    </w:p>
    <w:p w:rsidR="000B6EB0" w:rsidRDefault="000B6EB0" w:rsidP="00EA46DF">
      <w:pPr>
        <w:tabs>
          <w:tab w:val="left" w:pos="7513"/>
        </w:tabs>
        <w:ind w:left="284" w:right="-1"/>
        <w:jc w:val="both"/>
        <w:rPr>
          <w:sz w:val="28"/>
        </w:rPr>
      </w:pPr>
    </w:p>
    <w:p w:rsidR="00DA3F25" w:rsidRDefault="00DA3F25" w:rsidP="000B7393">
      <w:pPr>
        <w:pStyle w:val="ad"/>
        <w:numPr>
          <w:ilvl w:val="0"/>
          <w:numId w:val="3"/>
        </w:numPr>
        <w:tabs>
          <w:tab w:val="left" w:pos="284"/>
          <w:tab w:val="left" w:pos="5190"/>
        </w:tabs>
        <w:spacing w:after="120" w:line="360" w:lineRule="auto"/>
        <w:ind w:left="0" w:firstLine="0"/>
        <w:jc w:val="center"/>
        <w:rPr>
          <w:b/>
          <w:caps/>
          <w:sz w:val="24"/>
        </w:rPr>
      </w:pPr>
      <w:r>
        <w:rPr>
          <w:b/>
          <w:caps/>
          <w:sz w:val="24"/>
        </w:rPr>
        <w:t>задание на оценку</w:t>
      </w:r>
    </w:p>
    <w:p w:rsidR="00451677" w:rsidRPr="00451677" w:rsidRDefault="00451677" w:rsidP="00451677">
      <w:pPr>
        <w:pStyle w:val="ad"/>
        <w:tabs>
          <w:tab w:val="left" w:pos="284"/>
          <w:tab w:val="left" w:pos="5190"/>
        </w:tabs>
        <w:ind w:left="0"/>
        <w:jc w:val="right"/>
        <w:rPr>
          <w:sz w:val="24"/>
        </w:rPr>
      </w:pPr>
      <w:r w:rsidRPr="00451677">
        <w:rPr>
          <w:sz w:val="24"/>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485"/>
      </w:tblGrid>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Объект оценки</w:t>
            </w:r>
          </w:p>
        </w:tc>
        <w:tc>
          <w:tcPr>
            <w:tcW w:w="6485" w:type="dxa"/>
          </w:tcPr>
          <w:p w:rsidR="00DA3F25" w:rsidRPr="002522C6" w:rsidRDefault="0028366D" w:rsidP="0060381E">
            <w:pPr>
              <w:tabs>
                <w:tab w:val="left" w:pos="5190"/>
              </w:tabs>
              <w:spacing w:before="40" w:after="40"/>
              <w:jc w:val="both"/>
              <w:rPr>
                <w:sz w:val="24"/>
              </w:rPr>
            </w:pPr>
            <w:r>
              <w:rPr>
                <w:b/>
                <w:i/>
                <w:sz w:val="24"/>
              </w:rPr>
              <w:t>Стоимость п</w:t>
            </w:r>
            <w:r w:rsidR="005F2847">
              <w:rPr>
                <w:b/>
                <w:i/>
                <w:sz w:val="24"/>
              </w:rPr>
              <w:t>рава аренды 1 кв.</w:t>
            </w:r>
            <w:r w:rsidR="001744E0">
              <w:rPr>
                <w:b/>
                <w:i/>
                <w:sz w:val="24"/>
              </w:rPr>
              <w:t xml:space="preserve"> </w:t>
            </w:r>
            <w:r w:rsidR="005F2847">
              <w:rPr>
                <w:b/>
                <w:i/>
                <w:sz w:val="24"/>
              </w:rPr>
              <w:t xml:space="preserve">м. части нежилого помещения, расположенного по адресу </w:t>
            </w:r>
            <w:r w:rsidR="0060381E">
              <w:rPr>
                <w:b/>
                <w:i/>
                <w:sz w:val="24"/>
              </w:rPr>
              <w:t>ХХХХХХХХХХХХХХХХХ</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Имущественные права на объект оценки</w:t>
            </w:r>
          </w:p>
        </w:tc>
        <w:tc>
          <w:tcPr>
            <w:tcW w:w="6485" w:type="dxa"/>
          </w:tcPr>
          <w:p w:rsidR="00DA3F25" w:rsidRPr="002522C6" w:rsidRDefault="008C5BB4" w:rsidP="0060381E">
            <w:pPr>
              <w:tabs>
                <w:tab w:val="left" w:pos="5190"/>
              </w:tabs>
              <w:spacing w:before="40" w:after="40"/>
              <w:jc w:val="both"/>
              <w:rPr>
                <w:sz w:val="24"/>
              </w:rPr>
            </w:pPr>
            <w:r>
              <w:rPr>
                <w:sz w:val="24"/>
                <w:szCs w:val="24"/>
              </w:rPr>
              <w:t xml:space="preserve">Собственность Российской Федерации, </w:t>
            </w:r>
            <w:proofErr w:type="gramStart"/>
            <w:r>
              <w:rPr>
                <w:sz w:val="24"/>
                <w:szCs w:val="24"/>
              </w:rPr>
              <w:t>закреплен</w:t>
            </w:r>
            <w:proofErr w:type="gramEnd"/>
            <w:r>
              <w:rPr>
                <w:sz w:val="24"/>
                <w:szCs w:val="24"/>
              </w:rPr>
              <w:t xml:space="preserve"> за </w:t>
            </w:r>
            <w:r w:rsidR="0060381E">
              <w:rPr>
                <w:sz w:val="24"/>
                <w:szCs w:val="24"/>
              </w:rPr>
              <w:t>ХХХХХХХХХХХХХХХХХХХ</w:t>
            </w:r>
            <w:r>
              <w:rPr>
                <w:sz w:val="24"/>
                <w:szCs w:val="24"/>
              </w:rPr>
              <w:t xml:space="preserve"> на праве оперативного управления</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Цель оценки</w:t>
            </w:r>
          </w:p>
        </w:tc>
        <w:tc>
          <w:tcPr>
            <w:tcW w:w="6485" w:type="dxa"/>
          </w:tcPr>
          <w:p w:rsidR="00DA3F25" w:rsidRPr="002522C6" w:rsidRDefault="00DA3F25" w:rsidP="002522C6">
            <w:pPr>
              <w:tabs>
                <w:tab w:val="left" w:pos="5190"/>
              </w:tabs>
              <w:spacing w:before="40" w:after="40"/>
              <w:jc w:val="both"/>
              <w:rPr>
                <w:sz w:val="24"/>
              </w:rPr>
            </w:pPr>
            <w:r w:rsidRPr="002522C6">
              <w:rPr>
                <w:sz w:val="24"/>
              </w:rPr>
              <w:t>определение рыночной стоимости объекта оценки</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Предполагаемое использование результатов оценки и связанные с этим ограничения</w:t>
            </w:r>
          </w:p>
        </w:tc>
        <w:tc>
          <w:tcPr>
            <w:tcW w:w="6485" w:type="dxa"/>
          </w:tcPr>
          <w:p w:rsidR="00DA3F25" w:rsidRPr="00D10C19" w:rsidRDefault="00C65961" w:rsidP="002522C6">
            <w:pPr>
              <w:tabs>
                <w:tab w:val="left" w:pos="5190"/>
              </w:tabs>
              <w:spacing w:before="40" w:after="40"/>
              <w:jc w:val="both"/>
              <w:rPr>
                <w:sz w:val="24"/>
              </w:rPr>
            </w:pPr>
            <w:r>
              <w:rPr>
                <w:color w:val="000000"/>
                <w:sz w:val="24"/>
                <w:szCs w:val="24"/>
              </w:rPr>
              <w:t xml:space="preserve">Для передачи имущества в аренду </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Вид стоимости</w:t>
            </w:r>
          </w:p>
        </w:tc>
        <w:tc>
          <w:tcPr>
            <w:tcW w:w="6485" w:type="dxa"/>
          </w:tcPr>
          <w:p w:rsidR="00DA3F25" w:rsidRPr="002522C6" w:rsidRDefault="00294DD3" w:rsidP="002522C6">
            <w:pPr>
              <w:tabs>
                <w:tab w:val="left" w:pos="5190"/>
              </w:tabs>
              <w:spacing w:before="40" w:after="40"/>
              <w:jc w:val="both"/>
              <w:rPr>
                <w:sz w:val="24"/>
              </w:rPr>
            </w:pPr>
            <w:r w:rsidRPr="002522C6">
              <w:rPr>
                <w:sz w:val="24"/>
              </w:rPr>
              <w:t>рыночная</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Дата оценки</w:t>
            </w:r>
          </w:p>
        </w:tc>
        <w:tc>
          <w:tcPr>
            <w:tcW w:w="6485" w:type="dxa"/>
          </w:tcPr>
          <w:p w:rsidR="00DA3F25" w:rsidRPr="002522C6" w:rsidRDefault="00C65961" w:rsidP="002522C6">
            <w:pPr>
              <w:tabs>
                <w:tab w:val="left" w:pos="5190"/>
              </w:tabs>
              <w:spacing w:before="40" w:after="40"/>
              <w:jc w:val="both"/>
              <w:rPr>
                <w:sz w:val="24"/>
              </w:rPr>
            </w:pPr>
            <w:r>
              <w:rPr>
                <w:sz w:val="24"/>
              </w:rPr>
              <w:t>01.09.2015</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Срок проведения оценки</w:t>
            </w:r>
          </w:p>
        </w:tc>
        <w:tc>
          <w:tcPr>
            <w:tcW w:w="6485" w:type="dxa"/>
          </w:tcPr>
          <w:p w:rsidR="00DA3F25" w:rsidRPr="002522C6" w:rsidRDefault="00C65961" w:rsidP="00D10C19">
            <w:pPr>
              <w:tabs>
                <w:tab w:val="left" w:pos="5190"/>
              </w:tabs>
              <w:spacing w:before="40" w:after="40"/>
              <w:jc w:val="both"/>
              <w:rPr>
                <w:sz w:val="24"/>
              </w:rPr>
            </w:pPr>
            <w:r>
              <w:rPr>
                <w:sz w:val="24"/>
              </w:rPr>
              <w:t>27.08.2015-01.09.2015</w:t>
            </w:r>
          </w:p>
        </w:tc>
      </w:tr>
      <w:tr w:rsidR="00DA3F25" w:rsidTr="002522C6">
        <w:tc>
          <w:tcPr>
            <w:tcW w:w="3652" w:type="dxa"/>
            <w:shd w:val="clear" w:color="auto" w:fill="DAEEF3"/>
            <w:vAlign w:val="center"/>
          </w:tcPr>
          <w:p w:rsidR="00DA3F25" w:rsidRPr="002522C6" w:rsidRDefault="00DA3F25" w:rsidP="002522C6">
            <w:pPr>
              <w:tabs>
                <w:tab w:val="left" w:pos="5190"/>
              </w:tabs>
              <w:spacing w:before="40" w:after="40"/>
              <w:jc w:val="both"/>
              <w:rPr>
                <w:b/>
                <w:sz w:val="24"/>
              </w:rPr>
            </w:pPr>
            <w:r w:rsidRPr="002522C6">
              <w:rPr>
                <w:b/>
                <w:sz w:val="24"/>
              </w:rPr>
              <w:t>Допущения и ограничения, на которых должна основываться оценка</w:t>
            </w:r>
          </w:p>
        </w:tc>
        <w:tc>
          <w:tcPr>
            <w:tcW w:w="6485" w:type="dxa"/>
          </w:tcPr>
          <w:p w:rsidR="00D10C19" w:rsidRPr="00D10C19" w:rsidRDefault="00D10C19" w:rsidP="00D10C19">
            <w:pPr>
              <w:spacing w:before="40" w:after="40"/>
              <w:jc w:val="both"/>
              <w:rPr>
                <w:sz w:val="24"/>
              </w:rPr>
            </w:pPr>
            <w:r w:rsidRPr="00D10C19">
              <w:rPr>
                <w:b/>
                <w:sz w:val="24"/>
              </w:rPr>
              <w:t xml:space="preserve">- </w:t>
            </w:r>
            <w:r w:rsidRPr="00D10C19">
              <w:rPr>
                <w:sz w:val="24"/>
              </w:rPr>
              <w:t>Предполагается отсутствие каких-либо скрытых факторов, прямо или косвенно влияющих на результаты оценки, при этом под такими факторами понимаются обстоятельства, информацию о которых намеренно либо ненамеренно скрывают сотрудники Заказ</w:t>
            </w:r>
            <w:r w:rsidR="00E76C9F">
              <w:rPr>
                <w:sz w:val="24"/>
              </w:rPr>
              <w:t>чика, лица, аффилированные с ним</w:t>
            </w:r>
            <w:r w:rsidRPr="00D10C19">
              <w:rPr>
                <w:sz w:val="24"/>
              </w:rPr>
              <w:t>, либо обстоятельства, информация о которых уничтожена или недоступна для ознакомления по иным причинам.</w:t>
            </w:r>
          </w:p>
          <w:p w:rsidR="00D10C19" w:rsidRPr="00D10C19" w:rsidRDefault="00D10C19" w:rsidP="00D10C19">
            <w:pPr>
              <w:spacing w:before="40" w:after="40"/>
              <w:jc w:val="both"/>
              <w:rPr>
                <w:sz w:val="24"/>
              </w:rPr>
            </w:pPr>
            <w:r w:rsidRPr="00D10C19">
              <w:rPr>
                <w:sz w:val="24"/>
              </w:rPr>
              <w:t xml:space="preserve"> - Предоставленная Заказчиком информация принимается за достоверную и исчерпывающую, при этом ответственность за соответствие действительности и полноту такой информации несут владельцы ее источников.</w:t>
            </w:r>
          </w:p>
          <w:p w:rsidR="00D10C19" w:rsidRPr="00D10C19" w:rsidRDefault="00D10C19" w:rsidP="00D10C19">
            <w:pPr>
              <w:spacing w:before="40" w:after="40"/>
              <w:jc w:val="both"/>
              <w:rPr>
                <w:sz w:val="24"/>
              </w:rPr>
            </w:pPr>
            <w:r w:rsidRPr="00D10C19">
              <w:rPr>
                <w:sz w:val="24"/>
              </w:rPr>
              <w:t xml:space="preserve"> - Итоговая величина стоимости Объектов оценки, указанная в отчете об оценке, может быть признана рекомендуемой для целей совершения с</w:t>
            </w:r>
            <w:r w:rsidR="00E76C9F">
              <w:rPr>
                <w:sz w:val="24"/>
              </w:rPr>
              <w:t>делки с Объектами оценки, если от</w:t>
            </w:r>
            <w:r w:rsidRPr="00D10C19">
              <w:rPr>
                <w:sz w:val="24"/>
              </w:rPr>
              <w:t xml:space="preserve"> даты составления отчета об оценке до даты совершения сделки с Объектами оценки или даты представления публичной оферты прошло не более 6 (Шести) месяцев.</w:t>
            </w:r>
          </w:p>
          <w:p w:rsidR="00D10C19" w:rsidRPr="00D10C19" w:rsidRDefault="00D10C19" w:rsidP="00D10C19">
            <w:pPr>
              <w:spacing w:before="40" w:after="40"/>
              <w:jc w:val="both"/>
              <w:rPr>
                <w:sz w:val="24"/>
              </w:rPr>
            </w:pPr>
            <w:r w:rsidRPr="00D10C19">
              <w:rPr>
                <w:sz w:val="24"/>
              </w:rPr>
              <w:t xml:space="preserve"> - Результаты оценки не могут быть использованы иначе, чем в соответствии с целями и задачами, изложенными в Договоре.</w:t>
            </w:r>
          </w:p>
          <w:p w:rsidR="00D10C19" w:rsidRPr="00D10C19" w:rsidRDefault="00D10C19" w:rsidP="00D10C19">
            <w:pPr>
              <w:spacing w:before="40" w:after="40"/>
              <w:jc w:val="both"/>
              <w:rPr>
                <w:sz w:val="24"/>
              </w:rPr>
            </w:pPr>
            <w:r w:rsidRPr="00D10C19">
              <w:rPr>
                <w:sz w:val="24"/>
              </w:rPr>
              <w:t xml:space="preserve"> - </w:t>
            </w:r>
            <w:proofErr w:type="gramStart"/>
            <w:r w:rsidRPr="00D10C19">
              <w:rPr>
                <w:sz w:val="24"/>
              </w:rPr>
              <w:t>Результаты оценки, содержащиеся в Отчете относятся</w:t>
            </w:r>
            <w:proofErr w:type="gramEnd"/>
            <w:r w:rsidRPr="00D10C19">
              <w:rPr>
                <w:sz w:val="24"/>
              </w:rPr>
              <w:t xml:space="preserve"> к пр</w:t>
            </w:r>
            <w:r w:rsidR="00E76C9F">
              <w:rPr>
                <w:sz w:val="24"/>
              </w:rPr>
              <w:t>офессиональному мнению Оценщика</w:t>
            </w:r>
            <w:r w:rsidRPr="00D10C19">
              <w:rPr>
                <w:sz w:val="24"/>
              </w:rPr>
              <w:t>, сформированному исходя из специальных знаний в области оценки и имеющемся опыте подобных работ.</w:t>
            </w:r>
          </w:p>
          <w:p w:rsidR="00D10C19" w:rsidRPr="00D10C19" w:rsidRDefault="00E76C9F" w:rsidP="00D10C19">
            <w:pPr>
              <w:spacing w:before="40" w:after="40"/>
              <w:jc w:val="both"/>
              <w:rPr>
                <w:sz w:val="24"/>
              </w:rPr>
            </w:pPr>
            <w:r>
              <w:rPr>
                <w:sz w:val="24"/>
              </w:rPr>
              <w:t xml:space="preserve"> - Исполнитель (Оценщик) не несе</w:t>
            </w:r>
            <w:r w:rsidR="00D10C19" w:rsidRPr="00D10C19">
              <w:rPr>
                <w:sz w:val="24"/>
              </w:rPr>
              <w:t>т ответственности за решения, которые были приняты Заказчиком исходя из информации о результатах оценки, также как и за последствия, которые возникли в связи с игнорированием результатов оценки.</w:t>
            </w:r>
          </w:p>
          <w:p w:rsidR="00D10C19" w:rsidRPr="00D10C19" w:rsidRDefault="00E76C9F" w:rsidP="00D10C19">
            <w:pPr>
              <w:spacing w:before="40" w:after="40"/>
              <w:jc w:val="both"/>
              <w:rPr>
                <w:sz w:val="24"/>
              </w:rPr>
            </w:pPr>
            <w:r>
              <w:rPr>
                <w:sz w:val="24"/>
              </w:rPr>
              <w:t xml:space="preserve"> - Исполнитель (Оценщик</w:t>
            </w:r>
            <w:r w:rsidR="00D10C19" w:rsidRPr="00D10C19">
              <w:rPr>
                <w:sz w:val="24"/>
              </w:rPr>
              <w:t xml:space="preserve">), используя при исследовании </w:t>
            </w:r>
            <w:r w:rsidR="00D10C19" w:rsidRPr="00D10C19">
              <w:rPr>
                <w:sz w:val="24"/>
              </w:rPr>
              <w:lastRenderedPageBreak/>
              <w:t>инфо</w:t>
            </w:r>
            <w:r w:rsidR="005F2847">
              <w:rPr>
                <w:sz w:val="24"/>
              </w:rPr>
              <w:t>рмацию Заказчика, не удостоверяе</w:t>
            </w:r>
            <w:r w:rsidR="00D10C19" w:rsidRPr="00D10C19">
              <w:rPr>
                <w:sz w:val="24"/>
              </w:rPr>
              <w:t>т фактов, указания на которые содержатся в составе такой информации.</w:t>
            </w:r>
          </w:p>
          <w:p w:rsidR="00022451" w:rsidRPr="002522C6" w:rsidRDefault="00D10C19" w:rsidP="00D10C19">
            <w:pPr>
              <w:spacing w:before="40" w:after="40"/>
              <w:jc w:val="both"/>
              <w:rPr>
                <w:sz w:val="24"/>
              </w:rPr>
            </w:pPr>
            <w:r w:rsidRPr="00D10C19">
              <w:rPr>
                <w:sz w:val="24"/>
              </w:rPr>
              <w:t xml:space="preserve"> - Иные допущения и ограничения могут быть установлены в процессе проведения оценки и указаны в Отчете.</w:t>
            </w:r>
          </w:p>
        </w:tc>
      </w:tr>
    </w:tbl>
    <w:p w:rsidR="00DA3F25" w:rsidRDefault="00DA3F25" w:rsidP="00DA3F25">
      <w:pPr>
        <w:tabs>
          <w:tab w:val="left" w:pos="5190"/>
        </w:tabs>
        <w:ind w:firstLine="709"/>
        <w:rPr>
          <w:b/>
          <w:caps/>
          <w:sz w:val="24"/>
        </w:rPr>
      </w:pPr>
    </w:p>
    <w:p w:rsidR="00E30A9D" w:rsidRDefault="00E30A9D" w:rsidP="00DA3F25">
      <w:pPr>
        <w:tabs>
          <w:tab w:val="left" w:pos="5190"/>
        </w:tabs>
        <w:ind w:firstLine="709"/>
        <w:rPr>
          <w:b/>
          <w:caps/>
          <w:sz w:val="24"/>
        </w:rPr>
      </w:pPr>
    </w:p>
    <w:p w:rsidR="00E30A9D" w:rsidRDefault="00E30A9D" w:rsidP="000B7393">
      <w:pPr>
        <w:pStyle w:val="ad"/>
        <w:numPr>
          <w:ilvl w:val="0"/>
          <w:numId w:val="3"/>
        </w:numPr>
        <w:tabs>
          <w:tab w:val="left" w:pos="284"/>
          <w:tab w:val="left" w:pos="5190"/>
        </w:tabs>
        <w:ind w:left="0" w:firstLine="0"/>
        <w:jc w:val="center"/>
        <w:rPr>
          <w:b/>
          <w:caps/>
          <w:sz w:val="24"/>
        </w:rPr>
      </w:pPr>
      <w:r>
        <w:rPr>
          <w:b/>
          <w:caps/>
          <w:sz w:val="24"/>
        </w:rPr>
        <w:t>сведения о заказчике оценки и об оценщике</w:t>
      </w:r>
    </w:p>
    <w:p w:rsidR="00E30A9D" w:rsidRDefault="00E30A9D" w:rsidP="00E30A9D">
      <w:pPr>
        <w:tabs>
          <w:tab w:val="left" w:pos="5190"/>
        </w:tabs>
        <w:jc w:val="both"/>
        <w:rPr>
          <w:sz w:val="24"/>
        </w:rPr>
      </w:pPr>
    </w:p>
    <w:tbl>
      <w:tblPr>
        <w:tblW w:w="10091" w:type="dxa"/>
        <w:jc w:val="center"/>
        <w:tblInd w:w="-341" w:type="dxa"/>
        <w:tblLayout w:type="fixed"/>
        <w:tblLook w:val="04A0" w:firstRow="1" w:lastRow="0" w:firstColumn="1" w:lastColumn="0" w:noHBand="0" w:noVBand="1"/>
      </w:tblPr>
      <w:tblGrid>
        <w:gridCol w:w="3942"/>
        <w:gridCol w:w="6149"/>
      </w:tblGrid>
      <w:tr w:rsidR="00E30A9D" w:rsidTr="00451677">
        <w:trPr>
          <w:trHeight w:val="20"/>
          <w:jc w:val="center"/>
        </w:trPr>
        <w:tc>
          <w:tcPr>
            <w:tcW w:w="10091" w:type="dxa"/>
            <w:gridSpan w:val="2"/>
            <w:shd w:val="clear" w:color="auto" w:fill="DAEEF3"/>
            <w:vAlign w:val="center"/>
            <w:hideMark/>
          </w:tcPr>
          <w:p w:rsidR="00E30A9D" w:rsidRPr="00B275AD" w:rsidRDefault="00E30A9D" w:rsidP="004B020E">
            <w:pPr>
              <w:spacing w:before="120" w:after="120"/>
              <w:jc w:val="center"/>
              <w:rPr>
                <w:b/>
                <w:sz w:val="24"/>
                <w:szCs w:val="24"/>
              </w:rPr>
            </w:pPr>
            <w:r w:rsidRPr="00B275AD">
              <w:rPr>
                <w:b/>
                <w:snapToGrid w:val="0"/>
                <w:sz w:val="24"/>
                <w:szCs w:val="24"/>
              </w:rPr>
              <w:t>Сведения о Заказчике</w:t>
            </w:r>
          </w:p>
        </w:tc>
      </w:tr>
      <w:tr w:rsidR="00E30A9D" w:rsidTr="00451677">
        <w:trPr>
          <w:trHeight w:val="20"/>
          <w:jc w:val="center"/>
        </w:trPr>
        <w:tc>
          <w:tcPr>
            <w:tcW w:w="3942" w:type="dxa"/>
            <w:vAlign w:val="center"/>
            <w:hideMark/>
          </w:tcPr>
          <w:p w:rsidR="00E30A9D" w:rsidRPr="00B275AD" w:rsidRDefault="00E30A9D" w:rsidP="004B020E">
            <w:pPr>
              <w:spacing w:before="40" w:after="40"/>
              <w:jc w:val="both"/>
              <w:rPr>
                <w:rFonts w:ascii="Calibri" w:hAnsi="Calibri"/>
                <w:b/>
                <w:color w:val="000000"/>
                <w:sz w:val="24"/>
                <w:szCs w:val="24"/>
              </w:rPr>
            </w:pPr>
            <w:r w:rsidRPr="00B275AD">
              <w:rPr>
                <w:b/>
                <w:color w:val="000000"/>
                <w:sz w:val="24"/>
                <w:szCs w:val="24"/>
              </w:rPr>
              <w:t>Фамилия Имя Отчество</w:t>
            </w:r>
          </w:p>
        </w:tc>
        <w:tc>
          <w:tcPr>
            <w:tcW w:w="6149" w:type="dxa"/>
            <w:tcBorders>
              <w:bottom w:val="single" w:sz="4" w:space="0" w:color="auto"/>
            </w:tcBorders>
            <w:vAlign w:val="center"/>
            <w:hideMark/>
          </w:tcPr>
          <w:p w:rsidR="00E30A9D" w:rsidRPr="00B275AD" w:rsidRDefault="0060381E" w:rsidP="004B020E">
            <w:pPr>
              <w:spacing w:before="40" w:after="40"/>
              <w:jc w:val="center"/>
              <w:rPr>
                <w:sz w:val="24"/>
                <w:szCs w:val="24"/>
              </w:rPr>
            </w:pPr>
            <w:r>
              <w:rPr>
                <w:sz w:val="24"/>
                <w:szCs w:val="24"/>
              </w:rPr>
              <w:t>ХХХХХХХХХ</w:t>
            </w:r>
          </w:p>
        </w:tc>
      </w:tr>
      <w:tr w:rsidR="00E30A9D" w:rsidTr="00451677">
        <w:trPr>
          <w:trHeight w:val="20"/>
          <w:jc w:val="center"/>
        </w:trPr>
        <w:tc>
          <w:tcPr>
            <w:tcW w:w="3942" w:type="dxa"/>
            <w:vAlign w:val="center"/>
            <w:hideMark/>
          </w:tcPr>
          <w:p w:rsidR="00E30A9D" w:rsidRPr="00B275AD" w:rsidRDefault="00E30A9D" w:rsidP="004B020E">
            <w:pPr>
              <w:spacing w:before="40" w:after="40"/>
              <w:ind w:left="-22"/>
              <w:jc w:val="both"/>
              <w:rPr>
                <w:b/>
                <w:sz w:val="24"/>
                <w:szCs w:val="24"/>
              </w:rPr>
            </w:pPr>
            <w:r w:rsidRPr="00B275AD">
              <w:rPr>
                <w:b/>
                <w:sz w:val="24"/>
                <w:szCs w:val="24"/>
              </w:rPr>
              <w:t xml:space="preserve">Серия, номер документа, удостоверяющего личность </w:t>
            </w:r>
          </w:p>
        </w:tc>
        <w:tc>
          <w:tcPr>
            <w:tcW w:w="6149" w:type="dxa"/>
            <w:tcBorders>
              <w:top w:val="single" w:sz="4" w:space="0" w:color="auto"/>
              <w:bottom w:val="single" w:sz="4" w:space="0" w:color="auto"/>
            </w:tcBorders>
            <w:vAlign w:val="center"/>
            <w:hideMark/>
          </w:tcPr>
          <w:p w:rsidR="00E30A9D" w:rsidRPr="00B275AD" w:rsidRDefault="001D18A9" w:rsidP="0060381E">
            <w:pPr>
              <w:spacing w:before="40" w:after="40"/>
              <w:jc w:val="center"/>
              <w:rPr>
                <w:sz w:val="24"/>
                <w:szCs w:val="24"/>
              </w:rPr>
            </w:pPr>
            <w:r>
              <w:rPr>
                <w:sz w:val="24"/>
                <w:szCs w:val="24"/>
              </w:rPr>
              <w:t xml:space="preserve">Паспорт </w:t>
            </w:r>
            <w:r w:rsidR="0060381E">
              <w:rPr>
                <w:sz w:val="24"/>
                <w:szCs w:val="24"/>
              </w:rPr>
              <w:t>ХХХХХХХХХХ</w:t>
            </w:r>
          </w:p>
        </w:tc>
      </w:tr>
      <w:tr w:rsidR="00B275AD" w:rsidTr="00451677">
        <w:trPr>
          <w:trHeight w:val="20"/>
          <w:jc w:val="center"/>
        </w:trPr>
        <w:tc>
          <w:tcPr>
            <w:tcW w:w="3942" w:type="dxa"/>
            <w:vAlign w:val="center"/>
            <w:hideMark/>
          </w:tcPr>
          <w:p w:rsidR="00B275AD" w:rsidRPr="00B275AD" w:rsidRDefault="00B275AD" w:rsidP="004B020E">
            <w:pPr>
              <w:spacing w:before="40" w:after="40"/>
              <w:ind w:left="-22"/>
              <w:jc w:val="both"/>
              <w:rPr>
                <w:b/>
                <w:sz w:val="24"/>
                <w:szCs w:val="24"/>
              </w:rPr>
            </w:pPr>
            <w:r w:rsidRPr="00B275AD">
              <w:rPr>
                <w:b/>
                <w:sz w:val="24"/>
                <w:szCs w:val="24"/>
              </w:rPr>
              <w:t>Дата выдачи</w:t>
            </w:r>
          </w:p>
        </w:tc>
        <w:tc>
          <w:tcPr>
            <w:tcW w:w="6149" w:type="dxa"/>
            <w:tcBorders>
              <w:top w:val="single" w:sz="4" w:space="0" w:color="auto"/>
              <w:bottom w:val="single" w:sz="4" w:space="0" w:color="auto"/>
            </w:tcBorders>
            <w:vAlign w:val="center"/>
            <w:hideMark/>
          </w:tcPr>
          <w:p w:rsidR="00B275AD" w:rsidRPr="00B275AD" w:rsidRDefault="0060381E" w:rsidP="004B020E">
            <w:pPr>
              <w:spacing w:before="40" w:after="40"/>
              <w:jc w:val="center"/>
              <w:rPr>
                <w:sz w:val="24"/>
                <w:szCs w:val="24"/>
              </w:rPr>
            </w:pPr>
            <w:r>
              <w:rPr>
                <w:sz w:val="24"/>
                <w:szCs w:val="24"/>
              </w:rPr>
              <w:t>ХХХХХХХХХХ</w:t>
            </w:r>
          </w:p>
        </w:tc>
      </w:tr>
      <w:tr w:rsidR="00B275AD" w:rsidTr="00451677">
        <w:trPr>
          <w:trHeight w:val="20"/>
          <w:jc w:val="center"/>
        </w:trPr>
        <w:tc>
          <w:tcPr>
            <w:tcW w:w="3942" w:type="dxa"/>
            <w:vAlign w:val="center"/>
            <w:hideMark/>
          </w:tcPr>
          <w:p w:rsidR="00B275AD" w:rsidRPr="00B275AD" w:rsidRDefault="00B275AD" w:rsidP="004B020E">
            <w:pPr>
              <w:spacing w:before="40" w:after="40"/>
              <w:ind w:left="-22"/>
              <w:jc w:val="both"/>
              <w:rPr>
                <w:b/>
                <w:sz w:val="24"/>
                <w:szCs w:val="24"/>
              </w:rPr>
            </w:pPr>
            <w:r w:rsidRPr="00B275AD">
              <w:rPr>
                <w:b/>
                <w:sz w:val="24"/>
                <w:szCs w:val="24"/>
              </w:rPr>
              <w:t>Орган, выдавший документ</w:t>
            </w:r>
          </w:p>
        </w:tc>
        <w:tc>
          <w:tcPr>
            <w:tcW w:w="6149" w:type="dxa"/>
            <w:tcBorders>
              <w:top w:val="single" w:sz="4" w:space="0" w:color="auto"/>
              <w:bottom w:val="single" w:sz="4" w:space="0" w:color="auto"/>
            </w:tcBorders>
            <w:vAlign w:val="center"/>
            <w:hideMark/>
          </w:tcPr>
          <w:p w:rsidR="00B275AD" w:rsidRPr="00B275AD" w:rsidRDefault="0060381E" w:rsidP="004B020E">
            <w:pPr>
              <w:spacing w:before="40" w:after="40"/>
              <w:jc w:val="center"/>
              <w:rPr>
                <w:sz w:val="24"/>
                <w:szCs w:val="24"/>
              </w:rPr>
            </w:pPr>
            <w:r>
              <w:rPr>
                <w:sz w:val="24"/>
                <w:szCs w:val="24"/>
              </w:rPr>
              <w:t>ХХХХХХХХХХХХХХ</w:t>
            </w:r>
          </w:p>
        </w:tc>
      </w:tr>
      <w:tr w:rsidR="00E30A9D" w:rsidTr="00451677">
        <w:trPr>
          <w:trHeight w:val="20"/>
          <w:jc w:val="center"/>
        </w:trPr>
        <w:tc>
          <w:tcPr>
            <w:tcW w:w="3942" w:type="dxa"/>
            <w:vAlign w:val="center"/>
            <w:hideMark/>
          </w:tcPr>
          <w:p w:rsidR="00E30A9D" w:rsidRPr="00B275AD" w:rsidRDefault="00E30A9D" w:rsidP="004B020E">
            <w:pPr>
              <w:spacing w:before="40" w:after="40"/>
              <w:ind w:left="-22"/>
              <w:jc w:val="both"/>
              <w:rPr>
                <w:b/>
                <w:sz w:val="24"/>
                <w:szCs w:val="24"/>
              </w:rPr>
            </w:pPr>
            <w:r w:rsidRPr="00B275AD">
              <w:rPr>
                <w:b/>
                <w:sz w:val="24"/>
                <w:szCs w:val="24"/>
              </w:rPr>
              <w:t>Адрес регистрации:</w:t>
            </w:r>
          </w:p>
        </w:tc>
        <w:tc>
          <w:tcPr>
            <w:tcW w:w="6149" w:type="dxa"/>
            <w:tcBorders>
              <w:top w:val="single" w:sz="4" w:space="0" w:color="auto"/>
              <w:bottom w:val="single" w:sz="4" w:space="0" w:color="auto"/>
            </w:tcBorders>
            <w:vAlign w:val="center"/>
            <w:hideMark/>
          </w:tcPr>
          <w:p w:rsidR="00E30A9D" w:rsidRPr="00B275AD" w:rsidRDefault="0060381E" w:rsidP="00C65961">
            <w:pPr>
              <w:spacing w:before="40" w:after="40"/>
              <w:jc w:val="center"/>
              <w:rPr>
                <w:sz w:val="24"/>
                <w:szCs w:val="24"/>
              </w:rPr>
            </w:pPr>
            <w:r>
              <w:rPr>
                <w:sz w:val="24"/>
                <w:szCs w:val="24"/>
              </w:rPr>
              <w:t>ХХХХХХХХХХХХХХХХХХХ</w:t>
            </w:r>
          </w:p>
        </w:tc>
      </w:tr>
      <w:tr w:rsidR="00B275AD" w:rsidTr="00451677">
        <w:trPr>
          <w:jc w:val="center"/>
        </w:trPr>
        <w:tc>
          <w:tcPr>
            <w:tcW w:w="10091" w:type="dxa"/>
            <w:gridSpan w:val="2"/>
            <w:shd w:val="clear" w:color="auto" w:fill="DAEEF3"/>
            <w:hideMark/>
          </w:tcPr>
          <w:p w:rsidR="00B275AD" w:rsidRPr="002522C6" w:rsidRDefault="00B275AD" w:rsidP="004B020E">
            <w:pPr>
              <w:pStyle w:val="ae"/>
              <w:spacing w:before="120" w:after="120"/>
              <w:jc w:val="center"/>
              <w:rPr>
                <w:rFonts w:ascii="Times New Roman" w:hAnsi="Times New Roman"/>
                <w:szCs w:val="24"/>
              </w:rPr>
            </w:pPr>
            <w:r w:rsidRPr="002522C6">
              <w:rPr>
                <w:rFonts w:ascii="Times New Roman" w:hAnsi="Times New Roman"/>
                <w:b/>
                <w:szCs w:val="24"/>
              </w:rPr>
              <w:t>Сведения об Оценщике</w:t>
            </w:r>
          </w:p>
        </w:tc>
      </w:tr>
      <w:tr w:rsidR="00E30A9D" w:rsidTr="00451677">
        <w:trPr>
          <w:jc w:val="center"/>
        </w:trPr>
        <w:tc>
          <w:tcPr>
            <w:tcW w:w="3942" w:type="dxa"/>
            <w:hideMark/>
          </w:tcPr>
          <w:p w:rsidR="00E30A9D" w:rsidRPr="00B275AD" w:rsidRDefault="00E30A9D" w:rsidP="004B020E">
            <w:pPr>
              <w:spacing w:before="40" w:after="40"/>
              <w:ind w:left="-22"/>
              <w:jc w:val="both"/>
              <w:rPr>
                <w:b/>
                <w:i/>
                <w:sz w:val="24"/>
                <w:szCs w:val="24"/>
              </w:rPr>
            </w:pPr>
            <w:r w:rsidRPr="00B275AD">
              <w:rPr>
                <w:b/>
                <w:sz w:val="24"/>
                <w:szCs w:val="24"/>
              </w:rPr>
              <w:t>Фамилия, имя, отчество:</w:t>
            </w:r>
          </w:p>
        </w:tc>
        <w:tc>
          <w:tcPr>
            <w:tcW w:w="6149" w:type="dxa"/>
            <w:tcBorders>
              <w:bottom w:val="single" w:sz="4" w:space="0" w:color="auto"/>
            </w:tcBorders>
            <w:vAlign w:val="center"/>
            <w:hideMark/>
          </w:tcPr>
          <w:p w:rsidR="00E30A9D" w:rsidRPr="002522C6" w:rsidRDefault="0060381E" w:rsidP="004B020E">
            <w:pPr>
              <w:pStyle w:val="ae"/>
              <w:spacing w:before="40" w:after="40"/>
              <w:jc w:val="center"/>
              <w:rPr>
                <w:rFonts w:ascii="Times New Roman" w:hAnsi="Times New Roman"/>
                <w:szCs w:val="24"/>
              </w:rPr>
            </w:pPr>
            <w:r>
              <w:rPr>
                <w:rFonts w:ascii="Times New Roman" w:hAnsi="Times New Roman"/>
                <w:szCs w:val="24"/>
              </w:rPr>
              <w:t>ХХХХХХХХХХХХХХХХХ</w:t>
            </w:r>
          </w:p>
        </w:tc>
      </w:tr>
      <w:tr w:rsidR="00E30A9D" w:rsidTr="00451677">
        <w:trPr>
          <w:jc w:val="center"/>
        </w:trPr>
        <w:tc>
          <w:tcPr>
            <w:tcW w:w="3942" w:type="dxa"/>
            <w:hideMark/>
          </w:tcPr>
          <w:p w:rsidR="00E30A9D" w:rsidRPr="00B275AD" w:rsidRDefault="00E30A9D" w:rsidP="004B020E">
            <w:pPr>
              <w:spacing w:before="40" w:after="40"/>
              <w:ind w:left="-22"/>
              <w:jc w:val="both"/>
              <w:rPr>
                <w:b/>
                <w:i/>
                <w:sz w:val="24"/>
                <w:szCs w:val="24"/>
              </w:rPr>
            </w:pPr>
            <w:r w:rsidRPr="00B275AD">
              <w:rPr>
                <w:b/>
                <w:sz w:val="24"/>
                <w:szCs w:val="24"/>
              </w:rPr>
              <w:t xml:space="preserve">Информация о членстве в саморегулируемой организации оценщиков: </w:t>
            </w:r>
          </w:p>
        </w:tc>
        <w:tc>
          <w:tcPr>
            <w:tcW w:w="6149" w:type="dxa"/>
            <w:tcBorders>
              <w:top w:val="single" w:sz="4" w:space="0" w:color="auto"/>
              <w:bottom w:val="single" w:sz="4" w:space="0" w:color="auto"/>
            </w:tcBorders>
            <w:vAlign w:val="center"/>
            <w:hideMark/>
          </w:tcPr>
          <w:p w:rsidR="00E30A9D" w:rsidRPr="002522C6" w:rsidRDefault="00E30A9D" w:rsidP="0060381E">
            <w:pPr>
              <w:pStyle w:val="ae"/>
              <w:spacing w:before="40" w:after="40"/>
              <w:jc w:val="center"/>
              <w:rPr>
                <w:rFonts w:ascii="Times New Roman" w:hAnsi="Times New Roman"/>
                <w:szCs w:val="24"/>
              </w:rPr>
            </w:pPr>
            <w:r w:rsidRPr="002522C6">
              <w:rPr>
                <w:rFonts w:ascii="Times New Roman" w:hAnsi="Times New Roman"/>
                <w:szCs w:val="24"/>
              </w:rPr>
              <w:t xml:space="preserve">Свидетельство о членстве в </w:t>
            </w:r>
            <w:r w:rsidR="00A17EF0" w:rsidRPr="002522C6">
              <w:rPr>
                <w:rFonts w:ascii="Times New Roman" w:hAnsi="Times New Roman"/>
                <w:szCs w:val="24"/>
              </w:rPr>
              <w:t>НП СРО</w:t>
            </w:r>
            <w:r w:rsidRPr="002522C6">
              <w:rPr>
                <w:rFonts w:ascii="Times New Roman" w:hAnsi="Times New Roman"/>
                <w:szCs w:val="24"/>
              </w:rPr>
              <w:t xml:space="preserve"> «</w:t>
            </w:r>
            <w:r w:rsidR="000F5097">
              <w:rPr>
                <w:rFonts w:ascii="Times New Roman" w:hAnsi="Times New Roman"/>
                <w:szCs w:val="24"/>
              </w:rPr>
              <w:t>Экспертный совет</w:t>
            </w:r>
            <w:r w:rsidRPr="002522C6">
              <w:rPr>
                <w:rFonts w:ascii="Times New Roman" w:hAnsi="Times New Roman"/>
                <w:szCs w:val="24"/>
              </w:rPr>
              <w:t xml:space="preserve">» </w:t>
            </w:r>
            <w:r w:rsidRPr="005422BD">
              <w:rPr>
                <w:rFonts w:ascii="Times New Roman" w:hAnsi="Times New Roman"/>
                <w:szCs w:val="24"/>
              </w:rPr>
              <w:t>№</w:t>
            </w:r>
            <w:proofErr w:type="spellStart"/>
            <w:r w:rsidR="0060381E">
              <w:rPr>
                <w:rFonts w:ascii="Times New Roman" w:hAnsi="Times New Roman"/>
                <w:szCs w:val="24"/>
              </w:rPr>
              <w:t>ХХХХХ</w:t>
            </w:r>
            <w:r w:rsidRPr="005422BD">
              <w:rPr>
                <w:rFonts w:ascii="Times New Roman" w:hAnsi="Times New Roman"/>
                <w:szCs w:val="24"/>
              </w:rPr>
              <w:t>выдано</w:t>
            </w:r>
            <w:proofErr w:type="spellEnd"/>
            <w:r w:rsidRPr="005422BD">
              <w:rPr>
                <w:rFonts w:ascii="Times New Roman" w:hAnsi="Times New Roman"/>
                <w:szCs w:val="24"/>
              </w:rPr>
              <w:t xml:space="preserve"> «</w:t>
            </w:r>
            <w:proofErr w:type="spellStart"/>
            <w:r w:rsidR="0060381E">
              <w:rPr>
                <w:rFonts w:ascii="Times New Roman" w:hAnsi="Times New Roman"/>
                <w:szCs w:val="24"/>
              </w:rPr>
              <w:t>хх</w:t>
            </w:r>
            <w:proofErr w:type="spellEnd"/>
            <w:r w:rsidR="0060381E">
              <w:rPr>
                <w:rFonts w:ascii="Times New Roman" w:hAnsi="Times New Roman"/>
                <w:szCs w:val="24"/>
              </w:rPr>
              <w:t>» июля 2ХХХ</w:t>
            </w:r>
            <w:r w:rsidRPr="005422BD">
              <w:rPr>
                <w:rFonts w:ascii="Times New Roman" w:hAnsi="Times New Roman"/>
                <w:szCs w:val="24"/>
              </w:rPr>
              <w:t>г.</w:t>
            </w:r>
          </w:p>
        </w:tc>
      </w:tr>
      <w:tr w:rsidR="00E30A9D" w:rsidTr="00451677">
        <w:trPr>
          <w:jc w:val="center"/>
        </w:trPr>
        <w:tc>
          <w:tcPr>
            <w:tcW w:w="3942" w:type="dxa"/>
            <w:hideMark/>
          </w:tcPr>
          <w:p w:rsidR="00E30A9D" w:rsidRPr="00B275AD" w:rsidRDefault="00E30A9D" w:rsidP="004B020E">
            <w:pPr>
              <w:spacing w:before="40" w:after="40"/>
              <w:ind w:left="-22"/>
              <w:jc w:val="both"/>
              <w:rPr>
                <w:b/>
                <w:i/>
                <w:sz w:val="24"/>
                <w:szCs w:val="24"/>
              </w:rPr>
            </w:pPr>
            <w:r w:rsidRPr="00B275AD">
              <w:rPr>
                <w:b/>
                <w:sz w:val="24"/>
                <w:szCs w:val="24"/>
              </w:rPr>
              <w:t xml:space="preserve">Номер и дата выдачи документа, подтверждающего получение профессиональных знаний в области оценочной деятельности: </w:t>
            </w:r>
          </w:p>
        </w:tc>
        <w:tc>
          <w:tcPr>
            <w:tcW w:w="6149" w:type="dxa"/>
            <w:tcBorders>
              <w:top w:val="single" w:sz="4" w:space="0" w:color="auto"/>
              <w:bottom w:val="single" w:sz="4" w:space="0" w:color="auto"/>
            </w:tcBorders>
            <w:vAlign w:val="center"/>
            <w:hideMark/>
          </w:tcPr>
          <w:p w:rsidR="00094EFC" w:rsidRPr="00094EFC" w:rsidRDefault="00094EFC" w:rsidP="00094EFC">
            <w:pPr>
              <w:pStyle w:val="ae"/>
              <w:spacing w:before="40" w:after="40"/>
              <w:jc w:val="center"/>
              <w:rPr>
                <w:rFonts w:ascii="Times New Roman" w:hAnsi="Times New Roman"/>
                <w:szCs w:val="24"/>
              </w:rPr>
            </w:pPr>
            <w:r w:rsidRPr="00094EFC">
              <w:rPr>
                <w:rFonts w:ascii="Times New Roman" w:hAnsi="Times New Roman"/>
                <w:szCs w:val="24"/>
              </w:rPr>
              <w:t>Диплом  НОУ ВПО «Московский финансово-промышленный университет «Синергия»</w:t>
            </w:r>
          </w:p>
          <w:p w:rsidR="00E30A9D" w:rsidRPr="002522C6" w:rsidRDefault="0060381E" w:rsidP="0060381E">
            <w:pPr>
              <w:pStyle w:val="ae"/>
              <w:spacing w:before="40" w:after="40"/>
              <w:jc w:val="center"/>
              <w:rPr>
                <w:rFonts w:ascii="Times New Roman" w:hAnsi="Times New Roman"/>
                <w:szCs w:val="24"/>
              </w:rPr>
            </w:pPr>
            <w:r>
              <w:rPr>
                <w:rFonts w:ascii="Times New Roman" w:hAnsi="Times New Roman"/>
                <w:szCs w:val="24"/>
              </w:rPr>
              <w:t>ХХХХХХХХХХХХХ</w:t>
            </w:r>
            <w:r w:rsidR="00094EFC" w:rsidRPr="00094EFC">
              <w:rPr>
                <w:rFonts w:ascii="Times New Roman" w:hAnsi="Times New Roman"/>
                <w:szCs w:val="24"/>
              </w:rPr>
              <w:t xml:space="preserve">., регистрационный номер </w:t>
            </w:r>
            <w:r>
              <w:rPr>
                <w:rFonts w:ascii="Times New Roman" w:hAnsi="Times New Roman"/>
                <w:szCs w:val="24"/>
              </w:rPr>
              <w:t>ХХХХХ</w:t>
            </w:r>
          </w:p>
        </w:tc>
      </w:tr>
      <w:tr w:rsidR="00E30A9D" w:rsidTr="00451677">
        <w:trPr>
          <w:jc w:val="center"/>
        </w:trPr>
        <w:tc>
          <w:tcPr>
            <w:tcW w:w="3942" w:type="dxa"/>
            <w:hideMark/>
          </w:tcPr>
          <w:p w:rsidR="00E30A9D" w:rsidRPr="00B275AD" w:rsidRDefault="00E30A9D" w:rsidP="004B020E">
            <w:pPr>
              <w:spacing w:before="40" w:after="40"/>
              <w:ind w:left="-22"/>
              <w:jc w:val="both"/>
              <w:rPr>
                <w:b/>
                <w:i/>
                <w:sz w:val="24"/>
                <w:szCs w:val="24"/>
              </w:rPr>
            </w:pPr>
            <w:r w:rsidRPr="00B275AD">
              <w:rPr>
                <w:b/>
                <w:sz w:val="24"/>
                <w:szCs w:val="24"/>
              </w:rPr>
              <w:t xml:space="preserve">Сведения о страховании гражданской ответственности оценщика: </w:t>
            </w:r>
          </w:p>
        </w:tc>
        <w:tc>
          <w:tcPr>
            <w:tcW w:w="6149" w:type="dxa"/>
            <w:tcBorders>
              <w:top w:val="single" w:sz="4" w:space="0" w:color="auto"/>
              <w:bottom w:val="single" w:sz="4" w:space="0" w:color="auto"/>
            </w:tcBorders>
            <w:vAlign w:val="center"/>
            <w:hideMark/>
          </w:tcPr>
          <w:p w:rsidR="00E30A9D" w:rsidRPr="002522C6" w:rsidRDefault="00023B0B" w:rsidP="0060381E">
            <w:pPr>
              <w:pStyle w:val="ae"/>
              <w:spacing w:before="40" w:after="40"/>
              <w:jc w:val="center"/>
              <w:rPr>
                <w:rFonts w:ascii="Times New Roman" w:hAnsi="Times New Roman"/>
                <w:szCs w:val="24"/>
              </w:rPr>
            </w:pPr>
            <w:r>
              <w:rPr>
                <w:rFonts w:ascii="Times New Roman" w:hAnsi="Times New Roman"/>
                <w:szCs w:val="24"/>
              </w:rPr>
              <w:t>О</w:t>
            </w:r>
            <w:r w:rsidR="00E30A9D" w:rsidRPr="005422BD">
              <w:rPr>
                <w:rFonts w:ascii="Times New Roman" w:hAnsi="Times New Roman"/>
                <w:szCs w:val="24"/>
              </w:rPr>
              <w:t xml:space="preserve">тветственность оценщика застрахована в </w:t>
            </w:r>
            <w:r>
              <w:rPr>
                <w:rFonts w:ascii="Times New Roman" w:hAnsi="Times New Roman"/>
                <w:szCs w:val="24"/>
              </w:rPr>
              <w:t>ООО «Росгосстрах», догово</w:t>
            </w:r>
            <w:proofErr w:type="gramStart"/>
            <w:r>
              <w:rPr>
                <w:rFonts w:ascii="Times New Roman" w:hAnsi="Times New Roman"/>
                <w:szCs w:val="24"/>
              </w:rPr>
              <w:t>р(</w:t>
            </w:r>
            <w:proofErr w:type="gramEnd"/>
            <w:r>
              <w:rPr>
                <w:rFonts w:ascii="Times New Roman" w:hAnsi="Times New Roman"/>
                <w:szCs w:val="24"/>
              </w:rPr>
              <w:t xml:space="preserve">полис) № </w:t>
            </w:r>
            <w:r w:rsidR="0060381E">
              <w:rPr>
                <w:rFonts w:ascii="Times New Roman" w:hAnsi="Times New Roman"/>
                <w:szCs w:val="24"/>
              </w:rPr>
              <w:t>ХХХХХХХХХХХХХХХХХ</w:t>
            </w:r>
            <w:r>
              <w:rPr>
                <w:rFonts w:ascii="Times New Roman" w:hAnsi="Times New Roman"/>
                <w:szCs w:val="24"/>
              </w:rPr>
              <w:t xml:space="preserve">., срок действия договора по 26 мая 2016г., </w:t>
            </w:r>
            <w:r w:rsidR="00E30A9D" w:rsidRPr="005422BD">
              <w:rPr>
                <w:rFonts w:ascii="Times New Roman" w:hAnsi="Times New Roman"/>
                <w:szCs w:val="24"/>
              </w:rPr>
              <w:t xml:space="preserve"> размер страхово</w:t>
            </w:r>
            <w:r>
              <w:rPr>
                <w:rFonts w:ascii="Times New Roman" w:hAnsi="Times New Roman"/>
                <w:szCs w:val="24"/>
              </w:rPr>
              <w:t>й суммы 300 000</w:t>
            </w:r>
            <w:r w:rsidR="00E30A9D" w:rsidRPr="005422BD">
              <w:rPr>
                <w:rFonts w:ascii="Times New Roman" w:hAnsi="Times New Roman"/>
                <w:szCs w:val="24"/>
              </w:rPr>
              <w:t xml:space="preserve"> рублей)</w:t>
            </w:r>
          </w:p>
        </w:tc>
      </w:tr>
      <w:tr w:rsidR="00E30A9D" w:rsidTr="00451677">
        <w:trPr>
          <w:jc w:val="center"/>
        </w:trPr>
        <w:tc>
          <w:tcPr>
            <w:tcW w:w="3942" w:type="dxa"/>
            <w:hideMark/>
          </w:tcPr>
          <w:p w:rsidR="00E30A9D" w:rsidRPr="00B275AD" w:rsidRDefault="00E30A9D" w:rsidP="004B020E">
            <w:pPr>
              <w:spacing w:before="40" w:after="40"/>
              <w:ind w:left="-22"/>
              <w:jc w:val="both"/>
              <w:rPr>
                <w:b/>
                <w:i/>
                <w:sz w:val="24"/>
                <w:szCs w:val="24"/>
              </w:rPr>
            </w:pPr>
            <w:r w:rsidRPr="00B275AD">
              <w:rPr>
                <w:b/>
                <w:sz w:val="24"/>
                <w:szCs w:val="24"/>
              </w:rPr>
              <w:t>Стаж работы в оценочной деятельности:</w:t>
            </w:r>
          </w:p>
        </w:tc>
        <w:tc>
          <w:tcPr>
            <w:tcW w:w="6149" w:type="dxa"/>
            <w:tcBorders>
              <w:top w:val="single" w:sz="4" w:space="0" w:color="auto"/>
              <w:bottom w:val="single" w:sz="4" w:space="0" w:color="auto"/>
            </w:tcBorders>
            <w:vAlign w:val="center"/>
            <w:hideMark/>
          </w:tcPr>
          <w:p w:rsidR="00E30A9D" w:rsidRPr="00094EFC" w:rsidRDefault="00094EFC" w:rsidP="004B020E">
            <w:pPr>
              <w:pStyle w:val="ae"/>
              <w:spacing w:before="40" w:after="40"/>
              <w:jc w:val="center"/>
              <w:rPr>
                <w:rFonts w:ascii="Times New Roman" w:hAnsi="Times New Roman"/>
                <w:szCs w:val="24"/>
              </w:rPr>
            </w:pPr>
            <w:r w:rsidRPr="00094EFC">
              <w:rPr>
                <w:rFonts w:ascii="Times New Roman" w:hAnsi="Times New Roman"/>
                <w:szCs w:val="24"/>
              </w:rPr>
              <w:t>Нача</w:t>
            </w:r>
            <w:r w:rsidR="0060381E">
              <w:rPr>
                <w:rFonts w:ascii="Times New Roman" w:hAnsi="Times New Roman"/>
                <w:szCs w:val="24"/>
              </w:rPr>
              <w:t>ло оценочной деятельности – 201Х</w:t>
            </w:r>
            <w:r w:rsidRPr="00094EFC">
              <w:rPr>
                <w:rFonts w:ascii="Times New Roman" w:hAnsi="Times New Roman"/>
                <w:szCs w:val="24"/>
              </w:rPr>
              <w:t>г.</w:t>
            </w:r>
          </w:p>
        </w:tc>
      </w:tr>
      <w:tr w:rsidR="00A17EF0" w:rsidTr="00451677">
        <w:trPr>
          <w:jc w:val="center"/>
        </w:trPr>
        <w:tc>
          <w:tcPr>
            <w:tcW w:w="3942" w:type="dxa"/>
            <w:hideMark/>
          </w:tcPr>
          <w:p w:rsidR="00A17EF0" w:rsidRDefault="00A17EF0" w:rsidP="004B020E">
            <w:pPr>
              <w:spacing w:before="40" w:after="40" w:line="276" w:lineRule="auto"/>
              <w:ind w:left="-22"/>
              <w:jc w:val="both"/>
              <w:rPr>
                <w:b/>
                <w:sz w:val="24"/>
                <w:szCs w:val="24"/>
              </w:rPr>
            </w:pPr>
            <w:r>
              <w:rPr>
                <w:b/>
                <w:sz w:val="24"/>
                <w:szCs w:val="24"/>
              </w:rPr>
              <w:t>Организационно-правовая форма:</w:t>
            </w:r>
          </w:p>
        </w:tc>
        <w:tc>
          <w:tcPr>
            <w:tcW w:w="6149" w:type="dxa"/>
            <w:tcBorders>
              <w:top w:val="single" w:sz="4" w:space="0" w:color="auto"/>
              <w:bottom w:val="single" w:sz="4" w:space="0" w:color="auto"/>
            </w:tcBorders>
            <w:vAlign w:val="center"/>
            <w:hideMark/>
          </w:tcPr>
          <w:p w:rsidR="00A17EF0" w:rsidRPr="002522C6" w:rsidRDefault="00023B0B" w:rsidP="004B020E">
            <w:pPr>
              <w:pStyle w:val="ae"/>
              <w:spacing w:before="40" w:after="40" w:line="276" w:lineRule="auto"/>
              <w:jc w:val="center"/>
              <w:rPr>
                <w:rFonts w:ascii="Times New Roman" w:hAnsi="Times New Roman"/>
                <w:szCs w:val="24"/>
              </w:rPr>
            </w:pPr>
            <w:r>
              <w:rPr>
                <w:rFonts w:ascii="Times New Roman" w:hAnsi="Times New Roman"/>
                <w:szCs w:val="24"/>
              </w:rPr>
              <w:t>Индивидуальный предприниматель</w:t>
            </w:r>
          </w:p>
        </w:tc>
      </w:tr>
      <w:tr w:rsidR="00A17EF0" w:rsidTr="00451677">
        <w:trPr>
          <w:jc w:val="center"/>
        </w:trPr>
        <w:tc>
          <w:tcPr>
            <w:tcW w:w="3942" w:type="dxa"/>
            <w:hideMark/>
          </w:tcPr>
          <w:p w:rsidR="00A17EF0" w:rsidRDefault="00A17EF0" w:rsidP="004B020E">
            <w:pPr>
              <w:spacing w:before="40" w:after="40" w:line="276" w:lineRule="auto"/>
              <w:ind w:left="-22"/>
              <w:jc w:val="both"/>
              <w:rPr>
                <w:b/>
                <w:sz w:val="24"/>
                <w:szCs w:val="24"/>
              </w:rPr>
            </w:pPr>
            <w:r>
              <w:rPr>
                <w:b/>
                <w:sz w:val="24"/>
                <w:szCs w:val="24"/>
              </w:rPr>
              <w:t>Полное наименование:</w:t>
            </w:r>
          </w:p>
        </w:tc>
        <w:tc>
          <w:tcPr>
            <w:tcW w:w="6149" w:type="dxa"/>
            <w:tcBorders>
              <w:top w:val="single" w:sz="4" w:space="0" w:color="auto"/>
              <w:bottom w:val="single" w:sz="4" w:space="0" w:color="auto"/>
            </w:tcBorders>
            <w:vAlign w:val="center"/>
            <w:hideMark/>
          </w:tcPr>
          <w:p w:rsidR="00A17EF0" w:rsidRPr="002522C6" w:rsidRDefault="00023B0B" w:rsidP="0060381E">
            <w:pPr>
              <w:pStyle w:val="ae"/>
              <w:spacing w:before="40" w:after="40" w:line="276" w:lineRule="auto"/>
              <w:jc w:val="center"/>
              <w:rPr>
                <w:rFonts w:ascii="Times New Roman" w:hAnsi="Times New Roman"/>
                <w:szCs w:val="24"/>
              </w:rPr>
            </w:pPr>
            <w:r>
              <w:rPr>
                <w:rFonts w:ascii="Times New Roman" w:hAnsi="Times New Roman"/>
                <w:szCs w:val="24"/>
              </w:rPr>
              <w:t xml:space="preserve">ИП </w:t>
            </w:r>
            <w:r w:rsidR="0060381E">
              <w:rPr>
                <w:rFonts w:ascii="Times New Roman" w:hAnsi="Times New Roman"/>
                <w:szCs w:val="24"/>
              </w:rPr>
              <w:t>ХХХХХХХХХХХ</w:t>
            </w:r>
          </w:p>
        </w:tc>
      </w:tr>
      <w:tr w:rsidR="00A17EF0" w:rsidTr="00451677">
        <w:trPr>
          <w:jc w:val="center"/>
        </w:trPr>
        <w:tc>
          <w:tcPr>
            <w:tcW w:w="3942" w:type="dxa"/>
            <w:hideMark/>
          </w:tcPr>
          <w:p w:rsidR="00A17EF0" w:rsidRDefault="00A17EF0" w:rsidP="004B020E">
            <w:pPr>
              <w:spacing w:before="40" w:after="40" w:line="276" w:lineRule="auto"/>
              <w:ind w:left="-22"/>
              <w:jc w:val="both"/>
              <w:rPr>
                <w:b/>
                <w:sz w:val="24"/>
                <w:szCs w:val="24"/>
              </w:rPr>
            </w:pPr>
            <w:r>
              <w:rPr>
                <w:b/>
                <w:sz w:val="24"/>
                <w:szCs w:val="24"/>
              </w:rPr>
              <w:t xml:space="preserve">ОГРН:  </w:t>
            </w:r>
          </w:p>
        </w:tc>
        <w:tc>
          <w:tcPr>
            <w:tcW w:w="6149" w:type="dxa"/>
            <w:tcBorders>
              <w:top w:val="single" w:sz="4" w:space="0" w:color="auto"/>
              <w:bottom w:val="single" w:sz="4" w:space="0" w:color="auto"/>
            </w:tcBorders>
            <w:vAlign w:val="center"/>
            <w:hideMark/>
          </w:tcPr>
          <w:p w:rsidR="00A17EF0" w:rsidRPr="002522C6" w:rsidRDefault="00A17EF0" w:rsidP="0060381E">
            <w:pPr>
              <w:pStyle w:val="ae"/>
              <w:spacing w:before="40" w:after="40" w:line="276" w:lineRule="auto"/>
              <w:jc w:val="center"/>
              <w:rPr>
                <w:rFonts w:ascii="Times New Roman" w:hAnsi="Times New Roman"/>
                <w:szCs w:val="24"/>
              </w:rPr>
            </w:pPr>
            <w:r w:rsidRPr="002522C6">
              <w:rPr>
                <w:rFonts w:ascii="Times New Roman" w:hAnsi="Times New Roman"/>
                <w:szCs w:val="24"/>
              </w:rPr>
              <w:t>№</w:t>
            </w:r>
            <w:r w:rsidR="001561F2">
              <w:rPr>
                <w:rFonts w:ascii="Times New Roman" w:hAnsi="Times New Roman"/>
                <w:szCs w:val="24"/>
              </w:rPr>
              <w:t xml:space="preserve"> 3</w:t>
            </w:r>
            <w:r w:rsidR="0060381E">
              <w:rPr>
                <w:rFonts w:ascii="Times New Roman" w:hAnsi="Times New Roman"/>
                <w:szCs w:val="24"/>
              </w:rPr>
              <w:t>ХХХХХХХХХХ</w:t>
            </w:r>
            <w:r w:rsidR="001561F2">
              <w:rPr>
                <w:rFonts w:ascii="Times New Roman" w:hAnsi="Times New Roman"/>
                <w:szCs w:val="24"/>
              </w:rPr>
              <w:t>9</w:t>
            </w:r>
          </w:p>
        </w:tc>
      </w:tr>
      <w:tr w:rsidR="00A17EF0" w:rsidTr="00451677">
        <w:trPr>
          <w:jc w:val="center"/>
        </w:trPr>
        <w:tc>
          <w:tcPr>
            <w:tcW w:w="3942" w:type="dxa"/>
            <w:hideMark/>
          </w:tcPr>
          <w:p w:rsidR="00A17EF0" w:rsidRDefault="00A17EF0" w:rsidP="004B020E">
            <w:pPr>
              <w:spacing w:before="40" w:after="40" w:line="276" w:lineRule="auto"/>
              <w:ind w:left="-22"/>
              <w:jc w:val="both"/>
              <w:rPr>
                <w:b/>
                <w:sz w:val="24"/>
                <w:szCs w:val="24"/>
              </w:rPr>
            </w:pPr>
            <w:r>
              <w:rPr>
                <w:b/>
                <w:sz w:val="24"/>
                <w:szCs w:val="24"/>
              </w:rPr>
              <w:t>Дата присвоения ОГРН:</w:t>
            </w:r>
          </w:p>
        </w:tc>
        <w:tc>
          <w:tcPr>
            <w:tcW w:w="6149" w:type="dxa"/>
            <w:tcBorders>
              <w:top w:val="single" w:sz="4" w:space="0" w:color="auto"/>
              <w:bottom w:val="single" w:sz="4" w:space="0" w:color="auto"/>
            </w:tcBorders>
            <w:vAlign w:val="center"/>
            <w:hideMark/>
          </w:tcPr>
          <w:p w:rsidR="00A17EF0" w:rsidRPr="002522C6" w:rsidRDefault="0060381E" w:rsidP="004B020E">
            <w:pPr>
              <w:pStyle w:val="ae"/>
              <w:spacing w:before="40" w:after="40" w:line="276" w:lineRule="auto"/>
              <w:jc w:val="center"/>
              <w:rPr>
                <w:rFonts w:ascii="Times New Roman" w:hAnsi="Times New Roman"/>
                <w:szCs w:val="24"/>
              </w:rPr>
            </w:pPr>
            <w:r>
              <w:rPr>
                <w:rFonts w:ascii="Times New Roman" w:hAnsi="Times New Roman"/>
                <w:szCs w:val="24"/>
              </w:rPr>
              <w:t>ХХХХХХХХ</w:t>
            </w:r>
          </w:p>
        </w:tc>
      </w:tr>
    </w:tbl>
    <w:p w:rsidR="00E30A9D" w:rsidRDefault="00E30A9D" w:rsidP="00E30A9D">
      <w:pPr>
        <w:pStyle w:val="ae"/>
        <w:jc w:val="left"/>
        <w:rPr>
          <w:rFonts w:ascii="Times New Roman" w:hAnsi="Times New Roman"/>
        </w:rPr>
      </w:pPr>
    </w:p>
    <w:p w:rsidR="004B020E" w:rsidRDefault="004B020E" w:rsidP="00E30A9D">
      <w:pPr>
        <w:pStyle w:val="ae"/>
        <w:jc w:val="left"/>
        <w:rPr>
          <w:rFonts w:ascii="Times New Roman" w:hAnsi="Times New Roman"/>
        </w:rPr>
      </w:pPr>
    </w:p>
    <w:p w:rsidR="00094EFC" w:rsidRDefault="00094EFC" w:rsidP="00E30A9D">
      <w:pPr>
        <w:pStyle w:val="ae"/>
        <w:jc w:val="left"/>
        <w:rPr>
          <w:rFonts w:ascii="Times New Roman" w:hAnsi="Times New Roman"/>
        </w:rPr>
      </w:pPr>
    </w:p>
    <w:p w:rsidR="001744E0" w:rsidRDefault="001744E0" w:rsidP="00E30A9D">
      <w:pPr>
        <w:pStyle w:val="ae"/>
        <w:jc w:val="left"/>
        <w:rPr>
          <w:rFonts w:ascii="Times New Roman" w:hAnsi="Times New Roman"/>
        </w:rPr>
      </w:pPr>
    </w:p>
    <w:p w:rsidR="001744E0" w:rsidRDefault="001744E0" w:rsidP="00E30A9D">
      <w:pPr>
        <w:pStyle w:val="ae"/>
        <w:jc w:val="left"/>
        <w:rPr>
          <w:rFonts w:ascii="Times New Roman" w:hAnsi="Times New Roman"/>
        </w:rPr>
      </w:pPr>
    </w:p>
    <w:p w:rsidR="00023B0B" w:rsidRDefault="00023B0B" w:rsidP="00E30A9D">
      <w:pPr>
        <w:pStyle w:val="ae"/>
        <w:jc w:val="left"/>
        <w:rPr>
          <w:rFonts w:ascii="Times New Roman" w:hAnsi="Times New Roman"/>
        </w:rPr>
      </w:pPr>
    </w:p>
    <w:p w:rsidR="00023B0B" w:rsidRDefault="00023B0B" w:rsidP="00E30A9D">
      <w:pPr>
        <w:pStyle w:val="ae"/>
        <w:jc w:val="left"/>
        <w:rPr>
          <w:rFonts w:ascii="Times New Roman" w:hAnsi="Times New Roman"/>
        </w:rPr>
      </w:pPr>
    </w:p>
    <w:p w:rsidR="0060381E" w:rsidRDefault="0060381E" w:rsidP="00E30A9D">
      <w:pPr>
        <w:pStyle w:val="ae"/>
        <w:jc w:val="left"/>
        <w:rPr>
          <w:rFonts w:ascii="Times New Roman" w:hAnsi="Times New Roman"/>
        </w:rPr>
      </w:pPr>
    </w:p>
    <w:p w:rsidR="0060381E" w:rsidRDefault="0060381E" w:rsidP="00E30A9D">
      <w:pPr>
        <w:pStyle w:val="ae"/>
        <w:jc w:val="left"/>
        <w:rPr>
          <w:rFonts w:ascii="Times New Roman" w:hAnsi="Times New Roman"/>
        </w:rPr>
      </w:pPr>
    </w:p>
    <w:p w:rsidR="00094EFC" w:rsidRPr="004B020E" w:rsidRDefault="00094EFC" w:rsidP="00E30A9D">
      <w:pPr>
        <w:pStyle w:val="ae"/>
        <w:jc w:val="left"/>
        <w:rPr>
          <w:rFonts w:ascii="Times New Roman" w:hAnsi="Times New Roman"/>
        </w:rPr>
      </w:pPr>
    </w:p>
    <w:p w:rsidR="00023B0B" w:rsidRDefault="00023B0B" w:rsidP="000B7393">
      <w:pPr>
        <w:pStyle w:val="ad"/>
        <w:numPr>
          <w:ilvl w:val="0"/>
          <w:numId w:val="3"/>
        </w:numPr>
        <w:tabs>
          <w:tab w:val="left" w:pos="284"/>
          <w:tab w:val="left" w:pos="5190"/>
        </w:tabs>
        <w:ind w:left="0" w:firstLine="0"/>
        <w:jc w:val="center"/>
        <w:rPr>
          <w:b/>
          <w:caps/>
          <w:sz w:val="24"/>
        </w:rPr>
      </w:pPr>
    </w:p>
    <w:p w:rsidR="00E30A9D" w:rsidRPr="00023B0B" w:rsidRDefault="004B020E" w:rsidP="00023B0B">
      <w:pPr>
        <w:pStyle w:val="ad"/>
        <w:tabs>
          <w:tab w:val="left" w:pos="284"/>
          <w:tab w:val="left" w:pos="5190"/>
        </w:tabs>
        <w:ind w:left="0"/>
        <w:rPr>
          <w:b/>
          <w:caps/>
          <w:sz w:val="24"/>
        </w:rPr>
      </w:pPr>
      <w:r w:rsidRPr="00023B0B">
        <w:rPr>
          <w:b/>
          <w:caps/>
          <w:sz w:val="24"/>
        </w:rPr>
        <w:t>допущения и ограничительные условия, использованные оценщиком при проведении оценки</w:t>
      </w:r>
    </w:p>
    <w:p w:rsidR="004B020E" w:rsidRDefault="004B020E" w:rsidP="004B020E">
      <w:pPr>
        <w:tabs>
          <w:tab w:val="left" w:pos="5190"/>
        </w:tabs>
        <w:jc w:val="both"/>
        <w:rPr>
          <w:sz w:val="24"/>
        </w:rPr>
      </w:pPr>
    </w:p>
    <w:p w:rsidR="004B020E" w:rsidRPr="00B02157" w:rsidRDefault="004B020E" w:rsidP="00B02157">
      <w:pPr>
        <w:ind w:firstLine="709"/>
        <w:jc w:val="both"/>
        <w:rPr>
          <w:sz w:val="24"/>
          <w:szCs w:val="24"/>
        </w:rPr>
      </w:pPr>
      <w:r w:rsidRPr="00B02157">
        <w:rPr>
          <w:b/>
          <w:sz w:val="24"/>
          <w:szCs w:val="24"/>
        </w:rPr>
        <w:t xml:space="preserve">Подписавший данный отчет оценщик настоящим удостоверяет, что в соответствии с </w:t>
      </w:r>
      <w:r w:rsidR="00B02157" w:rsidRPr="00B02157">
        <w:rPr>
          <w:b/>
          <w:sz w:val="24"/>
          <w:szCs w:val="24"/>
        </w:rPr>
        <w:t>и</w:t>
      </w:r>
      <w:r w:rsidRPr="00B02157">
        <w:rPr>
          <w:b/>
          <w:sz w:val="24"/>
          <w:szCs w:val="24"/>
        </w:rPr>
        <w:t xml:space="preserve">меющимися у него данными: </w:t>
      </w:r>
    </w:p>
    <w:p w:rsidR="004B020E" w:rsidRPr="00B02157" w:rsidRDefault="004B020E" w:rsidP="00B02157">
      <w:pPr>
        <w:ind w:firstLine="709"/>
        <w:jc w:val="both"/>
        <w:rPr>
          <w:sz w:val="24"/>
          <w:szCs w:val="24"/>
        </w:rPr>
      </w:pPr>
      <w:r w:rsidRPr="00B02157">
        <w:rPr>
          <w:sz w:val="24"/>
          <w:szCs w:val="24"/>
        </w:rPr>
        <w:t xml:space="preserve">1. Факты, изложенные в отчете, правильны и основываются на знаниях оценщика. </w:t>
      </w:r>
    </w:p>
    <w:p w:rsidR="004B020E" w:rsidRPr="00B02157" w:rsidRDefault="004B020E" w:rsidP="00B02157">
      <w:pPr>
        <w:ind w:firstLine="709"/>
        <w:jc w:val="both"/>
        <w:rPr>
          <w:sz w:val="24"/>
          <w:szCs w:val="24"/>
        </w:rPr>
      </w:pPr>
      <w:r w:rsidRPr="00B02157">
        <w:rPr>
          <w:sz w:val="24"/>
          <w:szCs w:val="24"/>
        </w:rPr>
        <w:t xml:space="preserve">2. Анализ и заключение </w:t>
      </w:r>
      <w:proofErr w:type="gramStart"/>
      <w:r w:rsidRPr="00B02157">
        <w:rPr>
          <w:sz w:val="24"/>
          <w:szCs w:val="24"/>
        </w:rPr>
        <w:t>ограничены</w:t>
      </w:r>
      <w:proofErr w:type="gramEnd"/>
      <w:r w:rsidRPr="00B02157">
        <w:rPr>
          <w:sz w:val="24"/>
          <w:szCs w:val="24"/>
        </w:rPr>
        <w:t xml:space="preserve"> только изложенными допущениями и условиями. </w:t>
      </w:r>
    </w:p>
    <w:p w:rsidR="004B020E" w:rsidRPr="00B02157" w:rsidRDefault="004B020E" w:rsidP="00B02157">
      <w:pPr>
        <w:ind w:firstLine="709"/>
        <w:jc w:val="both"/>
        <w:rPr>
          <w:sz w:val="24"/>
          <w:szCs w:val="24"/>
        </w:rPr>
      </w:pPr>
      <w:r w:rsidRPr="00B02157">
        <w:rPr>
          <w:sz w:val="24"/>
          <w:szCs w:val="24"/>
        </w:rPr>
        <w:t>3. Оценщик не имеет ни настоящей, ни ожидаемой заинтересованности в оцениваемом имуще</w:t>
      </w:r>
      <w:r w:rsidR="006064F9">
        <w:rPr>
          <w:sz w:val="24"/>
          <w:szCs w:val="24"/>
        </w:rPr>
        <w:t xml:space="preserve">стве, и действует непредвзято </w:t>
      </w:r>
      <w:r w:rsidRPr="00B02157">
        <w:rPr>
          <w:sz w:val="24"/>
          <w:szCs w:val="24"/>
        </w:rPr>
        <w:t xml:space="preserve">по отношению к участвующим сторонам. </w:t>
      </w:r>
    </w:p>
    <w:p w:rsidR="004B020E" w:rsidRPr="00B02157" w:rsidRDefault="004B020E" w:rsidP="00B02157">
      <w:pPr>
        <w:ind w:firstLine="709"/>
        <w:jc w:val="both"/>
        <w:rPr>
          <w:sz w:val="24"/>
          <w:szCs w:val="24"/>
        </w:rPr>
      </w:pPr>
      <w:r w:rsidRPr="00B02157">
        <w:rPr>
          <w:sz w:val="24"/>
          <w:szCs w:val="24"/>
        </w:rPr>
        <w:t>4. Вознаграждение оценщика не зависит от итоговой оценки стоимости, а также тех событий, которые могут наступить в результате использования Заказчиком или третьими сторонами выводов и заключений</w:t>
      </w:r>
      <w:r w:rsidR="00B02157">
        <w:rPr>
          <w:sz w:val="24"/>
          <w:szCs w:val="24"/>
        </w:rPr>
        <w:t>,</w:t>
      </w:r>
      <w:r w:rsidRPr="00B02157">
        <w:rPr>
          <w:sz w:val="24"/>
          <w:szCs w:val="24"/>
        </w:rPr>
        <w:t xml:space="preserve"> содержащихся в отчете. </w:t>
      </w:r>
    </w:p>
    <w:p w:rsidR="004B020E" w:rsidRPr="00B02157" w:rsidRDefault="00B02157" w:rsidP="00B02157">
      <w:pPr>
        <w:ind w:firstLine="709"/>
        <w:jc w:val="both"/>
        <w:rPr>
          <w:sz w:val="24"/>
          <w:szCs w:val="24"/>
        </w:rPr>
      </w:pPr>
      <w:r>
        <w:rPr>
          <w:sz w:val="24"/>
          <w:szCs w:val="24"/>
        </w:rPr>
        <w:t xml:space="preserve">5. </w:t>
      </w:r>
      <w:proofErr w:type="gramStart"/>
      <w:r w:rsidR="004B020E" w:rsidRPr="00B02157">
        <w:rPr>
          <w:sz w:val="24"/>
          <w:szCs w:val="24"/>
        </w:rPr>
        <w:t>Оценка была произведена в соответствии с Федеральным Законом</w:t>
      </w:r>
      <w:r>
        <w:rPr>
          <w:sz w:val="24"/>
          <w:szCs w:val="24"/>
        </w:rPr>
        <w:t xml:space="preserve"> «</w:t>
      </w:r>
      <w:r w:rsidR="004B020E" w:rsidRPr="00B02157">
        <w:rPr>
          <w:sz w:val="24"/>
          <w:szCs w:val="24"/>
        </w:rPr>
        <w:t>Об оценочной деятельности в Российской Федерации</w:t>
      </w:r>
      <w:r>
        <w:rPr>
          <w:sz w:val="24"/>
          <w:szCs w:val="24"/>
        </w:rPr>
        <w:t xml:space="preserve">» </w:t>
      </w:r>
      <w:r w:rsidR="004B020E" w:rsidRPr="00B02157">
        <w:rPr>
          <w:sz w:val="24"/>
          <w:szCs w:val="24"/>
        </w:rPr>
        <w:t xml:space="preserve">№ 135-Ф3 от 29 июля 1998г. (с изменениями и дополнениями), стандартами ФСО №1 «Общие понятия оценки, подходы к оценке и требования к проведению оценки», ФСО №2 «Цель оценки и виды стоимости», ФСО №3 «Требование к отчету об оценке», </w:t>
      </w:r>
      <w:r w:rsidR="006064F9">
        <w:rPr>
          <w:sz w:val="24"/>
          <w:szCs w:val="24"/>
        </w:rPr>
        <w:t>ФСО № 7 «Оценка Недвижимости», Стандартами</w:t>
      </w:r>
      <w:r w:rsidR="004B020E" w:rsidRPr="00C90E94">
        <w:rPr>
          <w:sz w:val="24"/>
          <w:szCs w:val="24"/>
        </w:rPr>
        <w:t xml:space="preserve"> </w:t>
      </w:r>
      <w:r w:rsidR="007436E4" w:rsidRPr="007436E4">
        <w:rPr>
          <w:sz w:val="24"/>
          <w:szCs w:val="24"/>
        </w:rPr>
        <w:t>НП СРО «</w:t>
      </w:r>
      <w:r w:rsidR="006064F9">
        <w:rPr>
          <w:sz w:val="24"/>
          <w:szCs w:val="24"/>
        </w:rPr>
        <w:t>Экспертный совет</w:t>
      </w:r>
      <w:proofErr w:type="gramEnd"/>
      <w:r w:rsidR="007436E4" w:rsidRPr="007436E4">
        <w:rPr>
          <w:sz w:val="24"/>
          <w:szCs w:val="24"/>
        </w:rPr>
        <w:t>»</w:t>
      </w:r>
      <w:r w:rsidR="004B020E" w:rsidRPr="007436E4">
        <w:rPr>
          <w:sz w:val="24"/>
          <w:szCs w:val="24"/>
        </w:rPr>
        <w:t>.</w:t>
      </w:r>
    </w:p>
    <w:p w:rsidR="00B02157" w:rsidRPr="00B02157" w:rsidRDefault="00B02157" w:rsidP="00B02157">
      <w:pPr>
        <w:ind w:firstLine="709"/>
        <w:jc w:val="both"/>
        <w:rPr>
          <w:sz w:val="24"/>
          <w:szCs w:val="24"/>
        </w:rPr>
      </w:pPr>
      <w:r w:rsidRPr="00B02157">
        <w:rPr>
          <w:sz w:val="24"/>
          <w:szCs w:val="24"/>
        </w:rPr>
        <w:t xml:space="preserve">6. Образование оценщика соответствует необходимым требованиям. </w:t>
      </w:r>
    </w:p>
    <w:p w:rsidR="00B02157" w:rsidRPr="00B02157" w:rsidRDefault="00B02157" w:rsidP="00B02157">
      <w:pPr>
        <w:ind w:firstLine="709"/>
        <w:jc w:val="both"/>
        <w:rPr>
          <w:sz w:val="24"/>
          <w:szCs w:val="24"/>
        </w:rPr>
      </w:pPr>
      <w:r w:rsidRPr="00B02157">
        <w:rPr>
          <w:sz w:val="24"/>
          <w:szCs w:val="24"/>
        </w:rPr>
        <w:tab/>
      </w:r>
    </w:p>
    <w:p w:rsidR="00B02157" w:rsidRPr="00B02157" w:rsidRDefault="00B02157" w:rsidP="00B02157">
      <w:pPr>
        <w:ind w:firstLine="709"/>
        <w:jc w:val="both"/>
        <w:rPr>
          <w:sz w:val="24"/>
          <w:szCs w:val="24"/>
        </w:rPr>
      </w:pPr>
      <w:r w:rsidRPr="00B02157">
        <w:rPr>
          <w:b/>
          <w:sz w:val="24"/>
          <w:szCs w:val="24"/>
        </w:rPr>
        <w:t xml:space="preserve">Выводы и заключения, </w:t>
      </w:r>
      <w:r w:rsidR="00ED4D63">
        <w:rPr>
          <w:b/>
          <w:sz w:val="24"/>
          <w:lang w:eastAsia="en-US"/>
        </w:rPr>
        <w:t>ограничения и пределы применения полученного результата,</w:t>
      </w:r>
      <w:r w:rsidR="00ED4D63" w:rsidRPr="00B02157">
        <w:rPr>
          <w:b/>
          <w:sz w:val="24"/>
          <w:szCs w:val="24"/>
        </w:rPr>
        <w:t xml:space="preserve"> </w:t>
      </w:r>
      <w:r w:rsidRPr="00B02157">
        <w:rPr>
          <w:b/>
          <w:sz w:val="24"/>
          <w:szCs w:val="24"/>
        </w:rPr>
        <w:t xml:space="preserve">сделанные Оценщиком в настоящем Отчете: </w:t>
      </w:r>
    </w:p>
    <w:p w:rsidR="00B02157" w:rsidRPr="00B02157" w:rsidRDefault="00B02157" w:rsidP="00B02157">
      <w:pPr>
        <w:ind w:firstLine="709"/>
        <w:jc w:val="both"/>
        <w:rPr>
          <w:sz w:val="24"/>
          <w:szCs w:val="24"/>
        </w:rPr>
      </w:pPr>
      <w:r w:rsidRPr="00B02157">
        <w:rPr>
          <w:sz w:val="24"/>
          <w:szCs w:val="24"/>
        </w:rPr>
        <w:t>1. Оценщик основыва</w:t>
      </w:r>
      <w:r w:rsidR="006064F9">
        <w:rPr>
          <w:sz w:val="24"/>
          <w:szCs w:val="24"/>
        </w:rPr>
        <w:t>лся</w:t>
      </w:r>
      <w:r w:rsidRPr="00B02157">
        <w:rPr>
          <w:sz w:val="24"/>
          <w:szCs w:val="24"/>
        </w:rPr>
        <w:t xml:space="preserve"> </w:t>
      </w:r>
      <w:r w:rsidR="006064F9">
        <w:rPr>
          <w:sz w:val="24"/>
          <w:szCs w:val="24"/>
        </w:rPr>
        <w:t>тем, что информация, предоставленная</w:t>
      </w:r>
      <w:r w:rsidRPr="00B02157">
        <w:rPr>
          <w:sz w:val="24"/>
          <w:szCs w:val="24"/>
        </w:rPr>
        <w:t xml:space="preserve"> Заказчиком, </w:t>
      </w:r>
      <w:r w:rsidR="006064F9">
        <w:rPr>
          <w:sz w:val="24"/>
          <w:szCs w:val="24"/>
        </w:rPr>
        <w:t>является точной и правдивой</w:t>
      </w:r>
      <w:r w:rsidRPr="00B02157">
        <w:rPr>
          <w:sz w:val="24"/>
          <w:szCs w:val="24"/>
        </w:rPr>
        <w:t>, общей информацией по соответствующему се</w:t>
      </w:r>
      <w:r w:rsidR="006064F9">
        <w:rPr>
          <w:sz w:val="24"/>
          <w:szCs w:val="24"/>
        </w:rPr>
        <w:t>гменту рынка, а также информацией</w:t>
      </w:r>
      <w:r w:rsidRPr="00B02157">
        <w:rPr>
          <w:sz w:val="24"/>
          <w:szCs w:val="24"/>
        </w:rPr>
        <w:t xml:space="preserve">, имеющейся в архивах Оценщика и полученной за время проведения настоящей оценки. </w:t>
      </w:r>
    </w:p>
    <w:p w:rsidR="00B02157" w:rsidRPr="00B02157" w:rsidRDefault="00B02157" w:rsidP="00B02157">
      <w:pPr>
        <w:ind w:firstLine="709"/>
        <w:jc w:val="both"/>
        <w:rPr>
          <w:sz w:val="24"/>
          <w:szCs w:val="24"/>
        </w:rPr>
      </w:pPr>
      <w:r w:rsidRPr="00B02157">
        <w:rPr>
          <w:sz w:val="24"/>
          <w:szCs w:val="24"/>
        </w:rPr>
        <w:t>2. Объект оценки рассматривался с учетом того, что, согласно пред</w:t>
      </w:r>
      <w:r w:rsidR="006064F9">
        <w:rPr>
          <w:sz w:val="24"/>
          <w:szCs w:val="24"/>
        </w:rPr>
        <w:t>о</w:t>
      </w:r>
      <w:r w:rsidRPr="00B02157">
        <w:rPr>
          <w:sz w:val="24"/>
          <w:szCs w:val="24"/>
        </w:rPr>
        <w:t>ставленной</w:t>
      </w:r>
      <w:r w:rsidR="006064F9">
        <w:rPr>
          <w:sz w:val="24"/>
          <w:szCs w:val="24"/>
        </w:rPr>
        <w:t xml:space="preserve"> заказчиком информации</w:t>
      </w:r>
      <w:r w:rsidRPr="00B02157">
        <w:rPr>
          <w:sz w:val="24"/>
          <w:szCs w:val="24"/>
        </w:rPr>
        <w:t xml:space="preserve">, отсутствуют какие-либо ограничения и сервитуты. </w:t>
      </w:r>
    </w:p>
    <w:p w:rsidR="00B02157" w:rsidRPr="00B02157" w:rsidRDefault="00B02157" w:rsidP="00B02157">
      <w:pPr>
        <w:ind w:firstLine="709"/>
        <w:jc w:val="both"/>
        <w:rPr>
          <w:sz w:val="24"/>
          <w:szCs w:val="24"/>
        </w:rPr>
      </w:pPr>
      <w:r w:rsidRPr="00B02157">
        <w:rPr>
          <w:sz w:val="24"/>
          <w:szCs w:val="24"/>
        </w:rPr>
        <w:t xml:space="preserve">3. Планы, схемы, чертежи и иные иллюстративные материалы, если таковые приведены в Отчете, призваны помочь пользователю Отчета получить наглядное представление об объекте оценки и не должны использоваться в каких-либо других целях. </w:t>
      </w:r>
    </w:p>
    <w:p w:rsidR="00B02157" w:rsidRPr="00B02157" w:rsidRDefault="00B02157" w:rsidP="00B02157">
      <w:pPr>
        <w:ind w:firstLine="709"/>
        <w:jc w:val="both"/>
        <w:rPr>
          <w:sz w:val="24"/>
          <w:szCs w:val="24"/>
        </w:rPr>
      </w:pPr>
      <w:r w:rsidRPr="00B02157">
        <w:rPr>
          <w:sz w:val="24"/>
          <w:szCs w:val="24"/>
        </w:rPr>
        <w:t xml:space="preserve">4. При проведении оценки предполагалось разумное владение и компетентное управление объектом оценки. Оценщик не гарантирует и не несет ответственность за убытки и потери заказчика, которые явились следствием мошенничества, общей халатности или неправомочных действий третьих лиц в отношении объекта оценки. От оценщика не требуется и он не принимает на себя ответственность за финансовую и налоговую отчетность, относящуюся к вопросу управления объектом оценки. </w:t>
      </w:r>
    </w:p>
    <w:p w:rsidR="00B02157" w:rsidRPr="00B02157" w:rsidRDefault="00B02157" w:rsidP="00B02157">
      <w:pPr>
        <w:ind w:firstLine="709"/>
        <w:jc w:val="both"/>
        <w:rPr>
          <w:sz w:val="24"/>
          <w:szCs w:val="24"/>
        </w:rPr>
      </w:pPr>
      <w:r w:rsidRPr="00B02157">
        <w:rPr>
          <w:sz w:val="24"/>
          <w:szCs w:val="24"/>
        </w:rPr>
        <w:t xml:space="preserve">5. Отчет об оценке содержит профессиональное рекомендательное мнение Оценщика относительно стоимости оцениваемого имущества в указанных целях по состоянию на указанную дату и не является гарантией того, что оно перейдет из рук в руки по цене, равной указанной в Отчете стоимости. </w:t>
      </w:r>
    </w:p>
    <w:p w:rsidR="00B02157" w:rsidRPr="00B02157" w:rsidRDefault="00B02157" w:rsidP="00B02157">
      <w:pPr>
        <w:ind w:firstLine="709"/>
        <w:jc w:val="both"/>
        <w:rPr>
          <w:sz w:val="24"/>
          <w:szCs w:val="24"/>
        </w:rPr>
      </w:pPr>
      <w:r w:rsidRPr="00B02157">
        <w:rPr>
          <w:sz w:val="24"/>
          <w:szCs w:val="24"/>
        </w:rPr>
        <w:t xml:space="preserve">6. При отсутствии точного объекта-аналога по объекту оценки выбирался наиболее сопоставимый аналог. </w:t>
      </w:r>
    </w:p>
    <w:p w:rsidR="00B02157" w:rsidRPr="00B02157" w:rsidRDefault="00B02157" w:rsidP="00B02157">
      <w:pPr>
        <w:ind w:firstLine="709"/>
        <w:jc w:val="both"/>
        <w:rPr>
          <w:sz w:val="24"/>
          <w:szCs w:val="24"/>
        </w:rPr>
      </w:pPr>
      <w:r w:rsidRPr="00B02157">
        <w:rPr>
          <w:sz w:val="24"/>
          <w:szCs w:val="24"/>
        </w:rPr>
        <w:t xml:space="preserve">7. При проведении оценки предполагалось отсутствие каких-либо скрытых внешних и внутренних факторов, влияющих на стоимость объекта оценки. На Оценщике не лежит ответственность по обнаружению подобных факторов, либо в случае их последующего обнаружения. </w:t>
      </w:r>
    </w:p>
    <w:p w:rsidR="00B02157" w:rsidRPr="00B02157" w:rsidRDefault="00B02157" w:rsidP="00B02157">
      <w:pPr>
        <w:ind w:firstLine="709"/>
        <w:jc w:val="both"/>
        <w:rPr>
          <w:sz w:val="24"/>
          <w:szCs w:val="24"/>
        </w:rPr>
      </w:pPr>
      <w:r w:rsidRPr="00B02157">
        <w:rPr>
          <w:sz w:val="24"/>
          <w:szCs w:val="24"/>
        </w:rPr>
        <w:t xml:space="preserve">8. Ни весь отчет, ни любая его часть (особенно выводы, имеющие отношение к стоимости, информация о личности Оценщика, об Исполнителе) не могут разглашаться публично или в СМИ без предварительного письменного согласия Оценщика и Исполнителя соответственно. </w:t>
      </w:r>
    </w:p>
    <w:p w:rsidR="00B02157" w:rsidRPr="00B02157" w:rsidRDefault="00B02157" w:rsidP="00B02157">
      <w:pPr>
        <w:ind w:firstLine="709"/>
        <w:jc w:val="both"/>
        <w:rPr>
          <w:sz w:val="24"/>
          <w:szCs w:val="24"/>
        </w:rPr>
      </w:pPr>
      <w:r w:rsidRPr="00B02157">
        <w:rPr>
          <w:sz w:val="24"/>
          <w:szCs w:val="24"/>
        </w:rPr>
        <w:lastRenderedPageBreak/>
        <w:t xml:space="preserve">9. Предполагается, что в оцениваемом имуществе нет скрытых дефектов и изъянов, могущих оказать существенное влияние на стоимость этого имущества. Не предполагается финансовая или иная ответственность оценщика за обнаружение таких дефектов и за проведение инженерных работ по их исследованию, оценке их влияния на стоимость имущества. </w:t>
      </w:r>
    </w:p>
    <w:p w:rsidR="00B02157" w:rsidRPr="00B02157" w:rsidRDefault="00B02157" w:rsidP="00B02157">
      <w:pPr>
        <w:ind w:firstLine="709"/>
        <w:jc w:val="both"/>
        <w:rPr>
          <w:sz w:val="24"/>
          <w:szCs w:val="24"/>
        </w:rPr>
      </w:pPr>
      <w:r w:rsidRPr="00B02157">
        <w:rPr>
          <w:sz w:val="24"/>
          <w:szCs w:val="24"/>
        </w:rPr>
        <w:t xml:space="preserve">10. Предполагается, что имущество соответствует всем надлежащим федеральным и местным экологическим нормам и законам, если отсутствие такого несоответствия не указано, не описано и не рассмотрено в отчете об оценке. </w:t>
      </w:r>
    </w:p>
    <w:p w:rsidR="00B02157" w:rsidRPr="00B02157" w:rsidRDefault="00B02157" w:rsidP="00B02157">
      <w:pPr>
        <w:ind w:firstLine="709"/>
        <w:jc w:val="both"/>
        <w:rPr>
          <w:sz w:val="24"/>
          <w:szCs w:val="24"/>
        </w:rPr>
      </w:pPr>
      <w:r w:rsidRPr="00B02157">
        <w:rPr>
          <w:sz w:val="24"/>
          <w:szCs w:val="24"/>
        </w:rPr>
        <w:t xml:space="preserve">11. Оцененная стоимость основывается на предположении, что ни на имуществе, ни в имуществе нет материалов, в том числе опасных, которые бы вызвали потерю стоимости. Не предполагается никакой ответственности за то, что не предприняты действия, чтобы их обнаружить. Предполагаемого пользователя настоятельно просят нанять эксперта в этой области, если он того пожелает. </w:t>
      </w:r>
    </w:p>
    <w:p w:rsidR="00B02157" w:rsidRDefault="00B02157" w:rsidP="00B02157">
      <w:pPr>
        <w:ind w:firstLine="709"/>
        <w:jc w:val="both"/>
        <w:rPr>
          <w:sz w:val="24"/>
          <w:szCs w:val="24"/>
        </w:rPr>
      </w:pPr>
      <w:r w:rsidRPr="00B02157">
        <w:rPr>
          <w:sz w:val="24"/>
          <w:szCs w:val="24"/>
        </w:rPr>
        <w:t>12. Цена, установленная в случае заключения реальной сделки, может значительно отличаться от стоимости, определенной в настоящем отчете, вследствие таких факторов как: мотивы сторон, объем и качество рекламы, умение сторон вести переговоры, условия сделки, качество проведения торгов, и иные существенные факторы, непосредственно относящиеся к Объекту оценки и не представленные оценщику.</w:t>
      </w:r>
    </w:p>
    <w:p w:rsidR="00B02157" w:rsidRPr="00B02157" w:rsidRDefault="00B02157" w:rsidP="00B02157">
      <w:pPr>
        <w:ind w:firstLine="709"/>
        <w:jc w:val="both"/>
        <w:rPr>
          <w:sz w:val="24"/>
        </w:rPr>
      </w:pPr>
      <w:r w:rsidRPr="00B02157">
        <w:rPr>
          <w:sz w:val="24"/>
          <w:lang w:eastAsia="en-US"/>
        </w:rPr>
        <w:t xml:space="preserve">13. Оценщик особо обращает внимание Заказчика на то, что ни одна сделка на рынке не должна пройти точно по установленной стоимости. Реальные сделки на рынке происходят и должны происходить по ценам, для которых характерен значительный разброс. </w:t>
      </w:r>
    </w:p>
    <w:p w:rsidR="00B02157" w:rsidRPr="00B02157" w:rsidRDefault="00B02157" w:rsidP="005321FB">
      <w:pPr>
        <w:ind w:firstLine="709"/>
        <w:jc w:val="both"/>
        <w:rPr>
          <w:sz w:val="24"/>
        </w:rPr>
      </w:pPr>
      <w:r w:rsidRPr="00B02157">
        <w:rPr>
          <w:sz w:val="24"/>
          <w:lang w:eastAsia="en-US"/>
        </w:rPr>
        <w:t xml:space="preserve">14. Перед оценщиком не ставилась задача, и он не проводил как часть настоящего исследования специальные экспертизы - юридическую экспертизу правого положения оцениваемого объекта, строительно-техническую и технологическую экспертизу оцениваемого объекта, санитарно-гигиеническую и экологическую экспертизу, аудиторскую проверку финансовой отчетности и инвентаризацию составных частей объекта оценки. </w:t>
      </w:r>
    </w:p>
    <w:p w:rsidR="00B02157" w:rsidRPr="00B02157" w:rsidRDefault="00B02157" w:rsidP="005321FB">
      <w:pPr>
        <w:ind w:firstLine="709"/>
        <w:jc w:val="both"/>
        <w:rPr>
          <w:sz w:val="24"/>
        </w:rPr>
      </w:pPr>
      <w:r w:rsidRPr="00B02157">
        <w:rPr>
          <w:sz w:val="24"/>
          <w:lang w:eastAsia="en-US"/>
        </w:rPr>
        <w:t xml:space="preserve">15. От Оценщика не требуется появляться в суде или свидетельствовать иным образом по поводу составленного Отчета или оцененного имущества, кроме как на основании отдельного договора с Заказчиком или официального вызова суда. </w:t>
      </w:r>
    </w:p>
    <w:p w:rsidR="00B02157" w:rsidRDefault="00B02157" w:rsidP="005321FB">
      <w:pPr>
        <w:ind w:firstLine="709"/>
        <w:jc w:val="both"/>
        <w:rPr>
          <w:sz w:val="24"/>
          <w:lang w:eastAsia="en-US"/>
        </w:rPr>
      </w:pPr>
      <w:r w:rsidRPr="00B02157">
        <w:rPr>
          <w:sz w:val="24"/>
          <w:lang w:eastAsia="en-US"/>
        </w:rPr>
        <w:t xml:space="preserve">16. Мнение Оценщика относительно стоимости действительно только на дату проведения оценки. Оценщик не принимает на себя ответственность за последующие изменения социальных, экономических, юридических и природных условий, которые могут повлиять на стоимость объекта оценки. </w:t>
      </w:r>
    </w:p>
    <w:p w:rsidR="005321FB" w:rsidRPr="00ED4D63" w:rsidRDefault="005321FB" w:rsidP="005321FB">
      <w:pPr>
        <w:ind w:firstLine="709"/>
        <w:jc w:val="both"/>
        <w:rPr>
          <w:b/>
          <w:sz w:val="24"/>
          <w:lang w:eastAsia="en-US"/>
        </w:rPr>
      </w:pPr>
    </w:p>
    <w:p w:rsidR="005321FB" w:rsidRDefault="005321FB"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A2233A" w:rsidRDefault="00A2233A" w:rsidP="005321FB">
      <w:pPr>
        <w:ind w:firstLine="709"/>
        <w:jc w:val="both"/>
        <w:rPr>
          <w:sz w:val="24"/>
          <w:lang w:eastAsia="en-US"/>
        </w:rPr>
      </w:pPr>
    </w:p>
    <w:p w:rsidR="005321FB" w:rsidRDefault="005321FB" w:rsidP="000B7393">
      <w:pPr>
        <w:pStyle w:val="ad"/>
        <w:numPr>
          <w:ilvl w:val="0"/>
          <w:numId w:val="3"/>
        </w:numPr>
        <w:tabs>
          <w:tab w:val="left" w:pos="284"/>
        </w:tabs>
        <w:ind w:left="0" w:firstLine="0"/>
        <w:jc w:val="center"/>
        <w:rPr>
          <w:b/>
          <w:caps/>
          <w:sz w:val="24"/>
        </w:rPr>
      </w:pPr>
      <w:r>
        <w:rPr>
          <w:b/>
          <w:caps/>
          <w:sz w:val="24"/>
        </w:rPr>
        <w:lastRenderedPageBreak/>
        <w:t>Применяемые стандарты оценочной деятельности</w:t>
      </w:r>
    </w:p>
    <w:p w:rsidR="005321FB" w:rsidRDefault="005321FB" w:rsidP="005321FB">
      <w:pPr>
        <w:jc w:val="both"/>
        <w:rPr>
          <w:sz w:val="24"/>
        </w:rPr>
      </w:pPr>
    </w:p>
    <w:p w:rsidR="005321FB" w:rsidRPr="005321FB" w:rsidRDefault="005321FB" w:rsidP="005321FB">
      <w:pPr>
        <w:spacing w:before="120" w:after="40"/>
        <w:ind w:firstLine="709"/>
        <w:jc w:val="both"/>
        <w:rPr>
          <w:sz w:val="24"/>
          <w:szCs w:val="24"/>
        </w:rPr>
      </w:pPr>
      <w:r w:rsidRPr="008A57D2">
        <w:rPr>
          <w:sz w:val="24"/>
          <w:szCs w:val="24"/>
        </w:rPr>
        <w:t>Стать</w:t>
      </w:r>
      <w:r w:rsidR="008A57D2" w:rsidRPr="008A57D2">
        <w:rPr>
          <w:sz w:val="24"/>
          <w:szCs w:val="24"/>
        </w:rPr>
        <w:t>ями</w:t>
      </w:r>
      <w:r w:rsidR="002522C6" w:rsidRPr="008A57D2">
        <w:rPr>
          <w:sz w:val="24"/>
          <w:szCs w:val="24"/>
        </w:rPr>
        <w:t xml:space="preserve"> 11 и</w:t>
      </w:r>
      <w:r w:rsidRPr="008A57D2">
        <w:rPr>
          <w:sz w:val="24"/>
          <w:szCs w:val="24"/>
        </w:rPr>
        <w:t xml:space="preserve"> 15 Федерального закона «Об оценочной деятельности в Российской Федерации» от 29.07.1998г. №135-ФЗ установлено, что при осуществлении оценочной деятельности </w:t>
      </w:r>
      <w:r w:rsidR="002522C6" w:rsidRPr="008A57D2">
        <w:rPr>
          <w:sz w:val="24"/>
          <w:szCs w:val="24"/>
        </w:rPr>
        <w:t>Оценщик обязан применя</w:t>
      </w:r>
      <w:r w:rsidRPr="008A57D2">
        <w:rPr>
          <w:sz w:val="24"/>
          <w:szCs w:val="24"/>
        </w:rPr>
        <w:t>ть</w:t>
      </w:r>
      <w:r w:rsidR="002522C6" w:rsidRPr="008A57D2">
        <w:rPr>
          <w:sz w:val="24"/>
          <w:szCs w:val="24"/>
        </w:rPr>
        <w:t xml:space="preserve">  и обосновать использование</w:t>
      </w:r>
      <w:r w:rsidRPr="008A57D2">
        <w:rPr>
          <w:sz w:val="24"/>
          <w:szCs w:val="24"/>
        </w:rPr>
        <w:t xml:space="preserve"> Федеральны</w:t>
      </w:r>
      <w:r w:rsidR="002522C6" w:rsidRPr="008A57D2">
        <w:rPr>
          <w:sz w:val="24"/>
          <w:szCs w:val="24"/>
        </w:rPr>
        <w:t>х</w:t>
      </w:r>
      <w:r w:rsidRPr="008A57D2">
        <w:rPr>
          <w:sz w:val="24"/>
          <w:szCs w:val="24"/>
        </w:rPr>
        <w:t xml:space="preserve"> ста</w:t>
      </w:r>
      <w:r w:rsidR="002522C6" w:rsidRPr="008A57D2">
        <w:rPr>
          <w:sz w:val="24"/>
          <w:szCs w:val="24"/>
        </w:rPr>
        <w:t>ндарты оценки, а также стандартов и правил</w:t>
      </w:r>
      <w:r w:rsidRPr="008A57D2">
        <w:rPr>
          <w:sz w:val="24"/>
          <w:szCs w:val="24"/>
        </w:rPr>
        <w:t xml:space="preserve"> оценочной деятельности, приняты</w:t>
      </w:r>
      <w:r w:rsidR="002522C6" w:rsidRPr="008A57D2">
        <w:rPr>
          <w:sz w:val="24"/>
          <w:szCs w:val="24"/>
        </w:rPr>
        <w:t>х</w:t>
      </w:r>
      <w:r w:rsidRPr="008A57D2">
        <w:rPr>
          <w:sz w:val="24"/>
          <w:szCs w:val="24"/>
        </w:rPr>
        <w:t xml:space="preserve"> саморегулируемой организацией </w:t>
      </w:r>
      <w:bookmarkStart w:id="0" w:name="YANDEX_26"/>
      <w:bookmarkEnd w:id="0"/>
      <w:r w:rsidRPr="008A57D2">
        <w:rPr>
          <w:sz w:val="24"/>
          <w:szCs w:val="24"/>
        </w:rPr>
        <w:t>оценщиков, членом которой является Оценщик</w:t>
      </w:r>
      <w:r w:rsidRPr="008A57D2">
        <w:rPr>
          <w:rStyle w:val="highlighthighlightactive"/>
          <w:sz w:val="24"/>
          <w:szCs w:val="24"/>
        </w:rPr>
        <w:t xml:space="preserve">. </w:t>
      </w:r>
      <w:r w:rsidRPr="008A57D2">
        <w:rPr>
          <w:sz w:val="24"/>
          <w:szCs w:val="24"/>
        </w:rPr>
        <w:t>Таким образом, настоящий Отчет выполнен в соответствии с требованиями следующих стандартов:</w:t>
      </w:r>
    </w:p>
    <w:p w:rsidR="005321FB" w:rsidRPr="005321FB" w:rsidRDefault="005321FB" w:rsidP="005321FB">
      <w:pPr>
        <w:pStyle w:val="af1"/>
        <w:numPr>
          <w:ilvl w:val="0"/>
          <w:numId w:val="4"/>
        </w:numPr>
        <w:tabs>
          <w:tab w:val="clear" w:pos="720"/>
          <w:tab w:val="num" w:pos="993"/>
        </w:tabs>
        <w:spacing w:line="240" w:lineRule="auto"/>
        <w:ind w:left="0" w:firstLine="709"/>
        <w:rPr>
          <w:rFonts w:ascii="Times New Roman" w:hAnsi="Times New Roman"/>
          <w:sz w:val="24"/>
          <w:szCs w:val="24"/>
        </w:rPr>
      </w:pPr>
      <w:r w:rsidRPr="005321FB">
        <w:rPr>
          <w:rFonts w:ascii="Times New Roman" w:hAnsi="Times New Roman"/>
          <w:sz w:val="24"/>
          <w:szCs w:val="24"/>
        </w:rPr>
        <w:t>Федеральный стандарт оценки «Общие понятия оценки, подходы и требования к проведению оценки (ФСО №1)», утвержденный приказом Минэкономразвития России от 20.07.2007г. №256;</w:t>
      </w:r>
    </w:p>
    <w:p w:rsidR="005321FB" w:rsidRPr="005321FB" w:rsidRDefault="005321FB" w:rsidP="005321FB">
      <w:pPr>
        <w:pStyle w:val="af1"/>
        <w:numPr>
          <w:ilvl w:val="0"/>
          <w:numId w:val="4"/>
        </w:numPr>
        <w:tabs>
          <w:tab w:val="clear" w:pos="720"/>
          <w:tab w:val="num" w:pos="993"/>
        </w:tabs>
        <w:spacing w:line="240" w:lineRule="auto"/>
        <w:ind w:left="0" w:firstLine="709"/>
        <w:rPr>
          <w:rFonts w:ascii="Times New Roman" w:hAnsi="Times New Roman"/>
          <w:sz w:val="24"/>
          <w:szCs w:val="24"/>
        </w:rPr>
      </w:pPr>
      <w:r w:rsidRPr="005321FB">
        <w:rPr>
          <w:rFonts w:ascii="Times New Roman" w:hAnsi="Times New Roman"/>
          <w:sz w:val="24"/>
          <w:szCs w:val="24"/>
        </w:rPr>
        <w:t>Федеральный стандарт оценки «Цель оценки и виды стоимости (ФСО №2)», утвержденный приказом Минэкономразвития России от 20.07.2007г. №255;</w:t>
      </w:r>
    </w:p>
    <w:p w:rsidR="005321FB" w:rsidRDefault="005321FB" w:rsidP="005321FB">
      <w:pPr>
        <w:pStyle w:val="af1"/>
        <w:numPr>
          <w:ilvl w:val="0"/>
          <w:numId w:val="4"/>
        </w:numPr>
        <w:tabs>
          <w:tab w:val="clear" w:pos="720"/>
          <w:tab w:val="num" w:pos="993"/>
        </w:tabs>
        <w:spacing w:line="240" w:lineRule="auto"/>
        <w:ind w:left="0" w:firstLine="709"/>
        <w:rPr>
          <w:rFonts w:ascii="Times New Roman" w:hAnsi="Times New Roman"/>
          <w:sz w:val="24"/>
          <w:szCs w:val="24"/>
        </w:rPr>
      </w:pPr>
      <w:r w:rsidRPr="005321FB">
        <w:rPr>
          <w:rFonts w:ascii="Times New Roman" w:hAnsi="Times New Roman"/>
          <w:sz w:val="24"/>
          <w:szCs w:val="24"/>
        </w:rPr>
        <w:t>Федеральный стандарт оценки «Требования к отчету об оценке (ФСО №3)», утвержденный приказом Минэкономразвития России от 20.07.2007г. №254;</w:t>
      </w:r>
    </w:p>
    <w:p w:rsidR="006064F9" w:rsidRPr="005321FB" w:rsidRDefault="006064F9" w:rsidP="005321FB">
      <w:pPr>
        <w:pStyle w:val="af1"/>
        <w:numPr>
          <w:ilvl w:val="0"/>
          <w:numId w:val="4"/>
        </w:numPr>
        <w:tabs>
          <w:tab w:val="clear" w:pos="720"/>
          <w:tab w:val="num" w:pos="993"/>
        </w:tabs>
        <w:spacing w:line="240" w:lineRule="auto"/>
        <w:ind w:left="0" w:firstLine="709"/>
        <w:rPr>
          <w:rFonts w:ascii="Times New Roman" w:hAnsi="Times New Roman"/>
          <w:sz w:val="24"/>
          <w:szCs w:val="24"/>
        </w:rPr>
      </w:pPr>
      <w:r>
        <w:rPr>
          <w:rFonts w:ascii="Times New Roman" w:hAnsi="Times New Roman"/>
          <w:sz w:val="24"/>
          <w:szCs w:val="24"/>
        </w:rPr>
        <w:t>Федеральный стандарт оценки</w:t>
      </w:r>
      <w:r w:rsidR="00F72977">
        <w:rPr>
          <w:rFonts w:ascii="Times New Roman" w:hAnsi="Times New Roman"/>
          <w:sz w:val="24"/>
          <w:szCs w:val="24"/>
        </w:rPr>
        <w:t xml:space="preserve"> «Оценка Недвижимости» (ФСО №7), утвержденнный приказом Минэкономразвития от 25.09.2014 № 611.</w:t>
      </w:r>
    </w:p>
    <w:p w:rsidR="007436E4" w:rsidRPr="00673CE8" w:rsidRDefault="0083040D" w:rsidP="00673CE8">
      <w:pPr>
        <w:pStyle w:val="af4"/>
        <w:numPr>
          <w:ilvl w:val="0"/>
          <w:numId w:val="4"/>
        </w:numPr>
        <w:overflowPunct w:val="0"/>
        <w:autoSpaceDE w:val="0"/>
        <w:autoSpaceDN w:val="0"/>
        <w:adjustRightInd w:val="0"/>
        <w:spacing w:after="0" w:line="360" w:lineRule="auto"/>
        <w:jc w:val="both"/>
        <w:rPr>
          <w:sz w:val="24"/>
          <w:szCs w:val="24"/>
        </w:rPr>
      </w:pPr>
      <w:r w:rsidRPr="0083040D">
        <w:rPr>
          <w:sz w:val="24"/>
          <w:szCs w:val="24"/>
        </w:rPr>
        <w:t>Стандарты и правила оценочной деятельности Некоммерческого партнерства «Саморегулируемая организация оценщиков «Экспертный совет», утвержденные Советом НП «Саморегулируемая организация оценщиков «ЭС» (Протокол № 4/2010 от «31» августа 2010г.) с изменениями и дополнениями, утвержденными Советом НП «СРОО «ЭС» (Протокол № 19/2011 от «12» мая 2011г.).</w:t>
      </w:r>
    </w:p>
    <w:p w:rsidR="007436E4" w:rsidRPr="007436E4" w:rsidRDefault="007436E4" w:rsidP="007436E4">
      <w:pPr>
        <w:pStyle w:val="32"/>
        <w:ind w:left="0"/>
        <w:rPr>
          <w:iCs/>
          <w:sz w:val="24"/>
          <w:szCs w:val="24"/>
        </w:rPr>
      </w:pPr>
      <w:r w:rsidRPr="007436E4">
        <w:rPr>
          <w:iCs/>
          <w:sz w:val="24"/>
          <w:szCs w:val="24"/>
        </w:rPr>
        <w:t>Обоснование использования стандартов:</w:t>
      </w:r>
    </w:p>
    <w:p w:rsidR="007436E4" w:rsidRPr="007436E4" w:rsidRDefault="007436E4" w:rsidP="007436E4">
      <w:pPr>
        <w:pStyle w:val="Style1"/>
        <w:widowControl/>
        <w:numPr>
          <w:ilvl w:val="2"/>
          <w:numId w:val="33"/>
        </w:numPr>
        <w:tabs>
          <w:tab w:val="left" w:pos="993"/>
          <w:tab w:val="left" w:pos="9072"/>
        </w:tabs>
        <w:spacing w:before="0"/>
        <w:ind w:left="0" w:right="85" w:firstLine="709"/>
        <w:rPr>
          <w:rFonts w:ascii="Times New Roman" w:hAnsi="Times New Roman"/>
          <w:szCs w:val="24"/>
        </w:rPr>
      </w:pPr>
      <w:r w:rsidRPr="007436E4">
        <w:rPr>
          <w:rFonts w:ascii="Times New Roman" w:hAnsi="Times New Roman"/>
          <w:szCs w:val="24"/>
        </w:rPr>
        <w:t>Федеральные стандарты обязательны к применению всеми субъектами оценочной деятельности.</w:t>
      </w:r>
    </w:p>
    <w:p w:rsidR="007436E4" w:rsidRPr="007436E4" w:rsidRDefault="007436E4" w:rsidP="007436E4">
      <w:pPr>
        <w:pStyle w:val="Style1"/>
        <w:widowControl/>
        <w:numPr>
          <w:ilvl w:val="2"/>
          <w:numId w:val="33"/>
        </w:numPr>
        <w:tabs>
          <w:tab w:val="left" w:pos="993"/>
          <w:tab w:val="left" w:pos="9072"/>
        </w:tabs>
        <w:spacing w:before="0"/>
        <w:ind w:left="0" w:right="85" w:firstLine="709"/>
        <w:rPr>
          <w:rFonts w:ascii="Times New Roman" w:hAnsi="Times New Roman"/>
          <w:szCs w:val="24"/>
        </w:rPr>
      </w:pPr>
      <w:r w:rsidRPr="007436E4">
        <w:rPr>
          <w:rFonts w:ascii="Times New Roman" w:hAnsi="Times New Roman"/>
          <w:szCs w:val="24"/>
        </w:rPr>
        <w:t>Стандарты саморегулируемой организации</w:t>
      </w:r>
      <w:r>
        <w:rPr>
          <w:rFonts w:ascii="Times New Roman" w:hAnsi="Times New Roman"/>
          <w:szCs w:val="24"/>
        </w:rPr>
        <w:t xml:space="preserve"> – </w:t>
      </w:r>
      <w:r w:rsidR="003337FA" w:rsidRPr="007436E4">
        <w:rPr>
          <w:rFonts w:ascii="Times New Roman" w:hAnsi="Times New Roman"/>
          <w:szCs w:val="24"/>
        </w:rPr>
        <w:t>НП СРО «</w:t>
      </w:r>
      <w:r w:rsidR="0083040D">
        <w:rPr>
          <w:rFonts w:ascii="Times New Roman" w:hAnsi="Times New Roman"/>
          <w:szCs w:val="24"/>
        </w:rPr>
        <w:t>Экспертный совет</w:t>
      </w:r>
      <w:r w:rsidR="003337FA" w:rsidRPr="007436E4">
        <w:rPr>
          <w:rFonts w:ascii="Times New Roman" w:hAnsi="Times New Roman"/>
          <w:szCs w:val="24"/>
        </w:rPr>
        <w:t>»</w:t>
      </w:r>
      <w:r w:rsidR="003337FA">
        <w:rPr>
          <w:rFonts w:ascii="Times New Roman" w:hAnsi="Times New Roman"/>
          <w:szCs w:val="24"/>
        </w:rPr>
        <w:t xml:space="preserve"> – </w:t>
      </w:r>
      <w:r w:rsidRPr="007436E4">
        <w:rPr>
          <w:rFonts w:ascii="Times New Roman" w:hAnsi="Times New Roman"/>
          <w:szCs w:val="24"/>
        </w:rPr>
        <w:t>обязательны к применению для членов этой организации.</w:t>
      </w:r>
    </w:p>
    <w:p w:rsidR="007436E4" w:rsidRPr="007436E4" w:rsidRDefault="007436E4" w:rsidP="007436E4">
      <w:pPr>
        <w:tabs>
          <w:tab w:val="num" w:pos="993"/>
        </w:tabs>
        <w:ind w:left="993" w:firstLine="709"/>
        <w:jc w:val="both"/>
        <w:rPr>
          <w:sz w:val="24"/>
          <w:szCs w:val="24"/>
        </w:rPr>
      </w:pPr>
    </w:p>
    <w:p w:rsidR="005321FB" w:rsidRPr="007436E4" w:rsidRDefault="007436E4" w:rsidP="007436E4">
      <w:pPr>
        <w:tabs>
          <w:tab w:val="num" w:pos="-6096"/>
        </w:tabs>
        <w:ind w:firstLine="709"/>
        <w:jc w:val="both"/>
        <w:rPr>
          <w:sz w:val="24"/>
          <w:szCs w:val="24"/>
        </w:rPr>
      </w:pPr>
      <w:r w:rsidRPr="007436E4">
        <w:rPr>
          <w:sz w:val="24"/>
          <w:szCs w:val="24"/>
        </w:rPr>
        <w:t xml:space="preserve">Оценщик в данной работе руководствовался </w:t>
      </w:r>
      <w:r w:rsidRPr="007436E4">
        <w:rPr>
          <w:i/>
          <w:sz w:val="24"/>
          <w:szCs w:val="24"/>
        </w:rPr>
        <w:t>Федеральным Законом «Об оценочной деятельности в Российской Федерации» № 135-ФЗ от 29.07.1998г. в действующей редакции.</w:t>
      </w:r>
    </w:p>
    <w:p w:rsidR="005321FB" w:rsidRDefault="005321FB" w:rsidP="005321FB">
      <w:pPr>
        <w:ind w:firstLine="709"/>
        <w:jc w:val="both"/>
        <w:rPr>
          <w:sz w:val="24"/>
          <w:szCs w:val="24"/>
        </w:rPr>
      </w:pPr>
    </w:p>
    <w:p w:rsidR="000B7393" w:rsidRDefault="000B7393" w:rsidP="005321FB">
      <w:pPr>
        <w:ind w:firstLine="709"/>
        <w:jc w:val="both"/>
        <w:rPr>
          <w:sz w:val="24"/>
          <w:szCs w:val="24"/>
        </w:rPr>
      </w:pPr>
    </w:p>
    <w:p w:rsidR="005321FB" w:rsidRDefault="005321FB" w:rsidP="000B7393">
      <w:pPr>
        <w:pStyle w:val="ad"/>
        <w:numPr>
          <w:ilvl w:val="0"/>
          <w:numId w:val="3"/>
        </w:numPr>
        <w:tabs>
          <w:tab w:val="left" w:pos="284"/>
        </w:tabs>
        <w:ind w:left="0" w:firstLine="0"/>
        <w:jc w:val="center"/>
        <w:rPr>
          <w:b/>
          <w:caps/>
          <w:sz w:val="24"/>
          <w:szCs w:val="24"/>
        </w:rPr>
      </w:pPr>
      <w:r>
        <w:rPr>
          <w:b/>
          <w:caps/>
          <w:sz w:val="24"/>
          <w:szCs w:val="24"/>
        </w:rPr>
        <w:t>описание объекта оценки</w:t>
      </w:r>
      <w:r w:rsidR="0053138D">
        <w:rPr>
          <w:b/>
          <w:caps/>
          <w:sz w:val="24"/>
          <w:szCs w:val="24"/>
        </w:rPr>
        <w:t xml:space="preserve"> </w:t>
      </w:r>
      <w:r w:rsidR="008A57D2">
        <w:rPr>
          <w:b/>
          <w:caps/>
          <w:sz w:val="24"/>
          <w:szCs w:val="24"/>
        </w:rPr>
        <w:t>с приведением ссылок на документы, устанавливающие количественные и качественные характеристики объекта оценки</w:t>
      </w:r>
    </w:p>
    <w:p w:rsidR="005321FB" w:rsidRDefault="005321FB" w:rsidP="005321FB">
      <w:pPr>
        <w:ind w:firstLine="709"/>
        <w:jc w:val="both"/>
        <w:rPr>
          <w:sz w:val="24"/>
          <w:szCs w:val="24"/>
        </w:rPr>
      </w:pPr>
    </w:p>
    <w:p w:rsidR="00076B35" w:rsidRPr="00076B35" w:rsidRDefault="00076B35" w:rsidP="00076B35">
      <w:pPr>
        <w:numPr>
          <w:ilvl w:val="1"/>
          <w:numId w:val="3"/>
        </w:numPr>
        <w:tabs>
          <w:tab w:val="left" w:pos="426"/>
        </w:tabs>
        <w:spacing w:after="120"/>
        <w:ind w:left="0" w:firstLine="0"/>
        <w:jc w:val="center"/>
        <w:rPr>
          <w:b/>
          <w:sz w:val="24"/>
          <w:szCs w:val="24"/>
        </w:rPr>
      </w:pPr>
      <w:r w:rsidRPr="00076B35">
        <w:rPr>
          <w:b/>
          <w:sz w:val="24"/>
          <w:szCs w:val="24"/>
        </w:rPr>
        <w:t>Перечень документов, используемых оценщиком и устанавливающих количественные и качественные характеристики объекта оценки</w:t>
      </w:r>
    </w:p>
    <w:p w:rsidR="004A37D2" w:rsidRDefault="00076B35" w:rsidP="00076B35">
      <w:pPr>
        <w:ind w:firstLine="709"/>
        <w:jc w:val="both"/>
        <w:rPr>
          <w:sz w:val="24"/>
          <w:szCs w:val="24"/>
        </w:rPr>
      </w:pPr>
      <w:r w:rsidRPr="00076B35">
        <w:rPr>
          <w:sz w:val="24"/>
          <w:szCs w:val="24"/>
        </w:rPr>
        <w:t>Количественные и качественные характеристики объекта оценки установлены по результатам осмотра объекта оценки, а также на основании следующих правоустанавливающих и технических документов, предоставленных Заказчиком:</w:t>
      </w:r>
    </w:p>
    <w:p w:rsidR="00451677" w:rsidRDefault="00451677" w:rsidP="00451677">
      <w:pPr>
        <w:ind w:firstLine="709"/>
        <w:jc w:val="right"/>
        <w:rPr>
          <w:sz w:val="24"/>
          <w:lang w:eastAsia="en-US"/>
        </w:rPr>
      </w:pPr>
      <w:r>
        <w:rPr>
          <w:sz w:val="24"/>
          <w:lang w:eastAsia="en-US"/>
        </w:rPr>
        <w:t>Таблица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627"/>
      </w:tblGrid>
      <w:tr w:rsidR="00076B35" w:rsidTr="00076B35">
        <w:tc>
          <w:tcPr>
            <w:tcW w:w="3510" w:type="dxa"/>
            <w:tcBorders>
              <w:top w:val="single" w:sz="4" w:space="0" w:color="auto"/>
              <w:left w:val="single" w:sz="4" w:space="0" w:color="auto"/>
              <w:bottom w:val="single" w:sz="4" w:space="0" w:color="auto"/>
              <w:right w:val="single" w:sz="4" w:space="0" w:color="auto"/>
            </w:tcBorders>
            <w:shd w:val="clear" w:color="auto" w:fill="DAEEF3"/>
            <w:hideMark/>
          </w:tcPr>
          <w:p w:rsidR="00076B35" w:rsidRDefault="00076B35">
            <w:pPr>
              <w:jc w:val="center"/>
              <w:rPr>
                <w:b/>
                <w:sz w:val="24"/>
                <w:szCs w:val="24"/>
              </w:rPr>
            </w:pPr>
            <w:r>
              <w:rPr>
                <w:b/>
                <w:sz w:val="24"/>
                <w:szCs w:val="24"/>
              </w:rPr>
              <w:t>Наименование документа</w:t>
            </w:r>
          </w:p>
        </w:tc>
        <w:tc>
          <w:tcPr>
            <w:tcW w:w="6627" w:type="dxa"/>
            <w:tcBorders>
              <w:top w:val="single" w:sz="4" w:space="0" w:color="auto"/>
              <w:left w:val="single" w:sz="4" w:space="0" w:color="auto"/>
              <w:bottom w:val="single" w:sz="4" w:space="0" w:color="auto"/>
              <w:right w:val="single" w:sz="4" w:space="0" w:color="auto"/>
            </w:tcBorders>
            <w:shd w:val="clear" w:color="auto" w:fill="DAEEF3"/>
            <w:hideMark/>
          </w:tcPr>
          <w:p w:rsidR="00076B35" w:rsidRDefault="00076B35">
            <w:pPr>
              <w:jc w:val="center"/>
              <w:rPr>
                <w:b/>
                <w:sz w:val="24"/>
                <w:szCs w:val="24"/>
              </w:rPr>
            </w:pPr>
            <w:r>
              <w:rPr>
                <w:b/>
                <w:sz w:val="24"/>
                <w:szCs w:val="24"/>
              </w:rPr>
              <w:t>Дата регистрации или выдачи, серия, номер документа</w:t>
            </w:r>
          </w:p>
        </w:tc>
      </w:tr>
      <w:tr w:rsidR="00076B35" w:rsidTr="00076B35">
        <w:tc>
          <w:tcPr>
            <w:tcW w:w="3510" w:type="dxa"/>
            <w:tcBorders>
              <w:top w:val="single" w:sz="4" w:space="0" w:color="auto"/>
              <w:left w:val="single" w:sz="4" w:space="0" w:color="auto"/>
              <w:bottom w:val="single" w:sz="4" w:space="0" w:color="auto"/>
              <w:right w:val="single" w:sz="4" w:space="0" w:color="auto"/>
            </w:tcBorders>
            <w:shd w:val="clear" w:color="auto" w:fill="DAEEF3"/>
            <w:hideMark/>
          </w:tcPr>
          <w:p w:rsidR="00076B35" w:rsidRDefault="00076B35">
            <w:pPr>
              <w:jc w:val="both"/>
              <w:rPr>
                <w:b/>
                <w:sz w:val="24"/>
                <w:szCs w:val="24"/>
              </w:rPr>
            </w:pPr>
            <w:r>
              <w:rPr>
                <w:b/>
                <w:sz w:val="24"/>
                <w:szCs w:val="24"/>
              </w:rPr>
              <w:t>Копия паспортных данных</w:t>
            </w:r>
          </w:p>
        </w:tc>
        <w:tc>
          <w:tcPr>
            <w:tcW w:w="6627" w:type="dxa"/>
            <w:tcBorders>
              <w:top w:val="single" w:sz="4" w:space="0" w:color="auto"/>
              <w:left w:val="single" w:sz="4" w:space="0" w:color="auto"/>
              <w:bottom w:val="single" w:sz="4" w:space="0" w:color="auto"/>
              <w:right w:val="single" w:sz="4" w:space="0" w:color="auto"/>
            </w:tcBorders>
            <w:hideMark/>
          </w:tcPr>
          <w:p w:rsidR="00076B35" w:rsidRDefault="0060381E" w:rsidP="00094EFC">
            <w:pPr>
              <w:jc w:val="both"/>
              <w:rPr>
                <w:sz w:val="24"/>
                <w:szCs w:val="24"/>
              </w:rPr>
            </w:pPr>
            <w:r>
              <w:rPr>
                <w:sz w:val="24"/>
              </w:rPr>
              <w:t>ХХХХХХХХХХХХХ</w:t>
            </w:r>
          </w:p>
        </w:tc>
      </w:tr>
      <w:tr w:rsidR="00076B35" w:rsidTr="00076B35">
        <w:tc>
          <w:tcPr>
            <w:tcW w:w="3510" w:type="dxa"/>
            <w:tcBorders>
              <w:top w:val="single" w:sz="4" w:space="0" w:color="auto"/>
              <w:left w:val="single" w:sz="4" w:space="0" w:color="auto"/>
              <w:bottom w:val="single" w:sz="4" w:space="0" w:color="auto"/>
              <w:right w:val="single" w:sz="4" w:space="0" w:color="auto"/>
            </w:tcBorders>
            <w:shd w:val="clear" w:color="auto" w:fill="DAEEF3"/>
            <w:hideMark/>
          </w:tcPr>
          <w:p w:rsidR="00076B35" w:rsidRDefault="006776FD">
            <w:pPr>
              <w:jc w:val="both"/>
              <w:rPr>
                <w:b/>
                <w:sz w:val="24"/>
                <w:szCs w:val="24"/>
              </w:rPr>
            </w:pPr>
            <w:r>
              <w:rPr>
                <w:b/>
                <w:sz w:val="24"/>
                <w:szCs w:val="24"/>
              </w:rPr>
              <w:t>Копия свидетельств</w:t>
            </w:r>
            <w:r w:rsidR="00076B35">
              <w:rPr>
                <w:b/>
                <w:sz w:val="24"/>
                <w:szCs w:val="24"/>
              </w:rPr>
              <w:t xml:space="preserve"> о государственной регистрации</w:t>
            </w:r>
          </w:p>
        </w:tc>
        <w:tc>
          <w:tcPr>
            <w:tcW w:w="6627" w:type="dxa"/>
            <w:tcBorders>
              <w:top w:val="single" w:sz="4" w:space="0" w:color="auto"/>
              <w:left w:val="single" w:sz="4" w:space="0" w:color="auto"/>
              <w:bottom w:val="single" w:sz="4" w:space="0" w:color="auto"/>
              <w:right w:val="single" w:sz="4" w:space="0" w:color="auto"/>
            </w:tcBorders>
            <w:hideMark/>
          </w:tcPr>
          <w:p w:rsidR="00076B35" w:rsidRDefault="0060381E" w:rsidP="006776FD">
            <w:pPr>
              <w:jc w:val="both"/>
              <w:rPr>
                <w:sz w:val="24"/>
                <w:szCs w:val="24"/>
              </w:rPr>
            </w:pPr>
            <w:r>
              <w:rPr>
                <w:sz w:val="24"/>
                <w:szCs w:val="24"/>
              </w:rPr>
              <w:t>ХХХХХХХХХХХХХХХ</w:t>
            </w:r>
          </w:p>
        </w:tc>
      </w:tr>
      <w:tr w:rsidR="00076B35" w:rsidTr="00076B35">
        <w:tc>
          <w:tcPr>
            <w:tcW w:w="3510" w:type="dxa"/>
            <w:tcBorders>
              <w:top w:val="single" w:sz="4" w:space="0" w:color="auto"/>
              <w:left w:val="single" w:sz="4" w:space="0" w:color="auto"/>
              <w:bottom w:val="single" w:sz="4" w:space="0" w:color="auto"/>
              <w:right w:val="single" w:sz="4" w:space="0" w:color="auto"/>
            </w:tcBorders>
            <w:shd w:val="clear" w:color="auto" w:fill="DAEEF3"/>
            <w:hideMark/>
          </w:tcPr>
          <w:p w:rsidR="00076B35" w:rsidRDefault="00076B35">
            <w:pPr>
              <w:jc w:val="both"/>
              <w:rPr>
                <w:b/>
                <w:sz w:val="24"/>
                <w:szCs w:val="24"/>
              </w:rPr>
            </w:pPr>
            <w:r>
              <w:rPr>
                <w:b/>
                <w:sz w:val="24"/>
                <w:szCs w:val="24"/>
              </w:rPr>
              <w:t>Копия технического паспорта</w:t>
            </w:r>
          </w:p>
        </w:tc>
        <w:tc>
          <w:tcPr>
            <w:tcW w:w="6627" w:type="dxa"/>
            <w:tcBorders>
              <w:top w:val="single" w:sz="4" w:space="0" w:color="auto"/>
              <w:left w:val="single" w:sz="4" w:space="0" w:color="auto"/>
              <w:bottom w:val="single" w:sz="4" w:space="0" w:color="auto"/>
              <w:right w:val="single" w:sz="4" w:space="0" w:color="auto"/>
            </w:tcBorders>
            <w:hideMark/>
          </w:tcPr>
          <w:p w:rsidR="00076B35" w:rsidRDefault="006776FD">
            <w:pPr>
              <w:jc w:val="both"/>
              <w:rPr>
                <w:sz w:val="24"/>
                <w:szCs w:val="24"/>
              </w:rPr>
            </w:pPr>
            <w:r>
              <w:rPr>
                <w:sz w:val="24"/>
              </w:rPr>
              <w:t>От 25.03.1996г. Без номера.</w:t>
            </w:r>
          </w:p>
        </w:tc>
      </w:tr>
    </w:tbl>
    <w:p w:rsidR="00076B35" w:rsidRDefault="00076B35" w:rsidP="00451677">
      <w:pPr>
        <w:spacing w:after="120"/>
        <w:ind w:firstLine="709"/>
        <w:jc w:val="center"/>
        <w:rPr>
          <w:sz w:val="24"/>
          <w:lang w:eastAsia="en-US"/>
        </w:rPr>
      </w:pPr>
    </w:p>
    <w:p w:rsidR="00076B35" w:rsidRPr="00076B35" w:rsidRDefault="00076B35" w:rsidP="00076B35">
      <w:pPr>
        <w:pStyle w:val="3"/>
        <w:numPr>
          <w:ilvl w:val="1"/>
          <w:numId w:val="3"/>
        </w:numPr>
        <w:tabs>
          <w:tab w:val="left" w:pos="426"/>
        </w:tabs>
        <w:spacing w:after="120"/>
        <w:ind w:left="0" w:firstLine="0"/>
        <w:rPr>
          <w:i w:val="0"/>
          <w:sz w:val="24"/>
        </w:rPr>
      </w:pPr>
      <w:bookmarkStart w:id="1" w:name="_Toc329946114"/>
      <w:bookmarkStart w:id="2" w:name="_Toc231887569"/>
      <w:bookmarkStart w:id="3" w:name="_Toc194912078"/>
      <w:r w:rsidRPr="00076B35">
        <w:rPr>
          <w:bCs w:val="0"/>
          <w:i w:val="0"/>
          <w:sz w:val="24"/>
        </w:rPr>
        <w:lastRenderedPageBreak/>
        <w:t>Результаты анализа достоверности предоставленной правовой и технической информации</w:t>
      </w:r>
      <w:bookmarkEnd w:id="1"/>
    </w:p>
    <w:p w:rsidR="00076B35" w:rsidRPr="00076B35" w:rsidRDefault="00076B35" w:rsidP="00076B35">
      <w:pPr>
        <w:ind w:firstLine="709"/>
        <w:jc w:val="both"/>
        <w:rPr>
          <w:sz w:val="24"/>
          <w:szCs w:val="24"/>
        </w:rPr>
      </w:pPr>
      <w:r w:rsidRPr="00076B35">
        <w:rPr>
          <w:sz w:val="24"/>
          <w:szCs w:val="24"/>
        </w:rPr>
        <w:t xml:space="preserve">Согласно п. 19 ФСО №1 «информация считается достоверной, если данная информация соответствует действительности и позволяет пользователю отчета об оценке делать правильные выводы о характеристиках, </w:t>
      </w:r>
      <w:r w:rsidR="001D18A9" w:rsidRPr="00076B35">
        <w:rPr>
          <w:sz w:val="24"/>
          <w:szCs w:val="24"/>
        </w:rPr>
        <w:t>исследова</w:t>
      </w:r>
      <w:r w:rsidR="001D18A9">
        <w:rPr>
          <w:sz w:val="24"/>
          <w:szCs w:val="24"/>
        </w:rPr>
        <w:t>нных</w:t>
      </w:r>
      <w:r w:rsidRPr="00076B35">
        <w:rPr>
          <w:sz w:val="24"/>
          <w:szCs w:val="24"/>
        </w:rPr>
        <w:t xml:space="preserve">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w:t>
      </w:r>
    </w:p>
    <w:p w:rsidR="00076B35" w:rsidRPr="00076B35" w:rsidRDefault="00076B35" w:rsidP="00076B35">
      <w:pPr>
        <w:ind w:firstLine="709"/>
        <w:jc w:val="both"/>
        <w:rPr>
          <w:sz w:val="24"/>
          <w:szCs w:val="24"/>
        </w:rPr>
      </w:pPr>
      <w:r w:rsidRPr="00076B35">
        <w:rPr>
          <w:sz w:val="24"/>
          <w:szCs w:val="24"/>
        </w:rPr>
        <w:t xml:space="preserve">Согласно п. 11 ФСО №3 «информация, предоставленная заказчиком (в том числе справки, таблицы, бухгалтерские балансы), должна быть подписана уполномоченным на то лицом и заверена в установленном порядке, и в таком случае она считается достоверной, если у оценщика нет оснований считать иначе». </w:t>
      </w:r>
    </w:p>
    <w:p w:rsidR="00076B35" w:rsidRPr="00076B35" w:rsidRDefault="008B3CDB" w:rsidP="00076B35">
      <w:pPr>
        <w:ind w:firstLine="709"/>
        <w:jc w:val="both"/>
        <w:rPr>
          <w:sz w:val="24"/>
          <w:szCs w:val="24"/>
        </w:rPr>
      </w:pPr>
      <w:r>
        <w:rPr>
          <w:sz w:val="24"/>
          <w:szCs w:val="24"/>
        </w:rPr>
        <w:t>Предоставленные</w:t>
      </w:r>
      <w:r w:rsidR="00035668">
        <w:rPr>
          <w:sz w:val="24"/>
          <w:szCs w:val="24"/>
        </w:rPr>
        <w:t xml:space="preserve"> для работы над оценкой Заказчиком исходные данные считаются достоверными и полными для проведения оценочных процедур</w:t>
      </w:r>
      <w:r w:rsidR="00076B35" w:rsidRPr="00076B35">
        <w:rPr>
          <w:sz w:val="24"/>
          <w:szCs w:val="24"/>
        </w:rPr>
        <w:t>.</w:t>
      </w:r>
      <w:r w:rsidR="00035668">
        <w:rPr>
          <w:sz w:val="24"/>
          <w:szCs w:val="24"/>
        </w:rPr>
        <w:t xml:space="preserve"> Оценщик основывался на информации, предоставленной Заказчиком, что предоставленная информация и данны</w:t>
      </w:r>
      <w:r>
        <w:rPr>
          <w:sz w:val="24"/>
          <w:szCs w:val="24"/>
        </w:rPr>
        <w:t>е являются точными и правдивыми.</w:t>
      </w:r>
    </w:p>
    <w:p w:rsidR="00076B35" w:rsidRDefault="00076B35" w:rsidP="00076B35">
      <w:pPr>
        <w:rPr>
          <w:sz w:val="22"/>
          <w:szCs w:val="24"/>
        </w:rPr>
      </w:pPr>
    </w:p>
    <w:p w:rsidR="00076B35" w:rsidRPr="00076B35" w:rsidRDefault="00076B35" w:rsidP="00076B35">
      <w:pPr>
        <w:pStyle w:val="3"/>
        <w:numPr>
          <w:ilvl w:val="1"/>
          <w:numId w:val="3"/>
        </w:numPr>
        <w:tabs>
          <w:tab w:val="left" w:pos="426"/>
        </w:tabs>
        <w:ind w:left="0" w:firstLine="0"/>
        <w:rPr>
          <w:rFonts w:cstheme="minorBidi"/>
          <w:i w:val="0"/>
          <w:sz w:val="20"/>
        </w:rPr>
      </w:pPr>
      <w:bookmarkStart w:id="4" w:name="_Toc379456224"/>
      <w:bookmarkStart w:id="5" w:name="_Toc329946115"/>
      <w:r w:rsidRPr="00076B35">
        <w:rPr>
          <w:bCs w:val="0"/>
          <w:i w:val="0"/>
          <w:sz w:val="24"/>
        </w:rPr>
        <w:t>Результаты анализа достаточности предоставленной правовой и технической информации</w:t>
      </w:r>
      <w:bookmarkEnd w:id="2"/>
      <w:bookmarkEnd w:id="3"/>
      <w:bookmarkEnd w:id="4"/>
      <w:bookmarkEnd w:id="5"/>
    </w:p>
    <w:p w:rsidR="00076B35" w:rsidRDefault="00076B35" w:rsidP="00076B35">
      <w:pPr>
        <w:ind w:firstLine="567"/>
        <w:rPr>
          <w:sz w:val="22"/>
          <w:szCs w:val="24"/>
        </w:rPr>
      </w:pPr>
    </w:p>
    <w:p w:rsidR="00076B35" w:rsidRPr="00076B35" w:rsidRDefault="00076B35" w:rsidP="00076B35">
      <w:pPr>
        <w:ind w:firstLine="567"/>
        <w:jc w:val="both"/>
        <w:rPr>
          <w:sz w:val="24"/>
          <w:szCs w:val="24"/>
        </w:rPr>
      </w:pPr>
      <w:r w:rsidRPr="00076B35">
        <w:rPr>
          <w:sz w:val="24"/>
          <w:szCs w:val="24"/>
        </w:rPr>
        <w:t>Согласно п. 19 ФСО №1 «информация считается достаточной, если использование дополнительной информации не ведет к существенному изменению характеристик, использованных при проведении  оценки Объекта оценки, а также не ведет к существенному изменению итоговой величины стоимости Объекта оценки».</w:t>
      </w:r>
    </w:p>
    <w:p w:rsidR="00076B35" w:rsidRDefault="00076B35" w:rsidP="00076B35">
      <w:pPr>
        <w:ind w:firstLine="567"/>
        <w:rPr>
          <w:sz w:val="22"/>
          <w:szCs w:val="24"/>
        </w:rPr>
      </w:pPr>
    </w:p>
    <w:tbl>
      <w:tblPr>
        <w:tblW w:w="0" w:type="auto"/>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4"/>
        <w:gridCol w:w="6300"/>
      </w:tblGrid>
      <w:tr w:rsidR="00076B35" w:rsidTr="00035668">
        <w:trPr>
          <w:jc w:val="center"/>
        </w:trPr>
        <w:tc>
          <w:tcPr>
            <w:tcW w:w="3134" w:type="dxa"/>
            <w:shd w:val="clear" w:color="auto" w:fill="DAEEF3" w:themeFill="accent5" w:themeFillTint="33"/>
            <w:vAlign w:val="center"/>
            <w:hideMark/>
          </w:tcPr>
          <w:p w:rsidR="00076B35" w:rsidRPr="00035668" w:rsidRDefault="00076B35" w:rsidP="00035668">
            <w:pPr>
              <w:tabs>
                <w:tab w:val="num" w:pos="180"/>
              </w:tabs>
              <w:jc w:val="center"/>
              <w:rPr>
                <w:b/>
                <w:bCs/>
                <w:sz w:val="24"/>
                <w:szCs w:val="24"/>
              </w:rPr>
            </w:pPr>
            <w:r w:rsidRPr="00035668">
              <w:rPr>
                <w:b/>
                <w:sz w:val="24"/>
                <w:szCs w:val="24"/>
              </w:rPr>
              <w:t>Перечень данных</w:t>
            </w:r>
          </w:p>
        </w:tc>
        <w:tc>
          <w:tcPr>
            <w:tcW w:w="6300" w:type="dxa"/>
            <w:shd w:val="clear" w:color="auto" w:fill="DAEEF3" w:themeFill="accent5" w:themeFillTint="33"/>
            <w:vAlign w:val="center"/>
            <w:hideMark/>
          </w:tcPr>
          <w:p w:rsidR="00076B35" w:rsidRPr="00035668" w:rsidRDefault="00076B35" w:rsidP="00035668">
            <w:pPr>
              <w:tabs>
                <w:tab w:val="left" w:pos="3600"/>
                <w:tab w:val="left" w:pos="4536"/>
              </w:tabs>
              <w:jc w:val="center"/>
              <w:rPr>
                <w:b/>
                <w:snapToGrid w:val="0"/>
                <w:sz w:val="24"/>
                <w:szCs w:val="24"/>
              </w:rPr>
            </w:pPr>
            <w:r w:rsidRPr="00035668">
              <w:rPr>
                <w:b/>
                <w:snapToGrid w:val="0"/>
                <w:sz w:val="24"/>
                <w:szCs w:val="24"/>
              </w:rPr>
              <w:t>Источники получения</w:t>
            </w:r>
          </w:p>
        </w:tc>
      </w:tr>
      <w:tr w:rsidR="00076B35" w:rsidTr="00035668">
        <w:trPr>
          <w:jc w:val="center"/>
        </w:trPr>
        <w:tc>
          <w:tcPr>
            <w:tcW w:w="3134" w:type="dxa"/>
            <w:hideMark/>
          </w:tcPr>
          <w:p w:rsidR="00076B35" w:rsidRPr="00035668" w:rsidRDefault="00076B35" w:rsidP="00035668">
            <w:pPr>
              <w:tabs>
                <w:tab w:val="num" w:pos="180"/>
              </w:tabs>
              <w:jc w:val="both"/>
              <w:rPr>
                <w:bCs/>
                <w:sz w:val="24"/>
                <w:szCs w:val="24"/>
              </w:rPr>
            </w:pPr>
            <w:r w:rsidRPr="00035668">
              <w:rPr>
                <w:bCs/>
                <w:sz w:val="24"/>
                <w:szCs w:val="24"/>
              </w:rPr>
              <w:t>Данные о правовом статусе</w:t>
            </w:r>
          </w:p>
        </w:tc>
        <w:tc>
          <w:tcPr>
            <w:tcW w:w="6300" w:type="dxa"/>
            <w:hideMark/>
          </w:tcPr>
          <w:p w:rsidR="00076B35" w:rsidRPr="00035668" w:rsidRDefault="00076B35" w:rsidP="00035668">
            <w:pPr>
              <w:tabs>
                <w:tab w:val="left" w:pos="3600"/>
                <w:tab w:val="left" w:pos="4536"/>
              </w:tabs>
              <w:jc w:val="both"/>
              <w:rPr>
                <w:snapToGrid w:val="0"/>
                <w:sz w:val="24"/>
                <w:szCs w:val="24"/>
              </w:rPr>
            </w:pPr>
            <w:r w:rsidRPr="00035668">
              <w:rPr>
                <w:snapToGrid w:val="0"/>
                <w:sz w:val="24"/>
                <w:szCs w:val="24"/>
              </w:rPr>
              <w:t xml:space="preserve">Предоставлены правоустанавливающие / </w:t>
            </w:r>
            <w:r w:rsidR="001D18A9" w:rsidRPr="00035668">
              <w:rPr>
                <w:snapToGrid w:val="0"/>
                <w:sz w:val="24"/>
                <w:szCs w:val="24"/>
              </w:rPr>
              <w:t>право подтверждающие</w:t>
            </w:r>
            <w:r w:rsidRPr="00035668">
              <w:rPr>
                <w:snapToGrid w:val="0"/>
                <w:sz w:val="24"/>
                <w:szCs w:val="24"/>
              </w:rPr>
              <w:t xml:space="preserve"> (</w:t>
            </w:r>
            <w:r w:rsidR="001D18A9" w:rsidRPr="00035668">
              <w:rPr>
                <w:snapToGrid w:val="0"/>
                <w:sz w:val="24"/>
                <w:szCs w:val="24"/>
              </w:rPr>
              <w:t>право удостоверяющие</w:t>
            </w:r>
            <w:r w:rsidRPr="00035668">
              <w:rPr>
                <w:snapToGrid w:val="0"/>
                <w:sz w:val="24"/>
                <w:szCs w:val="24"/>
              </w:rPr>
              <w:t>) документы</w:t>
            </w:r>
            <w:r w:rsidR="008B3CDB">
              <w:rPr>
                <w:snapToGrid w:val="0"/>
                <w:sz w:val="24"/>
                <w:szCs w:val="24"/>
              </w:rPr>
              <w:t>.</w:t>
            </w:r>
          </w:p>
        </w:tc>
      </w:tr>
      <w:tr w:rsidR="00076B35" w:rsidTr="00035668">
        <w:trPr>
          <w:jc w:val="center"/>
        </w:trPr>
        <w:tc>
          <w:tcPr>
            <w:tcW w:w="3134" w:type="dxa"/>
            <w:hideMark/>
          </w:tcPr>
          <w:p w:rsidR="00076B35" w:rsidRPr="00035668" w:rsidRDefault="00076B35" w:rsidP="00035668">
            <w:pPr>
              <w:tabs>
                <w:tab w:val="num" w:pos="180"/>
              </w:tabs>
              <w:jc w:val="both"/>
              <w:rPr>
                <w:bCs/>
                <w:sz w:val="24"/>
                <w:szCs w:val="24"/>
              </w:rPr>
            </w:pPr>
            <w:r w:rsidRPr="00035668">
              <w:rPr>
                <w:bCs/>
                <w:sz w:val="24"/>
                <w:szCs w:val="24"/>
              </w:rPr>
              <w:t>Данные о местоположении</w:t>
            </w:r>
          </w:p>
        </w:tc>
        <w:tc>
          <w:tcPr>
            <w:tcW w:w="6300" w:type="dxa"/>
            <w:hideMark/>
          </w:tcPr>
          <w:p w:rsidR="00076B35" w:rsidRPr="00035668" w:rsidRDefault="00076B35" w:rsidP="00035668">
            <w:pPr>
              <w:tabs>
                <w:tab w:val="left" w:pos="3600"/>
                <w:tab w:val="left" w:pos="4536"/>
              </w:tabs>
              <w:jc w:val="both"/>
              <w:rPr>
                <w:snapToGrid w:val="0"/>
                <w:sz w:val="24"/>
                <w:szCs w:val="24"/>
              </w:rPr>
            </w:pPr>
            <w:r w:rsidRPr="00035668">
              <w:rPr>
                <w:snapToGrid w:val="0"/>
                <w:sz w:val="24"/>
                <w:szCs w:val="24"/>
              </w:rPr>
              <w:t>Адрес определен по документам, проверен при осмотре</w:t>
            </w:r>
            <w:r w:rsidR="008B3CDB">
              <w:rPr>
                <w:snapToGrid w:val="0"/>
                <w:sz w:val="24"/>
                <w:szCs w:val="24"/>
              </w:rPr>
              <w:t>.</w:t>
            </w:r>
          </w:p>
        </w:tc>
      </w:tr>
      <w:tr w:rsidR="00076B35" w:rsidTr="00035668">
        <w:trPr>
          <w:jc w:val="center"/>
        </w:trPr>
        <w:tc>
          <w:tcPr>
            <w:tcW w:w="3134" w:type="dxa"/>
          </w:tcPr>
          <w:p w:rsidR="00076B35" w:rsidRPr="00035668" w:rsidRDefault="00076B35" w:rsidP="00035668">
            <w:pPr>
              <w:tabs>
                <w:tab w:val="num" w:pos="180"/>
              </w:tabs>
              <w:jc w:val="both"/>
              <w:rPr>
                <w:bCs/>
                <w:sz w:val="24"/>
                <w:szCs w:val="24"/>
              </w:rPr>
            </w:pPr>
            <w:r w:rsidRPr="00035668">
              <w:rPr>
                <w:bCs/>
                <w:sz w:val="24"/>
                <w:szCs w:val="24"/>
              </w:rPr>
              <w:t>Данные об окружении</w:t>
            </w:r>
          </w:p>
        </w:tc>
        <w:tc>
          <w:tcPr>
            <w:tcW w:w="6300" w:type="dxa"/>
          </w:tcPr>
          <w:p w:rsidR="00076B35" w:rsidRPr="00035668" w:rsidRDefault="00076B35" w:rsidP="00035668">
            <w:pPr>
              <w:tabs>
                <w:tab w:val="left" w:pos="3600"/>
                <w:tab w:val="left" w:pos="4536"/>
              </w:tabs>
              <w:jc w:val="both"/>
              <w:rPr>
                <w:snapToGrid w:val="0"/>
                <w:sz w:val="24"/>
                <w:szCs w:val="24"/>
              </w:rPr>
            </w:pPr>
            <w:r w:rsidRPr="00035668">
              <w:rPr>
                <w:snapToGrid w:val="0"/>
                <w:sz w:val="24"/>
                <w:szCs w:val="24"/>
              </w:rPr>
              <w:t>По результатам осмотра</w:t>
            </w:r>
            <w:r w:rsidR="008B3CDB">
              <w:rPr>
                <w:snapToGrid w:val="0"/>
                <w:sz w:val="24"/>
                <w:szCs w:val="24"/>
              </w:rPr>
              <w:t>.</w:t>
            </w:r>
          </w:p>
        </w:tc>
      </w:tr>
      <w:tr w:rsidR="00035668" w:rsidTr="00035668">
        <w:trPr>
          <w:trHeight w:val="1390"/>
          <w:jc w:val="center"/>
        </w:trPr>
        <w:tc>
          <w:tcPr>
            <w:tcW w:w="3134" w:type="dxa"/>
          </w:tcPr>
          <w:p w:rsidR="00035668" w:rsidRPr="00035668" w:rsidRDefault="00035668" w:rsidP="00035668">
            <w:pPr>
              <w:tabs>
                <w:tab w:val="num" w:pos="180"/>
              </w:tabs>
              <w:jc w:val="both"/>
              <w:rPr>
                <w:bCs/>
                <w:sz w:val="24"/>
                <w:szCs w:val="24"/>
              </w:rPr>
            </w:pPr>
            <w:r w:rsidRPr="00035668">
              <w:rPr>
                <w:bCs/>
                <w:sz w:val="24"/>
                <w:szCs w:val="24"/>
              </w:rPr>
              <w:t>Технические характеристики</w:t>
            </w:r>
            <w:r>
              <w:rPr>
                <w:bCs/>
                <w:sz w:val="24"/>
                <w:szCs w:val="24"/>
              </w:rPr>
              <w:t>:</w:t>
            </w:r>
          </w:p>
          <w:p w:rsidR="00035668" w:rsidRPr="00035668" w:rsidRDefault="00035668" w:rsidP="00035668">
            <w:pPr>
              <w:tabs>
                <w:tab w:val="num" w:pos="180"/>
              </w:tabs>
              <w:jc w:val="both"/>
              <w:rPr>
                <w:bCs/>
                <w:sz w:val="24"/>
                <w:szCs w:val="24"/>
              </w:rPr>
            </w:pPr>
            <w:r w:rsidRPr="00035668">
              <w:rPr>
                <w:bCs/>
                <w:sz w:val="24"/>
                <w:szCs w:val="24"/>
              </w:rPr>
              <w:t>- общая площадь;</w:t>
            </w:r>
          </w:p>
          <w:p w:rsidR="00035668" w:rsidRPr="00035668" w:rsidRDefault="00035668" w:rsidP="00035668">
            <w:pPr>
              <w:tabs>
                <w:tab w:val="num" w:pos="180"/>
              </w:tabs>
              <w:jc w:val="both"/>
              <w:rPr>
                <w:bCs/>
                <w:sz w:val="24"/>
                <w:szCs w:val="24"/>
              </w:rPr>
            </w:pPr>
            <w:r w:rsidRPr="00035668">
              <w:rPr>
                <w:bCs/>
                <w:sz w:val="24"/>
                <w:szCs w:val="24"/>
              </w:rPr>
              <w:t>- материал стен;</w:t>
            </w:r>
          </w:p>
          <w:p w:rsidR="00035668" w:rsidRPr="00035668" w:rsidRDefault="00035668" w:rsidP="00035668">
            <w:pPr>
              <w:tabs>
                <w:tab w:val="num" w:pos="180"/>
              </w:tabs>
              <w:jc w:val="both"/>
              <w:rPr>
                <w:bCs/>
                <w:sz w:val="24"/>
                <w:szCs w:val="24"/>
              </w:rPr>
            </w:pPr>
            <w:r w:rsidRPr="00035668">
              <w:rPr>
                <w:bCs/>
                <w:sz w:val="24"/>
                <w:szCs w:val="24"/>
              </w:rPr>
              <w:t>- инженерные системы</w:t>
            </w:r>
          </w:p>
        </w:tc>
        <w:tc>
          <w:tcPr>
            <w:tcW w:w="6300" w:type="dxa"/>
            <w:vAlign w:val="center"/>
          </w:tcPr>
          <w:p w:rsidR="00035668" w:rsidRPr="00035668" w:rsidRDefault="00035668" w:rsidP="00035668">
            <w:pPr>
              <w:tabs>
                <w:tab w:val="left" w:pos="3600"/>
                <w:tab w:val="left" w:pos="4536"/>
              </w:tabs>
              <w:jc w:val="both"/>
              <w:rPr>
                <w:snapToGrid w:val="0"/>
                <w:sz w:val="24"/>
                <w:szCs w:val="24"/>
              </w:rPr>
            </w:pPr>
            <w:proofErr w:type="gramStart"/>
            <w:r w:rsidRPr="00035668">
              <w:rPr>
                <w:snapToGrid w:val="0"/>
                <w:sz w:val="24"/>
                <w:szCs w:val="24"/>
              </w:rPr>
              <w:t>Определены</w:t>
            </w:r>
            <w:proofErr w:type="gramEnd"/>
            <w:r w:rsidRPr="00035668">
              <w:rPr>
                <w:snapToGrid w:val="0"/>
                <w:sz w:val="24"/>
                <w:szCs w:val="24"/>
              </w:rPr>
              <w:t xml:space="preserve"> по документам технического учета и по результатам осмотра</w:t>
            </w:r>
            <w:r w:rsidR="008B3CDB">
              <w:rPr>
                <w:snapToGrid w:val="0"/>
                <w:sz w:val="24"/>
                <w:szCs w:val="24"/>
              </w:rPr>
              <w:t>.</w:t>
            </w:r>
          </w:p>
        </w:tc>
      </w:tr>
      <w:tr w:rsidR="00076B35" w:rsidTr="00035668">
        <w:trPr>
          <w:jc w:val="center"/>
        </w:trPr>
        <w:tc>
          <w:tcPr>
            <w:tcW w:w="3134" w:type="dxa"/>
          </w:tcPr>
          <w:p w:rsidR="00076B35" w:rsidRPr="00035668" w:rsidRDefault="00076B35" w:rsidP="00035668">
            <w:pPr>
              <w:tabs>
                <w:tab w:val="num" w:pos="180"/>
              </w:tabs>
              <w:jc w:val="both"/>
              <w:rPr>
                <w:bCs/>
                <w:sz w:val="24"/>
                <w:szCs w:val="24"/>
              </w:rPr>
            </w:pPr>
            <w:r w:rsidRPr="00035668">
              <w:rPr>
                <w:bCs/>
                <w:sz w:val="24"/>
                <w:szCs w:val="24"/>
              </w:rPr>
              <w:t>Рыночная информация</w:t>
            </w:r>
          </w:p>
        </w:tc>
        <w:tc>
          <w:tcPr>
            <w:tcW w:w="6300" w:type="dxa"/>
          </w:tcPr>
          <w:p w:rsidR="00076B35" w:rsidRPr="00035668" w:rsidRDefault="00076B35" w:rsidP="00035668">
            <w:pPr>
              <w:tabs>
                <w:tab w:val="left" w:pos="3600"/>
                <w:tab w:val="left" w:pos="4536"/>
              </w:tabs>
              <w:jc w:val="both"/>
              <w:rPr>
                <w:snapToGrid w:val="0"/>
                <w:sz w:val="24"/>
                <w:szCs w:val="24"/>
              </w:rPr>
            </w:pPr>
            <w:r w:rsidRPr="00035668">
              <w:rPr>
                <w:snapToGrid w:val="0"/>
                <w:sz w:val="24"/>
                <w:szCs w:val="24"/>
              </w:rPr>
              <w:t xml:space="preserve">Анализ рынка и подбор аналогов с известными характеристиками и ценовыми параметрами, произведен посредством интернет-сайтов и/или печатных изданий специализированных организаций. </w:t>
            </w:r>
          </w:p>
          <w:p w:rsidR="00076B35" w:rsidRPr="00035668" w:rsidRDefault="00076B35" w:rsidP="00035668">
            <w:pPr>
              <w:tabs>
                <w:tab w:val="left" w:pos="3600"/>
                <w:tab w:val="left" w:pos="4536"/>
              </w:tabs>
              <w:jc w:val="both"/>
              <w:rPr>
                <w:snapToGrid w:val="0"/>
                <w:sz w:val="24"/>
                <w:szCs w:val="24"/>
              </w:rPr>
            </w:pPr>
            <w:r w:rsidRPr="00035668">
              <w:rPr>
                <w:snapToGrid w:val="0"/>
                <w:sz w:val="24"/>
                <w:szCs w:val="24"/>
              </w:rPr>
              <w:t>Ссылки на конкретные источники информации указаны далее по тексту Отчета.</w:t>
            </w:r>
          </w:p>
        </w:tc>
      </w:tr>
    </w:tbl>
    <w:p w:rsidR="00076B35" w:rsidRDefault="00076B35" w:rsidP="00076B35">
      <w:pPr>
        <w:rPr>
          <w:sz w:val="22"/>
          <w:szCs w:val="24"/>
        </w:rPr>
      </w:pPr>
    </w:p>
    <w:p w:rsidR="00076B35" w:rsidRDefault="00076B35" w:rsidP="00076B35">
      <w:pPr>
        <w:ind w:firstLine="709"/>
        <w:jc w:val="both"/>
        <w:rPr>
          <w:sz w:val="24"/>
          <w:szCs w:val="24"/>
        </w:rPr>
      </w:pPr>
      <w:r w:rsidRPr="00035668">
        <w:rPr>
          <w:sz w:val="24"/>
          <w:szCs w:val="24"/>
        </w:rPr>
        <w:t>Таким образом, можно сделать вывод, что информации, предоставленной Заказчиком, полученной в ходе осмотра и анализа рынка, достаточно для проведения оценки.</w:t>
      </w:r>
    </w:p>
    <w:p w:rsidR="008B3CDB" w:rsidRDefault="008B3CDB" w:rsidP="00076B35">
      <w:pPr>
        <w:ind w:firstLine="709"/>
        <w:jc w:val="both"/>
        <w:rPr>
          <w:sz w:val="24"/>
          <w:szCs w:val="24"/>
        </w:rPr>
      </w:pPr>
    </w:p>
    <w:p w:rsidR="008B3CDB" w:rsidRPr="008B3CDB" w:rsidRDefault="008B3CDB" w:rsidP="008B3CDB">
      <w:pPr>
        <w:numPr>
          <w:ilvl w:val="1"/>
          <w:numId w:val="3"/>
        </w:numPr>
        <w:jc w:val="center"/>
        <w:rPr>
          <w:b/>
          <w:sz w:val="24"/>
          <w:szCs w:val="24"/>
        </w:rPr>
      </w:pPr>
      <w:r>
        <w:rPr>
          <w:b/>
          <w:sz w:val="24"/>
          <w:szCs w:val="24"/>
        </w:rPr>
        <w:t>Описание объекта оценки</w:t>
      </w:r>
    </w:p>
    <w:p w:rsidR="00076B35" w:rsidRDefault="00076B35" w:rsidP="00076B35">
      <w:pPr>
        <w:ind w:firstLine="709"/>
        <w:jc w:val="right"/>
        <w:rPr>
          <w:sz w:val="24"/>
          <w:szCs w:val="24"/>
        </w:rPr>
      </w:pPr>
    </w:p>
    <w:p w:rsidR="00076B35" w:rsidRDefault="00076B35" w:rsidP="00076B35">
      <w:pPr>
        <w:ind w:firstLine="709"/>
        <w:jc w:val="right"/>
        <w:rPr>
          <w:sz w:val="24"/>
          <w:szCs w:val="24"/>
        </w:rPr>
      </w:pPr>
      <w:r>
        <w:rPr>
          <w:sz w:val="24"/>
          <w:szCs w:val="24"/>
        </w:rPr>
        <w:t>Таблица 5</w:t>
      </w:r>
    </w:p>
    <w:p w:rsidR="005321FB" w:rsidRPr="005321FB" w:rsidRDefault="005321FB" w:rsidP="00451677">
      <w:pPr>
        <w:spacing w:after="120"/>
        <w:ind w:firstLine="709"/>
        <w:jc w:val="center"/>
        <w:rPr>
          <w:sz w:val="32"/>
          <w:szCs w:val="24"/>
        </w:rPr>
      </w:pPr>
      <w:r w:rsidRPr="005321FB">
        <w:rPr>
          <w:sz w:val="24"/>
          <w:lang w:eastAsia="en-US"/>
        </w:rPr>
        <w:t>Количественные и качественные характеристики объекта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6343"/>
      </w:tblGrid>
      <w:tr w:rsidR="00C314C4" w:rsidTr="002522C6">
        <w:tc>
          <w:tcPr>
            <w:tcW w:w="3794" w:type="dxa"/>
            <w:shd w:val="clear" w:color="auto" w:fill="DAEEF3"/>
          </w:tcPr>
          <w:p w:rsidR="00C314C4" w:rsidRPr="002522C6" w:rsidRDefault="00C314C4" w:rsidP="002522C6">
            <w:pPr>
              <w:jc w:val="both"/>
              <w:rPr>
                <w:b/>
                <w:sz w:val="24"/>
                <w:szCs w:val="24"/>
              </w:rPr>
            </w:pPr>
            <w:r w:rsidRPr="002522C6">
              <w:rPr>
                <w:b/>
                <w:sz w:val="24"/>
                <w:szCs w:val="24"/>
              </w:rPr>
              <w:t>Тип оцениваемого имущества</w:t>
            </w:r>
          </w:p>
        </w:tc>
        <w:tc>
          <w:tcPr>
            <w:tcW w:w="6343" w:type="dxa"/>
          </w:tcPr>
          <w:p w:rsidR="00C314C4" w:rsidRPr="002522C6" w:rsidRDefault="006776FD" w:rsidP="002522C6">
            <w:pPr>
              <w:jc w:val="center"/>
              <w:rPr>
                <w:sz w:val="24"/>
                <w:szCs w:val="24"/>
              </w:rPr>
            </w:pPr>
            <w:r>
              <w:rPr>
                <w:sz w:val="24"/>
                <w:szCs w:val="24"/>
              </w:rPr>
              <w:t xml:space="preserve">Стоимость права аренды 1 </w:t>
            </w:r>
            <w:proofErr w:type="spellStart"/>
            <w:r>
              <w:rPr>
                <w:sz w:val="24"/>
                <w:szCs w:val="24"/>
              </w:rPr>
              <w:t>кв.м</w:t>
            </w:r>
            <w:proofErr w:type="spellEnd"/>
            <w:r>
              <w:rPr>
                <w:sz w:val="24"/>
                <w:szCs w:val="24"/>
              </w:rPr>
              <w:t>. части нежилого помещения</w:t>
            </w:r>
          </w:p>
        </w:tc>
      </w:tr>
      <w:tr w:rsidR="00C314C4" w:rsidTr="002522C6">
        <w:tc>
          <w:tcPr>
            <w:tcW w:w="3794" w:type="dxa"/>
            <w:shd w:val="clear" w:color="auto" w:fill="DAEEF3"/>
          </w:tcPr>
          <w:p w:rsidR="00C314C4" w:rsidRPr="002522C6" w:rsidRDefault="00C314C4" w:rsidP="002522C6">
            <w:pPr>
              <w:jc w:val="both"/>
              <w:rPr>
                <w:b/>
                <w:sz w:val="24"/>
                <w:szCs w:val="24"/>
              </w:rPr>
            </w:pPr>
            <w:r w:rsidRPr="002522C6">
              <w:rPr>
                <w:b/>
                <w:sz w:val="24"/>
                <w:szCs w:val="24"/>
              </w:rPr>
              <w:t>Месторасположение имущества</w:t>
            </w:r>
          </w:p>
        </w:tc>
        <w:tc>
          <w:tcPr>
            <w:tcW w:w="6343" w:type="dxa"/>
          </w:tcPr>
          <w:p w:rsidR="00C314C4" w:rsidRPr="002522C6" w:rsidRDefault="0060381E" w:rsidP="0060381E">
            <w:pPr>
              <w:jc w:val="center"/>
              <w:rPr>
                <w:sz w:val="24"/>
                <w:szCs w:val="24"/>
              </w:rPr>
            </w:pPr>
            <w:r>
              <w:rPr>
                <w:b/>
                <w:i/>
                <w:sz w:val="24"/>
              </w:rPr>
              <w:t>ХХХХХХХХХХХХХХХХ</w:t>
            </w:r>
            <w:r w:rsidR="006776FD">
              <w:rPr>
                <w:b/>
                <w:i/>
                <w:sz w:val="24"/>
              </w:rPr>
              <w:t xml:space="preserve"> кадастровый номер</w:t>
            </w:r>
            <w:r w:rsidR="001744E0">
              <w:rPr>
                <w:b/>
                <w:i/>
                <w:sz w:val="24"/>
              </w:rPr>
              <w:t xml:space="preserve"> </w:t>
            </w:r>
            <w:r w:rsidR="006776FD">
              <w:rPr>
                <w:b/>
                <w:i/>
                <w:sz w:val="24"/>
              </w:rPr>
              <w:t xml:space="preserve">земельного </w:t>
            </w:r>
            <w:r w:rsidR="006776FD">
              <w:rPr>
                <w:b/>
                <w:i/>
                <w:sz w:val="24"/>
              </w:rPr>
              <w:lastRenderedPageBreak/>
              <w:t xml:space="preserve">участка </w:t>
            </w:r>
            <w:r>
              <w:rPr>
                <w:b/>
                <w:i/>
                <w:sz w:val="24"/>
              </w:rPr>
              <w:t>ХХХХХХХХХХХХХХХХХХ</w:t>
            </w:r>
            <w:r w:rsidR="006776FD">
              <w:rPr>
                <w:b/>
                <w:i/>
                <w:sz w:val="24"/>
              </w:rPr>
              <w:t>.</w:t>
            </w:r>
          </w:p>
        </w:tc>
      </w:tr>
      <w:tr w:rsidR="00C314C4" w:rsidTr="003337FA">
        <w:tc>
          <w:tcPr>
            <w:tcW w:w="3794" w:type="dxa"/>
            <w:shd w:val="clear" w:color="auto" w:fill="DAEEF3"/>
          </w:tcPr>
          <w:p w:rsidR="00C314C4" w:rsidRPr="002522C6" w:rsidRDefault="00C314C4" w:rsidP="003337FA">
            <w:pPr>
              <w:jc w:val="both"/>
              <w:rPr>
                <w:b/>
                <w:sz w:val="24"/>
                <w:szCs w:val="24"/>
              </w:rPr>
            </w:pPr>
            <w:r w:rsidRPr="003337FA">
              <w:rPr>
                <w:b/>
                <w:sz w:val="24"/>
                <w:szCs w:val="24"/>
              </w:rPr>
              <w:lastRenderedPageBreak/>
              <w:t>Имущественные права на объект оценки</w:t>
            </w:r>
            <w:r w:rsidR="0053138D" w:rsidRPr="002522C6">
              <w:rPr>
                <w:b/>
                <w:sz w:val="24"/>
                <w:szCs w:val="24"/>
              </w:rPr>
              <w:t xml:space="preserve"> </w:t>
            </w:r>
          </w:p>
        </w:tc>
        <w:tc>
          <w:tcPr>
            <w:tcW w:w="6343" w:type="dxa"/>
            <w:vAlign w:val="center"/>
          </w:tcPr>
          <w:p w:rsidR="00C314C4" w:rsidRPr="002522C6" w:rsidRDefault="008C5BB4" w:rsidP="0060381E">
            <w:pPr>
              <w:jc w:val="center"/>
              <w:rPr>
                <w:sz w:val="24"/>
                <w:szCs w:val="24"/>
              </w:rPr>
            </w:pPr>
            <w:r>
              <w:rPr>
                <w:sz w:val="24"/>
                <w:szCs w:val="24"/>
              </w:rPr>
              <w:t xml:space="preserve">Собственность Российской Федерации, </w:t>
            </w:r>
            <w:proofErr w:type="gramStart"/>
            <w:r>
              <w:rPr>
                <w:sz w:val="24"/>
                <w:szCs w:val="24"/>
              </w:rPr>
              <w:t>закреплен</w:t>
            </w:r>
            <w:proofErr w:type="gramEnd"/>
            <w:r>
              <w:rPr>
                <w:sz w:val="24"/>
                <w:szCs w:val="24"/>
              </w:rPr>
              <w:t xml:space="preserve"> за </w:t>
            </w:r>
            <w:r w:rsidR="0060381E">
              <w:rPr>
                <w:sz w:val="24"/>
                <w:szCs w:val="24"/>
              </w:rPr>
              <w:t>ХХХХХХХХХХХХХ</w:t>
            </w:r>
            <w:r w:rsidR="006776FD">
              <w:rPr>
                <w:sz w:val="24"/>
                <w:szCs w:val="24"/>
              </w:rPr>
              <w:t xml:space="preserve"> техникумом</w:t>
            </w:r>
            <w:r>
              <w:rPr>
                <w:sz w:val="24"/>
                <w:szCs w:val="24"/>
              </w:rPr>
              <w:t xml:space="preserve"> на праве оперативного управления</w:t>
            </w:r>
          </w:p>
        </w:tc>
      </w:tr>
      <w:tr w:rsidR="00C314C4" w:rsidTr="003337FA">
        <w:tc>
          <w:tcPr>
            <w:tcW w:w="3794" w:type="dxa"/>
            <w:shd w:val="clear" w:color="auto" w:fill="DAEEF3"/>
          </w:tcPr>
          <w:p w:rsidR="00C314C4" w:rsidRPr="002522C6" w:rsidRDefault="00C314C4" w:rsidP="002522C6">
            <w:pPr>
              <w:jc w:val="both"/>
              <w:rPr>
                <w:b/>
                <w:sz w:val="24"/>
                <w:szCs w:val="24"/>
              </w:rPr>
            </w:pPr>
            <w:r w:rsidRPr="002522C6">
              <w:rPr>
                <w:b/>
                <w:sz w:val="24"/>
                <w:szCs w:val="24"/>
              </w:rPr>
              <w:t>Существующие ограничения права</w:t>
            </w:r>
          </w:p>
        </w:tc>
        <w:tc>
          <w:tcPr>
            <w:tcW w:w="6343" w:type="dxa"/>
            <w:vAlign w:val="center"/>
          </w:tcPr>
          <w:p w:rsidR="00C314C4" w:rsidRPr="002522C6" w:rsidRDefault="00C314C4" w:rsidP="003337FA">
            <w:pPr>
              <w:jc w:val="center"/>
              <w:rPr>
                <w:sz w:val="24"/>
                <w:szCs w:val="24"/>
              </w:rPr>
            </w:pPr>
            <w:r w:rsidRPr="002522C6">
              <w:rPr>
                <w:sz w:val="24"/>
                <w:szCs w:val="24"/>
              </w:rPr>
              <w:t>не выявлены</w:t>
            </w:r>
          </w:p>
        </w:tc>
      </w:tr>
      <w:tr w:rsidR="00C314C4" w:rsidTr="002522C6">
        <w:tc>
          <w:tcPr>
            <w:tcW w:w="3794" w:type="dxa"/>
            <w:shd w:val="clear" w:color="auto" w:fill="DAEEF3"/>
          </w:tcPr>
          <w:p w:rsidR="00C314C4" w:rsidRPr="002522C6" w:rsidRDefault="00C314C4" w:rsidP="002522C6">
            <w:pPr>
              <w:jc w:val="both"/>
              <w:rPr>
                <w:b/>
                <w:sz w:val="24"/>
                <w:szCs w:val="24"/>
              </w:rPr>
            </w:pPr>
            <w:r w:rsidRPr="002522C6">
              <w:rPr>
                <w:b/>
                <w:sz w:val="24"/>
                <w:szCs w:val="24"/>
              </w:rPr>
              <w:t>Существующие обременения</w:t>
            </w:r>
          </w:p>
        </w:tc>
        <w:tc>
          <w:tcPr>
            <w:tcW w:w="6343" w:type="dxa"/>
          </w:tcPr>
          <w:p w:rsidR="00C314C4" w:rsidRPr="002522C6" w:rsidRDefault="00AC7A82" w:rsidP="002522C6">
            <w:pPr>
              <w:jc w:val="center"/>
              <w:rPr>
                <w:sz w:val="24"/>
                <w:szCs w:val="24"/>
              </w:rPr>
            </w:pPr>
            <w:r>
              <w:rPr>
                <w:sz w:val="24"/>
                <w:szCs w:val="24"/>
              </w:rPr>
              <w:t xml:space="preserve">Не </w:t>
            </w:r>
            <w:proofErr w:type="spellStart"/>
            <w:r>
              <w:rPr>
                <w:sz w:val="24"/>
                <w:szCs w:val="24"/>
              </w:rPr>
              <w:t>зарегестрированы</w:t>
            </w:r>
            <w:proofErr w:type="spellEnd"/>
          </w:p>
        </w:tc>
      </w:tr>
      <w:tr w:rsidR="00C314C4" w:rsidTr="002522C6">
        <w:tc>
          <w:tcPr>
            <w:tcW w:w="3794" w:type="dxa"/>
            <w:shd w:val="clear" w:color="auto" w:fill="DAEEF3"/>
          </w:tcPr>
          <w:p w:rsidR="00C314C4" w:rsidRPr="002522C6" w:rsidRDefault="00C314C4" w:rsidP="002522C6">
            <w:pPr>
              <w:jc w:val="both"/>
              <w:rPr>
                <w:b/>
                <w:sz w:val="24"/>
                <w:szCs w:val="24"/>
              </w:rPr>
            </w:pPr>
            <w:r w:rsidRPr="002522C6">
              <w:rPr>
                <w:b/>
                <w:sz w:val="24"/>
                <w:szCs w:val="24"/>
              </w:rPr>
              <w:t>Текущее использование</w:t>
            </w:r>
          </w:p>
        </w:tc>
        <w:tc>
          <w:tcPr>
            <w:tcW w:w="6343" w:type="dxa"/>
          </w:tcPr>
          <w:p w:rsidR="00C314C4" w:rsidRPr="002522C6" w:rsidRDefault="008C5BB4" w:rsidP="002522C6">
            <w:pPr>
              <w:jc w:val="center"/>
              <w:rPr>
                <w:sz w:val="24"/>
                <w:szCs w:val="24"/>
              </w:rPr>
            </w:pPr>
            <w:r>
              <w:rPr>
                <w:sz w:val="24"/>
                <w:szCs w:val="24"/>
              </w:rPr>
              <w:t>Учебный корпус</w:t>
            </w:r>
          </w:p>
        </w:tc>
      </w:tr>
      <w:tr w:rsidR="00C314C4" w:rsidTr="00AC7A82">
        <w:tc>
          <w:tcPr>
            <w:tcW w:w="3794" w:type="dxa"/>
            <w:shd w:val="clear" w:color="auto" w:fill="DAEEF3"/>
            <w:vAlign w:val="center"/>
          </w:tcPr>
          <w:p w:rsidR="00C314C4" w:rsidRPr="002522C6" w:rsidRDefault="00AC7A82" w:rsidP="00581B56">
            <w:pPr>
              <w:jc w:val="both"/>
              <w:rPr>
                <w:b/>
                <w:sz w:val="24"/>
                <w:szCs w:val="24"/>
              </w:rPr>
            </w:pPr>
            <w:r>
              <w:rPr>
                <w:b/>
                <w:sz w:val="24"/>
                <w:szCs w:val="24"/>
              </w:rPr>
              <w:t>Объект аренды</w:t>
            </w:r>
          </w:p>
        </w:tc>
        <w:tc>
          <w:tcPr>
            <w:tcW w:w="6343" w:type="dxa"/>
          </w:tcPr>
          <w:p w:rsidR="00C314C4" w:rsidRPr="002522C6" w:rsidRDefault="00AC7A82" w:rsidP="00AC7A82">
            <w:pPr>
              <w:rPr>
                <w:sz w:val="24"/>
                <w:szCs w:val="24"/>
              </w:rPr>
            </w:pPr>
            <w:r>
              <w:rPr>
                <w:sz w:val="24"/>
                <w:szCs w:val="24"/>
              </w:rPr>
              <w:t xml:space="preserve">Часть учебного корпуса, расположенная на первом этаже здания в помещении  столовой для студентов и преподавателей. </w:t>
            </w:r>
          </w:p>
        </w:tc>
      </w:tr>
      <w:tr w:rsidR="00C314C4" w:rsidTr="002522C6">
        <w:tc>
          <w:tcPr>
            <w:tcW w:w="3794" w:type="dxa"/>
            <w:shd w:val="clear" w:color="auto" w:fill="DAEEF3"/>
          </w:tcPr>
          <w:p w:rsidR="00C314C4" w:rsidRPr="002522C6" w:rsidRDefault="00C314C4" w:rsidP="00AC7A82">
            <w:pPr>
              <w:jc w:val="both"/>
              <w:rPr>
                <w:b/>
                <w:sz w:val="24"/>
                <w:szCs w:val="24"/>
              </w:rPr>
            </w:pPr>
            <w:r w:rsidRPr="002522C6">
              <w:rPr>
                <w:b/>
                <w:sz w:val="24"/>
                <w:szCs w:val="24"/>
              </w:rPr>
              <w:t xml:space="preserve">Общая площадь </w:t>
            </w:r>
          </w:p>
        </w:tc>
        <w:tc>
          <w:tcPr>
            <w:tcW w:w="6343" w:type="dxa"/>
          </w:tcPr>
          <w:p w:rsidR="00C314C4" w:rsidRPr="00AC7A82" w:rsidRDefault="00AC7A82" w:rsidP="001D18A9">
            <w:pPr>
              <w:jc w:val="center"/>
              <w:rPr>
                <w:sz w:val="24"/>
                <w:szCs w:val="24"/>
              </w:rPr>
            </w:pPr>
            <w:r>
              <w:rPr>
                <w:sz w:val="24"/>
                <w:szCs w:val="24"/>
              </w:rPr>
              <w:t>190 кв. м.</w:t>
            </w:r>
          </w:p>
        </w:tc>
      </w:tr>
    </w:tbl>
    <w:p w:rsidR="00094EFC" w:rsidRDefault="004A37D2" w:rsidP="005F10D4">
      <w:pPr>
        <w:ind w:firstLine="709"/>
        <w:jc w:val="both"/>
        <w:rPr>
          <w:sz w:val="24"/>
          <w:szCs w:val="24"/>
        </w:rPr>
      </w:pPr>
      <w:r w:rsidRPr="004A37D2">
        <w:rPr>
          <w:sz w:val="24"/>
          <w:szCs w:val="24"/>
          <w:u w:val="single"/>
        </w:rPr>
        <w:t>Источник информации</w:t>
      </w:r>
      <w:r>
        <w:rPr>
          <w:sz w:val="24"/>
          <w:szCs w:val="24"/>
        </w:rPr>
        <w:t>:</w:t>
      </w:r>
      <w:r w:rsidR="008B3CDB">
        <w:rPr>
          <w:sz w:val="24"/>
          <w:szCs w:val="24"/>
        </w:rPr>
        <w:t xml:space="preserve"> </w:t>
      </w:r>
      <w:r w:rsidR="008B3CDB" w:rsidRPr="008B3CDB">
        <w:rPr>
          <w:sz w:val="24"/>
        </w:rPr>
        <w:t xml:space="preserve">правоустанавливающие документы на </w:t>
      </w:r>
      <w:r w:rsidR="008B3CDB">
        <w:rPr>
          <w:sz w:val="24"/>
        </w:rPr>
        <w:t>о</w:t>
      </w:r>
      <w:r w:rsidR="008B3CDB" w:rsidRPr="008B3CDB">
        <w:rPr>
          <w:sz w:val="24"/>
        </w:rPr>
        <w:t>бъект оценки</w:t>
      </w:r>
      <w:r w:rsidR="008B3CDB">
        <w:rPr>
          <w:sz w:val="24"/>
        </w:rPr>
        <w:t xml:space="preserve"> </w:t>
      </w:r>
      <w:r w:rsidR="008B3CDB" w:rsidRPr="008B3CDB">
        <w:rPr>
          <w:sz w:val="24"/>
          <w:szCs w:val="24"/>
        </w:rPr>
        <w:t>(см. Приложение данного отчета)</w:t>
      </w:r>
      <w:r w:rsidR="008B3CDB" w:rsidRPr="008B3CDB">
        <w:rPr>
          <w:sz w:val="24"/>
        </w:rPr>
        <w:t>.</w:t>
      </w:r>
    </w:p>
    <w:p w:rsidR="00451677" w:rsidRDefault="00451677" w:rsidP="00451677">
      <w:pPr>
        <w:ind w:firstLine="709"/>
        <w:jc w:val="right"/>
        <w:rPr>
          <w:sz w:val="24"/>
          <w:szCs w:val="24"/>
        </w:rPr>
      </w:pPr>
      <w:r>
        <w:rPr>
          <w:sz w:val="24"/>
          <w:szCs w:val="24"/>
        </w:rPr>
        <w:t>Таблица 6</w:t>
      </w:r>
    </w:p>
    <w:p w:rsidR="00A07305" w:rsidRDefault="00A07305" w:rsidP="00451677">
      <w:pPr>
        <w:spacing w:after="120"/>
        <w:ind w:firstLine="709"/>
        <w:jc w:val="center"/>
        <w:rPr>
          <w:sz w:val="24"/>
          <w:szCs w:val="24"/>
        </w:rPr>
      </w:pPr>
      <w:r>
        <w:rPr>
          <w:sz w:val="24"/>
          <w:szCs w:val="24"/>
        </w:rPr>
        <w:t>Характеристика объекта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4820"/>
        <w:gridCol w:w="1807"/>
      </w:tblGrid>
      <w:tr w:rsidR="004A353F" w:rsidTr="002522C6">
        <w:tc>
          <w:tcPr>
            <w:tcW w:w="10137" w:type="dxa"/>
            <w:gridSpan w:val="3"/>
            <w:shd w:val="clear" w:color="auto" w:fill="DAEEF3"/>
          </w:tcPr>
          <w:p w:rsidR="004A353F" w:rsidRPr="002522C6" w:rsidRDefault="004A353F" w:rsidP="002522C6">
            <w:pPr>
              <w:jc w:val="center"/>
              <w:rPr>
                <w:b/>
                <w:sz w:val="24"/>
                <w:szCs w:val="24"/>
              </w:rPr>
            </w:pPr>
            <w:r w:rsidRPr="002522C6">
              <w:rPr>
                <w:b/>
                <w:sz w:val="24"/>
                <w:szCs w:val="24"/>
              </w:rPr>
              <w:t>Характеристика месторасположения здания</w:t>
            </w:r>
          </w:p>
        </w:tc>
      </w:tr>
      <w:tr w:rsidR="004A353F" w:rsidTr="002522C6">
        <w:tc>
          <w:tcPr>
            <w:tcW w:w="3510" w:type="dxa"/>
            <w:shd w:val="clear" w:color="auto" w:fill="DAEEF3"/>
          </w:tcPr>
          <w:p w:rsidR="004A353F" w:rsidRPr="002522C6" w:rsidRDefault="004A353F" w:rsidP="002522C6">
            <w:pPr>
              <w:jc w:val="center"/>
              <w:rPr>
                <w:b/>
                <w:sz w:val="24"/>
                <w:szCs w:val="24"/>
              </w:rPr>
            </w:pPr>
            <w:r w:rsidRPr="002522C6">
              <w:rPr>
                <w:b/>
                <w:sz w:val="24"/>
                <w:szCs w:val="24"/>
              </w:rPr>
              <w:t>Показатель</w:t>
            </w:r>
          </w:p>
        </w:tc>
        <w:tc>
          <w:tcPr>
            <w:tcW w:w="6627" w:type="dxa"/>
            <w:gridSpan w:val="2"/>
            <w:shd w:val="clear" w:color="auto" w:fill="DAEEF3"/>
          </w:tcPr>
          <w:p w:rsidR="004A353F" w:rsidRPr="002522C6" w:rsidRDefault="004A353F" w:rsidP="002522C6">
            <w:pPr>
              <w:jc w:val="center"/>
              <w:rPr>
                <w:b/>
                <w:sz w:val="24"/>
                <w:szCs w:val="24"/>
              </w:rPr>
            </w:pPr>
            <w:r w:rsidRPr="002522C6">
              <w:rPr>
                <w:b/>
                <w:sz w:val="24"/>
                <w:szCs w:val="24"/>
              </w:rPr>
              <w:t>Характеристика</w:t>
            </w:r>
          </w:p>
        </w:tc>
      </w:tr>
      <w:tr w:rsidR="004A353F" w:rsidTr="002522C6">
        <w:tc>
          <w:tcPr>
            <w:tcW w:w="3510" w:type="dxa"/>
            <w:vAlign w:val="center"/>
          </w:tcPr>
          <w:p w:rsidR="004A353F" w:rsidRPr="002522C6" w:rsidRDefault="004A353F" w:rsidP="00D721DC">
            <w:pPr>
              <w:rPr>
                <w:b/>
                <w:sz w:val="24"/>
                <w:szCs w:val="24"/>
              </w:rPr>
            </w:pPr>
            <w:r w:rsidRPr="002522C6">
              <w:rPr>
                <w:b/>
                <w:sz w:val="24"/>
                <w:szCs w:val="24"/>
              </w:rPr>
              <w:t>Адрес</w:t>
            </w:r>
          </w:p>
        </w:tc>
        <w:tc>
          <w:tcPr>
            <w:tcW w:w="6627" w:type="dxa"/>
            <w:gridSpan w:val="2"/>
          </w:tcPr>
          <w:p w:rsidR="004A353F" w:rsidRPr="002522C6" w:rsidRDefault="0060381E" w:rsidP="005F10D4">
            <w:pPr>
              <w:jc w:val="both"/>
              <w:rPr>
                <w:sz w:val="24"/>
                <w:szCs w:val="24"/>
              </w:rPr>
            </w:pPr>
            <w:r>
              <w:rPr>
                <w:b/>
                <w:i/>
                <w:sz w:val="24"/>
              </w:rPr>
              <w:t>ХХХХХХХХХХХХХХХХХХХ</w:t>
            </w:r>
          </w:p>
        </w:tc>
      </w:tr>
      <w:tr w:rsidR="00860C07" w:rsidTr="002522C6">
        <w:tc>
          <w:tcPr>
            <w:tcW w:w="3510" w:type="dxa"/>
            <w:vAlign w:val="center"/>
          </w:tcPr>
          <w:p w:rsidR="00860C07" w:rsidRPr="002522C6" w:rsidRDefault="00860C07" w:rsidP="00D721DC">
            <w:pPr>
              <w:rPr>
                <w:b/>
                <w:sz w:val="24"/>
                <w:szCs w:val="24"/>
              </w:rPr>
            </w:pPr>
            <w:r w:rsidRPr="002522C6">
              <w:rPr>
                <w:b/>
                <w:sz w:val="24"/>
                <w:szCs w:val="24"/>
              </w:rPr>
              <w:t>Район</w:t>
            </w:r>
          </w:p>
        </w:tc>
        <w:tc>
          <w:tcPr>
            <w:tcW w:w="6627" w:type="dxa"/>
            <w:gridSpan w:val="2"/>
          </w:tcPr>
          <w:p w:rsidR="00860C07" w:rsidRPr="002522C6" w:rsidRDefault="00AC7A82" w:rsidP="002522C6">
            <w:pPr>
              <w:jc w:val="both"/>
              <w:rPr>
                <w:sz w:val="24"/>
                <w:szCs w:val="24"/>
              </w:rPr>
            </w:pPr>
            <w:proofErr w:type="spellStart"/>
            <w:r>
              <w:rPr>
                <w:sz w:val="24"/>
                <w:szCs w:val="24"/>
              </w:rPr>
              <w:t>Мкр</w:t>
            </w:r>
            <w:proofErr w:type="spellEnd"/>
            <w:r>
              <w:rPr>
                <w:sz w:val="24"/>
                <w:szCs w:val="24"/>
              </w:rPr>
              <w:t>. «</w:t>
            </w:r>
            <w:proofErr w:type="spellStart"/>
            <w:r>
              <w:rPr>
                <w:sz w:val="24"/>
                <w:szCs w:val="24"/>
              </w:rPr>
              <w:t>Дальлес</w:t>
            </w:r>
            <w:proofErr w:type="spellEnd"/>
            <w:r>
              <w:rPr>
                <w:sz w:val="24"/>
                <w:szCs w:val="24"/>
              </w:rPr>
              <w:t>»</w:t>
            </w:r>
          </w:p>
        </w:tc>
      </w:tr>
      <w:tr w:rsidR="004A353F" w:rsidTr="002522C6">
        <w:tc>
          <w:tcPr>
            <w:tcW w:w="3510" w:type="dxa"/>
            <w:vAlign w:val="center"/>
          </w:tcPr>
          <w:p w:rsidR="004A353F" w:rsidRPr="002522C6" w:rsidRDefault="00D721DC" w:rsidP="00D721DC">
            <w:pPr>
              <w:rPr>
                <w:b/>
                <w:sz w:val="24"/>
                <w:szCs w:val="24"/>
              </w:rPr>
            </w:pPr>
            <w:r w:rsidRPr="002522C6">
              <w:rPr>
                <w:b/>
                <w:sz w:val="24"/>
                <w:szCs w:val="24"/>
              </w:rPr>
              <w:t>Локальные особенности расположения</w:t>
            </w:r>
          </w:p>
        </w:tc>
        <w:tc>
          <w:tcPr>
            <w:tcW w:w="6627" w:type="dxa"/>
            <w:gridSpan w:val="2"/>
          </w:tcPr>
          <w:p w:rsidR="004A353F" w:rsidRPr="002522C6" w:rsidRDefault="00D62A5E" w:rsidP="00D62A5E">
            <w:pPr>
              <w:jc w:val="both"/>
              <w:rPr>
                <w:sz w:val="24"/>
                <w:szCs w:val="24"/>
              </w:rPr>
            </w:pPr>
            <w:r>
              <w:rPr>
                <w:sz w:val="24"/>
                <w:szCs w:val="24"/>
              </w:rPr>
              <w:t xml:space="preserve">Корпус </w:t>
            </w:r>
            <w:r w:rsidR="00860C07" w:rsidRPr="002522C6">
              <w:rPr>
                <w:sz w:val="24"/>
                <w:szCs w:val="24"/>
              </w:rPr>
              <w:t xml:space="preserve"> располагается по ул. </w:t>
            </w:r>
            <w:proofErr w:type="gramStart"/>
            <w:r w:rsidR="008C5BB4">
              <w:rPr>
                <w:sz w:val="24"/>
                <w:szCs w:val="24"/>
              </w:rPr>
              <w:t>Восточная</w:t>
            </w:r>
            <w:proofErr w:type="gramEnd"/>
            <w:r w:rsidR="00AC7A82">
              <w:rPr>
                <w:sz w:val="24"/>
                <w:szCs w:val="24"/>
              </w:rPr>
              <w:t xml:space="preserve"> 5б.</w:t>
            </w:r>
            <w:r w:rsidR="00860C07" w:rsidRPr="002522C6">
              <w:rPr>
                <w:sz w:val="24"/>
                <w:szCs w:val="24"/>
              </w:rPr>
              <w:t xml:space="preserve"> Подъезд асфальтированный, в шаговой доступности </w:t>
            </w:r>
            <w:proofErr w:type="gramStart"/>
            <w:r w:rsidR="00860C07" w:rsidRPr="002522C6">
              <w:rPr>
                <w:sz w:val="24"/>
                <w:szCs w:val="24"/>
              </w:rPr>
              <w:t xml:space="preserve">имеются все необходимые объекты социальной </w:t>
            </w:r>
            <w:r w:rsidR="008C5BB4">
              <w:rPr>
                <w:sz w:val="24"/>
                <w:szCs w:val="24"/>
              </w:rPr>
              <w:t>инфраструктуры</w:t>
            </w:r>
            <w:r w:rsidR="00AC7A82">
              <w:rPr>
                <w:sz w:val="24"/>
                <w:szCs w:val="24"/>
              </w:rPr>
              <w:t xml:space="preserve"> </w:t>
            </w:r>
            <w:r w:rsidR="008C5BB4">
              <w:rPr>
                <w:sz w:val="24"/>
                <w:szCs w:val="24"/>
              </w:rPr>
              <w:t>основным недостатком является</w:t>
            </w:r>
            <w:proofErr w:type="gramEnd"/>
            <w:r w:rsidR="008C5BB4">
              <w:rPr>
                <w:sz w:val="24"/>
                <w:szCs w:val="24"/>
              </w:rPr>
              <w:t xml:space="preserve"> расположение района за железнодорожной линией относительно центра города.</w:t>
            </w:r>
          </w:p>
        </w:tc>
      </w:tr>
      <w:tr w:rsidR="004A353F" w:rsidTr="002522C6">
        <w:tc>
          <w:tcPr>
            <w:tcW w:w="3510" w:type="dxa"/>
            <w:vAlign w:val="center"/>
          </w:tcPr>
          <w:p w:rsidR="004A353F" w:rsidRPr="002522C6" w:rsidRDefault="00D721DC" w:rsidP="00D721DC">
            <w:pPr>
              <w:rPr>
                <w:b/>
                <w:sz w:val="24"/>
                <w:szCs w:val="24"/>
              </w:rPr>
            </w:pPr>
            <w:r w:rsidRPr="002522C6">
              <w:rPr>
                <w:b/>
                <w:sz w:val="24"/>
                <w:szCs w:val="24"/>
              </w:rPr>
              <w:t>Качество обустройства двора</w:t>
            </w:r>
          </w:p>
        </w:tc>
        <w:tc>
          <w:tcPr>
            <w:tcW w:w="6627" w:type="dxa"/>
            <w:gridSpan w:val="2"/>
          </w:tcPr>
          <w:p w:rsidR="004A353F" w:rsidRPr="002522C6" w:rsidRDefault="00860C07" w:rsidP="002522C6">
            <w:pPr>
              <w:jc w:val="both"/>
              <w:rPr>
                <w:sz w:val="24"/>
                <w:szCs w:val="24"/>
              </w:rPr>
            </w:pPr>
            <w:r w:rsidRPr="002522C6">
              <w:rPr>
                <w:sz w:val="24"/>
                <w:szCs w:val="24"/>
              </w:rPr>
              <w:t>удовлетворительное</w:t>
            </w:r>
          </w:p>
        </w:tc>
      </w:tr>
      <w:tr w:rsidR="004A353F" w:rsidTr="002522C6">
        <w:tc>
          <w:tcPr>
            <w:tcW w:w="3510" w:type="dxa"/>
            <w:vAlign w:val="center"/>
          </w:tcPr>
          <w:p w:rsidR="004A353F" w:rsidRPr="002522C6" w:rsidRDefault="00D721DC" w:rsidP="00D721DC">
            <w:pPr>
              <w:rPr>
                <w:b/>
                <w:sz w:val="24"/>
                <w:szCs w:val="24"/>
              </w:rPr>
            </w:pPr>
            <w:r w:rsidRPr="002522C6">
              <w:rPr>
                <w:b/>
                <w:sz w:val="24"/>
                <w:szCs w:val="24"/>
              </w:rPr>
              <w:t>Экологическая обстановка</w:t>
            </w:r>
          </w:p>
        </w:tc>
        <w:tc>
          <w:tcPr>
            <w:tcW w:w="6627" w:type="dxa"/>
            <w:gridSpan w:val="2"/>
          </w:tcPr>
          <w:p w:rsidR="004A353F" w:rsidRPr="002522C6" w:rsidRDefault="00860C07" w:rsidP="002522C6">
            <w:pPr>
              <w:jc w:val="both"/>
              <w:rPr>
                <w:sz w:val="24"/>
                <w:szCs w:val="24"/>
              </w:rPr>
            </w:pPr>
            <w:r w:rsidRPr="002522C6">
              <w:rPr>
                <w:sz w:val="24"/>
                <w:szCs w:val="24"/>
              </w:rPr>
              <w:t>удовлетворительная</w:t>
            </w:r>
          </w:p>
        </w:tc>
      </w:tr>
      <w:tr w:rsidR="004A353F" w:rsidTr="002522C6">
        <w:tc>
          <w:tcPr>
            <w:tcW w:w="3510" w:type="dxa"/>
            <w:vAlign w:val="center"/>
          </w:tcPr>
          <w:p w:rsidR="004A353F" w:rsidRPr="002522C6" w:rsidRDefault="00D721DC" w:rsidP="00D721DC">
            <w:pPr>
              <w:rPr>
                <w:b/>
                <w:sz w:val="24"/>
                <w:szCs w:val="24"/>
              </w:rPr>
            </w:pPr>
            <w:r w:rsidRPr="002522C6">
              <w:rPr>
                <w:b/>
                <w:sz w:val="24"/>
                <w:szCs w:val="24"/>
              </w:rPr>
              <w:t>Объекты промышленной инфраструктуры</w:t>
            </w:r>
            <w:r w:rsidR="0053138D" w:rsidRPr="002522C6">
              <w:rPr>
                <w:b/>
                <w:sz w:val="24"/>
                <w:szCs w:val="24"/>
              </w:rPr>
              <w:t xml:space="preserve"> </w:t>
            </w:r>
            <w:r w:rsidR="0053138D" w:rsidRPr="00E334E4">
              <w:rPr>
                <w:b/>
                <w:sz w:val="24"/>
                <w:szCs w:val="24"/>
              </w:rPr>
              <w:t>(в ближайшем окружении)</w:t>
            </w:r>
          </w:p>
        </w:tc>
        <w:tc>
          <w:tcPr>
            <w:tcW w:w="6627" w:type="dxa"/>
            <w:gridSpan w:val="2"/>
          </w:tcPr>
          <w:p w:rsidR="004A353F" w:rsidRPr="002522C6" w:rsidRDefault="008C5BB4" w:rsidP="002522C6">
            <w:pPr>
              <w:jc w:val="both"/>
              <w:rPr>
                <w:sz w:val="24"/>
                <w:szCs w:val="24"/>
              </w:rPr>
            </w:pPr>
            <w:proofErr w:type="gramStart"/>
            <w:r>
              <w:rPr>
                <w:sz w:val="24"/>
                <w:szCs w:val="24"/>
              </w:rPr>
              <w:t xml:space="preserve">Железнодорожный путь четного направления Дальневосточной </w:t>
            </w:r>
            <w:proofErr w:type="spellStart"/>
            <w:r>
              <w:rPr>
                <w:sz w:val="24"/>
                <w:szCs w:val="24"/>
              </w:rPr>
              <w:t>ж.д</w:t>
            </w:r>
            <w:proofErr w:type="spellEnd"/>
            <w:r>
              <w:rPr>
                <w:sz w:val="24"/>
                <w:szCs w:val="24"/>
              </w:rPr>
              <w:t xml:space="preserve">., территория бывшего Уссурийского </w:t>
            </w:r>
            <w:proofErr w:type="spellStart"/>
            <w:r>
              <w:rPr>
                <w:sz w:val="24"/>
                <w:szCs w:val="24"/>
              </w:rPr>
              <w:t>ДОКа</w:t>
            </w:r>
            <w:proofErr w:type="spellEnd"/>
            <w:r>
              <w:rPr>
                <w:sz w:val="24"/>
                <w:szCs w:val="24"/>
              </w:rPr>
              <w:t>, в настоящее время используемая для производства многочисленными частными предприятиями</w:t>
            </w:r>
            <w:r w:rsidR="00AC7A82">
              <w:rPr>
                <w:sz w:val="24"/>
                <w:szCs w:val="24"/>
              </w:rPr>
              <w:t>.</w:t>
            </w:r>
            <w:proofErr w:type="gramEnd"/>
          </w:p>
        </w:tc>
      </w:tr>
      <w:tr w:rsidR="00C14740" w:rsidTr="002522C6">
        <w:tc>
          <w:tcPr>
            <w:tcW w:w="3510" w:type="dxa"/>
            <w:vMerge w:val="restart"/>
            <w:vAlign w:val="center"/>
          </w:tcPr>
          <w:p w:rsidR="00C14740" w:rsidRPr="002522C6" w:rsidRDefault="00C14740" w:rsidP="00D721DC">
            <w:pPr>
              <w:rPr>
                <w:b/>
                <w:sz w:val="24"/>
                <w:szCs w:val="24"/>
              </w:rPr>
            </w:pPr>
            <w:r w:rsidRPr="002522C6">
              <w:rPr>
                <w:b/>
                <w:sz w:val="24"/>
                <w:szCs w:val="24"/>
              </w:rPr>
              <w:t>Объекты социальной инфраструктуры</w:t>
            </w:r>
          </w:p>
        </w:tc>
        <w:tc>
          <w:tcPr>
            <w:tcW w:w="4820" w:type="dxa"/>
          </w:tcPr>
          <w:p w:rsidR="00C14740" w:rsidRPr="002522C6" w:rsidRDefault="00C14740" w:rsidP="002522C6">
            <w:pPr>
              <w:jc w:val="both"/>
              <w:rPr>
                <w:sz w:val="24"/>
                <w:szCs w:val="24"/>
              </w:rPr>
            </w:pPr>
            <w:r w:rsidRPr="002522C6">
              <w:rPr>
                <w:sz w:val="24"/>
                <w:szCs w:val="24"/>
              </w:rPr>
              <w:t>Школа</w:t>
            </w:r>
          </w:p>
        </w:tc>
        <w:tc>
          <w:tcPr>
            <w:tcW w:w="1807" w:type="dxa"/>
          </w:tcPr>
          <w:p w:rsidR="00C14740" w:rsidRPr="002522C6" w:rsidRDefault="00AA2F34" w:rsidP="002522C6">
            <w:pPr>
              <w:jc w:val="center"/>
              <w:rPr>
                <w:sz w:val="24"/>
                <w:szCs w:val="24"/>
              </w:rPr>
            </w:pPr>
            <w:r>
              <w:rPr>
                <w:sz w:val="24"/>
                <w:szCs w:val="24"/>
              </w:rPr>
              <w:t>9</w:t>
            </w:r>
            <w:r w:rsidR="001A5ACA">
              <w:rPr>
                <w:sz w:val="24"/>
                <w:szCs w:val="24"/>
              </w:rPr>
              <w:t>80</w:t>
            </w:r>
            <w:r w:rsidR="00C14740" w:rsidRPr="002522C6">
              <w:rPr>
                <w:sz w:val="24"/>
                <w:szCs w:val="24"/>
              </w:rPr>
              <w:t xml:space="preserve"> 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Детский сад</w:t>
            </w:r>
          </w:p>
        </w:tc>
        <w:tc>
          <w:tcPr>
            <w:tcW w:w="1807" w:type="dxa"/>
          </w:tcPr>
          <w:p w:rsidR="00C14740" w:rsidRPr="002522C6" w:rsidRDefault="001A5ACA" w:rsidP="002522C6">
            <w:pPr>
              <w:jc w:val="center"/>
              <w:rPr>
                <w:sz w:val="24"/>
                <w:szCs w:val="24"/>
              </w:rPr>
            </w:pPr>
            <w:r>
              <w:rPr>
                <w:sz w:val="24"/>
                <w:szCs w:val="24"/>
              </w:rPr>
              <w:t>1580</w:t>
            </w:r>
            <w:r w:rsidR="00C14740" w:rsidRPr="002522C6">
              <w:rPr>
                <w:sz w:val="24"/>
                <w:szCs w:val="24"/>
              </w:rPr>
              <w:t xml:space="preserve"> 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Отделение банка</w:t>
            </w:r>
          </w:p>
        </w:tc>
        <w:tc>
          <w:tcPr>
            <w:tcW w:w="1807" w:type="dxa"/>
          </w:tcPr>
          <w:p w:rsidR="00C14740" w:rsidRPr="002522C6" w:rsidRDefault="001A5ACA" w:rsidP="002522C6">
            <w:pPr>
              <w:jc w:val="center"/>
              <w:rPr>
                <w:sz w:val="24"/>
                <w:szCs w:val="24"/>
              </w:rPr>
            </w:pPr>
            <w:r>
              <w:rPr>
                <w:sz w:val="24"/>
                <w:szCs w:val="24"/>
              </w:rPr>
              <w:t>840</w:t>
            </w:r>
            <w:r w:rsidR="00C14740" w:rsidRPr="002522C6">
              <w:rPr>
                <w:sz w:val="24"/>
                <w:szCs w:val="24"/>
              </w:rPr>
              <w:t xml:space="preserve"> 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Продуктовый магазин</w:t>
            </w:r>
          </w:p>
        </w:tc>
        <w:tc>
          <w:tcPr>
            <w:tcW w:w="1807" w:type="dxa"/>
          </w:tcPr>
          <w:p w:rsidR="00C14740" w:rsidRPr="002522C6" w:rsidRDefault="006B464E" w:rsidP="002522C6">
            <w:pPr>
              <w:jc w:val="center"/>
              <w:rPr>
                <w:sz w:val="24"/>
                <w:szCs w:val="24"/>
              </w:rPr>
            </w:pPr>
            <w:r>
              <w:rPr>
                <w:sz w:val="24"/>
                <w:szCs w:val="24"/>
              </w:rPr>
              <w:t>1</w:t>
            </w:r>
            <w:r w:rsidR="001D18A9">
              <w:rPr>
                <w:sz w:val="24"/>
                <w:szCs w:val="24"/>
              </w:rPr>
              <w:t>70</w:t>
            </w:r>
            <w:r w:rsidR="00C14740" w:rsidRPr="002522C6">
              <w:rPr>
                <w:sz w:val="24"/>
                <w:szCs w:val="24"/>
              </w:rPr>
              <w:t xml:space="preserve"> 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Аптека</w:t>
            </w:r>
          </w:p>
        </w:tc>
        <w:tc>
          <w:tcPr>
            <w:tcW w:w="1807" w:type="dxa"/>
          </w:tcPr>
          <w:p w:rsidR="00C14740" w:rsidRPr="002522C6" w:rsidRDefault="00AA2F34" w:rsidP="002522C6">
            <w:pPr>
              <w:jc w:val="center"/>
              <w:rPr>
                <w:sz w:val="24"/>
                <w:szCs w:val="24"/>
              </w:rPr>
            </w:pPr>
            <w:r>
              <w:rPr>
                <w:sz w:val="24"/>
                <w:szCs w:val="24"/>
              </w:rPr>
              <w:t>10</w:t>
            </w:r>
            <w:r w:rsidR="001D18A9">
              <w:rPr>
                <w:sz w:val="24"/>
                <w:szCs w:val="24"/>
              </w:rPr>
              <w:t>00</w:t>
            </w:r>
            <w:r w:rsidR="00C14740" w:rsidRPr="002522C6">
              <w:rPr>
                <w:sz w:val="24"/>
                <w:szCs w:val="24"/>
              </w:rPr>
              <w:t xml:space="preserve"> 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Рынок</w:t>
            </w:r>
          </w:p>
        </w:tc>
        <w:tc>
          <w:tcPr>
            <w:tcW w:w="1807" w:type="dxa"/>
          </w:tcPr>
          <w:p w:rsidR="00C14740" w:rsidRPr="002522C6" w:rsidRDefault="00701BC1" w:rsidP="002522C6">
            <w:pPr>
              <w:jc w:val="center"/>
              <w:rPr>
                <w:sz w:val="24"/>
                <w:szCs w:val="24"/>
              </w:rPr>
            </w:pPr>
            <w:r>
              <w:rPr>
                <w:sz w:val="24"/>
                <w:szCs w:val="24"/>
              </w:rPr>
              <w:t>1000</w:t>
            </w:r>
            <w:r w:rsidR="00C14740" w:rsidRPr="002522C6">
              <w:rPr>
                <w:sz w:val="24"/>
                <w:szCs w:val="24"/>
              </w:rPr>
              <w:t>м</w:t>
            </w:r>
          </w:p>
        </w:tc>
      </w:tr>
      <w:tr w:rsidR="00C14740" w:rsidTr="002522C6">
        <w:tc>
          <w:tcPr>
            <w:tcW w:w="3510" w:type="dxa"/>
            <w:vMerge/>
          </w:tcPr>
          <w:p w:rsidR="00C14740" w:rsidRPr="002522C6" w:rsidRDefault="00C14740" w:rsidP="002522C6">
            <w:pPr>
              <w:jc w:val="both"/>
              <w:rPr>
                <w:sz w:val="24"/>
                <w:szCs w:val="24"/>
              </w:rPr>
            </w:pPr>
          </w:p>
        </w:tc>
        <w:tc>
          <w:tcPr>
            <w:tcW w:w="4820" w:type="dxa"/>
          </w:tcPr>
          <w:p w:rsidR="00C14740" w:rsidRPr="002522C6" w:rsidRDefault="00C14740" w:rsidP="002522C6">
            <w:pPr>
              <w:jc w:val="both"/>
              <w:rPr>
                <w:sz w:val="24"/>
                <w:szCs w:val="24"/>
              </w:rPr>
            </w:pPr>
            <w:r w:rsidRPr="002522C6">
              <w:rPr>
                <w:sz w:val="24"/>
                <w:szCs w:val="24"/>
              </w:rPr>
              <w:t>Остановка маршрутного автотранспорта</w:t>
            </w:r>
          </w:p>
        </w:tc>
        <w:tc>
          <w:tcPr>
            <w:tcW w:w="1807" w:type="dxa"/>
          </w:tcPr>
          <w:p w:rsidR="00C14740" w:rsidRPr="002522C6" w:rsidRDefault="00AA2F34" w:rsidP="002522C6">
            <w:pPr>
              <w:jc w:val="center"/>
              <w:rPr>
                <w:sz w:val="24"/>
                <w:szCs w:val="24"/>
              </w:rPr>
            </w:pPr>
            <w:r>
              <w:rPr>
                <w:sz w:val="24"/>
                <w:szCs w:val="24"/>
              </w:rPr>
              <w:t>78</w:t>
            </w:r>
            <w:r w:rsidR="00701BC1">
              <w:rPr>
                <w:sz w:val="24"/>
                <w:szCs w:val="24"/>
              </w:rPr>
              <w:t>0</w:t>
            </w:r>
            <w:r w:rsidR="00C14740" w:rsidRPr="002522C6">
              <w:rPr>
                <w:sz w:val="24"/>
                <w:szCs w:val="24"/>
              </w:rPr>
              <w:t xml:space="preserve"> м</w:t>
            </w:r>
          </w:p>
        </w:tc>
      </w:tr>
      <w:tr w:rsidR="00D721DC" w:rsidTr="002522C6">
        <w:tc>
          <w:tcPr>
            <w:tcW w:w="10137" w:type="dxa"/>
            <w:gridSpan w:val="3"/>
            <w:shd w:val="clear" w:color="auto" w:fill="DAEEF3"/>
          </w:tcPr>
          <w:p w:rsidR="00D721DC" w:rsidRPr="002522C6" w:rsidRDefault="00D721DC" w:rsidP="002522C6">
            <w:pPr>
              <w:jc w:val="center"/>
              <w:rPr>
                <w:b/>
                <w:sz w:val="24"/>
                <w:szCs w:val="24"/>
              </w:rPr>
            </w:pPr>
            <w:r w:rsidRPr="002522C6">
              <w:rPr>
                <w:b/>
                <w:sz w:val="24"/>
                <w:szCs w:val="24"/>
              </w:rPr>
              <w:t>Физические характеристики здания</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Год постройки</w:t>
            </w:r>
          </w:p>
        </w:tc>
        <w:tc>
          <w:tcPr>
            <w:tcW w:w="6627" w:type="dxa"/>
            <w:gridSpan w:val="2"/>
          </w:tcPr>
          <w:p w:rsidR="00D721DC" w:rsidRPr="002522C6" w:rsidRDefault="0005601E" w:rsidP="002522C6">
            <w:pPr>
              <w:jc w:val="both"/>
              <w:rPr>
                <w:sz w:val="24"/>
                <w:szCs w:val="24"/>
              </w:rPr>
            </w:pPr>
            <w:r>
              <w:rPr>
                <w:sz w:val="24"/>
                <w:szCs w:val="24"/>
              </w:rPr>
              <w:t>1975</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Тип здания</w:t>
            </w:r>
          </w:p>
        </w:tc>
        <w:tc>
          <w:tcPr>
            <w:tcW w:w="6627" w:type="dxa"/>
            <w:gridSpan w:val="2"/>
          </w:tcPr>
          <w:p w:rsidR="00D721DC" w:rsidRPr="002522C6" w:rsidRDefault="0005601E" w:rsidP="006B464E">
            <w:pPr>
              <w:jc w:val="both"/>
              <w:rPr>
                <w:sz w:val="24"/>
                <w:szCs w:val="24"/>
              </w:rPr>
            </w:pPr>
            <w:r>
              <w:rPr>
                <w:sz w:val="24"/>
                <w:szCs w:val="24"/>
              </w:rPr>
              <w:t xml:space="preserve">Четырех этажное нежилое здание, </w:t>
            </w:r>
            <w:proofErr w:type="gramStart"/>
            <w:r>
              <w:rPr>
                <w:sz w:val="24"/>
                <w:szCs w:val="24"/>
              </w:rPr>
              <w:t>Лит</w:t>
            </w:r>
            <w:proofErr w:type="gramEnd"/>
            <w:r>
              <w:rPr>
                <w:sz w:val="24"/>
                <w:szCs w:val="24"/>
              </w:rPr>
              <w:t>. А</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Количество этажей</w:t>
            </w:r>
          </w:p>
        </w:tc>
        <w:tc>
          <w:tcPr>
            <w:tcW w:w="6627" w:type="dxa"/>
            <w:gridSpan w:val="2"/>
          </w:tcPr>
          <w:p w:rsidR="00D721DC" w:rsidRPr="002522C6" w:rsidRDefault="0005601E" w:rsidP="002522C6">
            <w:pPr>
              <w:jc w:val="both"/>
              <w:rPr>
                <w:sz w:val="24"/>
                <w:szCs w:val="24"/>
              </w:rPr>
            </w:pPr>
            <w:r>
              <w:rPr>
                <w:sz w:val="24"/>
                <w:szCs w:val="24"/>
              </w:rPr>
              <w:t>4</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Материал стен</w:t>
            </w:r>
          </w:p>
        </w:tc>
        <w:tc>
          <w:tcPr>
            <w:tcW w:w="6627" w:type="dxa"/>
            <w:gridSpan w:val="2"/>
          </w:tcPr>
          <w:p w:rsidR="00D721DC" w:rsidRPr="002522C6" w:rsidRDefault="006B464E" w:rsidP="002522C6">
            <w:pPr>
              <w:jc w:val="both"/>
              <w:rPr>
                <w:sz w:val="24"/>
                <w:szCs w:val="24"/>
              </w:rPr>
            </w:pPr>
            <w:r>
              <w:rPr>
                <w:sz w:val="24"/>
                <w:szCs w:val="24"/>
              </w:rPr>
              <w:t>кирпич</w:t>
            </w:r>
          </w:p>
        </w:tc>
      </w:tr>
      <w:tr w:rsidR="00D721DC" w:rsidTr="00581B56">
        <w:trPr>
          <w:trHeight w:val="321"/>
        </w:trPr>
        <w:tc>
          <w:tcPr>
            <w:tcW w:w="3510" w:type="dxa"/>
            <w:tcBorders>
              <w:bottom w:val="single" w:sz="4" w:space="0" w:color="auto"/>
            </w:tcBorders>
          </w:tcPr>
          <w:p w:rsidR="00D721DC" w:rsidRPr="002522C6" w:rsidRDefault="00D721DC" w:rsidP="002522C6">
            <w:pPr>
              <w:jc w:val="both"/>
              <w:rPr>
                <w:b/>
                <w:sz w:val="24"/>
                <w:szCs w:val="24"/>
              </w:rPr>
            </w:pPr>
            <w:r w:rsidRPr="002522C6">
              <w:rPr>
                <w:b/>
                <w:sz w:val="24"/>
                <w:szCs w:val="24"/>
              </w:rPr>
              <w:t>Материал перекрытия</w:t>
            </w:r>
          </w:p>
        </w:tc>
        <w:tc>
          <w:tcPr>
            <w:tcW w:w="6627" w:type="dxa"/>
            <w:gridSpan w:val="2"/>
            <w:tcBorders>
              <w:bottom w:val="single" w:sz="4" w:space="0" w:color="auto"/>
            </w:tcBorders>
          </w:tcPr>
          <w:p w:rsidR="00D721DC" w:rsidRPr="002522C6" w:rsidRDefault="0063273A" w:rsidP="002522C6">
            <w:pPr>
              <w:jc w:val="both"/>
              <w:rPr>
                <w:sz w:val="24"/>
                <w:szCs w:val="24"/>
              </w:rPr>
            </w:pPr>
            <w:r w:rsidRPr="002522C6">
              <w:rPr>
                <w:sz w:val="24"/>
                <w:szCs w:val="24"/>
              </w:rPr>
              <w:t>железобетон</w:t>
            </w:r>
          </w:p>
        </w:tc>
      </w:tr>
      <w:tr w:rsidR="00E334E4" w:rsidTr="002522C6">
        <w:tc>
          <w:tcPr>
            <w:tcW w:w="3510" w:type="dxa"/>
            <w:tcBorders>
              <w:bottom w:val="single" w:sz="4" w:space="0" w:color="auto"/>
            </w:tcBorders>
          </w:tcPr>
          <w:p w:rsidR="00E334E4" w:rsidRPr="002522C6" w:rsidRDefault="00E334E4" w:rsidP="002522C6">
            <w:pPr>
              <w:jc w:val="both"/>
              <w:rPr>
                <w:b/>
                <w:sz w:val="24"/>
                <w:szCs w:val="24"/>
              </w:rPr>
            </w:pPr>
            <w:r>
              <w:rPr>
                <w:b/>
                <w:sz w:val="24"/>
                <w:szCs w:val="24"/>
              </w:rPr>
              <w:t>Кровля</w:t>
            </w:r>
          </w:p>
        </w:tc>
        <w:tc>
          <w:tcPr>
            <w:tcW w:w="6627" w:type="dxa"/>
            <w:gridSpan w:val="2"/>
            <w:tcBorders>
              <w:bottom w:val="single" w:sz="4" w:space="0" w:color="auto"/>
            </w:tcBorders>
          </w:tcPr>
          <w:p w:rsidR="00E334E4" w:rsidRPr="002522C6" w:rsidRDefault="002A2340" w:rsidP="002522C6">
            <w:pPr>
              <w:jc w:val="both"/>
              <w:rPr>
                <w:sz w:val="24"/>
                <w:szCs w:val="24"/>
              </w:rPr>
            </w:pPr>
            <w:r>
              <w:rPr>
                <w:sz w:val="24"/>
                <w:szCs w:val="24"/>
              </w:rPr>
              <w:t>скатная</w:t>
            </w:r>
          </w:p>
        </w:tc>
      </w:tr>
      <w:tr w:rsidR="0053138D" w:rsidTr="00581B56">
        <w:trPr>
          <w:trHeight w:val="457"/>
        </w:trPr>
        <w:tc>
          <w:tcPr>
            <w:tcW w:w="3510" w:type="dxa"/>
            <w:tcBorders>
              <w:bottom w:val="single" w:sz="4" w:space="0" w:color="auto"/>
            </w:tcBorders>
            <w:vAlign w:val="center"/>
          </w:tcPr>
          <w:p w:rsidR="0053138D" w:rsidRPr="00E334E4" w:rsidRDefault="0053138D" w:rsidP="00581B56">
            <w:pPr>
              <w:rPr>
                <w:b/>
                <w:sz w:val="24"/>
                <w:szCs w:val="24"/>
              </w:rPr>
            </w:pPr>
            <w:r w:rsidRPr="00E334E4">
              <w:rPr>
                <w:b/>
                <w:sz w:val="24"/>
                <w:szCs w:val="24"/>
              </w:rPr>
              <w:t>Покрытие</w:t>
            </w:r>
          </w:p>
        </w:tc>
        <w:tc>
          <w:tcPr>
            <w:tcW w:w="6627" w:type="dxa"/>
            <w:gridSpan w:val="2"/>
            <w:tcBorders>
              <w:bottom w:val="single" w:sz="4" w:space="0" w:color="auto"/>
            </w:tcBorders>
            <w:vAlign w:val="center"/>
          </w:tcPr>
          <w:p w:rsidR="0053138D" w:rsidRPr="00E334E4" w:rsidRDefault="005F10D4" w:rsidP="00581B56">
            <w:pPr>
              <w:rPr>
                <w:sz w:val="24"/>
                <w:szCs w:val="24"/>
              </w:rPr>
            </w:pPr>
            <w:r>
              <w:rPr>
                <w:sz w:val="24"/>
                <w:szCs w:val="24"/>
              </w:rPr>
              <w:t>Шиферное</w:t>
            </w:r>
          </w:p>
        </w:tc>
      </w:tr>
      <w:tr w:rsidR="00D721DC" w:rsidTr="002522C6">
        <w:tc>
          <w:tcPr>
            <w:tcW w:w="10137" w:type="dxa"/>
            <w:gridSpan w:val="3"/>
            <w:shd w:val="clear" w:color="auto" w:fill="DAEEF3"/>
          </w:tcPr>
          <w:p w:rsidR="00D721DC" w:rsidRPr="002522C6" w:rsidRDefault="00D721DC" w:rsidP="002522C6">
            <w:pPr>
              <w:jc w:val="center"/>
              <w:rPr>
                <w:b/>
                <w:sz w:val="24"/>
                <w:szCs w:val="24"/>
              </w:rPr>
            </w:pPr>
            <w:r w:rsidRPr="002522C6">
              <w:rPr>
                <w:b/>
                <w:sz w:val="24"/>
                <w:szCs w:val="24"/>
              </w:rPr>
              <w:t>Описание объекта оценки</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Этаж расположения</w:t>
            </w:r>
          </w:p>
        </w:tc>
        <w:tc>
          <w:tcPr>
            <w:tcW w:w="6627" w:type="dxa"/>
            <w:gridSpan w:val="2"/>
          </w:tcPr>
          <w:p w:rsidR="00D721DC" w:rsidRPr="002522C6" w:rsidRDefault="006B464E" w:rsidP="002522C6">
            <w:pPr>
              <w:jc w:val="both"/>
              <w:rPr>
                <w:sz w:val="24"/>
                <w:szCs w:val="24"/>
              </w:rPr>
            </w:pPr>
            <w:r>
              <w:rPr>
                <w:sz w:val="24"/>
                <w:szCs w:val="24"/>
              </w:rPr>
              <w:t>1</w:t>
            </w:r>
          </w:p>
        </w:tc>
      </w:tr>
      <w:tr w:rsidR="00D721DC" w:rsidTr="002522C6">
        <w:tc>
          <w:tcPr>
            <w:tcW w:w="3510" w:type="dxa"/>
          </w:tcPr>
          <w:p w:rsidR="00D721DC" w:rsidRPr="002522C6" w:rsidRDefault="00D721DC" w:rsidP="002522C6">
            <w:pPr>
              <w:jc w:val="both"/>
              <w:rPr>
                <w:b/>
                <w:sz w:val="24"/>
                <w:szCs w:val="24"/>
              </w:rPr>
            </w:pPr>
            <w:r w:rsidRPr="002522C6">
              <w:rPr>
                <w:b/>
                <w:sz w:val="24"/>
                <w:szCs w:val="24"/>
              </w:rPr>
              <w:t xml:space="preserve">Общая площадь, </w:t>
            </w:r>
            <w:proofErr w:type="spellStart"/>
            <w:r w:rsidRPr="002522C6">
              <w:rPr>
                <w:b/>
                <w:sz w:val="24"/>
                <w:szCs w:val="24"/>
              </w:rPr>
              <w:t>кв.м</w:t>
            </w:r>
            <w:proofErr w:type="spellEnd"/>
            <w:r w:rsidRPr="002522C6">
              <w:rPr>
                <w:b/>
                <w:sz w:val="24"/>
                <w:szCs w:val="24"/>
              </w:rPr>
              <w:t>.</w:t>
            </w:r>
          </w:p>
        </w:tc>
        <w:tc>
          <w:tcPr>
            <w:tcW w:w="6627" w:type="dxa"/>
            <w:gridSpan w:val="2"/>
          </w:tcPr>
          <w:p w:rsidR="00D721DC" w:rsidRPr="0005601E" w:rsidRDefault="0005601E" w:rsidP="002522C6">
            <w:pPr>
              <w:jc w:val="both"/>
              <w:rPr>
                <w:sz w:val="24"/>
                <w:szCs w:val="24"/>
              </w:rPr>
            </w:pPr>
            <w:r>
              <w:rPr>
                <w:sz w:val="24"/>
                <w:szCs w:val="24"/>
              </w:rPr>
              <w:t>190</w:t>
            </w:r>
          </w:p>
        </w:tc>
      </w:tr>
      <w:tr w:rsidR="00D721DC" w:rsidTr="00094EFC">
        <w:trPr>
          <w:trHeight w:val="765"/>
        </w:trPr>
        <w:tc>
          <w:tcPr>
            <w:tcW w:w="3510" w:type="dxa"/>
            <w:tcBorders>
              <w:bottom w:val="single" w:sz="4" w:space="0" w:color="auto"/>
            </w:tcBorders>
          </w:tcPr>
          <w:p w:rsidR="00D721DC" w:rsidRPr="002522C6" w:rsidRDefault="00D721DC" w:rsidP="002522C6">
            <w:pPr>
              <w:jc w:val="both"/>
              <w:rPr>
                <w:b/>
                <w:sz w:val="24"/>
                <w:szCs w:val="24"/>
              </w:rPr>
            </w:pPr>
            <w:r w:rsidRPr="002522C6">
              <w:rPr>
                <w:b/>
                <w:sz w:val="24"/>
                <w:szCs w:val="24"/>
              </w:rPr>
              <w:lastRenderedPageBreak/>
              <w:t>Вид из окна</w:t>
            </w:r>
          </w:p>
        </w:tc>
        <w:tc>
          <w:tcPr>
            <w:tcW w:w="6627" w:type="dxa"/>
            <w:gridSpan w:val="2"/>
            <w:tcBorders>
              <w:bottom w:val="single" w:sz="4" w:space="0" w:color="auto"/>
            </w:tcBorders>
          </w:tcPr>
          <w:p w:rsidR="00D721DC" w:rsidRPr="002522C6" w:rsidRDefault="002A2340" w:rsidP="002522C6">
            <w:pPr>
              <w:jc w:val="both"/>
              <w:rPr>
                <w:sz w:val="24"/>
                <w:szCs w:val="24"/>
              </w:rPr>
            </w:pPr>
            <w:r>
              <w:rPr>
                <w:sz w:val="24"/>
                <w:szCs w:val="24"/>
              </w:rPr>
              <w:t>Во двор</w:t>
            </w:r>
          </w:p>
        </w:tc>
      </w:tr>
      <w:tr w:rsidR="00D721DC" w:rsidTr="002522C6">
        <w:tc>
          <w:tcPr>
            <w:tcW w:w="10137" w:type="dxa"/>
            <w:gridSpan w:val="3"/>
            <w:shd w:val="clear" w:color="auto" w:fill="DAEEF3"/>
          </w:tcPr>
          <w:p w:rsidR="00D721DC" w:rsidRPr="002522C6" w:rsidRDefault="00D721DC" w:rsidP="002522C6">
            <w:pPr>
              <w:jc w:val="center"/>
              <w:rPr>
                <w:b/>
                <w:sz w:val="24"/>
                <w:szCs w:val="24"/>
              </w:rPr>
            </w:pPr>
            <w:r w:rsidRPr="002522C6">
              <w:rPr>
                <w:b/>
                <w:sz w:val="24"/>
                <w:szCs w:val="24"/>
              </w:rPr>
              <w:t>Отделка помещений</w:t>
            </w:r>
          </w:p>
        </w:tc>
      </w:tr>
      <w:tr w:rsidR="00D721DC" w:rsidTr="002522C6">
        <w:trPr>
          <w:trHeight w:val="1967"/>
        </w:trPr>
        <w:tc>
          <w:tcPr>
            <w:tcW w:w="10137" w:type="dxa"/>
            <w:gridSpan w:val="3"/>
            <w:tcBorders>
              <w:bottom w:val="single" w:sz="4" w:space="0" w:color="auto"/>
            </w:tcBorders>
            <w:vAlign w:val="center"/>
          </w:tcPr>
          <w:p w:rsidR="00D721DC" w:rsidRPr="001D18A9" w:rsidRDefault="002A2340" w:rsidP="00AA2F34">
            <w:pPr>
              <w:pStyle w:val="ad"/>
              <w:jc w:val="both"/>
              <w:rPr>
                <w:sz w:val="24"/>
                <w:szCs w:val="24"/>
              </w:rPr>
            </w:pPr>
            <w:r>
              <w:rPr>
                <w:sz w:val="24"/>
                <w:szCs w:val="24"/>
              </w:rPr>
              <w:t xml:space="preserve">Потолки </w:t>
            </w:r>
            <w:r w:rsidR="006B464E">
              <w:rPr>
                <w:sz w:val="24"/>
                <w:szCs w:val="24"/>
              </w:rPr>
              <w:t>подшиты деревянной рейкой, покрыты лаком, стены улучшенная штукатурка, шпатлевка, окраска</w:t>
            </w:r>
            <w:proofErr w:type="gramStart"/>
            <w:r w:rsidR="006B464E">
              <w:rPr>
                <w:sz w:val="24"/>
                <w:szCs w:val="24"/>
              </w:rPr>
              <w:t xml:space="preserve"> ,</w:t>
            </w:r>
            <w:proofErr w:type="gramEnd"/>
            <w:r w:rsidR="006B464E">
              <w:rPr>
                <w:sz w:val="24"/>
                <w:szCs w:val="24"/>
              </w:rPr>
              <w:t xml:space="preserve"> полы: деревянные, окрашенные масляной краской, окна: пластиковые стеклопакеты с тройным остеклением, радиаторы: чугунные М:500, Двери филенчатые, деревянные, окрашенные.</w:t>
            </w:r>
            <w:r w:rsidR="00D62A5E">
              <w:rPr>
                <w:sz w:val="24"/>
                <w:szCs w:val="24"/>
              </w:rPr>
              <w:t xml:space="preserve"> Помещение варочного цеха: стены и полы отделаны кафельной плиткой.</w:t>
            </w:r>
          </w:p>
        </w:tc>
      </w:tr>
      <w:tr w:rsidR="00D721DC" w:rsidTr="002522C6">
        <w:tc>
          <w:tcPr>
            <w:tcW w:w="10137" w:type="dxa"/>
            <w:gridSpan w:val="3"/>
            <w:shd w:val="clear" w:color="auto" w:fill="DAEEF3"/>
          </w:tcPr>
          <w:p w:rsidR="00D721DC" w:rsidRPr="002522C6" w:rsidRDefault="00D721DC" w:rsidP="002522C6">
            <w:pPr>
              <w:jc w:val="center"/>
              <w:rPr>
                <w:b/>
                <w:sz w:val="24"/>
                <w:szCs w:val="24"/>
              </w:rPr>
            </w:pPr>
            <w:r w:rsidRPr="00AF1303">
              <w:rPr>
                <w:b/>
                <w:sz w:val="24"/>
                <w:szCs w:val="24"/>
              </w:rPr>
              <w:t>Коммуникации и инженерные сети</w:t>
            </w:r>
            <w:r w:rsidR="0053138D" w:rsidRPr="00AF1303">
              <w:rPr>
                <w:b/>
                <w:sz w:val="24"/>
                <w:szCs w:val="24"/>
              </w:rPr>
              <w:t xml:space="preserve"> дома (квартиры)</w:t>
            </w:r>
          </w:p>
        </w:tc>
      </w:tr>
      <w:tr w:rsidR="00D721DC" w:rsidTr="002522C6">
        <w:tc>
          <w:tcPr>
            <w:tcW w:w="3510" w:type="dxa"/>
          </w:tcPr>
          <w:p w:rsidR="00D721DC" w:rsidRPr="002522C6" w:rsidRDefault="00D721DC" w:rsidP="002522C6">
            <w:pPr>
              <w:jc w:val="both"/>
              <w:rPr>
                <w:sz w:val="24"/>
                <w:szCs w:val="24"/>
              </w:rPr>
            </w:pPr>
            <w:r w:rsidRPr="002522C6">
              <w:rPr>
                <w:sz w:val="24"/>
                <w:szCs w:val="24"/>
              </w:rPr>
              <w:t>Электроснабжение</w:t>
            </w:r>
          </w:p>
        </w:tc>
        <w:tc>
          <w:tcPr>
            <w:tcW w:w="6627" w:type="dxa"/>
            <w:gridSpan w:val="2"/>
          </w:tcPr>
          <w:p w:rsidR="00D721DC" w:rsidRPr="002522C6" w:rsidRDefault="00E76C9F" w:rsidP="002522C6">
            <w:pPr>
              <w:jc w:val="both"/>
              <w:rPr>
                <w:sz w:val="24"/>
                <w:szCs w:val="24"/>
              </w:rPr>
            </w:pPr>
            <w:r>
              <w:rPr>
                <w:sz w:val="24"/>
                <w:szCs w:val="24"/>
              </w:rPr>
              <w:t>Городская электросеть</w:t>
            </w:r>
          </w:p>
        </w:tc>
      </w:tr>
      <w:tr w:rsidR="00D721DC" w:rsidTr="002522C6">
        <w:tc>
          <w:tcPr>
            <w:tcW w:w="3510" w:type="dxa"/>
          </w:tcPr>
          <w:p w:rsidR="00D721DC" w:rsidRPr="002522C6" w:rsidRDefault="00D721DC" w:rsidP="002522C6">
            <w:pPr>
              <w:jc w:val="both"/>
              <w:rPr>
                <w:sz w:val="24"/>
                <w:szCs w:val="24"/>
              </w:rPr>
            </w:pPr>
            <w:r w:rsidRPr="002522C6">
              <w:rPr>
                <w:sz w:val="24"/>
                <w:szCs w:val="24"/>
              </w:rPr>
              <w:t>Отопление</w:t>
            </w:r>
          </w:p>
        </w:tc>
        <w:tc>
          <w:tcPr>
            <w:tcW w:w="6627" w:type="dxa"/>
            <w:gridSpan w:val="2"/>
          </w:tcPr>
          <w:p w:rsidR="00D721DC" w:rsidRPr="002522C6" w:rsidRDefault="00280C3B" w:rsidP="002522C6">
            <w:pPr>
              <w:jc w:val="both"/>
              <w:rPr>
                <w:sz w:val="24"/>
                <w:szCs w:val="24"/>
              </w:rPr>
            </w:pPr>
            <w:r w:rsidRPr="002522C6">
              <w:rPr>
                <w:sz w:val="24"/>
                <w:szCs w:val="24"/>
              </w:rPr>
              <w:t>центральное</w:t>
            </w:r>
          </w:p>
        </w:tc>
      </w:tr>
      <w:tr w:rsidR="00D721DC" w:rsidTr="002522C6">
        <w:tc>
          <w:tcPr>
            <w:tcW w:w="3510" w:type="dxa"/>
          </w:tcPr>
          <w:p w:rsidR="00D721DC" w:rsidRPr="002522C6" w:rsidRDefault="00D721DC" w:rsidP="002522C6">
            <w:pPr>
              <w:jc w:val="both"/>
              <w:rPr>
                <w:sz w:val="24"/>
                <w:szCs w:val="24"/>
              </w:rPr>
            </w:pPr>
            <w:r w:rsidRPr="002522C6">
              <w:rPr>
                <w:sz w:val="24"/>
                <w:szCs w:val="24"/>
              </w:rPr>
              <w:t>Холодное водоснабжение</w:t>
            </w:r>
          </w:p>
        </w:tc>
        <w:tc>
          <w:tcPr>
            <w:tcW w:w="6627" w:type="dxa"/>
            <w:gridSpan w:val="2"/>
          </w:tcPr>
          <w:p w:rsidR="00D721DC" w:rsidRPr="002522C6" w:rsidRDefault="00280C3B" w:rsidP="002522C6">
            <w:pPr>
              <w:jc w:val="both"/>
              <w:rPr>
                <w:sz w:val="24"/>
                <w:szCs w:val="24"/>
              </w:rPr>
            </w:pPr>
            <w:r w:rsidRPr="002522C6">
              <w:rPr>
                <w:sz w:val="24"/>
                <w:szCs w:val="24"/>
              </w:rPr>
              <w:t>централизованное</w:t>
            </w:r>
          </w:p>
        </w:tc>
      </w:tr>
      <w:tr w:rsidR="00D721DC" w:rsidTr="002522C6">
        <w:tc>
          <w:tcPr>
            <w:tcW w:w="3510" w:type="dxa"/>
          </w:tcPr>
          <w:p w:rsidR="00D721DC" w:rsidRPr="002522C6" w:rsidRDefault="00D721DC" w:rsidP="002522C6">
            <w:pPr>
              <w:jc w:val="both"/>
              <w:rPr>
                <w:sz w:val="24"/>
                <w:szCs w:val="24"/>
              </w:rPr>
            </w:pPr>
            <w:r w:rsidRPr="002522C6">
              <w:rPr>
                <w:sz w:val="24"/>
                <w:szCs w:val="24"/>
              </w:rPr>
              <w:t>Канализация</w:t>
            </w:r>
          </w:p>
        </w:tc>
        <w:tc>
          <w:tcPr>
            <w:tcW w:w="6627" w:type="dxa"/>
            <w:gridSpan w:val="2"/>
          </w:tcPr>
          <w:p w:rsidR="00D721DC" w:rsidRPr="002522C6" w:rsidRDefault="00280C3B" w:rsidP="002522C6">
            <w:pPr>
              <w:jc w:val="both"/>
              <w:rPr>
                <w:sz w:val="24"/>
                <w:szCs w:val="24"/>
              </w:rPr>
            </w:pPr>
            <w:r w:rsidRPr="002522C6">
              <w:rPr>
                <w:sz w:val="24"/>
                <w:szCs w:val="24"/>
              </w:rPr>
              <w:t>городская сеть</w:t>
            </w:r>
          </w:p>
        </w:tc>
      </w:tr>
      <w:tr w:rsidR="00D721DC" w:rsidTr="002522C6">
        <w:tc>
          <w:tcPr>
            <w:tcW w:w="3510" w:type="dxa"/>
            <w:tcBorders>
              <w:bottom w:val="single" w:sz="4" w:space="0" w:color="auto"/>
            </w:tcBorders>
          </w:tcPr>
          <w:p w:rsidR="00D721DC" w:rsidRPr="002522C6" w:rsidRDefault="00E76C9F" w:rsidP="002522C6">
            <w:pPr>
              <w:jc w:val="both"/>
              <w:rPr>
                <w:sz w:val="24"/>
                <w:szCs w:val="24"/>
              </w:rPr>
            </w:pPr>
            <w:r>
              <w:rPr>
                <w:sz w:val="24"/>
                <w:szCs w:val="24"/>
              </w:rPr>
              <w:t>Горячее водоснабжение</w:t>
            </w:r>
          </w:p>
        </w:tc>
        <w:tc>
          <w:tcPr>
            <w:tcW w:w="6627" w:type="dxa"/>
            <w:gridSpan w:val="2"/>
            <w:tcBorders>
              <w:bottom w:val="single" w:sz="4" w:space="0" w:color="auto"/>
            </w:tcBorders>
          </w:tcPr>
          <w:p w:rsidR="00D721DC" w:rsidRPr="002522C6" w:rsidRDefault="00E76C9F" w:rsidP="002522C6">
            <w:pPr>
              <w:jc w:val="both"/>
              <w:rPr>
                <w:sz w:val="24"/>
                <w:szCs w:val="24"/>
              </w:rPr>
            </w:pPr>
            <w:r>
              <w:rPr>
                <w:sz w:val="24"/>
                <w:szCs w:val="24"/>
              </w:rPr>
              <w:t>централизованное</w:t>
            </w:r>
          </w:p>
        </w:tc>
      </w:tr>
      <w:tr w:rsidR="00AF1D97" w:rsidTr="002522C6">
        <w:tc>
          <w:tcPr>
            <w:tcW w:w="3510" w:type="dxa"/>
            <w:tcBorders>
              <w:bottom w:val="single" w:sz="4" w:space="0" w:color="auto"/>
            </w:tcBorders>
          </w:tcPr>
          <w:p w:rsidR="00AF1D97" w:rsidRPr="00AF1303" w:rsidRDefault="00AF1D97" w:rsidP="002522C6">
            <w:pPr>
              <w:jc w:val="both"/>
              <w:rPr>
                <w:sz w:val="24"/>
                <w:szCs w:val="24"/>
              </w:rPr>
            </w:pPr>
            <w:r w:rsidRPr="00AF1303">
              <w:rPr>
                <w:sz w:val="24"/>
                <w:szCs w:val="24"/>
              </w:rPr>
              <w:t>Другие факторы и характеристики</w:t>
            </w:r>
            <w:r w:rsidR="00AF1303" w:rsidRPr="00AF1303">
              <w:rPr>
                <w:sz w:val="24"/>
                <w:szCs w:val="24"/>
              </w:rPr>
              <w:t>,</w:t>
            </w:r>
            <w:r w:rsidRPr="00AF1303">
              <w:rPr>
                <w:sz w:val="24"/>
                <w:szCs w:val="24"/>
              </w:rPr>
              <w:t xml:space="preserve"> относящиеся к объекту оценки, существенно влияющие на его стоимость</w:t>
            </w:r>
          </w:p>
        </w:tc>
        <w:tc>
          <w:tcPr>
            <w:tcW w:w="6627" w:type="dxa"/>
            <w:gridSpan w:val="2"/>
            <w:tcBorders>
              <w:bottom w:val="single" w:sz="4" w:space="0" w:color="auto"/>
            </w:tcBorders>
          </w:tcPr>
          <w:p w:rsidR="00AF1D97" w:rsidRPr="00AF1303" w:rsidRDefault="001D18A9" w:rsidP="00AF1303">
            <w:pPr>
              <w:jc w:val="both"/>
              <w:rPr>
                <w:sz w:val="24"/>
                <w:szCs w:val="24"/>
              </w:rPr>
            </w:pPr>
            <w:r>
              <w:rPr>
                <w:sz w:val="24"/>
                <w:szCs w:val="24"/>
              </w:rPr>
              <w:t>Не выявлено</w:t>
            </w:r>
          </w:p>
        </w:tc>
      </w:tr>
      <w:tr w:rsidR="00860C07" w:rsidTr="002522C6">
        <w:tc>
          <w:tcPr>
            <w:tcW w:w="10137" w:type="dxa"/>
            <w:gridSpan w:val="3"/>
            <w:shd w:val="clear" w:color="auto" w:fill="DAEEF3"/>
          </w:tcPr>
          <w:p w:rsidR="00860C07" w:rsidRPr="002522C6" w:rsidRDefault="00860C07" w:rsidP="002522C6">
            <w:pPr>
              <w:jc w:val="center"/>
              <w:rPr>
                <w:b/>
                <w:sz w:val="24"/>
                <w:szCs w:val="24"/>
              </w:rPr>
            </w:pPr>
            <w:r w:rsidRPr="002522C6">
              <w:rPr>
                <w:b/>
                <w:sz w:val="24"/>
                <w:szCs w:val="24"/>
              </w:rPr>
              <w:t>Заключение о техническом состоянии</w:t>
            </w:r>
          </w:p>
        </w:tc>
      </w:tr>
      <w:tr w:rsidR="00860C07" w:rsidTr="002522C6">
        <w:tc>
          <w:tcPr>
            <w:tcW w:w="10137" w:type="dxa"/>
            <w:gridSpan w:val="3"/>
            <w:tcBorders>
              <w:bottom w:val="single" w:sz="4" w:space="0" w:color="auto"/>
            </w:tcBorders>
          </w:tcPr>
          <w:p w:rsidR="00860C07" w:rsidRPr="002522C6" w:rsidRDefault="00860C07" w:rsidP="002522C6">
            <w:pPr>
              <w:jc w:val="both"/>
              <w:rPr>
                <w:sz w:val="24"/>
                <w:szCs w:val="24"/>
              </w:rPr>
            </w:pPr>
            <w:r w:rsidRPr="002522C6">
              <w:rPr>
                <w:sz w:val="24"/>
                <w:szCs w:val="24"/>
              </w:rPr>
              <w:t>Объект оценки находится в хорошем техническом состоянии, может использоваться по назначению.</w:t>
            </w:r>
          </w:p>
        </w:tc>
      </w:tr>
      <w:tr w:rsidR="000B7393" w:rsidTr="002522C6">
        <w:tc>
          <w:tcPr>
            <w:tcW w:w="10137" w:type="dxa"/>
            <w:gridSpan w:val="3"/>
            <w:shd w:val="clear" w:color="auto" w:fill="DAEEF3"/>
          </w:tcPr>
          <w:p w:rsidR="000B7393" w:rsidRPr="002522C6" w:rsidRDefault="000B7393" w:rsidP="002522C6">
            <w:pPr>
              <w:jc w:val="center"/>
              <w:rPr>
                <w:sz w:val="24"/>
                <w:szCs w:val="24"/>
              </w:rPr>
            </w:pPr>
            <w:r w:rsidRPr="002522C6">
              <w:rPr>
                <w:b/>
                <w:sz w:val="24"/>
                <w:szCs w:val="24"/>
              </w:rPr>
              <w:t>Особенности месторасположения</w:t>
            </w:r>
          </w:p>
        </w:tc>
      </w:tr>
      <w:tr w:rsidR="000B7393" w:rsidTr="00AA2F34">
        <w:trPr>
          <w:trHeight w:val="58"/>
        </w:trPr>
        <w:tc>
          <w:tcPr>
            <w:tcW w:w="10137" w:type="dxa"/>
            <w:gridSpan w:val="3"/>
            <w:vAlign w:val="center"/>
          </w:tcPr>
          <w:p w:rsidR="00581B56" w:rsidRDefault="00701BC1" w:rsidP="00581B56">
            <w:pPr>
              <w:pStyle w:val="af4"/>
              <w:ind w:left="0"/>
              <w:jc w:val="both"/>
              <w:rPr>
                <w:sz w:val="24"/>
                <w:szCs w:val="24"/>
              </w:rPr>
            </w:pPr>
            <w:r>
              <w:rPr>
                <w:sz w:val="24"/>
                <w:szCs w:val="24"/>
              </w:rPr>
              <w:t xml:space="preserve">Объект оценки расположен в микрорайоне </w:t>
            </w:r>
            <w:r w:rsidR="006B464E">
              <w:rPr>
                <w:sz w:val="24"/>
                <w:szCs w:val="24"/>
              </w:rPr>
              <w:t>«</w:t>
            </w:r>
            <w:proofErr w:type="spellStart"/>
            <w:r w:rsidR="006B464E">
              <w:rPr>
                <w:sz w:val="24"/>
                <w:szCs w:val="24"/>
              </w:rPr>
              <w:t>Дальлес</w:t>
            </w:r>
            <w:proofErr w:type="spellEnd"/>
            <w:r w:rsidR="006B464E">
              <w:rPr>
                <w:sz w:val="24"/>
                <w:szCs w:val="24"/>
              </w:rPr>
              <w:t>»</w:t>
            </w:r>
            <w:r>
              <w:rPr>
                <w:sz w:val="24"/>
                <w:szCs w:val="24"/>
              </w:rPr>
              <w:t xml:space="preserve">. </w:t>
            </w:r>
            <w:r w:rsidR="006B464E">
              <w:rPr>
                <w:sz w:val="24"/>
                <w:szCs w:val="24"/>
              </w:rPr>
              <w:t>По расположению считается окраиной города, основным фактором, влияющим на стоимость недвижимости</w:t>
            </w:r>
            <w:r w:rsidR="00D62A5E">
              <w:rPr>
                <w:sz w:val="24"/>
                <w:szCs w:val="24"/>
              </w:rPr>
              <w:t xml:space="preserve"> в отрицательную сторону,</w:t>
            </w:r>
            <w:r w:rsidR="006B464E">
              <w:rPr>
                <w:sz w:val="24"/>
                <w:szCs w:val="24"/>
              </w:rPr>
              <w:t xml:space="preserve"> в этом районе является его расположение за железнодорожным переездом относительно центра города</w:t>
            </w:r>
            <w:r w:rsidR="00D62A5E">
              <w:rPr>
                <w:sz w:val="24"/>
                <w:szCs w:val="24"/>
              </w:rPr>
              <w:t>, хотя все объекты инфраструктуры находятся в шаговой доступности.</w:t>
            </w:r>
          </w:p>
          <w:p w:rsidR="00E942AD" w:rsidRDefault="005F10D4" w:rsidP="00581B56">
            <w:pPr>
              <w:pStyle w:val="af4"/>
              <w:ind w:left="0"/>
              <w:jc w:val="both"/>
              <w:rPr>
                <w:sz w:val="24"/>
                <w:szCs w:val="24"/>
              </w:rPr>
            </w:pPr>
            <w:r>
              <w:rPr>
                <w:noProof/>
              </w:rPr>
              <w:drawing>
                <wp:inline distT="0" distB="0" distL="0" distR="0" wp14:anchorId="1454F392" wp14:editId="1A10E3E9">
                  <wp:extent cx="4320915" cy="2758679"/>
                  <wp:effectExtent l="0" t="0" r="3810"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20915" cy="2758679"/>
                          </a:xfrm>
                          <a:prstGeom prst="rect">
                            <a:avLst/>
                          </a:prstGeom>
                        </pic:spPr>
                      </pic:pic>
                    </a:graphicData>
                  </a:graphic>
                </wp:inline>
              </w:drawing>
            </w:r>
          </w:p>
          <w:p w:rsidR="00FB779A" w:rsidRDefault="00FB779A" w:rsidP="00581B56">
            <w:pPr>
              <w:pStyle w:val="af4"/>
              <w:ind w:left="0"/>
              <w:jc w:val="both"/>
              <w:rPr>
                <w:sz w:val="24"/>
                <w:szCs w:val="24"/>
              </w:rPr>
            </w:pPr>
            <w:r w:rsidRPr="00FB779A">
              <w:rPr>
                <w:sz w:val="24"/>
                <w:szCs w:val="24"/>
              </w:rPr>
              <w:t>https://ma</w:t>
            </w:r>
            <w:r w:rsidR="0060381E">
              <w:rPr>
                <w:sz w:val="24"/>
                <w:szCs w:val="24"/>
              </w:rPr>
              <w:t>ps.yandex.ru</w:t>
            </w:r>
          </w:p>
          <w:p w:rsidR="00581B56" w:rsidRPr="00581B56" w:rsidRDefault="00581B56" w:rsidP="004A37D2">
            <w:pPr>
              <w:pStyle w:val="af4"/>
              <w:ind w:left="0"/>
              <w:jc w:val="center"/>
              <w:rPr>
                <w:sz w:val="12"/>
                <w:szCs w:val="24"/>
              </w:rPr>
            </w:pPr>
          </w:p>
          <w:p w:rsidR="000B7393" w:rsidRPr="002522C6" w:rsidRDefault="000B7393" w:rsidP="004A37D2">
            <w:pPr>
              <w:pStyle w:val="af4"/>
              <w:ind w:left="0"/>
              <w:jc w:val="center"/>
              <w:rPr>
                <w:sz w:val="24"/>
                <w:szCs w:val="24"/>
              </w:rPr>
            </w:pPr>
          </w:p>
          <w:p w:rsidR="00022451" w:rsidRPr="002522C6" w:rsidRDefault="00022451" w:rsidP="004A37D2">
            <w:pPr>
              <w:pStyle w:val="af4"/>
              <w:spacing w:after="0"/>
              <w:ind w:left="0" w:firstLine="425"/>
              <w:jc w:val="center"/>
              <w:rPr>
                <w:sz w:val="24"/>
                <w:szCs w:val="24"/>
              </w:rPr>
            </w:pPr>
          </w:p>
          <w:p w:rsidR="000B7393" w:rsidRPr="002522C6" w:rsidRDefault="000B7393" w:rsidP="004A37D2">
            <w:pPr>
              <w:ind w:firstLine="425"/>
              <w:jc w:val="both"/>
              <w:rPr>
                <w:sz w:val="24"/>
                <w:szCs w:val="24"/>
              </w:rPr>
            </w:pPr>
          </w:p>
        </w:tc>
      </w:tr>
    </w:tbl>
    <w:p w:rsidR="004A353F" w:rsidRDefault="004A353F" w:rsidP="00B02157">
      <w:pPr>
        <w:ind w:firstLine="709"/>
        <w:jc w:val="both"/>
        <w:rPr>
          <w:sz w:val="24"/>
          <w:szCs w:val="24"/>
        </w:rPr>
      </w:pPr>
    </w:p>
    <w:p w:rsidR="008B3CDB" w:rsidRPr="008B3CDB" w:rsidRDefault="008B3CDB" w:rsidP="00B02157">
      <w:pPr>
        <w:ind w:firstLine="709"/>
        <w:jc w:val="both"/>
        <w:rPr>
          <w:sz w:val="28"/>
          <w:szCs w:val="24"/>
          <w:u w:val="single"/>
        </w:rPr>
      </w:pPr>
      <w:r w:rsidRPr="008B3CDB">
        <w:rPr>
          <w:sz w:val="24"/>
          <w:szCs w:val="24"/>
          <w:u w:val="single"/>
        </w:rPr>
        <w:t>Источник информации</w:t>
      </w:r>
      <w:r w:rsidRPr="008B3CDB">
        <w:rPr>
          <w:sz w:val="24"/>
          <w:szCs w:val="24"/>
        </w:rPr>
        <w:t xml:space="preserve">: </w:t>
      </w:r>
      <w:r w:rsidRPr="008B3CDB">
        <w:rPr>
          <w:sz w:val="24"/>
        </w:rPr>
        <w:t xml:space="preserve">документы технической инвентаризации, правоустанавливающие документы на </w:t>
      </w:r>
      <w:r>
        <w:rPr>
          <w:sz w:val="24"/>
        </w:rPr>
        <w:t>о</w:t>
      </w:r>
      <w:r w:rsidRPr="008B3CDB">
        <w:rPr>
          <w:sz w:val="24"/>
        </w:rPr>
        <w:t xml:space="preserve">бъект оценки, результаты осмотра и фотографии </w:t>
      </w:r>
      <w:r>
        <w:rPr>
          <w:sz w:val="24"/>
        </w:rPr>
        <w:t>о</w:t>
      </w:r>
      <w:r w:rsidRPr="008B3CDB">
        <w:rPr>
          <w:sz w:val="24"/>
        </w:rPr>
        <w:t>бъекта оценки</w:t>
      </w:r>
      <w:r>
        <w:rPr>
          <w:sz w:val="24"/>
        </w:rPr>
        <w:t xml:space="preserve"> </w:t>
      </w:r>
      <w:r w:rsidRPr="008B3CDB">
        <w:rPr>
          <w:sz w:val="24"/>
          <w:szCs w:val="24"/>
        </w:rPr>
        <w:t>(см. Приложение данного отчета)</w:t>
      </w:r>
      <w:r>
        <w:rPr>
          <w:sz w:val="24"/>
          <w:szCs w:val="24"/>
        </w:rPr>
        <w:t>, и прилегающей территории Оценщиком.</w:t>
      </w:r>
    </w:p>
    <w:p w:rsidR="008B3CDB" w:rsidRDefault="008B3CDB" w:rsidP="008B3CDB">
      <w:pPr>
        <w:tabs>
          <w:tab w:val="num" w:pos="180"/>
        </w:tabs>
        <w:rPr>
          <w:b/>
          <w:sz w:val="22"/>
          <w:szCs w:val="24"/>
        </w:rPr>
      </w:pPr>
    </w:p>
    <w:p w:rsidR="008B3CDB" w:rsidRDefault="008B3CDB" w:rsidP="00803949">
      <w:pPr>
        <w:tabs>
          <w:tab w:val="num" w:pos="180"/>
        </w:tabs>
        <w:jc w:val="center"/>
        <w:rPr>
          <w:b/>
          <w:sz w:val="22"/>
          <w:szCs w:val="24"/>
        </w:rPr>
      </w:pPr>
      <w:r>
        <w:rPr>
          <w:b/>
          <w:sz w:val="22"/>
          <w:szCs w:val="24"/>
        </w:rPr>
        <w:t>Физический износ объекта недвижимости</w:t>
      </w:r>
    </w:p>
    <w:p w:rsidR="00803949" w:rsidRDefault="00803949" w:rsidP="008B3CDB">
      <w:pPr>
        <w:ind w:firstLine="567"/>
        <w:jc w:val="both"/>
        <w:rPr>
          <w:sz w:val="24"/>
          <w:szCs w:val="24"/>
        </w:rPr>
      </w:pPr>
    </w:p>
    <w:p w:rsidR="008B3CDB" w:rsidRPr="008B3CDB" w:rsidRDefault="008B3CDB" w:rsidP="008B3CDB">
      <w:pPr>
        <w:ind w:firstLine="567"/>
        <w:jc w:val="both"/>
        <w:rPr>
          <w:sz w:val="24"/>
          <w:szCs w:val="24"/>
        </w:rPr>
      </w:pPr>
      <w:r w:rsidRPr="008B3CDB">
        <w:rPr>
          <w:sz w:val="24"/>
          <w:szCs w:val="24"/>
        </w:rPr>
        <w:t xml:space="preserve">В связи с тем, что объектом </w:t>
      </w:r>
      <w:r w:rsidR="006E0F75">
        <w:rPr>
          <w:sz w:val="24"/>
          <w:szCs w:val="24"/>
        </w:rPr>
        <w:t>аренды</w:t>
      </w:r>
      <w:r w:rsidRPr="008B3CDB">
        <w:rPr>
          <w:sz w:val="24"/>
          <w:szCs w:val="24"/>
        </w:rPr>
        <w:t xml:space="preserve"> является </w:t>
      </w:r>
      <w:r w:rsidR="006E0F75">
        <w:rPr>
          <w:sz w:val="24"/>
          <w:szCs w:val="24"/>
        </w:rPr>
        <w:t>часть</w:t>
      </w:r>
      <w:r w:rsidRPr="008B3CDB">
        <w:rPr>
          <w:sz w:val="24"/>
          <w:szCs w:val="24"/>
        </w:rPr>
        <w:t xml:space="preserve"> </w:t>
      </w:r>
      <w:r w:rsidR="006E0F75">
        <w:rPr>
          <w:sz w:val="24"/>
          <w:szCs w:val="24"/>
        </w:rPr>
        <w:t>здания</w:t>
      </w:r>
      <w:proofErr w:type="gramStart"/>
      <w:r w:rsidR="006E0F75">
        <w:rPr>
          <w:sz w:val="24"/>
          <w:szCs w:val="24"/>
        </w:rPr>
        <w:t xml:space="preserve"> </w:t>
      </w:r>
      <w:r w:rsidRPr="008B3CDB">
        <w:rPr>
          <w:sz w:val="24"/>
          <w:szCs w:val="24"/>
        </w:rPr>
        <w:t>,</w:t>
      </w:r>
      <w:proofErr w:type="gramEnd"/>
      <w:r w:rsidRPr="008B3CDB">
        <w:rPr>
          <w:sz w:val="24"/>
          <w:szCs w:val="24"/>
        </w:rPr>
        <w:t xml:space="preserve"> целесообразно определить износ и устаревания здания в целом.</w:t>
      </w:r>
    </w:p>
    <w:p w:rsidR="008B3CDB" w:rsidRDefault="008B3CDB" w:rsidP="008B3CDB">
      <w:pPr>
        <w:ind w:firstLine="567"/>
        <w:jc w:val="both"/>
        <w:rPr>
          <w:sz w:val="24"/>
          <w:szCs w:val="24"/>
        </w:rPr>
      </w:pPr>
      <w:r w:rsidRPr="008B3CDB">
        <w:rPr>
          <w:sz w:val="24"/>
          <w:szCs w:val="24"/>
        </w:rPr>
        <w:t>В данном Отчете используется метод срока жизни для расчета физического износа. В рамках данного метода физический износ определяется по формуле</w:t>
      </w:r>
      <w:r w:rsidR="00ED5BF2">
        <w:rPr>
          <w:rStyle w:val="af9"/>
          <w:sz w:val="24"/>
          <w:szCs w:val="24"/>
        </w:rPr>
        <w:footnoteReference w:id="1"/>
      </w:r>
      <w:r w:rsidRPr="008B3CDB">
        <w:rPr>
          <w:sz w:val="24"/>
          <w:szCs w:val="24"/>
        </w:rPr>
        <w:t>:</w:t>
      </w:r>
    </w:p>
    <w:p w:rsidR="00803949" w:rsidRPr="008B3CDB" w:rsidRDefault="00803949" w:rsidP="008B3CDB">
      <w:pPr>
        <w:ind w:firstLine="567"/>
        <w:jc w:val="both"/>
        <w:rPr>
          <w:sz w:val="24"/>
          <w:szCs w:val="24"/>
        </w:rPr>
      </w:pPr>
    </w:p>
    <w:p w:rsidR="008B3CDB" w:rsidRPr="000D643C" w:rsidRDefault="0060381E" w:rsidP="008B3CDB">
      <w:pPr>
        <w:jc w:val="center"/>
        <w:rPr>
          <w:bCs/>
          <w:sz w:val="28"/>
          <w:szCs w:val="24"/>
        </w:rPr>
      </w:pPr>
      <m:oMathPara>
        <m:oMath>
          <m:sSub>
            <m:sSubPr>
              <m:ctrlPr>
                <w:rPr>
                  <w:rFonts w:ascii="Cambria Math" w:hAnsi="Cambria Math"/>
                  <w:bCs/>
                  <w:i/>
                  <w:sz w:val="28"/>
                  <w:szCs w:val="24"/>
                </w:rPr>
              </m:ctrlPr>
            </m:sSubPr>
            <m:e>
              <m:r>
                <w:rPr>
                  <w:rFonts w:ascii="Cambria Math" w:hAnsi="Cambria Math"/>
                  <w:sz w:val="28"/>
                  <w:szCs w:val="24"/>
                </w:rPr>
                <m:t>И</m:t>
              </m:r>
            </m:e>
            <m:sub>
              <m:r>
                <w:rPr>
                  <w:rFonts w:ascii="Cambria Math" w:hAnsi="Cambria Math"/>
                  <w:sz w:val="28"/>
                  <w:szCs w:val="24"/>
                </w:rPr>
                <m:t>физ</m:t>
              </m:r>
            </m:sub>
          </m:sSub>
          <m:r>
            <w:rPr>
              <w:rFonts w:ascii="Cambria Math" w:hAnsi="Cambria Math"/>
              <w:sz w:val="28"/>
              <w:szCs w:val="24"/>
            </w:rPr>
            <m:t>=</m:t>
          </m:r>
          <m:f>
            <m:fPr>
              <m:ctrlPr>
                <w:rPr>
                  <w:rFonts w:ascii="Cambria Math" w:hAnsi="Cambria Math"/>
                  <w:bCs/>
                  <w:i/>
                  <w:sz w:val="28"/>
                  <w:szCs w:val="24"/>
                </w:rPr>
              </m:ctrlPr>
            </m:fPr>
            <m:num>
              <m:sSub>
                <m:sSubPr>
                  <m:ctrlPr>
                    <w:rPr>
                      <w:rFonts w:ascii="Cambria Math" w:hAnsi="Cambria Math"/>
                      <w:bCs/>
                      <w:i/>
                      <w:sz w:val="28"/>
                      <w:szCs w:val="24"/>
                    </w:rPr>
                  </m:ctrlPr>
                </m:sSubPr>
                <m:e>
                  <m:r>
                    <w:rPr>
                      <w:rFonts w:ascii="Cambria Math" w:hAnsi="Cambria Math"/>
                      <w:sz w:val="28"/>
                      <w:szCs w:val="24"/>
                    </w:rPr>
                    <m:t>В</m:t>
                  </m:r>
                </m:e>
                <m:sub>
                  <m:r>
                    <w:rPr>
                      <w:rFonts w:ascii="Cambria Math" w:hAnsi="Cambria Math"/>
                      <w:sz w:val="28"/>
                      <w:szCs w:val="24"/>
                    </w:rPr>
                    <m:t>х</m:t>
                  </m:r>
                </m:sub>
              </m:sSub>
            </m:num>
            <m:den>
              <m:sSub>
                <m:sSubPr>
                  <m:ctrlPr>
                    <w:rPr>
                      <w:rFonts w:ascii="Cambria Math" w:hAnsi="Cambria Math"/>
                      <w:bCs/>
                      <w:i/>
                      <w:sz w:val="28"/>
                      <w:szCs w:val="24"/>
                    </w:rPr>
                  </m:ctrlPr>
                </m:sSubPr>
                <m:e>
                  <m:r>
                    <w:rPr>
                      <w:rFonts w:ascii="Cambria Math" w:hAnsi="Cambria Math"/>
                      <w:sz w:val="28"/>
                      <w:szCs w:val="24"/>
                    </w:rPr>
                    <m:t>В</m:t>
                  </m:r>
                </m:e>
                <m:sub>
                  <m:r>
                    <w:rPr>
                      <w:rFonts w:ascii="Cambria Math" w:hAnsi="Cambria Math"/>
                      <w:sz w:val="28"/>
                      <w:szCs w:val="24"/>
                    </w:rPr>
                    <m:t>сс</m:t>
                  </m:r>
                </m:sub>
              </m:sSub>
            </m:den>
          </m:f>
        </m:oMath>
      </m:oMathPara>
    </w:p>
    <w:p w:rsidR="000D643C" w:rsidRDefault="00803949" w:rsidP="00803949">
      <w:pPr>
        <w:jc w:val="both"/>
        <w:rPr>
          <w:bCs/>
          <w:sz w:val="24"/>
          <w:szCs w:val="24"/>
        </w:rPr>
      </w:pPr>
      <w:r>
        <w:rPr>
          <w:bCs/>
          <w:sz w:val="24"/>
          <w:szCs w:val="24"/>
        </w:rPr>
        <w:t>где</w:t>
      </w:r>
      <w:r w:rsidR="000D643C">
        <w:rPr>
          <w:bCs/>
          <w:sz w:val="24"/>
          <w:szCs w:val="24"/>
        </w:rPr>
        <w:t>:</w:t>
      </w:r>
      <w:r>
        <w:rPr>
          <w:bCs/>
          <w:sz w:val="24"/>
          <w:szCs w:val="24"/>
        </w:rPr>
        <w:t xml:space="preserve"> </w:t>
      </w:r>
    </w:p>
    <w:p w:rsidR="00803949" w:rsidRDefault="000D643C" w:rsidP="00803949">
      <w:pPr>
        <w:jc w:val="both"/>
        <w:rPr>
          <w:bCs/>
          <w:sz w:val="24"/>
          <w:szCs w:val="24"/>
        </w:rPr>
      </w:pPr>
      <w:proofErr w:type="spellStart"/>
      <w:r>
        <w:rPr>
          <w:bCs/>
          <w:sz w:val="24"/>
          <w:szCs w:val="24"/>
        </w:rPr>
        <w:t>В</w:t>
      </w:r>
      <w:r>
        <w:rPr>
          <w:bCs/>
          <w:sz w:val="24"/>
          <w:szCs w:val="24"/>
          <w:vertAlign w:val="subscript"/>
        </w:rPr>
        <w:t>х</w:t>
      </w:r>
      <w:proofErr w:type="spellEnd"/>
      <w:r w:rsidR="003B28B8">
        <w:rPr>
          <w:bCs/>
          <w:sz w:val="24"/>
          <w:szCs w:val="24"/>
        </w:rPr>
        <w:t xml:space="preserve"> </w:t>
      </w:r>
      <w:r>
        <w:rPr>
          <w:bCs/>
          <w:sz w:val="24"/>
          <w:szCs w:val="24"/>
        </w:rPr>
        <w:t>–</w:t>
      </w:r>
      <w:r w:rsidR="003B28B8">
        <w:rPr>
          <w:bCs/>
          <w:sz w:val="24"/>
          <w:szCs w:val="24"/>
        </w:rPr>
        <w:t xml:space="preserve"> </w:t>
      </w:r>
      <w:r w:rsidRPr="000D643C">
        <w:rPr>
          <w:bCs/>
          <w:sz w:val="24"/>
          <w:szCs w:val="24"/>
        </w:rPr>
        <w:t>фактический (хронологический) возраст объекта оценки;</w:t>
      </w:r>
    </w:p>
    <w:p w:rsidR="000D643C" w:rsidRPr="000D643C" w:rsidRDefault="000D643C" w:rsidP="00803949">
      <w:pPr>
        <w:jc w:val="both"/>
        <w:rPr>
          <w:bCs/>
          <w:sz w:val="24"/>
          <w:szCs w:val="24"/>
        </w:rPr>
      </w:pPr>
      <w:proofErr w:type="spellStart"/>
      <w:r>
        <w:rPr>
          <w:bCs/>
          <w:sz w:val="24"/>
          <w:szCs w:val="24"/>
        </w:rPr>
        <w:t>В</w:t>
      </w:r>
      <w:r>
        <w:rPr>
          <w:bCs/>
          <w:sz w:val="24"/>
          <w:szCs w:val="24"/>
          <w:vertAlign w:val="subscript"/>
        </w:rPr>
        <w:t>сс</w:t>
      </w:r>
      <w:proofErr w:type="spellEnd"/>
      <w:r>
        <w:rPr>
          <w:bCs/>
          <w:sz w:val="24"/>
          <w:szCs w:val="24"/>
        </w:rPr>
        <w:t xml:space="preserve"> – </w:t>
      </w:r>
      <w:r w:rsidRPr="000D643C">
        <w:rPr>
          <w:bCs/>
          <w:sz w:val="24"/>
          <w:szCs w:val="24"/>
        </w:rPr>
        <w:t>нормативный срок эксплуатации (экономической жизни)</w:t>
      </w:r>
      <w:r>
        <w:rPr>
          <w:bCs/>
          <w:sz w:val="24"/>
          <w:szCs w:val="24"/>
        </w:rPr>
        <w:t>.</w:t>
      </w:r>
    </w:p>
    <w:p w:rsidR="00803949" w:rsidRDefault="00803949" w:rsidP="008B3CDB">
      <w:pPr>
        <w:jc w:val="center"/>
        <w:rPr>
          <w:b/>
          <w:bCs/>
          <w:sz w:val="24"/>
          <w:szCs w:val="24"/>
        </w:rPr>
      </w:pPr>
    </w:p>
    <w:p w:rsidR="00094EFC" w:rsidRPr="008B3CDB" w:rsidRDefault="00094EFC" w:rsidP="008B3CDB">
      <w:pPr>
        <w:jc w:val="center"/>
        <w:rPr>
          <w:b/>
          <w:bCs/>
          <w:sz w:val="24"/>
          <w:szCs w:val="24"/>
        </w:rPr>
      </w:pPr>
    </w:p>
    <w:tbl>
      <w:tblPr>
        <w:tblW w:w="34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7"/>
        <w:gridCol w:w="2444"/>
      </w:tblGrid>
      <w:tr w:rsidR="008B3CDB" w:rsidRPr="008B3CDB" w:rsidTr="00E34EE5">
        <w:trPr>
          <w:jc w:val="center"/>
        </w:trPr>
        <w:tc>
          <w:tcPr>
            <w:tcW w:w="3232" w:type="pct"/>
            <w:shd w:val="clear" w:color="auto" w:fill="DAEEF3" w:themeFill="accent5" w:themeFillTint="33"/>
            <w:hideMark/>
          </w:tcPr>
          <w:p w:rsidR="008B3CDB" w:rsidRPr="008B3CDB" w:rsidRDefault="008B3CDB" w:rsidP="008B3CDB">
            <w:pPr>
              <w:tabs>
                <w:tab w:val="num" w:pos="180"/>
              </w:tabs>
              <w:jc w:val="both"/>
              <w:rPr>
                <w:bCs/>
                <w:sz w:val="24"/>
                <w:szCs w:val="24"/>
              </w:rPr>
            </w:pPr>
            <w:r w:rsidRPr="008B3CDB">
              <w:rPr>
                <w:bCs/>
                <w:sz w:val="24"/>
                <w:szCs w:val="24"/>
              </w:rPr>
              <w:t>Наименование объекта недвижимости</w:t>
            </w:r>
          </w:p>
        </w:tc>
        <w:tc>
          <w:tcPr>
            <w:tcW w:w="1768" w:type="pct"/>
            <w:hideMark/>
          </w:tcPr>
          <w:p w:rsidR="008B3CDB" w:rsidRPr="008B3CDB" w:rsidRDefault="006E0F75" w:rsidP="008B3CDB">
            <w:pPr>
              <w:tabs>
                <w:tab w:val="left" w:pos="2869"/>
              </w:tabs>
              <w:jc w:val="both"/>
              <w:rPr>
                <w:sz w:val="24"/>
                <w:szCs w:val="24"/>
              </w:rPr>
            </w:pPr>
            <w:r>
              <w:rPr>
                <w:sz w:val="24"/>
                <w:szCs w:val="24"/>
              </w:rPr>
              <w:t xml:space="preserve">Учебный корпус. </w:t>
            </w:r>
            <w:proofErr w:type="spellStart"/>
            <w:r>
              <w:rPr>
                <w:sz w:val="24"/>
                <w:szCs w:val="24"/>
              </w:rPr>
              <w:t>Лит</w:t>
            </w:r>
            <w:proofErr w:type="gramStart"/>
            <w:r>
              <w:rPr>
                <w:sz w:val="24"/>
                <w:szCs w:val="24"/>
              </w:rPr>
              <w:t>.А</w:t>
            </w:r>
            <w:proofErr w:type="spellEnd"/>
            <w:proofErr w:type="gramEnd"/>
            <w:r w:rsidR="008B3CDB" w:rsidRPr="008B3CDB">
              <w:rPr>
                <w:sz w:val="24"/>
                <w:szCs w:val="24"/>
              </w:rPr>
              <w:t xml:space="preserve"> </w:t>
            </w:r>
          </w:p>
        </w:tc>
      </w:tr>
      <w:tr w:rsidR="008B3CDB" w:rsidRPr="008B3CDB" w:rsidTr="00E34EE5">
        <w:trPr>
          <w:jc w:val="center"/>
        </w:trPr>
        <w:tc>
          <w:tcPr>
            <w:tcW w:w="3232" w:type="pct"/>
            <w:shd w:val="clear" w:color="auto" w:fill="DAEEF3" w:themeFill="accent5" w:themeFillTint="33"/>
            <w:hideMark/>
          </w:tcPr>
          <w:p w:rsidR="008B3CDB" w:rsidRPr="008B3CDB" w:rsidRDefault="008B3CDB" w:rsidP="000D643C">
            <w:pPr>
              <w:tabs>
                <w:tab w:val="num" w:pos="180"/>
              </w:tabs>
              <w:jc w:val="both"/>
              <w:rPr>
                <w:bCs/>
                <w:sz w:val="24"/>
                <w:szCs w:val="24"/>
              </w:rPr>
            </w:pPr>
            <w:r w:rsidRPr="008B3CDB">
              <w:rPr>
                <w:bCs/>
                <w:sz w:val="24"/>
                <w:szCs w:val="24"/>
              </w:rPr>
              <w:t xml:space="preserve">Год </w:t>
            </w:r>
            <w:r w:rsidR="000D643C">
              <w:rPr>
                <w:bCs/>
                <w:sz w:val="24"/>
                <w:szCs w:val="24"/>
              </w:rPr>
              <w:t>постройки</w:t>
            </w:r>
          </w:p>
        </w:tc>
        <w:tc>
          <w:tcPr>
            <w:tcW w:w="1768" w:type="pct"/>
            <w:hideMark/>
          </w:tcPr>
          <w:p w:rsidR="008B3CDB" w:rsidRPr="008B3CDB" w:rsidRDefault="006E0F75" w:rsidP="008B3CDB">
            <w:pPr>
              <w:tabs>
                <w:tab w:val="left" w:pos="2869"/>
              </w:tabs>
              <w:jc w:val="both"/>
              <w:rPr>
                <w:sz w:val="24"/>
                <w:szCs w:val="24"/>
              </w:rPr>
            </w:pPr>
            <w:r>
              <w:rPr>
                <w:sz w:val="24"/>
                <w:szCs w:val="24"/>
              </w:rPr>
              <w:t>1975</w:t>
            </w:r>
            <w:r w:rsidR="00E942AD">
              <w:rPr>
                <w:sz w:val="24"/>
                <w:szCs w:val="24"/>
              </w:rPr>
              <w:t xml:space="preserve"> г.</w:t>
            </w:r>
          </w:p>
        </w:tc>
      </w:tr>
      <w:tr w:rsidR="008B3CDB" w:rsidRPr="008B3CDB" w:rsidTr="00E34EE5">
        <w:trPr>
          <w:jc w:val="center"/>
        </w:trPr>
        <w:tc>
          <w:tcPr>
            <w:tcW w:w="3232" w:type="pct"/>
            <w:shd w:val="clear" w:color="auto" w:fill="DAEEF3" w:themeFill="accent5" w:themeFillTint="33"/>
            <w:hideMark/>
          </w:tcPr>
          <w:p w:rsidR="008B3CDB" w:rsidRPr="008B3CDB" w:rsidRDefault="008B3CDB" w:rsidP="008B3CDB">
            <w:pPr>
              <w:tabs>
                <w:tab w:val="num" w:pos="180"/>
              </w:tabs>
              <w:jc w:val="both"/>
              <w:rPr>
                <w:bCs/>
                <w:sz w:val="24"/>
                <w:szCs w:val="24"/>
              </w:rPr>
            </w:pPr>
            <w:r w:rsidRPr="008B3CDB">
              <w:rPr>
                <w:bCs/>
                <w:sz w:val="24"/>
                <w:szCs w:val="24"/>
              </w:rPr>
              <w:t>Хронологический возраст объекта</w:t>
            </w:r>
          </w:p>
        </w:tc>
        <w:tc>
          <w:tcPr>
            <w:tcW w:w="1768" w:type="pct"/>
            <w:hideMark/>
          </w:tcPr>
          <w:p w:rsidR="008B3CDB" w:rsidRPr="008B3CDB" w:rsidRDefault="006E0F75" w:rsidP="008B3CDB">
            <w:pPr>
              <w:tabs>
                <w:tab w:val="left" w:pos="2869"/>
              </w:tabs>
              <w:jc w:val="both"/>
              <w:rPr>
                <w:sz w:val="24"/>
                <w:szCs w:val="24"/>
              </w:rPr>
            </w:pPr>
            <w:r>
              <w:rPr>
                <w:sz w:val="24"/>
                <w:szCs w:val="24"/>
              </w:rPr>
              <w:t>40</w:t>
            </w:r>
            <w:r w:rsidR="00E942AD">
              <w:rPr>
                <w:sz w:val="24"/>
                <w:szCs w:val="24"/>
              </w:rPr>
              <w:t xml:space="preserve"> </w:t>
            </w:r>
            <w:r w:rsidR="000D643C">
              <w:rPr>
                <w:sz w:val="24"/>
                <w:szCs w:val="24"/>
              </w:rPr>
              <w:t>лет</w:t>
            </w:r>
          </w:p>
        </w:tc>
      </w:tr>
      <w:tr w:rsidR="008B3CDB" w:rsidRPr="008B3CDB" w:rsidTr="00E34EE5">
        <w:trPr>
          <w:trHeight w:val="219"/>
          <w:jc w:val="center"/>
        </w:trPr>
        <w:tc>
          <w:tcPr>
            <w:tcW w:w="3232" w:type="pct"/>
            <w:shd w:val="clear" w:color="auto" w:fill="DAEEF3" w:themeFill="accent5" w:themeFillTint="33"/>
            <w:hideMark/>
          </w:tcPr>
          <w:p w:rsidR="008B3CDB" w:rsidRPr="008B3CDB" w:rsidRDefault="008B3CDB" w:rsidP="008B3CDB">
            <w:pPr>
              <w:tabs>
                <w:tab w:val="num" w:pos="180"/>
              </w:tabs>
              <w:jc w:val="both"/>
              <w:rPr>
                <w:bCs/>
                <w:sz w:val="24"/>
                <w:szCs w:val="24"/>
              </w:rPr>
            </w:pPr>
            <w:r w:rsidRPr="008B3CDB">
              <w:rPr>
                <w:bCs/>
                <w:sz w:val="24"/>
                <w:szCs w:val="24"/>
              </w:rPr>
              <w:t>Нормативный срок службы</w:t>
            </w:r>
            <w:r w:rsidRPr="008B3CDB">
              <w:rPr>
                <w:bCs/>
                <w:sz w:val="24"/>
                <w:szCs w:val="24"/>
                <w:vertAlign w:val="superscript"/>
              </w:rPr>
              <w:footnoteReference w:id="2"/>
            </w:r>
          </w:p>
        </w:tc>
        <w:tc>
          <w:tcPr>
            <w:tcW w:w="1768" w:type="pct"/>
            <w:hideMark/>
          </w:tcPr>
          <w:p w:rsidR="008B3CDB" w:rsidRPr="008B3CDB" w:rsidRDefault="006E0F75" w:rsidP="008B3CDB">
            <w:pPr>
              <w:tabs>
                <w:tab w:val="left" w:pos="2869"/>
              </w:tabs>
              <w:jc w:val="both"/>
              <w:rPr>
                <w:sz w:val="24"/>
                <w:szCs w:val="24"/>
              </w:rPr>
            </w:pPr>
            <w:r>
              <w:rPr>
                <w:sz w:val="24"/>
                <w:szCs w:val="24"/>
              </w:rPr>
              <w:t>10</w:t>
            </w:r>
            <w:r w:rsidR="009F09B2">
              <w:rPr>
                <w:sz w:val="24"/>
                <w:szCs w:val="24"/>
              </w:rPr>
              <w:t>0 лет</w:t>
            </w:r>
          </w:p>
        </w:tc>
      </w:tr>
      <w:tr w:rsidR="008B3CDB" w:rsidRPr="008B3CDB" w:rsidTr="00E34EE5">
        <w:trPr>
          <w:jc w:val="center"/>
        </w:trPr>
        <w:tc>
          <w:tcPr>
            <w:tcW w:w="3232" w:type="pct"/>
            <w:shd w:val="clear" w:color="auto" w:fill="DAEEF3" w:themeFill="accent5" w:themeFillTint="33"/>
            <w:hideMark/>
          </w:tcPr>
          <w:p w:rsidR="008B3CDB" w:rsidRPr="008B3CDB" w:rsidRDefault="008B3CDB" w:rsidP="008B3CDB">
            <w:pPr>
              <w:tabs>
                <w:tab w:val="num" w:pos="180"/>
              </w:tabs>
              <w:jc w:val="both"/>
              <w:rPr>
                <w:bCs/>
                <w:sz w:val="24"/>
                <w:szCs w:val="24"/>
              </w:rPr>
            </w:pPr>
            <w:r w:rsidRPr="008B3CDB">
              <w:rPr>
                <w:bCs/>
                <w:sz w:val="24"/>
                <w:szCs w:val="24"/>
              </w:rPr>
              <w:t>Физический износ объекта</w:t>
            </w:r>
          </w:p>
        </w:tc>
        <w:tc>
          <w:tcPr>
            <w:tcW w:w="1768" w:type="pct"/>
            <w:hideMark/>
          </w:tcPr>
          <w:p w:rsidR="008B3CDB" w:rsidRPr="008B3CDB" w:rsidRDefault="00DB1F42" w:rsidP="008B3CDB">
            <w:pPr>
              <w:tabs>
                <w:tab w:val="left" w:pos="2869"/>
              </w:tabs>
              <w:jc w:val="both"/>
              <w:rPr>
                <w:sz w:val="24"/>
                <w:szCs w:val="24"/>
              </w:rPr>
            </w:pPr>
            <w:r>
              <w:rPr>
                <w:sz w:val="24"/>
                <w:szCs w:val="24"/>
              </w:rPr>
              <w:t>40</w:t>
            </w:r>
            <w:r w:rsidR="003622F0">
              <w:rPr>
                <w:sz w:val="24"/>
                <w:szCs w:val="24"/>
              </w:rPr>
              <w:t>%</w:t>
            </w:r>
          </w:p>
        </w:tc>
      </w:tr>
    </w:tbl>
    <w:p w:rsidR="0053138D" w:rsidRDefault="0053138D" w:rsidP="00B02157">
      <w:pPr>
        <w:ind w:firstLine="709"/>
        <w:jc w:val="both"/>
        <w:rPr>
          <w:sz w:val="24"/>
          <w:szCs w:val="24"/>
        </w:rPr>
      </w:pPr>
    </w:p>
    <w:p w:rsidR="00F625BC" w:rsidRPr="00F625BC" w:rsidRDefault="00F625BC" w:rsidP="00F625BC">
      <w:pPr>
        <w:ind w:firstLine="709"/>
        <w:jc w:val="center"/>
        <w:rPr>
          <w:b/>
          <w:sz w:val="24"/>
          <w:szCs w:val="24"/>
        </w:rPr>
      </w:pPr>
      <w:r w:rsidRPr="00F625BC">
        <w:rPr>
          <w:b/>
          <w:sz w:val="24"/>
          <w:szCs w:val="24"/>
        </w:rPr>
        <w:t>Анализ наиболее эффективного использования</w:t>
      </w:r>
    </w:p>
    <w:p w:rsidR="00F625BC" w:rsidRDefault="00F625BC" w:rsidP="00F625BC">
      <w:pPr>
        <w:ind w:firstLine="709"/>
        <w:jc w:val="center"/>
        <w:rPr>
          <w:sz w:val="24"/>
          <w:szCs w:val="24"/>
        </w:rPr>
      </w:pPr>
    </w:p>
    <w:p w:rsidR="00F625BC" w:rsidRPr="00F625BC" w:rsidRDefault="00F625BC" w:rsidP="00F625BC">
      <w:pPr>
        <w:spacing w:before="40"/>
        <w:ind w:firstLine="709"/>
        <w:jc w:val="both"/>
        <w:rPr>
          <w:sz w:val="24"/>
          <w:szCs w:val="24"/>
        </w:rPr>
      </w:pPr>
      <w:r w:rsidRPr="00F625BC">
        <w:rPr>
          <w:sz w:val="24"/>
          <w:szCs w:val="24"/>
        </w:rPr>
        <w:t>Фундаментальным принципом оценки, положенным в основу настоящего отчета, является принцип наиболее эффективного использования (НЭИ). При определении НЭИ объекта оценки определяется использование объекта оценки, при котором его стоимость будет наибольшей (п. 10 ФСО №1). Практическим методическим выражением принципа НЭИ при оценке рыночной стоимости является моделирование поведения типичного покупателя на рынке (ст. 3 Закона об оценочной деятельности), а также продавца, заинтересованного в максимизации принадлежащих ему активов.</w:t>
      </w:r>
    </w:p>
    <w:p w:rsidR="00F625BC" w:rsidRDefault="00F625BC" w:rsidP="00F625BC">
      <w:pPr>
        <w:ind w:firstLine="709"/>
        <w:jc w:val="both"/>
        <w:rPr>
          <w:bCs/>
          <w:iCs/>
          <w:sz w:val="24"/>
          <w:szCs w:val="24"/>
        </w:rPr>
      </w:pPr>
      <w:r w:rsidRPr="00F625BC">
        <w:rPr>
          <w:bCs/>
          <w:iCs/>
          <w:sz w:val="24"/>
          <w:szCs w:val="24"/>
        </w:rPr>
        <w:t xml:space="preserve">По результатам проведенного анализа наиболее эффективного использования объекта оценки Оценщик пришел к выводу, что текущий вариант использования (в качестве </w:t>
      </w:r>
      <w:r w:rsidR="00D62A5E">
        <w:rPr>
          <w:bCs/>
          <w:iCs/>
          <w:sz w:val="24"/>
          <w:szCs w:val="24"/>
        </w:rPr>
        <w:t>помещения столовой для питания студентов</w:t>
      </w:r>
      <w:r w:rsidRPr="00F625BC">
        <w:rPr>
          <w:bCs/>
          <w:iCs/>
          <w:sz w:val="24"/>
          <w:szCs w:val="24"/>
        </w:rPr>
        <w:t>) является наиболее эффективным.</w:t>
      </w:r>
    </w:p>
    <w:p w:rsidR="00F625BC" w:rsidRPr="00F625BC" w:rsidRDefault="00F625BC" w:rsidP="00F625BC">
      <w:pPr>
        <w:ind w:firstLine="709"/>
        <w:jc w:val="both"/>
        <w:rPr>
          <w:sz w:val="28"/>
          <w:szCs w:val="24"/>
        </w:rPr>
      </w:pPr>
    </w:p>
    <w:p w:rsidR="0053138D" w:rsidRDefault="0053138D" w:rsidP="00B02157">
      <w:pPr>
        <w:ind w:firstLine="709"/>
        <w:jc w:val="both"/>
        <w:rPr>
          <w:sz w:val="24"/>
          <w:szCs w:val="24"/>
        </w:rPr>
      </w:pPr>
    </w:p>
    <w:p w:rsidR="004A353F" w:rsidRDefault="0055758E" w:rsidP="000B7393">
      <w:pPr>
        <w:pStyle w:val="ad"/>
        <w:numPr>
          <w:ilvl w:val="0"/>
          <w:numId w:val="3"/>
        </w:numPr>
        <w:tabs>
          <w:tab w:val="left" w:pos="284"/>
        </w:tabs>
        <w:ind w:left="0" w:firstLine="0"/>
        <w:jc w:val="center"/>
        <w:rPr>
          <w:b/>
          <w:caps/>
          <w:sz w:val="24"/>
          <w:szCs w:val="24"/>
        </w:rPr>
      </w:pPr>
      <w:r>
        <w:rPr>
          <w:b/>
          <w:caps/>
          <w:sz w:val="24"/>
          <w:szCs w:val="24"/>
        </w:rPr>
        <w:t>анализ рынка объекта оценки, а также анализ других внешних факторов, не относящихся непосредственно к объекту оценки, но влияющих на его стоимость</w:t>
      </w:r>
    </w:p>
    <w:p w:rsidR="0055758E" w:rsidRDefault="0055758E" w:rsidP="0055758E">
      <w:pPr>
        <w:ind w:firstLine="709"/>
        <w:jc w:val="both"/>
        <w:rPr>
          <w:sz w:val="24"/>
          <w:szCs w:val="24"/>
        </w:rPr>
      </w:pPr>
    </w:p>
    <w:p w:rsidR="00885A65" w:rsidRPr="00885A65" w:rsidRDefault="00885A65" w:rsidP="00885A65">
      <w:pPr>
        <w:tabs>
          <w:tab w:val="left" w:pos="9360"/>
        </w:tabs>
        <w:ind w:firstLine="709"/>
        <w:jc w:val="both"/>
        <w:rPr>
          <w:rStyle w:val="31"/>
          <w:b w:val="0"/>
          <w:i w:val="0"/>
          <w:szCs w:val="26"/>
        </w:rPr>
      </w:pPr>
      <w:bookmarkStart w:id="6" w:name="_Toc392847613"/>
      <w:r w:rsidRPr="00885A65">
        <w:rPr>
          <w:rStyle w:val="31"/>
          <w:b w:val="0"/>
          <w:i w:val="0"/>
          <w:szCs w:val="26"/>
        </w:rPr>
        <w:t xml:space="preserve">Данные за </w:t>
      </w:r>
      <w:r>
        <w:rPr>
          <w:rStyle w:val="31"/>
          <w:b w:val="0"/>
          <w:i w:val="0"/>
          <w:szCs w:val="26"/>
        </w:rPr>
        <w:t>июнь</w:t>
      </w:r>
      <w:r w:rsidRPr="00885A65">
        <w:rPr>
          <w:rStyle w:val="31"/>
          <w:b w:val="0"/>
          <w:i w:val="0"/>
          <w:szCs w:val="26"/>
        </w:rPr>
        <w:t xml:space="preserve"> текущего года показали продолжение замедления спада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lastRenderedPageBreak/>
        <w:t>экономики. С исключением сезонности ВВП, по о</w:t>
      </w:r>
      <w:r>
        <w:rPr>
          <w:rStyle w:val="31"/>
          <w:b w:val="0"/>
          <w:i w:val="0"/>
          <w:szCs w:val="26"/>
        </w:rPr>
        <w:t xml:space="preserve">ценке Минэкономразвития России, </w:t>
      </w:r>
      <w:r w:rsidRPr="00885A65">
        <w:rPr>
          <w:rStyle w:val="31"/>
          <w:b w:val="0"/>
          <w:i w:val="0"/>
          <w:szCs w:val="26"/>
        </w:rPr>
        <w:t>снизился в апреле 0,5%, в мае – на 0,4%, в июне</w:t>
      </w:r>
      <w:r>
        <w:rPr>
          <w:rStyle w:val="31"/>
          <w:b w:val="0"/>
          <w:i w:val="0"/>
          <w:szCs w:val="26"/>
        </w:rPr>
        <w:t xml:space="preserve"> снижение составило 0,1% против </w:t>
      </w:r>
      <w:r w:rsidRPr="00885A65">
        <w:rPr>
          <w:rStyle w:val="31"/>
          <w:b w:val="0"/>
          <w:i w:val="0"/>
          <w:szCs w:val="26"/>
        </w:rPr>
        <w:t>снижения на 1,1% в среднем за месяц в 1 квартале. Замедление темпов падения ВВП в</w:t>
      </w:r>
      <w:r>
        <w:rPr>
          <w:rStyle w:val="31"/>
          <w:b w:val="0"/>
          <w:i w:val="0"/>
          <w:szCs w:val="26"/>
        </w:rPr>
        <w:t xml:space="preserve"> </w:t>
      </w:r>
      <w:r w:rsidRPr="00885A65">
        <w:rPr>
          <w:rStyle w:val="31"/>
          <w:b w:val="0"/>
          <w:i w:val="0"/>
          <w:szCs w:val="26"/>
        </w:rPr>
        <w:t>июне связано с замедлением спада обрабатывающих производств и производства и</w:t>
      </w:r>
      <w:r>
        <w:rPr>
          <w:rStyle w:val="31"/>
          <w:b w:val="0"/>
          <w:i w:val="0"/>
          <w:szCs w:val="26"/>
        </w:rPr>
        <w:t xml:space="preserve"> </w:t>
      </w:r>
      <w:r w:rsidRPr="00885A65">
        <w:rPr>
          <w:rStyle w:val="31"/>
          <w:b w:val="0"/>
          <w:i w:val="0"/>
          <w:szCs w:val="26"/>
        </w:rPr>
        <w:t>распределения электроэнергии, газа и воды, а также платных услуг населению. Кроме</w:t>
      </w:r>
    </w:p>
    <w:p w:rsidR="00885A65" w:rsidRPr="00885A65" w:rsidRDefault="00885A65" w:rsidP="00885A65">
      <w:pPr>
        <w:tabs>
          <w:tab w:val="left" w:pos="9360"/>
        </w:tabs>
        <w:jc w:val="both"/>
        <w:rPr>
          <w:rStyle w:val="31"/>
          <w:b w:val="0"/>
          <w:i w:val="0"/>
          <w:szCs w:val="26"/>
        </w:rPr>
      </w:pPr>
      <w:r w:rsidRPr="00885A65">
        <w:rPr>
          <w:rStyle w:val="31"/>
          <w:b w:val="0"/>
          <w:i w:val="0"/>
          <w:szCs w:val="26"/>
        </w:rPr>
        <w:t>того, сократился спад</w:t>
      </w:r>
      <w:r>
        <w:rPr>
          <w:rStyle w:val="31"/>
          <w:b w:val="0"/>
          <w:i w:val="0"/>
          <w:szCs w:val="26"/>
        </w:rPr>
        <w:t xml:space="preserve"> в строительстве и инвестициях. </w:t>
      </w:r>
      <w:r w:rsidRPr="00885A65">
        <w:rPr>
          <w:rStyle w:val="31"/>
          <w:b w:val="0"/>
          <w:i w:val="0"/>
          <w:szCs w:val="26"/>
        </w:rPr>
        <w:t>По оценке Минэкономразвития России, сн</w:t>
      </w:r>
      <w:r>
        <w:rPr>
          <w:rStyle w:val="31"/>
          <w:b w:val="0"/>
          <w:i w:val="0"/>
          <w:szCs w:val="26"/>
        </w:rPr>
        <w:t xml:space="preserve">ижение ВВП к июню прошлого года </w:t>
      </w:r>
      <w:r w:rsidRPr="00885A65">
        <w:rPr>
          <w:rStyle w:val="31"/>
          <w:b w:val="0"/>
          <w:i w:val="0"/>
          <w:szCs w:val="26"/>
        </w:rPr>
        <w:t>составило 4,2% против 4,8% в мае соответственно, с начала года ВВП снизился на 3,4%</w:t>
      </w:r>
      <w:r>
        <w:rPr>
          <w:rStyle w:val="31"/>
          <w:b w:val="0"/>
          <w:i w:val="0"/>
          <w:szCs w:val="26"/>
        </w:rPr>
        <w:t xml:space="preserve"> </w:t>
      </w:r>
      <w:r w:rsidRPr="00885A65">
        <w:rPr>
          <w:rStyle w:val="31"/>
          <w:b w:val="0"/>
          <w:i w:val="0"/>
          <w:szCs w:val="26"/>
        </w:rPr>
        <w:t>к соответствующему периоду 2014 года.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 xml:space="preserve">В июне текущего года наибольшее отрицательное влияние в темпах роста ВВП </w:t>
      </w:r>
      <w:proofErr w:type="gramStart"/>
      <w:r w:rsidRPr="00885A65">
        <w:rPr>
          <w:rStyle w:val="31"/>
          <w:b w:val="0"/>
          <w:i w:val="0"/>
          <w:szCs w:val="26"/>
        </w:rPr>
        <w:t>к</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соответствующему периоду прошлого года оказали обрабатывающие производства,</w:t>
      </w:r>
    </w:p>
    <w:p w:rsidR="00885A65" w:rsidRPr="00885A65" w:rsidRDefault="00885A65" w:rsidP="00885A65">
      <w:pPr>
        <w:tabs>
          <w:tab w:val="left" w:pos="9360"/>
        </w:tabs>
        <w:jc w:val="both"/>
        <w:rPr>
          <w:rStyle w:val="31"/>
          <w:b w:val="0"/>
          <w:i w:val="0"/>
          <w:szCs w:val="26"/>
        </w:rPr>
      </w:pPr>
      <w:r w:rsidRPr="00885A65">
        <w:rPr>
          <w:rStyle w:val="31"/>
          <w:b w:val="0"/>
          <w:i w:val="0"/>
          <w:szCs w:val="26"/>
        </w:rPr>
        <w:t>строительство, оптовая и розничная торгов</w:t>
      </w:r>
      <w:r>
        <w:rPr>
          <w:rStyle w:val="31"/>
          <w:b w:val="0"/>
          <w:i w:val="0"/>
          <w:szCs w:val="26"/>
        </w:rPr>
        <w:t xml:space="preserve">ля и чистые налоги на продукты. </w:t>
      </w:r>
      <w:r w:rsidRPr="00885A65">
        <w:rPr>
          <w:rStyle w:val="31"/>
          <w:b w:val="0"/>
          <w:i w:val="0"/>
          <w:szCs w:val="26"/>
        </w:rPr>
        <w:t>С исключением сезонной и календарно</w:t>
      </w:r>
      <w:r>
        <w:rPr>
          <w:rStyle w:val="31"/>
          <w:b w:val="0"/>
          <w:i w:val="0"/>
          <w:szCs w:val="26"/>
        </w:rPr>
        <w:t xml:space="preserve">й составляющих по промышленному </w:t>
      </w:r>
      <w:r w:rsidRPr="00885A65">
        <w:rPr>
          <w:rStyle w:val="31"/>
          <w:b w:val="0"/>
          <w:i w:val="0"/>
          <w:szCs w:val="26"/>
        </w:rPr>
        <w:t>производству в целом июне сокращение замедлилось до -0,1% против -0,5% в мае и -1,3 в апреле.</w:t>
      </w:r>
    </w:p>
    <w:p w:rsidR="00885A65" w:rsidRPr="00885A65" w:rsidRDefault="00885A65" w:rsidP="005018B0">
      <w:pPr>
        <w:tabs>
          <w:tab w:val="left" w:pos="9360"/>
        </w:tabs>
        <w:ind w:firstLine="709"/>
        <w:jc w:val="both"/>
        <w:rPr>
          <w:rStyle w:val="31"/>
          <w:b w:val="0"/>
          <w:i w:val="0"/>
          <w:szCs w:val="26"/>
        </w:rPr>
      </w:pPr>
      <w:r w:rsidRPr="00885A65">
        <w:rPr>
          <w:rStyle w:val="31"/>
          <w:b w:val="0"/>
          <w:i w:val="0"/>
          <w:szCs w:val="26"/>
        </w:rPr>
        <w:t>В добыче полезных ископаемых продолжилось сокращение добычи (в апреле – на</w:t>
      </w:r>
      <w:proofErr w:type="gramStart"/>
      <w:r w:rsidRPr="00885A65">
        <w:rPr>
          <w:rStyle w:val="31"/>
          <w:b w:val="0"/>
          <w:i w:val="0"/>
          <w:szCs w:val="26"/>
        </w:rPr>
        <w:t>0</w:t>
      </w:r>
      <w:proofErr w:type="gramEnd"/>
      <w:r w:rsidRPr="00885A65">
        <w:rPr>
          <w:rStyle w:val="31"/>
          <w:b w:val="0"/>
          <w:i w:val="0"/>
          <w:szCs w:val="26"/>
        </w:rPr>
        <w:t>,4%, в мае и июне – на 0,1%, соответственно). В производстве и распределенииэлектроэнергии, газа и воды сокращение производства замедлилось (в мае – на 0,8%, в</w:t>
      </w:r>
      <w:r>
        <w:rPr>
          <w:rStyle w:val="31"/>
          <w:b w:val="0"/>
          <w:i w:val="0"/>
          <w:szCs w:val="26"/>
        </w:rPr>
        <w:t xml:space="preserve"> </w:t>
      </w:r>
      <w:r w:rsidRPr="00885A65">
        <w:rPr>
          <w:rStyle w:val="31"/>
          <w:b w:val="0"/>
          <w:i w:val="0"/>
          <w:szCs w:val="26"/>
        </w:rPr>
        <w:t>июне – на 0,1%).</w:t>
      </w:r>
    </w:p>
    <w:p w:rsidR="00885A65" w:rsidRPr="00885A65" w:rsidRDefault="00885A65" w:rsidP="00885A65">
      <w:pPr>
        <w:tabs>
          <w:tab w:val="left" w:pos="9360"/>
        </w:tabs>
        <w:jc w:val="both"/>
        <w:rPr>
          <w:rStyle w:val="31"/>
          <w:b w:val="0"/>
          <w:i w:val="0"/>
          <w:szCs w:val="26"/>
        </w:rPr>
      </w:pPr>
      <w:r w:rsidRPr="00885A65">
        <w:rPr>
          <w:rStyle w:val="31"/>
          <w:b w:val="0"/>
          <w:i w:val="0"/>
          <w:szCs w:val="26"/>
        </w:rPr>
        <w:t>В обрабатывающих производствах также на</w:t>
      </w:r>
      <w:r>
        <w:rPr>
          <w:rStyle w:val="31"/>
          <w:b w:val="0"/>
          <w:i w:val="0"/>
          <w:szCs w:val="26"/>
        </w:rPr>
        <w:t xml:space="preserve">блюдается замедление сокращения </w:t>
      </w:r>
      <w:r w:rsidRPr="00885A65">
        <w:rPr>
          <w:rStyle w:val="31"/>
          <w:b w:val="0"/>
          <w:i w:val="0"/>
          <w:szCs w:val="26"/>
        </w:rPr>
        <w:t>производства (май - -0,7%, июнь - -0,2%).</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В отраслях инвестиционного спроса в июне возобновился ро</w:t>
      </w:r>
      <w:proofErr w:type="gramStart"/>
      <w:r w:rsidRPr="00885A65">
        <w:rPr>
          <w:rStyle w:val="31"/>
          <w:b w:val="0"/>
          <w:i w:val="0"/>
          <w:szCs w:val="26"/>
        </w:rPr>
        <w:t>ст в пр</w:t>
      </w:r>
      <w:proofErr w:type="gramEnd"/>
      <w:r w:rsidRPr="00885A65">
        <w:rPr>
          <w:rStyle w:val="31"/>
          <w:b w:val="0"/>
          <w:i w:val="0"/>
          <w:szCs w:val="26"/>
        </w:rPr>
        <w:t>оизводстве</w:t>
      </w:r>
    </w:p>
    <w:p w:rsidR="00885A65" w:rsidRPr="00885A65" w:rsidRDefault="00885A65" w:rsidP="00885A65">
      <w:pPr>
        <w:tabs>
          <w:tab w:val="left" w:pos="9360"/>
        </w:tabs>
        <w:jc w:val="both"/>
        <w:rPr>
          <w:rStyle w:val="31"/>
          <w:b w:val="0"/>
          <w:i w:val="0"/>
          <w:szCs w:val="26"/>
        </w:rPr>
      </w:pPr>
      <w:r w:rsidRPr="00885A65">
        <w:rPr>
          <w:rStyle w:val="31"/>
          <w:b w:val="0"/>
          <w:i w:val="0"/>
          <w:szCs w:val="26"/>
        </w:rPr>
        <w:t>прочих неметаллических минера</w:t>
      </w:r>
      <w:r>
        <w:rPr>
          <w:rStyle w:val="31"/>
          <w:b w:val="0"/>
          <w:i w:val="0"/>
          <w:szCs w:val="26"/>
        </w:rPr>
        <w:t xml:space="preserve">льных продуктов, в производстве     </w:t>
      </w:r>
      <w:r w:rsidRPr="00885A65">
        <w:rPr>
          <w:rStyle w:val="31"/>
          <w:b w:val="0"/>
          <w:i w:val="0"/>
          <w:szCs w:val="26"/>
        </w:rPr>
        <w:t>электрооборудования,</w:t>
      </w:r>
      <w:r>
        <w:rPr>
          <w:rStyle w:val="31"/>
          <w:b w:val="0"/>
          <w:i w:val="0"/>
          <w:szCs w:val="26"/>
        </w:rPr>
        <w:t xml:space="preserve"> </w:t>
      </w:r>
      <w:r w:rsidRPr="00885A65">
        <w:rPr>
          <w:rStyle w:val="31"/>
          <w:b w:val="0"/>
          <w:i w:val="0"/>
          <w:szCs w:val="26"/>
        </w:rPr>
        <w:t>электронного и оптического оборудования, продолжился ро</w:t>
      </w:r>
      <w:proofErr w:type="gramStart"/>
      <w:r w:rsidRPr="00885A65">
        <w:rPr>
          <w:rStyle w:val="31"/>
          <w:b w:val="0"/>
          <w:i w:val="0"/>
          <w:szCs w:val="26"/>
        </w:rPr>
        <w:t>ст в пр</w:t>
      </w:r>
      <w:proofErr w:type="gramEnd"/>
      <w:r w:rsidRPr="00885A65">
        <w:rPr>
          <w:rStyle w:val="31"/>
          <w:b w:val="0"/>
          <w:i w:val="0"/>
          <w:szCs w:val="26"/>
        </w:rPr>
        <w:t>ои</w:t>
      </w:r>
      <w:r>
        <w:rPr>
          <w:rStyle w:val="31"/>
          <w:b w:val="0"/>
          <w:i w:val="0"/>
          <w:szCs w:val="26"/>
        </w:rPr>
        <w:t xml:space="preserve">зводстве </w:t>
      </w:r>
      <w:r w:rsidRPr="00885A65">
        <w:rPr>
          <w:rStyle w:val="31"/>
          <w:b w:val="0"/>
          <w:i w:val="0"/>
          <w:szCs w:val="26"/>
        </w:rPr>
        <w:t>транспортных средств и оборудования. Вмест</w:t>
      </w:r>
      <w:r>
        <w:rPr>
          <w:rStyle w:val="31"/>
          <w:b w:val="0"/>
          <w:i w:val="0"/>
          <w:szCs w:val="26"/>
        </w:rPr>
        <w:t xml:space="preserve">е с тем ускорилось сокращение в </w:t>
      </w:r>
      <w:r w:rsidRPr="00885A65">
        <w:rPr>
          <w:rStyle w:val="31"/>
          <w:b w:val="0"/>
          <w:i w:val="0"/>
          <w:szCs w:val="26"/>
        </w:rPr>
        <w:t>производстве машин и оборудования.</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 xml:space="preserve">В сырьевых </w:t>
      </w:r>
      <w:proofErr w:type="spellStart"/>
      <w:r w:rsidRPr="00885A65">
        <w:rPr>
          <w:rStyle w:val="31"/>
          <w:b w:val="0"/>
          <w:i w:val="0"/>
          <w:szCs w:val="26"/>
        </w:rPr>
        <w:t>экспорто</w:t>
      </w:r>
      <w:proofErr w:type="spellEnd"/>
      <w:r w:rsidRPr="00885A65">
        <w:rPr>
          <w:rStyle w:val="31"/>
          <w:b w:val="0"/>
          <w:i w:val="0"/>
          <w:szCs w:val="26"/>
        </w:rPr>
        <w:t xml:space="preserve"> ориентированных сек</w:t>
      </w:r>
      <w:r>
        <w:rPr>
          <w:rStyle w:val="31"/>
          <w:b w:val="0"/>
          <w:i w:val="0"/>
          <w:szCs w:val="26"/>
        </w:rPr>
        <w:t xml:space="preserve">торах продолжилось сокращение в </w:t>
      </w:r>
      <w:r w:rsidRPr="00885A65">
        <w:rPr>
          <w:rStyle w:val="31"/>
          <w:b w:val="0"/>
          <w:i w:val="0"/>
          <w:szCs w:val="26"/>
        </w:rPr>
        <w:t xml:space="preserve">обработке древесины и производстве изделий из дерева, производство </w:t>
      </w:r>
      <w:r>
        <w:rPr>
          <w:rStyle w:val="31"/>
          <w:b w:val="0"/>
          <w:i w:val="0"/>
          <w:szCs w:val="26"/>
        </w:rPr>
        <w:t xml:space="preserve">кокса и </w:t>
      </w:r>
      <w:r w:rsidRPr="00885A65">
        <w:rPr>
          <w:rStyle w:val="31"/>
          <w:b w:val="0"/>
          <w:i w:val="0"/>
          <w:szCs w:val="26"/>
        </w:rPr>
        <w:t>нефтепродуктов, возобновился рост в металлургическом производстве и производстве</w:t>
      </w:r>
    </w:p>
    <w:p w:rsidR="00885A65" w:rsidRPr="00885A65" w:rsidRDefault="00885A65" w:rsidP="00885A65">
      <w:pPr>
        <w:tabs>
          <w:tab w:val="left" w:pos="9360"/>
        </w:tabs>
        <w:jc w:val="both"/>
        <w:rPr>
          <w:rStyle w:val="31"/>
          <w:b w:val="0"/>
          <w:i w:val="0"/>
          <w:szCs w:val="26"/>
        </w:rPr>
      </w:pPr>
      <w:r w:rsidRPr="00885A65">
        <w:rPr>
          <w:rStyle w:val="31"/>
          <w:b w:val="0"/>
          <w:i w:val="0"/>
          <w:szCs w:val="26"/>
        </w:rPr>
        <w:t xml:space="preserve">готовых металлических изделий, целлюлозно-бумажном производстве; </w:t>
      </w:r>
      <w:proofErr w:type="gramStart"/>
      <w:r w:rsidRPr="00885A65">
        <w:rPr>
          <w:rStyle w:val="31"/>
          <w:b w:val="0"/>
          <w:i w:val="0"/>
          <w:szCs w:val="26"/>
        </w:rPr>
        <w:t>издательской</w:t>
      </w:r>
      <w:proofErr w:type="gramEnd"/>
      <w:r w:rsidRPr="00885A65">
        <w:rPr>
          <w:rStyle w:val="31"/>
          <w:b w:val="0"/>
          <w:i w:val="0"/>
          <w:szCs w:val="26"/>
        </w:rPr>
        <w:t xml:space="preserve"> и</w:t>
      </w:r>
    </w:p>
    <w:p w:rsidR="00885A65" w:rsidRPr="00885A65" w:rsidRDefault="00885A65" w:rsidP="00885A65">
      <w:pPr>
        <w:tabs>
          <w:tab w:val="left" w:pos="9360"/>
        </w:tabs>
        <w:jc w:val="both"/>
        <w:rPr>
          <w:rStyle w:val="31"/>
          <w:b w:val="0"/>
          <w:i w:val="0"/>
          <w:szCs w:val="26"/>
        </w:rPr>
      </w:pPr>
      <w:r w:rsidRPr="00885A65">
        <w:rPr>
          <w:rStyle w:val="31"/>
          <w:b w:val="0"/>
          <w:i w:val="0"/>
          <w:szCs w:val="26"/>
        </w:rPr>
        <w:t xml:space="preserve">полиграфической деятельности, сокращение отмечено в химическом производстве, </w:t>
      </w:r>
      <w:proofErr w:type="gramStart"/>
      <w:r w:rsidRPr="00885A65">
        <w:rPr>
          <w:rStyle w:val="31"/>
          <w:b w:val="0"/>
          <w:i w:val="0"/>
          <w:szCs w:val="26"/>
        </w:rPr>
        <w:t>в</w:t>
      </w:r>
      <w:proofErr w:type="gramEnd"/>
    </w:p>
    <w:p w:rsidR="00885A65" w:rsidRPr="00885A65" w:rsidRDefault="00885A65" w:rsidP="00885A65">
      <w:pPr>
        <w:tabs>
          <w:tab w:val="left" w:pos="9360"/>
        </w:tabs>
        <w:jc w:val="both"/>
        <w:rPr>
          <w:rStyle w:val="31"/>
          <w:b w:val="0"/>
          <w:i w:val="0"/>
          <w:szCs w:val="26"/>
        </w:rPr>
      </w:pPr>
      <w:proofErr w:type="gramStart"/>
      <w:r w:rsidRPr="00885A65">
        <w:rPr>
          <w:rStyle w:val="31"/>
          <w:b w:val="0"/>
          <w:i w:val="0"/>
          <w:szCs w:val="26"/>
        </w:rPr>
        <w:t>производстве</w:t>
      </w:r>
      <w:proofErr w:type="gramEnd"/>
      <w:r w:rsidRPr="00885A65">
        <w:rPr>
          <w:rStyle w:val="31"/>
          <w:b w:val="0"/>
          <w:i w:val="0"/>
          <w:szCs w:val="26"/>
        </w:rPr>
        <w:t xml:space="preserve"> резиновых и пластмассовых изделий.</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 xml:space="preserve">В потребительских отраслях продолжился рост в </w:t>
      </w:r>
      <w:proofErr w:type="gramStart"/>
      <w:r w:rsidRPr="00885A65">
        <w:rPr>
          <w:rStyle w:val="31"/>
          <w:b w:val="0"/>
          <w:i w:val="0"/>
          <w:szCs w:val="26"/>
        </w:rPr>
        <w:t>текстильном</w:t>
      </w:r>
      <w:proofErr w:type="gramEnd"/>
      <w:r w:rsidRPr="00885A65">
        <w:rPr>
          <w:rStyle w:val="31"/>
          <w:b w:val="0"/>
          <w:i w:val="0"/>
          <w:szCs w:val="26"/>
        </w:rPr>
        <w:t xml:space="preserve"> и швейном</w:t>
      </w:r>
    </w:p>
    <w:p w:rsidR="00885A65" w:rsidRPr="00885A65" w:rsidRDefault="00885A65" w:rsidP="00885A65">
      <w:pPr>
        <w:tabs>
          <w:tab w:val="left" w:pos="9360"/>
        </w:tabs>
        <w:jc w:val="both"/>
        <w:rPr>
          <w:rStyle w:val="31"/>
          <w:b w:val="0"/>
          <w:i w:val="0"/>
          <w:szCs w:val="26"/>
        </w:rPr>
      </w:pPr>
      <w:proofErr w:type="gramStart"/>
      <w:r w:rsidRPr="00885A65">
        <w:rPr>
          <w:rStyle w:val="31"/>
          <w:b w:val="0"/>
          <w:i w:val="0"/>
          <w:szCs w:val="26"/>
        </w:rPr>
        <w:t>производстве</w:t>
      </w:r>
      <w:proofErr w:type="gramEnd"/>
      <w:r w:rsidRPr="00885A65">
        <w:rPr>
          <w:rStyle w:val="31"/>
          <w:b w:val="0"/>
          <w:i w:val="0"/>
          <w:szCs w:val="26"/>
        </w:rPr>
        <w:t>, возобновился в производстве пищевых продуктов, включая напитки, и</w:t>
      </w:r>
    </w:p>
    <w:p w:rsidR="00885A65" w:rsidRPr="00885A65" w:rsidRDefault="00885A65" w:rsidP="00885A65">
      <w:pPr>
        <w:tabs>
          <w:tab w:val="left" w:pos="9360"/>
        </w:tabs>
        <w:jc w:val="both"/>
        <w:rPr>
          <w:rStyle w:val="31"/>
          <w:b w:val="0"/>
          <w:i w:val="0"/>
          <w:szCs w:val="26"/>
        </w:rPr>
      </w:pPr>
      <w:r w:rsidRPr="00885A65">
        <w:rPr>
          <w:rStyle w:val="31"/>
          <w:b w:val="0"/>
          <w:i w:val="0"/>
          <w:szCs w:val="26"/>
        </w:rPr>
        <w:t>табака и сократилось производство кожи, изделий из кожи и производство обуви.</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 xml:space="preserve">В июне, по оценке Минэкономразвития России, снижение инвестиций </w:t>
      </w:r>
      <w:proofErr w:type="gramStart"/>
      <w:r w:rsidRPr="00885A65">
        <w:rPr>
          <w:rStyle w:val="31"/>
          <w:b w:val="0"/>
          <w:i w:val="0"/>
          <w:szCs w:val="26"/>
        </w:rPr>
        <w:t>в</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 xml:space="preserve">основной капитал существенно замедлилось, составив 0,5% к предыдущему месяцу </w:t>
      </w:r>
      <w:proofErr w:type="gramStart"/>
      <w:r w:rsidRPr="00885A65">
        <w:rPr>
          <w:rStyle w:val="31"/>
          <w:b w:val="0"/>
          <w:i w:val="0"/>
          <w:szCs w:val="26"/>
        </w:rPr>
        <w:t>с</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исключением сезонности против снижения на 1,3% в мае соответственно.</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В строительстве также продолжилась тенденция снижения – в июне, по оценке</w:t>
      </w:r>
    </w:p>
    <w:p w:rsidR="00885A65" w:rsidRPr="00885A65" w:rsidRDefault="00885A65" w:rsidP="00885A65">
      <w:pPr>
        <w:tabs>
          <w:tab w:val="left" w:pos="9360"/>
        </w:tabs>
        <w:jc w:val="both"/>
        <w:rPr>
          <w:rStyle w:val="31"/>
          <w:b w:val="0"/>
          <w:i w:val="0"/>
          <w:szCs w:val="26"/>
        </w:rPr>
      </w:pPr>
      <w:r w:rsidRPr="00885A65">
        <w:rPr>
          <w:rStyle w:val="31"/>
          <w:b w:val="0"/>
          <w:i w:val="0"/>
          <w:szCs w:val="26"/>
        </w:rPr>
        <w:t>Минэкономразвития России, с исключением сезонно</w:t>
      </w:r>
      <w:r>
        <w:rPr>
          <w:rStyle w:val="31"/>
          <w:b w:val="0"/>
          <w:i w:val="0"/>
          <w:szCs w:val="26"/>
        </w:rPr>
        <w:t>го фактора оно составило 0,6% (</w:t>
      </w:r>
      <w:r w:rsidRPr="00885A65">
        <w:rPr>
          <w:rStyle w:val="31"/>
          <w:b w:val="0"/>
          <w:i w:val="0"/>
          <w:szCs w:val="26"/>
        </w:rPr>
        <w:t>1,9% в мае).</w:t>
      </w:r>
    </w:p>
    <w:p w:rsidR="00885A65" w:rsidRPr="00885A65" w:rsidRDefault="00885A65" w:rsidP="00885A65">
      <w:pPr>
        <w:tabs>
          <w:tab w:val="left" w:pos="9360"/>
        </w:tabs>
        <w:jc w:val="both"/>
        <w:rPr>
          <w:rStyle w:val="31"/>
          <w:b w:val="0"/>
          <w:i w:val="0"/>
          <w:szCs w:val="26"/>
        </w:rPr>
      </w:pPr>
      <w:r w:rsidRPr="00885A65">
        <w:rPr>
          <w:rStyle w:val="31"/>
          <w:b w:val="0"/>
          <w:i w:val="0"/>
          <w:szCs w:val="26"/>
        </w:rPr>
        <w:t>В сельском хозяйстве, в июне с исключением</w:t>
      </w:r>
      <w:r>
        <w:rPr>
          <w:rStyle w:val="31"/>
          <w:b w:val="0"/>
          <w:i w:val="0"/>
          <w:szCs w:val="26"/>
        </w:rPr>
        <w:t xml:space="preserve"> сезонности снижение, по оценке </w:t>
      </w:r>
      <w:r w:rsidRPr="00885A65">
        <w:rPr>
          <w:rStyle w:val="31"/>
          <w:b w:val="0"/>
          <w:i w:val="0"/>
          <w:szCs w:val="26"/>
        </w:rPr>
        <w:t>Минэкономразвития России, составило, как и в мае, 0,1 процента.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В июне динамика оборота розничной т</w:t>
      </w:r>
      <w:r>
        <w:rPr>
          <w:rStyle w:val="31"/>
          <w:b w:val="0"/>
          <w:i w:val="0"/>
          <w:szCs w:val="26"/>
        </w:rPr>
        <w:t xml:space="preserve">орговли продолжает оставаться в </w:t>
      </w:r>
      <w:r w:rsidRPr="00885A65">
        <w:rPr>
          <w:rStyle w:val="31"/>
          <w:b w:val="0"/>
          <w:i w:val="0"/>
          <w:szCs w:val="26"/>
        </w:rPr>
        <w:t>отрицательной области. По оценке Минэкономразвития России, с исключением</w:t>
      </w:r>
    </w:p>
    <w:p w:rsidR="00885A65" w:rsidRDefault="00885A65" w:rsidP="00885A65">
      <w:pPr>
        <w:tabs>
          <w:tab w:val="left" w:pos="9360"/>
        </w:tabs>
        <w:jc w:val="both"/>
        <w:rPr>
          <w:rStyle w:val="31"/>
          <w:b w:val="0"/>
          <w:i w:val="0"/>
          <w:szCs w:val="26"/>
        </w:rPr>
      </w:pPr>
      <w:r>
        <w:rPr>
          <w:rStyle w:val="31"/>
          <w:b w:val="0"/>
          <w:i w:val="0"/>
          <w:szCs w:val="26"/>
        </w:rPr>
        <w:t>с</w:t>
      </w:r>
      <w:r w:rsidRPr="00885A65">
        <w:rPr>
          <w:rStyle w:val="31"/>
          <w:b w:val="0"/>
          <w:i w:val="0"/>
          <w:szCs w:val="26"/>
        </w:rPr>
        <w:t xml:space="preserve">езонного фактора снижение составило 0,5% (в мае – снижение на 0,4%). </w:t>
      </w:r>
    </w:p>
    <w:p w:rsidR="00885A65" w:rsidRPr="00885A65" w:rsidRDefault="00885A65" w:rsidP="00885A65">
      <w:pPr>
        <w:tabs>
          <w:tab w:val="left" w:pos="9360"/>
        </w:tabs>
        <w:jc w:val="both"/>
        <w:rPr>
          <w:rStyle w:val="31"/>
          <w:b w:val="0"/>
          <w:i w:val="0"/>
          <w:szCs w:val="26"/>
        </w:rPr>
      </w:pPr>
      <w:r w:rsidRPr="00885A65">
        <w:rPr>
          <w:rStyle w:val="31"/>
          <w:b w:val="0"/>
          <w:i w:val="0"/>
          <w:szCs w:val="26"/>
        </w:rPr>
        <w:t>Снижение</w:t>
      </w:r>
      <w:r>
        <w:rPr>
          <w:rStyle w:val="31"/>
          <w:b w:val="0"/>
          <w:i w:val="0"/>
          <w:szCs w:val="26"/>
        </w:rPr>
        <w:t xml:space="preserve"> </w:t>
      </w:r>
      <w:r w:rsidRPr="00885A65">
        <w:rPr>
          <w:rStyle w:val="31"/>
          <w:b w:val="0"/>
          <w:i w:val="0"/>
          <w:szCs w:val="26"/>
        </w:rPr>
        <w:t>платных услуг населению несколько замедлилось: до 0,1% с 0,6% в апреле и 0,3% в</w:t>
      </w:r>
      <w:r>
        <w:rPr>
          <w:rStyle w:val="31"/>
          <w:b w:val="0"/>
          <w:i w:val="0"/>
          <w:szCs w:val="26"/>
        </w:rPr>
        <w:t xml:space="preserve"> </w:t>
      </w:r>
      <w:r w:rsidRPr="00885A65">
        <w:rPr>
          <w:rStyle w:val="31"/>
          <w:b w:val="0"/>
          <w:i w:val="0"/>
          <w:szCs w:val="26"/>
        </w:rPr>
        <w:t>мае.</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Снижение реальных располагаемых доходов населения в июне, по оценке</w:t>
      </w:r>
    </w:p>
    <w:p w:rsidR="00885A65" w:rsidRPr="00885A65" w:rsidRDefault="00885A65" w:rsidP="00885A65">
      <w:pPr>
        <w:tabs>
          <w:tab w:val="left" w:pos="9360"/>
        </w:tabs>
        <w:jc w:val="both"/>
        <w:rPr>
          <w:rStyle w:val="31"/>
          <w:b w:val="0"/>
          <w:i w:val="0"/>
          <w:szCs w:val="26"/>
        </w:rPr>
      </w:pPr>
      <w:proofErr w:type="gramStart"/>
      <w:r w:rsidRPr="00885A65">
        <w:rPr>
          <w:rStyle w:val="31"/>
          <w:b w:val="0"/>
          <w:i w:val="0"/>
          <w:szCs w:val="26"/>
        </w:rPr>
        <w:lastRenderedPageBreak/>
        <w:t>Минэкономразвития России, замедлилось до 0,1% против снижения на 0,9% в мае (с</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исключением сезонного фактора). При э</w:t>
      </w:r>
      <w:r>
        <w:rPr>
          <w:rStyle w:val="31"/>
          <w:b w:val="0"/>
          <w:i w:val="0"/>
          <w:szCs w:val="26"/>
        </w:rPr>
        <w:t xml:space="preserve">том реальная заработная плата с </w:t>
      </w:r>
      <w:r w:rsidRPr="00885A65">
        <w:rPr>
          <w:rStyle w:val="31"/>
          <w:b w:val="0"/>
          <w:i w:val="0"/>
          <w:szCs w:val="26"/>
        </w:rPr>
        <w:t>исключением сезонного фактора не изменилась.</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По оценке Минэкономразвития Росси</w:t>
      </w:r>
      <w:r>
        <w:rPr>
          <w:rStyle w:val="31"/>
          <w:b w:val="0"/>
          <w:i w:val="0"/>
          <w:szCs w:val="26"/>
        </w:rPr>
        <w:t xml:space="preserve">и, уровень общей безработицы (с </w:t>
      </w:r>
      <w:r w:rsidRPr="00885A65">
        <w:rPr>
          <w:rStyle w:val="31"/>
          <w:b w:val="0"/>
          <w:i w:val="0"/>
          <w:szCs w:val="26"/>
        </w:rPr>
        <w:t>исключением сезонного фактора) в июне понизился до 5,7% с 5,9% в мае. По</w:t>
      </w:r>
    </w:p>
    <w:p w:rsidR="00885A65" w:rsidRPr="00885A65" w:rsidRDefault="00885A65" w:rsidP="00885A65">
      <w:pPr>
        <w:tabs>
          <w:tab w:val="left" w:pos="9360"/>
        </w:tabs>
        <w:jc w:val="both"/>
        <w:rPr>
          <w:rStyle w:val="31"/>
          <w:b w:val="0"/>
          <w:i w:val="0"/>
          <w:szCs w:val="26"/>
        </w:rPr>
      </w:pPr>
      <w:r w:rsidRPr="00885A65">
        <w:rPr>
          <w:rStyle w:val="31"/>
          <w:b w:val="0"/>
          <w:i w:val="0"/>
          <w:szCs w:val="26"/>
        </w:rPr>
        <w:t xml:space="preserve">предварительным данным Росстата, в июне уровень безработицы понизился </w:t>
      </w:r>
      <w:proofErr w:type="gramStart"/>
      <w:r w:rsidRPr="00885A65">
        <w:rPr>
          <w:rStyle w:val="31"/>
          <w:b w:val="0"/>
          <w:i w:val="0"/>
          <w:szCs w:val="26"/>
        </w:rPr>
        <w:t>до</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минимального в текущем году значения - 5,4% экономически активного населения.</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Экспорт товаров в июне 2015 г., по оценке</w:t>
      </w:r>
      <w:r>
        <w:rPr>
          <w:rStyle w:val="31"/>
          <w:b w:val="0"/>
          <w:i w:val="0"/>
          <w:szCs w:val="26"/>
        </w:rPr>
        <w:t xml:space="preserve">, составил 30,3 млрд. долл. США </w:t>
      </w:r>
      <w:r w:rsidRPr="00885A65">
        <w:rPr>
          <w:rStyle w:val="31"/>
          <w:b w:val="0"/>
          <w:i w:val="0"/>
          <w:szCs w:val="26"/>
        </w:rPr>
        <w:t>(74,3 % к июню 2014 г. и 97,9 % к маю 2015 года).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Импорт товаров в июне текущего года, по оценке, составил 16,5 млрд. долл.</w:t>
      </w:r>
    </w:p>
    <w:p w:rsidR="00885A65" w:rsidRPr="00885A65" w:rsidRDefault="00885A65" w:rsidP="00885A65">
      <w:pPr>
        <w:tabs>
          <w:tab w:val="left" w:pos="9360"/>
        </w:tabs>
        <w:jc w:val="both"/>
        <w:rPr>
          <w:rStyle w:val="31"/>
          <w:b w:val="0"/>
          <w:i w:val="0"/>
          <w:szCs w:val="26"/>
        </w:rPr>
      </w:pPr>
      <w:r w:rsidRPr="00885A65">
        <w:rPr>
          <w:rStyle w:val="31"/>
          <w:b w:val="0"/>
          <w:i w:val="0"/>
          <w:szCs w:val="26"/>
        </w:rPr>
        <w:t>США (61,8 % к июню 2014 г. и 105,9 % к маю 2015 года).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Положительное сальдо торгового баланса в июн</w:t>
      </w:r>
      <w:r>
        <w:rPr>
          <w:rStyle w:val="31"/>
          <w:b w:val="0"/>
          <w:i w:val="0"/>
          <w:szCs w:val="26"/>
        </w:rPr>
        <w:t xml:space="preserve">е 2015 г., по оценке, составило </w:t>
      </w:r>
      <w:r w:rsidRPr="00885A65">
        <w:rPr>
          <w:rStyle w:val="31"/>
          <w:b w:val="0"/>
          <w:i w:val="0"/>
          <w:szCs w:val="26"/>
        </w:rPr>
        <w:t>13,7 млрд. долл. США, относительно июня 2014 г. снизилось на 1,6 процента.</w:t>
      </w:r>
    </w:p>
    <w:p w:rsidR="00885A65" w:rsidRPr="00885A65" w:rsidRDefault="00885A65" w:rsidP="00885A65">
      <w:pPr>
        <w:tabs>
          <w:tab w:val="left" w:pos="9360"/>
        </w:tabs>
        <w:ind w:firstLine="709"/>
        <w:jc w:val="both"/>
        <w:rPr>
          <w:rStyle w:val="31"/>
          <w:b w:val="0"/>
          <w:i w:val="0"/>
          <w:szCs w:val="26"/>
        </w:rPr>
      </w:pPr>
      <w:r w:rsidRPr="00885A65">
        <w:rPr>
          <w:rStyle w:val="31"/>
          <w:b w:val="0"/>
          <w:i w:val="0"/>
          <w:szCs w:val="26"/>
        </w:rPr>
        <w:t xml:space="preserve">В июне 2015 г. потребительская инфляция снизилась до 0,2% с 0,4% в мае, </w:t>
      </w:r>
      <w:proofErr w:type="gramStart"/>
      <w:r w:rsidRPr="00885A65">
        <w:rPr>
          <w:rStyle w:val="31"/>
          <w:b w:val="0"/>
          <w:i w:val="0"/>
          <w:szCs w:val="26"/>
        </w:rPr>
        <w:t>с</w:t>
      </w:r>
      <w:proofErr w:type="gramEnd"/>
    </w:p>
    <w:p w:rsidR="00885A65" w:rsidRPr="00885A65" w:rsidRDefault="00885A65" w:rsidP="00885A65">
      <w:pPr>
        <w:tabs>
          <w:tab w:val="left" w:pos="9360"/>
        </w:tabs>
        <w:jc w:val="both"/>
        <w:rPr>
          <w:rStyle w:val="31"/>
          <w:b w:val="0"/>
          <w:i w:val="0"/>
          <w:szCs w:val="26"/>
        </w:rPr>
      </w:pPr>
      <w:r w:rsidRPr="00885A65">
        <w:rPr>
          <w:rStyle w:val="31"/>
          <w:b w:val="0"/>
          <w:i w:val="0"/>
          <w:szCs w:val="26"/>
        </w:rPr>
        <w:t xml:space="preserve">начала года она составила 8,5% (в июне 2014 г. – 0,6%, с начала года – 4,8%), </w:t>
      </w:r>
      <w:proofErr w:type="gramStart"/>
      <w:r w:rsidRPr="00885A65">
        <w:rPr>
          <w:rStyle w:val="31"/>
          <w:b w:val="0"/>
          <w:i w:val="0"/>
          <w:szCs w:val="26"/>
        </w:rPr>
        <w:t>за</w:t>
      </w:r>
      <w:proofErr w:type="gramEnd"/>
      <w:r w:rsidRPr="00885A65">
        <w:rPr>
          <w:rStyle w:val="31"/>
          <w:b w:val="0"/>
          <w:i w:val="0"/>
          <w:szCs w:val="26"/>
        </w:rPr>
        <w:t xml:space="preserve"> годовой</w:t>
      </w:r>
    </w:p>
    <w:p w:rsidR="0055758E" w:rsidRPr="00885A65" w:rsidRDefault="00885A65" w:rsidP="00885A65">
      <w:pPr>
        <w:tabs>
          <w:tab w:val="left" w:pos="9360"/>
        </w:tabs>
        <w:jc w:val="both"/>
        <w:rPr>
          <w:rStyle w:val="31"/>
          <w:b w:val="0"/>
          <w:i w:val="0"/>
          <w:szCs w:val="26"/>
        </w:rPr>
      </w:pPr>
      <w:r w:rsidRPr="00885A65">
        <w:rPr>
          <w:rStyle w:val="31"/>
          <w:b w:val="0"/>
          <w:i w:val="0"/>
          <w:szCs w:val="26"/>
        </w:rPr>
        <w:t>период рост продолжился (15,3% к июню 2014 года).</w:t>
      </w:r>
    </w:p>
    <w:p w:rsidR="0055758E" w:rsidRDefault="002C390D" w:rsidP="0055758E">
      <w:pPr>
        <w:tabs>
          <w:tab w:val="left" w:pos="9360"/>
        </w:tabs>
        <w:ind w:firstLine="709"/>
        <w:jc w:val="both"/>
        <w:rPr>
          <w:rStyle w:val="31"/>
          <w:i w:val="0"/>
          <w:sz w:val="24"/>
          <w:szCs w:val="26"/>
        </w:rPr>
      </w:pPr>
      <w:r w:rsidRPr="00A3483C">
        <w:rPr>
          <w:rStyle w:val="31"/>
          <w:b w:val="0"/>
          <w:i w:val="0"/>
          <w:sz w:val="24"/>
          <w:szCs w:val="26"/>
          <w:u w:val="single"/>
        </w:rPr>
        <w:t>Источник информации</w:t>
      </w:r>
      <w:r>
        <w:rPr>
          <w:rStyle w:val="31"/>
          <w:b w:val="0"/>
          <w:i w:val="0"/>
          <w:sz w:val="24"/>
          <w:szCs w:val="26"/>
        </w:rPr>
        <w:t xml:space="preserve">: </w:t>
      </w:r>
      <w:hyperlink r:id="rId10" w:history="1">
        <w:r>
          <w:rPr>
            <w:rStyle w:val="ac"/>
            <w:sz w:val="24"/>
            <w:szCs w:val="26"/>
          </w:rPr>
          <w:t>http://www.economy.gov.ru</w:t>
        </w:r>
      </w:hyperlink>
      <w:r>
        <w:t>.</w:t>
      </w:r>
      <w:r w:rsidR="003240A9">
        <w:rPr>
          <w:rStyle w:val="31"/>
          <w:i w:val="0"/>
          <w:sz w:val="24"/>
          <w:szCs w:val="26"/>
        </w:rPr>
        <w:t xml:space="preserve"> </w:t>
      </w:r>
    </w:p>
    <w:p w:rsidR="003240A9" w:rsidRPr="003240A9" w:rsidRDefault="003240A9" w:rsidP="0055758E">
      <w:pPr>
        <w:tabs>
          <w:tab w:val="left" w:pos="9360"/>
        </w:tabs>
        <w:ind w:firstLine="709"/>
        <w:jc w:val="both"/>
        <w:rPr>
          <w:rStyle w:val="31"/>
          <w:i w:val="0"/>
          <w:szCs w:val="26"/>
        </w:rPr>
      </w:pPr>
    </w:p>
    <w:bookmarkEnd w:id="6"/>
    <w:p w:rsidR="0055758E" w:rsidRPr="0055758E" w:rsidRDefault="0055758E" w:rsidP="0055758E">
      <w:pPr>
        <w:ind w:firstLine="709"/>
        <w:jc w:val="both"/>
        <w:rPr>
          <w:sz w:val="24"/>
          <w:szCs w:val="24"/>
        </w:rPr>
      </w:pPr>
    </w:p>
    <w:p w:rsidR="00E647D6" w:rsidRDefault="00E647D6" w:rsidP="00B02157">
      <w:pPr>
        <w:ind w:firstLine="709"/>
        <w:jc w:val="both"/>
        <w:rPr>
          <w:b/>
          <w:sz w:val="24"/>
          <w:szCs w:val="24"/>
        </w:rPr>
      </w:pPr>
    </w:p>
    <w:p w:rsidR="00536E39" w:rsidRDefault="00536E39" w:rsidP="008B31C0">
      <w:pPr>
        <w:ind w:firstLine="709"/>
        <w:jc w:val="both"/>
        <w:rPr>
          <w:sz w:val="24"/>
          <w:szCs w:val="24"/>
        </w:rPr>
      </w:pPr>
    </w:p>
    <w:p w:rsidR="00DB1F42" w:rsidRPr="00DB1F42" w:rsidRDefault="00DB1F42" w:rsidP="00DB1F42">
      <w:pPr>
        <w:ind w:firstLine="709"/>
        <w:jc w:val="both"/>
        <w:rPr>
          <w:b/>
          <w:sz w:val="22"/>
          <w:szCs w:val="22"/>
        </w:rPr>
      </w:pPr>
      <w:r w:rsidRPr="00DB1F42">
        <w:rPr>
          <w:b/>
          <w:sz w:val="22"/>
          <w:szCs w:val="22"/>
        </w:rPr>
        <w:t xml:space="preserve">ИНФОРМАЦИЯ </w:t>
      </w:r>
      <w:r w:rsidR="002F2947">
        <w:rPr>
          <w:b/>
          <w:sz w:val="22"/>
          <w:szCs w:val="22"/>
        </w:rPr>
        <w:t>О СПРОСЕ И ПРЕДЛОЖЕНИИ НА РЫНКЕ</w:t>
      </w:r>
      <w:r w:rsidRPr="00DB1F42">
        <w:rPr>
          <w:b/>
          <w:sz w:val="22"/>
          <w:szCs w:val="22"/>
        </w:rPr>
        <w:t>, К КОТОРОМУ ОТНОСИТСЯ ОБЪЕКТ ОЦЕНКИ; ПО ВСЕМ ЦЕНООБРАЗУЮЩИМ ФАКТОРАМ, ИСПОЛЬЗУЮЩИМСЯ ПРИ ОПРЕДЕЛЕНИИ СТОИМОСТИ; ОБОСНОВАНИЕ ЗНАЧЕНИЙ ИЛИ ДИАПОЗОНОВ</w:t>
      </w:r>
      <w:r w:rsidR="0094697F">
        <w:rPr>
          <w:b/>
          <w:sz w:val="22"/>
          <w:szCs w:val="22"/>
        </w:rPr>
        <w:t xml:space="preserve"> </w:t>
      </w:r>
      <w:r w:rsidRPr="00DB1F42">
        <w:rPr>
          <w:b/>
          <w:sz w:val="22"/>
          <w:szCs w:val="22"/>
        </w:rPr>
        <w:t xml:space="preserve">ЗНАЧЕНИЙ ЦЕНООБРАЗУЮЩИХ ФАКТОРОВ. </w:t>
      </w:r>
    </w:p>
    <w:p w:rsidR="00DB1F42" w:rsidRPr="00DB1F42" w:rsidRDefault="00DB1F42" w:rsidP="00DB1F42">
      <w:pPr>
        <w:ind w:firstLine="709"/>
        <w:jc w:val="both"/>
        <w:rPr>
          <w:b/>
          <w:sz w:val="24"/>
          <w:szCs w:val="24"/>
        </w:rPr>
      </w:pPr>
    </w:p>
    <w:p w:rsidR="00DB1F42" w:rsidRPr="00DB1F42" w:rsidRDefault="00DB1F42" w:rsidP="00DB1F42">
      <w:pPr>
        <w:ind w:firstLine="709"/>
        <w:jc w:val="both"/>
        <w:rPr>
          <w:sz w:val="24"/>
          <w:szCs w:val="24"/>
        </w:rPr>
      </w:pPr>
      <w:r w:rsidRPr="00DB1F42">
        <w:rPr>
          <w:sz w:val="24"/>
          <w:szCs w:val="24"/>
        </w:rPr>
        <w:t>К коммерческой недвижимости относят Офисные центры, Торговые центры, Складские комплексы и объекты Стрит-ритейла. Зачастую поведение цен в различных сегментах рынка коммерческой недвижимости не совпадает ввиду соотношения множества факторов.</w:t>
      </w:r>
    </w:p>
    <w:p w:rsidR="00DB1F42" w:rsidRPr="00DB1F42" w:rsidRDefault="00DB1F42" w:rsidP="00DB1F42">
      <w:pPr>
        <w:ind w:firstLine="709"/>
        <w:jc w:val="both"/>
        <w:rPr>
          <w:sz w:val="24"/>
          <w:szCs w:val="24"/>
        </w:rPr>
      </w:pPr>
      <w:r w:rsidRPr="00DB1F42">
        <w:rPr>
          <w:sz w:val="24"/>
          <w:szCs w:val="24"/>
        </w:rPr>
        <w:t>Рынок коммерческой недвижимости формирует спрос и предложение, а так же к этому прибавляется еще множество факторов: влияние инфляции на потребление услуг, изменение политики государства, зависимость компаний-владельцев от других компаний.</w:t>
      </w:r>
    </w:p>
    <w:p w:rsidR="00DB1F42" w:rsidRPr="00DB1F42" w:rsidRDefault="00DB1F42" w:rsidP="00DB1F42">
      <w:pPr>
        <w:ind w:firstLine="709"/>
        <w:jc w:val="both"/>
        <w:rPr>
          <w:sz w:val="24"/>
          <w:szCs w:val="24"/>
        </w:rPr>
      </w:pPr>
      <w:r w:rsidRPr="00DB1F42">
        <w:rPr>
          <w:sz w:val="24"/>
          <w:szCs w:val="24"/>
        </w:rPr>
        <w:t xml:space="preserve">Чтобы определить уровень цен на объекты коммерческой недвижимости города </w:t>
      </w:r>
      <w:r>
        <w:rPr>
          <w:sz w:val="24"/>
          <w:szCs w:val="24"/>
        </w:rPr>
        <w:t>Лесозаводск</w:t>
      </w:r>
      <w:r w:rsidRPr="00DB1F42">
        <w:rPr>
          <w:sz w:val="24"/>
          <w:szCs w:val="24"/>
        </w:rPr>
        <w:t xml:space="preserve"> </w:t>
      </w:r>
      <w:r>
        <w:rPr>
          <w:sz w:val="24"/>
          <w:szCs w:val="24"/>
        </w:rPr>
        <w:t>были исследованы предложения арендных ставок на коммерческую недвижимость.</w:t>
      </w:r>
    </w:p>
    <w:p w:rsidR="00DB1F42" w:rsidRPr="00DB1F42" w:rsidRDefault="00DB1F42" w:rsidP="00DB1F42">
      <w:pPr>
        <w:ind w:firstLine="709"/>
        <w:jc w:val="both"/>
        <w:rPr>
          <w:sz w:val="24"/>
          <w:szCs w:val="24"/>
        </w:rPr>
      </w:pPr>
      <w:r w:rsidRPr="00DB1F42">
        <w:rPr>
          <w:sz w:val="24"/>
          <w:szCs w:val="24"/>
        </w:rPr>
        <w:t>Наиболее развитый сегмент рынка</w:t>
      </w:r>
      <w:r>
        <w:rPr>
          <w:sz w:val="24"/>
          <w:szCs w:val="24"/>
        </w:rPr>
        <w:t xml:space="preserve"> </w:t>
      </w:r>
      <w:r w:rsidR="0028366D">
        <w:rPr>
          <w:sz w:val="24"/>
          <w:szCs w:val="24"/>
        </w:rPr>
        <w:t>коммерческой</w:t>
      </w:r>
      <w:r>
        <w:rPr>
          <w:sz w:val="24"/>
          <w:szCs w:val="24"/>
        </w:rPr>
        <w:t xml:space="preserve"> недвижимости в Городе </w:t>
      </w:r>
      <w:r w:rsidRPr="00DB1F42">
        <w:rPr>
          <w:sz w:val="24"/>
          <w:szCs w:val="24"/>
        </w:rPr>
        <w:t xml:space="preserve"> является рынок офисных и торговых центров. Так как по данным сегментам рынка можно найти достаточное количество информации по количеству предложений по аренде в каждом районе города.</w:t>
      </w:r>
    </w:p>
    <w:p w:rsidR="0056214A" w:rsidRDefault="00DB1F42" w:rsidP="00DB1F42">
      <w:pPr>
        <w:ind w:firstLine="709"/>
        <w:jc w:val="both"/>
        <w:rPr>
          <w:sz w:val="24"/>
          <w:szCs w:val="24"/>
        </w:rPr>
      </w:pPr>
      <w:r w:rsidRPr="00DB1F42">
        <w:rPr>
          <w:sz w:val="24"/>
          <w:szCs w:val="24"/>
        </w:rPr>
        <w:t>На стоимость аренды и продажи коммерческой недвижимости оказывают влияние следующие факторы: площадь, состояние объекта, качество отделки, местоположение, функциональное назначение и т.п. Этаж расположения оказывает существенное значение на стоимость недвижимости. Наибольшую стоимость имеют помещения, расположенные на первом этаже, обеспеченные местами для парковки. Помещения, расположенные выше перв</w:t>
      </w:r>
      <w:r w:rsidR="0028366D">
        <w:rPr>
          <w:sz w:val="24"/>
          <w:szCs w:val="24"/>
        </w:rPr>
        <w:t>ого этажа обычно дешевле на 10-2</w:t>
      </w:r>
      <w:r w:rsidRPr="00DB1F42">
        <w:rPr>
          <w:sz w:val="24"/>
          <w:szCs w:val="24"/>
        </w:rPr>
        <w:t>5%. Цокольные помещения с окнами, с выполненным ремонтом дешевле помещений на первом этаже в среднем на 20-30%, стоимость цокольных помещений без окон и подвальных помещений в среднем ниже на 40%.</w:t>
      </w:r>
    </w:p>
    <w:p w:rsidR="00D62E24" w:rsidRDefault="00D62E24" w:rsidP="00DB1F42">
      <w:pPr>
        <w:ind w:firstLine="709"/>
        <w:jc w:val="both"/>
        <w:rPr>
          <w:sz w:val="24"/>
          <w:szCs w:val="24"/>
        </w:rPr>
      </w:pPr>
      <w:r>
        <w:rPr>
          <w:sz w:val="24"/>
          <w:szCs w:val="24"/>
        </w:rPr>
        <w:t>Следует особо отметить</w:t>
      </w:r>
      <w:r w:rsidR="0028366D">
        <w:rPr>
          <w:sz w:val="24"/>
          <w:szCs w:val="24"/>
        </w:rPr>
        <w:t>,</w:t>
      </w:r>
      <w:r>
        <w:rPr>
          <w:sz w:val="24"/>
          <w:szCs w:val="24"/>
        </w:rPr>
        <w:t xml:space="preserve"> что на дату оценки (01.09.2015) Локальный рынок коммерческой недвижимости</w:t>
      </w:r>
      <w:r w:rsidR="00C21039">
        <w:rPr>
          <w:sz w:val="24"/>
          <w:szCs w:val="24"/>
        </w:rPr>
        <w:t xml:space="preserve"> в г. </w:t>
      </w:r>
      <w:r w:rsidR="0060381E">
        <w:rPr>
          <w:sz w:val="24"/>
          <w:szCs w:val="24"/>
        </w:rPr>
        <w:t>ХХХХХХХ</w:t>
      </w:r>
      <w:r w:rsidR="00C21039">
        <w:rPr>
          <w:sz w:val="24"/>
          <w:szCs w:val="24"/>
        </w:rPr>
        <w:t xml:space="preserve"> достаточно насыщен предложением арендодателей, что вызвано большим количеством освободившихся помещений, что в свою </w:t>
      </w:r>
      <w:r w:rsidR="00C21039">
        <w:rPr>
          <w:sz w:val="24"/>
          <w:szCs w:val="24"/>
        </w:rPr>
        <w:lastRenderedPageBreak/>
        <w:t xml:space="preserve">очередь дает потенциальному арендатору простор для маневра в выборе площадки для своей деятельности. </w:t>
      </w:r>
    </w:p>
    <w:p w:rsidR="00C21039" w:rsidRDefault="00C21039" w:rsidP="00DB1F42">
      <w:pPr>
        <w:ind w:firstLine="709"/>
        <w:jc w:val="both"/>
        <w:rPr>
          <w:sz w:val="24"/>
          <w:szCs w:val="24"/>
        </w:rPr>
      </w:pPr>
      <w:r>
        <w:rPr>
          <w:sz w:val="24"/>
          <w:szCs w:val="24"/>
        </w:rPr>
        <w:t xml:space="preserve">Наиболее привлекательными объектами коммерческой недвижимости традиционно являются расположенные в деловом центре города: </w:t>
      </w:r>
      <w:proofErr w:type="spellStart"/>
      <w:r>
        <w:rPr>
          <w:sz w:val="24"/>
          <w:szCs w:val="24"/>
        </w:rPr>
        <w:t>офисно</w:t>
      </w:r>
      <w:proofErr w:type="spellEnd"/>
      <w:r>
        <w:rPr>
          <w:sz w:val="24"/>
          <w:szCs w:val="24"/>
        </w:rPr>
        <w:t>-деловой центр, расположенный в здан</w:t>
      </w:r>
      <w:proofErr w:type="gramStart"/>
      <w:r>
        <w:rPr>
          <w:sz w:val="24"/>
          <w:szCs w:val="24"/>
        </w:rPr>
        <w:t>ии АО</w:t>
      </w:r>
      <w:proofErr w:type="gramEnd"/>
      <w:r>
        <w:rPr>
          <w:sz w:val="24"/>
          <w:szCs w:val="24"/>
        </w:rPr>
        <w:t xml:space="preserve"> «Стройтрест №3» цена аренды за  кв. м. от 500 рублей. Деловой центр «</w:t>
      </w:r>
      <w:proofErr w:type="spellStart"/>
      <w:r>
        <w:rPr>
          <w:sz w:val="24"/>
          <w:szCs w:val="24"/>
        </w:rPr>
        <w:t>Континет</w:t>
      </w:r>
      <w:proofErr w:type="spellEnd"/>
      <w:r>
        <w:rPr>
          <w:sz w:val="24"/>
          <w:szCs w:val="24"/>
        </w:rPr>
        <w:t>» стоимость аренды от 800 рублей</w:t>
      </w:r>
      <w:r w:rsidR="000676BA">
        <w:rPr>
          <w:sz w:val="24"/>
          <w:szCs w:val="24"/>
        </w:rPr>
        <w:t xml:space="preserve"> за </w:t>
      </w:r>
      <w:proofErr w:type="spellStart"/>
      <w:r w:rsidR="000676BA">
        <w:rPr>
          <w:sz w:val="24"/>
          <w:szCs w:val="24"/>
        </w:rPr>
        <w:t>кв.м</w:t>
      </w:r>
      <w:proofErr w:type="spellEnd"/>
      <w:r w:rsidR="000676BA">
        <w:rPr>
          <w:sz w:val="24"/>
          <w:szCs w:val="24"/>
        </w:rPr>
        <w:t>., торговый дом «Тройка» стоимость аренды</w:t>
      </w:r>
      <w:r w:rsidR="008E5320">
        <w:rPr>
          <w:sz w:val="24"/>
          <w:szCs w:val="24"/>
        </w:rPr>
        <w:t xml:space="preserve"> от 550 рублей кв. м., Супермаркет «</w:t>
      </w:r>
      <w:proofErr w:type="spellStart"/>
      <w:r w:rsidR="008E5320">
        <w:rPr>
          <w:sz w:val="24"/>
          <w:szCs w:val="24"/>
        </w:rPr>
        <w:t>Фреш</w:t>
      </w:r>
      <w:proofErr w:type="spellEnd"/>
      <w:r w:rsidR="008E5320">
        <w:rPr>
          <w:sz w:val="24"/>
          <w:szCs w:val="24"/>
        </w:rPr>
        <w:t xml:space="preserve"> «25»</w:t>
      </w:r>
      <w:r w:rsidR="003F2B41">
        <w:rPr>
          <w:sz w:val="24"/>
          <w:szCs w:val="24"/>
        </w:rPr>
        <w:t xml:space="preserve"> - 13</w:t>
      </w:r>
      <w:r w:rsidR="008E5320">
        <w:rPr>
          <w:sz w:val="24"/>
          <w:szCs w:val="24"/>
        </w:rPr>
        <w:t xml:space="preserve">00 рублей </w:t>
      </w:r>
      <w:proofErr w:type="spellStart"/>
      <w:r w:rsidR="008E5320">
        <w:rPr>
          <w:sz w:val="24"/>
          <w:szCs w:val="24"/>
        </w:rPr>
        <w:t>кв.м</w:t>
      </w:r>
      <w:proofErr w:type="spellEnd"/>
      <w:r w:rsidR="008E5320">
        <w:rPr>
          <w:sz w:val="24"/>
          <w:szCs w:val="24"/>
        </w:rPr>
        <w:t>.</w:t>
      </w:r>
    </w:p>
    <w:p w:rsidR="005C5D5C" w:rsidRPr="005C5D5C" w:rsidRDefault="00B46F84" w:rsidP="005C5D5C">
      <w:pPr>
        <w:ind w:firstLine="709"/>
        <w:jc w:val="both"/>
        <w:rPr>
          <w:b/>
          <w:bCs/>
          <w:sz w:val="24"/>
          <w:szCs w:val="24"/>
        </w:rPr>
      </w:pPr>
      <w:r>
        <w:rPr>
          <w:b/>
          <w:bCs/>
          <w:sz w:val="24"/>
          <w:szCs w:val="24"/>
        </w:rPr>
        <w:t>Таблица 7</w:t>
      </w:r>
      <w:r w:rsidR="005C5D5C" w:rsidRPr="005C5D5C">
        <w:rPr>
          <w:b/>
          <w:bCs/>
          <w:sz w:val="24"/>
          <w:szCs w:val="24"/>
        </w:rPr>
        <w:t>. Средний диапазон предлагаемых арендных ставок объектов торговой недвижимости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8"/>
        <w:gridCol w:w="3533"/>
        <w:gridCol w:w="2886"/>
      </w:tblGrid>
      <w:tr w:rsidR="00142EB1" w:rsidRPr="005C5D5C" w:rsidTr="00142EB1">
        <w:tc>
          <w:tcPr>
            <w:tcW w:w="3718" w:type="dxa"/>
          </w:tcPr>
          <w:p w:rsidR="00142EB1" w:rsidRPr="005C5D5C" w:rsidRDefault="00142EB1" w:rsidP="005C5D5C">
            <w:pPr>
              <w:ind w:firstLine="709"/>
              <w:jc w:val="both"/>
              <w:rPr>
                <w:b/>
                <w:bCs/>
                <w:sz w:val="24"/>
                <w:szCs w:val="24"/>
              </w:rPr>
            </w:pPr>
            <w:r w:rsidRPr="005C5D5C">
              <w:rPr>
                <w:b/>
                <w:bCs/>
                <w:sz w:val="24"/>
                <w:szCs w:val="24"/>
              </w:rPr>
              <w:t>Местоположение</w:t>
            </w:r>
          </w:p>
        </w:tc>
        <w:tc>
          <w:tcPr>
            <w:tcW w:w="3533" w:type="dxa"/>
          </w:tcPr>
          <w:p w:rsidR="00142EB1" w:rsidRPr="005C5D5C" w:rsidRDefault="00142EB1" w:rsidP="005C5D5C">
            <w:pPr>
              <w:ind w:firstLine="709"/>
              <w:jc w:val="both"/>
              <w:rPr>
                <w:b/>
                <w:bCs/>
                <w:sz w:val="24"/>
                <w:szCs w:val="24"/>
              </w:rPr>
            </w:pPr>
            <w:r w:rsidRPr="005C5D5C">
              <w:rPr>
                <w:b/>
                <w:bCs/>
                <w:sz w:val="24"/>
                <w:szCs w:val="24"/>
              </w:rPr>
              <w:t>Диапазон цен предложения к сдаче</w:t>
            </w:r>
          </w:p>
          <w:p w:rsidR="00142EB1" w:rsidRPr="005C5D5C" w:rsidRDefault="00142EB1" w:rsidP="005C5D5C">
            <w:pPr>
              <w:ind w:firstLine="709"/>
              <w:jc w:val="both"/>
              <w:rPr>
                <w:b/>
                <w:bCs/>
                <w:sz w:val="24"/>
                <w:szCs w:val="24"/>
              </w:rPr>
            </w:pPr>
            <w:r w:rsidRPr="005C5D5C">
              <w:rPr>
                <w:b/>
                <w:bCs/>
                <w:sz w:val="24"/>
                <w:szCs w:val="24"/>
              </w:rPr>
              <w:t>в аренду, руб./м</w:t>
            </w:r>
            <w:proofErr w:type="gramStart"/>
            <w:r w:rsidRPr="005C5D5C">
              <w:rPr>
                <w:b/>
                <w:bCs/>
                <w:sz w:val="24"/>
                <w:szCs w:val="24"/>
              </w:rPr>
              <w:t>2</w:t>
            </w:r>
            <w:proofErr w:type="gramEnd"/>
            <w:r w:rsidRPr="005C5D5C">
              <w:rPr>
                <w:b/>
                <w:bCs/>
                <w:sz w:val="24"/>
                <w:szCs w:val="24"/>
              </w:rPr>
              <w:t xml:space="preserve"> в месяц</w:t>
            </w:r>
          </w:p>
        </w:tc>
        <w:tc>
          <w:tcPr>
            <w:tcW w:w="2886" w:type="dxa"/>
          </w:tcPr>
          <w:p w:rsidR="00142EB1" w:rsidRPr="005C5D5C" w:rsidRDefault="00142EB1" w:rsidP="005C5D5C">
            <w:pPr>
              <w:ind w:firstLine="709"/>
              <w:jc w:val="both"/>
              <w:rPr>
                <w:b/>
                <w:bCs/>
                <w:sz w:val="24"/>
                <w:szCs w:val="24"/>
              </w:rPr>
            </w:pPr>
            <w:r>
              <w:rPr>
                <w:b/>
                <w:bCs/>
                <w:sz w:val="24"/>
                <w:szCs w:val="24"/>
              </w:rPr>
              <w:t xml:space="preserve">Среднее значение стоимости 1 </w:t>
            </w:r>
            <w:proofErr w:type="spellStart"/>
            <w:r>
              <w:rPr>
                <w:b/>
                <w:bCs/>
                <w:sz w:val="24"/>
                <w:szCs w:val="24"/>
              </w:rPr>
              <w:t>кв.м</w:t>
            </w:r>
            <w:proofErr w:type="spellEnd"/>
            <w:r>
              <w:rPr>
                <w:b/>
                <w:bCs/>
                <w:sz w:val="24"/>
                <w:szCs w:val="24"/>
              </w:rPr>
              <w:t>.</w:t>
            </w:r>
          </w:p>
        </w:tc>
      </w:tr>
      <w:tr w:rsidR="00142EB1" w:rsidRPr="005C5D5C" w:rsidTr="00142EB1">
        <w:tc>
          <w:tcPr>
            <w:tcW w:w="3718" w:type="dxa"/>
          </w:tcPr>
          <w:p w:rsidR="00142EB1" w:rsidRPr="005C5D5C" w:rsidRDefault="00142EB1" w:rsidP="005C5D5C">
            <w:pPr>
              <w:ind w:firstLine="709"/>
              <w:jc w:val="both"/>
              <w:rPr>
                <w:sz w:val="24"/>
                <w:szCs w:val="24"/>
              </w:rPr>
            </w:pPr>
            <w:r>
              <w:rPr>
                <w:sz w:val="24"/>
                <w:szCs w:val="24"/>
              </w:rPr>
              <w:t>Деловой центр города улицы Калининская, Пушкинская, 9</w:t>
            </w:r>
            <w:r>
              <w:rPr>
                <w:sz w:val="24"/>
                <w:szCs w:val="24"/>
                <w:vertAlign w:val="superscript"/>
              </w:rPr>
              <w:t xml:space="preserve">е </w:t>
            </w:r>
            <w:r>
              <w:rPr>
                <w:sz w:val="24"/>
                <w:szCs w:val="24"/>
              </w:rPr>
              <w:t>Января</w:t>
            </w:r>
            <w:r w:rsidRPr="005C5D5C">
              <w:rPr>
                <w:sz w:val="24"/>
                <w:szCs w:val="24"/>
              </w:rPr>
              <w:t xml:space="preserve"> </w:t>
            </w:r>
          </w:p>
        </w:tc>
        <w:tc>
          <w:tcPr>
            <w:tcW w:w="3533" w:type="dxa"/>
          </w:tcPr>
          <w:p w:rsidR="00142EB1" w:rsidRPr="005C5D5C" w:rsidRDefault="00142EB1" w:rsidP="005C5D5C">
            <w:pPr>
              <w:ind w:firstLine="709"/>
              <w:jc w:val="both"/>
              <w:rPr>
                <w:b/>
                <w:bCs/>
                <w:sz w:val="24"/>
                <w:szCs w:val="24"/>
              </w:rPr>
            </w:pPr>
            <w:r>
              <w:rPr>
                <w:sz w:val="24"/>
                <w:szCs w:val="24"/>
              </w:rPr>
              <w:t>500-1300</w:t>
            </w:r>
          </w:p>
        </w:tc>
        <w:tc>
          <w:tcPr>
            <w:tcW w:w="2886" w:type="dxa"/>
          </w:tcPr>
          <w:p w:rsidR="00142EB1" w:rsidRDefault="00142EB1" w:rsidP="005C5D5C">
            <w:pPr>
              <w:ind w:firstLine="709"/>
              <w:jc w:val="both"/>
              <w:rPr>
                <w:sz w:val="24"/>
                <w:szCs w:val="24"/>
              </w:rPr>
            </w:pPr>
            <w:r>
              <w:rPr>
                <w:sz w:val="24"/>
                <w:szCs w:val="24"/>
              </w:rPr>
              <w:t>900</w:t>
            </w:r>
          </w:p>
        </w:tc>
      </w:tr>
      <w:tr w:rsidR="00142EB1" w:rsidRPr="005C5D5C" w:rsidTr="00142EB1">
        <w:tc>
          <w:tcPr>
            <w:tcW w:w="3718" w:type="dxa"/>
          </w:tcPr>
          <w:p w:rsidR="00142EB1" w:rsidRPr="005C5D5C" w:rsidRDefault="00142EB1" w:rsidP="005C5D5C">
            <w:pPr>
              <w:ind w:firstLine="709"/>
              <w:jc w:val="both"/>
              <w:rPr>
                <w:b/>
                <w:bCs/>
                <w:sz w:val="24"/>
                <w:szCs w:val="24"/>
              </w:rPr>
            </w:pPr>
            <w:r>
              <w:rPr>
                <w:sz w:val="24"/>
                <w:szCs w:val="24"/>
              </w:rPr>
              <w:t>Левобережье</w:t>
            </w:r>
          </w:p>
        </w:tc>
        <w:tc>
          <w:tcPr>
            <w:tcW w:w="3533" w:type="dxa"/>
          </w:tcPr>
          <w:p w:rsidR="00142EB1" w:rsidRPr="005C5D5C" w:rsidRDefault="00142EB1" w:rsidP="005C5D5C">
            <w:pPr>
              <w:ind w:firstLine="709"/>
              <w:jc w:val="both"/>
              <w:rPr>
                <w:b/>
                <w:bCs/>
                <w:sz w:val="24"/>
                <w:szCs w:val="24"/>
              </w:rPr>
            </w:pPr>
            <w:r>
              <w:rPr>
                <w:sz w:val="24"/>
                <w:szCs w:val="24"/>
              </w:rPr>
              <w:t>100-600</w:t>
            </w:r>
          </w:p>
        </w:tc>
        <w:tc>
          <w:tcPr>
            <w:tcW w:w="2886" w:type="dxa"/>
          </w:tcPr>
          <w:p w:rsidR="00142EB1" w:rsidRDefault="00142EB1" w:rsidP="005C5D5C">
            <w:pPr>
              <w:ind w:firstLine="709"/>
              <w:jc w:val="both"/>
              <w:rPr>
                <w:sz w:val="24"/>
                <w:szCs w:val="24"/>
              </w:rPr>
            </w:pPr>
            <w:r>
              <w:rPr>
                <w:sz w:val="24"/>
                <w:szCs w:val="24"/>
              </w:rPr>
              <w:t>350</w:t>
            </w:r>
          </w:p>
        </w:tc>
      </w:tr>
      <w:tr w:rsidR="00142EB1" w:rsidRPr="005C5D5C" w:rsidTr="00142EB1">
        <w:tc>
          <w:tcPr>
            <w:tcW w:w="3718" w:type="dxa"/>
          </w:tcPr>
          <w:p w:rsidR="00142EB1" w:rsidRPr="005C5D5C" w:rsidRDefault="00142EB1" w:rsidP="005C5D5C">
            <w:pPr>
              <w:ind w:firstLine="709"/>
              <w:jc w:val="both"/>
              <w:rPr>
                <w:b/>
                <w:bCs/>
                <w:sz w:val="24"/>
                <w:szCs w:val="24"/>
              </w:rPr>
            </w:pPr>
            <w:r>
              <w:rPr>
                <w:sz w:val="24"/>
                <w:szCs w:val="24"/>
              </w:rPr>
              <w:t>Район Новостройка</w:t>
            </w:r>
          </w:p>
        </w:tc>
        <w:tc>
          <w:tcPr>
            <w:tcW w:w="3533" w:type="dxa"/>
          </w:tcPr>
          <w:p w:rsidR="00142EB1" w:rsidRPr="005C5D5C" w:rsidRDefault="00142EB1" w:rsidP="005C5D5C">
            <w:pPr>
              <w:ind w:firstLine="709"/>
              <w:jc w:val="both"/>
              <w:rPr>
                <w:b/>
                <w:bCs/>
                <w:sz w:val="24"/>
                <w:szCs w:val="24"/>
              </w:rPr>
            </w:pPr>
            <w:r>
              <w:rPr>
                <w:sz w:val="24"/>
                <w:szCs w:val="24"/>
              </w:rPr>
              <w:t>100-600</w:t>
            </w:r>
          </w:p>
        </w:tc>
        <w:tc>
          <w:tcPr>
            <w:tcW w:w="2886" w:type="dxa"/>
          </w:tcPr>
          <w:p w:rsidR="00142EB1" w:rsidRDefault="00142EB1" w:rsidP="005C5D5C">
            <w:pPr>
              <w:ind w:firstLine="709"/>
              <w:jc w:val="both"/>
              <w:rPr>
                <w:sz w:val="24"/>
                <w:szCs w:val="24"/>
              </w:rPr>
            </w:pPr>
            <w:r>
              <w:rPr>
                <w:sz w:val="24"/>
                <w:szCs w:val="24"/>
              </w:rPr>
              <w:t>350</w:t>
            </w:r>
          </w:p>
        </w:tc>
      </w:tr>
      <w:tr w:rsidR="00142EB1" w:rsidRPr="005C5D5C" w:rsidTr="00142EB1">
        <w:trPr>
          <w:trHeight w:val="305"/>
        </w:trPr>
        <w:tc>
          <w:tcPr>
            <w:tcW w:w="3718" w:type="dxa"/>
          </w:tcPr>
          <w:p w:rsidR="00142EB1" w:rsidRPr="005C5D5C" w:rsidRDefault="00142EB1" w:rsidP="005C5D5C">
            <w:pPr>
              <w:ind w:firstLine="709"/>
              <w:jc w:val="both"/>
              <w:rPr>
                <w:b/>
                <w:bCs/>
                <w:sz w:val="24"/>
                <w:szCs w:val="24"/>
              </w:rPr>
            </w:pPr>
            <w:r>
              <w:rPr>
                <w:sz w:val="24"/>
                <w:szCs w:val="24"/>
              </w:rPr>
              <w:t xml:space="preserve">Район </w:t>
            </w:r>
            <w:proofErr w:type="spellStart"/>
            <w:r>
              <w:rPr>
                <w:sz w:val="24"/>
                <w:szCs w:val="24"/>
              </w:rPr>
              <w:t>Дальлес</w:t>
            </w:r>
            <w:proofErr w:type="spellEnd"/>
          </w:p>
        </w:tc>
        <w:tc>
          <w:tcPr>
            <w:tcW w:w="3533" w:type="dxa"/>
          </w:tcPr>
          <w:p w:rsidR="00142EB1" w:rsidRPr="005C5D5C" w:rsidRDefault="00142EB1" w:rsidP="005C5D5C">
            <w:pPr>
              <w:ind w:firstLine="709"/>
              <w:jc w:val="both"/>
              <w:rPr>
                <w:b/>
                <w:bCs/>
                <w:sz w:val="24"/>
                <w:szCs w:val="24"/>
              </w:rPr>
            </w:pPr>
            <w:r>
              <w:rPr>
                <w:sz w:val="24"/>
                <w:szCs w:val="24"/>
              </w:rPr>
              <w:t>Предложения отсутствуют</w:t>
            </w:r>
          </w:p>
        </w:tc>
        <w:tc>
          <w:tcPr>
            <w:tcW w:w="2886" w:type="dxa"/>
          </w:tcPr>
          <w:p w:rsidR="00142EB1" w:rsidRDefault="00142EB1" w:rsidP="005C5D5C">
            <w:pPr>
              <w:ind w:firstLine="709"/>
              <w:jc w:val="both"/>
              <w:rPr>
                <w:sz w:val="24"/>
                <w:szCs w:val="24"/>
              </w:rPr>
            </w:pPr>
          </w:p>
        </w:tc>
      </w:tr>
      <w:tr w:rsidR="00142EB1" w:rsidRPr="005C5D5C" w:rsidTr="00142EB1">
        <w:tc>
          <w:tcPr>
            <w:tcW w:w="3718" w:type="dxa"/>
          </w:tcPr>
          <w:p w:rsidR="00142EB1" w:rsidRPr="005C5D5C" w:rsidRDefault="00142EB1" w:rsidP="005C5D5C">
            <w:pPr>
              <w:ind w:firstLine="709"/>
              <w:jc w:val="both"/>
              <w:rPr>
                <w:b/>
                <w:bCs/>
                <w:sz w:val="24"/>
                <w:szCs w:val="24"/>
              </w:rPr>
            </w:pPr>
            <w:r>
              <w:rPr>
                <w:sz w:val="24"/>
                <w:szCs w:val="24"/>
              </w:rPr>
              <w:t xml:space="preserve">Район </w:t>
            </w:r>
            <w:proofErr w:type="spellStart"/>
            <w:r>
              <w:rPr>
                <w:sz w:val="24"/>
                <w:szCs w:val="24"/>
              </w:rPr>
              <w:t>ст</w:t>
            </w:r>
            <w:proofErr w:type="gramStart"/>
            <w:r>
              <w:rPr>
                <w:sz w:val="24"/>
                <w:szCs w:val="24"/>
              </w:rPr>
              <w:t>.Р</w:t>
            </w:r>
            <w:proofErr w:type="gramEnd"/>
            <w:r>
              <w:rPr>
                <w:sz w:val="24"/>
                <w:szCs w:val="24"/>
              </w:rPr>
              <w:t>ужино</w:t>
            </w:r>
            <w:proofErr w:type="spellEnd"/>
          </w:p>
        </w:tc>
        <w:tc>
          <w:tcPr>
            <w:tcW w:w="3533" w:type="dxa"/>
          </w:tcPr>
          <w:p w:rsidR="00142EB1" w:rsidRPr="005C5D5C" w:rsidRDefault="00142EB1" w:rsidP="00B46F84">
            <w:pPr>
              <w:ind w:firstLine="709"/>
              <w:jc w:val="both"/>
              <w:rPr>
                <w:b/>
                <w:bCs/>
                <w:sz w:val="24"/>
                <w:szCs w:val="24"/>
              </w:rPr>
            </w:pPr>
            <w:r w:rsidRPr="005C5D5C">
              <w:rPr>
                <w:sz w:val="24"/>
                <w:szCs w:val="24"/>
              </w:rPr>
              <w:t>200-</w:t>
            </w:r>
            <w:r>
              <w:rPr>
                <w:sz w:val="24"/>
                <w:szCs w:val="24"/>
              </w:rPr>
              <w:t>800</w:t>
            </w:r>
          </w:p>
        </w:tc>
        <w:tc>
          <w:tcPr>
            <w:tcW w:w="2886" w:type="dxa"/>
          </w:tcPr>
          <w:p w:rsidR="00142EB1" w:rsidRPr="005C5D5C" w:rsidRDefault="00142EB1" w:rsidP="00B46F84">
            <w:pPr>
              <w:ind w:firstLine="709"/>
              <w:jc w:val="both"/>
              <w:rPr>
                <w:sz w:val="24"/>
                <w:szCs w:val="24"/>
              </w:rPr>
            </w:pPr>
            <w:r>
              <w:rPr>
                <w:sz w:val="24"/>
                <w:szCs w:val="24"/>
              </w:rPr>
              <w:t>500</w:t>
            </w:r>
          </w:p>
        </w:tc>
      </w:tr>
    </w:tbl>
    <w:p w:rsidR="00142EB1" w:rsidRDefault="00142EB1" w:rsidP="00DB1F42">
      <w:pPr>
        <w:ind w:firstLine="709"/>
        <w:jc w:val="both"/>
        <w:rPr>
          <w:sz w:val="24"/>
          <w:szCs w:val="24"/>
        </w:rPr>
      </w:pPr>
      <w:r>
        <w:rPr>
          <w:sz w:val="24"/>
          <w:szCs w:val="24"/>
        </w:rPr>
        <w:t xml:space="preserve">Средний показатель стоимости аренды в центральных районах города составляет </w:t>
      </w:r>
      <w:r w:rsidRPr="00047B04">
        <w:rPr>
          <w:b/>
          <w:sz w:val="24"/>
          <w:szCs w:val="24"/>
        </w:rPr>
        <w:t xml:space="preserve">900 рублей за 1 </w:t>
      </w:r>
      <w:proofErr w:type="spellStart"/>
      <w:r w:rsidRPr="00047B04">
        <w:rPr>
          <w:b/>
          <w:sz w:val="24"/>
          <w:szCs w:val="24"/>
        </w:rPr>
        <w:t>кв.м</w:t>
      </w:r>
      <w:proofErr w:type="spellEnd"/>
      <w:r w:rsidRPr="00047B04">
        <w:rPr>
          <w:b/>
          <w:sz w:val="24"/>
          <w:szCs w:val="24"/>
        </w:rPr>
        <w:t>.,</w:t>
      </w:r>
      <w:r>
        <w:rPr>
          <w:sz w:val="24"/>
          <w:szCs w:val="24"/>
        </w:rPr>
        <w:t xml:space="preserve"> стоимость 1 </w:t>
      </w:r>
      <w:proofErr w:type="spellStart"/>
      <w:r>
        <w:rPr>
          <w:sz w:val="24"/>
          <w:szCs w:val="24"/>
        </w:rPr>
        <w:t>кв.м</w:t>
      </w:r>
      <w:proofErr w:type="spellEnd"/>
      <w:r>
        <w:rPr>
          <w:sz w:val="24"/>
          <w:szCs w:val="24"/>
        </w:rPr>
        <w:t>. аренды нежилых помещений вне центрального района города составляет:  350</w:t>
      </w:r>
      <w:r w:rsidR="00047B04">
        <w:rPr>
          <w:sz w:val="24"/>
          <w:szCs w:val="24"/>
        </w:rPr>
        <w:t>+350+500/3=</w:t>
      </w:r>
      <w:r w:rsidR="00047B04" w:rsidRPr="00047B04">
        <w:rPr>
          <w:b/>
          <w:sz w:val="24"/>
          <w:szCs w:val="24"/>
        </w:rPr>
        <w:t>400 рублей за 1 кв. м.</w:t>
      </w:r>
    </w:p>
    <w:p w:rsidR="005C5D5C" w:rsidRPr="00DB1F42" w:rsidRDefault="00B46F84" w:rsidP="00DB1F42">
      <w:pPr>
        <w:ind w:firstLine="709"/>
        <w:jc w:val="both"/>
        <w:rPr>
          <w:sz w:val="24"/>
          <w:szCs w:val="24"/>
        </w:rPr>
      </w:pPr>
      <w:r>
        <w:rPr>
          <w:sz w:val="24"/>
          <w:szCs w:val="24"/>
        </w:rPr>
        <w:t xml:space="preserve">Следует отметить, что верхний диапазон предложения арендных ставок в деловом центре относится к помещениям с уровнем отделки «Люкс» </w:t>
      </w:r>
      <w:proofErr w:type="gramStart"/>
      <w:r>
        <w:rPr>
          <w:sz w:val="24"/>
          <w:szCs w:val="24"/>
        </w:rPr>
        <w:t>и</w:t>
      </w:r>
      <w:proofErr w:type="gramEnd"/>
      <w:r>
        <w:rPr>
          <w:sz w:val="24"/>
          <w:szCs w:val="24"/>
        </w:rPr>
        <w:t xml:space="preserve"> как правило это помещения занимаемые предприятиями банковской сферы, салоны сотовой связи, крупные супермаркеты. Нижний диапазон цен это предложения складских помещений, с очень низким качеством внутренней отделки, отсутствием отопления и удаленностью от так называемых проходных мест и объектов социальной инфраструктуры.</w:t>
      </w:r>
      <w:r w:rsidR="0028366D">
        <w:rPr>
          <w:sz w:val="24"/>
          <w:szCs w:val="24"/>
        </w:rPr>
        <w:t xml:space="preserve"> В основном это помещения гаражных боксов и производственные помещения без отделки.</w:t>
      </w:r>
    </w:p>
    <w:p w:rsidR="00A3483C" w:rsidRDefault="00056758" w:rsidP="002C390D">
      <w:pPr>
        <w:ind w:firstLine="709"/>
        <w:jc w:val="both"/>
        <w:rPr>
          <w:b/>
          <w:sz w:val="24"/>
          <w:szCs w:val="24"/>
        </w:rPr>
      </w:pPr>
      <w:r w:rsidRPr="00056758">
        <w:rPr>
          <w:b/>
          <w:sz w:val="24"/>
          <w:szCs w:val="24"/>
        </w:rPr>
        <w:t>Экономико-</w:t>
      </w:r>
      <w:r w:rsidR="0028366D" w:rsidRPr="00056758">
        <w:rPr>
          <w:b/>
          <w:sz w:val="24"/>
          <w:szCs w:val="24"/>
        </w:rPr>
        <w:t>географическая</w:t>
      </w:r>
      <w:r w:rsidRPr="00056758">
        <w:rPr>
          <w:b/>
          <w:sz w:val="24"/>
          <w:szCs w:val="24"/>
        </w:rPr>
        <w:t xml:space="preserve"> характеристик</w:t>
      </w:r>
      <w:r>
        <w:rPr>
          <w:b/>
          <w:sz w:val="24"/>
          <w:szCs w:val="24"/>
        </w:rPr>
        <w:t>а</w:t>
      </w:r>
      <w:r w:rsidRPr="00056758">
        <w:rPr>
          <w:b/>
          <w:sz w:val="24"/>
          <w:szCs w:val="24"/>
        </w:rPr>
        <w:t xml:space="preserve"> </w:t>
      </w:r>
      <w:r>
        <w:rPr>
          <w:b/>
          <w:sz w:val="24"/>
          <w:szCs w:val="24"/>
        </w:rPr>
        <w:t>место</w:t>
      </w:r>
      <w:r w:rsidRPr="00056758">
        <w:rPr>
          <w:b/>
          <w:sz w:val="24"/>
          <w:szCs w:val="24"/>
        </w:rPr>
        <w:t>расположени</w:t>
      </w:r>
      <w:r>
        <w:rPr>
          <w:b/>
          <w:sz w:val="24"/>
          <w:szCs w:val="24"/>
        </w:rPr>
        <w:t>я</w:t>
      </w:r>
      <w:r w:rsidRPr="00056758">
        <w:rPr>
          <w:b/>
          <w:sz w:val="24"/>
          <w:szCs w:val="24"/>
        </w:rPr>
        <w:t xml:space="preserve"> объекта оценки</w:t>
      </w:r>
    </w:p>
    <w:p w:rsidR="00056758" w:rsidRDefault="00056758" w:rsidP="00056758">
      <w:pPr>
        <w:ind w:firstLine="709"/>
        <w:rPr>
          <w:sz w:val="24"/>
          <w:szCs w:val="24"/>
        </w:rPr>
      </w:pPr>
      <w:r>
        <w:rPr>
          <w:sz w:val="24"/>
          <w:szCs w:val="24"/>
          <w:u w:val="single"/>
        </w:rPr>
        <w:t>Источник информации</w:t>
      </w:r>
      <w:r>
        <w:rPr>
          <w:sz w:val="24"/>
          <w:szCs w:val="24"/>
        </w:rPr>
        <w:t xml:space="preserve">: </w:t>
      </w:r>
    </w:p>
    <w:p w:rsidR="009E60DA" w:rsidRPr="009E60DA" w:rsidRDefault="009E60DA" w:rsidP="009E60DA">
      <w:pPr>
        <w:ind w:firstLine="709"/>
        <w:rPr>
          <w:sz w:val="24"/>
          <w:szCs w:val="24"/>
        </w:rPr>
      </w:pPr>
      <w:r w:rsidRPr="009E60DA">
        <w:rPr>
          <w:sz w:val="24"/>
          <w:szCs w:val="24"/>
        </w:rPr>
        <w:t>Дата образования: 1938 год.</w:t>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Административный статус: Лесозаводский городской округ является муниципальным образованием в составе Приморского края - составной части Дальневосточного федерального округа.</w:t>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Географическое положение</w:t>
      </w:r>
    </w:p>
    <w:p w:rsidR="009E60DA" w:rsidRPr="009E60DA" w:rsidRDefault="009E60DA" w:rsidP="009E60DA">
      <w:pPr>
        <w:ind w:firstLine="709"/>
        <w:rPr>
          <w:sz w:val="24"/>
          <w:szCs w:val="24"/>
        </w:rPr>
      </w:pPr>
    </w:p>
    <w:p w:rsidR="009E60DA" w:rsidRDefault="009E60DA" w:rsidP="009E60DA">
      <w:pPr>
        <w:ind w:firstLine="709"/>
        <w:rPr>
          <w:sz w:val="24"/>
          <w:szCs w:val="24"/>
        </w:rPr>
      </w:pPr>
      <w:r>
        <w:rPr>
          <w:noProof/>
        </w:rPr>
        <w:drawing>
          <wp:inline distT="0" distB="0" distL="0" distR="0" wp14:anchorId="137A87EC" wp14:editId="1A7F77CE">
            <wp:extent cx="2278380" cy="116586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278380" cy="1165860"/>
                    </a:xfrm>
                    <a:prstGeom prst="rect">
                      <a:avLst/>
                    </a:prstGeom>
                  </pic:spPr>
                </pic:pic>
              </a:graphicData>
            </a:graphic>
          </wp:inline>
        </w:drawing>
      </w:r>
    </w:p>
    <w:p w:rsidR="009E60DA" w:rsidRDefault="009E60DA" w:rsidP="009E60DA">
      <w:pPr>
        <w:ind w:firstLine="709"/>
        <w:rPr>
          <w:sz w:val="24"/>
          <w:szCs w:val="24"/>
        </w:rPr>
      </w:pPr>
    </w:p>
    <w:p w:rsidR="009E60DA" w:rsidRPr="009E60DA" w:rsidRDefault="00BF161D" w:rsidP="009E60DA">
      <w:pPr>
        <w:ind w:firstLine="709"/>
        <w:rPr>
          <w:sz w:val="24"/>
          <w:szCs w:val="24"/>
        </w:rPr>
      </w:pPr>
      <w:r>
        <w:rPr>
          <w:noProof/>
        </w:rPr>
        <w:lastRenderedPageBreak/>
        <w:drawing>
          <wp:inline distT="0" distB="0" distL="0" distR="0" wp14:anchorId="040B69DE" wp14:editId="3B579117">
            <wp:extent cx="1455420" cy="1501140"/>
            <wp:effectExtent l="0" t="0" r="0" b="381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55420" cy="1501140"/>
                    </a:xfrm>
                    <a:prstGeom prst="rect">
                      <a:avLst/>
                    </a:prstGeom>
                  </pic:spPr>
                </pic:pic>
              </a:graphicData>
            </a:graphic>
          </wp:inline>
        </w:drawing>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 xml:space="preserve"> В состав городского округа входят город Лесозаводск и 21 сельский населенный пункт.</w:t>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 xml:space="preserve"> Городской округ граничит на севере и востоке с </w:t>
      </w:r>
      <w:proofErr w:type="spellStart"/>
      <w:r w:rsidRPr="009E60DA">
        <w:rPr>
          <w:sz w:val="24"/>
          <w:szCs w:val="24"/>
        </w:rPr>
        <w:t>Дальнереченским</w:t>
      </w:r>
      <w:proofErr w:type="spellEnd"/>
      <w:r w:rsidRPr="009E60DA">
        <w:rPr>
          <w:sz w:val="24"/>
          <w:szCs w:val="24"/>
        </w:rPr>
        <w:t xml:space="preserve">, на юге - с </w:t>
      </w:r>
      <w:proofErr w:type="gramStart"/>
      <w:r w:rsidRPr="009E60DA">
        <w:rPr>
          <w:sz w:val="24"/>
          <w:szCs w:val="24"/>
        </w:rPr>
        <w:t>Кировским</w:t>
      </w:r>
      <w:proofErr w:type="gramEnd"/>
      <w:r w:rsidRPr="009E60DA">
        <w:rPr>
          <w:sz w:val="24"/>
          <w:szCs w:val="24"/>
        </w:rPr>
        <w:t xml:space="preserve"> районами, а на западе - с Китайской Народной Республикой (г.</w:t>
      </w:r>
      <w:r w:rsidR="0028366D">
        <w:rPr>
          <w:sz w:val="24"/>
          <w:szCs w:val="24"/>
        </w:rPr>
        <w:t xml:space="preserve"> </w:t>
      </w:r>
      <w:proofErr w:type="spellStart"/>
      <w:r w:rsidRPr="009E60DA">
        <w:rPr>
          <w:sz w:val="24"/>
          <w:szCs w:val="24"/>
        </w:rPr>
        <w:t>Хулинь</w:t>
      </w:r>
      <w:proofErr w:type="spellEnd"/>
      <w:r w:rsidRPr="009E60DA">
        <w:rPr>
          <w:sz w:val="24"/>
          <w:szCs w:val="24"/>
        </w:rPr>
        <w:t>).</w:t>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 xml:space="preserve"> Расстояние до центра Приморского края г. Владивостока - 362 км.</w:t>
      </w:r>
    </w:p>
    <w:p w:rsidR="009E60DA" w:rsidRPr="009E60DA" w:rsidRDefault="009E60DA" w:rsidP="009E60DA">
      <w:pPr>
        <w:ind w:firstLine="709"/>
        <w:rPr>
          <w:sz w:val="24"/>
          <w:szCs w:val="24"/>
        </w:rPr>
      </w:pPr>
    </w:p>
    <w:p w:rsidR="009E60DA" w:rsidRPr="009E60DA" w:rsidRDefault="009E60DA" w:rsidP="009E60DA">
      <w:pPr>
        <w:ind w:firstLine="709"/>
        <w:rPr>
          <w:sz w:val="24"/>
          <w:szCs w:val="24"/>
        </w:rPr>
      </w:pPr>
      <w:r w:rsidRPr="009E60DA">
        <w:rPr>
          <w:sz w:val="24"/>
          <w:szCs w:val="24"/>
        </w:rPr>
        <w:t>Площадь: 3063,8 кв. километра. Основную долю - 2120 кв. км или 69,2% всего земельного фонда занимают лес и сельскохозяйственные угодья, под постройками занято 37,46 кв. км.</w:t>
      </w:r>
    </w:p>
    <w:p w:rsidR="009E60DA" w:rsidRPr="009E60DA" w:rsidRDefault="009E60DA" w:rsidP="009E60DA">
      <w:pPr>
        <w:ind w:firstLine="709"/>
        <w:rPr>
          <w:sz w:val="24"/>
          <w:szCs w:val="24"/>
        </w:rPr>
      </w:pPr>
    </w:p>
    <w:p w:rsidR="009E60DA" w:rsidRPr="009E60DA" w:rsidRDefault="009E60DA" w:rsidP="0028366D">
      <w:pPr>
        <w:ind w:firstLine="709"/>
        <w:rPr>
          <w:sz w:val="24"/>
          <w:szCs w:val="24"/>
        </w:rPr>
      </w:pPr>
      <w:r w:rsidRPr="009E60DA">
        <w:rPr>
          <w:sz w:val="24"/>
          <w:szCs w:val="24"/>
        </w:rPr>
        <w:t>Численность населения - 50263 челов</w:t>
      </w:r>
      <w:r w:rsidR="00B60E02">
        <w:rPr>
          <w:sz w:val="24"/>
          <w:szCs w:val="24"/>
        </w:rPr>
        <w:t>ек (на 01.01.2010</w:t>
      </w:r>
      <w:r w:rsidRPr="009E60DA">
        <w:rPr>
          <w:sz w:val="24"/>
          <w:szCs w:val="24"/>
        </w:rPr>
        <w:t>).</w:t>
      </w:r>
    </w:p>
    <w:p w:rsidR="009E60DA" w:rsidRPr="00056758" w:rsidRDefault="009E60DA" w:rsidP="009E60DA">
      <w:pPr>
        <w:ind w:firstLine="709"/>
        <w:rPr>
          <w:sz w:val="24"/>
          <w:szCs w:val="24"/>
        </w:rPr>
      </w:pPr>
      <w:r w:rsidRPr="009E60DA">
        <w:rPr>
          <w:sz w:val="24"/>
          <w:szCs w:val="24"/>
        </w:rPr>
        <w:t xml:space="preserve">Экономика.  На территории городского округа расположено более 600 крупных, средних и малых предприятий и учреждений различных форм собственности. Во всех сферах экономики занято 21,2 тыс. человек. Ведущее место среди отраслей занимает железнодорожный транспорт, энергетика, пищевая промышленность, лесная и деревообрабатывающая промышленность, сельское хозяйство, торговля. На территории Лесозаводского городского округа находятся 8 рекреационных зон. Все они используется для отдыха и оздоровления граждан. Самая интенсивно используемая  зона –  детский оздоровительный лагерь им. </w:t>
      </w:r>
      <w:proofErr w:type="spellStart"/>
      <w:r w:rsidRPr="009E60DA">
        <w:rPr>
          <w:sz w:val="24"/>
          <w:szCs w:val="24"/>
        </w:rPr>
        <w:t>М.Горького</w:t>
      </w:r>
      <w:proofErr w:type="spellEnd"/>
      <w:r w:rsidRPr="009E60DA">
        <w:rPr>
          <w:sz w:val="24"/>
          <w:szCs w:val="24"/>
        </w:rPr>
        <w:t xml:space="preserve">. Вблизи находится курорт </w:t>
      </w:r>
      <w:proofErr w:type="spellStart"/>
      <w:r w:rsidRPr="009E60DA">
        <w:rPr>
          <w:sz w:val="24"/>
          <w:szCs w:val="24"/>
        </w:rPr>
        <w:t>Шмаковка</w:t>
      </w:r>
      <w:proofErr w:type="spellEnd"/>
      <w:r w:rsidRPr="009E60DA">
        <w:rPr>
          <w:sz w:val="24"/>
          <w:szCs w:val="24"/>
        </w:rPr>
        <w:t>.</w:t>
      </w:r>
    </w:p>
    <w:p w:rsidR="00056758" w:rsidRPr="00056758" w:rsidRDefault="00056758" w:rsidP="002C390D">
      <w:pPr>
        <w:ind w:firstLine="709"/>
        <w:jc w:val="both"/>
        <w:rPr>
          <w:sz w:val="24"/>
          <w:szCs w:val="24"/>
        </w:rPr>
      </w:pPr>
    </w:p>
    <w:p w:rsidR="00344053" w:rsidRDefault="00344053" w:rsidP="00056758">
      <w:pPr>
        <w:ind w:firstLine="709"/>
        <w:jc w:val="both"/>
        <w:rPr>
          <w:sz w:val="24"/>
          <w:szCs w:val="24"/>
        </w:rPr>
      </w:pPr>
    </w:p>
    <w:p w:rsidR="00581B56" w:rsidRPr="00344053" w:rsidRDefault="00581B56" w:rsidP="00056758">
      <w:pPr>
        <w:ind w:firstLine="709"/>
        <w:jc w:val="both"/>
        <w:rPr>
          <w:sz w:val="24"/>
          <w:szCs w:val="24"/>
        </w:rPr>
      </w:pPr>
    </w:p>
    <w:p w:rsidR="002C390D" w:rsidRDefault="002C390D" w:rsidP="000B7393">
      <w:pPr>
        <w:pStyle w:val="ad"/>
        <w:numPr>
          <w:ilvl w:val="0"/>
          <w:numId w:val="3"/>
        </w:numPr>
        <w:tabs>
          <w:tab w:val="left" w:pos="284"/>
        </w:tabs>
        <w:ind w:left="0" w:firstLine="0"/>
        <w:jc w:val="center"/>
        <w:rPr>
          <w:b/>
          <w:caps/>
          <w:sz w:val="24"/>
          <w:szCs w:val="24"/>
        </w:rPr>
      </w:pPr>
      <w:r>
        <w:rPr>
          <w:b/>
          <w:caps/>
          <w:sz w:val="24"/>
          <w:szCs w:val="24"/>
        </w:rPr>
        <w:t>описание процесса оценки</w:t>
      </w:r>
    </w:p>
    <w:p w:rsidR="002C390D" w:rsidRDefault="002C390D" w:rsidP="002C390D">
      <w:pPr>
        <w:rPr>
          <w:sz w:val="24"/>
          <w:szCs w:val="24"/>
        </w:rPr>
      </w:pPr>
    </w:p>
    <w:p w:rsidR="00501EC5" w:rsidRPr="00501EC5" w:rsidRDefault="00501EC5" w:rsidP="00501EC5">
      <w:pPr>
        <w:jc w:val="center"/>
        <w:rPr>
          <w:sz w:val="24"/>
        </w:rPr>
      </w:pPr>
      <w:r w:rsidRPr="00501EC5">
        <w:rPr>
          <w:b/>
          <w:sz w:val="24"/>
        </w:rPr>
        <w:t>Этапы проведения оценки</w:t>
      </w:r>
    </w:p>
    <w:p w:rsidR="00501EC5" w:rsidRDefault="00501EC5" w:rsidP="00501EC5">
      <w:pPr>
        <w:ind w:firstLine="709"/>
        <w:jc w:val="both"/>
        <w:rPr>
          <w:sz w:val="24"/>
          <w:szCs w:val="24"/>
        </w:rPr>
      </w:pPr>
    </w:p>
    <w:p w:rsidR="00501EC5" w:rsidRPr="00501EC5" w:rsidRDefault="00501EC5" w:rsidP="00501EC5">
      <w:pPr>
        <w:ind w:firstLine="709"/>
        <w:jc w:val="both"/>
        <w:rPr>
          <w:sz w:val="24"/>
          <w:szCs w:val="24"/>
        </w:rPr>
      </w:pPr>
      <w:r w:rsidRPr="00501EC5">
        <w:rPr>
          <w:sz w:val="24"/>
          <w:szCs w:val="24"/>
        </w:rPr>
        <w:t xml:space="preserve">В соответствии с п. 14 ФСО №1 проведение оценки объекта включает в себя следующие этапы: </w:t>
      </w:r>
    </w:p>
    <w:p w:rsidR="00501EC5" w:rsidRPr="00501EC5" w:rsidRDefault="00501EC5" w:rsidP="00501EC5">
      <w:pPr>
        <w:pStyle w:val="ad"/>
        <w:numPr>
          <w:ilvl w:val="2"/>
          <w:numId w:val="9"/>
        </w:numPr>
        <w:jc w:val="both"/>
        <w:rPr>
          <w:sz w:val="24"/>
          <w:szCs w:val="24"/>
        </w:rPr>
      </w:pPr>
      <w:r w:rsidRPr="00501EC5">
        <w:rPr>
          <w:sz w:val="24"/>
          <w:szCs w:val="24"/>
        </w:rPr>
        <w:t xml:space="preserve">заключение Договора на проведение оценки, включающего задание на оценку; </w:t>
      </w:r>
    </w:p>
    <w:p w:rsidR="00501EC5" w:rsidRPr="00501EC5" w:rsidRDefault="00501EC5" w:rsidP="00501EC5">
      <w:pPr>
        <w:pStyle w:val="ad"/>
        <w:numPr>
          <w:ilvl w:val="2"/>
          <w:numId w:val="9"/>
        </w:numPr>
        <w:jc w:val="both"/>
        <w:rPr>
          <w:sz w:val="24"/>
          <w:szCs w:val="24"/>
        </w:rPr>
      </w:pPr>
      <w:proofErr w:type="gramStart"/>
      <w:r w:rsidRPr="00501EC5">
        <w:rPr>
          <w:sz w:val="24"/>
          <w:szCs w:val="24"/>
        </w:rPr>
        <w:t xml:space="preserve">сбор и анализ информации, необходимой для проведения оценки (Оценщик изучает количественные и качественные характеристики объекта оценки, собирает информацию, существенную для определения стоимости объекта оценки теми подходами и методами, которые на основании суждения оценщика должны быть применены при проведении оценки, в том числе: </w:t>
      </w:r>
      <w:proofErr w:type="gramEnd"/>
    </w:p>
    <w:p w:rsidR="00501EC5" w:rsidRPr="00501EC5" w:rsidRDefault="00501EC5" w:rsidP="00501EC5">
      <w:pPr>
        <w:pStyle w:val="ad"/>
        <w:numPr>
          <w:ilvl w:val="3"/>
          <w:numId w:val="9"/>
        </w:numPr>
        <w:jc w:val="both"/>
        <w:rPr>
          <w:sz w:val="24"/>
          <w:szCs w:val="24"/>
        </w:rPr>
      </w:pPr>
      <w:r w:rsidRPr="00501EC5">
        <w:rPr>
          <w:sz w:val="24"/>
          <w:szCs w:val="24"/>
        </w:rPr>
        <w:t xml:space="preserve">информацию о политических, экономических, социальных и экологических и прочих факторах, оказывающих влияние на стоимость объекта оценки; </w:t>
      </w:r>
    </w:p>
    <w:p w:rsidR="00501EC5" w:rsidRPr="00501EC5" w:rsidRDefault="00501EC5" w:rsidP="00501EC5">
      <w:pPr>
        <w:pStyle w:val="ad"/>
        <w:numPr>
          <w:ilvl w:val="3"/>
          <w:numId w:val="9"/>
        </w:numPr>
        <w:jc w:val="both"/>
        <w:rPr>
          <w:sz w:val="24"/>
          <w:szCs w:val="24"/>
        </w:rPr>
      </w:pPr>
      <w:r w:rsidRPr="00501EC5">
        <w:rPr>
          <w:sz w:val="24"/>
          <w:szCs w:val="24"/>
        </w:rPr>
        <w:t xml:space="preserve">информацию о спросе и предложении на рынке, к которому относится объект оценки, включая информацию о факторах, влияющих на спрос и предложение, количественных и качественных характеристиках данных факторов; </w:t>
      </w:r>
    </w:p>
    <w:p w:rsidR="00501EC5" w:rsidRPr="00501EC5" w:rsidRDefault="00501EC5" w:rsidP="00501EC5">
      <w:pPr>
        <w:pStyle w:val="ad"/>
        <w:numPr>
          <w:ilvl w:val="3"/>
          <w:numId w:val="9"/>
        </w:numPr>
        <w:jc w:val="both"/>
        <w:rPr>
          <w:sz w:val="24"/>
          <w:szCs w:val="24"/>
        </w:rPr>
      </w:pPr>
      <w:proofErr w:type="gramStart"/>
      <w:r w:rsidRPr="00501EC5">
        <w:rPr>
          <w:sz w:val="24"/>
          <w:szCs w:val="24"/>
        </w:rPr>
        <w:lastRenderedPageBreak/>
        <w:t xml:space="preserve">информацию об объекте оценки, включая правоустанавливающие документы, сведения об обременениях, связанных с объектом оценки, информацию о физических свойствах объекта оценки, его технических и эксплуатационных характеристиках, износе и </w:t>
      </w:r>
      <w:proofErr w:type="spellStart"/>
      <w:r w:rsidRPr="00501EC5">
        <w:rPr>
          <w:sz w:val="24"/>
          <w:szCs w:val="24"/>
        </w:rPr>
        <w:t>устареваниях</w:t>
      </w:r>
      <w:proofErr w:type="spellEnd"/>
      <w:r w:rsidRPr="00501EC5">
        <w:rPr>
          <w:sz w:val="24"/>
          <w:szCs w:val="24"/>
        </w:rPr>
        <w:t xml:space="preserve">, прошлых и ожидаемых доходах и затратах, данные бухгалтерского учета и отчетности, относящиеся к объекту оценки, а также иную информацию, существенную для определения стоимости объекта оценки). </w:t>
      </w:r>
      <w:proofErr w:type="gramEnd"/>
    </w:p>
    <w:p w:rsidR="00501EC5" w:rsidRPr="00501EC5" w:rsidRDefault="00501EC5" w:rsidP="00501EC5">
      <w:pPr>
        <w:pStyle w:val="ad"/>
        <w:numPr>
          <w:ilvl w:val="2"/>
          <w:numId w:val="9"/>
        </w:numPr>
        <w:jc w:val="both"/>
        <w:rPr>
          <w:sz w:val="24"/>
          <w:szCs w:val="24"/>
        </w:rPr>
      </w:pPr>
      <w:r w:rsidRPr="00501EC5">
        <w:rPr>
          <w:sz w:val="24"/>
          <w:szCs w:val="24"/>
        </w:rPr>
        <w:t xml:space="preserve">применение подходов к оценке, включая выбор методов оценки и осуществление необходимых расчетов; </w:t>
      </w:r>
    </w:p>
    <w:p w:rsidR="00501EC5" w:rsidRPr="00501EC5" w:rsidRDefault="00501EC5" w:rsidP="00501EC5">
      <w:pPr>
        <w:pStyle w:val="ad"/>
        <w:numPr>
          <w:ilvl w:val="2"/>
          <w:numId w:val="9"/>
        </w:numPr>
        <w:jc w:val="both"/>
        <w:rPr>
          <w:sz w:val="24"/>
          <w:szCs w:val="24"/>
        </w:rPr>
      </w:pPr>
      <w:r w:rsidRPr="00501EC5">
        <w:rPr>
          <w:sz w:val="24"/>
          <w:szCs w:val="24"/>
        </w:rPr>
        <w:t xml:space="preserve">согласование (обобщение) результатов применения подходов к оценке и определение итоговой величины стоимости объекта оценки; </w:t>
      </w:r>
    </w:p>
    <w:p w:rsidR="00501EC5" w:rsidRDefault="00501EC5" w:rsidP="00501EC5">
      <w:pPr>
        <w:pStyle w:val="ad"/>
        <w:numPr>
          <w:ilvl w:val="2"/>
          <w:numId w:val="9"/>
        </w:numPr>
        <w:jc w:val="both"/>
        <w:rPr>
          <w:sz w:val="24"/>
          <w:szCs w:val="24"/>
        </w:rPr>
      </w:pPr>
      <w:r w:rsidRPr="00501EC5">
        <w:rPr>
          <w:sz w:val="24"/>
          <w:szCs w:val="24"/>
        </w:rPr>
        <w:t xml:space="preserve">составление отчета об оценке. </w:t>
      </w:r>
    </w:p>
    <w:p w:rsidR="00AF1D97" w:rsidRPr="00501EC5" w:rsidRDefault="00AF1D97" w:rsidP="00AF1D97">
      <w:pPr>
        <w:pStyle w:val="ad"/>
        <w:ind w:left="1080"/>
        <w:jc w:val="both"/>
        <w:rPr>
          <w:sz w:val="24"/>
          <w:szCs w:val="24"/>
        </w:rPr>
      </w:pPr>
    </w:p>
    <w:p w:rsidR="00501EC5" w:rsidRDefault="00501EC5" w:rsidP="00501EC5">
      <w:pPr>
        <w:pStyle w:val="ad"/>
        <w:numPr>
          <w:ilvl w:val="1"/>
          <w:numId w:val="3"/>
        </w:numPr>
        <w:jc w:val="center"/>
        <w:rPr>
          <w:b/>
          <w:sz w:val="24"/>
          <w:szCs w:val="24"/>
        </w:rPr>
      </w:pPr>
      <w:r>
        <w:rPr>
          <w:b/>
          <w:sz w:val="24"/>
          <w:szCs w:val="24"/>
        </w:rPr>
        <w:t>Общие понятия оценки, подходы к оценке</w:t>
      </w:r>
    </w:p>
    <w:p w:rsidR="006F1676" w:rsidRDefault="006F1676" w:rsidP="006F1676">
      <w:pPr>
        <w:ind w:firstLine="709"/>
        <w:jc w:val="both"/>
        <w:rPr>
          <w:b/>
          <w:sz w:val="24"/>
          <w:szCs w:val="24"/>
        </w:rPr>
      </w:pPr>
    </w:p>
    <w:p w:rsidR="006F1676" w:rsidRDefault="006F1676" w:rsidP="006F1676">
      <w:pPr>
        <w:jc w:val="center"/>
      </w:pPr>
      <w:r w:rsidRPr="006F1676">
        <w:rPr>
          <w:b/>
          <w:sz w:val="24"/>
        </w:rPr>
        <w:t>Терминология</w:t>
      </w:r>
    </w:p>
    <w:p w:rsidR="006F1676" w:rsidRDefault="006F1676" w:rsidP="006F1676">
      <w:r>
        <w:t xml:space="preserve"> </w:t>
      </w:r>
      <w:r>
        <w:tab/>
      </w:r>
    </w:p>
    <w:p w:rsidR="006F1676" w:rsidRPr="006F1676" w:rsidRDefault="006F1676" w:rsidP="006F1676">
      <w:pPr>
        <w:ind w:firstLine="709"/>
        <w:jc w:val="both"/>
        <w:rPr>
          <w:sz w:val="24"/>
          <w:szCs w:val="24"/>
        </w:rPr>
      </w:pPr>
      <w:r w:rsidRPr="006F1676">
        <w:rPr>
          <w:sz w:val="24"/>
          <w:szCs w:val="24"/>
        </w:rPr>
        <w:t xml:space="preserve">В настоящем Отчете оценке подлежит рыночная стоимость объекта оценки. </w:t>
      </w:r>
    </w:p>
    <w:p w:rsidR="006F1676" w:rsidRPr="006F1676" w:rsidRDefault="006F1676" w:rsidP="006F1676">
      <w:pPr>
        <w:ind w:firstLine="709"/>
        <w:jc w:val="both"/>
        <w:rPr>
          <w:sz w:val="24"/>
          <w:szCs w:val="24"/>
        </w:rPr>
      </w:pPr>
      <w:r w:rsidRPr="006F1676">
        <w:rPr>
          <w:sz w:val="24"/>
          <w:szCs w:val="24"/>
        </w:rPr>
        <w:t xml:space="preserve">Оценка была проведена в соответствии с действующим законодательством Российской Федерации, Федеральными стандартами оценки (ФСО). </w:t>
      </w:r>
    </w:p>
    <w:p w:rsidR="006F1676" w:rsidRPr="006F1676" w:rsidRDefault="006F1676" w:rsidP="006F1676">
      <w:pPr>
        <w:ind w:firstLine="709"/>
        <w:jc w:val="both"/>
        <w:rPr>
          <w:sz w:val="24"/>
          <w:szCs w:val="24"/>
        </w:rPr>
      </w:pPr>
      <w:r w:rsidRPr="006F1676">
        <w:rPr>
          <w:sz w:val="24"/>
          <w:szCs w:val="24"/>
        </w:rPr>
        <w:t xml:space="preserve">Определение рыночной стоимости дается в Федеральном Законе №135-Ф3 от 29 июля 1998 года "Об оценочной деятельности в Российской Федерации" и федеральном стандарте оценки: "Цель оценки и виды стоимости (ФСО №2)" от 20.07.2007 г. Как субъект гражданских правоотношений оценщик придерживается требований Федерального Закона и ФСО №2. </w:t>
      </w:r>
    </w:p>
    <w:p w:rsidR="006F1676" w:rsidRPr="006F1676" w:rsidRDefault="006F1676" w:rsidP="006F1676">
      <w:pPr>
        <w:ind w:firstLine="709"/>
        <w:jc w:val="both"/>
        <w:rPr>
          <w:sz w:val="24"/>
          <w:szCs w:val="24"/>
        </w:rPr>
      </w:pPr>
      <w:r w:rsidRPr="006F1676">
        <w:rPr>
          <w:sz w:val="24"/>
          <w:szCs w:val="24"/>
        </w:rPr>
        <w:t xml:space="preserve">Для целей настоящей оценки было использовано следующее определение рыночной стоимости, содержащееся в Федеральном стандарте оценки "Цель оценки и виды стоимости" (ФСО №2): </w:t>
      </w:r>
    </w:p>
    <w:p w:rsidR="006F1676" w:rsidRPr="006F1676" w:rsidRDefault="006F1676" w:rsidP="006F1676">
      <w:pPr>
        <w:ind w:firstLine="709"/>
        <w:jc w:val="both"/>
        <w:rPr>
          <w:sz w:val="24"/>
          <w:szCs w:val="24"/>
        </w:rPr>
      </w:pPr>
      <w:r w:rsidRPr="006F1676">
        <w:rPr>
          <w:sz w:val="24"/>
          <w:szCs w:val="24"/>
        </w:rPr>
        <w:t xml:space="preserve">"...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 </w:t>
      </w:r>
    </w:p>
    <w:p w:rsidR="006F1676" w:rsidRPr="006F1676" w:rsidRDefault="006F1676" w:rsidP="006F1676">
      <w:pPr>
        <w:pStyle w:val="ad"/>
        <w:numPr>
          <w:ilvl w:val="2"/>
          <w:numId w:val="11"/>
        </w:numPr>
        <w:jc w:val="both"/>
        <w:rPr>
          <w:i/>
          <w:sz w:val="24"/>
          <w:szCs w:val="24"/>
        </w:rPr>
      </w:pPr>
      <w:r w:rsidRPr="006F1676">
        <w:rPr>
          <w:i/>
          <w:sz w:val="24"/>
          <w:szCs w:val="24"/>
        </w:rPr>
        <w:t xml:space="preserve">одна из сторон сделки не обязана отчуждать объект оценки, а другая сторона не обязана принимать исполнение; </w:t>
      </w:r>
    </w:p>
    <w:p w:rsidR="006F1676" w:rsidRPr="006F1676" w:rsidRDefault="006F1676" w:rsidP="006F1676">
      <w:pPr>
        <w:pStyle w:val="ad"/>
        <w:numPr>
          <w:ilvl w:val="2"/>
          <w:numId w:val="11"/>
        </w:numPr>
        <w:jc w:val="both"/>
        <w:rPr>
          <w:i/>
          <w:sz w:val="24"/>
          <w:szCs w:val="24"/>
        </w:rPr>
      </w:pPr>
      <w:r w:rsidRPr="006F1676">
        <w:rPr>
          <w:i/>
          <w:sz w:val="24"/>
          <w:szCs w:val="24"/>
        </w:rPr>
        <w:t xml:space="preserve">стороны сделки хорошо осведомлены о предмете сделки и действуют в своих интересах; </w:t>
      </w:r>
    </w:p>
    <w:p w:rsidR="006F1676" w:rsidRPr="006F1676" w:rsidRDefault="006F1676" w:rsidP="006F1676">
      <w:pPr>
        <w:pStyle w:val="ad"/>
        <w:numPr>
          <w:ilvl w:val="2"/>
          <w:numId w:val="11"/>
        </w:numPr>
        <w:jc w:val="both"/>
        <w:rPr>
          <w:i/>
          <w:sz w:val="24"/>
          <w:szCs w:val="24"/>
        </w:rPr>
      </w:pPr>
      <w:r w:rsidRPr="006F1676">
        <w:rPr>
          <w:i/>
          <w:sz w:val="24"/>
          <w:szCs w:val="24"/>
        </w:rPr>
        <w:t xml:space="preserve">объект оценки представлен на открытом рынке посредством публичной оферты, типичной для аналогичных объектов оценки; </w:t>
      </w:r>
    </w:p>
    <w:p w:rsidR="006F1676" w:rsidRPr="006F1676" w:rsidRDefault="006F1676" w:rsidP="006F1676">
      <w:pPr>
        <w:pStyle w:val="ad"/>
        <w:numPr>
          <w:ilvl w:val="2"/>
          <w:numId w:val="11"/>
        </w:numPr>
        <w:jc w:val="both"/>
        <w:rPr>
          <w:i/>
          <w:sz w:val="24"/>
          <w:szCs w:val="24"/>
        </w:rPr>
      </w:pPr>
      <w:r w:rsidRPr="006F1676">
        <w:rPr>
          <w:i/>
          <w:sz w:val="24"/>
          <w:szCs w:val="24"/>
        </w:rPr>
        <w:t xml:space="preserve">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 </w:t>
      </w:r>
    </w:p>
    <w:p w:rsidR="006F1676" w:rsidRPr="006F1676" w:rsidRDefault="006F1676" w:rsidP="006F1676">
      <w:pPr>
        <w:pStyle w:val="ad"/>
        <w:numPr>
          <w:ilvl w:val="2"/>
          <w:numId w:val="11"/>
        </w:numPr>
        <w:jc w:val="both"/>
        <w:rPr>
          <w:b/>
          <w:sz w:val="24"/>
          <w:szCs w:val="24"/>
        </w:rPr>
      </w:pPr>
      <w:r w:rsidRPr="006F1676">
        <w:rPr>
          <w:i/>
          <w:sz w:val="24"/>
          <w:szCs w:val="24"/>
        </w:rPr>
        <w:t>платеж за объект оценки выражен в денежной форме".</w:t>
      </w:r>
    </w:p>
    <w:p w:rsidR="006F1676" w:rsidRDefault="006F1676" w:rsidP="006F1676">
      <w:pPr>
        <w:jc w:val="both"/>
        <w:rPr>
          <w:sz w:val="24"/>
          <w:szCs w:val="24"/>
        </w:rPr>
      </w:pPr>
    </w:p>
    <w:p w:rsidR="006F1676" w:rsidRPr="006F1676" w:rsidRDefault="006F1676" w:rsidP="006F1676">
      <w:pPr>
        <w:ind w:firstLine="709"/>
        <w:jc w:val="both"/>
        <w:rPr>
          <w:sz w:val="24"/>
        </w:rPr>
      </w:pPr>
      <w:r w:rsidRPr="006F1676">
        <w:rPr>
          <w:sz w:val="24"/>
        </w:rPr>
        <w:t xml:space="preserve">Так же в настоящем отчете использованы следующие термины: </w:t>
      </w:r>
    </w:p>
    <w:p w:rsidR="006F1676" w:rsidRPr="006F1676" w:rsidRDefault="006F1676" w:rsidP="006F1676">
      <w:pPr>
        <w:ind w:firstLine="709"/>
        <w:jc w:val="both"/>
        <w:rPr>
          <w:sz w:val="24"/>
        </w:rPr>
      </w:pPr>
      <w:r w:rsidRPr="006F1676">
        <w:rPr>
          <w:b/>
          <w:sz w:val="24"/>
        </w:rPr>
        <w:t xml:space="preserve">Объект оценки </w:t>
      </w:r>
      <w:r w:rsidRPr="006F1676">
        <w:rPr>
          <w:sz w:val="24"/>
        </w:rPr>
        <w:t xml:space="preserve">- объекты гражданских прав, в отношении которых законодательством Российской Федерации установлена возможность их участия в гражданском обороте. </w:t>
      </w:r>
    </w:p>
    <w:p w:rsidR="006F1676" w:rsidRPr="006F1676" w:rsidRDefault="006F1676" w:rsidP="006F1676">
      <w:pPr>
        <w:ind w:firstLine="709"/>
        <w:jc w:val="both"/>
        <w:rPr>
          <w:sz w:val="24"/>
        </w:rPr>
      </w:pPr>
      <w:r w:rsidRPr="006F1676">
        <w:rPr>
          <w:b/>
          <w:sz w:val="24"/>
        </w:rPr>
        <w:t xml:space="preserve">Подход к оценке </w:t>
      </w:r>
      <w:r w:rsidRPr="006F1676">
        <w:rPr>
          <w:sz w:val="24"/>
        </w:rPr>
        <w:t xml:space="preserve">-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 </w:t>
      </w:r>
    </w:p>
    <w:p w:rsidR="006F1676" w:rsidRPr="006F1676" w:rsidRDefault="006F1676" w:rsidP="006F1676">
      <w:pPr>
        <w:ind w:firstLine="709"/>
        <w:jc w:val="both"/>
        <w:rPr>
          <w:sz w:val="24"/>
        </w:rPr>
      </w:pPr>
      <w:r w:rsidRPr="006F1676">
        <w:rPr>
          <w:b/>
          <w:sz w:val="24"/>
        </w:rPr>
        <w:t xml:space="preserve">Дата оценки (датой проведения оценки, датой определения стоимости) </w:t>
      </w:r>
      <w:r w:rsidRPr="006F1676">
        <w:rPr>
          <w:sz w:val="24"/>
        </w:rPr>
        <w:t xml:space="preserve">-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w:t>
      </w:r>
      <w:proofErr w:type="gramStart"/>
      <w:r w:rsidRPr="006F1676">
        <w:rPr>
          <w:sz w:val="24"/>
        </w:rPr>
        <w:t xml:space="preserve">с </w:t>
      </w:r>
      <w:r w:rsidRPr="006F1676">
        <w:rPr>
          <w:sz w:val="24"/>
        </w:rPr>
        <w:lastRenderedPageBreak/>
        <w:t>даты оценки</w:t>
      </w:r>
      <w:proofErr w:type="gramEnd"/>
      <w:r w:rsidRPr="006F1676">
        <w:rPr>
          <w:sz w:val="24"/>
        </w:rPr>
        <w:t xml:space="preserve">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 </w:t>
      </w:r>
    </w:p>
    <w:p w:rsidR="006F1676" w:rsidRDefault="006F1676" w:rsidP="006F1676">
      <w:pPr>
        <w:ind w:firstLine="709"/>
        <w:jc w:val="both"/>
        <w:rPr>
          <w:sz w:val="24"/>
        </w:rPr>
      </w:pPr>
      <w:r w:rsidRPr="006F1676">
        <w:rPr>
          <w:b/>
          <w:sz w:val="24"/>
        </w:rPr>
        <w:t xml:space="preserve">Срок экспозиции </w:t>
      </w:r>
      <w:r w:rsidRPr="006F1676">
        <w:rPr>
          <w:sz w:val="24"/>
        </w:rPr>
        <w:t xml:space="preserve">рассчитывается </w:t>
      </w:r>
      <w:proofErr w:type="gramStart"/>
      <w:r w:rsidRPr="006F1676">
        <w:rPr>
          <w:sz w:val="24"/>
        </w:rPr>
        <w:t>с даты представления</w:t>
      </w:r>
      <w:proofErr w:type="gramEnd"/>
      <w:r w:rsidRPr="006F1676">
        <w:rPr>
          <w:sz w:val="24"/>
        </w:rPr>
        <w:t xml:space="preserve"> на открытый рынок (публичная оферта) объекта оценки до даты совершения сделки с ним.</w:t>
      </w:r>
    </w:p>
    <w:p w:rsidR="006F1676" w:rsidRDefault="006F1676" w:rsidP="006F1676">
      <w:pPr>
        <w:ind w:firstLine="709"/>
        <w:jc w:val="both"/>
        <w:rPr>
          <w:sz w:val="24"/>
        </w:rPr>
      </w:pPr>
    </w:p>
    <w:p w:rsidR="006F1676" w:rsidRPr="006F1676" w:rsidRDefault="006F1676" w:rsidP="006F1676">
      <w:pPr>
        <w:jc w:val="center"/>
        <w:rPr>
          <w:sz w:val="24"/>
        </w:rPr>
      </w:pPr>
      <w:r w:rsidRPr="006F1676">
        <w:rPr>
          <w:b/>
          <w:sz w:val="24"/>
        </w:rPr>
        <w:t>Подходы к оценке</w:t>
      </w:r>
    </w:p>
    <w:p w:rsidR="006F1676" w:rsidRDefault="006F1676" w:rsidP="006F1676">
      <w:r>
        <w:t xml:space="preserve"> </w:t>
      </w:r>
      <w:r>
        <w:tab/>
      </w:r>
      <w:r>
        <w:rPr>
          <w:b/>
        </w:rPr>
        <w:t xml:space="preserve"> </w:t>
      </w:r>
    </w:p>
    <w:p w:rsidR="006F1676" w:rsidRPr="006F1676" w:rsidRDefault="006F1676" w:rsidP="006F1676">
      <w:pPr>
        <w:ind w:firstLine="709"/>
        <w:jc w:val="both"/>
        <w:rPr>
          <w:sz w:val="24"/>
        </w:rPr>
      </w:pPr>
      <w:r w:rsidRPr="006F1676">
        <w:rPr>
          <w:sz w:val="24"/>
        </w:rPr>
        <w:t xml:space="preserve">Выделяют три основных подхода к оценке стоимости имущества: затратный, доходный и сравнительный. </w:t>
      </w:r>
    </w:p>
    <w:p w:rsidR="006F1676" w:rsidRPr="006F1676" w:rsidRDefault="006F1676" w:rsidP="006F1676">
      <w:pPr>
        <w:ind w:firstLine="709"/>
        <w:jc w:val="both"/>
        <w:rPr>
          <w:sz w:val="24"/>
        </w:rPr>
      </w:pPr>
      <w:r w:rsidRPr="006F1676">
        <w:rPr>
          <w:sz w:val="24"/>
        </w:rPr>
        <w:t xml:space="preserve">При определении рыночной стоимости имущества возможно использование трех методологических подходов к оценке: затратного, сравнительного и доходного. </w:t>
      </w:r>
    </w:p>
    <w:p w:rsidR="006F1676" w:rsidRPr="006F1676" w:rsidRDefault="006F1676" w:rsidP="006F1676">
      <w:pPr>
        <w:ind w:firstLine="709"/>
        <w:jc w:val="both"/>
        <w:rPr>
          <w:sz w:val="24"/>
        </w:rPr>
      </w:pPr>
      <w:r w:rsidRPr="006F1676">
        <w:rPr>
          <w:sz w:val="24"/>
        </w:rPr>
        <w:t xml:space="preserve">Каждый из подходов позволяет учесть различную инвестиционную мотивацию типичного покупателя объекта оценки – использование объекта оценки в качестве блага, товара или источника доходов. Пунктом 20 ФСО №1 установлено, что Оценщик при проведении оценки обязан использовать затратный, сравнительный и доходный подходы к оценке или обосновать отказ от использования того или иного подхода. Оценщик вправе самостоятельно определять конкретные методы оценки в рамках применения каждого из подходов. Далее приведено краткое описание подходов к оценке. </w:t>
      </w:r>
    </w:p>
    <w:p w:rsidR="006F1676" w:rsidRPr="006F1676" w:rsidRDefault="006F1676" w:rsidP="006F1676">
      <w:pPr>
        <w:ind w:firstLine="709"/>
        <w:jc w:val="both"/>
        <w:rPr>
          <w:sz w:val="24"/>
        </w:rPr>
      </w:pPr>
      <w:r w:rsidRPr="006F1676">
        <w:rPr>
          <w:b/>
          <w:sz w:val="24"/>
        </w:rPr>
        <w:t>Затратный подход</w:t>
      </w:r>
      <w:r w:rsidR="0006735F">
        <w:rPr>
          <w:b/>
          <w:sz w:val="24"/>
        </w:rPr>
        <w:t xml:space="preserve"> </w:t>
      </w:r>
      <w:r w:rsidRPr="006F1676">
        <w:rPr>
          <w:sz w:val="24"/>
        </w:rPr>
        <w:t xml:space="preserve">основан на предположении, что затраты на создание объекта являются приемлемым ориентиром для определения его стоимости. </w:t>
      </w:r>
    </w:p>
    <w:p w:rsidR="006F1676" w:rsidRPr="006F1676" w:rsidRDefault="006F1676" w:rsidP="006F1676">
      <w:pPr>
        <w:ind w:firstLine="709"/>
        <w:jc w:val="both"/>
        <w:rPr>
          <w:sz w:val="24"/>
        </w:rPr>
      </w:pPr>
      <w:r w:rsidRPr="006F1676">
        <w:rPr>
          <w:sz w:val="24"/>
        </w:rPr>
        <w:t xml:space="preserve">Данный подход основывается на принципе замещения, который гласит, что осведомленный инвестор не заплатит за объект большую сумму, по сравнению с затратами на воспроизводство (приобретение) аналогичного объекта одинаковой полезности с сопоставимыми технико-эксплуатационными показателями. </w:t>
      </w:r>
    </w:p>
    <w:p w:rsidR="006F1676" w:rsidRDefault="006F1676" w:rsidP="006F1676">
      <w:pPr>
        <w:ind w:firstLine="709"/>
        <w:jc w:val="both"/>
        <w:rPr>
          <w:sz w:val="24"/>
        </w:rPr>
      </w:pPr>
      <w:r w:rsidRPr="006F1676">
        <w:rPr>
          <w:sz w:val="24"/>
        </w:rPr>
        <w:t xml:space="preserve">Основная формула для расчетов по затратному подходу записывается следующим образом: </w:t>
      </w:r>
    </w:p>
    <w:p w:rsidR="006F1676" w:rsidRPr="00900B99" w:rsidRDefault="000D643C" w:rsidP="006F1676">
      <w:pPr>
        <w:ind w:firstLine="709"/>
        <w:jc w:val="both"/>
        <w:rPr>
          <w:i/>
          <w:sz w:val="36"/>
        </w:rPr>
      </w:pPr>
      <m:oMathPara>
        <m:oMath>
          <m:r>
            <w:rPr>
              <w:rFonts w:ascii="Cambria Math" w:hAnsi="Cambria Math"/>
              <w:sz w:val="36"/>
            </w:rPr>
            <m:t>С=</m:t>
          </m:r>
          <m:sSub>
            <m:sSubPr>
              <m:ctrlPr>
                <w:rPr>
                  <w:rFonts w:ascii="Cambria Math" w:hAnsi="Cambria Math"/>
                  <w:i/>
                  <w:sz w:val="36"/>
                </w:rPr>
              </m:ctrlPr>
            </m:sSubPr>
            <m:e>
              <m:r>
                <w:rPr>
                  <w:rFonts w:ascii="Cambria Math" w:hAnsi="Cambria Math"/>
                  <w:sz w:val="36"/>
                </w:rPr>
                <m:t>С</m:t>
              </m:r>
            </m:e>
            <m:sub>
              <m:r>
                <w:rPr>
                  <w:rFonts w:ascii="Cambria Math" w:hAnsi="Cambria Math"/>
                  <w:sz w:val="36"/>
                </w:rPr>
                <m:t>зу</m:t>
              </m:r>
            </m:sub>
          </m:sSub>
          <m:r>
            <w:rPr>
              <w:rFonts w:ascii="Cambria Math" w:hAnsi="Cambria Math"/>
              <w:sz w:val="36"/>
            </w:rPr>
            <m:t>+</m:t>
          </m:r>
          <m:sSub>
            <m:sSubPr>
              <m:ctrlPr>
                <w:rPr>
                  <w:rFonts w:ascii="Cambria Math" w:hAnsi="Cambria Math"/>
                  <w:i/>
                  <w:sz w:val="36"/>
                </w:rPr>
              </m:ctrlPr>
            </m:sSubPr>
            <m:e>
              <m:r>
                <w:rPr>
                  <w:rFonts w:ascii="Cambria Math" w:hAnsi="Cambria Math"/>
                  <w:sz w:val="36"/>
                </w:rPr>
                <m:t>С</m:t>
              </m:r>
            </m:e>
            <m:sub>
              <m:r>
                <w:rPr>
                  <w:rFonts w:ascii="Cambria Math" w:hAnsi="Cambria Math"/>
                  <w:sz w:val="36"/>
                </w:rPr>
                <m:t>нс</m:t>
              </m:r>
            </m:sub>
          </m:sSub>
          <m:r>
            <w:rPr>
              <w:rFonts w:ascii="Cambria Math" w:hAnsi="Cambria Math"/>
              <w:sz w:val="36"/>
            </w:rPr>
            <m:t>-</m:t>
          </m:r>
          <m:sSub>
            <m:sSubPr>
              <m:ctrlPr>
                <w:rPr>
                  <w:rFonts w:ascii="Cambria Math" w:hAnsi="Cambria Math"/>
                  <w:i/>
                  <w:sz w:val="36"/>
                </w:rPr>
              </m:ctrlPr>
            </m:sSubPr>
            <m:e>
              <m:r>
                <w:rPr>
                  <w:rFonts w:ascii="Cambria Math" w:hAnsi="Cambria Math"/>
                  <w:sz w:val="36"/>
                </w:rPr>
                <m:t>И</m:t>
              </m:r>
            </m:e>
            <m:sub>
              <m:r>
                <w:rPr>
                  <w:rFonts w:ascii="Cambria Math" w:hAnsi="Cambria Math"/>
                  <w:sz w:val="36"/>
                </w:rPr>
                <m:t>нак</m:t>
              </m:r>
            </m:sub>
          </m:sSub>
        </m:oMath>
      </m:oMathPara>
    </w:p>
    <w:p w:rsidR="00900B99" w:rsidRPr="00900B99" w:rsidRDefault="00900B99" w:rsidP="00900B99">
      <w:pPr>
        <w:jc w:val="both"/>
        <w:rPr>
          <w:sz w:val="24"/>
        </w:rPr>
      </w:pPr>
      <w:r w:rsidRPr="00900B99">
        <w:rPr>
          <w:sz w:val="24"/>
        </w:rPr>
        <w:t xml:space="preserve">где: </w:t>
      </w:r>
    </w:p>
    <w:p w:rsidR="00900B99" w:rsidRPr="00900B99" w:rsidRDefault="00900B99" w:rsidP="00900B99">
      <w:pPr>
        <w:jc w:val="both"/>
        <w:rPr>
          <w:sz w:val="24"/>
        </w:rPr>
      </w:pPr>
      <w:proofErr w:type="gramStart"/>
      <w:r w:rsidRPr="00900B99">
        <w:rPr>
          <w:i/>
          <w:sz w:val="24"/>
        </w:rPr>
        <w:t>С</w:t>
      </w:r>
      <w:proofErr w:type="gramEnd"/>
      <w:r>
        <w:rPr>
          <w:i/>
          <w:sz w:val="24"/>
        </w:rPr>
        <w:t xml:space="preserve"> – </w:t>
      </w:r>
      <w:r w:rsidRPr="00900B99">
        <w:rPr>
          <w:sz w:val="24"/>
        </w:rPr>
        <w:t xml:space="preserve">стоимость недвижимости, рассчитанная затратным подходом; </w:t>
      </w:r>
    </w:p>
    <w:p w:rsidR="00900B99" w:rsidRPr="00900B99" w:rsidRDefault="00900B99" w:rsidP="00900B99">
      <w:pPr>
        <w:jc w:val="both"/>
        <w:rPr>
          <w:sz w:val="24"/>
        </w:rPr>
      </w:pPr>
      <w:proofErr w:type="spellStart"/>
      <w:r w:rsidRPr="00900B99">
        <w:rPr>
          <w:i/>
          <w:sz w:val="24"/>
        </w:rPr>
        <w:t>Сзу</w:t>
      </w:r>
      <w:proofErr w:type="spellEnd"/>
      <w:r>
        <w:rPr>
          <w:i/>
          <w:sz w:val="24"/>
        </w:rPr>
        <w:t xml:space="preserve"> – </w:t>
      </w:r>
      <w:r w:rsidRPr="00900B99">
        <w:rPr>
          <w:sz w:val="24"/>
        </w:rPr>
        <w:t xml:space="preserve">стоимость прав на земельный участок, относящийся к оцениваемому недвижимому имуществу; </w:t>
      </w:r>
    </w:p>
    <w:p w:rsidR="00900B99" w:rsidRPr="00900B99" w:rsidRDefault="00900B99" w:rsidP="00900B99">
      <w:pPr>
        <w:jc w:val="both"/>
        <w:rPr>
          <w:sz w:val="24"/>
        </w:rPr>
      </w:pPr>
      <w:proofErr w:type="spellStart"/>
      <w:r w:rsidRPr="00900B99">
        <w:rPr>
          <w:i/>
          <w:sz w:val="24"/>
        </w:rPr>
        <w:t>Снс</w:t>
      </w:r>
      <w:proofErr w:type="spellEnd"/>
      <w:r>
        <w:rPr>
          <w:i/>
          <w:sz w:val="24"/>
        </w:rPr>
        <w:t xml:space="preserve"> – </w:t>
      </w:r>
      <w:r w:rsidRPr="00900B99">
        <w:rPr>
          <w:sz w:val="24"/>
        </w:rPr>
        <w:t xml:space="preserve">затраты на воспроизводство/замещение (новое строительство) объекта недвижимости с учетом прибыли предпринимателя, обладающего правами на застройку участка; </w:t>
      </w:r>
    </w:p>
    <w:p w:rsidR="00900B99" w:rsidRPr="00900B99" w:rsidRDefault="00900B99" w:rsidP="00900B99">
      <w:pPr>
        <w:jc w:val="both"/>
        <w:rPr>
          <w:sz w:val="24"/>
        </w:rPr>
      </w:pPr>
      <w:proofErr w:type="spellStart"/>
      <w:r w:rsidRPr="00900B99">
        <w:rPr>
          <w:i/>
          <w:sz w:val="24"/>
        </w:rPr>
        <w:t>Инак</w:t>
      </w:r>
      <w:proofErr w:type="spellEnd"/>
      <w:r>
        <w:rPr>
          <w:i/>
          <w:sz w:val="24"/>
        </w:rPr>
        <w:t xml:space="preserve"> – </w:t>
      </w:r>
      <w:r w:rsidRPr="00900B99">
        <w:rPr>
          <w:i/>
          <w:sz w:val="24"/>
        </w:rPr>
        <w:t xml:space="preserve"> </w:t>
      </w:r>
      <w:r w:rsidRPr="00900B99">
        <w:rPr>
          <w:sz w:val="24"/>
        </w:rPr>
        <w:t xml:space="preserve">накопленный (совокупный) износ. </w:t>
      </w:r>
    </w:p>
    <w:p w:rsidR="00900B99" w:rsidRDefault="00900B99" w:rsidP="00382DBB">
      <w:pPr>
        <w:jc w:val="both"/>
        <w:rPr>
          <w:sz w:val="24"/>
        </w:rPr>
      </w:pPr>
      <w:r w:rsidRPr="00900B99">
        <w:rPr>
          <w:sz w:val="24"/>
        </w:rPr>
        <w:t xml:space="preserve"> </w:t>
      </w:r>
      <w:r w:rsidRPr="00900B99">
        <w:rPr>
          <w:sz w:val="24"/>
        </w:rPr>
        <w:tab/>
        <w:t xml:space="preserve">Величина износа и </w:t>
      </w:r>
      <w:proofErr w:type="spellStart"/>
      <w:r w:rsidRPr="00900B99">
        <w:rPr>
          <w:sz w:val="24"/>
        </w:rPr>
        <w:t>устареваний</w:t>
      </w:r>
      <w:proofErr w:type="spellEnd"/>
      <w:r w:rsidRPr="00900B99">
        <w:rPr>
          <w:sz w:val="24"/>
        </w:rPr>
        <w:t xml:space="preserve"> объекта оценки определяется величинами физического, функционального и экономического износов и устаревания по формуле: </w:t>
      </w:r>
    </w:p>
    <w:p w:rsidR="00900B99" w:rsidRPr="00900B99" w:rsidRDefault="00900B99" w:rsidP="00900B99">
      <w:pPr>
        <w:ind w:firstLine="709"/>
        <w:jc w:val="both"/>
        <w:rPr>
          <w:sz w:val="24"/>
        </w:rPr>
      </w:pPr>
    </w:p>
    <w:p w:rsidR="006F1676" w:rsidRDefault="0060381E" w:rsidP="006F1676">
      <w:pPr>
        <w:ind w:firstLine="709"/>
        <w:jc w:val="both"/>
        <w:rPr>
          <w:sz w:val="36"/>
        </w:rPr>
      </w:pPr>
      <m:oMathPara>
        <m:oMath>
          <m:sSub>
            <m:sSubPr>
              <m:ctrlPr>
                <w:rPr>
                  <w:rFonts w:ascii="Cambria Math" w:hAnsi="Cambria Math"/>
                  <w:i/>
                  <w:sz w:val="36"/>
                </w:rPr>
              </m:ctrlPr>
            </m:sSubPr>
            <m:e>
              <m:r>
                <w:rPr>
                  <w:rFonts w:ascii="Cambria Math" w:hAnsi="Cambria Math"/>
                  <w:sz w:val="36"/>
                </w:rPr>
                <m:t>И</m:t>
              </m:r>
            </m:e>
            <m:sub>
              <m:r>
                <w:rPr>
                  <w:rFonts w:ascii="Cambria Math" w:hAnsi="Cambria Math"/>
                  <w:sz w:val="36"/>
                </w:rPr>
                <m:t>нак</m:t>
              </m:r>
            </m:sub>
          </m:sSub>
          <m:r>
            <w:rPr>
              <w:rFonts w:ascii="Cambria Math" w:hAnsi="Cambria Math"/>
              <w:sz w:val="36"/>
            </w:rPr>
            <m:t>=1-(1-</m:t>
          </m:r>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rPr>
                    <m:t>И</m:t>
                  </m:r>
                </m:e>
                <m:sub>
                  <m:r>
                    <w:rPr>
                      <w:rFonts w:ascii="Cambria Math" w:hAnsi="Cambria Math"/>
                      <w:sz w:val="36"/>
                    </w:rPr>
                    <m:t>физ</m:t>
                  </m:r>
                </m:sub>
              </m:sSub>
            </m:num>
            <m:den>
              <m:r>
                <w:rPr>
                  <w:rFonts w:ascii="Cambria Math" w:hAnsi="Cambria Math"/>
                  <w:sz w:val="36"/>
                </w:rPr>
                <m:t>100%</m:t>
              </m:r>
            </m:den>
          </m:f>
          <m:r>
            <w:rPr>
              <w:rFonts w:ascii="Cambria Math" w:hAnsi="Cambria Math"/>
              <w:sz w:val="36"/>
            </w:rPr>
            <m:t>)×(1-</m:t>
          </m:r>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rPr>
                    <m:t>И</m:t>
                  </m:r>
                </m:e>
                <m:sub>
                  <m:r>
                    <w:rPr>
                      <w:rFonts w:ascii="Cambria Math" w:hAnsi="Cambria Math"/>
                      <w:sz w:val="36"/>
                    </w:rPr>
                    <m:t>функ</m:t>
                  </m:r>
                </m:sub>
              </m:sSub>
            </m:num>
            <m:den>
              <m:r>
                <w:rPr>
                  <w:rFonts w:ascii="Cambria Math" w:hAnsi="Cambria Math"/>
                  <w:sz w:val="36"/>
                </w:rPr>
                <m:t>100%</m:t>
              </m:r>
            </m:den>
          </m:f>
          <m:r>
            <w:rPr>
              <w:rFonts w:ascii="Cambria Math" w:hAnsi="Cambria Math"/>
              <w:sz w:val="36"/>
            </w:rPr>
            <m:t>)×(1-</m:t>
          </m:r>
          <m:f>
            <m:fPr>
              <m:ctrlPr>
                <w:rPr>
                  <w:rFonts w:ascii="Cambria Math" w:hAnsi="Cambria Math"/>
                  <w:i/>
                  <w:sz w:val="36"/>
                  <w:szCs w:val="36"/>
                </w:rPr>
              </m:ctrlPr>
            </m:fPr>
            <m:num>
              <m:sSub>
                <m:sSubPr>
                  <m:ctrlPr>
                    <w:rPr>
                      <w:rFonts w:ascii="Cambria Math" w:hAnsi="Cambria Math"/>
                      <w:i/>
                      <w:sz w:val="36"/>
                      <w:szCs w:val="36"/>
                    </w:rPr>
                  </m:ctrlPr>
                </m:sSubPr>
                <m:e>
                  <m:r>
                    <w:rPr>
                      <w:rFonts w:ascii="Cambria Math" w:hAnsi="Cambria Math"/>
                      <w:sz w:val="36"/>
                    </w:rPr>
                    <m:t>И</m:t>
                  </m:r>
                </m:e>
                <m:sub>
                  <m:r>
                    <w:rPr>
                      <w:rFonts w:ascii="Cambria Math" w:hAnsi="Cambria Math"/>
                      <w:sz w:val="36"/>
                    </w:rPr>
                    <m:t>вн</m:t>
                  </m:r>
                </m:sub>
              </m:sSub>
            </m:num>
            <m:den>
              <m:r>
                <w:rPr>
                  <w:rFonts w:ascii="Cambria Math" w:hAnsi="Cambria Math"/>
                  <w:sz w:val="36"/>
                </w:rPr>
                <m:t>100%</m:t>
              </m:r>
            </m:den>
          </m:f>
          <m:r>
            <w:rPr>
              <w:rFonts w:ascii="Cambria Math" w:hAnsi="Cambria Math"/>
              <w:sz w:val="36"/>
            </w:rPr>
            <m:t>)</m:t>
          </m:r>
        </m:oMath>
      </m:oMathPara>
    </w:p>
    <w:p w:rsidR="00900B99" w:rsidRPr="00900B99" w:rsidRDefault="00900B99" w:rsidP="00900B99">
      <w:pPr>
        <w:rPr>
          <w:sz w:val="24"/>
        </w:rPr>
      </w:pPr>
      <w:r w:rsidRPr="00900B99">
        <w:rPr>
          <w:sz w:val="24"/>
        </w:rPr>
        <w:t xml:space="preserve">где: </w:t>
      </w:r>
    </w:p>
    <w:p w:rsidR="00900B99" w:rsidRPr="00900B99" w:rsidRDefault="00900B99" w:rsidP="00900B99">
      <w:pPr>
        <w:rPr>
          <w:sz w:val="24"/>
        </w:rPr>
      </w:pPr>
      <w:proofErr w:type="spellStart"/>
      <w:r w:rsidRPr="00900B99">
        <w:rPr>
          <w:i/>
          <w:sz w:val="24"/>
        </w:rPr>
        <w:t>Инак</w:t>
      </w:r>
      <w:proofErr w:type="spellEnd"/>
      <w:r w:rsidR="0006735F">
        <w:rPr>
          <w:i/>
          <w:sz w:val="24"/>
        </w:rPr>
        <w:t xml:space="preserve"> – </w:t>
      </w:r>
      <w:r w:rsidRPr="00900B99">
        <w:rPr>
          <w:sz w:val="24"/>
        </w:rPr>
        <w:t xml:space="preserve">накопленный (совокупный) износ; </w:t>
      </w:r>
    </w:p>
    <w:p w:rsidR="00900B99" w:rsidRPr="00900B99" w:rsidRDefault="00900B99" w:rsidP="00900B99">
      <w:pPr>
        <w:rPr>
          <w:sz w:val="24"/>
        </w:rPr>
      </w:pPr>
      <w:proofErr w:type="spellStart"/>
      <w:r w:rsidRPr="00900B99">
        <w:rPr>
          <w:i/>
          <w:sz w:val="24"/>
        </w:rPr>
        <w:t>Ифиз</w:t>
      </w:r>
      <w:proofErr w:type="spellEnd"/>
      <w:r w:rsidR="0006735F">
        <w:rPr>
          <w:i/>
          <w:sz w:val="24"/>
        </w:rPr>
        <w:t xml:space="preserve"> – </w:t>
      </w:r>
      <w:r w:rsidRPr="00900B99">
        <w:rPr>
          <w:sz w:val="24"/>
        </w:rPr>
        <w:t xml:space="preserve">физический износ; </w:t>
      </w:r>
    </w:p>
    <w:p w:rsidR="00900B99" w:rsidRPr="00900B99" w:rsidRDefault="00900B99" w:rsidP="00900B99">
      <w:pPr>
        <w:rPr>
          <w:sz w:val="24"/>
        </w:rPr>
      </w:pPr>
      <w:proofErr w:type="spellStart"/>
      <w:r w:rsidRPr="00900B99">
        <w:rPr>
          <w:i/>
          <w:sz w:val="24"/>
        </w:rPr>
        <w:t>Ифунк</w:t>
      </w:r>
      <w:proofErr w:type="spellEnd"/>
      <w:r w:rsidR="0006735F">
        <w:rPr>
          <w:i/>
          <w:sz w:val="24"/>
        </w:rPr>
        <w:t xml:space="preserve"> – </w:t>
      </w:r>
      <w:r w:rsidRPr="00900B99">
        <w:rPr>
          <w:sz w:val="24"/>
        </w:rPr>
        <w:t xml:space="preserve">функциональное (моральное) устаревание; </w:t>
      </w:r>
    </w:p>
    <w:p w:rsidR="00900B99" w:rsidRDefault="00900B99" w:rsidP="00900B99">
      <w:pPr>
        <w:rPr>
          <w:sz w:val="24"/>
        </w:rPr>
      </w:pPr>
      <w:r w:rsidRPr="00900B99">
        <w:rPr>
          <w:sz w:val="24"/>
        </w:rPr>
        <w:t xml:space="preserve"> </w:t>
      </w:r>
      <w:proofErr w:type="spellStart"/>
      <w:r w:rsidRPr="00900B99">
        <w:rPr>
          <w:i/>
          <w:sz w:val="24"/>
        </w:rPr>
        <w:t>Ивн</w:t>
      </w:r>
      <w:proofErr w:type="spellEnd"/>
      <w:r w:rsidR="0006735F">
        <w:rPr>
          <w:i/>
          <w:sz w:val="24"/>
        </w:rPr>
        <w:t xml:space="preserve"> – </w:t>
      </w:r>
      <w:r w:rsidRPr="00900B99">
        <w:rPr>
          <w:sz w:val="24"/>
        </w:rPr>
        <w:t>внешнее (экономическое) устаревание.</w:t>
      </w:r>
    </w:p>
    <w:p w:rsidR="0006735F" w:rsidRDefault="0006735F" w:rsidP="00900B99">
      <w:pPr>
        <w:rPr>
          <w:sz w:val="24"/>
        </w:rPr>
      </w:pPr>
    </w:p>
    <w:p w:rsidR="0006735F" w:rsidRPr="0006735F" w:rsidRDefault="0006735F" w:rsidP="0006735F">
      <w:pPr>
        <w:jc w:val="center"/>
        <w:rPr>
          <w:sz w:val="24"/>
        </w:rPr>
      </w:pPr>
      <w:r w:rsidRPr="0006735F">
        <w:rPr>
          <w:b/>
          <w:sz w:val="24"/>
        </w:rPr>
        <w:t>Методология сравнительного подхода</w:t>
      </w:r>
    </w:p>
    <w:p w:rsidR="0006735F" w:rsidRDefault="0006735F" w:rsidP="0006735F">
      <w:r>
        <w:t xml:space="preserve"> </w:t>
      </w:r>
      <w:r>
        <w:tab/>
      </w:r>
    </w:p>
    <w:p w:rsidR="0006735F" w:rsidRPr="0006735F" w:rsidRDefault="0006735F" w:rsidP="0006735F">
      <w:pPr>
        <w:ind w:firstLine="709"/>
        <w:jc w:val="both"/>
        <w:rPr>
          <w:sz w:val="24"/>
        </w:rPr>
      </w:pPr>
      <w:r w:rsidRPr="0006735F">
        <w:rPr>
          <w:sz w:val="24"/>
        </w:rPr>
        <w:t xml:space="preserve">Подход к оценке с точки зрения сравнения продаж основывается на прямом сравнении оцениваемого объекта с другими объектами недвижимости, которые были проданы или включены в реестр на продажу. Рыночная стоимость недвижимости определяется ценой, которую заплатит типичный покупатель за аналогичный по качеству и полезности объект. </w:t>
      </w:r>
    </w:p>
    <w:p w:rsidR="0006735F" w:rsidRPr="0006735F" w:rsidRDefault="0006735F" w:rsidP="0006735F">
      <w:pPr>
        <w:ind w:firstLine="709"/>
        <w:jc w:val="both"/>
        <w:rPr>
          <w:sz w:val="24"/>
        </w:rPr>
      </w:pPr>
      <w:r w:rsidRPr="0006735F">
        <w:rPr>
          <w:sz w:val="24"/>
        </w:rPr>
        <w:lastRenderedPageBreak/>
        <w:t xml:space="preserve">В рамках сравнительного подхода, как правило, применяют следующие методы: </w:t>
      </w:r>
    </w:p>
    <w:p w:rsidR="0006735F" w:rsidRPr="0006735F" w:rsidRDefault="0006735F" w:rsidP="0006735F">
      <w:pPr>
        <w:pStyle w:val="ad"/>
        <w:numPr>
          <w:ilvl w:val="2"/>
          <w:numId w:val="13"/>
        </w:numPr>
        <w:jc w:val="both"/>
        <w:rPr>
          <w:sz w:val="24"/>
        </w:rPr>
      </w:pPr>
      <w:r w:rsidRPr="0006735F">
        <w:rPr>
          <w:sz w:val="24"/>
        </w:rPr>
        <w:t xml:space="preserve">метод сравнительного анализа продаж (метод сравнения продаж). </w:t>
      </w:r>
    </w:p>
    <w:p w:rsidR="0006735F" w:rsidRPr="0006735F" w:rsidRDefault="0006735F" w:rsidP="0006735F">
      <w:pPr>
        <w:pStyle w:val="ad"/>
        <w:numPr>
          <w:ilvl w:val="2"/>
          <w:numId w:val="13"/>
        </w:numPr>
        <w:jc w:val="both"/>
        <w:rPr>
          <w:sz w:val="24"/>
        </w:rPr>
      </w:pPr>
      <w:r w:rsidRPr="0006735F">
        <w:rPr>
          <w:sz w:val="24"/>
        </w:rPr>
        <w:t xml:space="preserve">метод корреляционно-регрессионного анализа. </w:t>
      </w:r>
    </w:p>
    <w:p w:rsidR="0006735F" w:rsidRPr="0006735F" w:rsidRDefault="0006735F" w:rsidP="0006735F">
      <w:pPr>
        <w:ind w:firstLine="709"/>
        <w:jc w:val="both"/>
        <w:rPr>
          <w:sz w:val="24"/>
        </w:rPr>
      </w:pPr>
      <w:r w:rsidRPr="0006735F">
        <w:rPr>
          <w:sz w:val="24"/>
        </w:rPr>
        <w:t xml:space="preserve"> </w:t>
      </w:r>
      <w:r w:rsidRPr="0006735F">
        <w:rPr>
          <w:sz w:val="24"/>
        </w:rPr>
        <w:tab/>
      </w:r>
    </w:p>
    <w:p w:rsidR="0006735F" w:rsidRPr="0006735F" w:rsidRDefault="0006735F" w:rsidP="0006735F">
      <w:pPr>
        <w:ind w:firstLine="709"/>
        <w:jc w:val="both"/>
        <w:rPr>
          <w:sz w:val="24"/>
        </w:rPr>
      </w:pPr>
      <w:r w:rsidRPr="0006735F">
        <w:rPr>
          <w:sz w:val="24"/>
        </w:rPr>
        <w:t xml:space="preserve">Метод сравнительного анализа продаж наиболее действенен для объектов недвижимости, по которым имеется достаточное количество информации о недавних сделках купли-продажи. Если такая недвижимость на рынке продаж отсутствует, метод сравнения продаж не применим. Любое отличие условий продажи сравниваемого объекта от типичных рыночных условий на дату оценки должно быть учтено при анализе. </w:t>
      </w:r>
    </w:p>
    <w:p w:rsidR="0006735F" w:rsidRPr="0006735F" w:rsidRDefault="0006735F" w:rsidP="0006735F">
      <w:pPr>
        <w:ind w:firstLine="709"/>
        <w:jc w:val="both"/>
        <w:rPr>
          <w:sz w:val="24"/>
        </w:rPr>
      </w:pPr>
      <w:r w:rsidRPr="0006735F">
        <w:rPr>
          <w:sz w:val="24"/>
        </w:rPr>
        <w:t xml:space="preserve">Применение метода сравнения продаж заключается в последовательном выполнении следующих действий: </w:t>
      </w:r>
    </w:p>
    <w:p w:rsidR="0006735F" w:rsidRPr="0006735F" w:rsidRDefault="0006735F" w:rsidP="0006735F">
      <w:pPr>
        <w:pStyle w:val="ad"/>
        <w:numPr>
          <w:ilvl w:val="2"/>
          <w:numId w:val="12"/>
        </w:numPr>
        <w:jc w:val="both"/>
        <w:rPr>
          <w:sz w:val="24"/>
        </w:rPr>
      </w:pPr>
      <w:r w:rsidRPr="0006735F">
        <w:rPr>
          <w:sz w:val="24"/>
        </w:rPr>
        <w:t xml:space="preserve">подробное исследование рынка с целью получения достоверной информации обо всех факторах, имеющих отношение к объектам сравнимой полезности. </w:t>
      </w:r>
    </w:p>
    <w:p w:rsidR="0006735F" w:rsidRPr="0006735F" w:rsidRDefault="0006735F" w:rsidP="0006735F">
      <w:pPr>
        <w:pStyle w:val="ad"/>
        <w:numPr>
          <w:ilvl w:val="2"/>
          <w:numId w:val="12"/>
        </w:numPr>
        <w:jc w:val="both"/>
        <w:rPr>
          <w:sz w:val="24"/>
        </w:rPr>
      </w:pPr>
      <w:proofErr w:type="gramStart"/>
      <w:r w:rsidRPr="0006735F">
        <w:rPr>
          <w:sz w:val="24"/>
        </w:rPr>
        <w:t>о</w:t>
      </w:r>
      <w:proofErr w:type="gramEnd"/>
      <w:r w:rsidRPr="0006735F">
        <w:rPr>
          <w:sz w:val="24"/>
        </w:rPr>
        <w:t xml:space="preserve">пределение подходящих единиц сравнения и проведение сравнительного анализа по каждой единице. </w:t>
      </w:r>
    </w:p>
    <w:p w:rsidR="0006735F" w:rsidRPr="0006735F" w:rsidRDefault="0006735F" w:rsidP="0006735F">
      <w:pPr>
        <w:pStyle w:val="ad"/>
        <w:numPr>
          <w:ilvl w:val="2"/>
          <w:numId w:val="12"/>
        </w:numPr>
        <w:jc w:val="both"/>
        <w:rPr>
          <w:sz w:val="24"/>
        </w:rPr>
      </w:pPr>
      <w:r w:rsidRPr="0006735F">
        <w:rPr>
          <w:sz w:val="24"/>
        </w:rPr>
        <w:t xml:space="preserve">сопоставление исследуемого объекта с выбранными объектами сравнения с целью корректировки их продажных цен или исключения из списка сравнимых. </w:t>
      </w:r>
    </w:p>
    <w:p w:rsidR="0006735F" w:rsidRPr="0006735F" w:rsidRDefault="0006735F" w:rsidP="0006735F">
      <w:pPr>
        <w:pStyle w:val="ad"/>
        <w:numPr>
          <w:ilvl w:val="2"/>
          <w:numId w:val="12"/>
        </w:numPr>
        <w:jc w:val="both"/>
        <w:rPr>
          <w:sz w:val="24"/>
        </w:rPr>
      </w:pPr>
      <w:r w:rsidRPr="0006735F">
        <w:rPr>
          <w:sz w:val="24"/>
        </w:rPr>
        <w:t xml:space="preserve">приведение ряда показателей стоимости сравнимых объектов к одному или к диапазону рыночной стоимости исследуемого объекта. </w:t>
      </w:r>
    </w:p>
    <w:p w:rsidR="0006735F" w:rsidRPr="0006735F" w:rsidRDefault="0006735F" w:rsidP="0006735F">
      <w:pPr>
        <w:ind w:firstLine="709"/>
        <w:jc w:val="both"/>
        <w:rPr>
          <w:sz w:val="24"/>
        </w:rPr>
      </w:pPr>
      <w:r w:rsidRPr="0006735F">
        <w:rPr>
          <w:sz w:val="24"/>
        </w:rPr>
        <w:t xml:space="preserve"> </w:t>
      </w:r>
      <w:r w:rsidRPr="0006735F">
        <w:rPr>
          <w:sz w:val="24"/>
        </w:rPr>
        <w:tab/>
      </w:r>
    </w:p>
    <w:p w:rsidR="0006735F" w:rsidRPr="0006735F" w:rsidRDefault="0006735F" w:rsidP="0006735F">
      <w:pPr>
        <w:ind w:firstLine="709"/>
        <w:jc w:val="both"/>
        <w:rPr>
          <w:sz w:val="24"/>
        </w:rPr>
      </w:pPr>
      <w:r w:rsidRPr="0006735F">
        <w:rPr>
          <w:sz w:val="24"/>
        </w:rPr>
        <w:t xml:space="preserve">При корректировке продажных цен объектов сравнения все поправки делаются от объекта сравнения к оцениваемому объекту. </w:t>
      </w:r>
    </w:p>
    <w:p w:rsidR="0006735F" w:rsidRPr="0006735F" w:rsidRDefault="0006735F" w:rsidP="0006735F">
      <w:pPr>
        <w:ind w:firstLine="709"/>
        <w:jc w:val="both"/>
        <w:rPr>
          <w:sz w:val="24"/>
        </w:rPr>
      </w:pPr>
      <w:r w:rsidRPr="0006735F">
        <w:rPr>
          <w:sz w:val="24"/>
        </w:rPr>
        <w:t xml:space="preserve">Метод корреляционно-регрессионного анализа применяется в случае, когда имеется обширная (статистически значимая) база данных по недвижимости аналогичного назначения, включающая достоверную информацию по ценам объектов и их </w:t>
      </w:r>
      <w:proofErr w:type="spellStart"/>
      <w:r w:rsidRPr="0006735F">
        <w:rPr>
          <w:sz w:val="24"/>
        </w:rPr>
        <w:t>ценообразующих</w:t>
      </w:r>
      <w:proofErr w:type="spellEnd"/>
      <w:r w:rsidRPr="0006735F">
        <w:rPr>
          <w:sz w:val="24"/>
        </w:rPr>
        <w:t xml:space="preserve"> параметрах. </w:t>
      </w:r>
    </w:p>
    <w:p w:rsidR="0006735F" w:rsidRDefault="0006735F" w:rsidP="0006735F">
      <w:r>
        <w:t xml:space="preserve"> </w:t>
      </w:r>
      <w:r>
        <w:tab/>
      </w:r>
    </w:p>
    <w:p w:rsidR="0028366D" w:rsidRDefault="0028366D" w:rsidP="0006735F">
      <w:pPr>
        <w:jc w:val="center"/>
        <w:rPr>
          <w:b/>
          <w:sz w:val="24"/>
        </w:rPr>
      </w:pPr>
    </w:p>
    <w:p w:rsidR="0028366D" w:rsidRDefault="0028366D" w:rsidP="0006735F">
      <w:pPr>
        <w:jc w:val="center"/>
        <w:rPr>
          <w:b/>
          <w:sz w:val="24"/>
        </w:rPr>
      </w:pPr>
    </w:p>
    <w:p w:rsidR="0006735F" w:rsidRDefault="0006735F" w:rsidP="0006735F">
      <w:pPr>
        <w:jc w:val="center"/>
      </w:pPr>
      <w:r w:rsidRPr="0006735F">
        <w:rPr>
          <w:b/>
          <w:sz w:val="24"/>
        </w:rPr>
        <w:t>Методология доходного подхода</w:t>
      </w:r>
    </w:p>
    <w:p w:rsidR="0006735F" w:rsidRDefault="0006735F" w:rsidP="0006735F">
      <w:r>
        <w:t xml:space="preserve"> </w:t>
      </w:r>
      <w:r>
        <w:tab/>
      </w:r>
      <w:r>
        <w:rPr>
          <w:b/>
        </w:rPr>
        <w:t xml:space="preserve"> </w:t>
      </w:r>
    </w:p>
    <w:p w:rsidR="0006735F" w:rsidRPr="0006735F" w:rsidRDefault="0006735F" w:rsidP="0006735F">
      <w:pPr>
        <w:ind w:firstLine="709"/>
        <w:jc w:val="both"/>
        <w:rPr>
          <w:sz w:val="24"/>
        </w:rPr>
      </w:pPr>
      <w:r w:rsidRPr="0006735F">
        <w:rPr>
          <w:sz w:val="24"/>
        </w:rPr>
        <w:t xml:space="preserve">Оценка недвижимости по ее доходности представляет собой процедуру оценки стоимости исходя из ожидания покупателя-инвестора, ориентирующегося на будущие блага от ее использования и их текущее выражение в определенной денежной сумме. Другим положением оценки по ее доходности является принцип замещения, согласно которому потенциальный инвестор не заплатит за недвижимость больше, чем затраты на приобретение другой недвижимости, способной приносить аналогичный доход. </w:t>
      </w:r>
    </w:p>
    <w:p w:rsidR="0006735F" w:rsidRPr="0006735F" w:rsidRDefault="0006735F" w:rsidP="0006735F">
      <w:pPr>
        <w:ind w:firstLine="709"/>
        <w:jc w:val="both"/>
        <w:rPr>
          <w:sz w:val="24"/>
        </w:rPr>
      </w:pPr>
      <w:r w:rsidRPr="0006735F">
        <w:rPr>
          <w:sz w:val="24"/>
        </w:rPr>
        <w:t xml:space="preserve">Основной принцип доходного подхода – стоимость недвижимости определяется будущими доходами ее владельца: то есть пересчет будущих денежных потоков, которые дает недвижимость, в стоимость в настоящий момент. </w:t>
      </w:r>
    </w:p>
    <w:p w:rsidR="0006735F" w:rsidRPr="0006735F" w:rsidRDefault="0006735F" w:rsidP="0006735F">
      <w:pPr>
        <w:ind w:firstLine="709"/>
        <w:jc w:val="both"/>
        <w:rPr>
          <w:sz w:val="24"/>
        </w:rPr>
      </w:pPr>
      <w:r w:rsidRPr="0006735F">
        <w:rPr>
          <w:sz w:val="24"/>
        </w:rPr>
        <w:t xml:space="preserve">Так как в основе подхода лежит принцип ожидания будущих выгод, то есть право получать все регулярные доходы во время владения, а также доход от продажи собственности после окончания владения (реверсия), то поэтому при оценке доходной недвижимости рассматривают два источника дохода: </w:t>
      </w:r>
    </w:p>
    <w:p w:rsidR="0006735F" w:rsidRPr="0006735F" w:rsidRDefault="0006735F" w:rsidP="0006735F">
      <w:pPr>
        <w:pStyle w:val="ad"/>
        <w:numPr>
          <w:ilvl w:val="2"/>
          <w:numId w:val="14"/>
        </w:numPr>
        <w:jc w:val="both"/>
        <w:rPr>
          <w:sz w:val="24"/>
        </w:rPr>
      </w:pPr>
      <w:r w:rsidRPr="0006735F">
        <w:rPr>
          <w:sz w:val="24"/>
        </w:rPr>
        <w:t xml:space="preserve">арендная плата от сдачи собственности в аренду (доход от эксплуатации); </w:t>
      </w:r>
    </w:p>
    <w:p w:rsidR="0006735F" w:rsidRPr="0006735F" w:rsidRDefault="0006735F" w:rsidP="0006735F">
      <w:pPr>
        <w:pStyle w:val="ad"/>
        <w:numPr>
          <w:ilvl w:val="2"/>
          <w:numId w:val="14"/>
        </w:numPr>
        <w:jc w:val="both"/>
        <w:rPr>
          <w:sz w:val="40"/>
          <w:szCs w:val="24"/>
        </w:rPr>
      </w:pPr>
      <w:r w:rsidRPr="0006735F">
        <w:rPr>
          <w:sz w:val="24"/>
        </w:rPr>
        <w:t>доход от продажи собственности после владения (реверсия).</w:t>
      </w:r>
    </w:p>
    <w:p w:rsidR="0006735F" w:rsidRDefault="0006735F" w:rsidP="0006735F">
      <w:pPr>
        <w:jc w:val="both"/>
        <w:rPr>
          <w:sz w:val="24"/>
          <w:szCs w:val="24"/>
        </w:rPr>
      </w:pPr>
    </w:p>
    <w:p w:rsidR="0006735F" w:rsidRPr="0006735F" w:rsidRDefault="0006735F" w:rsidP="0006735F">
      <w:pPr>
        <w:ind w:firstLine="709"/>
        <w:jc w:val="both"/>
        <w:rPr>
          <w:sz w:val="24"/>
        </w:rPr>
      </w:pPr>
      <w:r w:rsidRPr="0006735F">
        <w:rPr>
          <w:sz w:val="24"/>
        </w:rPr>
        <w:t xml:space="preserve">Ограничение подхода – при неполной и недостоверной информации о сделках на рынке недвижимости, оценка объектов на основе доходного подхода с достаточной степенью достоверности может осуществляться только для жилых помещений и коммерческих объектов непроизводственного назначения, не требующих дополнительных капитальных вложений. На эти помещения существует стабильный спрос и их можно сопоставить по ряду ключевых параметров. </w:t>
      </w:r>
    </w:p>
    <w:p w:rsidR="0006735F" w:rsidRPr="0006735F" w:rsidRDefault="0006735F" w:rsidP="0006735F">
      <w:pPr>
        <w:ind w:firstLine="709"/>
        <w:jc w:val="both"/>
        <w:rPr>
          <w:sz w:val="24"/>
        </w:rPr>
      </w:pPr>
      <w:r w:rsidRPr="0006735F">
        <w:rPr>
          <w:sz w:val="24"/>
        </w:rPr>
        <w:lastRenderedPageBreak/>
        <w:t xml:space="preserve">Преимущества методов оценки, используемых в рамках доходного подхода, следующие: </w:t>
      </w:r>
    </w:p>
    <w:p w:rsidR="0006735F" w:rsidRPr="0006735F" w:rsidRDefault="0006735F" w:rsidP="0006735F">
      <w:pPr>
        <w:pStyle w:val="ad"/>
        <w:numPr>
          <w:ilvl w:val="2"/>
          <w:numId w:val="15"/>
        </w:numPr>
        <w:jc w:val="both"/>
        <w:rPr>
          <w:sz w:val="24"/>
        </w:rPr>
      </w:pPr>
      <w:r w:rsidRPr="0006735F">
        <w:rPr>
          <w:sz w:val="24"/>
        </w:rPr>
        <w:t xml:space="preserve">только доходный подход ориентирован на будущее, то есть учитывает будущие ожидания относительно цен, затрат, инвестиций и т.д.; </w:t>
      </w:r>
    </w:p>
    <w:p w:rsidR="0006735F" w:rsidRPr="0006735F" w:rsidRDefault="0006735F" w:rsidP="0006735F">
      <w:pPr>
        <w:pStyle w:val="ad"/>
        <w:numPr>
          <w:ilvl w:val="2"/>
          <w:numId w:val="15"/>
        </w:numPr>
        <w:jc w:val="both"/>
        <w:rPr>
          <w:sz w:val="24"/>
        </w:rPr>
      </w:pPr>
      <w:r w:rsidRPr="0006735F">
        <w:rPr>
          <w:sz w:val="24"/>
        </w:rPr>
        <w:t xml:space="preserve">учитывается рыночный аспект, поскольку требуемая ставка дохода или коэффициент капитализации дохода вычисляется с использованием реальных рыночных данных; </w:t>
      </w:r>
    </w:p>
    <w:p w:rsidR="0006735F" w:rsidRPr="0006735F" w:rsidRDefault="0006735F" w:rsidP="0006735F">
      <w:pPr>
        <w:pStyle w:val="ad"/>
        <w:numPr>
          <w:ilvl w:val="2"/>
          <w:numId w:val="15"/>
        </w:numPr>
        <w:jc w:val="both"/>
        <w:rPr>
          <w:sz w:val="24"/>
        </w:rPr>
      </w:pPr>
      <w:r w:rsidRPr="0006735F">
        <w:rPr>
          <w:sz w:val="24"/>
        </w:rPr>
        <w:t xml:space="preserve">доходный подход обеспечивает измерение экономического устаревания. </w:t>
      </w:r>
    </w:p>
    <w:p w:rsidR="0006735F" w:rsidRDefault="0006735F" w:rsidP="0006735F">
      <w:pPr>
        <w:ind w:firstLine="709"/>
        <w:jc w:val="both"/>
        <w:rPr>
          <w:sz w:val="24"/>
        </w:rPr>
      </w:pPr>
    </w:p>
    <w:p w:rsidR="0006735F" w:rsidRPr="0006735F" w:rsidRDefault="0006735F" w:rsidP="0006735F">
      <w:pPr>
        <w:ind w:firstLine="709"/>
        <w:jc w:val="both"/>
        <w:rPr>
          <w:sz w:val="24"/>
        </w:rPr>
      </w:pPr>
      <w:r w:rsidRPr="0006735F">
        <w:rPr>
          <w:sz w:val="24"/>
        </w:rPr>
        <w:t xml:space="preserve">Недостатки доходного подхода состоят в трудностях, связанных с прогнозированием будущих событий. </w:t>
      </w:r>
    </w:p>
    <w:p w:rsidR="0006735F" w:rsidRPr="0006735F" w:rsidRDefault="0006735F" w:rsidP="0006735F">
      <w:pPr>
        <w:ind w:firstLine="709"/>
        <w:jc w:val="both"/>
        <w:rPr>
          <w:sz w:val="24"/>
        </w:rPr>
      </w:pPr>
      <w:r w:rsidRPr="0006735F">
        <w:rPr>
          <w:sz w:val="24"/>
        </w:rPr>
        <w:t xml:space="preserve">Основные этапы процедуры оценки при данном подходе: </w:t>
      </w:r>
    </w:p>
    <w:p w:rsidR="0006735F" w:rsidRPr="0006735F" w:rsidRDefault="0006735F" w:rsidP="0006735F">
      <w:pPr>
        <w:pStyle w:val="ad"/>
        <w:numPr>
          <w:ilvl w:val="2"/>
          <w:numId w:val="17"/>
        </w:numPr>
        <w:jc w:val="both"/>
        <w:rPr>
          <w:sz w:val="24"/>
        </w:rPr>
      </w:pPr>
      <w:r w:rsidRPr="0006735F">
        <w:rPr>
          <w:sz w:val="24"/>
        </w:rPr>
        <w:t xml:space="preserve">Оценка потенциального валового дохода для первого года, начиная </w:t>
      </w:r>
      <w:proofErr w:type="gramStart"/>
      <w:r w:rsidRPr="0006735F">
        <w:rPr>
          <w:sz w:val="24"/>
        </w:rPr>
        <w:t>с даты оценки</w:t>
      </w:r>
      <w:proofErr w:type="gramEnd"/>
      <w:r w:rsidRPr="0006735F">
        <w:rPr>
          <w:sz w:val="24"/>
        </w:rPr>
        <w:t xml:space="preserve">, на основе анализа текущих арендных ставок и тарифов на рынке для сравнимых объектов. </w:t>
      </w:r>
    </w:p>
    <w:p w:rsidR="0006735F" w:rsidRPr="0006735F" w:rsidRDefault="0006735F" w:rsidP="0006735F">
      <w:pPr>
        <w:pStyle w:val="ad"/>
        <w:numPr>
          <w:ilvl w:val="2"/>
          <w:numId w:val="17"/>
        </w:numPr>
        <w:jc w:val="both"/>
        <w:rPr>
          <w:sz w:val="24"/>
        </w:rPr>
      </w:pPr>
      <w:r w:rsidRPr="0006735F">
        <w:rPr>
          <w:sz w:val="24"/>
        </w:rPr>
        <w:t xml:space="preserve">Оценка потерь от неполной загрузки (сдачи в аренду) и неизысканных арендных платежей на основе анализа рынка, характера его динамики применительно к оцениваемой недвижимости. Рассчитанная таким образом величина вычитается из потенциального валового дохода и определяется действительный валовой доход. </w:t>
      </w:r>
    </w:p>
    <w:p w:rsidR="0006735F" w:rsidRPr="0006735F" w:rsidRDefault="0006735F" w:rsidP="0006735F">
      <w:pPr>
        <w:pStyle w:val="ad"/>
        <w:numPr>
          <w:ilvl w:val="2"/>
          <w:numId w:val="17"/>
        </w:numPr>
        <w:jc w:val="both"/>
        <w:rPr>
          <w:sz w:val="24"/>
        </w:rPr>
      </w:pPr>
      <w:proofErr w:type="spellStart"/>
      <w:r w:rsidRPr="0006735F">
        <w:rPr>
          <w:sz w:val="24"/>
        </w:rPr>
        <w:t>Расч</w:t>
      </w:r>
      <w:r w:rsidRPr="0006735F">
        <w:rPr>
          <w:rFonts w:ascii="Cambria Math" w:hAnsi="Cambria Math"/>
          <w:sz w:val="24"/>
        </w:rPr>
        <w:t>ѐ</w:t>
      </w:r>
      <w:r w:rsidRPr="0006735F">
        <w:rPr>
          <w:sz w:val="24"/>
        </w:rPr>
        <w:t>т</w:t>
      </w:r>
      <w:proofErr w:type="spellEnd"/>
      <w:r w:rsidRPr="0006735F">
        <w:rPr>
          <w:sz w:val="24"/>
        </w:rPr>
        <w:t xml:space="preserve"> издержек по эксплуатации оцениваемой недвижимости основывается на анализе фактических издержек по </w:t>
      </w:r>
      <w:proofErr w:type="spellStart"/>
      <w:r w:rsidRPr="0006735F">
        <w:rPr>
          <w:sz w:val="24"/>
        </w:rPr>
        <w:t>е</w:t>
      </w:r>
      <w:r w:rsidRPr="0006735F">
        <w:rPr>
          <w:rFonts w:ascii="Cambria Math" w:hAnsi="Cambria Math"/>
          <w:sz w:val="24"/>
        </w:rPr>
        <w:t>ѐ</w:t>
      </w:r>
      <w:proofErr w:type="spellEnd"/>
      <w:r w:rsidRPr="0006735F">
        <w:rPr>
          <w:sz w:val="24"/>
        </w:rPr>
        <w:t xml:space="preserve"> содержанию и/или типичных издержек на данном рынке. В статьи издержек включаются только отчисления, относящиеся непосредственно к эксплуатации собственности, и не включаются ипотечные платежи, проценты и амортизационные отчисления. Величина издержек вычитается из действительного валового дохода и получается величина чистого операционного дохода. </w:t>
      </w:r>
    </w:p>
    <w:p w:rsidR="0006735F" w:rsidRPr="0006735F" w:rsidRDefault="0006735F" w:rsidP="0006735F">
      <w:pPr>
        <w:pStyle w:val="ad"/>
        <w:numPr>
          <w:ilvl w:val="2"/>
          <w:numId w:val="17"/>
        </w:numPr>
        <w:jc w:val="both"/>
        <w:rPr>
          <w:sz w:val="24"/>
        </w:rPr>
      </w:pPr>
      <w:proofErr w:type="spellStart"/>
      <w:r w:rsidRPr="0006735F">
        <w:rPr>
          <w:sz w:val="24"/>
        </w:rPr>
        <w:t>Пересч</w:t>
      </w:r>
      <w:r w:rsidRPr="0006735F">
        <w:rPr>
          <w:rFonts w:ascii="Cambria Math" w:hAnsi="Cambria Math"/>
          <w:sz w:val="24"/>
        </w:rPr>
        <w:t>ѐ</w:t>
      </w:r>
      <w:r w:rsidRPr="0006735F">
        <w:rPr>
          <w:sz w:val="24"/>
        </w:rPr>
        <w:t>т</w:t>
      </w:r>
      <w:proofErr w:type="spellEnd"/>
      <w:r w:rsidRPr="0006735F">
        <w:rPr>
          <w:sz w:val="24"/>
        </w:rPr>
        <w:t xml:space="preserve"> чистого операционного дохода в текущую стоимость объекта. Существует два метода </w:t>
      </w:r>
      <w:proofErr w:type="spellStart"/>
      <w:r w:rsidRPr="0006735F">
        <w:rPr>
          <w:sz w:val="24"/>
        </w:rPr>
        <w:t>пересч</w:t>
      </w:r>
      <w:r w:rsidRPr="0006735F">
        <w:rPr>
          <w:rFonts w:ascii="Cambria Math" w:hAnsi="Cambria Math"/>
          <w:sz w:val="24"/>
        </w:rPr>
        <w:t>ѐ</w:t>
      </w:r>
      <w:r w:rsidRPr="0006735F">
        <w:rPr>
          <w:sz w:val="24"/>
        </w:rPr>
        <w:t>та</w:t>
      </w:r>
      <w:proofErr w:type="spellEnd"/>
      <w:r w:rsidRPr="0006735F">
        <w:rPr>
          <w:sz w:val="24"/>
        </w:rPr>
        <w:t xml:space="preserve"> чистого дохода в текущую стоимость: </w:t>
      </w:r>
    </w:p>
    <w:p w:rsidR="0006735F" w:rsidRPr="0006735F" w:rsidRDefault="0006735F" w:rsidP="0006735F">
      <w:pPr>
        <w:pStyle w:val="ad"/>
        <w:numPr>
          <w:ilvl w:val="0"/>
          <w:numId w:val="18"/>
        </w:numPr>
        <w:jc w:val="both"/>
        <w:rPr>
          <w:sz w:val="24"/>
        </w:rPr>
      </w:pPr>
      <w:r w:rsidRPr="0006735F">
        <w:rPr>
          <w:sz w:val="24"/>
        </w:rPr>
        <w:t xml:space="preserve">метод дисконтирования денежных потоков более применим к приносящим доход объектам, имеющим нестабильные потоки доходов и расходов; </w:t>
      </w:r>
    </w:p>
    <w:p w:rsidR="0006735F" w:rsidRPr="0006735F" w:rsidRDefault="0006735F" w:rsidP="0006735F">
      <w:pPr>
        <w:pStyle w:val="ad"/>
        <w:numPr>
          <w:ilvl w:val="0"/>
          <w:numId w:val="18"/>
        </w:numPr>
        <w:jc w:val="both"/>
        <w:rPr>
          <w:sz w:val="24"/>
        </w:rPr>
      </w:pPr>
      <w:r w:rsidRPr="0006735F">
        <w:rPr>
          <w:sz w:val="24"/>
        </w:rPr>
        <w:t xml:space="preserve">метод прямой капитализации наиболее применим к объектам, приносящим доход, со стабильными предсказуемыми суммами доходов и расходов. </w:t>
      </w:r>
    </w:p>
    <w:p w:rsidR="0006735F" w:rsidRDefault="0006735F" w:rsidP="0006735F">
      <w:r>
        <w:t xml:space="preserve"> </w:t>
      </w:r>
      <w:r>
        <w:tab/>
      </w:r>
    </w:p>
    <w:p w:rsidR="0006735F" w:rsidRPr="0006735F" w:rsidRDefault="0006735F" w:rsidP="0006735F">
      <w:pPr>
        <w:jc w:val="center"/>
        <w:rPr>
          <w:sz w:val="24"/>
        </w:rPr>
      </w:pPr>
      <w:r w:rsidRPr="0006735F">
        <w:rPr>
          <w:b/>
          <w:sz w:val="24"/>
        </w:rPr>
        <w:t>Метод дисконтирования денежного потока.</w:t>
      </w:r>
    </w:p>
    <w:p w:rsidR="0006735F" w:rsidRDefault="0006735F" w:rsidP="0006735F">
      <w:r>
        <w:t xml:space="preserve"> </w:t>
      </w:r>
      <w:r>
        <w:tab/>
      </w:r>
      <w:r>
        <w:rPr>
          <w:b/>
        </w:rPr>
        <w:t xml:space="preserve"> </w:t>
      </w:r>
    </w:p>
    <w:p w:rsidR="0006735F" w:rsidRPr="0006735F" w:rsidRDefault="0006735F" w:rsidP="0006735F">
      <w:pPr>
        <w:ind w:firstLine="709"/>
        <w:jc w:val="both"/>
        <w:rPr>
          <w:sz w:val="24"/>
        </w:rPr>
      </w:pPr>
      <w:r w:rsidRPr="0006735F">
        <w:rPr>
          <w:sz w:val="24"/>
        </w:rPr>
        <w:t xml:space="preserve">Данный метод предполагает использование операции дисконтирования как способа капитализации ожидаемых будущих доходов в текущую стоимость. </w:t>
      </w:r>
    </w:p>
    <w:p w:rsidR="0006735F" w:rsidRPr="0006735F" w:rsidRDefault="0006735F" w:rsidP="0006735F">
      <w:pPr>
        <w:ind w:firstLine="709"/>
        <w:jc w:val="both"/>
        <w:rPr>
          <w:sz w:val="24"/>
        </w:rPr>
      </w:pPr>
      <w:r w:rsidRPr="0006735F">
        <w:rPr>
          <w:sz w:val="24"/>
        </w:rPr>
        <w:t xml:space="preserve">Рыночная стоимость определяется суммарной текущей стоимостью дисконтированных денежных потоков в течение заданного периода прогноза по ставке дисконта на дату оценки. </w:t>
      </w:r>
    </w:p>
    <w:p w:rsidR="0006735F" w:rsidRPr="0006735F" w:rsidRDefault="0006735F" w:rsidP="0006735F">
      <w:pPr>
        <w:ind w:firstLine="709"/>
        <w:jc w:val="both"/>
        <w:rPr>
          <w:sz w:val="24"/>
        </w:rPr>
      </w:pPr>
      <w:r w:rsidRPr="0006735F">
        <w:rPr>
          <w:sz w:val="24"/>
        </w:rPr>
        <w:t xml:space="preserve">Дисконтирование денежного потока представляет собой метод, используемый для конверсии будущих доходов в текущую стоимость путем дисконтирования каждого из будущих поступлений дохода по соответствующей ставке дохода или по заранее определенной общей норме, которая точно определяет динамику дохода на инвестиции, изменение в стоимости и ставку дохода. </w:t>
      </w:r>
    </w:p>
    <w:p w:rsidR="0006735F" w:rsidRDefault="0006735F" w:rsidP="0006735F">
      <w:pPr>
        <w:ind w:firstLine="709"/>
        <w:jc w:val="both"/>
        <w:rPr>
          <w:sz w:val="24"/>
        </w:rPr>
      </w:pPr>
      <w:r w:rsidRPr="0006735F">
        <w:rPr>
          <w:sz w:val="24"/>
        </w:rPr>
        <w:t xml:space="preserve">Расчет текущей стоимости выглядит следующим образом: </w:t>
      </w:r>
    </w:p>
    <w:p w:rsidR="00CC4F39" w:rsidRDefault="00CC4F39" w:rsidP="0006735F">
      <w:pPr>
        <w:ind w:firstLine="709"/>
        <w:jc w:val="both"/>
        <w:rPr>
          <w:sz w:val="24"/>
        </w:rPr>
      </w:pPr>
    </w:p>
    <w:p w:rsidR="00CC4F39" w:rsidRDefault="000D643C" w:rsidP="0006735F">
      <w:pPr>
        <w:ind w:firstLine="709"/>
        <w:jc w:val="both"/>
        <w:rPr>
          <w:sz w:val="32"/>
          <w:lang w:val="en-US"/>
        </w:rPr>
      </w:pPr>
      <m:oMathPara>
        <m:oMath>
          <m:r>
            <w:rPr>
              <w:rFonts w:ascii="Cambria Math" w:hAnsi="Cambria Math"/>
              <w:sz w:val="32"/>
            </w:rPr>
            <m:t>PV=</m:t>
          </m:r>
          <m:nary>
            <m:naryPr>
              <m:chr m:val="∑"/>
              <m:limLoc m:val="undOvr"/>
              <m:ctrlPr>
                <w:rPr>
                  <w:rFonts w:ascii="Cambria Math" w:hAnsi="Cambria Math"/>
                  <w:i/>
                  <w:sz w:val="32"/>
                </w:rPr>
              </m:ctrlPr>
            </m:naryPr>
            <m:sub>
              <m:r>
                <w:rPr>
                  <w:rFonts w:ascii="Cambria Math" w:hAnsi="Cambria Math"/>
                  <w:sz w:val="32"/>
                </w:rPr>
                <m:t>l=1</m:t>
              </m:r>
            </m:sub>
            <m:sup>
              <m:r>
                <w:rPr>
                  <w:rFonts w:ascii="Cambria Math" w:hAnsi="Cambria Math"/>
                  <w:sz w:val="32"/>
                </w:rPr>
                <m:t>n</m:t>
              </m:r>
            </m:sup>
            <m:e>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NOI</m:t>
                      </m:r>
                    </m:e>
                    <m:sub>
                      <m:r>
                        <w:rPr>
                          <w:rFonts w:ascii="Cambria Math" w:hAnsi="Cambria Math"/>
                          <w:sz w:val="32"/>
                        </w:rPr>
                        <m:t>l</m:t>
                      </m:r>
                    </m:sub>
                  </m:sSub>
                </m:num>
                <m:den>
                  <m:sSup>
                    <m:sSupPr>
                      <m:ctrlPr>
                        <w:rPr>
                          <w:rFonts w:ascii="Cambria Math" w:hAnsi="Cambria Math"/>
                          <w:i/>
                          <w:sz w:val="32"/>
                        </w:rPr>
                      </m:ctrlPr>
                    </m:sSupPr>
                    <m:e>
                      <m:r>
                        <w:rPr>
                          <w:rFonts w:ascii="Cambria Math" w:hAnsi="Cambria Math"/>
                          <w:sz w:val="32"/>
                        </w:rPr>
                        <m:t>(1+i)</m:t>
                      </m:r>
                    </m:e>
                    <m:sup>
                      <m:r>
                        <w:rPr>
                          <w:rFonts w:ascii="Cambria Math" w:hAnsi="Cambria Math"/>
                          <w:sz w:val="32"/>
                        </w:rPr>
                        <m:t>l</m:t>
                      </m:r>
                    </m:sup>
                  </m:sSup>
                </m:den>
              </m:f>
              <m:r>
                <w:rPr>
                  <w:rFonts w:ascii="Cambria Math" w:hAnsi="Cambria Math"/>
                  <w:sz w:val="32"/>
                </w:rPr>
                <m:t>+</m:t>
              </m:r>
              <m:f>
                <m:fPr>
                  <m:ctrlPr>
                    <w:rPr>
                      <w:rFonts w:ascii="Cambria Math" w:hAnsi="Cambria Math"/>
                      <w:i/>
                      <w:sz w:val="32"/>
                    </w:rPr>
                  </m:ctrlPr>
                </m:fPr>
                <m:num>
                  <m:r>
                    <w:rPr>
                      <w:rFonts w:ascii="Cambria Math" w:hAnsi="Cambria Math"/>
                      <w:sz w:val="32"/>
                    </w:rPr>
                    <m:t>FV</m:t>
                  </m:r>
                </m:num>
                <m:den>
                  <m:sSup>
                    <m:sSupPr>
                      <m:ctrlPr>
                        <w:rPr>
                          <w:rFonts w:ascii="Cambria Math" w:hAnsi="Cambria Math"/>
                          <w:i/>
                          <w:sz w:val="32"/>
                        </w:rPr>
                      </m:ctrlPr>
                    </m:sSupPr>
                    <m:e>
                      <m:r>
                        <w:rPr>
                          <w:rFonts w:ascii="Cambria Math" w:hAnsi="Cambria Math"/>
                          <w:sz w:val="32"/>
                        </w:rPr>
                        <m:t>(1+i)</m:t>
                      </m:r>
                    </m:e>
                    <m:sup>
                      <m:r>
                        <w:rPr>
                          <w:rFonts w:ascii="Cambria Math" w:hAnsi="Cambria Math"/>
                          <w:sz w:val="32"/>
                        </w:rPr>
                        <m:t>n</m:t>
                      </m:r>
                    </m:sup>
                  </m:sSup>
                </m:den>
              </m:f>
            </m:e>
          </m:nary>
        </m:oMath>
      </m:oMathPara>
    </w:p>
    <w:p w:rsidR="00CC4F39" w:rsidRPr="00CC4F39" w:rsidRDefault="00CC4F39" w:rsidP="00CC4F39">
      <w:pPr>
        <w:rPr>
          <w:sz w:val="24"/>
        </w:rPr>
      </w:pPr>
      <w:r w:rsidRPr="00CC4F39">
        <w:rPr>
          <w:sz w:val="24"/>
        </w:rPr>
        <w:t xml:space="preserve">где: </w:t>
      </w:r>
    </w:p>
    <w:p w:rsidR="00CC4F39" w:rsidRPr="00CC4F39" w:rsidRDefault="00CC4F39" w:rsidP="00CC4F39">
      <w:pPr>
        <w:rPr>
          <w:sz w:val="24"/>
        </w:rPr>
      </w:pPr>
      <w:r w:rsidRPr="00CC4F39">
        <w:rPr>
          <w:sz w:val="24"/>
        </w:rPr>
        <w:t xml:space="preserve">PV – текущая стоимость недвижимости; </w:t>
      </w:r>
    </w:p>
    <w:p w:rsidR="00CC4F39" w:rsidRPr="00CC4F39" w:rsidRDefault="00CC4F39" w:rsidP="00CC4F39">
      <w:pPr>
        <w:rPr>
          <w:sz w:val="24"/>
        </w:rPr>
      </w:pPr>
      <w:r w:rsidRPr="00CC4F39">
        <w:rPr>
          <w:sz w:val="24"/>
        </w:rPr>
        <w:t xml:space="preserve">NOI – чистый операционный доход; </w:t>
      </w:r>
    </w:p>
    <w:p w:rsidR="00CC4F39" w:rsidRPr="00CC4F39" w:rsidRDefault="00CC4F39" w:rsidP="00CC4F39">
      <w:pPr>
        <w:rPr>
          <w:sz w:val="24"/>
        </w:rPr>
      </w:pPr>
      <w:r w:rsidRPr="00CC4F39">
        <w:rPr>
          <w:sz w:val="24"/>
        </w:rPr>
        <w:t xml:space="preserve">FV – стоимость реверсии; </w:t>
      </w:r>
    </w:p>
    <w:p w:rsidR="00CC4F39" w:rsidRPr="00CC4F39" w:rsidRDefault="00CC4F39" w:rsidP="00CC4F39">
      <w:pPr>
        <w:rPr>
          <w:sz w:val="24"/>
        </w:rPr>
      </w:pPr>
      <w:r w:rsidRPr="00CC4F39">
        <w:rPr>
          <w:sz w:val="24"/>
        </w:rPr>
        <w:t xml:space="preserve">i – ставка дисконтирования; </w:t>
      </w:r>
    </w:p>
    <w:p w:rsidR="00CC4F39" w:rsidRPr="00CC4F39" w:rsidRDefault="00CC4F39" w:rsidP="00CC4F39">
      <w:pPr>
        <w:rPr>
          <w:sz w:val="24"/>
        </w:rPr>
      </w:pPr>
      <w:r w:rsidRPr="00CC4F39">
        <w:rPr>
          <w:sz w:val="24"/>
        </w:rPr>
        <w:lastRenderedPageBreak/>
        <w:t xml:space="preserve">n – количество периодов (обычно, лет) владения недвижимостью. </w:t>
      </w:r>
    </w:p>
    <w:p w:rsidR="00CC4F39" w:rsidRPr="00CC4F39" w:rsidRDefault="00CC4F39" w:rsidP="00CC4F39">
      <w:pPr>
        <w:rPr>
          <w:sz w:val="24"/>
        </w:rPr>
      </w:pPr>
      <w:r w:rsidRPr="00CC4F39">
        <w:rPr>
          <w:sz w:val="24"/>
        </w:rPr>
        <w:t xml:space="preserve"> </w:t>
      </w:r>
      <w:r w:rsidRPr="00CC4F39">
        <w:rPr>
          <w:sz w:val="24"/>
        </w:rPr>
        <w:tab/>
      </w:r>
    </w:p>
    <w:p w:rsidR="00CC4F39" w:rsidRPr="00CC4F39" w:rsidRDefault="00CC4F39" w:rsidP="00CC4F39">
      <w:pPr>
        <w:ind w:firstLine="709"/>
        <w:jc w:val="both"/>
        <w:rPr>
          <w:sz w:val="24"/>
        </w:rPr>
      </w:pPr>
      <w:r w:rsidRPr="00CC4F39">
        <w:rPr>
          <w:sz w:val="24"/>
        </w:rPr>
        <w:t xml:space="preserve">Метод представляет собой технику, которая превращает будущие выгоды, ожидаемые инвестором от вложения денег в недвижимость, в текущую стоимость недвижимости. </w:t>
      </w:r>
    </w:p>
    <w:p w:rsidR="00CC4F39" w:rsidRPr="00CC4F39" w:rsidRDefault="00CC4F39" w:rsidP="00CC4F39">
      <w:pPr>
        <w:ind w:firstLine="709"/>
        <w:jc w:val="both"/>
        <w:rPr>
          <w:sz w:val="24"/>
        </w:rPr>
      </w:pPr>
      <w:r w:rsidRPr="00CC4F39">
        <w:rPr>
          <w:sz w:val="24"/>
        </w:rPr>
        <w:t xml:space="preserve">Эти выгоды совмещают в себе: </w:t>
      </w:r>
    </w:p>
    <w:p w:rsidR="00CC4F39" w:rsidRPr="00CC4F39" w:rsidRDefault="00CC4F39" w:rsidP="00CC4F39">
      <w:pPr>
        <w:pStyle w:val="ad"/>
        <w:numPr>
          <w:ilvl w:val="0"/>
          <w:numId w:val="19"/>
        </w:numPr>
        <w:jc w:val="both"/>
        <w:rPr>
          <w:sz w:val="24"/>
        </w:rPr>
      </w:pPr>
      <w:r w:rsidRPr="00CC4F39">
        <w:rPr>
          <w:sz w:val="24"/>
        </w:rPr>
        <w:t xml:space="preserve">Периодические денежные потоки от эксплуатации недвижимости, которые являются чистым операционным доходом или чистыми денежными потоками. Они не включают амортизацию или подоходные налоги владельца недвижимости. </w:t>
      </w:r>
    </w:p>
    <w:p w:rsidR="00CC4F39" w:rsidRPr="00CC4F39" w:rsidRDefault="00CC4F39" w:rsidP="00CC4F39">
      <w:pPr>
        <w:pStyle w:val="ad"/>
        <w:numPr>
          <w:ilvl w:val="0"/>
          <w:numId w:val="19"/>
        </w:numPr>
        <w:jc w:val="both"/>
        <w:rPr>
          <w:sz w:val="24"/>
        </w:rPr>
      </w:pPr>
      <w:r w:rsidRPr="00CC4F39">
        <w:rPr>
          <w:sz w:val="24"/>
        </w:rPr>
        <w:t xml:space="preserve">Денежный поток от продажи недвижимости в конце предполагаемого периода владения, представляющий выручку от перепродажи за вычетом всех издержек по оформлению сделки. </w:t>
      </w:r>
    </w:p>
    <w:p w:rsidR="00CC4F39" w:rsidRPr="00421992" w:rsidRDefault="00CC4F39" w:rsidP="00CC4F39">
      <w:pPr>
        <w:ind w:firstLine="709"/>
        <w:jc w:val="both"/>
        <w:rPr>
          <w:sz w:val="24"/>
        </w:rPr>
      </w:pPr>
    </w:p>
    <w:p w:rsidR="00CC4F39" w:rsidRPr="00CC4F39" w:rsidRDefault="00CC4F39" w:rsidP="00CC4F39">
      <w:pPr>
        <w:ind w:firstLine="709"/>
        <w:jc w:val="both"/>
        <w:rPr>
          <w:sz w:val="24"/>
        </w:rPr>
      </w:pPr>
      <w:r w:rsidRPr="00CC4F39">
        <w:rPr>
          <w:sz w:val="24"/>
        </w:rPr>
        <w:t xml:space="preserve">Цель инвестора состоит в том, чтобы текущая стоимость периодического потока дохода плюс текущая стоимость реверсии превышала размер первоначальных капиталовложений. Необходимо взвешивать риск инвестиций по сравнению с их потенциальным ростом стоимости. Ставки дохода частично являются функцией ожидаемых рисков. Различные доли прогнозируемого будущего дохода могут иметь различную степень риска, а потому и различные ставки дохода. </w:t>
      </w:r>
    </w:p>
    <w:p w:rsidR="00CC4F39" w:rsidRPr="00CC4F39" w:rsidRDefault="00CC4F39" w:rsidP="00CC4F39">
      <w:pPr>
        <w:ind w:firstLine="709"/>
        <w:jc w:val="both"/>
        <w:rPr>
          <w:sz w:val="24"/>
        </w:rPr>
      </w:pPr>
      <w:r w:rsidRPr="00CC4F39">
        <w:rPr>
          <w:sz w:val="24"/>
        </w:rPr>
        <w:t xml:space="preserve">Применение метода требует знания: </w:t>
      </w:r>
    </w:p>
    <w:p w:rsidR="00CC4F39" w:rsidRPr="00CC4F39" w:rsidRDefault="00CC4F39" w:rsidP="00CC4F39">
      <w:pPr>
        <w:pStyle w:val="ad"/>
        <w:numPr>
          <w:ilvl w:val="0"/>
          <w:numId w:val="20"/>
        </w:numPr>
        <w:jc w:val="both"/>
        <w:rPr>
          <w:sz w:val="24"/>
        </w:rPr>
      </w:pPr>
      <w:r w:rsidRPr="00CC4F39">
        <w:rPr>
          <w:sz w:val="24"/>
        </w:rPr>
        <w:t xml:space="preserve">величины и динамики будущих доходов; </w:t>
      </w:r>
    </w:p>
    <w:p w:rsidR="00CC4F39" w:rsidRPr="00CC4F39" w:rsidRDefault="00CC4F39" w:rsidP="00CC4F39">
      <w:pPr>
        <w:pStyle w:val="ad"/>
        <w:numPr>
          <w:ilvl w:val="0"/>
          <w:numId w:val="20"/>
        </w:numPr>
        <w:jc w:val="both"/>
        <w:rPr>
          <w:sz w:val="24"/>
        </w:rPr>
      </w:pPr>
      <w:r w:rsidRPr="00CC4F39">
        <w:rPr>
          <w:sz w:val="24"/>
        </w:rPr>
        <w:t xml:space="preserve">времени получения этих доходов; </w:t>
      </w:r>
    </w:p>
    <w:p w:rsidR="00CC4F39" w:rsidRPr="00CC4F39" w:rsidRDefault="00CC4F39" w:rsidP="00CC4F39">
      <w:pPr>
        <w:pStyle w:val="ad"/>
        <w:numPr>
          <w:ilvl w:val="0"/>
          <w:numId w:val="20"/>
        </w:numPr>
        <w:jc w:val="both"/>
        <w:rPr>
          <w:sz w:val="24"/>
        </w:rPr>
      </w:pPr>
      <w:r w:rsidRPr="00CC4F39">
        <w:rPr>
          <w:sz w:val="24"/>
        </w:rPr>
        <w:t xml:space="preserve">величины стоимости актива или изменения </w:t>
      </w:r>
      <w:proofErr w:type="gramStart"/>
      <w:r w:rsidRPr="00CC4F39">
        <w:rPr>
          <w:sz w:val="24"/>
        </w:rPr>
        <w:t>стоимости</w:t>
      </w:r>
      <w:proofErr w:type="gramEnd"/>
      <w:r w:rsidRPr="00CC4F39">
        <w:rPr>
          <w:sz w:val="24"/>
        </w:rPr>
        <w:t xml:space="preserve"> в конце инвестиционного периода спрогнозированного времени владения активом); </w:t>
      </w:r>
    </w:p>
    <w:p w:rsidR="00CC4F39" w:rsidRPr="00CC4F39" w:rsidRDefault="00CC4F39" w:rsidP="00CC4F39">
      <w:pPr>
        <w:pStyle w:val="ad"/>
        <w:numPr>
          <w:ilvl w:val="0"/>
          <w:numId w:val="20"/>
        </w:numPr>
        <w:jc w:val="both"/>
        <w:rPr>
          <w:sz w:val="24"/>
        </w:rPr>
      </w:pPr>
      <w:r w:rsidRPr="00CC4F39">
        <w:rPr>
          <w:sz w:val="24"/>
        </w:rPr>
        <w:t xml:space="preserve">значения ставки дохода на капиталовложения (ставка дисконта, норма прибыли); </w:t>
      </w:r>
    </w:p>
    <w:p w:rsidR="00CC4F39" w:rsidRPr="00CC4F39" w:rsidRDefault="00CC4F39" w:rsidP="00CC4F39">
      <w:pPr>
        <w:pStyle w:val="ad"/>
        <w:numPr>
          <w:ilvl w:val="0"/>
          <w:numId w:val="20"/>
        </w:numPr>
        <w:jc w:val="both"/>
        <w:rPr>
          <w:sz w:val="24"/>
        </w:rPr>
      </w:pPr>
      <w:r w:rsidRPr="00CC4F39">
        <w:rPr>
          <w:sz w:val="24"/>
        </w:rPr>
        <w:t xml:space="preserve">уровня риска, характерного для инвестирования подобных активов. </w:t>
      </w:r>
    </w:p>
    <w:p w:rsidR="00CC4F39" w:rsidRPr="00421992" w:rsidRDefault="00CC4F39" w:rsidP="00CC4F39">
      <w:pPr>
        <w:rPr>
          <w:sz w:val="24"/>
        </w:rPr>
      </w:pPr>
      <w:r w:rsidRPr="00CC4F39">
        <w:rPr>
          <w:sz w:val="24"/>
        </w:rPr>
        <w:t xml:space="preserve"> </w:t>
      </w:r>
      <w:r w:rsidRPr="00CC4F39">
        <w:rPr>
          <w:sz w:val="24"/>
        </w:rPr>
        <w:tab/>
      </w:r>
    </w:p>
    <w:p w:rsidR="0028366D" w:rsidRDefault="0028366D" w:rsidP="00CC4F39">
      <w:pPr>
        <w:jc w:val="center"/>
        <w:rPr>
          <w:b/>
          <w:sz w:val="24"/>
        </w:rPr>
      </w:pPr>
    </w:p>
    <w:p w:rsidR="0028366D" w:rsidRDefault="0028366D" w:rsidP="00CC4F39">
      <w:pPr>
        <w:jc w:val="center"/>
        <w:rPr>
          <w:b/>
          <w:sz w:val="24"/>
        </w:rPr>
      </w:pPr>
    </w:p>
    <w:p w:rsidR="00CC4F39" w:rsidRDefault="00CC4F39" w:rsidP="00CC4F39">
      <w:pPr>
        <w:jc w:val="center"/>
      </w:pPr>
      <w:r w:rsidRPr="00CC4F39">
        <w:rPr>
          <w:b/>
          <w:sz w:val="24"/>
        </w:rPr>
        <w:t>Метод прямой капитализации</w:t>
      </w:r>
    </w:p>
    <w:p w:rsidR="00CC4F39" w:rsidRDefault="00CC4F39" w:rsidP="00CC4F39">
      <w:r>
        <w:t xml:space="preserve"> </w:t>
      </w:r>
      <w:r>
        <w:tab/>
      </w:r>
      <w:r>
        <w:rPr>
          <w:b/>
        </w:rPr>
        <w:t xml:space="preserve"> </w:t>
      </w:r>
    </w:p>
    <w:p w:rsidR="00CC4F39" w:rsidRPr="00CC4F39" w:rsidRDefault="00CC4F39" w:rsidP="00CC4F39">
      <w:pPr>
        <w:ind w:firstLine="709"/>
        <w:jc w:val="both"/>
        <w:rPr>
          <w:sz w:val="24"/>
        </w:rPr>
      </w:pPr>
      <w:r w:rsidRPr="00CC4F39">
        <w:rPr>
          <w:sz w:val="24"/>
        </w:rPr>
        <w:t xml:space="preserve">Капитализация дохода - это процесс пересчета потока будущих доходов в единую сумму текущей стоимости. Чтобы воспользоваться этим методом, необходимо иметь следующие данные: </w:t>
      </w:r>
    </w:p>
    <w:p w:rsidR="00CC4F39" w:rsidRPr="00CC4F39" w:rsidRDefault="00CC4F39" w:rsidP="00CC4F39">
      <w:pPr>
        <w:pStyle w:val="ad"/>
        <w:numPr>
          <w:ilvl w:val="0"/>
          <w:numId w:val="21"/>
        </w:numPr>
        <w:jc w:val="both"/>
        <w:rPr>
          <w:sz w:val="24"/>
        </w:rPr>
      </w:pPr>
      <w:r w:rsidRPr="00CC4F39">
        <w:rPr>
          <w:sz w:val="24"/>
        </w:rPr>
        <w:t xml:space="preserve">абсолютные суммы будущих доходов; </w:t>
      </w:r>
    </w:p>
    <w:p w:rsidR="00CC4F39" w:rsidRPr="00CC4F39" w:rsidRDefault="00CC4F39" w:rsidP="00CC4F39">
      <w:pPr>
        <w:pStyle w:val="ad"/>
        <w:numPr>
          <w:ilvl w:val="0"/>
          <w:numId w:val="21"/>
        </w:numPr>
        <w:jc w:val="both"/>
        <w:rPr>
          <w:sz w:val="24"/>
        </w:rPr>
      </w:pPr>
      <w:r w:rsidRPr="00CC4F39">
        <w:rPr>
          <w:sz w:val="24"/>
        </w:rPr>
        <w:t xml:space="preserve">временные периоды получения этих доходов; </w:t>
      </w:r>
    </w:p>
    <w:p w:rsidR="00CC4F39" w:rsidRPr="00CC4F39" w:rsidRDefault="00CC4F39" w:rsidP="00CC4F39">
      <w:pPr>
        <w:pStyle w:val="ad"/>
        <w:numPr>
          <w:ilvl w:val="0"/>
          <w:numId w:val="21"/>
        </w:numPr>
        <w:jc w:val="both"/>
        <w:rPr>
          <w:sz w:val="24"/>
        </w:rPr>
      </w:pPr>
      <w:r w:rsidRPr="00CC4F39">
        <w:rPr>
          <w:sz w:val="24"/>
        </w:rPr>
        <w:t xml:space="preserve">продолжительность времени получения доходов. </w:t>
      </w:r>
    </w:p>
    <w:p w:rsidR="00CC4F39" w:rsidRPr="00CC4F39" w:rsidRDefault="00CC4F39" w:rsidP="00CC4F39">
      <w:pPr>
        <w:ind w:firstLine="709"/>
        <w:jc w:val="both"/>
        <w:rPr>
          <w:sz w:val="32"/>
        </w:rPr>
      </w:pPr>
      <w:r w:rsidRPr="00CC4F39">
        <w:rPr>
          <w:sz w:val="24"/>
        </w:rPr>
        <w:t>Процесс пересчета описывается формулой:</w:t>
      </w:r>
    </w:p>
    <w:p w:rsidR="00CC4F39" w:rsidRDefault="00CC4F39" w:rsidP="0006735F">
      <w:pPr>
        <w:ind w:firstLine="709"/>
        <w:jc w:val="both"/>
        <w:rPr>
          <w:sz w:val="24"/>
          <w:lang w:val="en-US"/>
        </w:rPr>
      </w:pPr>
    </w:p>
    <w:p w:rsidR="00CC4F39" w:rsidRDefault="000D643C" w:rsidP="0006735F">
      <w:pPr>
        <w:ind w:firstLine="709"/>
        <w:jc w:val="both"/>
        <w:rPr>
          <w:sz w:val="32"/>
          <w:lang w:val="en-US"/>
        </w:rPr>
      </w:pPr>
      <m:oMathPara>
        <m:oMath>
          <m:r>
            <w:rPr>
              <w:rFonts w:ascii="Cambria Math" w:hAnsi="Cambria Math"/>
              <w:sz w:val="32"/>
              <w:lang w:val="en-US"/>
            </w:rPr>
            <m:t>V=</m:t>
          </m:r>
          <m:f>
            <m:fPr>
              <m:ctrlPr>
                <w:rPr>
                  <w:rFonts w:ascii="Cambria Math" w:hAnsi="Cambria Math"/>
                  <w:i/>
                  <w:sz w:val="32"/>
                  <w:lang w:val="en-US"/>
                </w:rPr>
              </m:ctrlPr>
            </m:fPr>
            <m:num>
              <m:r>
                <w:rPr>
                  <w:rFonts w:ascii="Cambria Math" w:hAnsi="Cambria Math"/>
                  <w:sz w:val="32"/>
                  <w:lang w:val="en-US"/>
                </w:rPr>
                <m:t>I</m:t>
              </m:r>
            </m:num>
            <m:den>
              <m:r>
                <w:rPr>
                  <w:rFonts w:ascii="Cambria Math" w:hAnsi="Cambria Math"/>
                  <w:sz w:val="32"/>
                  <w:lang w:val="en-US"/>
                </w:rPr>
                <m:t>R</m:t>
              </m:r>
            </m:den>
          </m:f>
        </m:oMath>
      </m:oMathPara>
    </w:p>
    <w:p w:rsidR="00CC4F39" w:rsidRPr="00CC4F39" w:rsidRDefault="00CC4F39" w:rsidP="00CC4F39">
      <w:pPr>
        <w:rPr>
          <w:sz w:val="24"/>
        </w:rPr>
      </w:pPr>
      <w:r w:rsidRPr="00CC4F39">
        <w:rPr>
          <w:sz w:val="24"/>
        </w:rPr>
        <w:t xml:space="preserve">где: </w:t>
      </w:r>
    </w:p>
    <w:p w:rsidR="00CC4F39" w:rsidRPr="00CC4F39" w:rsidRDefault="00CC4F39" w:rsidP="00CC4F39">
      <w:pPr>
        <w:rPr>
          <w:sz w:val="24"/>
        </w:rPr>
      </w:pPr>
      <w:r w:rsidRPr="00CC4F39">
        <w:rPr>
          <w:i/>
          <w:sz w:val="24"/>
        </w:rPr>
        <w:t xml:space="preserve">V - </w:t>
      </w:r>
      <w:r w:rsidRPr="00CC4F39">
        <w:rPr>
          <w:sz w:val="24"/>
        </w:rPr>
        <w:t xml:space="preserve">стоимость оцениваемого имущества; </w:t>
      </w:r>
    </w:p>
    <w:p w:rsidR="00CC4F39" w:rsidRPr="00CC4F39" w:rsidRDefault="00CC4F39" w:rsidP="00CC4F39">
      <w:pPr>
        <w:rPr>
          <w:sz w:val="24"/>
        </w:rPr>
      </w:pPr>
      <w:r w:rsidRPr="00CC4F39">
        <w:rPr>
          <w:i/>
          <w:sz w:val="24"/>
        </w:rPr>
        <w:t xml:space="preserve">I - </w:t>
      </w:r>
      <w:r w:rsidRPr="00CC4F39">
        <w:rPr>
          <w:sz w:val="24"/>
        </w:rPr>
        <w:t xml:space="preserve">доход приносимый имуществом; </w:t>
      </w:r>
    </w:p>
    <w:p w:rsidR="00CC4F39" w:rsidRPr="00CC4F39" w:rsidRDefault="00CC4F39" w:rsidP="00CC4F39">
      <w:pPr>
        <w:rPr>
          <w:sz w:val="24"/>
        </w:rPr>
      </w:pPr>
      <w:r w:rsidRPr="00CC4F39">
        <w:rPr>
          <w:i/>
          <w:sz w:val="24"/>
        </w:rPr>
        <w:t xml:space="preserve">R - </w:t>
      </w:r>
      <w:r w:rsidRPr="00CC4F39">
        <w:rPr>
          <w:sz w:val="24"/>
        </w:rPr>
        <w:t xml:space="preserve">коэффициент капитализации. </w:t>
      </w:r>
    </w:p>
    <w:p w:rsidR="00CC4F39" w:rsidRPr="00CC4F39" w:rsidRDefault="00CC4F39" w:rsidP="00CC4F39">
      <w:pPr>
        <w:ind w:firstLine="709"/>
        <w:rPr>
          <w:sz w:val="24"/>
        </w:rPr>
      </w:pPr>
      <w:r w:rsidRPr="00CC4F39">
        <w:rPr>
          <w:sz w:val="24"/>
        </w:rPr>
        <w:t xml:space="preserve"> </w:t>
      </w:r>
      <w:r w:rsidRPr="00CC4F39">
        <w:rPr>
          <w:sz w:val="24"/>
        </w:rPr>
        <w:tab/>
      </w:r>
    </w:p>
    <w:p w:rsidR="00CC4F39" w:rsidRPr="00CC4F39" w:rsidRDefault="00CC4F39" w:rsidP="00CC4F39">
      <w:pPr>
        <w:ind w:firstLine="709"/>
        <w:rPr>
          <w:sz w:val="32"/>
        </w:rPr>
      </w:pPr>
      <w:r w:rsidRPr="00CC4F39">
        <w:rPr>
          <w:sz w:val="24"/>
        </w:rPr>
        <w:t>При использовании метода предполагается, что время получения доходов будет достаточно долгим, а сам поток стабильным или равномерно меняющимся.</w:t>
      </w:r>
    </w:p>
    <w:p w:rsidR="0006735F" w:rsidRDefault="0006735F" w:rsidP="0006735F">
      <w:pPr>
        <w:jc w:val="both"/>
        <w:rPr>
          <w:sz w:val="24"/>
          <w:szCs w:val="24"/>
        </w:rPr>
      </w:pPr>
    </w:p>
    <w:p w:rsidR="00A2233A" w:rsidRDefault="00A2233A" w:rsidP="0006735F">
      <w:pPr>
        <w:jc w:val="both"/>
        <w:rPr>
          <w:sz w:val="24"/>
          <w:szCs w:val="24"/>
        </w:rPr>
      </w:pPr>
    </w:p>
    <w:p w:rsidR="00A2233A" w:rsidRDefault="00A2233A" w:rsidP="0006735F">
      <w:pPr>
        <w:jc w:val="both"/>
        <w:rPr>
          <w:sz w:val="24"/>
          <w:szCs w:val="24"/>
        </w:rPr>
      </w:pPr>
    </w:p>
    <w:p w:rsidR="00A2233A" w:rsidRDefault="00A2233A" w:rsidP="0006735F">
      <w:pPr>
        <w:jc w:val="both"/>
        <w:rPr>
          <w:sz w:val="24"/>
          <w:szCs w:val="24"/>
        </w:rPr>
      </w:pPr>
    </w:p>
    <w:p w:rsidR="00A2233A" w:rsidRPr="00421992" w:rsidRDefault="00A2233A" w:rsidP="0006735F">
      <w:pPr>
        <w:jc w:val="both"/>
        <w:rPr>
          <w:sz w:val="24"/>
          <w:szCs w:val="24"/>
        </w:rPr>
      </w:pPr>
    </w:p>
    <w:p w:rsidR="00CC4F39" w:rsidRDefault="00CC4F39" w:rsidP="000B7393">
      <w:pPr>
        <w:pStyle w:val="ad"/>
        <w:numPr>
          <w:ilvl w:val="1"/>
          <w:numId w:val="3"/>
        </w:numPr>
        <w:jc w:val="center"/>
        <w:rPr>
          <w:b/>
          <w:sz w:val="24"/>
          <w:szCs w:val="24"/>
        </w:rPr>
      </w:pPr>
      <w:r>
        <w:rPr>
          <w:b/>
          <w:sz w:val="24"/>
          <w:szCs w:val="24"/>
        </w:rPr>
        <w:lastRenderedPageBreak/>
        <w:t>Обоснование отказа от использования затратного</w:t>
      </w:r>
      <w:r w:rsidR="00A43C14">
        <w:rPr>
          <w:b/>
          <w:sz w:val="24"/>
          <w:szCs w:val="24"/>
        </w:rPr>
        <w:t xml:space="preserve"> и доходного подходов</w:t>
      </w:r>
      <w:r w:rsidR="006F309D">
        <w:rPr>
          <w:b/>
          <w:sz w:val="24"/>
          <w:szCs w:val="24"/>
        </w:rPr>
        <w:t xml:space="preserve"> оценки</w:t>
      </w:r>
    </w:p>
    <w:p w:rsidR="006F309D" w:rsidRDefault="006F309D" w:rsidP="006F309D">
      <w:pPr>
        <w:jc w:val="both"/>
        <w:rPr>
          <w:b/>
          <w:sz w:val="24"/>
          <w:szCs w:val="24"/>
        </w:rPr>
      </w:pPr>
    </w:p>
    <w:p w:rsidR="00A43C14" w:rsidRDefault="00A43C14" w:rsidP="00A43C14">
      <w:pPr>
        <w:ind w:firstLine="709"/>
        <w:jc w:val="both"/>
        <w:rPr>
          <w:sz w:val="24"/>
          <w:szCs w:val="24"/>
        </w:rPr>
      </w:pPr>
      <w:proofErr w:type="gramStart"/>
      <w:r>
        <w:rPr>
          <w:sz w:val="24"/>
          <w:szCs w:val="24"/>
        </w:rPr>
        <w:t>Исходя из определений затратного и доходного подходов к оценке, содержащихся в федеральных стандартах оценки, учитывая специфику объекта оценки – право аренды нежилого помещения, очевидно, что применение указанных подходов к оценке права аренды затруднительно, в связи с отсутствием в открытом доступе достоверной и достаточной, соответствующей требованиям стандартов оценки, информации о затратах, необходимых для воспроизводства либо замещения объекта оценки;</w:t>
      </w:r>
      <w:proofErr w:type="gramEnd"/>
      <w:r>
        <w:rPr>
          <w:sz w:val="24"/>
          <w:szCs w:val="24"/>
        </w:rPr>
        <w:t xml:space="preserve"> а также по причине того, что определение ожидаемых доходов от использования объекта недвижимости, на котором основан доходный подход, является целью данной оценки. Осложняет ситуацию отсутствие по состоянию на дату оценки федерального стандарта оценки, устанавливающего требования к проведению оценки права аренды нежилых помещений, а также каких-либо методических рекомендаций по определению рыночной стоимости права аренды нежилых помещений, утвержденных уполномоченным федеральным органом, осуществляющим функции по нормативно-правовому регулированию оценочной деятельности.</w:t>
      </w:r>
    </w:p>
    <w:p w:rsidR="00A43C14" w:rsidRDefault="00A43C14" w:rsidP="00A43C14">
      <w:pPr>
        <w:ind w:firstLine="709"/>
        <w:jc w:val="both"/>
        <w:rPr>
          <w:sz w:val="24"/>
          <w:szCs w:val="24"/>
        </w:rPr>
      </w:pPr>
      <w:r>
        <w:rPr>
          <w:sz w:val="24"/>
          <w:szCs w:val="24"/>
        </w:rPr>
        <w:t>Вместе с тем, в соответствии с положениями федеральных стандартов оценки, оценщик вправе самостоятельно определять конкретные методы оценки в рамках применения каждого их подходов.</w:t>
      </w:r>
    </w:p>
    <w:p w:rsidR="00A43C14" w:rsidRDefault="00A43C14" w:rsidP="00A43C14">
      <w:pPr>
        <w:ind w:firstLine="709"/>
        <w:jc w:val="both"/>
        <w:rPr>
          <w:sz w:val="24"/>
          <w:szCs w:val="24"/>
        </w:rPr>
      </w:pPr>
      <w:r>
        <w:rPr>
          <w:sz w:val="24"/>
          <w:szCs w:val="24"/>
        </w:rPr>
        <w:t>Полученные в сравнительном подходе результаты можно считать надежными и достоверными, так как:</w:t>
      </w:r>
    </w:p>
    <w:p w:rsidR="00A43C14" w:rsidRDefault="00A43C14" w:rsidP="00A43C14">
      <w:pPr>
        <w:ind w:firstLine="709"/>
        <w:jc w:val="both"/>
        <w:rPr>
          <w:sz w:val="24"/>
          <w:szCs w:val="24"/>
        </w:rPr>
      </w:pPr>
      <w:r>
        <w:rPr>
          <w:sz w:val="24"/>
          <w:szCs w:val="24"/>
        </w:rPr>
        <w:t>- сопоставимые объекты отобраны в том же населенном пункте, что и объект аренды;</w:t>
      </w:r>
    </w:p>
    <w:p w:rsidR="00A43C14" w:rsidRDefault="00A43C14" w:rsidP="00A43C14">
      <w:pPr>
        <w:ind w:firstLine="709"/>
        <w:jc w:val="both"/>
        <w:rPr>
          <w:sz w:val="24"/>
          <w:szCs w:val="24"/>
        </w:rPr>
      </w:pPr>
      <w:r>
        <w:rPr>
          <w:sz w:val="24"/>
          <w:szCs w:val="24"/>
        </w:rPr>
        <w:t>- количество сопоставимых объектов составляет 4 и более;</w:t>
      </w:r>
    </w:p>
    <w:p w:rsidR="00A43C14" w:rsidRDefault="00A43C14" w:rsidP="00A43C14">
      <w:pPr>
        <w:ind w:firstLine="709"/>
        <w:jc w:val="both"/>
        <w:rPr>
          <w:sz w:val="24"/>
          <w:szCs w:val="24"/>
        </w:rPr>
      </w:pPr>
      <w:r>
        <w:rPr>
          <w:sz w:val="24"/>
          <w:szCs w:val="24"/>
        </w:rPr>
        <w:t>- объект аренды достаточно типичный для своего сегмента рынка;</w:t>
      </w:r>
    </w:p>
    <w:p w:rsidR="00A43C14" w:rsidRDefault="00A43C14" w:rsidP="00A43C14">
      <w:pPr>
        <w:ind w:firstLine="709"/>
        <w:jc w:val="both"/>
        <w:rPr>
          <w:sz w:val="24"/>
          <w:szCs w:val="24"/>
        </w:rPr>
      </w:pPr>
      <w:r>
        <w:rPr>
          <w:sz w:val="24"/>
          <w:szCs w:val="24"/>
        </w:rPr>
        <w:t>- сам рынок достаточно развит.</w:t>
      </w:r>
    </w:p>
    <w:p w:rsidR="00A43C14" w:rsidRDefault="00A43C14" w:rsidP="00A43C14">
      <w:pPr>
        <w:ind w:firstLine="709"/>
        <w:jc w:val="both"/>
        <w:rPr>
          <w:sz w:val="24"/>
          <w:szCs w:val="24"/>
        </w:rPr>
      </w:pPr>
      <w:r>
        <w:rPr>
          <w:sz w:val="24"/>
          <w:szCs w:val="24"/>
        </w:rPr>
        <w:t>Учитывая тот факт, что при выполнении расчетов сравнительным подходом вышеприведенные условия выполняются, затратный и доходный подходы к оценке Объекта оценки использованы не были.</w:t>
      </w:r>
    </w:p>
    <w:p w:rsidR="006F309D" w:rsidRDefault="006F309D" w:rsidP="006F309D">
      <w:pPr>
        <w:ind w:firstLine="709"/>
        <w:jc w:val="both"/>
        <w:rPr>
          <w:sz w:val="24"/>
          <w:szCs w:val="24"/>
        </w:rPr>
      </w:pPr>
    </w:p>
    <w:p w:rsidR="006F309D" w:rsidRPr="006F309D" w:rsidRDefault="006F309D" w:rsidP="000B7393">
      <w:pPr>
        <w:pStyle w:val="ad"/>
        <w:numPr>
          <w:ilvl w:val="1"/>
          <w:numId w:val="3"/>
        </w:numPr>
        <w:jc w:val="center"/>
        <w:rPr>
          <w:b/>
          <w:sz w:val="24"/>
          <w:szCs w:val="24"/>
        </w:rPr>
      </w:pPr>
      <w:r>
        <w:rPr>
          <w:b/>
          <w:sz w:val="24"/>
          <w:szCs w:val="24"/>
        </w:rPr>
        <w:t>Расчет стоимости объекта оценки сравнительным подходом</w:t>
      </w:r>
    </w:p>
    <w:p w:rsidR="006F309D" w:rsidRDefault="006F309D" w:rsidP="006F309D">
      <w:pPr>
        <w:jc w:val="both"/>
        <w:rPr>
          <w:sz w:val="24"/>
          <w:szCs w:val="24"/>
        </w:rPr>
      </w:pPr>
    </w:p>
    <w:p w:rsidR="006F309D" w:rsidRDefault="006F309D" w:rsidP="006F309D">
      <w:pPr>
        <w:ind w:firstLine="709"/>
        <w:jc w:val="both"/>
        <w:rPr>
          <w:sz w:val="24"/>
          <w:szCs w:val="24"/>
        </w:rPr>
      </w:pPr>
      <w:r w:rsidRPr="006F309D">
        <w:rPr>
          <w:sz w:val="24"/>
          <w:szCs w:val="24"/>
        </w:rPr>
        <w:t xml:space="preserve">По мнению оценщика, наиболее приемлемым в данной ситуации подходом к оценке </w:t>
      </w:r>
      <w:proofErr w:type="gramStart"/>
      <w:r w:rsidR="00A43C14">
        <w:rPr>
          <w:sz w:val="24"/>
          <w:szCs w:val="24"/>
        </w:rPr>
        <w:t>стоимости права аренды части нежилого помещения</w:t>
      </w:r>
      <w:proofErr w:type="gramEnd"/>
      <w:r w:rsidRPr="006F309D">
        <w:rPr>
          <w:sz w:val="24"/>
          <w:szCs w:val="24"/>
        </w:rPr>
        <w:t xml:space="preserve"> из трёх существующих можно считать сравнительный подход, который в силу хорошо развитой системы информационного обеспечения даёт наиболее объективные результаты.</w:t>
      </w:r>
    </w:p>
    <w:p w:rsidR="00421992" w:rsidRDefault="00421992" w:rsidP="006F309D">
      <w:pPr>
        <w:ind w:firstLine="709"/>
        <w:jc w:val="both"/>
        <w:rPr>
          <w:sz w:val="24"/>
        </w:rPr>
      </w:pPr>
      <w:r w:rsidRPr="00421992">
        <w:rPr>
          <w:sz w:val="24"/>
        </w:rPr>
        <w:t xml:space="preserve">В рамках сравнительного подхода применяется метод сравнительного анализа продаж – метод оценки стоимости объекта оценки путем сравнения недавних продаж (предложений к продаже) сопоставимых объектов с объектом оценки после осуществления соответствующих корректировок, учитывающих различия между ними. Информационными источниками являются: собственная информация оценщика, </w:t>
      </w:r>
      <w:proofErr w:type="spellStart"/>
      <w:r w:rsidRPr="00421992">
        <w:rPr>
          <w:sz w:val="24"/>
        </w:rPr>
        <w:t>Internet</w:t>
      </w:r>
      <w:proofErr w:type="spellEnd"/>
      <w:r w:rsidRPr="00421992">
        <w:rPr>
          <w:sz w:val="24"/>
        </w:rPr>
        <w:t>, информационно-аналитические издания, электронная база данных, риэлтерские компании, информация специалистов рынка недвижимости</w:t>
      </w:r>
      <w:r w:rsidR="00BF161D">
        <w:rPr>
          <w:sz w:val="24"/>
        </w:rPr>
        <w:t>.</w:t>
      </w:r>
    </w:p>
    <w:p w:rsidR="00686189" w:rsidRDefault="00686189" w:rsidP="006F309D">
      <w:pPr>
        <w:ind w:firstLine="709"/>
        <w:jc w:val="both"/>
        <w:rPr>
          <w:sz w:val="24"/>
        </w:rPr>
      </w:pPr>
    </w:p>
    <w:p w:rsidR="00421992" w:rsidRDefault="00421992" w:rsidP="00421992">
      <w:pPr>
        <w:ind w:firstLine="709"/>
        <w:jc w:val="center"/>
        <w:rPr>
          <w:b/>
          <w:sz w:val="24"/>
        </w:rPr>
      </w:pPr>
      <w:r>
        <w:rPr>
          <w:b/>
          <w:sz w:val="24"/>
        </w:rPr>
        <w:t>Выбор единиц сравнения</w:t>
      </w:r>
    </w:p>
    <w:p w:rsidR="00421992" w:rsidRDefault="00421992" w:rsidP="00421992">
      <w:pPr>
        <w:ind w:firstLine="709"/>
        <w:jc w:val="center"/>
        <w:rPr>
          <w:b/>
          <w:sz w:val="24"/>
        </w:rPr>
      </w:pPr>
    </w:p>
    <w:p w:rsidR="00421992" w:rsidRPr="00421992" w:rsidRDefault="00421992" w:rsidP="002A53BC">
      <w:pPr>
        <w:ind w:firstLine="709"/>
        <w:jc w:val="both"/>
        <w:rPr>
          <w:sz w:val="24"/>
        </w:rPr>
      </w:pPr>
      <w:r w:rsidRPr="00421992">
        <w:rPr>
          <w:sz w:val="24"/>
        </w:rPr>
        <w:t xml:space="preserve">В качестве объектов – аналогов подобраны помещения </w:t>
      </w:r>
      <w:r w:rsidR="003F4770">
        <w:rPr>
          <w:sz w:val="24"/>
        </w:rPr>
        <w:t>не</w:t>
      </w:r>
      <w:r w:rsidRPr="00421992">
        <w:rPr>
          <w:sz w:val="24"/>
        </w:rPr>
        <w:t xml:space="preserve">жилого назначения, предложенные к </w:t>
      </w:r>
      <w:r w:rsidR="003F4770">
        <w:rPr>
          <w:sz w:val="24"/>
        </w:rPr>
        <w:t>сдаче в аренду</w:t>
      </w:r>
      <w:r w:rsidRPr="00421992">
        <w:rPr>
          <w:sz w:val="24"/>
        </w:rPr>
        <w:t xml:space="preserve">. </w:t>
      </w:r>
    </w:p>
    <w:p w:rsidR="00421992" w:rsidRPr="00421992" w:rsidRDefault="00421992" w:rsidP="002A53BC">
      <w:pPr>
        <w:ind w:firstLine="709"/>
        <w:jc w:val="both"/>
        <w:rPr>
          <w:sz w:val="24"/>
        </w:rPr>
      </w:pPr>
      <w:r w:rsidRPr="00421992">
        <w:rPr>
          <w:sz w:val="24"/>
        </w:rPr>
        <w:t xml:space="preserve">Поскольку объекты могут различаться по размеру и числу входящих в них единиц, при проведении сравнения можно столкнуться с определенными сложностями. Поэтому данные необходимо привести к общему знаменателю. Таким общим знаменателем может стать соответствующая единица сравнения – общая цена, цена за квадратный метр общей площади, цена за квадратный метр </w:t>
      </w:r>
      <w:r w:rsidR="003F4770">
        <w:rPr>
          <w:sz w:val="24"/>
        </w:rPr>
        <w:t>торговой</w:t>
      </w:r>
      <w:r w:rsidRPr="00421992">
        <w:rPr>
          <w:sz w:val="24"/>
        </w:rPr>
        <w:t xml:space="preserve"> площади и т.д. </w:t>
      </w:r>
    </w:p>
    <w:p w:rsidR="00421992" w:rsidRPr="00421992" w:rsidRDefault="00421992" w:rsidP="002A53BC">
      <w:pPr>
        <w:ind w:firstLine="709"/>
        <w:jc w:val="both"/>
        <w:rPr>
          <w:sz w:val="24"/>
        </w:rPr>
      </w:pPr>
      <w:r w:rsidRPr="00421992">
        <w:rPr>
          <w:sz w:val="24"/>
        </w:rPr>
        <w:lastRenderedPageBreak/>
        <w:t>Единицы сравнения используются оценщиком как способ передачи информации эффективным и понятным способом. Выбор единицы сравнения производится с учетом сегмента рынка недвижимости, к которому относится объект оценки. Различными сегментами рынка недвижимости используются различные единицы сравнения</w:t>
      </w:r>
      <w:r w:rsidR="002A53BC">
        <w:rPr>
          <w:sz w:val="24"/>
        </w:rPr>
        <w:t>:</w:t>
      </w:r>
      <w:r w:rsidRPr="00421992">
        <w:rPr>
          <w:sz w:val="24"/>
        </w:rPr>
        <w:t xml:space="preserve"> </w:t>
      </w:r>
    </w:p>
    <w:p w:rsidR="00421992" w:rsidRDefault="00421992" w:rsidP="00421992">
      <w:r>
        <w:t xml:space="preserve"> </w:t>
      </w:r>
      <w:r>
        <w:tab/>
      </w:r>
    </w:p>
    <w:p w:rsidR="00421992" w:rsidRPr="00FC7DD0" w:rsidRDefault="00421992" w:rsidP="002A53BC">
      <w:pPr>
        <w:pStyle w:val="ad"/>
        <w:numPr>
          <w:ilvl w:val="1"/>
          <w:numId w:val="22"/>
        </w:numPr>
        <w:rPr>
          <w:sz w:val="24"/>
        </w:rPr>
      </w:pPr>
      <w:r w:rsidRPr="00FC7DD0">
        <w:rPr>
          <w:sz w:val="24"/>
        </w:rPr>
        <w:t>цена за 1 м</w:t>
      </w:r>
      <w:proofErr w:type="gramStart"/>
      <w:r w:rsidRPr="00FC7DD0">
        <w:rPr>
          <w:sz w:val="24"/>
          <w:vertAlign w:val="superscript"/>
        </w:rPr>
        <w:t>2</w:t>
      </w:r>
      <w:proofErr w:type="gramEnd"/>
      <w:r w:rsidRPr="00FC7DD0">
        <w:rPr>
          <w:sz w:val="24"/>
        </w:rPr>
        <w:t xml:space="preserve"> общей площади </w:t>
      </w:r>
    </w:p>
    <w:p w:rsidR="00421992" w:rsidRPr="00FC7DD0" w:rsidRDefault="00421992" w:rsidP="002A53BC">
      <w:pPr>
        <w:pStyle w:val="ad"/>
        <w:numPr>
          <w:ilvl w:val="1"/>
          <w:numId w:val="22"/>
        </w:numPr>
        <w:rPr>
          <w:sz w:val="24"/>
        </w:rPr>
      </w:pPr>
      <w:r w:rsidRPr="00FC7DD0">
        <w:rPr>
          <w:sz w:val="24"/>
        </w:rPr>
        <w:t>цена за 1 м</w:t>
      </w:r>
      <w:r w:rsidR="002A53BC" w:rsidRPr="00FC7DD0">
        <w:rPr>
          <w:sz w:val="24"/>
          <w:vertAlign w:val="superscript"/>
        </w:rPr>
        <w:t>3</w:t>
      </w:r>
      <w:r w:rsidRPr="00FC7DD0">
        <w:rPr>
          <w:sz w:val="24"/>
        </w:rPr>
        <w:t xml:space="preserve"> строительного объема </w:t>
      </w:r>
    </w:p>
    <w:p w:rsidR="00421992" w:rsidRPr="00FC7DD0" w:rsidRDefault="00421992" w:rsidP="002A53BC">
      <w:pPr>
        <w:pStyle w:val="ad"/>
        <w:numPr>
          <w:ilvl w:val="1"/>
          <w:numId w:val="22"/>
        </w:numPr>
        <w:rPr>
          <w:sz w:val="24"/>
        </w:rPr>
      </w:pPr>
      <w:r w:rsidRPr="00FC7DD0">
        <w:rPr>
          <w:sz w:val="24"/>
        </w:rPr>
        <w:t>цена за 1 м</w:t>
      </w:r>
      <w:proofErr w:type="gramStart"/>
      <w:r w:rsidRPr="00FC7DD0">
        <w:rPr>
          <w:sz w:val="24"/>
          <w:vertAlign w:val="superscript"/>
        </w:rPr>
        <w:t>2</w:t>
      </w:r>
      <w:proofErr w:type="gramEnd"/>
      <w:r w:rsidRPr="00FC7DD0">
        <w:rPr>
          <w:sz w:val="24"/>
        </w:rPr>
        <w:t xml:space="preserve"> чистой площади, подлежащей сдаче в аренду </w:t>
      </w:r>
    </w:p>
    <w:p w:rsidR="00421992" w:rsidRDefault="00421992" w:rsidP="00421992">
      <w:r>
        <w:t xml:space="preserve"> </w:t>
      </w:r>
      <w:r>
        <w:tab/>
      </w:r>
    </w:p>
    <w:p w:rsidR="00421992" w:rsidRPr="002A53BC" w:rsidRDefault="00421992" w:rsidP="002A53BC">
      <w:pPr>
        <w:ind w:firstLine="709"/>
        <w:jc w:val="both"/>
        <w:rPr>
          <w:sz w:val="24"/>
        </w:rPr>
      </w:pPr>
      <w:r w:rsidRPr="002A53BC">
        <w:rPr>
          <w:sz w:val="24"/>
        </w:rPr>
        <w:t xml:space="preserve">Критерием выбора единицы сравнения является адекватность рассматриваемых аналогичных объектов недвижимости оцениваемому объекту. </w:t>
      </w:r>
    </w:p>
    <w:p w:rsidR="00421992" w:rsidRPr="002A53BC" w:rsidRDefault="00421992" w:rsidP="002A53BC">
      <w:pPr>
        <w:ind w:firstLine="709"/>
        <w:jc w:val="both"/>
        <w:rPr>
          <w:sz w:val="24"/>
        </w:rPr>
      </w:pPr>
      <w:r w:rsidRPr="002A53BC">
        <w:rPr>
          <w:sz w:val="24"/>
        </w:rPr>
        <w:t xml:space="preserve">Объект недвижимости в целом может быть единицей сравнения лишь при стандартных размерах сопоставимых объектов при условии совпадения их количественных и качественных характеристик. При использовании данной единицы сравнения следует быть осторожным из-за ошибок, которые могут быть вызваны различиями в стоимости строительства, конструктивных решениях и иных условий. В вязи с тем, что количественные и качественные характеристики, в том числе и площадь объектов, не совпадают, оценщик счел необходимым и целесообразным не применять указанную единицу сравнения в настоящей работе. </w:t>
      </w:r>
    </w:p>
    <w:p w:rsidR="00421992" w:rsidRPr="002A53BC" w:rsidRDefault="00421992" w:rsidP="002A53BC">
      <w:pPr>
        <w:ind w:firstLine="709"/>
        <w:jc w:val="both"/>
        <w:rPr>
          <w:sz w:val="24"/>
        </w:rPr>
      </w:pPr>
      <w:r w:rsidRPr="002A53BC">
        <w:rPr>
          <w:sz w:val="24"/>
        </w:rPr>
        <w:t>Для некоторых видов недвижимости наиболее важным измерителем является тот, который показывает объем. При оценке таких объектов целесообразно в качестве единицы сравнения применять цену за 1 м</w:t>
      </w:r>
      <w:r w:rsidRPr="002A53BC">
        <w:rPr>
          <w:sz w:val="24"/>
          <w:vertAlign w:val="superscript"/>
        </w:rPr>
        <w:t>3</w:t>
      </w:r>
      <w:r w:rsidRPr="002A53BC">
        <w:rPr>
          <w:sz w:val="24"/>
        </w:rPr>
        <w:t xml:space="preserve"> здания или сооружения. В связи с тем, что Оцениваемый объект к указанной группе объектов не относятся, то указанная единица сравнения не применяется. </w:t>
      </w:r>
    </w:p>
    <w:p w:rsidR="00421992" w:rsidRPr="002A53BC" w:rsidRDefault="00421992" w:rsidP="002A53BC">
      <w:pPr>
        <w:ind w:firstLine="709"/>
        <w:jc w:val="both"/>
        <w:rPr>
          <w:sz w:val="24"/>
        </w:rPr>
      </w:pPr>
      <w:r w:rsidRPr="002A53BC">
        <w:rPr>
          <w:sz w:val="24"/>
        </w:rPr>
        <w:t>Как правило, объекты</w:t>
      </w:r>
      <w:r w:rsidR="003F4770">
        <w:rPr>
          <w:sz w:val="24"/>
        </w:rPr>
        <w:t xml:space="preserve"> коммерческой</w:t>
      </w:r>
      <w:r w:rsidRPr="002A53BC">
        <w:rPr>
          <w:sz w:val="24"/>
        </w:rPr>
        <w:t xml:space="preserve"> недвижимости </w:t>
      </w:r>
      <w:r w:rsidR="003F4770">
        <w:rPr>
          <w:sz w:val="24"/>
        </w:rPr>
        <w:t>сдаются в аренду</w:t>
      </w:r>
      <w:r w:rsidRPr="002A53BC">
        <w:rPr>
          <w:sz w:val="24"/>
        </w:rPr>
        <w:t xml:space="preserve"> с указ</w:t>
      </w:r>
      <w:r w:rsidR="002A53BC">
        <w:rPr>
          <w:sz w:val="24"/>
        </w:rPr>
        <w:t>анием общей площади и цены за 1</w:t>
      </w:r>
      <w:r w:rsidRPr="002A53BC">
        <w:rPr>
          <w:sz w:val="24"/>
        </w:rPr>
        <w:t>м</w:t>
      </w:r>
      <w:r w:rsidRPr="002A53BC">
        <w:rPr>
          <w:sz w:val="24"/>
          <w:vertAlign w:val="superscript"/>
        </w:rPr>
        <w:t>2</w:t>
      </w:r>
      <w:r w:rsidRPr="002A53BC">
        <w:rPr>
          <w:sz w:val="24"/>
        </w:rPr>
        <w:t xml:space="preserve">. </w:t>
      </w:r>
    </w:p>
    <w:p w:rsidR="00421992" w:rsidRPr="002A53BC" w:rsidRDefault="00421992" w:rsidP="002A53BC">
      <w:pPr>
        <w:ind w:firstLine="709"/>
        <w:jc w:val="both"/>
        <w:rPr>
          <w:sz w:val="24"/>
        </w:rPr>
      </w:pPr>
      <w:r w:rsidRPr="002A53BC">
        <w:rPr>
          <w:sz w:val="24"/>
        </w:rPr>
        <w:t>Общая стоимость определяется произведением величины рыночной стоимости за 1 м</w:t>
      </w:r>
      <w:proofErr w:type="gramStart"/>
      <w:r w:rsidRPr="002A53BC">
        <w:rPr>
          <w:sz w:val="24"/>
          <w:vertAlign w:val="superscript"/>
        </w:rPr>
        <w:t>2</w:t>
      </w:r>
      <w:proofErr w:type="gramEnd"/>
      <w:r w:rsidRPr="002A53BC">
        <w:rPr>
          <w:sz w:val="24"/>
        </w:rPr>
        <w:t xml:space="preserve"> и площади. </w:t>
      </w:r>
    </w:p>
    <w:p w:rsidR="00421992" w:rsidRPr="002A53BC" w:rsidRDefault="00421992" w:rsidP="002A53BC">
      <w:pPr>
        <w:ind w:firstLine="709"/>
        <w:jc w:val="both"/>
        <w:rPr>
          <w:sz w:val="24"/>
        </w:rPr>
      </w:pPr>
      <w:r w:rsidRPr="002A53BC">
        <w:rPr>
          <w:sz w:val="24"/>
        </w:rPr>
        <w:t>Наиболее распространенной единицей сравнения для российских условий в настоящее время является цена 1 м</w:t>
      </w:r>
      <w:proofErr w:type="gramStart"/>
      <w:r w:rsidRPr="002A53BC">
        <w:rPr>
          <w:sz w:val="24"/>
          <w:vertAlign w:val="superscript"/>
        </w:rPr>
        <w:t>2</w:t>
      </w:r>
      <w:proofErr w:type="gramEnd"/>
      <w:r w:rsidRPr="002A53BC">
        <w:rPr>
          <w:sz w:val="24"/>
        </w:rPr>
        <w:t xml:space="preserve">. </w:t>
      </w:r>
    </w:p>
    <w:p w:rsidR="00421992" w:rsidRDefault="00421992" w:rsidP="002A53BC">
      <w:pPr>
        <w:ind w:firstLine="709"/>
        <w:jc w:val="both"/>
        <w:rPr>
          <w:sz w:val="24"/>
        </w:rPr>
      </w:pPr>
      <w:r w:rsidRPr="002A53BC">
        <w:rPr>
          <w:sz w:val="24"/>
        </w:rPr>
        <w:t xml:space="preserve">При </w:t>
      </w:r>
      <w:r w:rsidR="003F4770">
        <w:rPr>
          <w:sz w:val="24"/>
        </w:rPr>
        <w:t>сдаче в аренду</w:t>
      </w:r>
      <w:r w:rsidRPr="002A53BC">
        <w:rPr>
          <w:sz w:val="24"/>
        </w:rPr>
        <w:t xml:space="preserve"> помещений участник сделки ориентируется на цену 1 м</w:t>
      </w:r>
      <w:proofErr w:type="gramStart"/>
      <w:r w:rsidRPr="002A53BC">
        <w:rPr>
          <w:sz w:val="24"/>
          <w:vertAlign w:val="superscript"/>
        </w:rPr>
        <w:t>2</w:t>
      </w:r>
      <w:proofErr w:type="gramEnd"/>
      <w:r w:rsidRPr="002A53BC">
        <w:rPr>
          <w:sz w:val="24"/>
        </w:rPr>
        <w:t xml:space="preserve"> общей площади для сопоставления цены продажи данного объекта с аналогичными, то в качестве единицы сравнения нами была выбрана стоимость 1 м</w:t>
      </w:r>
      <w:r w:rsidRPr="002A53BC">
        <w:rPr>
          <w:sz w:val="24"/>
          <w:vertAlign w:val="superscript"/>
        </w:rPr>
        <w:t>2</w:t>
      </w:r>
      <w:r w:rsidRPr="002A53BC">
        <w:rPr>
          <w:sz w:val="24"/>
        </w:rPr>
        <w:t xml:space="preserve"> общей площади объекта. </w:t>
      </w:r>
    </w:p>
    <w:p w:rsidR="00686189" w:rsidRDefault="00686189" w:rsidP="00686189">
      <w:pPr>
        <w:ind w:firstLine="709"/>
        <w:jc w:val="both"/>
        <w:rPr>
          <w:b/>
          <w:sz w:val="24"/>
        </w:rPr>
      </w:pPr>
    </w:p>
    <w:p w:rsidR="00382DBB" w:rsidRDefault="00382DBB" w:rsidP="00382DBB">
      <w:pPr>
        <w:ind w:firstLine="709"/>
        <w:jc w:val="both"/>
        <w:rPr>
          <w:sz w:val="24"/>
        </w:rPr>
      </w:pPr>
    </w:p>
    <w:tbl>
      <w:tblPr>
        <w:tblStyle w:val="a5"/>
        <w:tblW w:w="0" w:type="auto"/>
        <w:tblLook w:val="04A0" w:firstRow="1" w:lastRow="0" w:firstColumn="1" w:lastColumn="0" w:noHBand="0" w:noVBand="1"/>
      </w:tblPr>
      <w:tblGrid>
        <w:gridCol w:w="10137"/>
      </w:tblGrid>
      <w:tr w:rsidR="00C94000" w:rsidTr="00641085">
        <w:trPr>
          <w:trHeight w:val="6381"/>
        </w:trPr>
        <w:tc>
          <w:tcPr>
            <w:tcW w:w="10137" w:type="dxa"/>
          </w:tcPr>
          <w:p w:rsidR="00C94000" w:rsidRDefault="00C94000" w:rsidP="00686189">
            <w:pPr>
              <w:jc w:val="both"/>
              <w:rPr>
                <w:b/>
                <w:sz w:val="24"/>
              </w:rPr>
            </w:pPr>
            <w:r>
              <w:rPr>
                <w:noProof/>
              </w:rPr>
              <w:lastRenderedPageBreak/>
              <w:drawing>
                <wp:inline distT="0" distB="0" distL="0" distR="0" wp14:anchorId="5D961E8C" wp14:editId="631EC32A">
                  <wp:extent cx="6152515" cy="4050030"/>
                  <wp:effectExtent l="0" t="0" r="635"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152515" cy="4050030"/>
                          </a:xfrm>
                          <a:prstGeom prst="rect">
                            <a:avLst/>
                          </a:prstGeom>
                        </pic:spPr>
                      </pic:pic>
                    </a:graphicData>
                  </a:graphic>
                </wp:inline>
              </w:drawing>
            </w:r>
          </w:p>
        </w:tc>
      </w:tr>
    </w:tbl>
    <w:p w:rsidR="00D514B3" w:rsidRDefault="00D514B3" w:rsidP="00686189">
      <w:pPr>
        <w:ind w:firstLine="709"/>
        <w:jc w:val="both"/>
        <w:rPr>
          <w:b/>
          <w:sz w:val="24"/>
        </w:rPr>
        <w:sectPr w:rsidR="00D514B3" w:rsidSect="007F6E76">
          <w:footerReference w:type="default" r:id="rId14"/>
          <w:pgSz w:w="11906" w:h="16838" w:code="9"/>
          <w:pgMar w:top="1134" w:right="851" w:bottom="1134" w:left="1134" w:header="709" w:footer="462" w:gutter="0"/>
          <w:pgBorders w:display="firstPage" w:offsetFrom="page">
            <w:top w:val="thickThinLargeGap" w:sz="24" w:space="24" w:color="auto"/>
            <w:left w:val="thickThinLargeGap" w:sz="24" w:space="24" w:color="auto"/>
            <w:bottom w:val="thickThinLargeGap" w:sz="24" w:space="24" w:color="auto"/>
            <w:right w:val="thickThinLargeGap" w:sz="24" w:space="24" w:color="auto"/>
          </w:pgBorders>
          <w:cols w:space="708"/>
          <w:titlePg/>
          <w:docGrid w:linePitch="360"/>
        </w:sectPr>
      </w:pPr>
    </w:p>
    <w:p w:rsidR="00686189" w:rsidRPr="00D514B3" w:rsidRDefault="00D514B3" w:rsidP="00D514B3">
      <w:pPr>
        <w:ind w:firstLine="709"/>
        <w:jc w:val="right"/>
        <w:rPr>
          <w:sz w:val="24"/>
        </w:rPr>
      </w:pPr>
      <w:r w:rsidRPr="00D514B3">
        <w:rPr>
          <w:sz w:val="24"/>
        </w:rPr>
        <w:lastRenderedPageBreak/>
        <w:t xml:space="preserve">Таблица </w:t>
      </w:r>
      <w:r w:rsidR="00A3483C">
        <w:rPr>
          <w:sz w:val="24"/>
        </w:rPr>
        <w:t>8</w:t>
      </w:r>
    </w:p>
    <w:p w:rsidR="00D514B3" w:rsidRDefault="00D514B3" w:rsidP="00D514B3">
      <w:pPr>
        <w:ind w:firstLine="709"/>
        <w:jc w:val="center"/>
        <w:rPr>
          <w:sz w:val="24"/>
        </w:rPr>
      </w:pPr>
      <w:r>
        <w:rPr>
          <w:sz w:val="24"/>
        </w:rPr>
        <w:t>Объекты-аналоги</w:t>
      </w:r>
    </w:p>
    <w:p w:rsidR="00D514B3" w:rsidRPr="00D514B3" w:rsidRDefault="00D514B3" w:rsidP="00D514B3">
      <w:pPr>
        <w:ind w:firstLine="709"/>
        <w:jc w:val="center"/>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57"/>
        <w:gridCol w:w="2957"/>
        <w:gridCol w:w="2957"/>
        <w:gridCol w:w="2957"/>
        <w:gridCol w:w="2957"/>
      </w:tblGrid>
      <w:tr w:rsidR="00207627" w:rsidTr="002522C6">
        <w:trPr>
          <w:jc w:val="center"/>
        </w:trPr>
        <w:tc>
          <w:tcPr>
            <w:tcW w:w="2957" w:type="dxa"/>
            <w:tcBorders>
              <w:bottom w:val="single" w:sz="4" w:space="0" w:color="auto"/>
            </w:tcBorders>
            <w:shd w:val="clear" w:color="auto" w:fill="DAEEF3"/>
          </w:tcPr>
          <w:p w:rsidR="00207627" w:rsidRPr="002522C6" w:rsidRDefault="00207627" w:rsidP="002522C6">
            <w:pPr>
              <w:spacing w:before="40" w:after="40"/>
              <w:jc w:val="center"/>
              <w:rPr>
                <w:b/>
                <w:sz w:val="24"/>
                <w:szCs w:val="24"/>
              </w:rPr>
            </w:pPr>
            <w:r w:rsidRPr="002522C6">
              <w:rPr>
                <w:b/>
                <w:sz w:val="24"/>
                <w:szCs w:val="24"/>
              </w:rPr>
              <w:t>Элемент сравнения</w:t>
            </w:r>
          </w:p>
        </w:tc>
        <w:tc>
          <w:tcPr>
            <w:tcW w:w="2957" w:type="dxa"/>
            <w:shd w:val="clear" w:color="auto" w:fill="DAEEF3"/>
          </w:tcPr>
          <w:p w:rsidR="00207627" w:rsidRPr="002522C6" w:rsidRDefault="00207627" w:rsidP="002522C6">
            <w:pPr>
              <w:spacing w:before="40" w:after="40"/>
              <w:jc w:val="center"/>
              <w:rPr>
                <w:b/>
                <w:sz w:val="24"/>
                <w:szCs w:val="24"/>
              </w:rPr>
            </w:pPr>
            <w:r w:rsidRPr="002522C6">
              <w:rPr>
                <w:b/>
                <w:sz w:val="24"/>
                <w:szCs w:val="24"/>
              </w:rPr>
              <w:t>Аналог №1</w:t>
            </w:r>
          </w:p>
        </w:tc>
        <w:tc>
          <w:tcPr>
            <w:tcW w:w="2957" w:type="dxa"/>
            <w:shd w:val="clear" w:color="auto" w:fill="DAEEF3"/>
          </w:tcPr>
          <w:p w:rsidR="00207627" w:rsidRPr="002522C6" w:rsidRDefault="00207627" w:rsidP="002522C6">
            <w:pPr>
              <w:spacing w:before="40" w:after="40"/>
              <w:jc w:val="center"/>
              <w:rPr>
                <w:b/>
                <w:sz w:val="24"/>
                <w:szCs w:val="24"/>
              </w:rPr>
            </w:pPr>
            <w:r w:rsidRPr="002522C6">
              <w:rPr>
                <w:b/>
                <w:sz w:val="24"/>
                <w:szCs w:val="24"/>
              </w:rPr>
              <w:t>Аналог №2</w:t>
            </w:r>
          </w:p>
        </w:tc>
        <w:tc>
          <w:tcPr>
            <w:tcW w:w="2957" w:type="dxa"/>
            <w:shd w:val="clear" w:color="auto" w:fill="DAEEF3"/>
          </w:tcPr>
          <w:p w:rsidR="00207627" w:rsidRPr="002522C6" w:rsidRDefault="00207627" w:rsidP="002522C6">
            <w:pPr>
              <w:spacing w:before="40" w:after="40"/>
              <w:jc w:val="center"/>
              <w:rPr>
                <w:b/>
                <w:sz w:val="24"/>
                <w:szCs w:val="24"/>
              </w:rPr>
            </w:pPr>
            <w:r w:rsidRPr="002522C6">
              <w:rPr>
                <w:b/>
                <w:sz w:val="24"/>
                <w:szCs w:val="24"/>
              </w:rPr>
              <w:t>Аналог №3</w:t>
            </w:r>
          </w:p>
        </w:tc>
        <w:tc>
          <w:tcPr>
            <w:tcW w:w="2957" w:type="dxa"/>
            <w:shd w:val="clear" w:color="auto" w:fill="DAEEF3"/>
          </w:tcPr>
          <w:p w:rsidR="00207627" w:rsidRPr="002522C6" w:rsidRDefault="00207627" w:rsidP="002522C6">
            <w:pPr>
              <w:spacing w:before="40" w:after="40"/>
              <w:jc w:val="center"/>
              <w:rPr>
                <w:b/>
                <w:sz w:val="24"/>
                <w:szCs w:val="24"/>
              </w:rPr>
            </w:pPr>
            <w:r w:rsidRPr="002522C6">
              <w:rPr>
                <w:b/>
                <w:sz w:val="24"/>
                <w:szCs w:val="24"/>
              </w:rPr>
              <w:t>Аналог №4</w:t>
            </w:r>
          </w:p>
        </w:tc>
      </w:tr>
      <w:tr w:rsidR="0028366D" w:rsidTr="002522C6">
        <w:trPr>
          <w:jc w:val="center"/>
        </w:trPr>
        <w:tc>
          <w:tcPr>
            <w:tcW w:w="2957" w:type="dxa"/>
            <w:shd w:val="clear" w:color="auto" w:fill="DAEEF3"/>
          </w:tcPr>
          <w:p w:rsidR="0028366D" w:rsidRPr="002522C6" w:rsidRDefault="0028366D" w:rsidP="002522C6">
            <w:pPr>
              <w:spacing w:before="40" w:after="40"/>
              <w:jc w:val="center"/>
              <w:rPr>
                <w:sz w:val="24"/>
                <w:szCs w:val="24"/>
              </w:rPr>
            </w:pPr>
            <w:r w:rsidRPr="002522C6">
              <w:rPr>
                <w:sz w:val="24"/>
                <w:szCs w:val="24"/>
              </w:rPr>
              <w:t>Объект сравнения</w:t>
            </w:r>
          </w:p>
        </w:tc>
        <w:tc>
          <w:tcPr>
            <w:tcW w:w="2957" w:type="dxa"/>
          </w:tcPr>
          <w:p w:rsidR="0028366D" w:rsidRPr="0028366D" w:rsidRDefault="0028366D">
            <w:pPr>
              <w:rPr>
                <w:sz w:val="24"/>
                <w:szCs w:val="24"/>
              </w:rPr>
            </w:pPr>
            <w:r w:rsidRPr="0028366D">
              <w:rPr>
                <w:sz w:val="24"/>
                <w:szCs w:val="24"/>
              </w:rPr>
              <w:t>Нежилое помещение</w:t>
            </w:r>
          </w:p>
        </w:tc>
        <w:tc>
          <w:tcPr>
            <w:tcW w:w="2957" w:type="dxa"/>
          </w:tcPr>
          <w:p w:rsidR="0028366D" w:rsidRPr="0028366D" w:rsidRDefault="0028366D">
            <w:pPr>
              <w:rPr>
                <w:sz w:val="24"/>
                <w:szCs w:val="24"/>
              </w:rPr>
            </w:pPr>
            <w:r w:rsidRPr="0028366D">
              <w:rPr>
                <w:sz w:val="24"/>
                <w:szCs w:val="24"/>
              </w:rPr>
              <w:t>Нежилое помещение</w:t>
            </w:r>
          </w:p>
        </w:tc>
        <w:tc>
          <w:tcPr>
            <w:tcW w:w="2957" w:type="dxa"/>
          </w:tcPr>
          <w:p w:rsidR="0028366D" w:rsidRPr="002522C6" w:rsidRDefault="0028366D" w:rsidP="002522C6">
            <w:pPr>
              <w:spacing w:before="40" w:after="40"/>
              <w:jc w:val="center"/>
              <w:rPr>
                <w:sz w:val="24"/>
                <w:szCs w:val="24"/>
              </w:rPr>
            </w:pPr>
            <w:r>
              <w:rPr>
                <w:sz w:val="24"/>
                <w:szCs w:val="24"/>
              </w:rPr>
              <w:t>Нежилое помещение</w:t>
            </w:r>
          </w:p>
        </w:tc>
        <w:tc>
          <w:tcPr>
            <w:tcW w:w="2957" w:type="dxa"/>
          </w:tcPr>
          <w:p w:rsidR="0028366D" w:rsidRPr="002522C6" w:rsidRDefault="0028366D" w:rsidP="002522C6">
            <w:pPr>
              <w:spacing w:before="40" w:after="40"/>
              <w:jc w:val="center"/>
              <w:rPr>
                <w:sz w:val="24"/>
                <w:szCs w:val="24"/>
              </w:rPr>
            </w:pPr>
            <w:r>
              <w:rPr>
                <w:sz w:val="24"/>
                <w:szCs w:val="24"/>
              </w:rPr>
              <w:t>Торговые помещения</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 xml:space="preserve">Условия </w:t>
            </w:r>
            <w:proofErr w:type="spellStart"/>
            <w:r w:rsidRPr="002522C6">
              <w:rPr>
                <w:sz w:val="24"/>
                <w:szCs w:val="24"/>
              </w:rPr>
              <w:t>прод</w:t>
            </w:r>
            <w:proofErr w:type="spellEnd"/>
            <w:r w:rsidRPr="002522C6">
              <w:rPr>
                <w:sz w:val="24"/>
                <w:szCs w:val="24"/>
              </w:rPr>
              <w:t>./</w:t>
            </w:r>
            <w:proofErr w:type="spellStart"/>
            <w:r w:rsidRPr="002522C6">
              <w:rPr>
                <w:sz w:val="24"/>
                <w:szCs w:val="24"/>
              </w:rPr>
              <w:t>предл</w:t>
            </w:r>
            <w:proofErr w:type="spellEnd"/>
            <w:r w:rsidRPr="002522C6">
              <w:rPr>
                <w:sz w:val="24"/>
                <w:szCs w:val="24"/>
              </w:rPr>
              <w:t>.</w:t>
            </w:r>
          </w:p>
        </w:tc>
        <w:tc>
          <w:tcPr>
            <w:tcW w:w="2957" w:type="dxa"/>
          </w:tcPr>
          <w:p w:rsidR="00207627" w:rsidRPr="002522C6" w:rsidRDefault="00207627" w:rsidP="002522C6">
            <w:pPr>
              <w:spacing w:before="40" w:after="40"/>
              <w:jc w:val="center"/>
              <w:rPr>
                <w:sz w:val="24"/>
                <w:szCs w:val="24"/>
              </w:rPr>
            </w:pPr>
            <w:r w:rsidRPr="002522C6">
              <w:rPr>
                <w:sz w:val="24"/>
                <w:szCs w:val="24"/>
              </w:rPr>
              <w:t>предложение</w:t>
            </w:r>
          </w:p>
        </w:tc>
        <w:tc>
          <w:tcPr>
            <w:tcW w:w="2957" w:type="dxa"/>
          </w:tcPr>
          <w:p w:rsidR="00207627" w:rsidRPr="002522C6" w:rsidRDefault="00207627" w:rsidP="002522C6">
            <w:pPr>
              <w:spacing w:before="40" w:after="40"/>
              <w:jc w:val="center"/>
              <w:rPr>
                <w:sz w:val="24"/>
                <w:szCs w:val="24"/>
              </w:rPr>
            </w:pPr>
            <w:r w:rsidRPr="002522C6">
              <w:rPr>
                <w:sz w:val="24"/>
                <w:szCs w:val="24"/>
              </w:rPr>
              <w:t>предложение</w:t>
            </w:r>
          </w:p>
        </w:tc>
        <w:tc>
          <w:tcPr>
            <w:tcW w:w="2957" w:type="dxa"/>
          </w:tcPr>
          <w:p w:rsidR="00207627" w:rsidRPr="002522C6" w:rsidRDefault="00207627" w:rsidP="002522C6">
            <w:pPr>
              <w:spacing w:before="40" w:after="40"/>
              <w:jc w:val="center"/>
              <w:rPr>
                <w:sz w:val="24"/>
                <w:szCs w:val="24"/>
              </w:rPr>
            </w:pPr>
            <w:r w:rsidRPr="002522C6">
              <w:rPr>
                <w:sz w:val="24"/>
                <w:szCs w:val="24"/>
              </w:rPr>
              <w:t>предложение</w:t>
            </w:r>
          </w:p>
        </w:tc>
        <w:tc>
          <w:tcPr>
            <w:tcW w:w="2957" w:type="dxa"/>
          </w:tcPr>
          <w:p w:rsidR="00207627" w:rsidRPr="002522C6" w:rsidRDefault="00207627" w:rsidP="002522C6">
            <w:pPr>
              <w:spacing w:before="40" w:after="40"/>
              <w:jc w:val="center"/>
              <w:rPr>
                <w:sz w:val="24"/>
                <w:szCs w:val="24"/>
              </w:rPr>
            </w:pPr>
            <w:r w:rsidRPr="002522C6">
              <w:rPr>
                <w:sz w:val="24"/>
                <w:szCs w:val="24"/>
              </w:rPr>
              <w:t>предложение</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Имущественные права</w:t>
            </w:r>
          </w:p>
        </w:tc>
        <w:tc>
          <w:tcPr>
            <w:tcW w:w="2957" w:type="dxa"/>
          </w:tcPr>
          <w:p w:rsidR="00207627" w:rsidRPr="002522C6" w:rsidRDefault="00207627" w:rsidP="003F4770">
            <w:pPr>
              <w:spacing w:before="40" w:after="40"/>
              <w:jc w:val="center"/>
              <w:rPr>
                <w:sz w:val="24"/>
                <w:szCs w:val="24"/>
              </w:rPr>
            </w:pPr>
            <w:r w:rsidRPr="002522C6">
              <w:rPr>
                <w:sz w:val="24"/>
                <w:szCs w:val="24"/>
              </w:rPr>
              <w:t xml:space="preserve">право </w:t>
            </w:r>
            <w:r w:rsidR="003F4770">
              <w:rPr>
                <w:sz w:val="24"/>
                <w:szCs w:val="24"/>
              </w:rPr>
              <w:t>аренды</w:t>
            </w:r>
          </w:p>
        </w:tc>
        <w:tc>
          <w:tcPr>
            <w:tcW w:w="2957" w:type="dxa"/>
          </w:tcPr>
          <w:p w:rsidR="00207627" w:rsidRPr="002522C6" w:rsidRDefault="00207627" w:rsidP="00B66127">
            <w:pPr>
              <w:spacing w:before="40" w:after="40"/>
              <w:jc w:val="center"/>
              <w:rPr>
                <w:sz w:val="24"/>
                <w:szCs w:val="24"/>
              </w:rPr>
            </w:pPr>
            <w:r w:rsidRPr="002522C6">
              <w:rPr>
                <w:sz w:val="24"/>
                <w:szCs w:val="24"/>
              </w:rPr>
              <w:t xml:space="preserve">право </w:t>
            </w:r>
            <w:r w:rsidR="00B66127">
              <w:rPr>
                <w:sz w:val="24"/>
                <w:szCs w:val="24"/>
              </w:rPr>
              <w:t>аренды</w:t>
            </w:r>
          </w:p>
        </w:tc>
        <w:tc>
          <w:tcPr>
            <w:tcW w:w="2957" w:type="dxa"/>
          </w:tcPr>
          <w:p w:rsidR="00207627" w:rsidRPr="002522C6" w:rsidRDefault="00473448" w:rsidP="002522C6">
            <w:pPr>
              <w:spacing w:before="40" w:after="40"/>
              <w:jc w:val="center"/>
              <w:rPr>
                <w:sz w:val="24"/>
                <w:szCs w:val="24"/>
              </w:rPr>
            </w:pPr>
            <w:r>
              <w:rPr>
                <w:sz w:val="24"/>
                <w:szCs w:val="24"/>
              </w:rPr>
              <w:t>Право аренды</w:t>
            </w:r>
          </w:p>
        </w:tc>
        <w:tc>
          <w:tcPr>
            <w:tcW w:w="2957" w:type="dxa"/>
          </w:tcPr>
          <w:p w:rsidR="00207627" w:rsidRPr="002522C6" w:rsidRDefault="00207627" w:rsidP="004D6A18">
            <w:pPr>
              <w:spacing w:before="40" w:after="40"/>
              <w:jc w:val="center"/>
              <w:rPr>
                <w:sz w:val="24"/>
                <w:szCs w:val="24"/>
              </w:rPr>
            </w:pPr>
            <w:r w:rsidRPr="002522C6">
              <w:rPr>
                <w:sz w:val="24"/>
                <w:szCs w:val="24"/>
              </w:rPr>
              <w:t xml:space="preserve">право </w:t>
            </w:r>
            <w:r w:rsidR="004D6A18">
              <w:rPr>
                <w:sz w:val="24"/>
                <w:szCs w:val="24"/>
              </w:rPr>
              <w:t>аренды</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 xml:space="preserve">Дата </w:t>
            </w:r>
            <w:proofErr w:type="spellStart"/>
            <w:r w:rsidRPr="002522C6">
              <w:rPr>
                <w:sz w:val="24"/>
                <w:szCs w:val="24"/>
              </w:rPr>
              <w:t>прод</w:t>
            </w:r>
            <w:proofErr w:type="spellEnd"/>
            <w:r w:rsidRPr="002522C6">
              <w:rPr>
                <w:sz w:val="24"/>
                <w:szCs w:val="24"/>
              </w:rPr>
              <w:t>./</w:t>
            </w:r>
            <w:proofErr w:type="spellStart"/>
            <w:r w:rsidRPr="002522C6">
              <w:rPr>
                <w:sz w:val="24"/>
                <w:szCs w:val="24"/>
              </w:rPr>
              <w:t>предл</w:t>
            </w:r>
            <w:proofErr w:type="spellEnd"/>
            <w:r w:rsidRPr="002522C6">
              <w:rPr>
                <w:sz w:val="24"/>
                <w:szCs w:val="24"/>
              </w:rPr>
              <w:t>.</w:t>
            </w:r>
          </w:p>
        </w:tc>
        <w:tc>
          <w:tcPr>
            <w:tcW w:w="2957" w:type="dxa"/>
          </w:tcPr>
          <w:p w:rsidR="00207627" w:rsidRPr="002522C6" w:rsidRDefault="003F4770" w:rsidP="002522C6">
            <w:pPr>
              <w:spacing w:before="40" w:after="40"/>
              <w:jc w:val="center"/>
              <w:rPr>
                <w:sz w:val="24"/>
                <w:szCs w:val="24"/>
              </w:rPr>
            </w:pPr>
            <w:r>
              <w:rPr>
                <w:sz w:val="24"/>
                <w:szCs w:val="24"/>
              </w:rPr>
              <w:t>2</w:t>
            </w:r>
            <w:r w:rsidR="003622F0">
              <w:rPr>
                <w:sz w:val="24"/>
                <w:szCs w:val="24"/>
              </w:rPr>
              <w:t>6.08.2015</w:t>
            </w:r>
          </w:p>
        </w:tc>
        <w:tc>
          <w:tcPr>
            <w:tcW w:w="2957" w:type="dxa"/>
          </w:tcPr>
          <w:p w:rsidR="00207627" w:rsidRPr="002522C6" w:rsidRDefault="00B66127" w:rsidP="002522C6">
            <w:pPr>
              <w:spacing w:before="40" w:after="40"/>
              <w:jc w:val="center"/>
              <w:rPr>
                <w:sz w:val="24"/>
                <w:szCs w:val="24"/>
              </w:rPr>
            </w:pPr>
            <w:r>
              <w:rPr>
                <w:sz w:val="24"/>
                <w:szCs w:val="24"/>
              </w:rPr>
              <w:t>06.08</w:t>
            </w:r>
            <w:r w:rsidR="00A07DB6">
              <w:rPr>
                <w:sz w:val="24"/>
                <w:szCs w:val="24"/>
              </w:rPr>
              <w:t>2015</w:t>
            </w:r>
          </w:p>
        </w:tc>
        <w:tc>
          <w:tcPr>
            <w:tcW w:w="2957" w:type="dxa"/>
          </w:tcPr>
          <w:p w:rsidR="00207627" w:rsidRPr="002522C6" w:rsidRDefault="00473448" w:rsidP="002522C6">
            <w:pPr>
              <w:spacing w:before="40" w:after="40"/>
              <w:jc w:val="center"/>
              <w:rPr>
                <w:sz w:val="24"/>
                <w:szCs w:val="24"/>
              </w:rPr>
            </w:pPr>
            <w:r>
              <w:rPr>
                <w:sz w:val="24"/>
                <w:szCs w:val="24"/>
              </w:rPr>
              <w:t>17.07</w:t>
            </w:r>
            <w:r w:rsidR="008672B9">
              <w:rPr>
                <w:sz w:val="24"/>
                <w:szCs w:val="24"/>
              </w:rPr>
              <w:t>.2015</w:t>
            </w:r>
          </w:p>
        </w:tc>
        <w:tc>
          <w:tcPr>
            <w:tcW w:w="2957" w:type="dxa"/>
          </w:tcPr>
          <w:p w:rsidR="00207627" w:rsidRPr="002522C6" w:rsidRDefault="004D6A18" w:rsidP="002522C6">
            <w:pPr>
              <w:spacing w:before="40" w:after="40"/>
              <w:jc w:val="center"/>
              <w:rPr>
                <w:sz w:val="24"/>
                <w:szCs w:val="24"/>
              </w:rPr>
            </w:pPr>
            <w:r>
              <w:rPr>
                <w:sz w:val="24"/>
                <w:szCs w:val="24"/>
              </w:rPr>
              <w:t>26</w:t>
            </w:r>
            <w:r w:rsidR="00F740AE">
              <w:rPr>
                <w:sz w:val="24"/>
                <w:szCs w:val="24"/>
              </w:rPr>
              <w:t>.08.2015</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Условия финансирования</w:t>
            </w:r>
          </w:p>
        </w:tc>
        <w:tc>
          <w:tcPr>
            <w:tcW w:w="2957" w:type="dxa"/>
          </w:tcPr>
          <w:p w:rsidR="00207627" w:rsidRPr="002522C6" w:rsidRDefault="00207627" w:rsidP="002522C6">
            <w:pPr>
              <w:spacing w:before="40" w:after="40"/>
              <w:jc w:val="center"/>
              <w:rPr>
                <w:sz w:val="24"/>
                <w:szCs w:val="24"/>
              </w:rPr>
            </w:pPr>
            <w:r w:rsidRPr="002522C6">
              <w:rPr>
                <w:sz w:val="24"/>
                <w:szCs w:val="24"/>
              </w:rPr>
              <w:t>рыночные</w:t>
            </w:r>
          </w:p>
        </w:tc>
        <w:tc>
          <w:tcPr>
            <w:tcW w:w="2957" w:type="dxa"/>
          </w:tcPr>
          <w:p w:rsidR="00207627" w:rsidRPr="002522C6" w:rsidRDefault="00207627" w:rsidP="002522C6">
            <w:pPr>
              <w:spacing w:before="40" w:after="40"/>
              <w:jc w:val="center"/>
              <w:rPr>
                <w:sz w:val="24"/>
                <w:szCs w:val="24"/>
              </w:rPr>
            </w:pPr>
            <w:r w:rsidRPr="002522C6">
              <w:rPr>
                <w:sz w:val="24"/>
                <w:szCs w:val="24"/>
              </w:rPr>
              <w:t>рыночные</w:t>
            </w:r>
          </w:p>
        </w:tc>
        <w:tc>
          <w:tcPr>
            <w:tcW w:w="2957" w:type="dxa"/>
          </w:tcPr>
          <w:p w:rsidR="00207627" w:rsidRPr="002522C6" w:rsidRDefault="00207627" w:rsidP="002522C6">
            <w:pPr>
              <w:spacing w:before="40" w:after="40"/>
              <w:jc w:val="center"/>
              <w:rPr>
                <w:sz w:val="24"/>
                <w:szCs w:val="24"/>
              </w:rPr>
            </w:pPr>
            <w:r w:rsidRPr="002522C6">
              <w:rPr>
                <w:sz w:val="24"/>
                <w:szCs w:val="24"/>
              </w:rPr>
              <w:t>рыночные</w:t>
            </w:r>
          </w:p>
        </w:tc>
        <w:tc>
          <w:tcPr>
            <w:tcW w:w="2957" w:type="dxa"/>
          </w:tcPr>
          <w:p w:rsidR="00207627" w:rsidRPr="002522C6" w:rsidRDefault="00207627" w:rsidP="002522C6">
            <w:pPr>
              <w:spacing w:before="40" w:after="40"/>
              <w:jc w:val="center"/>
              <w:rPr>
                <w:sz w:val="24"/>
                <w:szCs w:val="24"/>
              </w:rPr>
            </w:pPr>
            <w:r w:rsidRPr="002522C6">
              <w:rPr>
                <w:sz w:val="24"/>
                <w:szCs w:val="24"/>
              </w:rPr>
              <w:t>рыночные</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Местоположение (район)</w:t>
            </w:r>
          </w:p>
        </w:tc>
        <w:tc>
          <w:tcPr>
            <w:tcW w:w="2957" w:type="dxa"/>
          </w:tcPr>
          <w:p w:rsidR="00207627" w:rsidRPr="002522C6" w:rsidRDefault="003F4770" w:rsidP="002522C6">
            <w:pPr>
              <w:spacing w:before="40" w:after="40"/>
              <w:jc w:val="center"/>
              <w:rPr>
                <w:sz w:val="24"/>
                <w:szCs w:val="24"/>
              </w:rPr>
            </w:pPr>
            <w:r>
              <w:rPr>
                <w:sz w:val="24"/>
                <w:szCs w:val="24"/>
              </w:rPr>
              <w:t>Центр</w:t>
            </w:r>
          </w:p>
        </w:tc>
        <w:tc>
          <w:tcPr>
            <w:tcW w:w="2957" w:type="dxa"/>
          </w:tcPr>
          <w:p w:rsidR="00207627" w:rsidRPr="002522C6" w:rsidRDefault="00B66127" w:rsidP="002522C6">
            <w:pPr>
              <w:spacing w:before="40" w:after="40"/>
              <w:jc w:val="center"/>
              <w:rPr>
                <w:sz w:val="24"/>
                <w:szCs w:val="24"/>
              </w:rPr>
            </w:pPr>
            <w:r>
              <w:rPr>
                <w:sz w:val="24"/>
                <w:szCs w:val="24"/>
              </w:rPr>
              <w:t>Центр</w:t>
            </w:r>
          </w:p>
        </w:tc>
        <w:tc>
          <w:tcPr>
            <w:tcW w:w="2957" w:type="dxa"/>
          </w:tcPr>
          <w:p w:rsidR="00207627" w:rsidRPr="002522C6" w:rsidRDefault="00473448" w:rsidP="002522C6">
            <w:pPr>
              <w:spacing w:before="40" w:after="40"/>
              <w:jc w:val="center"/>
              <w:rPr>
                <w:sz w:val="24"/>
                <w:szCs w:val="24"/>
              </w:rPr>
            </w:pPr>
            <w:r>
              <w:rPr>
                <w:sz w:val="24"/>
                <w:szCs w:val="24"/>
              </w:rPr>
              <w:t>Центр</w:t>
            </w:r>
          </w:p>
        </w:tc>
        <w:tc>
          <w:tcPr>
            <w:tcW w:w="2957" w:type="dxa"/>
          </w:tcPr>
          <w:p w:rsidR="00207627" w:rsidRPr="002522C6" w:rsidRDefault="004D6A18" w:rsidP="002522C6">
            <w:pPr>
              <w:spacing w:before="40" w:after="40"/>
              <w:jc w:val="center"/>
              <w:rPr>
                <w:sz w:val="24"/>
                <w:szCs w:val="24"/>
              </w:rPr>
            </w:pPr>
            <w:r>
              <w:rPr>
                <w:sz w:val="24"/>
                <w:szCs w:val="24"/>
              </w:rPr>
              <w:t>Центр</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Адрес</w:t>
            </w:r>
          </w:p>
        </w:tc>
        <w:tc>
          <w:tcPr>
            <w:tcW w:w="2957" w:type="dxa"/>
          </w:tcPr>
          <w:p w:rsidR="00207627" w:rsidRPr="002522C6" w:rsidRDefault="00207627" w:rsidP="003F4770">
            <w:pPr>
              <w:spacing w:before="40" w:after="40"/>
              <w:jc w:val="center"/>
              <w:rPr>
                <w:sz w:val="24"/>
                <w:szCs w:val="24"/>
              </w:rPr>
            </w:pPr>
            <w:r w:rsidRPr="002522C6">
              <w:rPr>
                <w:sz w:val="24"/>
                <w:szCs w:val="24"/>
              </w:rPr>
              <w:t xml:space="preserve">ул. </w:t>
            </w:r>
            <w:r w:rsidR="003F4770">
              <w:rPr>
                <w:sz w:val="24"/>
                <w:szCs w:val="24"/>
              </w:rPr>
              <w:t>Калининская 29</w:t>
            </w:r>
          </w:p>
        </w:tc>
        <w:tc>
          <w:tcPr>
            <w:tcW w:w="2957" w:type="dxa"/>
          </w:tcPr>
          <w:p w:rsidR="00207627" w:rsidRPr="002522C6" w:rsidRDefault="00207627" w:rsidP="00B66127">
            <w:pPr>
              <w:spacing w:before="40" w:after="40"/>
              <w:jc w:val="center"/>
              <w:rPr>
                <w:sz w:val="24"/>
                <w:szCs w:val="24"/>
              </w:rPr>
            </w:pPr>
            <w:r w:rsidRPr="002522C6">
              <w:rPr>
                <w:sz w:val="24"/>
                <w:szCs w:val="24"/>
              </w:rPr>
              <w:t>ул.</w:t>
            </w:r>
            <w:r w:rsidR="00A07DB6">
              <w:rPr>
                <w:sz w:val="24"/>
                <w:szCs w:val="24"/>
              </w:rPr>
              <w:t xml:space="preserve"> </w:t>
            </w:r>
            <w:r w:rsidR="00B66127">
              <w:rPr>
                <w:sz w:val="24"/>
                <w:szCs w:val="24"/>
              </w:rPr>
              <w:t>Пушкинская77</w:t>
            </w:r>
          </w:p>
        </w:tc>
        <w:tc>
          <w:tcPr>
            <w:tcW w:w="2957" w:type="dxa"/>
          </w:tcPr>
          <w:p w:rsidR="00207627" w:rsidRPr="002522C6" w:rsidRDefault="00207627" w:rsidP="00473448">
            <w:pPr>
              <w:spacing w:before="40" w:after="40"/>
              <w:jc w:val="center"/>
              <w:rPr>
                <w:sz w:val="24"/>
                <w:szCs w:val="24"/>
              </w:rPr>
            </w:pPr>
            <w:r w:rsidRPr="002522C6">
              <w:rPr>
                <w:sz w:val="24"/>
                <w:szCs w:val="24"/>
              </w:rPr>
              <w:t xml:space="preserve">ул. </w:t>
            </w:r>
            <w:r w:rsidR="00473448">
              <w:rPr>
                <w:sz w:val="24"/>
                <w:szCs w:val="24"/>
              </w:rPr>
              <w:t>Калининская 11-а</w:t>
            </w:r>
          </w:p>
        </w:tc>
        <w:tc>
          <w:tcPr>
            <w:tcW w:w="2957" w:type="dxa"/>
          </w:tcPr>
          <w:p w:rsidR="00207627" w:rsidRPr="002522C6" w:rsidRDefault="00207627" w:rsidP="004D6A18">
            <w:pPr>
              <w:spacing w:before="40" w:after="40"/>
              <w:jc w:val="center"/>
              <w:rPr>
                <w:sz w:val="24"/>
                <w:szCs w:val="24"/>
              </w:rPr>
            </w:pPr>
            <w:r w:rsidRPr="002522C6">
              <w:rPr>
                <w:sz w:val="24"/>
                <w:szCs w:val="24"/>
              </w:rPr>
              <w:t xml:space="preserve">ул. </w:t>
            </w:r>
            <w:r w:rsidR="004D6A18">
              <w:rPr>
                <w:sz w:val="24"/>
                <w:szCs w:val="24"/>
              </w:rPr>
              <w:t>Калининская 36а</w:t>
            </w:r>
          </w:p>
        </w:tc>
      </w:tr>
      <w:tr w:rsidR="00207627" w:rsidTr="002522C6">
        <w:trPr>
          <w:jc w:val="center"/>
        </w:trPr>
        <w:tc>
          <w:tcPr>
            <w:tcW w:w="2957" w:type="dxa"/>
            <w:shd w:val="clear" w:color="auto" w:fill="DAEEF3"/>
          </w:tcPr>
          <w:p w:rsidR="00207627" w:rsidRPr="002522C6" w:rsidRDefault="00207627" w:rsidP="00B66127">
            <w:pPr>
              <w:spacing w:before="40" w:after="40"/>
              <w:jc w:val="center"/>
              <w:rPr>
                <w:sz w:val="24"/>
                <w:szCs w:val="24"/>
              </w:rPr>
            </w:pPr>
            <w:r w:rsidRPr="002522C6">
              <w:rPr>
                <w:sz w:val="24"/>
                <w:szCs w:val="24"/>
              </w:rPr>
              <w:t>Этаж</w:t>
            </w:r>
          </w:p>
        </w:tc>
        <w:tc>
          <w:tcPr>
            <w:tcW w:w="2957" w:type="dxa"/>
          </w:tcPr>
          <w:p w:rsidR="00207627" w:rsidRPr="002522C6" w:rsidRDefault="003F4770" w:rsidP="002522C6">
            <w:pPr>
              <w:spacing w:before="40" w:after="40"/>
              <w:jc w:val="center"/>
              <w:rPr>
                <w:sz w:val="24"/>
                <w:szCs w:val="24"/>
              </w:rPr>
            </w:pPr>
            <w:r>
              <w:rPr>
                <w:sz w:val="24"/>
                <w:szCs w:val="24"/>
              </w:rPr>
              <w:t>1</w:t>
            </w:r>
          </w:p>
        </w:tc>
        <w:tc>
          <w:tcPr>
            <w:tcW w:w="2957" w:type="dxa"/>
          </w:tcPr>
          <w:p w:rsidR="00207627" w:rsidRPr="002522C6" w:rsidRDefault="00B66127" w:rsidP="002522C6">
            <w:pPr>
              <w:spacing w:before="40" w:after="40"/>
              <w:jc w:val="center"/>
              <w:rPr>
                <w:sz w:val="24"/>
                <w:szCs w:val="24"/>
              </w:rPr>
            </w:pPr>
            <w:r>
              <w:rPr>
                <w:sz w:val="24"/>
                <w:szCs w:val="24"/>
              </w:rPr>
              <w:t>1</w:t>
            </w:r>
          </w:p>
        </w:tc>
        <w:tc>
          <w:tcPr>
            <w:tcW w:w="2957" w:type="dxa"/>
          </w:tcPr>
          <w:p w:rsidR="00207627" w:rsidRPr="002522C6" w:rsidRDefault="00473448" w:rsidP="002522C6">
            <w:pPr>
              <w:spacing w:before="40" w:after="40"/>
              <w:jc w:val="center"/>
              <w:rPr>
                <w:sz w:val="24"/>
                <w:szCs w:val="24"/>
              </w:rPr>
            </w:pPr>
            <w:r>
              <w:rPr>
                <w:sz w:val="24"/>
                <w:szCs w:val="24"/>
              </w:rPr>
              <w:t>1</w:t>
            </w:r>
          </w:p>
        </w:tc>
        <w:tc>
          <w:tcPr>
            <w:tcW w:w="2957" w:type="dxa"/>
          </w:tcPr>
          <w:p w:rsidR="00207627" w:rsidRPr="002522C6" w:rsidRDefault="004D6A18" w:rsidP="002522C6">
            <w:pPr>
              <w:spacing w:before="40" w:after="40"/>
              <w:jc w:val="center"/>
              <w:rPr>
                <w:sz w:val="24"/>
                <w:szCs w:val="24"/>
              </w:rPr>
            </w:pPr>
            <w:r>
              <w:rPr>
                <w:sz w:val="24"/>
                <w:szCs w:val="24"/>
              </w:rPr>
              <w:t>2/2</w:t>
            </w:r>
          </w:p>
        </w:tc>
      </w:tr>
      <w:tr w:rsidR="00E66062" w:rsidTr="00BC189B">
        <w:trPr>
          <w:jc w:val="center"/>
        </w:trPr>
        <w:tc>
          <w:tcPr>
            <w:tcW w:w="2957" w:type="dxa"/>
            <w:shd w:val="clear" w:color="auto" w:fill="DAEEF3"/>
          </w:tcPr>
          <w:p w:rsidR="00E66062" w:rsidRPr="002522C6" w:rsidRDefault="00E66062" w:rsidP="002522C6">
            <w:pPr>
              <w:spacing w:before="40" w:after="40"/>
              <w:jc w:val="center"/>
              <w:rPr>
                <w:sz w:val="24"/>
                <w:szCs w:val="24"/>
                <w:vertAlign w:val="superscript"/>
              </w:rPr>
            </w:pPr>
            <w:r w:rsidRPr="002522C6">
              <w:rPr>
                <w:sz w:val="24"/>
                <w:szCs w:val="24"/>
              </w:rPr>
              <w:t>Площадь общая, м</w:t>
            </w:r>
            <w:proofErr w:type="gramStart"/>
            <w:r w:rsidRPr="002522C6">
              <w:rPr>
                <w:sz w:val="24"/>
                <w:szCs w:val="24"/>
                <w:vertAlign w:val="superscript"/>
              </w:rPr>
              <w:t>2</w:t>
            </w:r>
            <w:proofErr w:type="gramEnd"/>
          </w:p>
        </w:tc>
        <w:tc>
          <w:tcPr>
            <w:tcW w:w="2957" w:type="dxa"/>
          </w:tcPr>
          <w:p w:rsidR="00E66062" w:rsidRPr="002522C6" w:rsidRDefault="003F4770" w:rsidP="00BC189B">
            <w:pPr>
              <w:spacing w:before="40" w:after="40"/>
              <w:jc w:val="center"/>
              <w:rPr>
                <w:sz w:val="24"/>
                <w:szCs w:val="24"/>
              </w:rPr>
            </w:pPr>
            <w:r>
              <w:rPr>
                <w:sz w:val="24"/>
                <w:szCs w:val="24"/>
              </w:rPr>
              <w:t>3</w:t>
            </w:r>
            <w:r w:rsidR="003622F0">
              <w:rPr>
                <w:sz w:val="24"/>
                <w:szCs w:val="24"/>
              </w:rPr>
              <w:t>5</w:t>
            </w:r>
          </w:p>
        </w:tc>
        <w:tc>
          <w:tcPr>
            <w:tcW w:w="2957" w:type="dxa"/>
          </w:tcPr>
          <w:p w:rsidR="00E66062" w:rsidRDefault="00B66127" w:rsidP="00BC189B">
            <w:pPr>
              <w:jc w:val="center"/>
            </w:pPr>
            <w:r>
              <w:rPr>
                <w:sz w:val="24"/>
                <w:szCs w:val="24"/>
              </w:rPr>
              <w:t>15</w:t>
            </w:r>
          </w:p>
        </w:tc>
        <w:tc>
          <w:tcPr>
            <w:tcW w:w="2957" w:type="dxa"/>
          </w:tcPr>
          <w:p w:rsidR="00E66062" w:rsidRDefault="00473448" w:rsidP="00BC189B">
            <w:pPr>
              <w:jc w:val="center"/>
            </w:pPr>
            <w:r>
              <w:rPr>
                <w:sz w:val="24"/>
                <w:szCs w:val="24"/>
              </w:rPr>
              <w:t>237</w:t>
            </w:r>
          </w:p>
        </w:tc>
        <w:tc>
          <w:tcPr>
            <w:tcW w:w="2957" w:type="dxa"/>
          </w:tcPr>
          <w:p w:rsidR="00E66062" w:rsidRDefault="004D6A18" w:rsidP="00BC189B">
            <w:pPr>
              <w:jc w:val="center"/>
            </w:pPr>
            <w:r>
              <w:rPr>
                <w:sz w:val="24"/>
                <w:szCs w:val="24"/>
              </w:rPr>
              <w:t>210</w:t>
            </w:r>
          </w:p>
        </w:tc>
      </w:tr>
      <w:tr w:rsidR="00207627" w:rsidTr="002522C6">
        <w:trPr>
          <w:jc w:val="center"/>
        </w:trPr>
        <w:tc>
          <w:tcPr>
            <w:tcW w:w="2957" w:type="dxa"/>
            <w:shd w:val="clear" w:color="auto" w:fill="DAEEF3"/>
          </w:tcPr>
          <w:p w:rsidR="00207627" w:rsidRPr="002522C6" w:rsidRDefault="00207627" w:rsidP="003F4770">
            <w:pPr>
              <w:spacing w:before="40" w:after="40"/>
              <w:jc w:val="center"/>
              <w:rPr>
                <w:sz w:val="24"/>
                <w:szCs w:val="24"/>
              </w:rPr>
            </w:pPr>
            <w:r w:rsidRPr="002522C6">
              <w:rPr>
                <w:sz w:val="24"/>
                <w:szCs w:val="24"/>
              </w:rPr>
              <w:t xml:space="preserve">Отделка </w:t>
            </w:r>
          </w:p>
        </w:tc>
        <w:tc>
          <w:tcPr>
            <w:tcW w:w="2957" w:type="dxa"/>
          </w:tcPr>
          <w:p w:rsidR="00207627" w:rsidRPr="002522C6" w:rsidRDefault="00B81B33" w:rsidP="002522C6">
            <w:pPr>
              <w:spacing w:before="40" w:after="40"/>
              <w:jc w:val="center"/>
              <w:rPr>
                <w:sz w:val="24"/>
                <w:szCs w:val="24"/>
              </w:rPr>
            </w:pPr>
            <w:r w:rsidRPr="002522C6">
              <w:rPr>
                <w:sz w:val="24"/>
                <w:szCs w:val="24"/>
              </w:rPr>
              <w:t>улучшенная</w:t>
            </w:r>
          </w:p>
        </w:tc>
        <w:tc>
          <w:tcPr>
            <w:tcW w:w="2957" w:type="dxa"/>
          </w:tcPr>
          <w:p w:rsidR="00207627" w:rsidRPr="002522C6" w:rsidRDefault="00B81B33" w:rsidP="002522C6">
            <w:pPr>
              <w:spacing w:before="40" w:after="40"/>
              <w:jc w:val="center"/>
              <w:rPr>
                <w:sz w:val="24"/>
                <w:szCs w:val="24"/>
              </w:rPr>
            </w:pPr>
            <w:r w:rsidRPr="002522C6">
              <w:rPr>
                <w:sz w:val="24"/>
                <w:szCs w:val="24"/>
              </w:rPr>
              <w:t>улучшенная</w:t>
            </w:r>
          </w:p>
        </w:tc>
        <w:tc>
          <w:tcPr>
            <w:tcW w:w="2957" w:type="dxa"/>
          </w:tcPr>
          <w:p w:rsidR="00207627" w:rsidRPr="002522C6" w:rsidRDefault="00B81B33" w:rsidP="002522C6">
            <w:pPr>
              <w:spacing w:before="40" w:after="40"/>
              <w:jc w:val="center"/>
              <w:rPr>
                <w:sz w:val="24"/>
                <w:szCs w:val="24"/>
              </w:rPr>
            </w:pPr>
            <w:r w:rsidRPr="002522C6">
              <w:rPr>
                <w:sz w:val="24"/>
                <w:szCs w:val="24"/>
              </w:rPr>
              <w:t>улучшенная</w:t>
            </w:r>
          </w:p>
        </w:tc>
        <w:tc>
          <w:tcPr>
            <w:tcW w:w="2957" w:type="dxa"/>
          </w:tcPr>
          <w:p w:rsidR="00207627" w:rsidRPr="002522C6" w:rsidRDefault="00BC189B" w:rsidP="002522C6">
            <w:pPr>
              <w:spacing w:before="40" w:after="40"/>
              <w:jc w:val="center"/>
              <w:rPr>
                <w:sz w:val="24"/>
                <w:szCs w:val="24"/>
              </w:rPr>
            </w:pPr>
            <w:r>
              <w:rPr>
                <w:sz w:val="24"/>
                <w:szCs w:val="24"/>
              </w:rPr>
              <w:t>улучшенная</w:t>
            </w:r>
          </w:p>
        </w:tc>
      </w:tr>
      <w:tr w:rsidR="00BF1554" w:rsidTr="002522C6">
        <w:trPr>
          <w:jc w:val="center"/>
        </w:trPr>
        <w:tc>
          <w:tcPr>
            <w:tcW w:w="2957" w:type="dxa"/>
            <w:shd w:val="clear" w:color="auto" w:fill="DAEEF3"/>
          </w:tcPr>
          <w:p w:rsidR="00BF1554" w:rsidRPr="002522C6" w:rsidRDefault="00BF1554" w:rsidP="003F4770">
            <w:pPr>
              <w:spacing w:before="40" w:after="40"/>
              <w:jc w:val="center"/>
              <w:rPr>
                <w:sz w:val="24"/>
                <w:szCs w:val="24"/>
              </w:rPr>
            </w:pPr>
            <w:r w:rsidRPr="002522C6">
              <w:rPr>
                <w:sz w:val="24"/>
                <w:szCs w:val="24"/>
              </w:rPr>
              <w:t xml:space="preserve">Состояние </w:t>
            </w:r>
          </w:p>
        </w:tc>
        <w:tc>
          <w:tcPr>
            <w:tcW w:w="2957" w:type="dxa"/>
          </w:tcPr>
          <w:p w:rsidR="00BF1554" w:rsidRPr="002522C6" w:rsidRDefault="00BF1554" w:rsidP="002522C6">
            <w:pPr>
              <w:spacing w:before="40" w:after="40"/>
              <w:jc w:val="center"/>
              <w:rPr>
                <w:sz w:val="24"/>
                <w:szCs w:val="24"/>
              </w:rPr>
            </w:pPr>
            <w:r>
              <w:rPr>
                <w:sz w:val="24"/>
                <w:szCs w:val="24"/>
              </w:rPr>
              <w:t>удовлетворительное</w:t>
            </w:r>
          </w:p>
        </w:tc>
        <w:tc>
          <w:tcPr>
            <w:tcW w:w="2957" w:type="dxa"/>
          </w:tcPr>
          <w:p w:rsidR="00BF1554" w:rsidRDefault="00BF1554">
            <w:r w:rsidRPr="008F3357">
              <w:rPr>
                <w:sz w:val="24"/>
                <w:szCs w:val="24"/>
              </w:rPr>
              <w:t>удовлетворительное</w:t>
            </w:r>
          </w:p>
        </w:tc>
        <w:tc>
          <w:tcPr>
            <w:tcW w:w="2957" w:type="dxa"/>
          </w:tcPr>
          <w:p w:rsidR="00BF1554" w:rsidRDefault="00BF1554">
            <w:r w:rsidRPr="008F3357">
              <w:rPr>
                <w:sz w:val="24"/>
                <w:szCs w:val="24"/>
              </w:rPr>
              <w:t>удовлетворительное</w:t>
            </w:r>
          </w:p>
        </w:tc>
        <w:tc>
          <w:tcPr>
            <w:tcW w:w="2957" w:type="dxa"/>
          </w:tcPr>
          <w:p w:rsidR="00BF1554" w:rsidRDefault="00BF1554">
            <w:r w:rsidRPr="008F3357">
              <w:rPr>
                <w:sz w:val="24"/>
                <w:szCs w:val="24"/>
              </w:rPr>
              <w:t>удовлетворительное</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Коммуникации</w:t>
            </w:r>
          </w:p>
        </w:tc>
        <w:tc>
          <w:tcPr>
            <w:tcW w:w="2957" w:type="dxa"/>
          </w:tcPr>
          <w:p w:rsidR="00207627" w:rsidRPr="002522C6" w:rsidRDefault="00207627" w:rsidP="002522C6">
            <w:pPr>
              <w:spacing w:before="40" w:after="40"/>
              <w:jc w:val="center"/>
              <w:rPr>
                <w:sz w:val="24"/>
                <w:szCs w:val="24"/>
              </w:rPr>
            </w:pPr>
            <w:r w:rsidRPr="002522C6">
              <w:rPr>
                <w:sz w:val="24"/>
                <w:szCs w:val="24"/>
              </w:rPr>
              <w:t>все</w:t>
            </w:r>
          </w:p>
        </w:tc>
        <w:tc>
          <w:tcPr>
            <w:tcW w:w="2957" w:type="dxa"/>
          </w:tcPr>
          <w:p w:rsidR="00207627" w:rsidRPr="002522C6" w:rsidRDefault="00207627" w:rsidP="002522C6">
            <w:pPr>
              <w:spacing w:before="40" w:after="40"/>
              <w:jc w:val="center"/>
              <w:rPr>
                <w:sz w:val="24"/>
                <w:szCs w:val="24"/>
              </w:rPr>
            </w:pPr>
            <w:r w:rsidRPr="002522C6">
              <w:rPr>
                <w:sz w:val="24"/>
                <w:szCs w:val="24"/>
              </w:rPr>
              <w:t>все</w:t>
            </w:r>
          </w:p>
        </w:tc>
        <w:tc>
          <w:tcPr>
            <w:tcW w:w="2957" w:type="dxa"/>
          </w:tcPr>
          <w:p w:rsidR="00207627" w:rsidRPr="002522C6" w:rsidRDefault="00207627" w:rsidP="002522C6">
            <w:pPr>
              <w:spacing w:before="40" w:after="40"/>
              <w:jc w:val="center"/>
              <w:rPr>
                <w:sz w:val="24"/>
                <w:szCs w:val="24"/>
              </w:rPr>
            </w:pPr>
            <w:r w:rsidRPr="002522C6">
              <w:rPr>
                <w:sz w:val="24"/>
                <w:szCs w:val="24"/>
              </w:rPr>
              <w:t>все</w:t>
            </w:r>
          </w:p>
        </w:tc>
        <w:tc>
          <w:tcPr>
            <w:tcW w:w="2957" w:type="dxa"/>
          </w:tcPr>
          <w:p w:rsidR="00207627" w:rsidRPr="002522C6" w:rsidRDefault="00207627" w:rsidP="002522C6">
            <w:pPr>
              <w:spacing w:before="40" w:after="40"/>
              <w:jc w:val="center"/>
              <w:rPr>
                <w:sz w:val="24"/>
                <w:szCs w:val="24"/>
              </w:rPr>
            </w:pPr>
            <w:r w:rsidRPr="002522C6">
              <w:rPr>
                <w:sz w:val="24"/>
                <w:szCs w:val="24"/>
              </w:rPr>
              <w:t>все</w:t>
            </w:r>
          </w:p>
        </w:tc>
      </w:tr>
      <w:tr w:rsidR="00207627" w:rsidTr="002522C6">
        <w:trPr>
          <w:jc w:val="center"/>
        </w:trPr>
        <w:tc>
          <w:tcPr>
            <w:tcW w:w="2957" w:type="dxa"/>
            <w:shd w:val="clear" w:color="auto" w:fill="DAEEF3"/>
          </w:tcPr>
          <w:p w:rsidR="00207627" w:rsidRPr="002522C6" w:rsidRDefault="003622F0" w:rsidP="003F4770">
            <w:pPr>
              <w:spacing w:before="40" w:after="40"/>
              <w:jc w:val="center"/>
              <w:rPr>
                <w:sz w:val="24"/>
                <w:szCs w:val="24"/>
              </w:rPr>
            </w:pPr>
            <w:r>
              <w:rPr>
                <w:sz w:val="24"/>
                <w:szCs w:val="24"/>
              </w:rPr>
              <w:t xml:space="preserve">Цена, </w:t>
            </w:r>
            <w:proofErr w:type="spellStart"/>
            <w:r w:rsidR="003F4770">
              <w:rPr>
                <w:sz w:val="24"/>
                <w:szCs w:val="24"/>
              </w:rPr>
              <w:t>руб</w:t>
            </w:r>
            <w:proofErr w:type="spellEnd"/>
            <w:r w:rsidR="00B66127">
              <w:rPr>
                <w:sz w:val="24"/>
                <w:szCs w:val="24"/>
              </w:rPr>
              <w:t>/</w:t>
            </w:r>
            <w:proofErr w:type="spellStart"/>
            <w:proofErr w:type="gramStart"/>
            <w:r w:rsidR="00B66127">
              <w:rPr>
                <w:sz w:val="24"/>
                <w:szCs w:val="24"/>
              </w:rPr>
              <w:t>мес</w:t>
            </w:r>
            <w:proofErr w:type="spellEnd"/>
            <w:proofErr w:type="gramEnd"/>
          </w:p>
        </w:tc>
        <w:tc>
          <w:tcPr>
            <w:tcW w:w="2957" w:type="dxa"/>
            <w:tcBorders>
              <w:bottom w:val="single" w:sz="4" w:space="0" w:color="auto"/>
            </w:tcBorders>
          </w:tcPr>
          <w:p w:rsidR="00207627" w:rsidRPr="002522C6" w:rsidRDefault="00B66127" w:rsidP="00B66127">
            <w:pPr>
              <w:spacing w:before="40" w:after="40"/>
              <w:jc w:val="center"/>
              <w:rPr>
                <w:sz w:val="24"/>
                <w:szCs w:val="24"/>
              </w:rPr>
            </w:pPr>
            <w:r>
              <w:rPr>
                <w:sz w:val="24"/>
                <w:szCs w:val="24"/>
              </w:rPr>
              <w:t>28 000</w:t>
            </w:r>
          </w:p>
        </w:tc>
        <w:tc>
          <w:tcPr>
            <w:tcW w:w="2957" w:type="dxa"/>
            <w:tcBorders>
              <w:bottom w:val="single" w:sz="4" w:space="0" w:color="auto"/>
            </w:tcBorders>
          </w:tcPr>
          <w:p w:rsidR="00207627" w:rsidRPr="002522C6" w:rsidRDefault="00B66127" w:rsidP="00B66127">
            <w:pPr>
              <w:spacing w:before="40" w:after="40"/>
              <w:jc w:val="center"/>
              <w:rPr>
                <w:sz w:val="24"/>
                <w:szCs w:val="24"/>
              </w:rPr>
            </w:pPr>
            <w:r>
              <w:rPr>
                <w:sz w:val="24"/>
                <w:szCs w:val="24"/>
              </w:rPr>
              <w:t>25350</w:t>
            </w:r>
          </w:p>
        </w:tc>
        <w:tc>
          <w:tcPr>
            <w:tcW w:w="2957" w:type="dxa"/>
            <w:tcBorders>
              <w:bottom w:val="single" w:sz="4" w:space="0" w:color="auto"/>
            </w:tcBorders>
          </w:tcPr>
          <w:p w:rsidR="00207627" w:rsidRPr="002522C6" w:rsidRDefault="00473448" w:rsidP="002522C6">
            <w:pPr>
              <w:spacing w:before="40" w:after="40"/>
              <w:jc w:val="center"/>
              <w:rPr>
                <w:sz w:val="24"/>
                <w:szCs w:val="24"/>
              </w:rPr>
            </w:pPr>
            <w:r>
              <w:rPr>
                <w:sz w:val="24"/>
                <w:szCs w:val="24"/>
              </w:rPr>
              <w:t>165 900</w:t>
            </w:r>
          </w:p>
        </w:tc>
        <w:tc>
          <w:tcPr>
            <w:tcW w:w="2957" w:type="dxa"/>
            <w:tcBorders>
              <w:bottom w:val="single" w:sz="4" w:space="0" w:color="auto"/>
            </w:tcBorders>
          </w:tcPr>
          <w:p w:rsidR="00207627" w:rsidRPr="002522C6" w:rsidRDefault="004D6A18" w:rsidP="002522C6">
            <w:pPr>
              <w:spacing w:before="40" w:after="40"/>
              <w:jc w:val="center"/>
              <w:rPr>
                <w:sz w:val="24"/>
                <w:szCs w:val="24"/>
              </w:rPr>
            </w:pPr>
            <w:r>
              <w:rPr>
                <w:sz w:val="24"/>
                <w:szCs w:val="24"/>
              </w:rPr>
              <w:t>84000</w:t>
            </w:r>
          </w:p>
        </w:tc>
      </w:tr>
      <w:tr w:rsidR="00207627" w:rsidTr="002522C6">
        <w:trPr>
          <w:jc w:val="center"/>
        </w:trPr>
        <w:tc>
          <w:tcPr>
            <w:tcW w:w="2957" w:type="dxa"/>
            <w:shd w:val="clear" w:color="auto" w:fill="DAEEF3"/>
          </w:tcPr>
          <w:p w:rsidR="00207627" w:rsidRPr="002522C6" w:rsidRDefault="00207627" w:rsidP="002522C6">
            <w:pPr>
              <w:spacing w:before="40" w:after="40"/>
              <w:jc w:val="center"/>
              <w:rPr>
                <w:sz w:val="24"/>
                <w:szCs w:val="24"/>
              </w:rPr>
            </w:pPr>
            <w:r w:rsidRPr="002522C6">
              <w:rPr>
                <w:sz w:val="24"/>
                <w:szCs w:val="24"/>
              </w:rPr>
              <w:t>Цена за 1 м</w:t>
            </w:r>
            <w:r w:rsidRPr="002522C6">
              <w:rPr>
                <w:sz w:val="24"/>
                <w:szCs w:val="24"/>
                <w:vertAlign w:val="superscript"/>
              </w:rPr>
              <w:t>2</w:t>
            </w:r>
            <w:r w:rsidRPr="002522C6">
              <w:rPr>
                <w:sz w:val="24"/>
                <w:szCs w:val="24"/>
              </w:rPr>
              <w:t xml:space="preserve">, </w:t>
            </w:r>
            <w:proofErr w:type="spellStart"/>
            <w:r w:rsidRPr="002522C6">
              <w:rPr>
                <w:sz w:val="24"/>
                <w:szCs w:val="24"/>
              </w:rPr>
              <w:t>руб</w:t>
            </w:r>
            <w:proofErr w:type="spellEnd"/>
            <w:r w:rsidR="00B66127">
              <w:rPr>
                <w:sz w:val="24"/>
                <w:szCs w:val="24"/>
              </w:rPr>
              <w:t>/</w:t>
            </w:r>
            <w:proofErr w:type="spellStart"/>
            <w:proofErr w:type="gramStart"/>
            <w:r w:rsidR="00B66127">
              <w:rPr>
                <w:sz w:val="24"/>
                <w:szCs w:val="24"/>
              </w:rPr>
              <w:t>мес</w:t>
            </w:r>
            <w:proofErr w:type="spellEnd"/>
            <w:proofErr w:type="gramEnd"/>
          </w:p>
        </w:tc>
        <w:tc>
          <w:tcPr>
            <w:tcW w:w="2957" w:type="dxa"/>
            <w:shd w:val="clear" w:color="auto" w:fill="DAEEF3"/>
          </w:tcPr>
          <w:p w:rsidR="00207627" w:rsidRPr="002522C6" w:rsidRDefault="00B66127" w:rsidP="002522C6">
            <w:pPr>
              <w:spacing w:before="40" w:after="40"/>
              <w:jc w:val="center"/>
              <w:rPr>
                <w:sz w:val="24"/>
                <w:szCs w:val="24"/>
              </w:rPr>
            </w:pPr>
            <w:r>
              <w:rPr>
                <w:sz w:val="24"/>
                <w:szCs w:val="24"/>
              </w:rPr>
              <w:t>800</w:t>
            </w:r>
          </w:p>
        </w:tc>
        <w:tc>
          <w:tcPr>
            <w:tcW w:w="2957" w:type="dxa"/>
            <w:shd w:val="clear" w:color="auto" w:fill="DAEEF3"/>
          </w:tcPr>
          <w:p w:rsidR="00207627" w:rsidRPr="002522C6" w:rsidRDefault="00B66127" w:rsidP="002522C6">
            <w:pPr>
              <w:spacing w:before="40" w:after="40"/>
              <w:jc w:val="center"/>
              <w:rPr>
                <w:sz w:val="24"/>
                <w:szCs w:val="24"/>
              </w:rPr>
            </w:pPr>
            <w:r>
              <w:rPr>
                <w:sz w:val="24"/>
                <w:szCs w:val="24"/>
              </w:rPr>
              <w:t>1300</w:t>
            </w:r>
          </w:p>
        </w:tc>
        <w:tc>
          <w:tcPr>
            <w:tcW w:w="2957" w:type="dxa"/>
            <w:shd w:val="clear" w:color="auto" w:fill="DAEEF3"/>
          </w:tcPr>
          <w:p w:rsidR="00207627" w:rsidRPr="002522C6" w:rsidRDefault="00473448" w:rsidP="002522C6">
            <w:pPr>
              <w:spacing w:before="40" w:after="40"/>
              <w:jc w:val="center"/>
              <w:rPr>
                <w:sz w:val="24"/>
                <w:szCs w:val="24"/>
              </w:rPr>
            </w:pPr>
            <w:r>
              <w:rPr>
                <w:sz w:val="24"/>
                <w:szCs w:val="24"/>
              </w:rPr>
              <w:t>700</w:t>
            </w:r>
          </w:p>
        </w:tc>
        <w:tc>
          <w:tcPr>
            <w:tcW w:w="2957" w:type="dxa"/>
            <w:shd w:val="clear" w:color="auto" w:fill="DAEEF3"/>
          </w:tcPr>
          <w:p w:rsidR="00207627" w:rsidRPr="002522C6" w:rsidRDefault="004D6A18" w:rsidP="002522C6">
            <w:pPr>
              <w:spacing w:before="40" w:after="40"/>
              <w:jc w:val="center"/>
              <w:rPr>
                <w:sz w:val="24"/>
                <w:szCs w:val="24"/>
              </w:rPr>
            </w:pPr>
            <w:r>
              <w:rPr>
                <w:sz w:val="24"/>
                <w:szCs w:val="24"/>
              </w:rPr>
              <w:t>400</w:t>
            </w:r>
          </w:p>
        </w:tc>
      </w:tr>
      <w:tr w:rsidR="00207627" w:rsidTr="002522C6">
        <w:trPr>
          <w:jc w:val="center"/>
        </w:trPr>
        <w:tc>
          <w:tcPr>
            <w:tcW w:w="2957" w:type="dxa"/>
            <w:shd w:val="clear" w:color="auto" w:fill="DAEEF3"/>
            <w:vAlign w:val="center"/>
          </w:tcPr>
          <w:p w:rsidR="00207627" w:rsidRPr="002522C6" w:rsidRDefault="00207627" w:rsidP="002522C6">
            <w:pPr>
              <w:spacing w:before="40" w:after="40"/>
              <w:jc w:val="center"/>
              <w:rPr>
                <w:sz w:val="24"/>
                <w:szCs w:val="24"/>
              </w:rPr>
            </w:pPr>
            <w:r w:rsidRPr="002522C6">
              <w:rPr>
                <w:sz w:val="24"/>
                <w:szCs w:val="24"/>
              </w:rPr>
              <w:t>Источник информации</w:t>
            </w:r>
          </w:p>
        </w:tc>
        <w:tc>
          <w:tcPr>
            <w:tcW w:w="2957" w:type="dxa"/>
          </w:tcPr>
          <w:p w:rsidR="00207627" w:rsidRPr="002522C6" w:rsidRDefault="00B66127" w:rsidP="002522C6">
            <w:pPr>
              <w:spacing w:before="40" w:after="40"/>
              <w:jc w:val="center"/>
              <w:rPr>
                <w:szCs w:val="24"/>
              </w:rPr>
            </w:pPr>
            <w:r w:rsidRPr="00B66127">
              <w:rPr>
                <w:szCs w:val="24"/>
              </w:rPr>
              <w:t>http://www.farpost.ru/lesozavodsk/realty/rent_business_realty/market/sdaetsja-torgovaja-ploshad-32031274.html</w:t>
            </w:r>
          </w:p>
        </w:tc>
        <w:tc>
          <w:tcPr>
            <w:tcW w:w="2957" w:type="dxa"/>
          </w:tcPr>
          <w:p w:rsidR="00207627" w:rsidRPr="002522C6" w:rsidRDefault="00B66127" w:rsidP="002522C6">
            <w:pPr>
              <w:spacing w:before="40" w:after="40"/>
              <w:jc w:val="center"/>
              <w:rPr>
                <w:szCs w:val="24"/>
              </w:rPr>
            </w:pPr>
            <w:r w:rsidRPr="00B66127">
              <w:rPr>
                <w:szCs w:val="24"/>
              </w:rPr>
              <w:t>http://www.farpost.ru/lesozavodsk/realty/rent_business_realty/market/supermarket-fresh-25-torgovaja-ploshad-v-arendu-37605825.html</w:t>
            </w:r>
          </w:p>
        </w:tc>
        <w:tc>
          <w:tcPr>
            <w:tcW w:w="2957" w:type="dxa"/>
          </w:tcPr>
          <w:p w:rsidR="00207627" w:rsidRPr="002522C6" w:rsidRDefault="00473448" w:rsidP="002522C6">
            <w:pPr>
              <w:spacing w:before="40" w:after="40"/>
              <w:jc w:val="center"/>
              <w:rPr>
                <w:szCs w:val="24"/>
              </w:rPr>
            </w:pPr>
            <w:r w:rsidRPr="00473448">
              <w:rPr>
                <w:szCs w:val="24"/>
              </w:rPr>
              <w:t>http://www.farpost.ru/lesozavodsk/realty/rent_business_realty/market/sdam-v-arendu-torgovoe-pomeshenie-37340714.html</w:t>
            </w:r>
          </w:p>
        </w:tc>
        <w:tc>
          <w:tcPr>
            <w:tcW w:w="2957" w:type="dxa"/>
            <w:vAlign w:val="center"/>
          </w:tcPr>
          <w:p w:rsidR="00207627" w:rsidRDefault="004D6A18" w:rsidP="002522C6">
            <w:pPr>
              <w:spacing w:before="40" w:after="40"/>
              <w:jc w:val="center"/>
            </w:pPr>
            <w:r>
              <w:t>Газета «Все обо всем» №34(640) от 26.08.2015</w:t>
            </w:r>
          </w:p>
          <w:p w:rsidR="004D6A18" w:rsidRDefault="004D6A18" w:rsidP="002522C6">
            <w:pPr>
              <w:spacing w:before="40" w:after="40"/>
              <w:jc w:val="center"/>
            </w:pPr>
            <w:r>
              <w:t>«ТД «Тройка»</w:t>
            </w:r>
            <w:r w:rsidR="00E426D7">
              <w:t xml:space="preserve">, торговые помещения, общая площадь210 </w:t>
            </w:r>
            <w:proofErr w:type="spellStart"/>
            <w:r w:rsidR="00E426D7">
              <w:t>кв.м</w:t>
            </w:r>
            <w:proofErr w:type="spellEnd"/>
            <w:r w:rsidR="00E426D7">
              <w:t>., 2 этаж…..»</w:t>
            </w:r>
          </w:p>
        </w:tc>
      </w:tr>
      <w:tr w:rsidR="00207627" w:rsidTr="002522C6">
        <w:trPr>
          <w:jc w:val="center"/>
        </w:trPr>
        <w:tc>
          <w:tcPr>
            <w:tcW w:w="2957" w:type="dxa"/>
            <w:shd w:val="clear" w:color="auto" w:fill="DAEEF3"/>
            <w:vAlign w:val="center"/>
          </w:tcPr>
          <w:p w:rsidR="00207627" w:rsidRPr="002522C6" w:rsidRDefault="00207627" w:rsidP="002522C6">
            <w:pPr>
              <w:spacing w:before="40" w:after="40"/>
              <w:jc w:val="center"/>
              <w:rPr>
                <w:sz w:val="24"/>
                <w:szCs w:val="24"/>
              </w:rPr>
            </w:pPr>
            <w:r w:rsidRPr="002522C6">
              <w:rPr>
                <w:sz w:val="24"/>
                <w:szCs w:val="24"/>
              </w:rPr>
              <w:t>Телефон</w:t>
            </w:r>
          </w:p>
        </w:tc>
        <w:tc>
          <w:tcPr>
            <w:tcW w:w="2957" w:type="dxa"/>
          </w:tcPr>
          <w:p w:rsidR="00207627" w:rsidRPr="002522C6" w:rsidRDefault="00B66127" w:rsidP="002522C6">
            <w:pPr>
              <w:spacing w:before="40" w:after="40"/>
              <w:jc w:val="center"/>
              <w:rPr>
                <w:sz w:val="24"/>
                <w:szCs w:val="24"/>
              </w:rPr>
            </w:pPr>
            <w:r w:rsidRPr="00B66127">
              <w:rPr>
                <w:sz w:val="24"/>
                <w:szCs w:val="24"/>
              </w:rPr>
              <w:t>7 914 975-32-85</w:t>
            </w:r>
          </w:p>
        </w:tc>
        <w:tc>
          <w:tcPr>
            <w:tcW w:w="2957" w:type="dxa"/>
          </w:tcPr>
          <w:p w:rsidR="00207627" w:rsidRPr="002522C6" w:rsidRDefault="00B66127" w:rsidP="002522C6">
            <w:pPr>
              <w:spacing w:before="40" w:after="40"/>
              <w:jc w:val="center"/>
              <w:rPr>
                <w:sz w:val="24"/>
                <w:szCs w:val="24"/>
              </w:rPr>
            </w:pPr>
            <w:r w:rsidRPr="00B66127">
              <w:rPr>
                <w:sz w:val="24"/>
                <w:szCs w:val="24"/>
              </w:rPr>
              <w:t>7 908 448-13-76</w:t>
            </w:r>
          </w:p>
        </w:tc>
        <w:tc>
          <w:tcPr>
            <w:tcW w:w="2957" w:type="dxa"/>
          </w:tcPr>
          <w:p w:rsidR="00207627" w:rsidRPr="002522C6" w:rsidRDefault="00473448" w:rsidP="002522C6">
            <w:pPr>
              <w:spacing w:before="40" w:after="40"/>
              <w:jc w:val="center"/>
              <w:rPr>
                <w:sz w:val="24"/>
                <w:szCs w:val="24"/>
              </w:rPr>
            </w:pPr>
            <w:r w:rsidRPr="00473448">
              <w:rPr>
                <w:sz w:val="24"/>
                <w:szCs w:val="24"/>
              </w:rPr>
              <w:t>+7 924 268-14-25</w:t>
            </w:r>
          </w:p>
        </w:tc>
        <w:tc>
          <w:tcPr>
            <w:tcW w:w="2957" w:type="dxa"/>
          </w:tcPr>
          <w:p w:rsidR="00207627" w:rsidRPr="002522C6" w:rsidRDefault="004D6A18" w:rsidP="002522C6">
            <w:pPr>
              <w:spacing w:before="40" w:after="40"/>
              <w:jc w:val="center"/>
              <w:rPr>
                <w:sz w:val="24"/>
                <w:szCs w:val="24"/>
              </w:rPr>
            </w:pPr>
            <w:r>
              <w:rPr>
                <w:sz w:val="24"/>
                <w:szCs w:val="24"/>
              </w:rPr>
              <w:t>+7 924-268-30-41</w:t>
            </w:r>
          </w:p>
        </w:tc>
      </w:tr>
    </w:tbl>
    <w:p w:rsidR="00686189" w:rsidRDefault="00686189" w:rsidP="009447E2">
      <w:pPr>
        <w:ind w:firstLine="709"/>
        <w:jc w:val="center"/>
        <w:rPr>
          <w:b/>
          <w:sz w:val="24"/>
        </w:rPr>
      </w:pPr>
    </w:p>
    <w:p w:rsidR="00686189" w:rsidRDefault="00686189" w:rsidP="009447E2">
      <w:pPr>
        <w:ind w:firstLine="709"/>
        <w:jc w:val="center"/>
        <w:rPr>
          <w:b/>
          <w:sz w:val="24"/>
        </w:rPr>
      </w:pPr>
    </w:p>
    <w:p w:rsidR="00686189" w:rsidRDefault="00686189" w:rsidP="009447E2">
      <w:pPr>
        <w:ind w:firstLine="709"/>
        <w:jc w:val="center"/>
        <w:rPr>
          <w:b/>
          <w:sz w:val="24"/>
        </w:rPr>
        <w:sectPr w:rsidR="00686189" w:rsidSect="00637FD3">
          <w:pgSz w:w="16838" w:h="11906" w:orient="landscape" w:code="9"/>
          <w:pgMar w:top="851" w:right="1134" w:bottom="1134" w:left="1134" w:header="709" w:footer="709" w:gutter="0"/>
          <w:cols w:space="708"/>
          <w:docGrid w:linePitch="360"/>
        </w:sectPr>
      </w:pPr>
    </w:p>
    <w:p w:rsidR="00581B56" w:rsidRDefault="00581B56" w:rsidP="00581B56">
      <w:pPr>
        <w:ind w:firstLine="709"/>
        <w:jc w:val="center"/>
        <w:rPr>
          <w:b/>
          <w:sz w:val="24"/>
        </w:rPr>
      </w:pPr>
      <w:r>
        <w:rPr>
          <w:b/>
          <w:sz w:val="24"/>
        </w:rPr>
        <w:lastRenderedPageBreak/>
        <w:t>Обоснование корректировок</w:t>
      </w:r>
    </w:p>
    <w:p w:rsidR="00581B56" w:rsidRDefault="00581B56" w:rsidP="00581B56">
      <w:pPr>
        <w:ind w:firstLine="709"/>
        <w:jc w:val="center"/>
        <w:rPr>
          <w:sz w:val="24"/>
        </w:rPr>
      </w:pPr>
    </w:p>
    <w:p w:rsidR="00581B56" w:rsidRDefault="00581B56" w:rsidP="00581B56">
      <w:pPr>
        <w:ind w:firstLine="709"/>
        <w:jc w:val="both"/>
        <w:rPr>
          <w:sz w:val="24"/>
        </w:rPr>
      </w:pPr>
      <w:r>
        <w:rPr>
          <w:b/>
          <w:sz w:val="24"/>
        </w:rPr>
        <w:t>Корректировка на разницу между ценой предложения и продажи</w:t>
      </w:r>
      <w:r>
        <w:rPr>
          <w:sz w:val="24"/>
        </w:rPr>
        <w:t xml:space="preserve">. В качестве цен аналогов взяты цены предложений, в связи с чем, необходимо применить корректировку на торг. Данная поправка может быть определена на основании исследования рынка, в результате консультаций с агентствами недвижимости и представителями </w:t>
      </w:r>
      <w:r w:rsidR="004D6A18">
        <w:rPr>
          <w:sz w:val="24"/>
        </w:rPr>
        <w:t>сданных в аренду</w:t>
      </w:r>
      <w:r>
        <w:rPr>
          <w:sz w:val="24"/>
        </w:rPr>
        <w:t xml:space="preserve"> объектов недвижимости. Согласно с данными следующего источника: </w:t>
      </w:r>
      <w:proofErr w:type="spellStart"/>
      <w:r>
        <w:rPr>
          <w:sz w:val="24"/>
        </w:rPr>
        <w:t>Лейфер</w:t>
      </w:r>
      <w:proofErr w:type="spellEnd"/>
      <w:r>
        <w:rPr>
          <w:sz w:val="24"/>
        </w:rPr>
        <w:t xml:space="preserve"> Л.А., Справочник оценщика недвижимости. Характеристики рынка. Прогнозы. Поправочные коэффициенты. Нижний Новгород, 2012г., корректировка на торг составляет 4%. </w:t>
      </w:r>
    </w:p>
    <w:p w:rsidR="00581B56" w:rsidRDefault="00581B56" w:rsidP="00581B56">
      <w:pPr>
        <w:jc w:val="both"/>
        <w:rPr>
          <w:sz w:val="24"/>
        </w:rPr>
      </w:pPr>
    </w:p>
    <w:p w:rsidR="00A3483C" w:rsidRDefault="000D643C" w:rsidP="00A3483C">
      <w:pPr>
        <w:jc w:val="center"/>
        <w:rPr>
          <w:sz w:val="24"/>
        </w:rPr>
      </w:pPr>
      <w:r>
        <w:rPr>
          <w:noProof/>
        </w:rPr>
        <w:drawing>
          <wp:inline distT="0" distB="0" distL="0" distR="0" wp14:anchorId="39E21C8E" wp14:editId="326E3D51">
            <wp:extent cx="5181600" cy="284797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lum bright="-20000" contrast="-20000"/>
                    </a:blip>
                    <a:srcRect/>
                    <a:stretch>
                      <a:fillRect/>
                    </a:stretch>
                  </pic:blipFill>
                  <pic:spPr bwMode="auto">
                    <a:xfrm>
                      <a:off x="0" y="0"/>
                      <a:ext cx="5181600" cy="2847975"/>
                    </a:xfrm>
                    <a:prstGeom prst="rect">
                      <a:avLst/>
                    </a:prstGeom>
                    <a:noFill/>
                    <a:ln w="9525">
                      <a:noFill/>
                      <a:miter lim="800000"/>
                      <a:headEnd/>
                      <a:tailEnd/>
                    </a:ln>
                  </pic:spPr>
                </pic:pic>
              </a:graphicData>
            </a:graphic>
          </wp:inline>
        </w:drawing>
      </w:r>
    </w:p>
    <w:p w:rsidR="00A3483C" w:rsidRDefault="00A3483C" w:rsidP="00A3483C">
      <w:pPr>
        <w:ind w:firstLine="709"/>
        <w:jc w:val="both"/>
        <w:rPr>
          <w:sz w:val="24"/>
        </w:rPr>
      </w:pPr>
    </w:p>
    <w:p w:rsidR="00A3483C" w:rsidRDefault="00A3483C" w:rsidP="00A3483C">
      <w:pPr>
        <w:ind w:firstLine="709"/>
        <w:jc w:val="both"/>
        <w:rPr>
          <w:sz w:val="24"/>
        </w:rPr>
      </w:pPr>
      <w:r>
        <w:rPr>
          <w:sz w:val="24"/>
        </w:rPr>
        <w:t xml:space="preserve">Значение данной корректировки имеется и в публикации «Использование экспертного метода при определении размера скидки на торг» А.А. Марчук. Рекомендуемые значения скидки на торг, </w:t>
      </w:r>
      <w:r w:rsidR="00BF161D">
        <w:rPr>
          <w:sz w:val="24"/>
        </w:rPr>
        <w:t xml:space="preserve">4 </w:t>
      </w:r>
      <w:r>
        <w:rPr>
          <w:sz w:val="24"/>
        </w:rPr>
        <w:t>%.</w:t>
      </w:r>
    </w:p>
    <w:p w:rsidR="00A3483C" w:rsidRDefault="00A3483C" w:rsidP="00382DBB">
      <w:pPr>
        <w:ind w:firstLine="709"/>
        <w:jc w:val="right"/>
        <w:rPr>
          <w:sz w:val="24"/>
        </w:rPr>
      </w:pPr>
    </w:p>
    <w:p w:rsidR="00382DBB" w:rsidRDefault="00382DBB" w:rsidP="00382DBB">
      <w:pPr>
        <w:ind w:firstLine="709"/>
        <w:jc w:val="right"/>
        <w:rPr>
          <w:sz w:val="24"/>
        </w:rPr>
      </w:pPr>
      <w:r>
        <w:rPr>
          <w:sz w:val="24"/>
        </w:rPr>
        <w:t>Таблица</w:t>
      </w:r>
      <w:r w:rsidR="00A3483C">
        <w:rPr>
          <w:sz w:val="24"/>
        </w:rPr>
        <w:t xml:space="preserve">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6"/>
        <w:gridCol w:w="1862"/>
        <w:gridCol w:w="2028"/>
        <w:gridCol w:w="2028"/>
      </w:tblGrid>
      <w:tr w:rsidR="00382DBB" w:rsidTr="002522C6">
        <w:tc>
          <w:tcPr>
            <w:tcW w:w="2093"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 xml:space="preserve">Численность населенного пункта, </w:t>
            </w:r>
            <w:proofErr w:type="spellStart"/>
            <w:r w:rsidRPr="002522C6">
              <w:rPr>
                <w:b/>
                <w:sz w:val="24"/>
                <w:lang w:eastAsia="en-US"/>
              </w:rPr>
              <w:t>тыс</w:t>
            </w:r>
            <w:proofErr w:type="gramStart"/>
            <w:r w:rsidRPr="002522C6">
              <w:rPr>
                <w:b/>
                <w:sz w:val="24"/>
                <w:lang w:eastAsia="en-US"/>
              </w:rPr>
              <w:t>.ч</w:t>
            </w:r>
            <w:proofErr w:type="gramEnd"/>
            <w:r w:rsidRPr="002522C6">
              <w:rPr>
                <w:b/>
                <w:sz w:val="24"/>
                <w:lang w:eastAsia="en-US"/>
              </w:rPr>
              <w:t>ел</w:t>
            </w:r>
            <w:proofErr w:type="spellEnd"/>
            <w:r w:rsidRPr="002522C6">
              <w:rPr>
                <w:b/>
                <w:sz w:val="24"/>
                <w:lang w:eastAsia="en-US"/>
              </w:rPr>
              <w:t>.</w:t>
            </w:r>
          </w:p>
        </w:tc>
        <w:tc>
          <w:tcPr>
            <w:tcW w:w="2126"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Жилая недвижимость</w:t>
            </w:r>
          </w:p>
        </w:tc>
        <w:tc>
          <w:tcPr>
            <w:tcW w:w="1862"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Коммерческая недвижимость</w:t>
            </w:r>
          </w:p>
        </w:tc>
        <w:tc>
          <w:tcPr>
            <w:tcW w:w="2028"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Промышленная и складская недвижимость</w:t>
            </w:r>
          </w:p>
        </w:tc>
        <w:tc>
          <w:tcPr>
            <w:tcW w:w="2028"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Земельные участки</w:t>
            </w:r>
          </w:p>
        </w:tc>
      </w:tr>
      <w:tr w:rsidR="00382DBB" w:rsidTr="002522C6">
        <w:tc>
          <w:tcPr>
            <w:tcW w:w="2093"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382DBB" w:rsidRPr="002522C6" w:rsidRDefault="00382DBB" w:rsidP="002522C6">
            <w:pPr>
              <w:jc w:val="center"/>
              <w:rPr>
                <w:b/>
                <w:sz w:val="24"/>
                <w:lang w:eastAsia="en-US"/>
              </w:rPr>
            </w:pPr>
            <w:r w:rsidRPr="002522C6">
              <w:rPr>
                <w:b/>
                <w:sz w:val="24"/>
                <w:lang w:eastAsia="en-US"/>
              </w:rPr>
              <w:t>до 250</w:t>
            </w:r>
          </w:p>
        </w:tc>
        <w:tc>
          <w:tcPr>
            <w:tcW w:w="2126" w:type="dxa"/>
            <w:tcBorders>
              <w:top w:val="single" w:sz="4" w:space="0" w:color="auto"/>
              <w:left w:val="single" w:sz="4" w:space="0" w:color="auto"/>
              <w:bottom w:val="single" w:sz="4" w:space="0" w:color="auto"/>
              <w:right w:val="single" w:sz="4" w:space="0" w:color="auto"/>
            </w:tcBorders>
            <w:shd w:val="clear" w:color="auto" w:fill="DAEEF3"/>
            <w:hideMark/>
          </w:tcPr>
          <w:p w:rsidR="00382DBB" w:rsidRPr="002522C6" w:rsidRDefault="00382DBB" w:rsidP="002522C6">
            <w:pPr>
              <w:jc w:val="center"/>
              <w:rPr>
                <w:sz w:val="24"/>
                <w:lang w:eastAsia="en-US"/>
              </w:rPr>
            </w:pPr>
            <w:r w:rsidRPr="002522C6">
              <w:rPr>
                <w:sz w:val="24"/>
                <w:lang w:eastAsia="en-US"/>
              </w:rPr>
              <w:t>6%</w:t>
            </w:r>
          </w:p>
        </w:tc>
        <w:tc>
          <w:tcPr>
            <w:tcW w:w="1862"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7%</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9%</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7%</w:t>
            </w:r>
          </w:p>
        </w:tc>
      </w:tr>
      <w:tr w:rsidR="00382DBB" w:rsidTr="002522C6">
        <w:tc>
          <w:tcPr>
            <w:tcW w:w="2093"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свыше 250 до 500</w:t>
            </w:r>
          </w:p>
        </w:tc>
        <w:tc>
          <w:tcPr>
            <w:tcW w:w="2126"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4%</w:t>
            </w:r>
          </w:p>
        </w:tc>
        <w:tc>
          <w:tcPr>
            <w:tcW w:w="1862"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5%</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7%</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5%</w:t>
            </w:r>
          </w:p>
        </w:tc>
      </w:tr>
      <w:tr w:rsidR="00382DBB" w:rsidTr="002522C6">
        <w:tc>
          <w:tcPr>
            <w:tcW w:w="2093" w:type="dxa"/>
            <w:tcBorders>
              <w:top w:val="single" w:sz="4" w:space="0" w:color="auto"/>
              <w:left w:val="single" w:sz="4" w:space="0" w:color="auto"/>
              <w:bottom w:val="single" w:sz="4" w:space="0" w:color="auto"/>
              <w:right w:val="single" w:sz="4" w:space="0" w:color="auto"/>
            </w:tcBorders>
            <w:vAlign w:val="center"/>
            <w:hideMark/>
          </w:tcPr>
          <w:p w:rsidR="00382DBB" w:rsidRPr="002522C6" w:rsidRDefault="00382DBB" w:rsidP="002522C6">
            <w:pPr>
              <w:jc w:val="center"/>
              <w:rPr>
                <w:b/>
                <w:sz w:val="24"/>
                <w:lang w:eastAsia="en-US"/>
              </w:rPr>
            </w:pPr>
            <w:r w:rsidRPr="002522C6">
              <w:rPr>
                <w:b/>
                <w:sz w:val="24"/>
                <w:lang w:eastAsia="en-US"/>
              </w:rPr>
              <w:t>свыше 500</w:t>
            </w:r>
          </w:p>
        </w:tc>
        <w:tc>
          <w:tcPr>
            <w:tcW w:w="2126"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2%</w:t>
            </w:r>
          </w:p>
        </w:tc>
        <w:tc>
          <w:tcPr>
            <w:tcW w:w="1862"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3%</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5%</w:t>
            </w:r>
          </w:p>
        </w:tc>
        <w:tc>
          <w:tcPr>
            <w:tcW w:w="2028" w:type="dxa"/>
            <w:tcBorders>
              <w:top w:val="single" w:sz="4" w:space="0" w:color="auto"/>
              <w:left w:val="single" w:sz="4" w:space="0" w:color="auto"/>
              <w:bottom w:val="single" w:sz="4" w:space="0" w:color="auto"/>
              <w:right w:val="single" w:sz="4" w:space="0" w:color="auto"/>
            </w:tcBorders>
            <w:hideMark/>
          </w:tcPr>
          <w:p w:rsidR="00382DBB" w:rsidRPr="002522C6" w:rsidRDefault="00382DBB" w:rsidP="002522C6">
            <w:pPr>
              <w:jc w:val="center"/>
              <w:rPr>
                <w:sz w:val="24"/>
                <w:lang w:eastAsia="en-US"/>
              </w:rPr>
            </w:pPr>
            <w:r w:rsidRPr="002522C6">
              <w:rPr>
                <w:sz w:val="24"/>
                <w:lang w:eastAsia="en-US"/>
              </w:rPr>
              <w:t>3%</w:t>
            </w:r>
          </w:p>
        </w:tc>
      </w:tr>
    </w:tbl>
    <w:p w:rsidR="00382DBB" w:rsidRDefault="00382DBB" w:rsidP="00382DBB">
      <w:pPr>
        <w:ind w:firstLine="709"/>
        <w:jc w:val="both"/>
        <w:rPr>
          <w:sz w:val="24"/>
        </w:rPr>
      </w:pPr>
    </w:p>
    <w:p w:rsidR="00382DBB" w:rsidRDefault="00382DBB" w:rsidP="00382DBB">
      <w:pPr>
        <w:ind w:firstLine="709"/>
        <w:jc w:val="both"/>
        <w:rPr>
          <w:sz w:val="32"/>
        </w:rPr>
      </w:pPr>
      <w:r>
        <w:rPr>
          <w:sz w:val="24"/>
        </w:rPr>
        <w:t xml:space="preserve">В дальнейшем, Оценщиком применена корректировка на торг в размере серединного диапазона 4-6% (до 250 </w:t>
      </w:r>
      <w:proofErr w:type="spellStart"/>
      <w:r>
        <w:rPr>
          <w:sz w:val="24"/>
        </w:rPr>
        <w:t>тыс</w:t>
      </w:r>
      <w:proofErr w:type="gramStart"/>
      <w:r>
        <w:rPr>
          <w:sz w:val="24"/>
        </w:rPr>
        <w:t>.ч</w:t>
      </w:r>
      <w:proofErr w:type="gramEnd"/>
      <w:r>
        <w:rPr>
          <w:sz w:val="24"/>
        </w:rPr>
        <w:t>ел</w:t>
      </w:r>
      <w:proofErr w:type="spellEnd"/>
      <w:r>
        <w:rPr>
          <w:sz w:val="24"/>
        </w:rPr>
        <w:t>) в размере 5%.</w:t>
      </w:r>
    </w:p>
    <w:p w:rsidR="00382DBB" w:rsidRDefault="00382DBB" w:rsidP="00382DBB">
      <w:pPr>
        <w:ind w:firstLine="709"/>
        <w:jc w:val="both"/>
        <w:rPr>
          <w:b/>
          <w:sz w:val="24"/>
        </w:rPr>
      </w:pPr>
    </w:p>
    <w:p w:rsidR="009447E2" w:rsidRDefault="001F0B61" w:rsidP="001F0B61">
      <w:pPr>
        <w:ind w:firstLine="709"/>
        <w:jc w:val="both"/>
        <w:rPr>
          <w:sz w:val="24"/>
        </w:rPr>
      </w:pPr>
      <w:r w:rsidRPr="001F0B61">
        <w:rPr>
          <w:b/>
          <w:sz w:val="24"/>
        </w:rPr>
        <w:t xml:space="preserve">Корректировка на состав передаваемых прав. </w:t>
      </w:r>
      <w:r w:rsidRPr="001F0B61">
        <w:rPr>
          <w:sz w:val="24"/>
        </w:rPr>
        <w:t xml:space="preserve">Право </w:t>
      </w:r>
      <w:r w:rsidR="00E426D7">
        <w:rPr>
          <w:sz w:val="24"/>
        </w:rPr>
        <w:t>аренды</w:t>
      </w:r>
      <w:r w:rsidRPr="001F0B61">
        <w:rPr>
          <w:sz w:val="24"/>
        </w:rPr>
        <w:t xml:space="preserve">, является одним из видов вещных прав. В связи с тем, что все объекты-аналоги </w:t>
      </w:r>
      <w:r w:rsidR="00E426D7">
        <w:rPr>
          <w:sz w:val="24"/>
        </w:rPr>
        <w:t>передаются на праве аренды</w:t>
      </w:r>
      <w:r w:rsidRPr="001F0B61">
        <w:rPr>
          <w:sz w:val="24"/>
        </w:rPr>
        <w:t>, корректировка не применялась.</w:t>
      </w:r>
    </w:p>
    <w:p w:rsidR="00561697" w:rsidRDefault="00561697" w:rsidP="009A53B6">
      <w:pPr>
        <w:ind w:firstLine="709"/>
        <w:jc w:val="both"/>
        <w:rPr>
          <w:b/>
          <w:iCs/>
          <w:snapToGrid w:val="0"/>
          <w:sz w:val="24"/>
          <w:szCs w:val="24"/>
        </w:rPr>
      </w:pPr>
    </w:p>
    <w:p w:rsidR="00D514B3" w:rsidRDefault="00D514B3" w:rsidP="009A53B6">
      <w:pPr>
        <w:ind w:firstLine="709"/>
        <w:jc w:val="both"/>
        <w:rPr>
          <w:sz w:val="24"/>
        </w:rPr>
      </w:pPr>
      <w:r w:rsidRPr="00D45B73">
        <w:rPr>
          <w:b/>
          <w:iCs/>
          <w:snapToGrid w:val="0"/>
          <w:sz w:val="24"/>
          <w:szCs w:val="24"/>
        </w:rPr>
        <w:t xml:space="preserve">Корректировка на дату продажи (предложения). </w:t>
      </w:r>
      <w:r w:rsidR="009A53B6" w:rsidRPr="009A53B6">
        <w:rPr>
          <w:sz w:val="24"/>
        </w:rPr>
        <w:t>Объекты-аналоги выставлены на продажу сравнительно недавно –</w:t>
      </w:r>
      <w:r w:rsidR="00150DF7">
        <w:rPr>
          <w:sz w:val="24"/>
        </w:rPr>
        <w:t xml:space="preserve"> </w:t>
      </w:r>
      <w:r w:rsidR="009A53B6">
        <w:rPr>
          <w:sz w:val="24"/>
        </w:rPr>
        <w:t>июль</w:t>
      </w:r>
      <w:r w:rsidR="008672B9">
        <w:rPr>
          <w:sz w:val="24"/>
        </w:rPr>
        <w:t>-август</w:t>
      </w:r>
      <w:r w:rsidR="00E66062">
        <w:rPr>
          <w:sz w:val="24"/>
        </w:rPr>
        <w:t xml:space="preserve"> 2015</w:t>
      </w:r>
      <w:r w:rsidR="009A53B6" w:rsidRPr="009A53B6">
        <w:rPr>
          <w:sz w:val="24"/>
        </w:rPr>
        <w:t xml:space="preserve"> г., что не превышает шестимесячный срок, предложения актуальны на дату оценки, в связи с чем, корректировка по данному параметру не рассчитывалась.</w:t>
      </w:r>
    </w:p>
    <w:p w:rsidR="009A53B6" w:rsidRDefault="009A53B6" w:rsidP="009A53B6">
      <w:pPr>
        <w:ind w:firstLine="709"/>
        <w:jc w:val="both"/>
        <w:rPr>
          <w:sz w:val="24"/>
          <w:lang w:eastAsia="en-US"/>
        </w:rPr>
      </w:pPr>
      <w:r w:rsidRPr="009A53B6">
        <w:rPr>
          <w:b/>
          <w:sz w:val="24"/>
          <w:lang w:eastAsia="en-US"/>
        </w:rPr>
        <w:lastRenderedPageBreak/>
        <w:t xml:space="preserve">Корректировка на условия продажи. </w:t>
      </w:r>
      <w:r w:rsidRPr="009A53B6">
        <w:rPr>
          <w:sz w:val="24"/>
          <w:lang w:eastAsia="en-US"/>
        </w:rPr>
        <w:t>В связи с тем, что все объекты-аналоги выставлены с уровнем платежа – денежные средства, а продажа не носит вынужденного характера, то корректировка по данным параметрам не вносилась.</w:t>
      </w:r>
    </w:p>
    <w:p w:rsidR="00561697" w:rsidRDefault="00561697" w:rsidP="009A53B6">
      <w:pPr>
        <w:ind w:firstLine="709"/>
        <w:jc w:val="both"/>
        <w:rPr>
          <w:b/>
          <w:sz w:val="24"/>
          <w:lang w:eastAsia="en-US"/>
        </w:rPr>
      </w:pPr>
    </w:p>
    <w:p w:rsidR="009A53B6" w:rsidRDefault="009A53B6" w:rsidP="009A53B6">
      <w:pPr>
        <w:ind w:firstLine="709"/>
        <w:jc w:val="both"/>
        <w:rPr>
          <w:sz w:val="24"/>
          <w:lang w:eastAsia="en-US"/>
        </w:rPr>
      </w:pPr>
      <w:r w:rsidRPr="009A53B6">
        <w:rPr>
          <w:b/>
          <w:sz w:val="24"/>
          <w:lang w:eastAsia="en-US"/>
        </w:rPr>
        <w:t xml:space="preserve">Корректировка на местоположение. </w:t>
      </w:r>
      <w:r w:rsidRPr="009A53B6">
        <w:rPr>
          <w:sz w:val="24"/>
          <w:lang w:eastAsia="en-US"/>
        </w:rPr>
        <w:t xml:space="preserve">Расположение. Данный фактор является самым важным для рынка </w:t>
      </w:r>
      <w:r w:rsidR="00E426D7">
        <w:rPr>
          <w:sz w:val="24"/>
          <w:lang w:eastAsia="en-US"/>
        </w:rPr>
        <w:t>аренды</w:t>
      </w:r>
      <w:r w:rsidRPr="009A53B6">
        <w:rPr>
          <w:sz w:val="24"/>
          <w:lang w:eastAsia="en-US"/>
        </w:rPr>
        <w:t xml:space="preserve">, так как именно от месторасположения объекта непосредственно зависит покупательная способность, стоимость. Таким образом, самыми дорогими считаются </w:t>
      </w:r>
      <w:r w:rsidR="00E426D7">
        <w:rPr>
          <w:sz w:val="24"/>
          <w:lang w:eastAsia="en-US"/>
        </w:rPr>
        <w:t>объекты</w:t>
      </w:r>
      <w:r w:rsidRPr="009A53B6">
        <w:rPr>
          <w:sz w:val="24"/>
          <w:lang w:eastAsia="en-US"/>
        </w:rPr>
        <w:t>, конечно же, расположенные в</w:t>
      </w:r>
      <w:r w:rsidR="00E66062">
        <w:rPr>
          <w:sz w:val="24"/>
          <w:lang w:eastAsia="en-US"/>
        </w:rPr>
        <w:t xml:space="preserve"> центре города. Кроме того, необходимо</w:t>
      </w:r>
      <w:r w:rsidRPr="009A53B6">
        <w:rPr>
          <w:sz w:val="24"/>
          <w:lang w:eastAsia="en-US"/>
        </w:rPr>
        <w:t xml:space="preserve"> смотреть на окружение, имеются ли жилые постройки, насколько развит район, как близко расположен к проезжим частям и к остановкам общественного транспорта, </w:t>
      </w:r>
      <w:proofErr w:type="gramStart"/>
      <w:r w:rsidRPr="009A53B6">
        <w:rPr>
          <w:sz w:val="24"/>
          <w:lang w:eastAsia="en-US"/>
        </w:rPr>
        <w:t>на сколько</w:t>
      </w:r>
      <w:proofErr w:type="gramEnd"/>
      <w:r w:rsidRPr="009A53B6">
        <w:rPr>
          <w:sz w:val="24"/>
          <w:lang w:eastAsia="en-US"/>
        </w:rPr>
        <w:t xml:space="preserve"> близко расположены объекты социальной инфраструктуры (школы, детские сады, магазины, банки и т.д.)</w:t>
      </w:r>
      <w:r w:rsidR="00E66062">
        <w:rPr>
          <w:sz w:val="24"/>
          <w:lang w:eastAsia="en-US"/>
        </w:rPr>
        <w:t>.</w:t>
      </w:r>
    </w:p>
    <w:p w:rsidR="009A53B6" w:rsidRPr="009A53B6" w:rsidRDefault="009A53B6" w:rsidP="009A53B6">
      <w:pPr>
        <w:ind w:firstLine="709"/>
        <w:jc w:val="both"/>
        <w:rPr>
          <w:sz w:val="24"/>
        </w:rPr>
      </w:pPr>
      <w:r w:rsidRPr="009A53B6">
        <w:rPr>
          <w:sz w:val="24"/>
        </w:rPr>
        <w:t xml:space="preserve">К факторам местоположения относятся: </w:t>
      </w:r>
    </w:p>
    <w:p w:rsidR="009A53B6" w:rsidRPr="009A53B6" w:rsidRDefault="009A53B6" w:rsidP="009A53B6">
      <w:pPr>
        <w:pStyle w:val="ad"/>
        <w:numPr>
          <w:ilvl w:val="0"/>
          <w:numId w:val="23"/>
        </w:numPr>
        <w:jc w:val="both"/>
        <w:rPr>
          <w:sz w:val="24"/>
        </w:rPr>
      </w:pPr>
      <w:r w:rsidRPr="009A53B6">
        <w:rPr>
          <w:sz w:val="24"/>
        </w:rPr>
        <w:t xml:space="preserve">престижность района расположения объекта, как социальный фактор, характеризуемый сосредоточением в микрорайоне знаменитых пользователей или объектов, в том числе исторических и архитектурных памятников, заповедных зон, других достопримечательностей. </w:t>
      </w:r>
    </w:p>
    <w:p w:rsidR="009A53B6" w:rsidRPr="009A53B6" w:rsidRDefault="009A53B6" w:rsidP="009A53B6">
      <w:pPr>
        <w:pStyle w:val="ad"/>
        <w:numPr>
          <w:ilvl w:val="0"/>
          <w:numId w:val="23"/>
        </w:numPr>
        <w:jc w:val="both"/>
        <w:rPr>
          <w:sz w:val="24"/>
        </w:rPr>
      </w:pPr>
      <w:r w:rsidRPr="009A53B6">
        <w:rPr>
          <w:sz w:val="24"/>
        </w:rPr>
        <w:t>удаленность его от центра деловой активности и жизнеобеспечения (</w:t>
      </w:r>
      <w:proofErr w:type="spellStart"/>
      <w:r w:rsidRPr="009A53B6">
        <w:rPr>
          <w:sz w:val="24"/>
        </w:rPr>
        <w:t>ситус</w:t>
      </w:r>
      <w:proofErr w:type="spellEnd"/>
      <w:r w:rsidRPr="009A53B6">
        <w:rPr>
          <w:sz w:val="24"/>
        </w:rPr>
        <w:t xml:space="preserve">), в том числе от административных, общественных, финансовых, торговых, складских комплексов, источников снабжения ресурсами. </w:t>
      </w:r>
    </w:p>
    <w:p w:rsidR="009A53B6" w:rsidRPr="009A53B6" w:rsidRDefault="009A53B6" w:rsidP="009A53B6">
      <w:pPr>
        <w:pStyle w:val="ad"/>
        <w:numPr>
          <w:ilvl w:val="0"/>
          <w:numId w:val="23"/>
        </w:numPr>
        <w:jc w:val="both"/>
        <w:rPr>
          <w:sz w:val="24"/>
        </w:rPr>
      </w:pPr>
      <w:r w:rsidRPr="009A53B6">
        <w:rPr>
          <w:sz w:val="24"/>
        </w:rPr>
        <w:t xml:space="preserve">транспортная и пешеходная доступность объекта, в том числе близость его к основным и вспомогательным транспортным магистралям, к парковкам для автомобилей и к остановкам общественного транспорта. </w:t>
      </w:r>
    </w:p>
    <w:p w:rsidR="009A53B6" w:rsidRPr="009A53B6" w:rsidRDefault="009A53B6" w:rsidP="009A53B6">
      <w:pPr>
        <w:pStyle w:val="ad"/>
        <w:numPr>
          <w:ilvl w:val="0"/>
          <w:numId w:val="23"/>
        </w:numPr>
        <w:jc w:val="both"/>
        <w:rPr>
          <w:sz w:val="48"/>
        </w:rPr>
      </w:pPr>
      <w:r w:rsidRPr="009A53B6">
        <w:rPr>
          <w:sz w:val="24"/>
        </w:rPr>
        <w:t>качество ближайшего окружения, в том числе тип застройки и архитектурные особенности строений, близость к рекреационной зоне – лесу, парку, озеру, реке, а также удаленность от источников экологического дискомфорта – свалок, химических и других вредных производств.</w:t>
      </w:r>
    </w:p>
    <w:p w:rsidR="009A53B6" w:rsidRDefault="009A53B6" w:rsidP="009A53B6">
      <w:pPr>
        <w:ind w:left="709"/>
        <w:jc w:val="both"/>
        <w:rPr>
          <w:b/>
        </w:rPr>
      </w:pPr>
    </w:p>
    <w:p w:rsidR="009A53B6" w:rsidRPr="00047B04" w:rsidRDefault="009A53B6" w:rsidP="009A53B6">
      <w:pPr>
        <w:ind w:firstLine="709"/>
        <w:jc w:val="both"/>
        <w:rPr>
          <w:sz w:val="24"/>
        </w:rPr>
      </w:pPr>
      <w:proofErr w:type="gramStart"/>
      <w:r w:rsidRPr="00047B04">
        <w:rPr>
          <w:sz w:val="24"/>
        </w:rPr>
        <w:t xml:space="preserve">Проанализировав рынок </w:t>
      </w:r>
      <w:r w:rsidR="00651B7D" w:rsidRPr="00047B04">
        <w:rPr>
          <w:sz w:val="24"/>
        </w:rPr>
        <w:t>аренды нежилых помещений</w:t>
      </w:r>
      <w:r w:rsidRPr="00047B04">
        <w:rPr>
          <w:sz w:val="24"/>
        </w:rPr>
        <w:t>, Оценщик пришел к выводу о том, что объекты-аналоги имеют аналогичное местоположение, так как они находятся в одной зоне расположения</w:t>
      </w:r>
      <w:r w:rsidR="00142EB1" w:rsidRPr="00047B04">
        <w:rPr>
          <w:sz w:val="24"/>
        </w:rPr>
        <w:t xml:space="preserve"> </w:t>
      </w:r>
      <w:r w:rsidR="008672B9" w:rsidRPr="00047B04">
        <w:rPr>
          <w:sz w:val="24"/>
        </w:rPr>
        <w:t>(</w:t>
      </w:r>
      <w:r w:rsidR="00651B7D" w:rsidRPr="00047B04">
        <w:rPr>
          <w:sz w:val="24"/>
        </w:rPr>
        <w:t>центр города</w:t>
      </w:r>
      <w:r w:rsidR="008672B9" w:rsidRPr="00047B04">
        <w:rPr>
          <w:sz w:val="24"/>
        </w:rPr>
        <w:t>)</w:t>
      </w:r>
      <w:r w:rsidRPr="00047B04">
        <w:rPr>
          <w:sz w:val="24"/>
        </w:rPr>
        <w:t xml:space="preserve"> и имеют аналогичные факторы, влияющие на стоимость, а именно у всех аналогов развиты подъездные пути, в шаговой доступности имеются социальные объекты, расположены в местах массовой жилой застройки. </w:t>
      </w:r>
      <w:proofErr w:type="gramEnd"/>
    </w:p>
    <w:p w:rsidR="009A53B6" w:rsidRPr="00047B04" w:rsidRDefault="00651B7D" w:rsidP="009A53B6">
      <w:pPr>
        <w:ind w:firstLine="709"/>
        <w:jc w:val="both"/>
        <w:rPr>
          <w:sz w:val="24"/>
        </w:rPr>
      </w:pPr>
      <w:r w:rsidRPr="00047B04">
        <w:rPr>
          <w:sz w:val="24"/>
        </w:rPr>
        <w:t>Однако расположение оцениваемого объекта, хотя и находится в зоне шаговой доступност</w:t>
      </w:r>
      <w:r w:rsidR="00575BB4" w:rsidRPr="00047B04">
        <w:rPr>
          <w:sz w:val="24"/>
        </w:rPr>
        <w:t xml:space="preserve">и от вышеозначенных факторов, </w:t>
      </w:r>
      <w:r w:rsidRPr="00047B04">
        <w:rPr>
          <w:sz w:val="24"/>
        </w:rPr>
        <w:t xml:space="preserve"> тем не менее</w:t>
      </w:r>
      <w:r w:rsidR="00296539" w:rsidRPr="00047B04">
        <w:rPr>
          <w:sz w:val="24"/>
        </w:rPr>
        <w:t>,</w:t>
      </w:r>
      <w:r w:rsidRPr="00047B04">
        <w:rPr>
          <w:sz w:val="24"/>
        </w:rPr>
        <w:t xml:space="preserve"> по внутренней градации рынка не считается центром города. </w:t>
      </w:r>
      <w:r w:rsidR="009A53B6" w:rsidRPr="00047B04">
        <w:rPr>
          <w:sz w:val="24"/>
        </w:rPr>
        <w:t xml:space="preserve">В связи с чем, корректировка по данному параметру </w:t>
      </w:r>
      <w:r w:rsidR="00575BB4" w:rsidRPr="00047B04">
        <w:rPr>
          <w:sz w:val="24"/>
        </w:rPr>
        <w:t xml:space="preserve">проведена на основе </w:t>
      </w:r>
      <w:r w:rsidR="004C5A13" w:rsidRPr="00047B04">
        <w:rPr>
          <w:sz w:val="24"/>
        </w:rPr>
        <w:t>метода парных продаж</w:t>
      </w:r>
      <w:r w:rsidR="009A53B6" w:rsidRPr="00047B04">
        <w:rPr>
          <w:sz w:val="24"/>
        </w:rPr>
        <w:t xml:space="preserve">. </w:t>
      </w:r>
      <w:r w:rsidR="004C5A13" w:rsidRPr="00047B04">
        <w:rPr>
          <w:sz w:val="24"/>
        </w:rPr>
        <w:t xml:space="preserve">За основу расчетов взяты данные </w:t>
      </w:r>
      <w:r w:rsidR="004C5A13" w:rsidRPr="00641085">
        <w:rPr>
          <w:b/>
          <w:sz w:val="24"/>
        </w:rPr>
        <w:t>таблицы 7</w:t>
      </w:r>
      <w:r w:rsidR="009A53B6" w:rsidRPr="00047B04">
        <w:rPr>
          <w:sz w:val="24"/>
        </w:rPr>
        <w:t>.</w:t>
      </w:r>
      <w:r w:rsidR="004C5A13" w:rsidRPr="00047B04">
        <w:rPr>
          <w:sz w:val="24"/>
        </w:rPr>
        <w:t xml:space="preserve"> </w:t>
      </w:r>
    </w:p>
    <w:p w:rsidR="004C5A13" w:rsidRPr="004C5A13" w:rsidRDefault="004C5A13" w:rsidP="004C5A13">
      <w:pPr>
        <w:ind w:firstLine="709"/>
        <w:jc w:val="both"/>
        <w:rPr>
          <w:b/>
          <w:sz w:val="24"/>
        </w:rPr>
      </w:pPr>
      <m:oMathPara>
        <m:oMath>
          <m:r>
            <m:rPr>
              <m:sty m:val="bi"/>
            </m:rPr>
            <w:rPr>
              <w:rFonts w:ascii="Cambria Math" w:hAnsi="Cambria Math"/>
              <w:sz w:val="24"/>
            </w:rPr>
            <m:t>П=</m:t>
          </m:r>
          <m:f>
            <m:fPr>
              <m:ctrlPr>
                <w:rPr>
                  <w:rFonts w:ascii="Cambria Math" w:hAnsi="Cambria Math"/>
                  <w:b/>
                  <w:i/>
                  <w:sz w:val="24"/>
                </w:rPr>
              </m:ctrlPr>
            </m:fPr>
            <m:num>
              <m:sSub>
                <m:sSubPr>
                  <m:ctrlPr>
                    <w:rPr>
                      <w:rFonts w:ascii="Cambria Math" w:hAnsi="Cambria Math"/>
                      <w:b/>
                      <w:i/>
                      <w:sz w:val="24"/>
                    </w:rPr>
                  </m:ctrlPr>
                </m:sSubPr>
                <m:e>
                  <m:r>
                    <m:rPr>
                      <m:sty m:val="bi"/>
                    </m:rPr>
                    <w:rPr>
                      <w:rFonts w:ascii="Cambria Math" w:hAnsi="Cambria Math"/>
                      <w:sz w:val="24"/>
                    </w:rPr>
                    <m:t>ЦПос</m:t>
                  </m:r>
                </m:e>
                <m:sub>
                  <m:r>
                    <m:rPr>
                      <m:sty m:val="bi"/>
                    </m:rPr>
                    <w:rPr>
                      <w:rFonts w:ascii="Cambria Math" w:hAnsi="Cambria Math"/>
                      <w:sz w:val="24"/>
                    </w:rPr>
                    <m:t>1</m:t>
                  </m:r>
                </m:sub>
              </m:sSub>
            </m:num>
            <m:den>
              <m:sSub>
                <m:sSubPr>
                  <m:ctrlPr>
                    <w:rPr>
                      <w:rFonts w:ascii="Cambria Math" w:hAnsi="Cambria Math"/>
                      <w:b/>
                      <w:i/>
                      <w:sz w:val="24"/>
                    </w:rPr>
                  </m:ctrlPr>
                </m:sSubPr>
                <m:e>
                  <m:r>
                    <m:rPr>
                      <m:sty m:val="bi"/>
                    </m:rPr>
                    <w:rPr>
                      <w:rFonts w:ascii="Cambria Math" w:hAnsi="Cambria Math"/>
                      <w:sz w:val="24"/>
                    </w:rPr>
                    <m:t>ЦПос</m:t>
                  </m:r>
                </m:e>
                <m:sub>
                  <m:r>
                    <m:rPr>
                      <m:sty m:val="bi"/>
                    </m:rPr>
                    <w:rPr>
                      <w:rFonts w:ascii="Cambria Math" w:hAnsi="Cambria Math"/>
                      <w:sz w:val="24"/>
                    </w:rPr>
                    <m:t>2</m:t>
                  </m:r>
                </m:sub>
              </m:sSub>
            </m:den>
          </m:f>
          <m:r>
            <m:rPr>
              <m:sty m:val="bi"/>
            </m:rPr>
            <w:rPr>
              <w:rFonts w:ascii="Cambria Math" w:hAnsi="Cambria Math"/>
              <w:sz w:val="24"/>
            </w:rPr>
            <m:t>-1</m:t>
          </m:r>
        </m:oMath>
      </m:oMathPara>
    </w:p>
    <w:p w:rsidR="004C5A13" w:rsidRPr="004C5A13" w:rsidRDefault="004C5A13" w:rsidP="004C5A13">
      <w:pPr>
        <w:ind w:firstLine="709"/>
        <w:jc w:val="both"/>
        <w:rPr>
          <w:b/>
          <w:sz w:val="24"/>
        </w:rPr>
      </w:pPr>
      <w:r w:rsidRPr="004C5A13">
        <w:rPr>
          <w:b/>
          <w:sz w:val="24"/>
        </w:rPr>
        <w:t xml:space="preserve">где: </w:t>
      </w:r>
    </w:p>
    <w:p w:rsidR="004C5A13" w:rsidRPr="00047B04" w:rsidRDefault="004C5A13" w:rsidP="004C5A13">
      <w:pPr>
        <w:ind w:firstLine="709"/>
        <w:jc w:val="both"/>
        <w:rPr>
          <w:sz w:val="24"/>
        </w:rPr>
      </w:pPr>
      <w:r w:rsidRPr="00047B04">
        <w:rPr>
          <w:sz w:val="24"/>
        </w:rPr>
        <w:t>ЦПос</w:t>
      </w:r>
      <w:r w:rsidRPr="00047B04">
        <w:rPr>
          <w:sz w:val="24"/>
          <w:vertAlign w:val="subscript"/>
        </w:rPr>
        <w:t>1</w:t>
      </w:r>
      <w:r w:rsidRPr="00047B04">
        <w:rPr>
          <w:sz w:val="24"/>
        </w:rPr>
        <w:t xml:space="preserve"> – цена продажи аналога, сходного по своим характеристикам с оцениваемым объектом; </w:t>
      </w:r>
      <w:proofErr w:type="gramStart"/>
      <w:r w:rsidRPr="00047B04">
        <w:rPr>
          <w:sz w:val="24"/>
        </w:rPr>
        <w:t xml:space="preserve">( </w:t>
      </w:r>
      <w:proofErr w:type="gramEnd"/>
      <w:r w:rsidRPr="00047B04">
        <w:rPr>
          <w:sz w:val="24"/>
        </w:rPr>
        <w:t xml:space="preserve">в таблице район </w:t>
      </w:r>
      <w:proofErr w:type="spellStart"/>
      <w:r w:rsidRPr="00047B04">
        <w:rPr>
          <w:sz w:val="24"/>
        </w:rPr>
        <w:t>ценр</w:t>
      </w:r>
      <w:proofErr w:type="spellEnd"/>
      <w:r w:rsidRPr="00047B04">
        <w:rPr>
          <w:sz w:val="24"/>
        </w:rPr>
        <w:t>)</w:t>
      </w:r>
    </w:p>
    <w:p w:rsidR="004C5A13" w:rsidRPr="00047B04" w:rsidRDefault="004C5A13" w:rsidP="004C5A13">
      <w:pPr>
        <w:ind w:firstLine="709"/>
        <w:jc w:val="both"/>
        <w:rPr>
          <w:sz w:val="24"/>
        </w:rPr>
      </w:pPr>
      <w:r w:rsidRPr="00047B04">
        <w:rPr>
          <w:sz w:val="24"/>
        </w:rPr>
        <w:t>ЦПос</w:t>
      </w:r>
      <w:r w:rsidRPr="00047B04">
        <w:rPr>
          <w:sz w:val="24"/>
          <w:vertAlign w:val="subscript"/>
        </w:rPr>
        <w:t>2</w:t>
      </w:r>
      <w:r w:rsidRPr="00047B04">
        <w:rPr>
          <w:sz w:val="24"/>
        </w:rPr>
        <w:t xml:space="preserve"> – цена продажи объекта сравнения, в цену которого необходимо внести поправку</w:t>
      </w:r>
      <w:proofErr w:type="gramStart"/>
      <w:r w:rsidRPr="00047B04">
        <w:rPr>
          <w:sz w:val="24"/>
        </w:rPr>
        <w:t>.(</w:t>
      </w:r>
      <w:proofErr w:type="gramEnd"/>
      <w:r w:rsidRPr="00047B04">
        <w:rPr>
          <w:sz w:val="24"/>
        </w:rPr>
        <w:t>в таблице район левобережье,</w:t>
      </w:r>
      <w:r w:rsidR="00BC189B" w:rsidRPr="00047B04">
        <w:rPr>
          <w:sz w:val="24"/>
        </w:rPr>
        <w:t xml:space="preserve"> Ружино, Новостройка как наиболее сходные</w:t>
      </w:r>
      <w:r w:rsidRPr="00047B04">
        <w:rPr>
          <w:sz w:val="24"/>
        </w:rPr>
        <w:t xml:space="preserve"> по условиям расположения)</w:t>
      </w:r>
    </w:p>
    <w:p w:rsidR="004C5A13" w:rsidRDefault="00047B04" w:rsidP="00BC189B">
      <w:pPr>
        <w:ind w:firstLine="709"/>
        <w:jc w:val="both"/>
        <w:rPr>
          <w:b/>
          <w:sz w:val="24"/>
        </w:rPr>
      </w:pPr>
      <w:proofErr w:type="gramStart"/>
      <w:r>
        <w:rPr>
          <w:b/>
          <w:sz w:val="24"/>
        </w:rPr>
        <w:t>П</w:t>
      </w:r>
      <w:proofErr w:type="gramEnd"/>
      <w:r>
        <w:rPr>
          <w:b/>
          <w:sz w:val="24"/>
        </w:rPr>
        <w:t>= 900/400</w:t>
      </w:r>
      <w:r w:rsidR="004C5A13">
        <w:rPr>
          <w:b/>
          <w:sz w:val="24"/>
        </w:rPr>
        <w:t>-1=</w:t>
      </w:r>
      <w:r w:rsidR="003F2B41">
        <w:rPr>
          <w:b/>
          <w:sz w:val="24"/>
        </w:rPr>
        <w:t>-</w:t>
      </w:r>
      <w:r>
        <w:rPr>
          <w:b/>
          <w:sz w:val="24"/>
        </w:rPr>
        <w:t>1,25</w:t>
      </w:r>
    </w:p>
    <w:p w:rsidR="00561697" w:rsidRDefault="00561697" w:rsidP="00A44F07">
      <w:pPr>
        <w:jc w:val="both"/>
        <w:rPr>
          <w:b/>
          <w:sz w:val="24"/>
        </w:rPr>
      </w:pPr>
    </w:p>
    <w:p w:rsidR="00194B05" w:rsidRDefault="00194B05" w:rsidP="00561697">
      <w:pPr>
        <w:ind w:firstLine="709"/>
        <w:jc w:val="both"/>
        <w:rPr>
          <w:sz w:val="24"/>
          <w:lang w:eastAsia="en-US"/>
        </w:rPr>
      </w:pPr>
      <w:r w:rsidRPr="00194B05">
        <w:rPr>
          <w:b/>
          <w:sz w:val="24"/>
        </w:rPr>
        <w:t>Корректировка на этажность.</w:t>
      </w:r>
      <w:r>
        <w:rPr>
          <w:b/>
          <w:sz w:val="24"/>
        </w:rPr>
        <w:t xml:space="preserve"> </w:t>
      </w:r>
      <w:r w:rsidR="003F2B41" w:rsidRPr="003F2B41">
        <w:rPr>
          <w:sz w:val="24"/>
        </w:rPr>
        <w:t>На стоимость аренды и продажи коммерческой недвижимости оказывают влияние следующие факторы: площадь, состояние объекта, качество отделки, местоположение, функциональное назначение и т.п. Этаж расположения оказывает существенное значение на стоимость недвижимости. Наибольшую стоимость имеют помещения, расположенные на первом этаже, обеспеченные местами для парковки. Помещения, расположенные выше перв</w:t>
      </w:r>
      <w:r w:rsidR="00BC189B">
        <w:rPr>
          <w:sz w:val="24"/>
        </w:rPr>
        <w:t>ого этажа обычно дешевле на 10-2</w:t>
      </w:r>
      <w:r w:rsidR="003F2B41" w:rsidRPr="003F2B41">
        <w:rPr>
          <w:sz w:val="24"/>
        </w:rPr>
        <w:t>5%.</w:t>
      </w:r>
      <w:r w:rsidR="00A44F07" w:rsidRPr="00A44F07">
        <w:rPr>
          <w:sz w:val="24"/>
          <w:lang w:eastAsia="en-US"/>
        </w:rPr>
        <w:t xml:space="preserve">. Парной </w:t>
      </w:r>
      <w:r w:rsidR="00A44F07" w:rsidRPr="00A44F07">
        <w:rPr>
          <w:sz w:val="24"/>
          <w:lang w:eastAsia="en-US"/>
        </w:rPr>
        <w:lastRenderedPageBreak/>
        <w:t>продажей называется пара объектов, идентичных почти во всем за исключением одной характеристики, по которой необходимо внести поправку. Величина поправки рассчитывается по формуле</w:t>
      </w:r>
      <w:r w:rsidR="00581B56">
        <w:rPr>
          <w:rStyle w:val="af9"/>
          <w:sz w:val="24"/>
          <w:lang w:eastAsia="en-US"/>
        </w:rPr>
        <w:footnoteReference w:id="3"/>
      </w:r>
      <w:r w:rsidR="00A44F07" w:rsidRPr="00A44F07">
        <w:rPr>
          <w:sz w:val="24"/>
          <w:lang w:eastAsia="en-US"/>
        </w:rPr>
        <w:t>:</w:t>
      </w:r>
    </w:p>
    <w:p w:rsidR="00A44F07" w:rsidRDefault="000D643C" w:rsidP="00A44F07">
      <w:pPr>
        <w:jc w:val="center"/>
        <w:rPr>
          <w:sz w:val="32"/>
        </w:rPr>
      </w:pPr>
      <m:oMathPara>
        <m:oMath>
          <m:r>
            <w:rPr>
              <w:rFonts w:ascii="Cambria Math" w:hAnsi="Cambria Math"/>
              <w:sz w:val="32"/>
            </w:rPr>
            <m:t>П=</m:t>
          </m:r>
          <m:f>
            <m:fPr>
              <m:ctrlPr>
                <w:rPr>
                  <w:rFonts w:ascii="Cambria Math" w:hAnsi="Cambria Math"/>
                  <w:i/>
                  <w:sz w:val="32"/>
                </w:rPr>
              </m:ctrlPr>
            </m:fPr>
            <m:num>
              <m:sSub>
                <m:sSubPr>
                  <m:ctrlPr>
                    <w:rPr>
                      <w:rFonts w:ascii="Cambria Math" w:hAnsi="Cambria Math"/>
                      <w:i/>
                      <w:sz w:val="32"/>
                    </w:rPr>
                  </m:ctrlPr>
                </m:sSubPr>
                <m:e>
                  <m:r>
                    <w:rPr>
                      <w:rFonts w:ascii="Cambria Math" w:hAnsi="Cambria Math"/>
                      <w:sz w:val="32"/>
                    </w:rPr>
                    <m:t>ЦПос</m:t>
                  </m:r>
                </m:e>
                <m:sub>
                  <m:r>
                    <w:rPr>
                      <w:rFonts w:ascii="Cambria Math" w:hAnsi="Cambria Math"/>
                      <w:sz w:val="32"/>
                    </w:rPr>
                    <m:t>1</m:t>
                  </m:r>
                </m:sub>
              </m:sSub>
            </m:num>
            <m:den>
              <m:sSub>
                <m:sSubPr>
                  <m:ctrlPr>
                    <w:rPr>
                      <w:rFonts w:ascii="Cambria Math" w:hAnsi="Cambria Math"/>
                      <w:i/>
                      <w:sz w:val="32"/>
                    </w:rPr>
                  </m:ctrlPr>
                </m:sSubPr>
                <m:e>
                  <m:r>
                    <w:rPr>
                      <w:rFonts w:ascii="Cambria Math" w:hAnsi="Cambria Math"/>
                      <w:sz w:val="32"/>
                    </w:rPr>
                    <m:t>ЦПос</m:t>
                  </m:r>
                </m:e>
                <m:sub>
                  <m:r>
                    <w:rPr>
                      <w:rFonts w:ascii="Cambria Math" w:hAnsi="Cambria Math"/>
                      <w:sz w:val="32"/>
                    </w:rPr>
                    <m:t>2</m:t>
                  </m:r>
                </m:sub>
              </m:sSub>
            </m:den>
          </m:f>
          <m:r>
            <w:rPr>
              <w:rFonts w:ascii="Cambria Math" w:hAnsi="Cambria Math"/>
              <w:sz w:val="32"/>
            </w:rPr>
            <m:t>-1</m:t>
          </m:r>
        </m:oMath>
      </m:oMathPara>
    </w:p>
    <w:p w:rsidR="00A44F07" w:rsidRDefault="00A44F07" w:rsidP="00A44F07">
      <w:pPr>
        <w:jc w:val="both"/>
        <w:rPr>
          <w:sz w:val="24"/>
        </w:rPr>
      </w:pPr>
      <w:r w:rsidRPr="00A44F07">
        <w:rPr>
          <w:sz w:val="24"/>
        </w:rPr>
        <w:t>где</w:t>
      </w:r>
      <w:r>
        <w:rPr>
          <w:sz w:val="24"/>
        </w:rPr>
        <w:t>:</w:t>
      </w:r>
      <w:r w:rsidRPr="00A44F07">
        <w:rPr>
          <w:sz w:val="24"/>
        </w:rPr>
        <w:t xml:space="preserve"> </w:t>
      </w:r>
    </w:p>
    <w:p w:rsidR="00A44F07" w:rsidRPr="00A44F07" w:rsidRDefault="00A44F07" w:rsidP="00A44F07">
      <w:pPr>
        <w:jc w:val="both"/>
        <w:rPr>
          <w:sz w:val="24"/>
        </w:rPr>
      </w:pPr>
      <w:r w:rsidRPr="00A44F07">
        <w:rPr>
          <w:sz w:val="24"/>
        </w:rPr>
        <w:t>ЦПос</w:t>
      </w:r>
      <w:proofErr w:type="gramStart"/>
      <w:r w:rsidRPr="00A44F07">
        <w:rPr>
          <w:sz w:val="24"/>
          <w:vertAlign w:val="subscript"/>
        </w:rPr>
        <w:t>1</w:t>
      </w:r>
      <w:proofErr w:type="gramEnd"/>
      <w:r w:rsidRPr="00A44F07">
        <w:rPr>
          <w:sz w:val="24"/>
        </w:rPr>
        <w:t xml:space="preserve"> – цена продажи аналога, сходного по своим характеристикам с оцениваемым объектом; </w:t>
      </w:r>
    </w:p>
    <w:p w:rsidR="00A44F07" w:rsidRDefault="00A44F07" w:rsidP="00A44F07">
      <w:pPr>
        <w:jc w:val="both"/>
        <w:rPr>
          <w:sz w:val="24"/>
        </w:rPr>
      </w:pPr>
      <w:r w:rsidRPr="00A44F07">
        <w:rPr>
          <w:sz w:val="24"/>
        </w:rPr>
        <w:t>ЦПос</w:t>
      </w:r>
      <w:proofErr w:type="gramStart"/>
      <w:r w:rsidRPr="00A44F07">
        <w:rPr>
          <w:sz w:val="24"/>
          <w:vertAlign w:val="subscript"/>
        </w:rPr>
        <w:t>2</w:t>
      </w:r>
      <w:proofErr w:type="gramEnd"/>
      <w:r w:rsidRPr="00A44F07">
        <w:rPr>
          <w:sz w:val="24"/>
        </w:rPr>
        <w:t xml:space="preserve"> – цена продажи объекта сравнения, в цену которого необходимо внести поправку.</w:t>
      </w:r>
    </w:p>
    <w:p w:rsidR="003F2B41" w:rsidRDefault="003F2B41" w:rsidP="00A44F07">
      <w:pPr>
        <w:jc w:val="both"/>
        <w:rPr>
          <w:sz w:val="24"/>
        </w:rPr>
      </w:pPr>
      <w:r>
        <w:rPr>
          <w:sz w:val="24"/>
        </w:rPr>
        <w:t xml:space="preserve">     Поскольку объект-аналог №4 </w:t>
      </w:r>
      <w:proofErr w:type="gramStart"/>
      <w:r>
        <w:rPr>
          <w:sz w:val="24"/>
        </w:rPr>
        <w:t xml:space="preserve">расположен на втором этаже </w:t>
      </w:r>
      <w:r w:rsidR="00BC189B">
        <w:rPr>
          <w:sz w:val="24"/>
        </w:rPr>
        <w:t>корректировка</w:t>
      </w:r>
      <w:r>
        <w:rPr>
          <w:sz w:val="24"/>
        </w:rPr>
        <w:t xml:space="preserve"> </w:t>
      </w:r>
      <w:r w:rsidR="00BC189B">
        <w:rPr>
          <w:sz w:val="24"/>
        </w:rPr>
        <w:t>применялась</w:t>
      </w:r>
      <w:proofErr w:type="gramEnd"/>
      <w:r>
        <w:rPr>
          <w:sz w:val="24"/>
        </w:rPr>
        <w:t xml:space="preserve"> только к нему.</w:t>
      </w:r>
    </w:p>
    <w:p w:rsidR="003F2B41" w:rsidRPr="00A44F07" w:rsidRDefault="003F2B41" w:rsidP="00A44F07">
      <w:pPr>
        <w:jc w:val="both"/>
        <w:rPr>
          <w:sz w:val="32"/>
        </w:rPr>
      </w:pPr>
      <w:proofErr w:type="gramStart"/>
      <w:r>
        <w:rPr>
          <w:sz w:val="24"/>
        </w:rPr>
        <w:t>П</w:t>
      </w:r>
      <w:proofErr w:type="gramEnd"/>
      <w:r>
        <w:rPr>
          <w:sz w:val="24"/>
        </w:rPr>
        <w:t>=900/400-1=+1.25</w:t>
      </w:r>
      <w:r w:rsidR="00C55CE3">
        <w:rPr>
          <w:sz w:val="24"/>
        </w:rPr>
        <w:t>=+25%</w:t>
      </w:r>
    </w:p>
    <w:p w:rsidR="00A3483C" w:rsidRDefault="00A3483C" w:rsidP="00A44F07">
      <w:pPr>
        <w:jc w:val="right"/>
        <w:rPr>
          <w:sz w:val="24"/>
        </w:rPr>
      </w:pPr>
    </w:p>
    <w:p w:rsidR="005C3B87" w:rsidRDefault="005C3B87" w:rsidP="005C3B87">
      <w:pPr>
        <w:ind w:firstLine="709"/>
        <w:jc w:val="both"/>
        <w:rPr>
          <w:sz w:val="24"/>
          <w:lang w:eastAsia="en-US"/>
        </w:rPr>
      </w:pPr>
      <w:r w:rsidRPr="005C3B87">
        <w:rPr>
          <w:b/>
          <w:sz w:val="24"/>
          <w:lang w:eastAsia="en-US"/>
        </w:rPr>
        <w:t>Корректировка на общую площадь</w:t>
      </w:r>
      <w:r w:rsidRPr="005C3B87">
        <w:rPr>
          <w:sz w:val="24"/>
          <w:lang w:eastAsia="en-US"/>
        </w:rPr>
        <w:t>. Размер общей площади влияет на стоимость недвижимости. Чем больше площадь, тем дешевле стоит ее квадратный метр. Общая площадь объекта оценки и объектов-аналогов</w:t>
      </w:r>
      <w:r w:rsidR="00047B04">
        <w:rPr>
          <w:sz w:val="24"/>
          <w:lang w:eastAsia="en-US"/>
        </w:rPr>
        <w:t xml:space="preserve"> </w:t>
      </w:r>
      <w:r w:rsidR="00267FEF">
        <w:rPr>
          <w:sz w:val="24"/>
          <w:lang w:eastAsia="en-US"/>
        </w:rPr>
        <w:t>3 и 4</w:t>
      </w:r>
      <w:r w:rsidRPr="005C3B87">
        <w:rPr>
          <w:sz w:val="24"/>
          <w:lang w:eastAsia="en-US"/>
        </w:rPr>
        <w:t xml:space="preserve"> сопоставимы, корректировка не применялась.</w:t>
      </w:r>
      <w:r w:rsidR="00267FEF">
        <w:rPr>
          <w:sz w:val="24"/>
          <w:lang w:eastAsia="en-US"/>
        </w:rPr>
        <w:t xml:space="preserve"> Корректировка Аналогов 1 и 2 </w:t>
      </w:r>
      <w:r w:rsidR="00142EB1">
        <w:rPr>
          <w:sz w:val="24"/>
          <w:lang w:eastAsia="en-US"/>
        </w:rPr>
        <w:t>рассчитана</w:t>
      </w:r>
      <w:r w:rsidR="00267FEF">
        <w:rPr>
          <w:sz w:val="24"/>
          <w:lang w:eastAsia="en-US"/>
        </w:rPr>
        <w:t xml:space="preserve"> методо</w:t>
      </w:r>
      <w:r w:rsidR="00047B04">
        <w:rPr>
          <w:sz w:val="24"/>
          <w:lang w:eastAsia="en-US"/>
        </w:rPr>
        <w:t xml:space="preserve">м парных продаж и составила </w:t>
      </w:r>
      <w:r w:rsidR="0081536F">
        <w:rPr>
          <w:sz w:val="24"/>
          <w:lang w:eastAsia="en-US"/>
        </w:rPr>
        <w:t>-</w:t>
      </w:r>
      <w:r w:rsidR="00047B04">
        <w:rPr>
          <w:sz w:val="24"/>
          <w:lang w:eastAsia="en-US"/>
        </w:rPr>
        <w:t>1,625</w:t>
      </w:r>
      <w:r w:rsidR="00267FEF">
        <w:rPr>
          <w:sz w:val="24"/>
          <w:lang w:eastAsia="en-US"/>
        </w:rPr>
        <w:t>.</w:t>
      </w:r>
    </w:p>
    <w:p w:rsidR="00047B04" w:rsidRPr="0081536F" w:rsidRDefault="00047B04" w:rsidP="00047B04">
      <w:pPr>
        <w:ind w:firstLine="709"/>
        <w:jc w:val="both"/>
        <w:rPr>
          <w:i/>
          <w:sz w:val="24"/>
          <w:lang w:eastAsia="en-US"/>
        </w:rPr>
      </w:pPr>
      <w:r w:rsidRPr="0081536F">
        <w:rPr>
          <w:i/>
          <w:sz w:val="24"/>
          <w:lang w:eastAsia="en-US"/>
        </w:rPr>
        <w:t xml:space="preserve">Расчет корректировки на </w:t>
      </w:r>
      <w:r w:rsidR="0081536F" w:rsidRPr="0081536F">
        <w:rPr>
          <w:i/>
          <w:sz w:val="24"/>
          <w:lang w:eastAsia="en-US"/>
        </w:rPr>
        <w:t>общую площадь</w:t>
      </w:r>
      <w:r w:rsidR="0081536F">
        <w:rPr>
          <w:i/>
          <w:sz w:val="24"/>
          <w:lang w:eastAsia="en-US"/>
        </w:rPr>
        <w:t>: 1300+800/2=1050/900</w:t>
      </w:r>
      <w:r w:rsidR="0081536F" w:rsidRPr="0081536F">
        <w:rPr>
          <w:i/>
          <w:sz w:val="24"/>
          <w:lang w:eastAsia="en-US"/>
        </w:rPr>
        <w:t xml:space="preserve">-1= </w:t>
      </w:r>
      <w:r w:rsidR="00E36420">
        <w:rPr>
          <w:i/>
          <w:sz w:val="24"/>
          <w:lang w:eastAsia="en-US"/>
        </w:rPr>
        <w:t>-16,6%</w:t>
      </w:r>
    </w:p>
    <w:p w:rsidR="005560D3" w:rsidRDefault="00B81B33" w:rsidP="005560D3">
      <w:pPr>
        <w:pStyle w:val="af2"/>
        <w:widowControl w:val="0"/>
        <w:spacing w:after="0"/>
        <w:ind w:firstLine="709"/>
        <w:jc w:val="both"/>
        <w:rPr>
          <w:sz w:val="24"/>
        </w:rPr>
      </w:pPr>
      <w:r w:rsidRPr="00B81B33">
        <w:rPr>
          <w:b/>
          <w:sz w:val="24"/>
        </w:rPr>
        <w:t xml:space="preserve">Корректировка на </w:t>
      </w:r>
      <w:r w:rsidR="005560D3" w:rsidRPr="00666E07">
        <w:rPr>
          <w:b/>
          <w:sz w:val="24"/>
          <w:lang w:eastAsia="en-US"/>
        </w:rPr>
        <w:t>техническое состояние</w:t>
      </w:r>
      <w:r w:rsidR="005560D3" w:rsidRPr="00B81B33">
        <w:rPr>
          <w:b/>
          <w:sz w:val="24"/>
        </w:rPr>
        <w:t xml:space="preserve"> </w:t>
      </w:r>
      <w:r w:rsidR="005560D3">
        <w:rPr>
          <w:b/>
          <w:sz w:val="24"/>
        </w:rPr>
        <w:t>(качество</w:t>
      </w:r>
      <w:r w:rsidRPr="00B81B33">
        <w:rPr>
          <w:b/>
          <w:sz w:val="24"/>
        </w:rPr>
        <w:t xml:space="preserve"> отделки</w:t>
      </w:r>
      <w:r w:rsidR="005560D3">
        <w:rPr>
          <w:b/>
          <w:sz w:val="24"/>
        </w:rPr>
        <w:t>)</w:t>
      </w:r>
      <w:r w:rsidRPr="00B81B33">
        <w:rPr>
          <w:b/>
          <w:sz w:val="24"/>
        </w:rPr>
        <w:t xml:space="preserve">. </w:t>
      </w:r>
      <w:r w:rsidR="005560D3">
        <w:rPr>
          <w:sz w:val="24"/>
        </w:rPr>
        <w:t xml:space="preserve">Объект оценки имеет </w:t>
      </w:r>
      <w:r w:rsidR="00641085">
        <w:rPr>
          <w:sz w:val="24"/>
        </w:rPr>
        <w:t>удовлетворительное</w:t>
      </w:r>
      <w:r w:rsidR="005560D3">
        <w:rPr>
          <w:sz w:val="24"/>
        </w:rPr>
        <w:t xml:space="preserve"> состояние (</w:t>
      </w:r>
      <w:r w:rsidR="007926DB">
        <w:rPr>
          <w:sz w:val="24"/>
        </w:rPr>
        <w:t xml:space="preserve">качество </w:t>
      </w:r>
      <w:r w:rsidR="005560D3">
        <w:rPr>
          <w:sz w:val="24"/>
        </w:rPr>
        <w:t>отделк</w:t>
      </w:r>
      <w:r w:rsidR="007926DB">
        <w:rPr>
          <w:sz w:val="24"/>
        </w:rPr>
        <w:t>и – улучшенное</w:t>
      </w:r>
      <w:r w:rsidR="005560D3">
        <w:rPr>
          <w:sz w:val="24"/>
        </w:rPr>
        <w:t>). Аналоги №1,</w:t>
      </w:r>
      <w:r w:rsidR="007926DB">
        <w:rPr>
          <w:sz w:val="24"/>
        </w:rPr>
        <w:t>2,</w:t>
      </w:r>
      <w:r w:rsidR="005560D3">
        <w:rPr>
          <w:sz w:val="24"/>
        </w:rPr>
        <w:t>3</w:t>
      </w:r>
      <w:r w:rsidR="00C55CE3">
        <w:rPr>
          <w:sz w:val="24"/>
        </w:rPr>
        <w:t>,4</w:t>
      </w:r>
      <w:r w:rsidR="005560D3">
        <w:rPr>
          <w:sz w:val="24"/>
        </w:rPr>
        <w:t xml:space="preserve"> имеют </w:t>
      </w:r>
      <w:r w:rsidR="00641085">
        <w:rPr>
          <w:sz w:val="24"/>
        </w:rPr>
        <w:t>такое же</w:t>
      </w:r>
      <w:r w:rsidR="007926DB">
        <w:rPr>
          <w:sz w:val="24"/>
        </w:rPr>
        <w:t xml:space="preserve"> состояние, что и оцениваемый объект</w:t>
      </w:r>
      <w:r w:rsidR="005560D3">
        <w:rPr>
          <w:sz w:val="24"/>
        </w:rPr>
        <w:t>.</w:t>
      </w:r>
      <w:r w:rsidR="007926DB">
        <w:rPr>
          <w:sz w:val="24"/>
        </w:rPr>
        <w:t xml:space="preserve"> </w:t>
      </w:r>
      <w:r w:rsidR="00C55CE3">
        <w:rPr>
          <w:sz w:val="24"/>
        </w:rPr>
        <w:t>Однако качество отделки объектов является высококачественным</w:t>
      </w:r>
      <w:r w:rsidR="00641085">
        <w:rPr>
          <w:sz w:val="24"/>
        </w:rPr>
        <w:t xml:space="preserve"> </w:t>
      </w:r>
      <w:r w:rsidR="00C55CE3">
        <w:rPr>
          <w:sz w:val="24"/>
        </w:rPr>
        <w:t>(евроремонт).</w:t>
      </w:r>
    </w:p>
    <w:p w:rsidR="00375211" w:rsidRDefault="005560D3" w:rsidP="005560D3">
      <w:pPr>
        <w:pStyle w:val="af2"/>
        <w:widowControl w:val="0"/>
        <w:spacing w:after="0"/>
        <w:ind w:firstLine="709"/>
        <w:jc w:val="both"/>
        <w:rPr>
          <w:sz w:val="24"/>
        </w:rPr>
      </w:pPr>
      <w:r>
        <w:rPr>
          <w:sz w:val="24"/>
        </w:rPr>
        <w:t xml:space="preserve">Величина поправки определялась </w:t>
      </w:r>
      <w:proofErr w:type="spellStart"/>
      <w:r>
        <w:rPr>
          <w:sz w:val="24"/>
        </w:rPr>
        <w:t>экспертно</w:t>
      </w:r>
      <w:proofErr w:type="spellEnd"/>
      <w:r w:rsidR="00142EB1">
        <w:rPr>
          <w:sz w:val="24"/>
        </w:rPr>
        <w:t>,</w:t>
      </w:r>
      <w:r>
        <w:rPr>
          <w:sz w:val="24"/>
        </w:rPr>
        <w:t xml:space="preserve"> исходя из бальной оценки. Бальная оценка физического состояния определялась по 10-ти бальной шкале (от 1 до 10): </w:t>
      </w:r>
    </w:p>
    <w:p w:rsidR="00375211" w:rsidRDefault="005560D3" w:rsidP="00375211">
      <w:pPr>
        <w:pStyle w:val="af2"/>
        <w:widowControl w:val="0"/>
        <w:numPr>
          <w:ilvl w:val="0"/>
          <w:numId w:val="38"/>
        </w:numPr>
        <w:tabs>
          <w:tab w:val="left" w:pos="993"/>
        </w:tabs>
        <w:spacing w:after="0"/>
        <w:ind w:left="0" w:firstLine="709"/>
        <w:jc w:val="both"/>
        <w:rPr>
          <w:sz w:val="24"/>
        </w:rPr>
      </w:pPr>
      <w:r>
        <w:rPr>
          <w:sz w:val="24"/>
        </w:rPr>
        <w:t>9-10 высококачественный ремонт</w:t>
      </w:r>
      <w:r w:rsidR="00813C95">
        <w:rPr>
          <w:sz w:val="24"/>
        </w:rPr>
        <w:t xml:space="preserve"> (евроремонт)</w:t>
      </w:r>
      <w:r>
        <w:rPr>
          <w:sz w:val="24"/>
        </w:rPr>
        <w:t xml:space="preserve">; </w:t>
      </w:r>
    </w:p>
    <w:p w:rsidR="00375211" w:rsidRDefault="005560D3" w:rsidP="00375211">
      <w:pPr>
        <w:pStyle w:val="af2"/>
        <w:widowControl w:val="0"/>
        <w:numPr>
          <w:ilvl w:val="0"/>
          <w:numId w:val="38"/>
        </w:numPr>
        <w:tabs>
          <w:tab w:val="left" w:pos="993"/>
        </w:tabs>
        <w:spacing w:after="0"/>
        <w:ind w:left="0" w:firstLine="709"/>
        <w:jc w:val="both"/>
        <w:rPr>
          <w:sz w:val="24"/>
        </w:rPr>
      </w:pPr>
      <w:r>
        <w:rPr>
          <w:sz w:val="24"/>
        </w:rPr>
        <w:t>7-8 хорошее состояние</w:t>
      </w:r>
      <w:r w:rsidR="00813C95">
        <w:rPr>
          <w:sz w:val="24"/>
        </w:rPr>
        <w:t xml:space="preserve"> (улучшенная отделка)</w:t>
      </w:r>
      <w:r>
        <w:rPr>
          <w:sz w:val="24"/>
        </w:rPr>
        <w:t xml:space="preserve">; </w:t>
      </w:r>
    </w:p>
    <w:p w:rsidR="00375211" w:rsidRDefault="005560D3" w:rsidP="00375211">
      <w:pPr>
        <w:pStyle w:val="af2"/>
        <w:widowControl w:val="0"/>
        <w:numPr>
          <w:ilvl w:val="0"/>
          <w:numId w:val="38"/>
        </w:numPr>
        <w:tabs>
          <w:tab w:val="left" w:pos="993"/>
        </w:tabs>
        <w:spacing w:after="0"/>
        <w:ind w:left="0" w:firstLine="709"/>
        <w:jc w:val="both"/>
        <w:rPr>
          <w:sz w:val="24"/>
        </w:rPr>
      </w:pPr>
      <w:r>
        <w:rPr>
          <w:sz w:val="24"/>
        </w:rPr>
        <w:t>5-6 среднее</w:t>
      </w:r>
      <w:r w:rsidR="00813C95">
        <w:rPr>
          <w:sz w:val="24"/>
        </w:rPr>
        <w:t xml:space="preserve"> состояние</w:t>
      </w:r>
      <w:r>
        <w:rPr>
          <w:sz w:val="24"/>
        </w:rPr>
        <w:t xml:space="preserve"> (</w:t>
      </w:r>
      <w:r w:rsidR="00813C95">
        <w:rPr>
          <w:sz w:val="24"/>
        </w:rPr>
        <w:t>простая отделка</w:t>
      </w:r>
      <w:r>
        <w:rPr>
          <w:sz w:val="24"/>
        </w:rPr>
        <w:t xml:space="preserve">); </w:t>
      </w:r>
    </w:p>
    <w:p w:rsidR="00375211" w:rsidRDefault="005560D3" w:rsidP="00375211">
      <w:pPr>
        <w:pStyle w:val="af2"/>
        <w:widowControl w:val="0"/>
        <w:numPr>
          <w:ilvl w:val="0"/>
          <w:numId w:val="38"/>
        </w:numPr>
        <w:tabs>
          <w:tab w:val="left" w:pos="993"/>
        </w:tabs>
        <w:spacing w:after="0"/>
        <w:ind w:left="0" w:firstLine="709"/>
        <w:jc w:val="both"/>
        <w:rPr>
          <w:sz w:val="24"/>
        </w:rPr>
      </w:pPr>
      <w:r>
        <w:rPr>
          <w:sz w:val="24"/>
        </w:rPr>
        <w:t xml:space="preserve">3-4 требуется капитальный ремонт; </w:t>
      </w:r>
    </w:p>
    <w:p w:rsidR="00375211" w:rsidRPr="00C55CE3" w:rsidRDefault="005560D3" w:rsidP="00C55CE3">
      <w:pPr>
        <w:pStyle w:val="af2"/>
        <w:widowControl w:val="0"/>
        <w:numPr>
          <w:ilvl w:val="0"/>
          <w:numId w:val="38"/>
        </w:numPr>
        <w:tabs>
          <w:tab w:val="left" w:pos="993"/>
        </w:tabs>
        <w:spacing w:after="0"/>
        <w:ind w:left="0" w:firstLine="709"/>
        <w:jc w:val="both"/>
        <w:rPr>
          <w:sz w:val="24"/>
        </w:rPr>
      </w:pPr>
      <w:r>
        <w:rPr>
          <w:sz w:val="24"/>
        </w:rPr>
        <w:t xml:space="preserve">1-2- ветхое аварийное состояние. </w:t>
      </w:r>
    </w:p>
    <w:p w:rsidR="00375211" w:rsidRDefault="005560D3" w:rsidP="005560D3">
      <w:pPr>
        <w:pStyle w:val="af2"/>
        <w:widowControl w:val="0"/>
        <w:spacing w:after="0"/>
        <w:ind w:firstLine="709"/>
        <w:jc w:val="both"/>
        <w:rPr>
          <w:sz w:val="24"/>
        </w:rPr>
      </w:pPr>
      <w:r>
        <w:rPr>
          <w:sz w:val="24"/>
        </w:rPr>
        <w:t xml:space="preserve">Поправка на различие в физическом техническом состоянии по данным бальной оценки определялись по формуле: </w:t>
      </w:r>
    </w:p>
    <w:p w:rsidR="005560D3" w:rsidRDefault="005560D3" w:rsidP="00375211">
      <w:pPr>
        <w:pStyle w:val="af2"/>
        <w:widowControl w:val="0"/>
        <w:spacing w:after="0"/>
        <w:ind w:firstLine="709"/>
        <w:jc w:val="center"/>
        <w:rPr>
          <w:sz w:val="24"/>
        </w:rPr>
      </w:pPr>
      <w:r>
        <w:rPr>
          <w:sz w:val="24"/>
        </w:rPr>
        <w:t>(Б объекта оценки -Б аналога)</w:t>
      </w:r>
      <w:r w:rsidR="00375211">
        <w:rPr>
          <w:sz w:val="24"/>
        </w:rPr>
        <w:t xml:space="preserve"> </w:t>
      </w:r>
      <w:r>
        <w:rPr>
          <w:sz w:val="24"/>
        </w:rPr>
        <w:t>/ (Б объекта оценки</w:t>
      </w:r>
      <w:proofErr w:type="gramStart"/>
      <w:r>
        <w:rPr>
          <w:sz w:val="24"/>
        </w:rPr>
        <w:t xml:space="preserve"> + Б</w:t>
      </w:r>
      <w:proofErr w:type="gramEnd"/>
      <w:r>
        <w:rPr>
          <w:sz w:val="24"/>
        </w:rPr>
        <w:t xml:space="preserve"> аналога)</w:t>
      </w:r>
      <w:r w:rsidR="00375211">
        <w:rPr>
          <w:sz w:val="24"/>
        </w:rPr>
        <w:t xml:space="preserve"> ∙ </w:t>
      </w:r>
      <w:r>
        <w:rPr>
          <w:sz w:val="24"/>
        </w:rPr>
        <w:t>100%</w:t>
      </w:r>
    </w:p>
    <w:p w:rsidR="00BC189B" w:rsidRDefault="00BC189B" w:rsidP="00375211">
      <w:pPr>
        <w:pStyle w:val="af2"/>
        <w:widowControl w:val="0"/>
        <w:spacing w:after="0"/>
        <w:ind w:firstLine="709"/>
        <w:jc w:val="center"/>
        <w:rPr>
          <w:sz w:val="24"/>
        </w:rPr>
      </w:pPr>
    </w:p>
    <w:p w:rsidR="00C55CE3" w:rsidRDefault="00C55CE3" w:rsidP="00BC189B">
      <w:pPr>
        <w:pStyle w:val="af2"/>
        <w:widowControl w:val="0"/>
        <w:spacing w:after="0"/>
        <w:ind w:firstLine="709"/>
        <w:rPr>
          <w:sz w:val="24"/>
        </w:rPr>
      </w:pPr>
      <w:r>
        <w:rPr>
          <w:sz w:val="24"/>
        </w:rPr>
        <w:t xml:space="preserve">Таким </w:t>
      </w:r>
      <w:proofErr w:type="gramStart"/>
      <w:r>
        <w:rPr>
          <w:sz w:val="24"/>
        </w:rPr>
        <w:t>образом</w:t>
      </w:r>
      <w:proofErr w:type="gramEnd"/>
      <w:r>
        <w:rPr>
          <w:sz w:val="24"/>
        </w:rPr>
        <w:t xml:space="preserve"> корректировка на качество отделки составит(8-10)/(8+10)</w:t>
      </w:r>
      <w:r w:rsidR="00BC189B">
        <w:rPr>
          <w:sz w:val="24"/>
        </w:rPr>
        <w:t>*100%=</w:t>
      </w:r>
      <w:r w:rsidR="00142EB1">
        <w:rPr>
          <w:sz w:val="24"/>
        </w:rPr>
        <w:t xml:space="preserve"> </w:t>
      </w:r>
      <w:r w:rsidR="00BC189B">
        <w:rPr>
          <w:sz w:val="24"/>
        </w:rPr>
        <w:t>-11.1%</w:t>
      </w:r>
    </w:p>
    <w:p w:rsidR="00375211" w:rsidRDefault="00375211" w:rsidP="005560D3">
      <w:pPr>
        <w:pStyle w:val="af2"/>
        <w:widowControl w:val="0"/>
        <w:spacing w:after="0"/>
        <w:ind w:firstLine="709"/>
        <w:jc w:val="both"/>
        <w:rPr>
          <w:sz w:val="24"/>
        </w:rPr>
      </w:pPr>
    </w:p>
    <w:p w:rsidR="00A3483C" w:rsidRDefault="005560D3" w:rsidP="00A3483C">
      <w:pPr>
        <w:pStyle w:val="af2"/>
        <w:widowControl w:val="0"/>
        <w:ind w:firstLine="720"/>
        <w:jc w:val="both"/>
        <w:rPr>
          <w:sz w:val="24"/>
        </w:rPr>
      </w:pPr>
      <w:r>
        <w:rPr>
          <w:sz w:val="24"/>
        </w:rPr>
        <w:t xml:space="preserve">В основу критериев бальной оценки легли параметры физического износа таблицы  </w:t>
      </w:r>
      <w:r w:rsidR="00375211">
        <w:rPr>
          <w:sz w:val="24"/>
        </w:rPr>
        <w:t>укрупн</w:t>
      </w:r>
      <w:r w:rsidR="00594D4F">
        <w:rPr>
          <w:sz w:val="24"/>
        </w:rPr>
        <w:t>енной шкалы физического износа</w:t>
      </w:r>
      <w:r w:rsidR="00A3483C">
        <w:rPr>
          <w:sz w:val="24"/>
        </w:rPr>
        <w:t xml:space="preserve"> (</w:t>
      </w:r>
      <w:r w:rsidR="00A3483C">
        <w:rPr>
          <w:sz w:val="24"/>
          <w:szCs w:val="24"/>
        </w:rPr>
        <w:t>Методика определения физического износа гражданских зданий, утвержденная Приказом по Министерству коммунального хозяйства РСФСР от 27 октября 1970 г., №404).</w:t>
      </w:r>
    </w:p>
    <w:p w:rsidR="007926DB" w:rsidRDefault="007926DB" w:rsidP="00A3483C">
      <w:pPr>
        <w:pStyle w:val="af2"/>
        <w:widowControl w:val="0"/>
        <w:spacing w:after="0"/>
        <w:ind w:firstLine="709"/>
        <w:jc w:val="right"/>
        <w:rPr>
          <w:sz w:val="24"/>
          <w:szCs w:val="24"/>
        </w:rPr>
      </w:pPr>
      <w:r>
        <w:rPr>
          <w:sz w:val="24"/>
          <w:szCs w:val="24"/>
        </w:rPr>
        <w:t>Таблица</w:t>
      </w:r>
      <w:r w:rsidR="003E7766">
        <w:rPr>
          <w:sz w:val="24"/>
          <w:szCs w:val="24"/>
        </w:rPr>
        <w:t xml:space="preserve"> 10</w:t>
      </w:r>
    </w:p>
    <w:p w:rsidR="005560D3" w:rsidRDefault="007926DB" w:rsidP="00A3483C">
      <w:pPr>
        <w:pStyle w:val="13"/>
        <w:widowControl w:val="0"/>
        <w:spacing w:after="120"/>
        <w:ind w:firstLine="720"/>
        <w:jc w:val="center"/>
      </w:pPr>
      <w:r>
        <w:t>Укрупненная шкала физического износа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2552"/>
        <w:gridCol w:w="5352"/>
      </w:tblGrid>
      <w:tr w:rsidR="005560D3" w:rsidTr="00594D4F">
        <w:trPr>
          <w:tblHeader/>
          <w:jc w:val="center"/>
        </w:trPr>
        <w:tc>
          <w:tcPr>
            <w:tcW w:w="1667" w:type="dxa"/>
            <w:tcBorders>
              <w:top w:val="single" w:sz="2" w:space="0" w:color="auto"/>
              <w:left w:val="single" w:sz="4" w:space="0" w:color="auto"/>
              <w:bottom w:val="single" w:sz="2" w:space="0" w:color="auto"/>
              <w:right w:val="single" w:sz="4" w:space="0" w:color="auto"/>
            </w:tcBorders>
            <w:shd w:val="clear" w:color="auto" w:fill="DAEEF3"/>
            <w:vAlign w:val="center"/>
            <w:hideMark/>
          </w:tcPr>
          <w:p w:rsidR="005560D3" w:rsidRPr="006159A5" w:rsidRDefault="005560D3" w:rsidP="007926DB">
            <w:pPr>
              <w:pStyle w:val="13"/>
              <w:widowControl w:val="0"/>
              <w:jc w:val="center"/>
              <w:rPr>
                <w:b/>
                <w:lang w:eastAsia="en-US"/>
              </w:rPr>
            </w:pPr>
            <w:r w:rsidRPr="006159A5">
              <w:rPr>
                <w:b/>
                <w:lang w:eastAsia="en-US"/>
              </w:rPr>
              <w:t>Физический износ, %</w:t>
            </w:r>
          </w:p>
        </w:tc>
        <w:tc>
          <w:tcPr>
            <w:tcW w:w="2552" w:type="dxa"/>
            <w:tcBorders>
              <w:top w:val="single" w:sz="2" w:space="0" w:color="auto"/>
              <w:left w:val="single" w:sz="4" w:space="0" w:color="auto"/>
              <w:bottom w:val="single" w:sz="2" w:space="0" w:color="auto"/>
              <w:right w:val="single" w:sz="4" w:space="0" w:color="auto"/>
            </w:tcBorders>
            <w:shd w:val="clear" w:color="auto" w:fill="DAEEF3"/>
            <w:vAlign w:val="center"/>
            <w:hideMark/>
          </w:tcPr>
          <w:p w:rsidR="005560D3" w:rsidRPr="006159A5" w:rsidRDefault="005560D3" w:rsidP="007926DB">
            <w:pPr>
              <w:widowControl w:val="0"/>
              <w:jc w:val="center"/>
              <w:rPr>
                <w:b/>
                <w:sz w:val="24"/>
                <w:lang w:eastAsia="en-US"/>
              </w:rPr>
            </w:pPr>
            <w:r w:rsidRPr="006159A5">
              <w:rPr>
                <w:b/>
                <w:sz w:val="24"/>
                <w:lang w:eastAsia="en-US"/>
              </w:rPr>
              <w:t>Оценка технического состояния</w:t>
            </w:r>
          </w:p>
        </w:tc>
        <w:tc>
          <w:tcPr>
            <w:tcW w:w="5352" w:type="dxa"/>
            <w:tcBorders>
              <w:top w:val="single" w:sz="2" w:space="0" w:color="auto"/>
              <w:left w:val="single" w:sz="4" w:space="0" w:color="auto"/>
              <w:bottom w:val="single" w:sz="2" w:space="0" w:color="auto"/>
              <w:right w:val="single" w:sz="4" w:space="0" w:color="auto"/>
            </w:tcBorders>
            <w:shd w:val="clear" w:color="auto" w:fill="DAEEF3"/>
            <w:vAlign w:val="center"/>
            <w:hideMark/>
          </w:tcPr>
          <w:p w:rsidR="005560D3" w:rsidRPr="006159A5" w:rsidRDefault="005560D3" w:rsidP="007926DB">
            <w:pPr>
              <w:widowControl w:val="0"/>
              <w:jc w:val="center"/>
              <w:rPr>
                <w:b/>
                <w:sz w:val="24"/>
                <w:lang w:eastAsia="en-US"/>
              </w:rPr>
            </w:pPr>
            <w:r w:rsidRPr="006159A5">
              <w:rPr>
                <w:b/>
                <w:sz w:val="24"/>
                <w:lang w:eastAsia="en-US"/>
              </w:rPr>
              <w:t>Общая характеристика технического состояния</w:t>
            </w:r>
          </w:p>
        </w:tc>
      </w:tr>
      <w:tr w:rsidR="005560D3" w:rsidTr="006159A5">
        <w:trPr>
          <w:jc w:val="center"/>
        </w:trPr>
        <w:tc>
          <w:tcPr>
            <w:tcW w:w="1667" w:type="dxa"/>
            <w:tcBorders>
              <w:top w:val="single" w:sz="2"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0-20</w:t>
            </w:r>
          </w:p>
        </w:tc>
        <w:tc>
          <w:tcPr>
            <w:tcW w:w="2552" w:type="dxa"/>
            <w:tcBorders>
              <w:top w:val="single" w:sz="2" w:space="0" w:color="auto"/>
              <w:left w:val="single" w:sz="4" w:space="0" w:color="auto"/>
              <w:bottom w:val="single" w:sz="4" w:space="0" w:color="auto"/>
              <w:right w:val="single" w:sz="4" w:space="0" w:color="auto"/>
            </w:tcBorders>
            <w:vAlign w:val="center"/>
          </w:tcPr>
          <w:p w:rsidR="005560D3" w:rsidRPr="006159A5" w:rsidRDefault="005560D3" w:rsidP="007926DB">
            <w:pPr>
              <w:pStyle w:val="a6"/>
              <w:widowControl w:val="0"/>
              <w:jc w:val="center"/>
              <w:rPr>
                <w:sz w:val="24"/>
                <w:lang w:eastAsia="en-US"/>
              </w:rPr>
            </w:pPr>
            <w:r w:rsidRPr="006159A5">
              <w:rPr>
                <w:sz w:val="24"/>
                <w:lang w:eastAsia="en-US"/>
              </w:rPr>
              <w:t>хорошее</w:t>
            </w:r>
          </w:p>
        </w:tc>
        <w:tc>
          <w:tcPr>
            <w:tcW w:w="5352" w:type="dxa"/>
            <w:tcBorders>
              <w:top w:val="single" w:sz="2" w:space="0" w:color="auto"/>
              <w:left w:val="single" w:sz="4" w:space="0" w:color="auto"/>
              <w:bottom w:val="single" w:sz="4" w:space="0" w:color="auto"/>
              <w:right w:val="single" w:sz="4" w:space="0" w:color="auto"/>
            </w:tcBorders>
            <w:vAlign w:val="center"/>
            <w:hideMark/>
          </w:tcPr>
          <w:p w:rsidR="005560D3" w:rsidRPr="006159A5" w:rsidRDefault="005560D3" w:rsidP="007926DB">
            <w:pPr>
              <w:pStyle w:val="a6"/>
              <w:widowControl w:val="0"/>
              <w:jc w:val="both"/>
              <w:rPr>
                <w:sz w:val="24"/>
                <w:lang w:eastAsia="en-US"/>
              </w:rPr>
            </w:pPr>
            <w:r w:rsidRPr="006159A5">
              <w:rPr>
                <w:sz w:val="24"/>
                <w:lang w:eastAsia="en-US"/>
              </w:rPr>
              <w:t>Повреждений и деформаций нет. Имеются отдельные, устраняемые при текущем ремонте, мелкие дефекты, не влияющие на эксплуатацию конструктивного элемента. Капитальный ремонт может производиться лишь на отдельных участках</w:t>
            </w:r>
            <w:r w:rsidR="007926DB" w:rsidRPr="006159A5">
              <w:rPr>
                <w:sz w:val="24"/>
                <w:lang w:eastAsia="en-US"/>
              </w:rPr>
              <w:t xml:space="preserve">, имеющих относительно повышенный </w:t>
            </w:r>
            <w:r w:rsidR="007926DB" w:rsidRPr="006159A5">
              <w:rPr>
                <w:sz w:val="24"/>
                <w:lang w:eastAsia="en-US"/>
              </w:rPr>
              <w:lastRenderedPageBreak/>
              <w:t>износ.</w:t>
            </w:r>
          </w:p>
        </w:tc>
      </w:tr>
      <w:tr w:rsidR="005560D3" w:rsidTr="006159A5">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lastRenderedPageBreak/>
              <w:t>21-40</w:t>
            </w:r>
          </w:p>
        </w:tc>
        <w:tc>
          <w:tcPr>
            <w:tcW w:w="2552"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удовлетворительное</w:t>
            </w:r>
          </w:p>
        </w:tc>
        <w:tc>
          <w:tcPr>
            <w:tcW w:w="5352"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7926DB" w:rsidP="007926DB">
            <w:pPr>
              <w:widowControl w:val="0"/>
              <w:jc w:val="both"/>
              <w:rPr>
                <w:sz w:val="24"/>
                <w:lang w:eastAsia="en-US"/>
              </w:rPr>
            </w:pPr>
            <w:r w:rsidRPr="006159A5">
              <w:rPr>
                <w:sz w:val="24"/>
                <w:lang w:eastAsia="en-US"/>
              </w:rPr>
              <w:t>Конструктивные э</w:t>
            </w:r>
            <w:r w:rsidR="005560D3" w:rsidRPr="006159A5">
              <w:rPr>
                <w:sz w:val="24"/>
                <w:lang w:eastAsia="en-US"/>
              </w:rPr>
              <w:t xml:space="preserve">лементы здания в целом пригодны для эксплуатации, но требуют </w:t>
            </w:r>
            <w:r w:rsidRPr="006159A5">
              <w:rPr>
                <w:sz w:val="24"/>
                <w:lang w:eastAsia="en-US"/>
              </w:rPr>
              <w:t xml:space="preserve">некоторого капитального </w:t>
            </w:r>
            <w:r w:rsidR="005560D3" w:rsidRPr="006159A5">
              <w:rPr>
                <w:sz w:val="24"/>
                <w:lang w:eastAsia="en-US"/>
              </w:rPr>
              <w:t>ремонта</w:t>
            </w:r>
            <w:r w:rsidRPr="006159A5">
              <w:rPr>
                <w:sz w:val="24"/>
                <w:lang w:eastAsia="en-US"/>
              </w:rPr>
              <w:t>, который наиболее целесообразен именно</w:t>
            </w:r>
            <w:r w:rsidR="005560D3" w:rsidRPr="006159A5">
              <w:rPr>
                <w:sz w:val="24"/>
                <w:lang w:eastAsia="en-US"/>
              </w:rPr>
              <w:t xml:space="preserve"> на данной стадии</w:t>
            </w:r>
          </w:p>
        </w:tc>
      </w:tr>
      <w:tr w:rsidR="005560D3" w:rsidTr="006159A5">
        <w:trPr>
          <w:jc w:val="center"/>
        </w:trPr>
        <w:tc>
          <w:tcPr>
            <w:tcW w:w="1667"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5560D3" w:rsidP="007926DB">
            <w:pPr>
              <w:widowControl w:val="0"/>
              <w:jc w:val="center"/>
              <w:rPr>
                <w:sz w:val="24"/>
                <w:lang w:eastAsia="en-US"/>
              </w:rPr>
            </w:pPr>
            <w:r w:rsidRPr="006159A5">
              <w:rPr>
                <w:sz w:val="24"/>
                <w:lang w:eastAsia="en-US"/>
              </w:rPr>
              <w:t>41-60</w:t>
            </w:r>
          </w:p>
        </w:tc>
        <w:tc>
          <w:tcPr>
            <w:tcW w:w="2552"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5560D3" w:rsidP="007926DB">
            <w:pPr>
              <w:widowControl w:val="0"/>
              <w:jc w:val="center"/>
              <w:rPr>
                <w:sz w:val="24"/>
                <w:lang w:eastAsia="en-US"/>
              </w:rPr>
            </w:pPr>
            <w:r w:rsidRPr="006159A5">
              <w:rPr>
                <w:sz w:val="24"/>
                <w:lang w:eastAsia="en-US"/>
              </w:rPr>
              <w:t>неудовлетворительное</w:t>
            </w:r>
          </w:p>
        </w:tc>
        <w:tc>
          <w:tcPr>
            <w:tcW w:w="5352"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5560D3" w:rsidP="007926DB">
            <w:pPr>
              <w:widowControl w:val="0"/>
              <w:jc w:val="both"/>
              <w:rPr>
                <w:sz w:val="24"/>
                <w:lang w:eastAsia="en-US"/>
              </w:rPr>
            </w:pPr>
            <w:r w:rsidRPr="006159A5">
              <w:rPr>
                <w:sz w:val="24"/>
                <w:lang w:eastAsia="en-US"/>
              </w:rPr>
              <w:t xml:space="preserve">Эксплуатация </w:t>
            </w:r>
            <w:r w:rsidR="007926DB" w:rsidRPr="006159A5">
              <w:rPr>
                <w:sz w:val="24"/>
                <w:lang w:eastAsia="en-US"/>
              </w:rPr>
              <w:t xml:space="preserve">конструктивных </w:t>
            </w:r>
            <w:r w:rsidRPr="006159A5">
              <w:rPr>
                <w:sz w:val="24"/>
                <w:lang w:eastAsia="en-US"/>
              </w:rPr>
              <w:t xml:space="preserve">элементов возможна </w:t>
            </w:r>
            <w:r w:rsidR="007926DB" w:rsidRPr="006159A5">
              <w:rPr>
                <w:sz w:val="24"/>
                <w:lang w:eastAsia="en-US"/>
              </w:rPr>
              <w:t>лишь</w:t>
            </w:r>
            <w:r w:rsidRPr="006159A5">
              <w:rPr>
                <w:sz w:val="24"/>
                <w:lang w:eastAsia="en-US"/>
              </w:rPr>
              <w:t xml:space="preserve"> </w:t>
            </w:r>
            <w:r w:rsidR="007926DB" w:rsidRPr="006159A5">
              <w:rPr>
                <w:sz w:val="24"/>
                <w:lang w:eastAsia="en-US"/>
              </w:rPr>
              <w:t>при</w:t>
            </w:r>
            <w:r w:rsidRPr="006159A5">
              <w:rPr>
                <w:sz w:val="24"/>
                <w:lang w:eastAsia="en-US"/>
              </w:rPr>
              <w:t xml:space="preserve"> услови</w:t>
            </w:r>
            <w:r w:rsidR="007926DB" w:rsidRPr="006159A5">
              <w:rPr>
                <w:sz w:val="24"/>
                <w:lang w:eastAsia="en-US"/>
              </w:rPr>
              <w:t>и</w:t>
            </w:r>
            <w:r w:rsidRPr="006159A5">
              <w:rPr>
                <w:sz w:val="24"/>
                <w:lang w:eastAsia="en-US"/>
              </w:rPr>
              <w:t xml:space="preserve"> </w:t>
            </w:r>
            <w:r w:rsidR="007926DB" w:rsidRPr="006159A5">
              <w:rPr>
                <w:sz w:val="24"/>
                <w:lang w:eastAsia="en-US"/>
              </w:rPr>
              <w:t>значительного капитального</w:t>
            </w:r>
            <w:r w:rsidRPr="006159A5">
              <w:rPr>
                <w:sz w:val="24"/>
                <w:lang w:eastAsia="en-US"/>
              </w:rPr>
              <w:t xml:space="preserve"> ремонта</w:t>
            </w:r>
          </w:p>
        </w:tc>
      </w:tr>
      <w:tr w:rsidR="005560D3" w:rsidTr="006159A5">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61-80</w:t>
            </w:r>
          </w:p>
        </w:tc>
        <w:tc>
          <w:tcPr>
            <w:tcW w:w="2552"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ветхое</w:t>
            </w:r>
          </w:p>
        </w:tc>
        <w:tc>
          <w:tcPr>
            <w:tcW w:w="5352"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5560D3" w:rsidP="007926DB">
            <w:pPr>
              <w:widowControl w:val="0"/>
              <w:jc w:val="both"/>
              <w:rPr>
                <w:sz w:val="24"/>
                <w:lang w:eastAsia="en-US"/>
              </w:rPr>
            </w:pPr>
            <w:proofErr w:type="gramStart"/>
            <w:r w:rsidRPr="006159A5">
              <w:rPr>
                <w:sz w:val="24"/>
                <w:lang w:eastAsia="en-US"/>
              </w:rPr>
              <w:t xml:space="preserve">Состояние несущих </w:t>
            </w:r>
            <w:r w:rsidR="007926DB" w:rsidRPr="006159A5">
              <w:rPr>
                <w:sz w:val="24"/>
                <w:lang w:eastAsia="en-US"/>
              </w:rPr>
              <w:t xml:space="preserve">конструктивных </w:t>
            </w:r>
            <w:r w:rsidRPr="006159A5">
              <w:rPr>
                <w:sz w:val="24"/>
                <w:lang w:eastAsia="en-US"/>
              </w:rPr>
              <w:t xml:space="preserve">элементов аварийное, </w:t>
            </w:r>
            <w:r w:rsidR="007926DB" w:rsidRPr="006159A5">
              <w:rPr>
                <w:sz w:val="24"/>
                <w:lang w:eastAsia="en-US"/>
              </w:rPr>
              <w:t>а несущих</w:t>
            </w:r>
            <w:r w:rsidRPr="006159A5">
              <w:rPr>
                <w:sz w:val="24"/>
                <w:lang w:eastAsia="en-US"/>
              </w:rPr>
              <w:t xml:space="preserve"> – </w:t>
            </w:r>
            <w:r w:rsidR="007926DB" w:rsidRPr="006159A5">
              <w:rPr>
                <w:sz w:val="24"/>
                <w:lang w:eastAsia="en-US"/>
              </w:rPr>
              <w:t xml:space="preserve">весьма </w:t>
            </w:r>
            <w:r w:rsidRPr="006159A5">
              <w:rPr>
                <w:sz w:val="24"/>
                <w:lang w:eastAsia="en-US"/>
              </w:rPr>
              <w:t>ветхое.</w:t>
            </w:r>
            <w:proofErr w:type="gramEnd"/>
            <w:r w:rsidRPr="006159A5">
              <w:rPr>
                <w:sz w:val="24"/>
                <w:lang w:eastAsia="en-US"/>
              </w:rPr>
              <w:t xml:space="preserve"> Ограниченное выполнение </w:t>
            </w:r>
            <w:r w:rsidR="007926DB" w:rsidRPr="006159A5">
              <w:rPr>
                <w:sz w:val="24"/>
                <w:lang w:eastAsia="en-US"/>
              </w:rPr>
              <w:t xml:space="preserve">конструктивными </w:t>
            </w:r>
            <w:r w:rsidRPr="006159A5">
              <w:rPr>
                <w:sz w:val="24"/>
                <w:lang w:eastAsia="en-US"/>
              </w:rPr>
              <w:t xml:space="preserve">элементами своих функций возможно </w:t>
            </w:r>
            <w:r w:rsidR="007926DB" w:rsidRPr="006159A5">
              <w:rPr>
                <w:sz w:val="24"/>
                <w:lang w:eastAsia="en-US"/>
              </w:rPr>
              <w:t>лишь по</w:t>
            </w:r>
            <w:r w:rsidRPr="006159A5">
              <w:rPr>
                <w:sz w:val="24"/>
                <w:lang w:eastAsia="en-US"/>
              </w:rPr>
              <w:t xml:space="preserve"> проведении о</w:t>
            </w:r>
            <w:r w:rsidR="007926DB" w:rsidRPr="006159A5">
              <w:rPr>
                <w:sz w:val="24"/>
                <w:lang w:eastAsia="en-US"/>
              </w:rPr>
              <w:t>хранных мероприятий или полной смены</w:t>
            </w:r>
            <w:r w:rsidRPr="006159A5">
              <w:rPr>
                <w:sz w:val="24"/>
                <w:lang w:eastAsia="en-US"/>
              </w:rPr>
              <w:t xml:space="preserve"> </w:t>
            </w:r>
            <w:r w:rsidR="007926DB" w:rsidRPr="006159A5">
              <w:rPr>
                <w:sz w:val="24"/>
                <w:lang w:eastAsia="en-US"/>
              </w:rPr>
              <w:t>конструктивного</w:t>
            </w:r>
            <w:r w:rsidRPr="006159A5">
              <w:rPr>
                <w:sz w:val="24"/>
                <w:lang w:eastAsia="en-US"/>
              </w:rPr>
              <w:t xml:space="preserve"> элемент</w:t>
            </w:r>
            <w:r w:rsidR="007926DB" w:rsidRPr="006159A5">
              <w:rPr>
                <w:sz w:val="24"/>
                <w:lang w:eastAsia="en-US"/>
              </w:rPr>
              <w:t>а</w:t>
            </w:r>
            <w:r w:rsidRPr="006159A5">
              <w:rPr>
                <w:sz w:val="24"/>
                <w:lang w:eastAsia="en-US"/>
              </w:rPr>
              <w:t>.</w:t>
            </w:r>
          </w:p>
        </w:tc>
      </w:tr>
      <w:tr w:rsidR="005560D3" w:rsidTr="006159A5">
        <w:trPr>
          <w:jc w:val="center"/>
        </w:trPr>
        <w:tc>
          <w:tcPr>
            <w:tcW w:w="1667"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81-100</w:t>
            </w:r>
          </w:p>
        </w:tc>
        <w:tc>
          <w:tcPr>
            <w:tcW w:w="2552" w:type="dxa"/>
            <w:tcBorders>
              <w:top w:val="single" w:sz="4" w:space="0" w:color="auto"/>
              <w:left w:val="single" w:sz="4" w:space="0" w:color="auto"/>
              <w:bottom w:val="single" w:sz="4" w:space="0" w:color="auto"/>
              <w:right w:val="single" w:sz="4" w:space="0" w:color="auto"/>
            </w:tcBorders>
            <w:vAlign w:val="center"/>
          </w:tcPr>
          <w:p w:rsidR="005560D3" w:rsidRPr="006159A5" w:rsidRDefault="005560D3" w:rsidP="007926DB">
            <w:pPr>
              <w:widowControl w:val="0"/>
              <w:jc w:val="center"/>
              <w:rPr>
                <w:sz w:val="24"/>
                <w:lang w:eastAsia="en-US"/>
              </w:rPr>
            </w:pPr>
            <w:r w:rsidRPr="006159A5">
              <w:rPr>
                <w:sz w:val="24"/>
                <w:lang w:eastAsia="en-US"/>
              </w:rPr>
              <w:t>непригодное</w:t>
            </w:r>
          </w:p>
        </w:tc>
        <w:tc>
          <w:tcPr>
            <w:tcW w:w="5352" w:type="dxa"/>
            <w:tcBorders>
              <w:top w:val="single" w:sz="4" w:space="0" w:color="auto"/>
              <w:left w:val="single" w:sz="4" w:space="0" w:color="auto"/>
              <w:bottom w:val="single" w:sz="4" w:space="0" w:color="auto"/>
              <w:right w:val="single" w:sz="4" w:space="0" w:color="auto"/>
            </w:tcBorders>
            <w:vAlign w:val="center"/>
            <w:hideMark/>
          </w:tcPr>
          <w:p w:rsidR="005560D3" w:rsidRPr="006159A5" w:rsidRDefault="007926DB" w:rsidP="007926DB">
            <w:pPr>
              <w:widowControl w:val="0"/>
              <w:jc w:val="both"/>
              <w:rPr>
                <w:sz w:val="24"/>
                <w:lang w:eastAsia="en-US"/>
              </w:rPr>
            </w:pPr>
            <w:r w:rsidRPr="006159A5">
              <w:rPr>
                <w:sz w:val="24"/>
                <w:lang w:eastAsia="en-US"/>
              </w:rPr>
              <w:t>Конструктивные э</w:t>
            </w:r>
            <w:r w:rsidR="005560D3" w:rsidRPr="006159A5">
              <w:rPr>
                <w:sz w:val="24"/>
                <w:lang w:eastAsia="en-US"/>
              </w:rPr>
              <w:t>лементы находятся в разрушенном состоянии.</w:t>
            </w:r>
          </w:p>
          <w:p w:rsidR="005560D3" w:rsidRPr="006159A5" w:rsidRDefault="005560D3" w:rsidP="007926DB">
            <w:pPr>
              <w:widowControl w:val="0"/>
              <w:jc w:val="both"/>
              <w:rPr>
                <w:sz w:val="24"/>
                <w:lang w:eastAsia="en-US"/>
              </w:rPr>
            </w:pPr>
            <w:r w:rsidRPr="006159A5">
              <w:rPr>
                <w:sz w:val="24"/>
                <w:lang w:eastAsia="en-US"/>
              </w:rPr>
              <w:t xml:space="preserve">При 100% износе остатки </w:t>
            </w:r>
            <w:r w:rsidR="007926DB" w:rsidRPr="006159A5">
              <w:rPr>
                <w:sz w:val="24"/>
                <w:lang w:eastAsia="en-US"/>
              </w:rPr>
              <w:t xml:space="preserve">конструктивного </w:t>
            </w:r>
            <w:r w:rsidRPr="006159A5">
              <w:rPr>
                <w:sz w:val="24"/>
                <w:lang w:eastAsia="en-US"/>
              </w:rPr>
              <w:t>элемента полностью ликвидированы</w:t>
            </w:r>
            <w:r w:rsidR="007926DB" w:rsidRPr="006159A5">
              <w:rPr>
                <w:sz w:val="24"/>
                <w:lang w:eastAsia="en-US"/>
              </w:rPr>
              <w:t>.</w:t>
            </w:r>
          </w:p>
        </w:tc>
      </w:tr>
    </w:tbl>
    <w:p w:rsidR="005560D3" w:rsidRDefault="005560D3" w:rsidP="005560D3">
      <w:pPr>
        <w:pStyle w:val="af2"/>
        <w:widowControl w:val="0"/>
        <w:ind w:firstLine="720"/>
        <w:rPr>
          <w:sz w:val="24"/>
        </w:rPr>
      </w:pPr>
    </w:p>
    <w:p w:rsidR="005560D3" w:rsidRDefault="00594D4F" w:rsidP="00594D4F">
      <w:pPr>
        <w:pStyle w:val="af2"/>
        <w:widowControl w:val="0"/>
        <w:ind w:firstLine="720"/>
        <w:jc w:val="right"/>
        <w:rPr>
          <w:sz w:val="24"/>
        </w:rPr>
      </w:pPr>
      <w:r>
        <w:rPr>
          <w:sz w:val="24"/>
        </w:rPr>
        <w:t xml:space="preserve">Таблица </w:t>
      </w:r>
      <w:r w:rsidR="00A3483C">
        <w:rPr>
          <w:sz w:val="24"/>
        </w:rPr>
        <w:t>1</w:t>
      </w:r>
      <w:r w:rsidR="003E7766">
        <w:rPr>
          <w:sz w:val="24"/>
        </w:rPr>
        <w:t>1</w:t>
      </w:r>
    </w:p>
    <w:p w:rsidR="00594D4F" w:rsidRDefault="00594D4F" w:rsidP="00594D4F">
      <w:pPr>
        <w:pStyle w:val="af2"/>
        <w:widowControl w:val="0"/>
        <w:jc w:val="center"/>
        <w:rPr>
          <w:sz w:val="24"/>
        </w:rPr>
      </w:pPr>
      <w:r>
        <w:rPr>
          <w:sz w:val="24"/>
        </w:rPr>
        <w:t>Расчет корректировок</w:t>
      </w:r>
    </w:p>
    <w:tbl>
      <w:tblPr>
        <w:tblW w:w="8130" w:type="dxa"/>
        <w:jc w:val="center"/>
        <w:tblInd w:w="-3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4725"/>
        <w:gridCol w:w="2316"/>
      </w:tblGrid>
      <w:tr w:rsidR="005560D3" w:rsidTr="00594D4F">
        <w:trPr>
          <w:cantSplit/>
          <w:trHeight w:val="694"/>
          <w:jc w:val="center"/>
        </w:trPr>
        <w:tc>
          <w:tcPr>
            <w:tcW w:w="1089"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81B56">
            <w:pPr>
              <w:pStyle w:val="af2"/>
              <w:keepNext/>
              <w:keepLines/>
              <w:spacing w:after="0"/>
              <w:jc w:val="center"/>
              <w:rPr>
                <w:sz w:val="24"/>
                <w:lang w:eastAsia="en-US"/>
              </w:rPr>
            </w:pPr>
            <w:r w:rsidRPr="00594D4F">
              <w:rPr>
                <w:sz w:val="24"/>
                <w:lang w:eastAsia="en-US"/>
              </w:rPr>
              <w:t>№ аналога</w:t>
            </w:r>
          </w:p>
        </w:tc>
        <w:tc>
          <w:tcPr>
            <w:tcW w:w="4725"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81B56">
            <w:pPr>
              <w:pStyle w:val="af2"/>
              <w:keepNext/>
              <w:keepLines/>
              <w:spacing w:after="0"/>
              <w:jc w:val="center"/>
              <w:rPr>
                <w:sz w:val="24"/>
                <w:lang w:eastAsia="en-US"/>
              </w:rPr>
            </w:pPr>
            <w:r w:rsidRPr="00594D4F">
              <w:rPr>
                <w:sz w:val="24"/>
                <w:lang w:eastAsia="en-US"/>
              </w:rPr>
              <w:t>Бальная оценка физического состояния</w:t>
            </w:r>
          </w:p>
        </w:tc>
        <w:tc>
          <w:tcPr>
            <w:tcW w:w="2316"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81B56">
            <w:pPr>
              <w:pStyle w:val="af2"/>
              <w:keepNext/>
              <w:keepLines/>
              <w:spacing w:after="0"/>
              <w:jc w:val="center"/>
              <w:rPr>
                <w:sz w:val="24"/>
                <w:lang w:eastAsia="en-US"/>
              </w:rPr>
            </w:pPr>
            <w:r w:rsidRPr="00594D4F">
              <w:rPr>
                <w:sz w:val="24"/>
                <w:lang w:eastAsia="en-US"/>
              </w:rPr>
              <w:t>Корректировка, %</w:t>
            </w:r>
          </w:p>
        </w:tc>
      </w:tr>
      <w:tr w:rsidR="005560D3" w:rsidTr="00581B56">
        <w:trPr>
          <w:cantSplit/>
          <w:trHeight w:val="276"/>
          <w:jc w:val="center"/>
        </w:trPr>
        <w:tc>
          <w:tcPr>
            <w:tcW w:w="1089" w:type="dxa"/>
            <w:vMerge/>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94D4F">
            <w:pPr>
              <w:rPr>
                <w:sz w:val="24"/>
                <w:lang w:eastAsia="en-US"/>
              </w:rPr>
            </w:pPr>
          </w:p>
        </w:tc>
        <w:tc>
          <w:tcPr>
            <w:tcW w:w="4725" w:type="dxa"/>
            <w:vMerge/>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94D4F">
            <w:pPr>
              <w:rPr>
                <w:sz w:val="24"/>
                <w:lang w:eastAsia="en-US"/>
              </w:rPr>
            </w:pPr>
          </w:p>
        </w:tc>
        <w:tc>
          <w:tcPr>
            <w:tcW w:w="2316" w:type="dxa"/>
            <w:vMerge/>
            <w:tcBorders>
              <w:top w:val="single" w:sz="4" w:space="0" w:color="auto"/>
              <w:left w:val="single" w:sz="4" w:space="0" w:color="auto"/>
              <w:bottom w:val="single" w:sz="4" w:space="0" w:color="auto"/>
              <w:right w:val="single" w:sz="4" w:space="0" w:color="auto"/>
            </w:tcBorders>
            <w:shd w:val="clear" w:color="auto" w:fill="DAEEF3"/>
            <w:vAlign w:val="center"/>
            <w:hideMark/>
          </w:tcPr>
          <w:p w:rsidR="005560D3" w:rsidRPr="00594D4F" w:rsidRDefault="005560D3" w:rsidP="00594D4F">
            <w:pPr>
              <w:rPr>
                <w:sz w:val="24"/>
                <w:lang w:eastAsia="en-US"/>
              </w:rPr>
            </w:pPr>
          </w:p>
        </w:tc>
      </w:tr>
      <w:tr w:rsidR="005560D3" w:rsidTr="006159A5">
        <w:trPr>
          <w:jc w:val="center"/>
        </w:trPr>
        <w:tc>
          <w:tcPr>
            <w:tcW w:w="1089"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lang w:eastAsia="en-US"/>
              </w:rPr>
            </w:pPr>
            <w:r w:rsidRPr="00594D4F">
              <w:rPr>
                <w:sz w:val="24"/>
                <w:lang w:eastAsia="en-US"/>
              </w:rPr>
              <w:t>Объект оценки</w:t>
            </w:r>
          </w:p>
        </w:tc>
        <w:tc>
          <w:tcPr>
            <w:tcW w:w="4725"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59A5" w:rsidP="00594D4F">
            <w:pPr>
              <w:pStyle w:val="af2"/>
              <w:keepNext/>
              <w:keepLines/>
              <w:spacing w:after="0"/>
              <w:jc w:val="center"/>
              <w:rPr>
                <w:sz w:val="24"/>
                <w:lang w:eastAsia="en-US"/>
              </w:rPr>
            </w:pPr>
            <w:r w:rsidRPr="00594D4F">
              <w:rPr>
                <w:sz w:val="24"/>
                <w:lang w:eastAsia="en-US"/>
              </w:rPr>
              <w:t>7</w:t>
            </w:r>
          </w:p>
        </w:tc>
        <w:tc>
          <w:tcPr>
            <w:tcW w:w="2316"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highlight w:val="red"/>
                <w:lang w:eastAsia="en-US"/>
              </w:rPr>
            </w:pPr>
            <w:r w:rsidRPr="00594D4F">
              <w:rPr>
                <w:sz w:val="24"/>
                <w:lang w:eastAsia="en-US"/>
              </w:rPr>
              <w:t>-</w:t>
            </w:r>
          </w:p>
        </w:tc>
      </w:tr>
      <w:tr w:rsidR="005560D3" w:rsidTr="006159A5">
        <w:trPr>
          <w:trHeight w:val="205"/>
          <w:jc w:val="center"/>
        </w:trPr>
        <w:tc>
          <w:tcPr>
            <w:tcW w:w="1089"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lang w:eastAsia="en-US"/>
              </w:rPr>
            </w:pPr>
            <w:r w:rsidRPr="00594D4F">
              <w:rPr>
                <w:sz w:val="24"/>
                <w:lang w:eastAsia="en-US"/>
              </w:rPr>
              <w:t>№1</w:t>
            </w:r>
          </w:p>
        </w:tc>
        <w:tc>
          <w:tcPr>
            <w:tcW w:w="4725"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59A5" w:rsidP="00594D4F">
            <w:pPr>
              <w:pStyle w:val="af2"/>
              <w:keepNext/>
              <w:keepLines/>
              <w:spacing w:after="0"/>
              <w:jc w:val="center"/>
              <w:rPr>
                <w:sz w:val="24"/>
                <w:lang w:eastAsia="en-US"/>
              </w:rPr>
            </w:pPr>
            <w:r w:rsidRPr="00594D4F">
              <w:rPr>
                <w:sz w:val="24"/>
                <w:lang w:eastAsia="en-US"/>
              </w:rPr>
              <w:t>7</w:t>
            </w:r>
          </w:p>
        </w:tc>
        <w:tc>
          <w:tcPr>
            <w:tcW w:w="2316"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94D4F" w:rsidP="00594D4F">
            <w:pPr>
              <w:pStyle w:val="af2"/>
              <w:keepNext/>
              <w:keepLines/>
              <w:spacing w:after="0"/>
              <w:ind w:left="-57" w:right="-57"/>
              <w:jc w:val="center"/>
              <w:rPr>
                <w:b/>
                <w:sz w:val="24"/>
                <w:lang w:eastAsia="en-US"/>
              </w:rPr>
            </w:pPr>
            <w:r w:rsidRPr="00594D4F">
              <w:rPr>
                <w:b/>
                <w:sz w:val="24"/>
                <w:lang w:eastAsia="en-US"/>
              </w:rPr>
              <w:t>0</w:t>
            </w:r>
          </w:p>
        </w:tc>
      </w:tr>
      <w:tr w:rsidR="005560D3" w:rsidTr="006159A5">
        <w:trPr>
          <w:jc w:val="center"/>
        </w:trPr>
        <w:tc>
          <w:tcPr>
            <w:tcW w:w="1089"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lang w:eastAsia="en-US"/>
              </w:rPr>
            </w:pPr>
            <w:r w:rsidRPr="00594D4F">
              <w:rPr>
                <w:sz w:val="24"/>
                <w:lang w:eastAsia="en-US"/>
              </w:rPr>
              <w:t>№2</w:t>
            </w:r>
          </w:p>
        </w:tc>
        <w:tc>
          <w:tcPr>
            <w:tcW w:w="4725"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59A5" w:rsidP="00594D4F">
            <w:pPr>
              <w:pStyle w:val="af2"/>
              <w:keepNext/>
              <w:keepLines/>
              <w:spacing w:after="0"/>
              <w:jc w:val="center"/>
              <w:rPr>
                <w:sz w:val="24"/>
                <w:lang w:eastAsia="en-US"/>
              </w:rPr>
            </w:pPr>
            <w:r w:rsidRPr="00594D4F">
              <w:rPr>
                <w:sz w:val="24"/>
                <w:lang w:eastAsia="en-US"/>
              </w:rPr>
              <w:t>7</w:t>
            </w:r>
          </w:p>
        </w:tc>
        <w:tc>
          <w:tcPr>
            <w:tcW w:w="2316"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94D4F" w:rsidP="00594D4F">
            <w:pPr>
              <w:pStyle w:val="af2"/>
              <w:keepNext/>
              <w:keepLines/>
              <w:spacing w:after="0"/>
              <w:ind w:left="-57" w:right="-57"/>
              <w:jc w:val="center"/>
              <w:rPr>
                <w:b/>
                <w:sz w:val="24"/>
                <w:lang w:eastAsia="en-US"/>
              </w:rPr>
            </w:pPr>
            <w:r w:rsidRPr="00594D4F">
              <w:rPr>
                <w:b/>
                <w:sz w:val="24"/>
                <w:lang w:eastAsia="en-US"/>
              </w:rPr>
              <w:t>0</w:t>
            </w:r>
          </w:p>
        </w:tc>
      </w:tr>
      <w:tr w:rsidR="005560D3" w:rsidTr="006159A5">
        <w:trPr>
          <w:trHeight w:val="155"/>
          <w:jc w:val="center"/>
        </w:trPr>
        <w:tc>
          <w:tcPr>
            <w:tcW w:w="1089"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lang w:eastAsia="en-US"/>
              </w:rPr>
            </w:pPr>
            <w:r w:rsidRPr="00594D4F">
              <w:rPr>
                <w:sz w:val="24"/>
                <w:lang w:eastAsia="en-US"/>
              </w:rPr>
              <w:t>№3</w:t>
            </w:r>
          </w:p>
        </w:tc>
        <w:tc>
          <w:tcPr>
            <w:tcW w:w="4725"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59A5" w:rsidP="00594D4F">
            <w:pPr>
              <w:pStyle w:val="af2"/>
              <w:keepNext/>
              <w:keepLines/>
              <w:spacing w:after="0"/>
              <w:jc w:val="center"/>
              <w:rPr>
                <w:sz w:val="24"/>
                <w:lang w:eastAsia="en-US"/>
              </w:rPr>
            </w:pPr>
            <w:r w:rsidRPr="00594D4F">
              <w:rPr>
                <w:sz w:val="24"/>
                <w:lang w:eastAsia="en-US"/>
              </w:rPr>
              <w:t>7</w:t>
            </w:r>
          </w:p>
        </w:tc>
        <w:tc>
          <w:tcPr>
            <w:tcW w:w="2316"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94D4F" w:rsidP="00594D4F">
            <w:pPr>
              <w:pStyle w:val="af2"/>
              <w:keepNext/>
              <w:keepLines/>
              <w:spacing w:after="0"/>
              <w:ind w:left="-57" w:right="-57"/>
              <w:jc w:val="center"/>
              <w:rPr>
                <w:b/>
                <w:sz w:val="24"/>
                <w:lang w:eastAsia="en-US"/>
              </w:rPr>
            </w:pPr>
            <w:r w:rsidRPr="00594D4F">
              <w:rPr>
                <w:b/>
                <w:sz w:val="24"/>
                <w:lang w:eastAsia="en-US"/>
              </w:rPr>
              <w:t>0</w:t>
            </w:r>
          </w:p>
        </w:tc>
      </w:tr>
      <w:tr w:rsidR="005560D3" w:rsidTr="006159A5">
        <w:trPr>
          <w:trHeight w:val="155"/>
          <w:jc w:val="center"/>
        </w:trPr>
        <w:tc>
          <w:tcPr>
            <w:tcW w:w="1089"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5560D3" w:rsidP="00594D4F">
            <w:pPr>
              <w:pStyle w:val="af2"/>
              <w:keepNext/>
              <w:keepLines/>
              <w:spacing w:after="0"/>
              <w:jc w:val="center"/>
              <w:rPr>
                <w:sz w:val="24"/>
                <w:lang w:eastAsia="en-US"/>
              </w:rPr>
            </w:pPr>
            <w:r w:rsidRPr="00594D4F">
              <w:rPr>
                <w:sz w:val="24"/>
                <w:lang w:eastAsia="en-US"/>
              </w:rPr>
              <w:t>№4</w:t>
            </w:r>
          </w:p>
        </w:tc>
        <w:tc>
          <w:tcPr>
            <w:tcW w:w="4725"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04E1" w:rsidP="00594D4F">
            <w:pPr>
              <w:pStyle w:val="af2"/>
              <w:keepNext/>
              <w:keepLines/>
              <w:spacing w:after="0"/>
              <w:jc w:val="center"/>
              <w:rPr>
                <w:sz w:val="24"/>
                <w:lang w:eastAsia="en-US"/>
              </w:rPr>
            </w:pPr>
            <w:r>
              <w:rPr>
                <w:sz w:val="24"/>
                <w:lang w:eastAsia="en-US"/>
              </w:rPr>
              <w:t>7</w:t>
            </w:r>
          </w:p>
        </w:tc>
        <w:tc>
          <w:tcPr>
            <w:tcW w:w="2316" w:type="dxa"/>
            <w:tcBorders>
              <w:top w:val="single" w:sz="4" w:space="0" w:color="auto"/>
              <w:left w:val="single" w:sz="4" w:space="0" w:color="auto"/>
              <w:bottom w:val="single" w:sz="4" w:space="0" w:color="auto"/>
              <w:right w:val="single" w:sz="4" w:space="0" w:color="auto"/>
            </w:tcBorders>
            <w:vAlign w:val="center"/>
            <w:hideMark/>
          </w:tcPr>
          <w:p w:rsidR="005560D3" w:rsidRPr="00594D4F" w:rsidRDefault="006104E1" w:rsidP="00594D4F">
            <w:pPr>
              <w:pStyle w:val="af2"/>
              <w:keepNext/>
              <w:keepLines/>
              <w:spacing w:after="0"/>
              <w:ind w:left="-57" w:right="-57"/>
              <w:jc w:val="center"/>
              <w:rPr>
                <w:b/>
                <w:sz w:val="24"/>
                <w:lang w:eastAsia="en-US"/>
              </w:rPr>
            </w:pPr>
            <w:r>
              <w:rPr>
                <w:b/>
                <w:sz w:val="24"/>
                <w:lang w:eastAsia="en-US"/>
              </w:rPr>
              <w:t>0</w:t>
            </w:r>
          </w:p>
        </w:tc>
      </w:tr>
    </w:tbl>
    <w:p w:rsidR="00594D4F" w:rsidRDefault="00594D4F" w:rsidP="00594D4F">
      <w:pPr>
        <w:pStyle w:val="af2"/>
        <w:ind w:right="57" w:firstLine="709"/>
        <w:rPr>
          <w:sz w:val="24"/>
          <w:szCs w:val="24"/>
        </w:rPr>
      </w:pPr>
    </w:p>
    <w:p w:rsidR="00666E07" w:rsidRPr="00296539" w:rsidRDefault="00594D4F" w:rsidP="00296539">
      <w:pPr>
        <w:pStyle w:val="af2"/>
        <w:ind w:right="57" w:firstLine="709"/>
        <w:rPr>
          <w:sz w:val="24"/>
          <w:szCs w:val="24"/>
        </w:rPr>
      </w:pPr>
      <w:r w:rsidRPr="00594D4F">
        <w:rPr>
          <w:sz w:val="24"/>
          <w:szCs w:val="24"/>
          <w:u w:val="single"/>
        </w:rPr>
        <w:t>Источник</w:t>
      </w:r>
      <w:r w:rsidRPr="00594D4F">
        <w:rPr>
          <w:sz w:val="24"/>
          <w:szCs w:val="24"/>
        </w:rPr>
        <w:t>: расчеты оценщика.</w:t>
      </w:r>
    </w:p>
    <w:p w:rsidR="00666E07" w:rsidRPr="00666E07" w:rsidRDefault="00666E07" w:rsidP="00666E07">
      <w:pPr>
        <w:ind w:firstLine="709"/>
        <w:jc w:val="both"/>
        <w:rPr>
          <w:sz w:val="24"/>
        </w:rPr>
      </w:pPr>
      <w:r w:rsidRPr="00666E07">
        <w:rPr>
          <w:sz w:val="24"/>
        </w:rPr>
        <w:t xml:space="preserve">Последним этапом рыночного подхода является согласование скорректированных стоимостей сопоставимых объектов для выведения итоговой стоимости оцениваемого объекта с точки зрения анализа рынка сопоставимых имущественных комплексов. При этом решается задача обобщения результатов оценки, число которых равно числу использованных сопоставимых продаж. Итоговая величина оцениваемого объекта оценки рассчитывается как средневзвешенная величина от скорректированных цен сопоставимых объектов. </w:t>
      </w:r>
    </w:p>
    <w:p w:rsidR="00666E07" w:rsidRDefault="00666E07" w:rsidP="00666E07">
      <w:pPr>
        <w:ind w:firstLine="709"/>
        <w:jc w:val="both"/>
        <w:rPr>
          <w:sz w:val="24"/>
        </w:rPr>
      </w:pPr>
      <w:r w:rsidRPr="00666E07">
        <w:rPr>
          <w:sz w:val="24"/>
        </w:rPr>
        <w:t>Весовой коэффициент для каждого аналога рассчитывается по формуле:</w:t>
      </w:r>
    </w:p>
    <w:p w:rsidR="00666E07" w:rsidRDefault="00666E07" w:rsidP="00666E07">
      <w:pPr>
        <w:ind w:firstLine="709"/>
        <w:jc w:val="both"/>
        <w:rPr>
          <w:sz w:val="24"/>
        </w:rPr>
      </w:pPr>
    </w:p>
    <w:p w:rsidR="00666E07" w:rsidRDefault="0060381E" w:rsidP="00666E07">
      <w:pPr>
        <w:ind w:firstLine="709"/>
        <w:jc w:val="both"/>
        <w:rPr>
          <w:sz w:val="32"/>
          <w:szCs w:val="24"/>
          <w:lang w:val="en-US"/>
        </w:rPr>
      </w:pPr>
      <m:oMathPara>
        <m:oMath>
          <m:sSub>
            <m:sSubPr>
              <m:ctrlPr>
                <w:rPr>
                  <w:rFonts w:ascii="Cambria Math" w:hAnsi="Cambria Math"/>
                  <w:i/>
                  <w:sz w:val="32"/>
                  <w:szCs w:val="24"/>
                </w:rPr>
              </m:ctrlPr>
            </m:sSubPr>
            <m:e>
              <m:r>
                <w:rPr>
                  <w:rFonts w:ascii="Cambria Math" w:hAnsi="Cambria Math"/>
                  <w:sz w:val="32"/>
                  <w:szCs w:val="24"/>
                </w:rPr>
                <m:t>V</m:t>
              </m:r>
            </m:e>
            <m:sub>
              <m:r>
                <w:rPr>
                  <w:rFonts w:ascii="Cambria Math" w:hAnsi="Cambria Math"/>
                  <w:sz w:val="32"/>
                  <w:szCs w:val="24"/>
                </w:rPr>
                <m:t>i</m:t>
              </m:r>
            </m:sub>
          </m:sSub>
          <m:r>
            <w:rPr>
              <w:rFonts w:ascii="Cambria Math" w:hAnsi="Cambria Math"/>
              <w:sz w:val="32"/>
              <w:szCs w:val="24"/>
            </w:rPr>
            <m:t>=</m:t>
          </m:r>
          <m:f>
            <m:fPr>
              <m:ctrlPr>
                <w:rPr>
                  <w:rFonts w:ascii="Cambria Math" w:hAnsi="Cambria Math"/>
                  <w:i/>
                  <w:sz w:val="32"/>
                  <w:szCs w:val="24"/>
                </w:rPr>
              </m:ctrlPr>
            </m:fPr>
            <m:num>
              <m:r>
                <w:rPr>
                  <w:rFonts w:ascii="Cambria Math" w:hAnsi="Cambria Math"/>
                  <w:sz w:val="32"/>
                  <w:szCs w:val="24"/>
                </w:rPr>
                <m:t>1/</m:t>
              </m:r>
              <m:sSub>
                <m:sSubPr>
                  <m:ctrlPr>
                    <w:rPr>
                      <w:rFonts w:ascii="Cambria Math" w:hAnsi="Cambria Math"/>
                      <w:i/>
                      <w:sz w:val="32"/>
                      <w:szCs w:val="24"/>
                    </w:rPr>
                  </m:ctrlPr>
                </m:sSubPr>
                <m:e>
                  <m:r>
                    <w:rPr>
                      <w:rFonts w:ascii="Cambria Math" w:hAnsi="Cambria Math"/>
                      <w:sz w:val="32"/>
                      <w:szCs w:val="24"/>
                    </w:rPr>
                    <m:t>n</m:t>
                  </m:r>
                </m:e>
                <m:sub>
                  <m:r>
                    <w:rPr>
                      <w:rFonts w:ascii="Cambria Math" w:hAnsi="Cambria Math"/>
                      <w:sz w:val="32"/>
                      <w:szCs w:val="24"/>
                    </w:rPr>
                    <m:t>i</m:t>
                  </m:r>
                </m:sub>
              </m:sSub>
            </m:num>
            <m:den>
              <m:nary>
                <m:naryPr>
                  <m:chr m:val="∑"/>
                  <m:limLoc m:val="undOvr"/>
                  <m:ctrlPr>
                    <w:rPr>
                      <w:rFonts w:ascii="Cambria Math" w:hAnsi="Cambria Math"/>
                      <w:i/>
                      <w:sz w:val="32"/>
                      <w:szCs w:val="24"/>
                    </w:rPr>
                  </m:ctrlPr>
                </m:naryPr>
                <m:sub>
                  <m:r>
                    <w:rPr>
                      <w:rFonts w:ascii="Cambria Math" w:hAnsi="Cambria Math"/>
                      <w:sz w:val="32"/>
                      <w:szCs w:val="24"/>
                    </w:rPr>
                    <m:t>ni</m:t>
                  </m:r>
                </m:sub>
                <m:sup>
                  <m:r>
                    <w:rPr>
                      <w:rFonts w:ascii="Cambria Math" w:hAnsi="Cambria Math"/>
                      <w:sz w:val="32"/>
                      <w:szCs w:val="24"/>
                    </w:rPr>
                    <m:t>1</m:t>
                  </m:r>
                </m:sup>
                <m:e/>
              </m:nary>
            </m:den>
          </m:f>
        </m:oMath>
      </m:oMathPara>
    </w:p>
    <w:p w:rsidR="00666E07" w:rsidRDefault="00666E07" w:rsidP="00666E07">
      <w:pPr>
        <w:ind w:firstLine="709"/>
        <w:jc w:val="both"/>
        <w:rPr>
          <w:sz w:val="24"/>
          <w:szCs w:val="24"/>
          <w:lang w:val="en-US"/>
        </w:rPr>
      </w:pPr>
    </w:p>
    <w:p w:rsidR="00666E07" w:rsidRPr="00666E07" w:rsidRDefault="00666E07" w:rsidP="00666E07">
      <w:pPr>
        <w:jc w:val="both"/>
        <w:rPr>
          <w:sz w:val="24"/>
        </w:rPr>
      </w:pPr>
      <w:r w:rsidRPr="00666E07">
        <w:rPr>
          <w:sz w:val="24"/>
        </w:rPr>
        <w:t xml:space="preserve">где: </w:t>
      </w:r>
    </w:p>
    <w:p w:rsidR="00666E07" w:rsidRPr="00666E07" w:rsidRDefault="00666E07" w:rsidP="00666E07">
      <w:pPr>
        <w:jc w:val="both"/>
        <w:rPr>
          <w:sz w:val="24"/>
        </w:rPr>
      </w:pPr>
      <w:proofErr w:type="spellStart"/>
      <w:r w:rsidRPr="00666E07">
        <w:rPr>
          <w:sz w:val="24"/>
        </w:rPr>
        <w:lastRenderedPageBreak/>
        <w:t>V</w:t>
      </w:r>
      <w:r w:rsidRPr="00E53ED0">
        <w:rPr>
          <w:sz w:val="24"/>
          <w:vertAlign w:val="subscript"/>
        </w:rPr>
        <w:t>i</w:t>
      </w:r>
      <w:proofErr w:type="spellEnd"/>
      <w:r w:rsidRPr="00666E07">
        <w:rPr>
          <w:sz w:val="24"/>
        </w:rPr>
        <w:t xml:space="preserve"> – весовой коэффициент для i – аналога; </w:t>
      </w:r>
    </w:p>
    <w:p w:rsidR="00666E07" w:rsidRPr="00A55769" w:rsidRDefault="00A55769" w:rsidP="00666E07">
      <w:pPr>
        <w:jc w:val="both"/>
        <w:rPr>
          <w:sz w:val="24"/>
        </w:rPr>
      </w:pPr>
      <w:r>
        <w:rPr>
          <w:sz w:val="24"/>
          <w:lang w:val="en-US"/>
        </w:rPr>
        <w:t>N</w:t>
      </w:r>
      <w:r>
        <w:rPr>
          <w:sz w:val="24"/>
          <w:vertAlign w:val="subscript"/>
          <w:lang w:val="en-US"/>
        </w:rPr>
        <w:t>i</w:t>
      </w:r>
      <w:r w:rsidRPr="00A55769">
        <w:rPr>
          <w:sz w:val="24"/>
          <w:vertAlign w:val="subscript"/>
        </w:rPr>
        <w:t xml:space="preserve"> </w:t>
      </w:r>
      <w:r w:rsidRPr="00A55769">
        <w:rPr>
          <w:sz w:val="24"/>
        </w:rPr>
        <w:t xml:space="preserve">– </w:t>
      </w:r>
      <w:r>
        <w:rPr>
          <w:sz w:val="24"/>
        </w:rPr>
        <w:t>количество внесенных поправок</w:t>
      </w:r>
    </w:p>
    <w:p w:rsidR="00666E07" w:rsidRDefault="00875C95" w:rsidP="00666E07">
      <w:pPr>
        <w:jc w:val="both"/>
        <w:rPr>
          <w:sz w:val="24"/>
        </w:rPr>
      </w:pPr>
      <w:r>
        <w:rPr>
          <w:sz w:val="24"/>
        </w:rPr>
        <w:t>(Оценка стоимости имущества: учебное пособие, под редакцией И.В. Косоруковой, М.: 2012, -с.109)</w:t>
      </w:r>
    </w:p>
    <w:p w:rsidR="00666E07" w:rsidRDefault="00594D4F" w:rsidP="00594D4F">
      <w:pPr>
        <w:ind w:firstLine="709"/>
        <w:jc w:val="both"/>
        <w:rPr>
          <w:sz w:val="24"/>
        </w:rPr>
      </w:pPr>
      <w:r>
        <w:rPr>
          <w:sz w:val="24"/>
        </w:rPr>
        <w:t xml:space="preserve">Корректировочный расчет аналогов представлен в таблице </w:t>
      </w:r>
      <w:r w:rsidR="00A55769">
        <w:rPr>
          <w:sz w:val="24"/>
        </w:rPr>
        <w:t>12</w:t>
      </w:r>
      <w:r>
        <w:rPr>
          <w:sz w:val="24"/>
        </w:rPr>
        <w:t>.</w:t>
      </w:r>
    </w:p>
    <w:p w:rsidR="00666E07" w:rsidRDefault="00666E07" w:rsidP="00666E07">
      <w:pPr>
        <w:jc w:val="both"/>
        <w:rPr>
          <w:sz w:val="24"/>
        </w:rPr>
      </w:pPr>
    </w:p>
    <w:p w:rsidR="00594D4F" w:rsidRDefault="00594D4F" w:rsidP="00594D4F">
      <w:pPr>
        <w:pStyle w:val="af2"/>
        <w:ind w:right="57" w:firstLine="709"/>
        <w:jc w:val="both"/>
        <w:rPr>
          <w:sz w:val="24"/>
        </w:rPr>
      </w:pPr>
      <w:r>
        <w:rPr>
          <w:sz w:val="24"/>
        </w:rPr>
        <w:t xml:space="preserve">При общей площади </w:t>
      </w:r>
      <w:r w:rsidR="00296539">
        <w:rPr>
          <w:sz w:val="24"/>
        </w:rPr>
        <w:t xml:space="preserve">190 </w:t>
      </w:r>
      <w:proofErr w:type="spellStart"/>
      <w:r w:rsidR="00296539">
        <w:rPr>
          <w:sz w:val="24"/>
        </w:rPr>
        <w:t>кв.м</w:t>
      </w:r>
      <w:proofErr w:type="spellEnd"/>
      <w:r w:rsidR="00296539">
        <w:rPr>
          <w:sz w:val="24"/>
        </w:rPr>
        <w:t>.</w:t>
      </w:r>
      <w:r>
        <w:rPr>
          <w:sz w:val="24"/>
        </w:rPr>
        <w:t xml:space="preserve"> окончательная рыночная стоимость </w:t>
      </w:r>
      <w:r w:rsidR="00296539">
        <w:rPr>
          <w:sz w:val="24"/>
        </w:rPr>
        <w:t>права аренды части помещения</w:t>
      </w:r>
      <w:r>
        <w:rPr>
          <w:sz w:val="24"/>
        </w:rPr>
        <w:t xml:space="preserve"> будет равна: </w:t>
      </w:r>
    </w:p>
    <w:p w:rsidR="006104E1" w:rsidRPr="00A55769" w:rsidRDefault="00594D4F" w:rsidP="00A55769">
      <w:pPr>
        <w:jc w:val="center"/>
        <w:rPr>
          <w:b/>
          <w:sz w:val="24"/>
        </w:rPr>
        <w:sectPr w:rsidR="006104E1" w:rsidRPr="00A55769" w:rsidSect="00594D4F">
          <w:pgSz w:w="11906" w:h="16838" w:code="9"/>
          <w:pgMar w:top="1134" w:right="849" w:bottom="1134" w:left="1134" w:header="709" w:footer="462" w:gutter="0"/>
          <w:cols w:space="708"/>
          <w:docGrid w:linePitch="360"/>
        </w:sectPr>
      </w:pPr>
      <w:r>
        <w:rPr>
          <w:b/>
          <w:sz w:val="24"/>
        </w:rPr>
        <w:t xml:space="preserve">С = </w:t>
      </w:r>
      <w:r w:rsidR="00875C95">
        <w:rPr>
          <w:b/>
          <w:sz w:val="24"/>
        </w:rPr>
        <w:t>86 450</w:t>
      </w:r>
      <w:r w:rsidR="00296539">
        <w:rPr>
          <w:b/>
          <w:sz w:val="24"/>
        </w:rPr>
        <w:t xml:space="preserve"> рублей или </w:t>
      </w:r>
      <w:r w:rsidR="00875C95">
        <w:rPr>
          <w:b/>
          <w:sz w:val="24"/>
        </w:rPr>
        <w:t>455</w:t>
      </w:r>
      <w:r w:rsidR="00296539">
        <w:rPr>
          <w:b/>
          <w:sz w:val="24"/>
        </w:rPr>
        <w:t xml:space="preserve"> рублей за 1 кв.м.</w:t>
      </w:r>
      <w:r w:rsidR="00A55769">
        <w:rPr>
          <w:b/>
          <w:sz w:val="24"/>
        </w:rPr>
        <w:t xml:space="preserve"> </w:t>
      </w:r>
    </w:p>
    <w:p w:rsidR="00666E07" w:rsidRPr="00D514B3" w:rsidRDefault="00666E07" w:rsidP="00666E07">
      <w:pPr>
        <w:ind w:firstLine="709"/>
        <w:jc w:val="right"/>
        <w:rPr>
          <w:sz w:val="24"/>
        </w:rPr>
      </w:pPr>
      <w:r w:rsidRPr="00D514B3">
        <w:rPr>
          <w:sz w:val="24"/>
        </w:rPr>
        <w:lastRenderedPageBreak/>
        <w:t xml:space="preserve">Таблица </w:t>
      </w:r>
      <w:r w:rsidR="003E7766">
        <w:rPr>
          <w:sz w:val="24"/>
        </w:rPr>
        <w:t>12</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3"/>
        <w:gridCol w:w="1934"/>
        <w:gridCol w:w="1940"/>
        <w:gridCol w:w="1931"/>
        <w:gridCol w:w="1925"/>
        <w:gridCol w:w="1901"/>
      </w:tblGrid>
      <w:tr w:rsidR="005C3472" w:rsidTr="002522C6">
        <w:trPr>
          <w:jc w:val="center"/>
        </w:trPr>
        <w:tc>
          <w:tcPr>
            <w:tcW w:w="1793" w:type="pct"/>
            <w:tcBorders>
              <w:bottom w:val="single" w:sz="4" w:space="0" w:color="auto"/>
            </w:tcBorders>
            <w:shd w:val="clear" w:color="auto" w:fill="DAEEF3"/>
            <w:vAlign w:val="center"/>
          </w:tcPr>
          <w:p w:rsidR="00666E07" w:rsidRPr="00CE755A" w:rsidRDefault="00666E07" w:rsidP="002522C6">
            <w:pPr>
              <w:jc w:val="center"/>
              <w:rPr>
                <w:b/>
              </w:rPr>
            </w:pPr>
            <w:r w:rsidRPr="00CE755A">
              <w:rPr>
                <w:b/>
              </w:rPr>
              <w:t>Элемент сравнения</w:t>
            </w:r>
          </w:p>
        </w:tc>
        <w:tc>
          <w:tcPr>
            <w:tcW w:w="644" w:type="pct"/>
            <w:shd w:val="clear" w:color="auto" w:fill="DAEEF3"/>
            <w:vAlign w:val="center"/>
          </w:tcPr>
          <w:p w:rsidR="00666E07" w:rsidRPr="00CE755A" w:rsidRDefault="00666E07" w:rsidP="002522C6">
            <w:pPr>
              <w:jc w:val="center"/>
              <w:rPr>
                <w:b/>
              </w:rPr>
            </w:pPr>
            <w:r w:rsidRPr="00CE755A">
              <w:rPr>
                <w:b/>
              </w:rPr>
              <w:t>Объект сравнения</w:t>
            </w:r>
          </w:p>
        </w:tc>
        <w:tc>
          <w:tcPr>
            <w:tcW w:w="646" w:type="pct"/>
            <w:shd w:val="clear" w:color="auto" w:fill="DAEEF3"/>
            <w:vAlign w:val="center"/>
          </w:tcPr>
          <w:p w:rsidR="00666E07" w:rsidRPr="00CE755A" w:rsidRDefault="00666E07" w:rsidP="002522C6">
            <w:pPr>
              <w:jc w:val="center"/>
              <w:rPr>
                <w:b/>
              </w:rPr>
            </w:pPr>
            <w:r w:rsidRPr="00CE755A">
              <w:rPr>
                <w:b/>
              </w:rPr>
              <w:t>Аналог №1</w:t>
            </w:r>
          </w:p>
        </w:tc>
        <w:tc>
          <w:tcPr>
            <w:tcW w:w="643" w:type="pct"/>
            <w:shd w:val="clear" w:color="auto" w:fill="DAEEF3"/>
            <w:vAlign w:val="center"/>
          </w:tcPr>
          <w:p w:rsidR="00666E07" w:rsidRPr="00CE755A" w:rsidRDefault="00666E07" w:rsidP="002522C6">
            <w:pPr>
              <w:jc w:val="center"/>
              <w:rPr>
                <w:b/>
              </w:rPr>
            </w:pPr>
            <w:r w:rsidRPr="00CE755A">
              <w:rPr>
                <w:b/>
              </w:rPr>
              <w:t>Аналог №2</w:t>
            </w:r>
          </w:p>
        </w:tc>
        <w:tc>
          <w:tcPr>
            <w:tcW w:w="641" w:type="pct"/>
            <w:shd w:val="clear" w:color="auto" w:fill="DAEEF3"/>
            <w:vAlign w:val="center"/>
          </w:tcPr>
          <w:p w:rsidR="00666E07" w:rsidRPr="00CE755A" w:rsidRDefault="00666E07" w:rsidP="002522C6">
            <w:pPr>
              <w:jc w:val="center"/>
              <w:rPr>
                <w:b/>
              </w:rPr>
            </w:pPr>
            <w:r w:rsidRPr="00CE755A">
              <w:rPr>
                <w:b/>
              </w:rPr>
              <w:t>Аналог №3</w:t>
            </w:r>
          </w:p>
        </w:tc>
        <w:tc>
          <w:tcPr>
            <w:tcW w:w="633" w:type="pct"/>
            <w:shd w:val="clear" w:color="auto" w:fill="DAEEF3"/>
            <w:vAlign w:val="center"/>
          </w:tcPr>
          <w:p w:rsidR="00666E07" w:rsidRPr="00CE755A" w:rsidRDefault="00666E07" w:rsidP="002522C6">
            <w:pPr>
              <w:jc w:val="center"/>
              <w:rPr>
                <w:b/>
              </w:rPr>
            </w:pPr>
            <w:r w:rsidRPr="00CE755A">
              <w:rPr>
                <w:b/>
              </w:rPr>
              <w:t>Аналог №4</w:t>
            </w:r>
          </w:p>
        </w:tc>
      </w:tr>
      <w:tr w:rsidR="005C3472" w:rsidTr="002522C6">
        <w:trPr>
          <w:jc w:val="center"/>
        </w:trPr>
        <w:tc>
          <w:tcPr>
            <w:tcW w:w="1793" w:type="pct"/>
            <w:shd w:val="clear" w:color="auto" w:fill="DAEEF3"/>
            <w:vAlign w:val="center"/>
          </w:tcPr>
          <w:p w:rsidR="0088263F" w:rsidRPr="00CE755A" w:rsidRDefault="0088263F" w:rsidP="002522C6">
            <w:pPr>
              <w:tabs>
                <w:tab w:val="left" w:pos="284"/>
              </w:tabs>
            </w:pPr>
            <w:r w:rsidRPr="00CE755A">
              <w:t xml:space="preserve">Цена, </w:t>
            </w:r>
            <w:proofErr w:type="spellStart"/>
            <w:r w:rsidRPr="00CE755A">
              <w:t>руб</w:t>
            </w:r>
            <w:proofErr w:type="spellEnd"/>
          </w:p>
        </w:tc>
        <w:tc>
          <w:tcPr>
            <w:tcW w:w="644" w:type="pct"/>
            <w:vAlign w:val="center"/>
          </w:tcPr>
          <w:p w:rsidR="0088263F" w:rsidRPr="00CE755A" w:rsidRDefault="0088263F" w:rsidP="002522C6">
            <w:pPr>
              <w:jc w:val="center"/>
            </w:pPr>
            <w:r w:rsidRPr="00CE755A">
              <w:t>определяется</w:t>
            </w:r>
          </w:p>
        </w:tc>
        <w:tc>
          <w:tcPr>
            <w:tcW w:w="646" w:type="pct"/>
            <w:vAlign w:val="center"/>
          </w:tcPr>
          <w:p w:rsidR="0088263F" w:rsidRPr="00CE755A" w:rsidRDefault="00267FEF" w:rsidP="002522C6">
            <w:pPr>
              <w:jc w:val="center"/>
            </w:pPr>
            <w:r>
              <w:t>28000</w:t>
            </w:r>
          </w:p>
        </w:tc>
        <w:tc>
          <w:tcPr>
            <w:tcW w:w="643" w:type="pct"/>
            <w:vAlign w:val="center"/>
          </w:tcPr>
          <w:p w:rsidR="0088263F" w:rsidRPr="00CE755A" w:rsidRDefault="00267FEF" w:rsidP="002522C6">
            <w:pPr>
              <w:jc w:val="center"/>
            </w:pPr>
            <w:r>
              <w:t>19500</w:t>
            </w:r>
          </w:p>
        </w:tc>
        <w:tc>
          <w:tcPr>
            <w:tcW w:w="641" w:type="pct"/>
            <w:vAlign w:val="center"/>
          </w:tcPr>
          <w:p w:rsidR="0088263F" w:rsidRPr="00CE755A" w:rsidRDefault="00267FEF" w:rsidP="002522C6">
            <w:pPr>
              <w:jc w:val="center"/>
            </w:pPr>
            <w:r>
              <w:t>165900</w:t>
            </w:r>
          </w:p>
        </w:tc>
        <w:tc>
          <w:tcPr>
            <w:tcW w:w="633" w:type="pct"/>
            <w:vAlign w:val="center"/>
          </w:tcPr>
          <w:p w:rsidR="0088263F" w:rsidRPr="00CE755A" w:rsidRDefault="00267FEF" w:rsidP="002522C6">
            <w:pPr>
              <w:jc w:val="center"/>
            </w:pPr>
            <w:r>
              <w:t>84000</w:t>
            </w:r>
          </w:p>
        </w:tc>
      </w:tr>
      <w:tr w:rsidR="005C3472" w:rsidTr="002522C6">
        <w:trPr>
          <w:jc w:val="center"/>
        </w:trPr>
        <w:tc>
          <w:tcPr>
            <w:tcW w:w="1793" w:type="pct"/>
            <w:shd w:val="clear" w:color="auto" w:fill="DAEEF3"/>
            <w:vAlign w:val="center"/>
          </w:tcPr>
          <w:p w:rsidR="0088263F" w:rsidRPr="00CE755A" w:rsidRDefault="0088263F" w:rsidP="002522C6">
            <w:pPr>
              <w:tabs>
                <w:tab w:val="left" w:pos="284"/>
              </w:tabs>
            </w:pPr>
            <w:r w:rsidRPr="00CE755A">
              <w:t xml:space="preserve">Цена 1 </w:t>
            </w:r>
            <w:proofErr w:type="spellStart"/>
            <w:r w:rsidRPr="00CE755A">
              <w:t>кв.м</w:t>
            </w:r>
            <w:proofErr w:type="spellEnd"/>
            <w:r w:rsidRPr="00CE755A">
              <w:t xml:space="preserve">., </w:t>
            </w:r>
            <w:proofErr w:type="spellStart"/>
            <w:r w:rsidRPr="00CE755A">
              <w:t>руб</w:t>
            </w:r>
            <w:proofErr w:type="spellEnd"/>
          </w:p>
        </w:tc>
        <w:tc>
          <w:tcPr>
            <w:tcW w:w="644" w:type="pct"/>
            <w:tcBorders>
              <w:bottom w:val="single" w:sz="4" w:space="0" w:color="auto"/>
            </w:tcBorders>
            <w:vAlign w:val="center"/>
          </w:tcPr>
          <w:p w:rsidR="0088263F" w:rsidRPr="00CE755A" w:rsidRDefault="0088263F" w:rsidP="002522C6">
            <w:pPr>
              <w:jc w:val="center"/>
            </w:pPr>
          </w:p>
        </w:tc>
        <w:tc>
          <w:tcPr>
            <w:tcW w:w="646" w:type="pct"/>
            <w:tcBorders>
              <w:bottom w:val="single" w:sz="4" w:space="0" w:color="auto"/>
            </w:tcBorders>
            <w:vAlign w:val="center"/>
          </w:tcPr>
          <w:p w:rsidR="0088263F" w:rsidRPr="00CE755A" w:rsidRDefault="00267FEF" w:rsidP="002522C6">
            <w:pPr>
              <w:jc w:val="center"/>
              <w:rPr>
                <w:lang w:eastAsia="en-US"/>
              </w:rPr>
            </w:pPr>
            <w:r>
              <w:t>800</w:t>
            </w:r>
          </w:p>
        </w:tc>
        <w:tc>
          <w:tcPr>
            <w:tcW w:w="643" w:type="pct"/>
            <w:tcBorders>
              <w:bottom w:val="single" w:sz="4" w:space="0" w:color="auto"/>
            </w:tcBorders>
            <w:vAlign w:val="center"/>
          </w:tcPr>
          <w:p w:rsidR="0088263F" w:rsidRPr="00CE755A" w:rsidRDefault="00267FEF" w:rsidP="002522C6">
            <w:pPr>
              <w:jc w:val="center"/>
              <w:rPr>
                <w:lang w:eastAsia="en-US"/>
              </w:rPr>
            </w:pPr>
            <w:r>
              <w:t>1300</w:t>
            </w:r>
          </w:p>
        </w:tc>
        <w:tc>
          <w:tcPr>
            <w:tcW w:w="641" w:type="pct"/>
            <w:tcBorders>
              <w:bottom w:val="single" w:sz="4" w:space="0" w:color="auto"/>
            </w:tcBorders>
            <w:vAlign w:val="center"/>
          </w:tcPr>
          <w:p w:rsidR="0088263F" w:rsidRPr="00CE755A" w:rsidRDefault="00267FEF" w:rsidP="002522C6">
            <w:pPr>
              <w:jc w:val="center"/>
              <w:rPr>
                <w:lang w:eastAsia="en-US"/>
              </w:rPr>
            </w:pPr>
            <w:r>
              <w:t>700</w:t>
            </w:r>
          </w:p>
        </w:tc>
        <w:tc>
          <w:tcPr>
            <w:tcW w:w="633" w:type="pct"/>
            <w:tcBorders>
              <w:bottom w:val="single" w:sz="4" w:space="0" w:color="auto"/>
            </w:tcBorders>
            <w:vAlign w:val="center"/>
          </w:tcPr>
          <w:p w:rsidR="0088263F" w:rsidRPr="00CE755A" w:rsidRDefault="00267FEF" w:rsidP="002522C6">
            <w:pPr>
              <w:jc w:val="center"/>
              <w:rPr>
                <w:lang w:eastAsia="en-US"/>
              </w:rPr>
            </w:pPr>
            <w:r>
              <w:t>400</w:t>
            </w:r>
          </w:p>
        </w:tc>
      </w:tr>
      <w:tr w:rsidR="005C3472" w:rsidTr="002522C6">
        <w:trPr>
          <w:jc w:val="center"/>
        </w:trPr>
        <w:tc>
          <w:tcPr>
            <w:tcW w:w="1793" w:type="pct"/>
            <w:shd w:val="clear" w:color="auto" w:fill="DAEEF3"/>
            <w:vAlign w:val="center"/>
          </w:tcPr>
          <w:p w:rsidR="00666E07" w:rsidRPr="00CE755A" w:rsidRDefault="001B7857" w:rsidP="002522C6">
            <w:pPr>
              <w:pStyle w:val="ad"/>
              <w:numPr>
                <w:ilvl w:val="0"/>
                <w:numId w:val="24"/>
              </w:numPr>
              <w:tabs>
                <w:tab w:val="left" w:pos="180"/>
                <w:tab w:val="left" w:pos="284"/>
              </w:tabs>
              <w:ind w:left="0" w:firstLine="0"/>
              <w:rPr>
                <w:b/>
              </w:rPr>
            </w:pPr>
            <w:r w:rsidRPr="00CE755A">
              <w:rPr>
                <w:b/>
              </w:rPr>
              <w:t>Разница между ценой предложения и продажи</w:t>
            </w:r>
          </w:p>
        </w:tc>
        <w:tc>
          <w:tcPr>
            <w:tcW w:w="644" w:type="pct"/>
            <w:shd w:val="clear" w:color="auto" w:fill="DAEEF3"/>
            <w:vAlign w:val="center"/>
          </w:tcPr>
          <w:p w:rsidR="00666E07" w:rsidRPr="00CE755A" w:rsidRDefault="00666E07" w:rsidP="002522C6">
            <w:pPr>
              <w:jc w:val="center"/>
            </w:pPr>
          </w:p>
        </w:tc>
        <w:tc>
          <w:tcPr>
            <w:tcW w:w="646" w:type="pct"/>
            <w:shd w:val="clear" w:color="auto" w:fill="DAEEF3"/>
            <w:vAlign w:val="center"/>
          </w:tcPr>
          <w:p w:rsidR="00666E07" w:rsidRPr="00CE755A" w:rsidRDefault="00281177" w:rsidP="002522C6">
            <w:pPr>
              <w:jc w:val="center"/>
            </w:pPr>
            <w:r w:rsidRPr="00CE755A">
              <w:t>-5%</w:t>
            </w:r>
          </w:p>
        </w:tc>
        <w:tc>
          <w:tcPr>
            <w:tcW w:w="643" w:type="pct"/>
            <w:shd w:val="clear" w:color="auto" w:fill="DAEEF3"/>
            <w:vAlign w:val="center"/>
          </w:tcPr>
          <w:p w:rsidR="00666E07" w:rsidRPr="00CE755A" w:rsidRDefault="00281177" w:rsidP="002522C6">
            <w:pPr>
              <w:jc w:val="center"/>
            </w:pPr>
            <w:r w:rsidRPr="00CE755A">
              <w:t>-5%</w:t>
            </w:r>
          </w:p>
        </w:tc>
        <w:tc>
          <w:tcPr>
            <w:tcW w:w="641" w:type="pct"/>
            <w:shd w:val="clear" w:color="auto" w:fill="DAEEF3"/>
            <w:vAlign w:val="center"/>
          </w:tcPr>
          <w:p w:rsidR="00666E07" w:rsidRPr="00CE755A" w:rsidRDefault="00281177" w:rsidP="002522C6">
            <w:pPr>
              <w:jc w:val="center"/>
            </w:pPr>
            <w:r w:rsidRPr="00CE755A">
              <w:t>-5%</w:t>
            </w:r>
          </w:p>
        </w:tc>
        <w:tc>
          <w:tcPr>
            <w:tcW w:w="633" w:type="pct"/>
            <w:shd w:val="clear" w:color="auto" w:fill="DAEEF3"/>
            <w:vAlign w:val="center"/>
          </w:tcPr>
          <w:p w:rsidR="00666E07" w:rsidRPr="00CE755A" w:rsidRDefault="00281177" w:rsidP="002522C6">
            <w:pPr>
              <w:jc w:val="center"/>
            </w:pPr>
            <w:r w:rsidRPr="00CE755A">
              <w:t>-5%</w:t>
            </w:r>
          </w:p>
        </w:tc>
      </w:tr>
      <w:tr w:rsidR="005C3472" w:rsidTr="002522C6">
        <w:trPr>
          <w:jc w:val="center"/>
        </w:trPr>
        <w:tc>
          <w:tcPr>
            <w:tcW w:w="1793" w:type="pct"/>
            <w:shd w:val="clear" w:color="auto" w:fill="DAEEF3"/>
            <w:vAlign w:val="center"/>
          </w:tcPr>
          <w:p w:rsidR="00666E07" w:rsidRPr="00CE755A" w:rsidRDefault="001B7857" w:rsidP="002522C6">
            <w:pPr>
              <w:tabs>
                <w:tab w:val="left" w:pos="284"/>
              </w:tabs>
            </w:pPr>
            <w:r w:rsidRPr="00CE755A">
              <w:t xml:space="preserve">Скорректированная цена, </w:t>
            </w:r>
            <w:proofErr w:type="spellStart"/>
            <w:r w:rsidRPr="00CE755A">
              <w:t>руб</w:t>
            </w:r>
            <w:proofErr w:type="spellEnd"/>
          </w:p>
        </w:tc>
        <w:tc>
          <w:tcPr>
            <w:tcW w:w="644" w:type="pct"/>
            <w:tcBorders>
              <w:bottom w:val="single" w:sz="4" w:space="0" w:color="auto"/>
            </w:tcBorders>
            <w:vAlign w:val="center"/>
          </w:tcPr>
          <w:p w:rsidR="00666E07" w:rsidRPr="00CE755A" w:rsidRDefault="00666E07" w:rsidP="002522C6">
            <w:pPr>
              <w:jc w:val="center"/>
            </w:pPr>
          </w:p>
        </w:tc>
        <w:tc>
          <w:tcPr>
            <w:tcW w:w="646" w:type="pct"/>
            <w:tcBorders>
              <w:bottom w:val="single" w:sz="4" w:space="0" w:color="auto"/>
            </w:tcBorders>
            <w:vAlign w:val="center"/>
          </w:tcPr>
          <w:p w:rsidR="00666E07" w:rsidRPr="00CE755A" w:rsidRDefault="00267FEF" w:rsidP="002522C6">
            <w:pPr>
              <w:jc w:val="center"/>
            </w:pPr>
            <w:r>
              <w:t>760</w:t>
            </w:r>
          </w:p>
        </w:tc>
        <w:tc>
          <w:tcPr>
            <w:tcW w:w="643" w:type="pct"/>
            <w:tcBorders>
              <w:bottom w:val="single" w:sz="4" w:space="0" w:color="auto"/>
            </w:tcBorders>
            <w:vAlign w:val="center"/>
          </w:tcPr>
          <w:p w:rsidR="00666E07" w:rsidRPr="00CE755A" w:rsidRDefault="00267FEF" w:rsidP="002522C6">
            <w:pPr>
              <w:jc w:val="center"/>
            </w:pPr>
            <w:r>
              <w:t>1235</w:t>
            </w:r>
          </w:p>
        </w:tc>
        <w:tc>
          <w:tcPr>
            <w:tcW w:w="641" w:type="pct"/>
            <w:tcBorders>
              <w:bottom w:val="single" w:sz="4" w:space="0" w:color="auto"/>
            </w:tcBorders>
            <w:vAlign w:val="center"/>
          </w:tcPr>
          <w:p w:rsidR="00666E07" w:rsidRPr="00CE755A" w:rsidRDefault="00267FEF" w:rsidP="002522C6">
            <w:pPr>
              <w:jc w:val="center"/>
            </w:pPr>
            <w:r>
              <w:t>665</w:t>
            </w:r>
          </w:p>
        </w:tc>
        <w:tc>
          <w:tcPr>
            <w:tcW w:w="633" w:type="pct"/>
            <w:tcBorders>
              <w:bottom w:val="single" w:sz="4" w:space="0" w:color="auto"/>
            </w:tcBorders>
            <w:vAlign w:val="center"/>
          </w:tcPr>
          <w:p w:rsidR="00666E07" w:rsidRPr="00CE755A" w:rsidRDefault="00267FEF" w:rsidP="002522C6">
            <w:pPr>
              <w:jc w:val="center"/>
            </w:pPr>
            <w:r>
              <w:t>380</w:t>
            </w:r>
          </w:p>
        </w:tc>
      </w:tr>
      <w:tr w:rsidR="00267FEF" w:rsidTr="0028366D">
        <w:trPr>
          <w:jc w:val="center"/>
        </w:trPr>
        <w:tc>
          <w:tcPr>
            <w:tcW w:w="1793" w:type="pct"/>
            <w:shd w:val="clear" w:color="auto" w:fill="DAEEF3"/>
            <w:vAlign w:val="center"/>
          </w:tcPr>
          <w:p w:rsidR="00267FEF" w:rsidRPr="00CE755A" w:rsidRDefault="00267FEF" w:rsidP="002522C6">
            <w:pPr>
              <w:pStyle w:val="ad"/>
              <w:numPr>
                <w:ilvl w:val="0"/>
                <w:numId w:val="24"/>
              </w:numPr>
              <w:tabs>
                <w:tab w:val="left" w:pos="284"/>
              </w:tabs>
              <w:ind w:left="0" w:firstLine="0"/>
              <w:rPr>
                <w:b/>
              </w:rPr>
            </w:pPr>
            <w:r w:rsidRPr="00CE755A">
              <w:rPr>
                <w:b/>
              </w:rPr>
              <w:t>Состав передаваемых прав</w:t>
            </w:r>
          </w:p>
        </w:tc>
        <w:tc>
          <w:tcPr>
            <w:tcW w:w="644" w:type="pct"/>
            <w:shd w:val="clear" w:color="auto" w:fill="DAEEF3"/>
            <w:vAlign w:val="center"/>
          </w:tcPr>
          <w:p w:rsidR="00267FEF" w:rsidRPr="00CE755A" w:rsidRDefault="00267FEF" w:rsidP="00267FEF">
            <w:pPr>
              <w:jc w:val="center"/>
            </w:pPr>
            <w:r w:rsidRPr="00CE755A">
              <w:t xml:space="preserve">право </w:t>
            </w:r>
            <w:r>
              <w:t>аренды</w:t>
            </w:r>
          </w:p>
        </w:tc>
        <w:tc>
          <w:tcPr>
            <w:tcW w:w="646" w:type="pct"/>
            <w:shd w:val="clear" w:color="auto" w:fill="DAEEF3"/>
          </w:tcPr>
          <w:p w:rsidR="00267FEF" w:rsidRDefault="00267FEF">
            <w:r w:rsidRPr="00F81ED1">
              <w:t>право аренды</w:t>
            </w:r>
          </w:p>
        </w:tc>
        <w:tc>
          <w:tcPr>
            <w:tcW w:w="643" w:type="pct"/>
            <w:shd w:val="clear" w:color="auto" w:fill="DAEEF3"/>
          </w:tcPr>
          <w:p w:rsidR="00267FEF" w:rsidRDefault="00267FEF">
            <w:r w:rsidRPr="00F81ED1">
              <w:t>право аренды</w:t>
            </w:r>
          </w:p>
        </w:tc>
        <w:tc>
          <w:tcPr>
            <w:tcW w:w="641" w:type="pct"/>
            <w:shd w:val="clear" w:color="auto" w:fill="DAEEF3"/>
          </w:tcPr>
          <w:p w:rsidR="00267FEF" w:rsidRDefault="00267FEF">
            <w:r w:rsidRPr="00F81ED1">
              <w:t>право аренды</w:t>
            </w:r>
          </w:p>
        </w:tc>
        <w:tc>
          <w:tcPr>
            <w:tcW w:w="633" w:type="pct"/>
            <w:shd w:val="clear" w:color="auto" w:fill="DAEEF3"/>
          </w:tcPr>
          <w:p w:rsidR="00267FEF" w:rsidRDefault="00267FEF">
            <w:r w:rsidRPr="00F81ED1">
              <w:t>право аренды</w:t>
            </w:r>
          </w:p>
        </w:tc>
      </w:tr>
      <w:tr w:rsidR="005C3472" w:rsidTr="002522C6">
        <w:trPr>
          <w:jc w:val="center"/>
        </w:trPr>
        <w:tc>
          <w:tcPr>
            <w:tcW w:w="1793" w:type="pct"/>
            <w:shd w:val="clear" w:color="auto" w:fill="DAEEF3"/>
            <w:vAlign w:val="center"/>
          </w:tcPr>
          <w:p w:rsidR="00281177" w:rsidRPr="00CE755A" w:rsidRDefault="00281177" w:rsidP="002522C6">
            <w:pPr>
              <w:tabs>
                <w:tab w:val="left" w:pos="284"/>
              </w:tabs>
            </w:pPr>
            <w:r w:rsidRPr="00CE755A">
              <w:t>Корректировка</w:t>
            </w:r>
          </w:p>
        </w:tc>
        <w:tc>
          <w:tcPr>
            <w:tcW w:w="644" w:type="pct"/>
            <w:vAlign w:val="center"/>
          </w:tcPr>
          <w:p w:rsidR="00281177" w:rsidRPr="00CE755A" w:rsidRDefault="00281177" w:rsidP="002522C6">
            <w:pPr>
              <w:jc w:val="center"/>
            </w:pPr>
          </w:p>
        </w:tc>
        <w:tc>
          <w:tcPr>
            <w:tcW w:w="646" w:type="pct"/>
            <w:vAlign w:val="center"/>
          </w:tcPr>
          <w:p w:rsidR="00281177" w:rsidRPr="00CE755A" w:rsidRDefault="00281177" w:rsidP="002522C6">
            <w:pPr>
              <w:jc w:val="center"/>
            </w:pPr>
            <w:r w:rsidRPr="00CE755A">
              <w:t>0%</w:t>
            </w:r>
          </w:p>
        </w:tc>
        <w:tc>
          <w:tcPr>
            <w:tcW w:w="643" w:type="pct"/>
            <w:vAlign w:val="center"/>
          </w:tcPr>
          <w:p w:rsidR="00281177" w:rsidRPr="00CE755A" w:rsidRDefault="00281177" w:rsidP="002522C6">
            <w:pPr>
              <w:jc w:val="center"/>
            </w:pPr>
            <w:r w:rsidRPr="00CE755A">
              <w:t>0%</w:t>
            </w:r>
          </w:p>
        </w:tc>
        <w:tc>
          <w:tcPr>
            <w:tcW w:w="641" w:type="pct"/>
            <w:vAlign w:val="center"/>
          </w:tcPr>
          <w:p w:rsidR="00281177" w:rsidRPr="00CE755A" w:rsidRDefault="00281177" w:rsidP="002522C6">
            <w:pPr>
              <w:jc w:val="center"/>
            </w:pPr>
            <w:r w:rsidRPr="00CE755A">
              <w:t>0%</w:t>
            </w:r>
          </w:p>
        </w:tc>
        <w:tc>
          <w:tcPr>
            <w:tcW w:w="633" w:type="pct"/>
            <w:vAlign w:val="center"/>
          </w:tcPr>
          <w:p w:rsidR="00281177" w:rsidRPr="00CE755A" w:rsidRDefault="00281177" w:rsidP="002522C6">
            <w:pPr>
              <w:jc w:val="center"/>
            </w:pPr>
            <w:r w:rsidRPr="00CE755A">
              <w:t>0%</w:t>
            </w:r>
          </w:p>
        </w:tc>
      </w:tr>
      <w:tr w:rsidR="00267FEF" w:rsidTr="0028366D">
        <w:trPr>
          <w:jc w:val="center"/>
        </w:trPr>
        <w:tc>
          <w:tcPr>
            <w:tcW w:w="1793" w:type="pct"/>
            <w:shd w:val="clear" w:color="auto" w:fill="DAEEF3"/>
            <w:vAlign w:val="center"/>
          </w:tcPr>
          <w:p w:rsidR="00267FEF" w:rsidRPr="00CE755A" w:rsidRDefault="00267FEF" w:rsidP="002522C6">
            <w:pPr>
              <w:tabs>
                <w:tab w:val="left" w:pos="284"/>
              </w:tabs>
            </w:pPr>
            <w:r w:rsidRPr="00CE755A">
              <w:t xml:space="preserve">Скорректированная цена, </w:t>
            </w:r>
            <w:proofErr w:type="spellStart"/>
            <w:r w:rsidRPr="00CE755A">
              <w:t>руб</w:t>
            </w:r>
            <w:proofErr w:type="spellEnd"/>
          </w:p>
        </w:tc>
        <w:tc>
          <w:tcPr>
            <w:tcW w:w="644" w:type="pct"/>
            <w:tcBorders>
              <w:bottom w:val="single" w:sz="4" w:space="0" w:color="auto"/>
            </w:tcBorders>
            <w:vAlign w:val="center"/>
          </w:tcPr>
          <w:p w:rsidR="00267FEF" w:rsidRPr="00CE755A" w:rsidRDefault="00267FEF" w:rsidP="002522C6">
            <w:pPr>
              <w:jc w:val="center"/>
            </w:pPr>
          </w:p>
        </w:tc>
        <w:tc>
          <w:tcPr>
            <w:tcW w:w="646" w:type="pct"/>
            <w:tcBorders>
              <w:bottom w:val="single" w:sz="4" w:space="0" w:color="auto"/>
            </w:tcBorders>
          </w:tcPr>
          <w:p w:rsidR="00267FEF" w:rsidRPr="00B90493" w:rsidRDefault="00267FEF" w:rsidP="0028366D">
            <w:r w:rsidRPr="00B90493">
              <w:t>760</w:t>
            </w:r>
          </w:p>
        </w:tc>
        <w:tc>
          <w:tcPr>
            <w:tcW w:w="643" w:type="pct"/>
            <w:tcBorders>
              <w:bottom w:val="single" w:sz="4" w:space="0" w:color="auto"/>
            </w:tcBorders>
          </w:tcPr>
          <w:p w:rsidR="00267FEF" w:rsidRPr="00B90493" w:rsidRDefault="00267FEF" w:rsidP="0028366D">
            <w:r w:rsidRPr="00B90493">
              <w:t>1235</w:t>
            </w:r>
          </w:p>
        </w:tc>
        <w:tc>
          <w:tcPr>
            <w:tcW w:w="641" w:type="pct"/>
            <w:tcBorders>
              <w:bottom w:val="single" w:sz="4" w:space="0" w:color="auto"/>
            </w:tcBorders>
          </w:tcPr>
          <w:p w:rsidR="00267FEF" w:rsidRPr="00B90493" w:rsidRDefault="00267FEF" w:rsidP="0028366D">
            <w:r w:rsidRPr="00B90493">
              <w:t>665</w:t>
            </w:r>
          </w:p>
        </w:tc>
        <w:tc>
          <w:tcPr>
            <w:tcW w:w="633" w:type="pct"/>
            <w:tcBorders>
              <w:bottom w:val="single" w:sz="4" w:space="0" w:color="auto"/>
            </w:tcBorders>
          </w:tcPr>
          <w:p w:rsidR="00267FEF" w:rsidRDefault="00267FEF" w:rsidP="0028366D">
            <w:r w:rsidRPr="00B90493">
              <w:t>380</w:t>
            </w:r>
          </w:p>
        </w:tc>
      </w:tr>
      <w:tr w:rsidR="00267FEF" w:rsidTr="000B6EB0">
        <w:trPr>
          <w:jc w:val="center"/>
        </w:trPr>
        <w:tc>
          <w:tcPr>
            <w:tcW w:w="1793" w:type="pct"/>
            <w:shd w:val="clear" w:color="auto" w:fill="DAEEF3"/>
            <w:vAlign w:val="center"/>
          </w:tcPr>
          <w:p w:rsidR="00267FEF" w:rsidRPr="00CE755A" w:rsidRDefault="00267FEF" w:rsidP="002522C6">
            <w:pPr>
              <w:pStyle w:val="ad"/>
              <w:numPr>
                <w:ilvl w:val="0"/>
                <w:numId w:val="24"/>
              </w:numPr>
              <w:tabs>
                <w:tab w:val="left" w:pos="284"/>
              </w:tabs>
              <w:ind w:left="0" w:firstLine="0"/>
              <w:rPr>
                <w:b/>
              </w:rPr>
            </w:pPr>
            <w:r w:rsidRPr="00CE755A">
              <w:rPr>
                <w:b/>
              </w:rPr>
              <w:t>Дата продажи (предложения)</w:t>
            </w:r>
          </w:p>
        </w:tc>
        <w:tc>
          <w:tcPr>
            <w:tcW w:w="644" w:type="pct"/>
            <w:shd w:val="clear" w:color="auto" w:fill="DAEEF3"/>
          </w:tcPr>
          <w:p w:rsidR="00267FEF" w:rsidRPr="007607BF" w:rsidRDefault="00267FEF" w:rsidP="0028366D">
            <w:r w:rsidRPr="007607BF">
              <w:t>26.08.2015</w:t>
            </w:r>
          </w:p>
        </w:tc>
        <w:tc>
          <w:tcPr>
            <w:tcW w:w="646" w:type="pct"/>
            <w:shd w:val="clear" w:color="auto" w:fill="DAEEF3"/>
          </w:tcPr>
          <w:p w:rsidR="00267FEF" w:rsidRPr="007607BF" w:rsidRDefault="00267FEF" w:rsidP="0028366D">
            <w:r w:rsidRPr="007607BF">
              <w:t>06.08</w:t>
            </w:r>
            <w:r>
              <w:t>.</w:t>
            </w:r>
            <w:r w:rsidRPr="007607BF">
              <w:t>2015</w:t>
            </w:r>
          </w:p>
        </w:tc>
        <w:tc>
          <w:tcPr>
            <w:tcW w:w="643" w:type="pct"/>
            <w:shd w:val="clear" w:color="auto" w:fill="DAEEF3"/>
          </w:tcPr>
          <w:p w:rsidR="00267FEF" w:rsidRPr="007607BF" w:rsidRDefault="00267FEF" w:rsidP="0028366D">
            <w:r w:rsidRPr="007607BF">
              <w:t>17.07.2015</w:t>
            </w:r>
          </w:p>
        </w:tc>
        <w:tc>
          <w:tcPr>
            <w:tcW w:w="641" w:type="pct"/>
            <w:shd w:val="clear" w:color="auto" w:fill="DAEEF3"/>
          </w:tcPr>
          <w:p w:rsidR="00267FEF" w:rsidRDefault="00267FEF" w:rsidP="0028366D">
            <w:r w:rsidRPr="007607BF">
              <w:t>26.08.2015</w:t>
            </w:r>
          </w:p>
        </w:tc>
        <w:tc>
          <w:tcPr>
            <w:tcW w:w="633" w:type="pct"/>
            <w:shd w:val="clear" w:color="auto" w:fill="DAEEF3"/>
          </w:tcPr>
          <w:p w:rsidR="00267FEF" w:rsidRPr="007607BF" w:rsidRDefault="00267FEF" w:rsidP="0028366D">
            <w:r w:rsidRPr="007607BF">
              <w:t>26.08.2015</w:t>
            </w:r>
          </w:p>
        </w:tc>
      </w:tr>
      <w:tr w:rsidR="005C3472" w:rsidTr="002522C6">
        <w:trPr>
          <w:jc w:val="center"/>
        </w:trPr>
        <w:tc>
          <w:tcPr>
            <w:tcW w:w="1793" w:type="pct"/>
            <w:shd w:val="clear" w:color="auto" w:fill="DAEEF3"/>
            <w:vAlign w:val="center"/>
          </w:tcPr>
          <w:p w:rsidR="00281177" w:rsidRPr="00CE755A" w:rsidRDefault="00281177" w:rsidP="002522C6">
            <w:pPr>
              <w:tabs>
                <w:tab w:val="left" w:pos="284"/>
              </w:tabs>
            </w:pPr>
            <w:r w:rsidRPr="00CE755A">
              <w:t>Корректировка</w:t>
            </w:r>
          </w:p>
        </w:tc>
        <w:tc>
          <w:tcPr>
            <w:tcW w:w="644" w:type="pct"/>
            <w:vAlign w:val="center"/>
          </w:tcPr>
          <w:p w:rsidR="00281177" w:rsidRPr="00CE755A" w:rsidRDefault="00281177" w:rsidP="002522C6">
            <w:pPr>
              <w:jc w:val="center"/>
            </w:pPr>
          </w:p>
        </w:tc>
        <w:tc>
          <w:tcPr>
            <w:tcW w:w="646" w:type="pct"/>
            <w:vAlign w:val="center"/>
          </w:tcPr>
          <w:p w:rsidR="00281177" w:rsidRPr="00CE755A" w:rsidRDefault="00281177" w:rsidP="002522C6">
            <w:pPr>
              <w:jc w:val="center"/>
              <w:rPr>
                <w:lang w:eastAsia="en-US"/>
              </w:rPr>
            </w:pPr>
            <w:r w:rsidRPr="00CE755A">
              <w:rPr>
                <w:lang w:eastAsia="en-US"/>
              </w:rPr>
              <w:t>0%</w:t>
            </w:r>
          </w:p>
        </w:tc>
        <w:tc>
          <w:tcPr>
            <w:tcW w:w="643" w:type="pct"/>
            <w:vAlign w:val="center"/>
          </w:tcPr>
          <w:p w:rsidR="00281177" w:rsidRPr="00CE755A" w:rsidRDefault="00281177" w:rsidP="002522C6">
            <w:pPr>
              <w:jc w:val="center"/>
              <w:rPr>
                <w:lang w:eastAsia="en-US"/>
              </w:rPr>
            </w:pPr>
            <w:r w:rsidRPr="00CE755A">
              <w:rPr>
                <w:lang w:eastAsia="en-US"/>
              </w:rPr>
              <w:t>0%</w:t>
            </w:r>
          </w:p>
        </w:tc>
        <w:tc>
          <w:tcPr>
            <w:tcW w:w="641" w:type="pct"/>
            <w:vAlign w:val="center"/>
          </w:tcPr>
          <w:p w:rsidR="00281177" w:rsidRPr="00CE755A" w:rsidRDefault="00281177" w:rsidP="002522C6">
            <w:pPr>
              <w:jc w:val="center"/>
              <w:rPr>
                <w:lang w:eastAsia="en-US"/>
              </w:rPr>
            </w:pPr>
            <w:r w:rsidRPr="00CE755A">
              <w:rPr>
                <w:lang w:eastAsia="en-US"/>
              </w:rPr>
              <w:t>0%</w:t>
            </w:r>
          </w:p>
        </w:tc>
        <w:tc>
          <w:tcPr>
            <w:tcW w:w="633" w:type="pct"/>
            <w:vAlign w:val="center"/>
          </w:tcPr>
          <w:p w:rsidR="00281177" w:rsidRPr="00CE755A" w:rsidRDefault="00281177" w:rsidP="002522C6">
            <w:pPr>
              <w:jc w:val="center"/>
              <w:rPr>
                <w:lang w:eastAsia="en-US"/>
              </w:rPr>
            </w:pPr>
            <w:r w:rsidRPr="00CE755A">
              <w:rPr>
                <w:lang w:eastAsia="en-US"/>
              </w:rPr>
              <w:t>0%</w:t>
            </w:r>
          </w:p>
        </w:tc>
      </w:tr>
      <w:tr w:rsidR="00267FEF" w:rsidTr="0028366D">
        <w:trPr>
          <w:jc w:val="center"/>
        </w:trPr>
        <w:tc>
          <w:tcPr>
            <w:tcW w:w="1793" w:type="pct"/>
            <w:shd w:val="clear" w:color="auto" w:fill="DAEEF3"/>
            <w:vAlign w:val="center"/>
          </w:tcPr>
          <w:p w:rsidR="00267FEF" w:rsidRPr="00CE755A" w:rsidRDefault="00267FEF" w:rsidP="002522C6">
            <w:pPr>
              <w:tabs>
                <w:tab w:val="left" w:pos="284"/>
              </w:tabs>
            </w:pPr>
            <w:r w:rsidRPr="00CE755A">
              <w:t xml:space="preserve">Скорректированная цена, </w:t>
            </w:r>
            <w:proofErr w:type="spellStart"/>
            <w:r w:rsidRPr="00CE755A">
              <w:t>руб</w:t>
            </w:r>
            <w:proofErr w:type="spellEnd"/>
          </w:p>
        </w:tc>
        <w:tc>
          <w:tcPr>
            <w:tcW w:w="644" w:type="pct"/>
            <w:tcBorders>
              <w:bottom w:val="single" w:sz="4" w:space="0" w:color="auto"/>
            </w:tcBorders>
            <w:vAlign w:val="center"/>
          </w:tcPr>
          <w:p w:rsidR="00267FEF" w:rsidRPr="00CE755A" w:rsidRDefault="00267FEF" w:rsidP="002522C6">
            <w:pPr>
              <w:jc w:val="center"/>
            </w:pPr>
          </w:p>
        </w:tc>
        <w:tc>
          <w:tcPr>
            <w:tcW w:w="646" w:type="pct"/>
            <w:tcBorders>
              <w:bottom w:val="single" w:sz="4" w:space="0" w:color="auto"/>
            </w:tcBorders>
          </w:tcPr>
          <w:p w:rsidR="00267FEF" w:rsidRPr="000040FC" w:rsidRDefault="00267FEF" w:rsidP="0028366D">
            <w:r w:rsidRPr="000040FC">
              <w:t>760</w:t>
            </w:r>
          </w:p>
        </w:tc>
        <w:tc>
          <w:tcPr>
            <w:tcW w:w="643" w:type="pct"/>
            <w:tcBorders>
              <w:bottom w:val="single" w:sz="4" w:space="0" w:color="auto"/>
            </w:tcBorders>
          </w:tcPr>
          <w:p w:rsidR="00267FEF" w:rsidRPr="000040FC" w:rsidRDefault="00267FEF" w:rsidP="0028366D">
            <w:r w:rsidRPr="000040FC">
              <w:t>1235</w:t>
            </w:r>
          </w:p>
        </w:tc>
        <w:tc>
          <w:tcPr>
            <w:tcW w:w="641" w:type="pct"/>
            <w:tcBorders>
              <w:bottom w:val="single" w:sz="4" w:space="0" w:color="auto"/>
            </w:tcBorders>
          </w:tcPr>
          <w:p w:rsidR="00267FEF" w:rsidRPr="000040FC" w:rsidRDefault="00267FEF" w:rsidP="0028366D">
            <w:r w:rsidRPr="000040FC">
              <w:t>665</w:t>
            </w:r>
          </w:p>
        </w:tc>
        <w:tc>
          <w:tcPr>
            <w:tcW w:w="633" w:type="pct"/>
            <w:tcBorders>
              <w:bottom w:val="single" w:sz="4" w:space="0" w:color="auto"/>
            </w:tcBorders>
          </w:tcPr>
          <w:p w:rsidR="00267FEF" w:rsidRDefault="00267FEF" w:rsidP="0028366D">
            <w:r w:rsidRPr="000040FC">
              <w:t>380</w:t>
            </w:r>
          </w:p>
        </w:tc>
      </w:tr>
      <w:tr w:rsidR="005C3472" w:rsidTr="002522C6">
        <w:trPr>
          <w:jc w:val="center"/>
        </w:trPr>
        <w:tc>
          <w:tcPr>
            <w:tcW w:w="1793" w:type="pct"/>
            <w:shd w:val="clear" w:color="auto" w:fill="DAEEF3"/>
            <w:vAlign w:val="center"/>
          </w:tcPr>
          <w:p w:rsidR="00281177" w:rsidRPr="00CE755A" w:rsidRDefault="00281177" w:rsidP="002522C6">
            <w:pPr>
              <w:pStyle w:val="ad"/>
              <w:numPr>
                <w:ilvl w:val="0"/>
                <w:numId w:val="24"/>
              </w:numPr>
              <w:tabs>
                <w:tab w:val="left" w:pos="284"/>
              </w:tabs>
              <w:ind w:left="0" w:firstLine="0"/>
              <w:rPr>
                <w:b/>
              </w:rPr>
            </w:pPr>
            <w:r w:rsidRPr="00CE755A">
              <w:rPr>
                <w:b/>
              </w:rPr>
              <w:t>Условия продажи</w:t>
            </w:r>
          </w:p>
        </w:tc>
        <w:tc>
          <w:tcPr>
            <w:tcW w:w="644" w:type="pct"/>
            <w:shd w:val="clear" w:color="auto" w:fill="DAEEF3"/>
            <w:vAlign w:val="center"/>
          </w:tcPr>
          <w:p w:rsidR="00281177" w:rsidRPr="00CE755A" w:rsidRDefault="00281177" w:rsidP="002522C6">
            <w:pPr>
              <w:jc w:val="center"/>
            </w:pPr>
            <w:r w:rsidRPr="00CE755A">
              <w:t>прямая продажа</w:t>
            </w:r>
          </w:p>
        </w:tc>
        <w:tc>
          <w:tcPr>
            <w:tcW w:w="646" w:type="pct"/>
            <w:shd w:val="clear" w:color="auto" w:fill="DAEEF3"/>
            <w:vAlign w:val="center"/>
          </w:tcPr>
          <w:p w:rsidR="00281177" w:rsidRPr="00CE755A" w:rsidRDefault="00281177" w:rsidP="002522C6">
            <w:pPr>
              <w:jc w:val="center"/>
            </w:pPr>
            <w:r w:rsidRPr="00CE755A">
              <w:t>прямая продажа</w:t>
            </w:r>
          </w:p>
        </w:tc>
        <w:tc>
          <w:tcPr>
            <w:tcW w:w="643" w:type="pct"/>
            <w:shd w:val="clear" w:color="auto" w:fill="DAEEF3"/>
            <w:vAlign w:val="center"/>
          </w:tcPr>
          <w:p w:rsidR="00281177" w:rsidRPr="00CE755A" w:rsidRDefault="00281177" w:rsidP="002522C6">
            <w:pPr>
              <w:jc w:val="center"/>
            </w:pPr>
            <w:r w:rsidRPr="00CE755A">
              <w:t>прямая продажа</w:t>
            </w:r>
          </w:p>
        </w:tc>
        <w:tc>
          <w:tcPr>
            <w:tcW w:w="641" w:type="pct"/>
            <w:shd w:val="clear" w:color="auto" w:fill="DAEEF3"/>
            <w:vAlign w:val="center"/>
          </w:tcPr>
          <w:p w:rsidR="00281177" w:rsidRPr="00CE755A" w:rsidRDefault="00281177" w:rsidP="002522C6">
            <w:pPr>
              <w:jc w:val="center"/>
            </w:pPr>
            <w:r w:rsidRPr="00CE755A">
              <w:t>прямая продажа</w:t>
            </w:r>
          </w:p>
        </w:tc>
        <w:tc>
          <w:tcPr>
            <w:tcW w:w="633" w:type="pct"/>
            <w:shd w:val="clear" w:color="auto" w:fill="DAEEF3"/>
            <w:vAlign w:val="center"/>
          </w:tcPr>
          <w:p w:rsidR="00281177" w:rsidRPr="00CE755A" w:rsidRDefault="00281177" w:rsidP="002522C6">
            <w:pPr>
              <w:jc w:val="center"/>
            </w:pPr>
            <w:r w:rsidRPr="00CE755A">
              <w:t>прямая продажа</w:t>
            </w:r>
          </w:p>
        </w:tc>
      </w:tr>
      <w:tr w:rsidR="005C3472" w:rsidTr="002522C6">
        <w:trPr>
          <w:jc w:val="center"/>
        </w:trPr>
        <w:tc>
          <w:tcPr>
            <w:tcW w:w="1793" w:type="pct"/>
            <w:shd w:val="clear" w:color="auto" w:fill="DAEEF3"/>
            <w:vAlign w:val="center"/>
          </w:tcPr>
          <w:p w:rsidR="00281177" w:rsidRPr="00CE755A" w:rsidRDefault="00281177" w:rsidP="002522C6">
            <w:pPr>
              <w:tabs>
                <w:tab w:val="left" w:pos="284"/>
              </w:tabs>
              <w:rPr>
                <w:lang w:eastAsia="en-US"/>
              </w:rPr>
            </w:pPr>
            <w:r w:rsidRPr="00CE755A">
              <w:rPr>
                <w:lang w:eastAsia="en-US"/>
              </w:rPr>
              <w:t>Корректировка</w:t>
            </w:r>
          </w:p>
        </w:tc>
        <w:tc>
          <w:tcPr>
            <w:tcW w:w="644" w:type="pct"/>
            <w:vAlign w:val="center"/>
          </w:tcPr>
          <w:p w:rsidR="00281177" w:rsidRPr="00CE755A" w:rsidRDefault="00281177" w:rsidP="002522C6">
            <w:pPr>
              <w:jc w:val="center"/>
            </w:pPr>
          </w:p>
        </w:tc>
        <w:tc>
          <w:tcPr>
            <w:tcW w:w="646" w:type="pct"/>
            <w:vAlign w:val="center"/>
          </w:tcPr>
          <w:p w:rsidR="00281177" w:rsidRPr="00CE755A" w:rsidRDefault="00281177" w:rsidP="002522C6">
            <w:pPr>
              <w:jc w:val="center"/>
              <w:rPr>
                <w:lang w:eastAsia="en-US"/>
              </w:rPr>
            </w:pPr>
            <w:r w:rsidRPr="00CE755A">
              <w:rPr>
                <w:lang w:eastAsia="en-US"/>
              </w:rPr>
              <w:t>0%</w:t>
            </w:r>
          </w:p>
        </w:tc>
        <w:tc>
          <w:tcPr>
            <w:tcW w:w="643" w:type="pct"/>
            <w:vAlign w:val="center"/>
          </w:tcPr>
          <w:p w:rsidR="00281177" w:rsidRPr="00CE755A" w:rsidRDefault="00281177" w:rsidP="002522C6">
            <w:pPr>
              <w:jc w:val="center"/>
              <w:rPr>
                <w:lang w:eastAsia="en-US"/>
              </w:rPr>
            </w:pPr>
            <w:r w:rsidRPr="00CE755A">
              <w:rPr>
                <w:lang w:eastAsia="en-US"/>
              </w:rPr>
              <w:t>0%</w:t>
            </w:r>
          </w:p>
        </w:tc>
        <w:tc>
          <w:tcPr>
            <w:tcW w:w="641" w:type="pct"/>
            <w:vAlign w:val="center"/>
          </w:tcPr>
          <w:p w:rsidR="00281177" w:rsidRPr="00CE755A" w:rsidRDefault="00281177" w:rsidP="002522C6">
            <w:pPr>
              <w:jc w:val="center"/>
              <w:rPr>
                <w:lang w:eastAsia="en-US"/>
              </w:rPr>
            </w:pPr>
            <w:r w:rsidRPr="00CE755A">
              <w:rPr>
                <w:lang w:eastAsia="en-US"/>
              </w:rPr>
              <w:t>0%</w:t>
            </w:r>
          </w:p>
        </w:tc>
        <w:tc>
          <w:tcPr>
            <w:tcW w:w="633" w:type="pct"/>
            <w:vAlign w:val="center"/>
          </w:tcPr>
          <w:p w:rsidR="00281177" w:rsidRPr="00CE755A" w:rsidRDefault="00281177" w:rsidP="002522C6">
            <w:pPr>
              <w:jc w:val="center"/>
              <w:rPr>
                <w:lang w:eastAsia="en-US"/>
              </w:rPr>
            </w:pPr>
            <w:r w:rsidRPr="00CE755A">
              <w:rPr>
                <w:lang w:eastAsia="en-US"/>
              </w:rPr>
              <w:t>0%</w:t>
            </w:r>
          </w:p>
        </w:tc>
      </w:tr>
      <w:tr w:rsidR="00267FEF" w:rsidTr="0028366D">
        <w:trPr>
          <w:jc w:val="center"/>
        </w:trPr>
        <w:tc>
          <w:tcPr>
            <w:tcW w:w="1793" w:type="pct"/>
            <w:shd w:val="clear" w:color="auto" w:fill="DAEEF3"/>
            <w:vAlign w:val="center"/>
          </w:tcPr>
          <w:p w:rsidR="00267FEF" w:rsidRPr="00CE755A" w:rsidRDefault="00267FEF"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tcBorders>
              <w:bottom w:val="single" w:sz="4" w:space="0" w:color="auto"/>
            </w:tcBorders>
            <w:vAlign w:val="center"/>
          </w:tcPr>
          <w:p w:rsidR="00267FEF" w:rsidRPr="00CE755A" w:rsidRDefault="00267FEF" w:rsidP="002522C6">
            <w:pPr>
              <w:jc w:val="center"/>
            </w:pPr>
          </w:p>
        </w:tc>
        <w:tc>
          <w:tcPr>
            <w:tcW w:w="646" w:type="pct"/>
            <w:tcBorders>
              <w:bottom w:val="single" w:sz="4" w:space="0" w:color="auto"/>
            </w:tcBorders>
          </w:tcPr>
          <w:p w:rsidR="00267FEF" w:rsidRPr="006B0389" w:rsidRDefault="00267FEF" w:rsidP="0028366D">
            <w:r w:rsidRPr="006B0389">
              <w:t>760</w:t>
            </w:r>
          </w:p>
        </w:tc>
        <w:tc>
          <w:tcPr>
            <w:tcW w:w="643" w:type="pct"/>
            <w:tcBorders>
              <w:bottom w:val="single" w:sz="4" w:space="0" w:color="auto"/>
            </w:tcBorders>
          </w:tcPr>
          <w:p w:rsidR="00267FEF" w:rsidRPr="006B0389" w:rsidRDefault="00267FEF" w:rsidP="0028366D">
            <w:r w:rsidRPr="006B0389">
              <w:t>1235</w:t>
            </w:r>
          </w:p>
        </w:tc>
        <w:tc>
          <w:tcPr>
            <w:tcW w:w="641" w:type="pct"/>
            <w:tcBorders>
              <w:bottom w:val="single" w:sz="4" w:space="0" w:color="auto"/>
            </w:tcBorders>
          </w:tcPr>
          <w:p w:rsidR="00267FEF" w:rsidRPr="006B0389" w:rsidRDefault="00267FEF" w:rsidP="0028366D">
            <w:r w:rsidRPr="006B0389">
              <w:t>665</w:t>
            </w:r>
          </w:p>
        </w:tc>
        <w:tc>
          <w:tcPr>
            <w:tcW w:w="633" w:type="pct"/>
            <w:tcBorders>
              <w:bottom w:val="single" w:sz="4" w:space="0" w:color="auto"/>
            </w:tcBorders>
          </w:tcPr>
          <w:p w:rsidR="00267FEF" w:rsidRDefault="00267FEF" w:rsidP="0028366D">
            <w:r w:rsidRPr="006B0389">
              <w:t>380</w:t>
            </w:r>
          </w:p>
        </w:tc>
      </w:tr>
      <w:tr w:rsidR="00267FEF" w:rsidTr="000B6EB0">
        <w:trPr>
          <w:jc w:val="center"/>
        </w:trPr>
        <w:tc>
          <w:tcPr>
            <w:tcW w:w="1793" w:type="pct"/>
            <w:shd w:val="clear" w:color="auto" w:fill="DAEEF3"/>
            <w:vAlign w:val="center"/>
          </w:tcPr>
          <w:p w:rsidR="00267FEF" w:rsidRPr="00CE755A" w:rsidRDefault="00267FEF" w:rsidP="002522C6">
            <w:pPr>
              <w:pStyle w:val="ad"/>
              <w:numPr>
                <w:ilvl w:val="0"/>
                <w:numId w:val="24"/>
              </w:numPr>
              <w:tabs>
                <w:tab w:val="left" w:pos="284"/>
              </w:tabs>
              <w:ind w:left="0" w:firstLine="0"/>
              <w:rPr>
                <w:b/>
                <w:lang w:eastAsia="en-US"/>
              </w:rPr>
            </w:pPr>
            <w:r w:rsidRPr="00CE755A">
              <w:rPr>
                <w:b/>
                <w:lang w:eastAsia="en-US"/>
              </w:rPr>
              <w:t>Местоположение</w:t>
            </w:r>
          </w:p>
        </w:tc>
        <w:tc>
          <w:tcPr>
            <w:tcW w:w="644" w:type="pct"/>
            <w:shd w:val="clear" w:color="auto" w:fill="DAEEF3"/>
            <w:vAlign w:val="center"/>
          </w:tcPr>
          <w:p w:rsidR="00267FEF" w:rsidRPr="00CE755A" w:rsidRDefault="00267FEF" w:rsidP="002522C6">
            <w:pPr>
              <w:jc w:val="center"/>
            </w:pPr>
            <w:r>
              <w:t>Р-н «</w:t>
            </w:r>
            <w:proofErr w:type="spellStart"/>
            <w:r>
              <w:t>Дальлес</w:t>
            </w:r>
            <w:proofErr w:type="spellEnd"/>
            <w:r>
              <w:t>»</w:t>
            </w:r>
          </w:p>
        </w:tc>
        <w:tc>
          <w:tcPr>
            <w:tcW w:w="646" w:type="pct"/>
            <w:tcBorders>
              <w:bottom w:val="single" w:sz="4" w:space="0" w:color="auto"/>
            </w:tcBorders>
            <w:shd w:val="clear" w:color="auto" w:fill="DAEEF3"/>
          </w:tcPr>
          <w:p w:rsidR="00267FEF" w:rsidRDefault="00267FEF">
            <w:r>
              <w:t>Центр</w:t>
            </w:r>
          </w:p>
        </w:tc>
        <w:tc>
          <w:tcPr>
            <w:tcW w:w="643" w:type="pct"/>
            <w:tcBorders>
              <w:bottom w:val="single" w:sz="4" w:space="0" w:color="auto"/>
            </w:tcBorders>
            <w:shd w:val="clear" w:color="auto" w:fill="DAEEF3"/>
          </w:tcPr>
          <w:p w:rsidR="00267FEF" w:rsidRDefault="00267FEF">
            <w:r w:rsidRPr="00DC155B">
              <w:t>Центр</w:t>
            </w:r>
          </w:p>
        </w:tc>
        <w:tc>
          <w:tcPr>
            <w:tcW w:w="641" w:type="pct"/>
            <w:tcBorders>
              <w:bottom w:val="single" w:sz="4" w:space="0" w:color="auto"/>
            </w:tcBorders>
            <w:shd w:val="clear" w:color="auto" w:fill="DAEEF3"/>
          </w:tcPr>
          <w:p w:rsidR="00267FEF" w:rsidRDefault="00267FEF">
            <w:r w:rsidRPr="00DC155B">
              <w:t>Центр</w:t>
            </w:r>
          </w:p>
        </w:tc>
        <w:tc>
          <w:tcPr>
            <w:tcW w:w="633" w:type="pct"/>
            <w:tcBorders>
              <w:bottom w:val="single" w:sz="4" w:space="0" w:color="auto"/>
            </w:tcBorders>
            <w:shd w:val="clear" w:color="auto" w:fill="DAEEF3"/>
          </w:tcPr>
          <w:p w:rsidR="00267FEF" w:rsidRDefault="00267FEF">
            <w:r w:rsidRPr="00DC155B">
              <w:t>Центр</w:t>
            </w:r>
          </w:p>
        </w:tc>
      </w:tr>
      <w:tr w:rsidR="0081536F" w:rsidTr="0028366D">
        <w:trPr>
          <w:jc w:val="center"/>
        </w:trPr>
        <w:tc>
          <w:tcPr>
            <w:tcW w:w="1793" w:type="pct"/>
            <w:shd w:val="clear" w:color="auto" w:fill="DAEEF3"/>
            <w:vAlign w:val="center"/>
          </w:tcPr>
          <w:p w:rsidR="0081536F" w:rsidRPr="00CE755A" w:rsidRDefault="0081536F" w:rsidP="002522C6">
            <w:pPr>
              <w:tabs>
                <w:tab w:val="left" w:pos="284"/>
              </w:tabs>
              <w:rPr>
                <w:lang w:eastAsia="en-US"/>
              </w:rPr>
            </w:pPr>
            <w:r w:rsidRPr="00CE755A">
              <w:rPr>
                <w:lang w:eastAsia="en-US"/>
              </w:rPr>
              <w:t>Корректировка</w:t>
            </w:r>
          </w:p>
        </w:tc>
        <w:tc>
          <w:tcPr>
            <w:tcW w:w="644" w:type="pct"/>
            <w:vAlign w:val="center"/>
          </w:tcPr>
          <w:p w:rsidR="0081536F" w:rsidRPr="00CE755A" w:rsidRDefault="0081536F" w:rsidP="002522C6">
            <w:pPr>
              <w:jc w:val="center"/>
            </w:pPr>
          </w:p>
        </w:tc>
        <w:tc>
          <w:tcPr>
            <w:tcW w:w="646" w:type="pct"/>
            <w:tcBorders>
              <w:bottom w:val="single" w:sz="4" w:space="0" w:color="auto"/>
            </w:tcBorders>
            <w:vAlign w:val="center"/>
          </w:tcPr>
          <w:p w:rsidR="0081536F" w:rsidRPr="00CE755A" w:rsidRDefault="0081536F" w:rsidP="002522C6">
            <w:pPr>
              <w:jc w:val="center"/>
              <w:rPr>
                <w:lang w:eastAsia="en-US"/>
              </w:rPr>
            </w:pPr>
            <w:r>
              <w:rPr>
                <w:lang w:eastAsia="en-US"/>
              </w:rPr>
              <w:t>-25</w:t>
            </w:r>
            <w:r w:rsidRPr="00CE755A">
              <w:rPr>
                <w:lang w:eastAsia="en-US"/>
              </w:rPr>
              <w:t>%</w:t>
            </w:r>
          </w:p>
        </w:tc>
        <w:tc>
          <w:tcPr>
            <w:tcW w:w="643" w:type="pct"/>
            <w:tcBorders>
              <w:bottom w:val="single" w:sz="4" w:space="0" w:color="auto"/>
            </w:tcBorders>
          </w:tcPr>
          <w:p w:rsidR="0081536F" w:rsidRDefault="0081536F">
            <w:r w:rsidRPr="00083055">
              <w:t>-25%</w:t>
            </w:r>
          </w:p>
        </w:tc>
        <w:tc>
          <w:tcPr>
            <w:tcW w:w="641" w:type="pct"/>
            <w:tcBorders>
              <w:bottom w:val="single" w:sz="4" w:space="0" w:color="auto"/>
            </w:tcBorders>
          </w:tcPr>
          <w:p w:rsidR="0081536F" w:rsidRDefault="0081536F">
            <w:r w:rsidRPr="00083055">
              <w:t>-25%</w:t>
            </w:r>
          </w:p>
        </w:tc>
        <w:tc>
          <w:tcPr>
            <w:tcW w:w="633" w:type="pct"/>
            <w:tcBorders>
              <w:bottom w:val="single" w:sz="4" w:space="0" w:color="auto"/>
            </w:tcBorders>
          </w:tcPr>
          <w:p w:rsidR="0081536F" w:rsidRDefault="0081536F">
            <w:r w:rsidRPr="00083055">
              <w:t>-25%</w:t>
            </w:r>
          </w:p>
        </w:tc>
      </w:tr>
      <w:tr w:rsidR="00205325" w:rsidTr="002522C6">
        <w:trPr>
          <w:jc w:val="center"/>
        </w:trPr>
        <w:tc>
          <w:tcPr>
            <w:tcW w:w="1793" w:type="pct"/>
            <w:shd w:val="clear" w:color="auto" w:fill="DAEEF3"/>
            <w:vAlign w:val="center"/>
          </w:tcPr>
          <w:p w:rsidR="00205325" w:rsidRPr="00CE755A" w:rsidRDefault="00205325"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tcBorders>
              <w:bottom w:val="single" w:sz="4" w:space="0" w:color="auto"/>
            </w:tcBorders>
            <w:vAlign w:val="center"/>
          </w:tcPr>
          <w:p w:rsidR="00205325" w:rsidRPr="00CE755A" w:rsidRDefault="00205325" w:rsidP="002522C6">
            <w:pPr>
              <w:jc w:val="center"/>
            </w:pPr>
          </w:p>
        </w:tc>
        <w:tc>
          <w:tcPr>
            <w:tcW w:w="646" w:type="pct"/>
            <w:tcBorders>
              <w:bottom w:val="single" w:sz="4" w:space="0" w:color="auto"/>
            </w:tcBorders>
            <w:vAlign w:val="center"/>
          </w:tcPr>
          <w:p w:rsidR="00205325" w:rsidRPr="00CE755A" w:rsidRDefault="0081536F">
            <w:pPr>
              <w:jc w:val="center"/>
            </w:pPr>
            <w:r>
              <w:t>570</w:t>
            </w:r>
          </w:p>
        </w:tc>
        <w:tc>
          <w:tcPr>
            <w:tcW w:w="643" w:type="pct"/>
            <w:tcBorders>
              <w:bottom w:val="single" w:sz="4" w:space="0" w:color="auto"/>
            </w:tcBorders>
            <w:vAlign w:val="center"/>
          </w:tcPr>
          <w:p w:rsidR="00205325" w:rsidRPr="00CE755A" w:rsidRDefault="0081536F">
            <w:pPr>
              <w:jc w:val="center"/>
            </w:pPr>
            <w:r>
              <w:t>926,25</w:t>
            </w:r>
          </w:p>
        </w:tc>
        <w:tc>
          <w:tcPr>
            <w:tcW w:w="641" w:type="pct"/>
            <w:tcBorders>
              <w:bottom w:val="single" w:sz="4" w:space="0" w:color="auto"/>
            </w:tcBorders>
            <w:vAlign w:val="center"/>
          </w:tcPr>
          <w:p w:rsidR="00205325" w:rsidRPr="00CE755A" w:rsidRDefault="0081536F">
            <w:pPr>
              <w:jc w:val="center"/>
            </w:pPr>
            <w:r>
              <w:t>498,75</w:t>
            </w:r>
          </w:p>
        </w:tc>
        <w:tc>
          <w:tcPr>
            <w:tcW w:w="633" w:type="pct"/>
            <w:tcBorders>
              <w:bottom w:val="single" w:sz="4" w:space="0" w:color="auto"/>
            </w:tcBorders>
            <w:vAlign w:val="center"/>
          </w:tcPr>
          <w:p w:rsidR="00205325" w:rsidRPr="00CE755A" w:rsidRDefault="0081536F">
            <w:pPr>
              <w:jc w:val="center"/>
            </w:pPr>
            <w:r>
              <w:t>285</w:t>
            </w:r>
          </w:p>
        </w:tc>
      </w:tr>
      <w:tr w:rsidR="005C3472" w:rsidTr="002522C6">
        <w:trPr>
          <w:jc w:val="center"/>
        </w:trPr>
        <w:tc>
          <w:tcPr>
            <w:tcW w:w="1793" w:type="pct"/>
            <w:shd w:val="clear" w:color="auto" w:fill="DAEEF3"/>
            <w:vAlign w:val="center"/>
          </w:tcPr>
          <w:p w:rsidR="00E53ED0" w:rsidRPr="00CE755A" w:rsidRDefault="00E53ED0" w:rsidP="002522C6">
            <w:pPr>
              <w:pStyle w:val="ad"/>
              <w:numPr>
                <w:ilvl w:val="0"/>
                <w:numId w:val="24"/>
              </w:numPr>
              <w:tabs>
                <w:tab w:val="left" w:pos="284"/>
              </w:tabs>
              <w:ind w:left="0" w:firstLine="0"/>
              <w:rPr>
                <w:b/>
                <w:lang w:eastAsia="en-US"/>
              </w:rPr>
            </w:pPr>
            <w:r w:rsidRPr="00CE755A">
              <w:rPr>
                <w:b/>
                <w:lang w:eastAsia="en-US"/>
              </w:rPr>
              <w:t>Этаж</w:t>
            </w:r>
          </w:p>
        </w:tc>
        <w:tc>
          <w:tcPr>
            <w:tcW w:w="644" w:type="pct"/>
            <w:shd w:val="clear" w:color="auto" w:fill="DAEEF3"/>
            <w:vAlign w:val="center"/>
          </w:tcPr>
          <w:p w:rsidR="00E53ED0" w:rsidRPr="00CE755A" w:rsidRDefault="004F59F6" w:rsidP="002522C6">
            <w:pPr>
              <w:jc w:val="center"/>
            </w:pPr>
            <w:r>
              <w:t>1</w:t>
            </w:r>
          </w:p>
        </w:tc>
        <w:tc>
          <w:tcPr>
            <w:tcW w:w="646" w:type="pct"/>
            <w:tcBorders>
              <w:bottom w:val="single" w:sz="4" w:space="0" w:color="auto"/>
            </w:tcBorders>
            <w:shd w:val="clear" w:color="auto" w:fill="DAEEF3"/>
            <w:vAlign w:val="center"/>
          </w:tcPr>
          <w:p w:rsidR="00E53ED0" w:rsidRPr="00CE755A" w:rsidRDefault="004F59F6" w:rsidP="002522C6">
            <w:pPr>
              <w:jc w:val="center"/>
              <w:rPr>
                <w:lang w:eastAsia="en-US"/>
              </w:rPr>
            </w:pPr>
            <w:r>
              <w:rPr>
                <w:lang w:eastAsia="en-US"/>
              </w:rPr>
              <w:t>1</w:t>
            </w:r>
          </w:p>
        </w:tc>
        <w:tc>
          <w:tcPr>
            <w:tcW w:w="643" w:type="pct"/>
            <w:tcBorders>
              <w:bottom w:val="single" w:sz="4" w:space="0" w:color="auto"/>
            </w:tcBorders>
            <w:shd w:val="clear" w:color="auto" w:fill="DAEEF3"/>
            <w:vAlign w:val="center"/>
          </w:tcPr>
          <w:p w:rsidR="00E53ED0" w:rsidRPr="00CE755A" w:rsidRDefault="004F59F6" w:rsidP="002522C6">
            <w:pPr>
              <w:jc w:val="center"/>
              <w:rPr>
                <w:lang w:eastAsia="en-US"/>
              </w:rPr>
            </w:pPr>
            <w:r>
              <w:rPr>
                <w:lang w:eastAsia="en-US"/>
              </w:rPr>
              <w:t>1</w:t>
            </w:r>
          </w:p>
        </w:tc>
        <w:tc>
          <w:tcPr>
            <w:tcW w:w="641" w:type="pct"/>
            <w:tcBorders>
              <w:bottom w:val="single" w:sz="4" w:space="0" w:color="auto"/>
            </w:tcBorders>
            <w:shd w:val="clear" w:color="auto" w:fill="DAEEF3"/>
            <w:vAlign w:val="center"/>
          </w:tcPr>
          <w:p w:rsidR="00E53ED0" w:rsidRPr="00CE755A" w:rsidRDefault="004F59F6" w:rsidP="002522C6">
            <w:pPr>
              <w:jc w:val="center"/>
              <w:rPr>
                <w:lang w:eastAsia="en-US"/>
              </w:rPr>
            </w:pPr>
            <w:r>
              <w:rPr>
                <w:lang w:eastAsia="en-US"/>
              </w:rPr>
              <w:t>1</w:t>
            </w:r>
          </w:p>
        </w:tc>
        <w:tc>
          <w:tcPr>
            <w:tcW w:w="633" w:type="pct"/>
            <w:tcBorders>
              <w:bottom w:val="single" w:sz="4" w:space="0" w:color="auto"/>
            </w:tcBorders>
            <w:shd w:val="clear" w:color="auto" w:fill="DAEEF3"/>
            <w:vAlign w:val="center"/>
          </w:tcPr>
          <w:p w:rsidR="00E53ED0" w:rsidRPr="00CE755A" w:rsidRDefault="004F59F6" w:rsidP="002522C6">
            <w:pPr>
              <w:jc w:val="center"/>
              <w:rPr>
                <w:lang w:eastAsia="en-US"/>
              </w:rPr>
            </w:pPr>
            <w:r>
              <w:rPr>
                <w:lang w:eastAsia="en-US"/>
              </w:rPr>
              <w:t>2</w:t>
            </w:r>
          </w:p>
        </w:tc>
      </w:tr>
      <w:tr w:rsidR="005C3472" w:rsidTr="002522C6">
        <w:trPr>
          <w:jc w:val="center"/>
        </w:trPr>
        <w:tc>
          <w:tcPr>
            <w:tcW w:w="1793" w:type="pct"/>
            <w:shd w:val="clear" w:color="auto" w:fill="DAEEF3"/>
            <w:vAlign w:val="center"/>
          </w:tcPr>
          <w:p w:rsidR="001B7857" w:rsidRPr="00CE755A" w:rsidRDefault="001B7857" w:rsidP="002522C6">
            <w:pPr>
              <w:tabs>
                <w:tab w:val="left" w:pos="284"/>
              </w:tabs>
              <w:rPr>
                <w:lang w:eastAsia="en-US"/>
              </w:rPr>
            </w:pPr>
            <w:r w:rsidRPr="00CE755A">
              <w:rPr>
                <w:lang w:eastAsia="en-US"/>
              </w:rPr>
              <w:t>Корректировка</w:t>
            </w:r>
          </w:p>
        </w:tc>
        <w:tc>
          <w:tcPr>
            <w:tcW w:w="644" w:type="pct"/>
            <w:vAlign w:val="center"/>
          </w:tcPr>
          <w:p w:rsidR="001B7857" w:rsidRPr="00CE755A" w:rsidRDefault="001B7857" w:rsidP="002522C6">
            <w:pPr>
              <w:jc w:val="center"/>
            </w:pPr>
          </w:p>
        </w:tc>
        <w:tc>
          <w:tcPr>
            <w:tcW w:w="646" w:type="pct"/>
            <w:tcBorders>
              <w:bottom w:val="single" w:sz="4" w:space="0" w:color="auto"/>
            </w:tcBorders>
            <w:vAlign w:val="center"/>
          </w:tcPr>
          <w:p w:rsidR="001B7857" w:rsidRPr="00CE755A" w:rsidRDefault="00205325" w:rsidP="002522C6">
            <w:pPr>
              <w:jc w:val="center"/>
            </w:pPr>
            <w:r w:rsidRPr="00CE755A">
              <w:t>0</w:t>
            </w:r>
            <w:r w:rsidR="0081536F">
              <w:t>%</w:t>
            </w:r>
          </w:p>
        </w:tc>
        <w:tc>
          <w:tcPr>
            <w:tcW w:w="643" w:type="pct"/>
            <w:tcBorders>
              <w:bottom w:val="single" w:sz="4" w:space="0" w:color="auto"/>
            </w:tcBorders>
            <w:vAlign w:val="center"/>
          </w:tcPr>
          <w:p w:rsidR="001B7857" w:rsidRPr="00CE755A" w:rsidRDefault="00E53ED0" w:rsidP="002522C6">
            <w:pPr>
              <w:jc w:val="center"/>
            </w:pPr>
            <w:r w:rsidRPr="00CE755A">
              <w:t>0%</w:t>
            </w:r>
          </w:p>
        </w:tc>
        <w:tc>
          <w:tcPr>
            <w:tcW w:w="641" w:type="pct"/>
            <w:tcBorders>
              <w:bottom w:val="single" w:sz="4" w:space="0" w:color="auto"/>
            </w:tcBorders>
            <w:vAlign w:val="center"/>
          </w:tcPr>
          <w:p w:rsidR="001B7857" w:rsidRPr="00CE755A" w:rsidRDefault="00205325" w:rsidP="002522C6">
            <w:pPr>
              <w:jc w:val="center"/>
            </w:pPr>
            <w:r w:rsidRPr="00CE755A">
              <w:t>0%</w:t>
            </w:r>
          </w:p>
        </w:tc>
        <w:tc>
          <w:tcPr>
            <w:tcW w:w="633" w:type="pct"/>
            <w:tcBorders>
              <w:bottom w:val="single" w:sz="4" w:space="0" w:color="auto"/>
            </w:tcBorders>
            <w:vAlign w:val="center"/>
          </w:tcPr>
          <w:p w:rsidR="001B7857" w:rsidRPr="00CE755A" w:rsidRDefault="004F59F6" w:rsidP="002522C6">
            <w:pPr>
              <w:jc w:val="center"/>
            </w:pPr>
            <w:r>
              <w:t>+25</w:t>
            </w:r>
            <w:r w:rsidR="00E53ED0" w:rsidRPr="00CE755A">
              <w:t>%</w:t>
            </w:r>
          </w:p>
        </w:tc>
      </w:tr>
      <w:tr w:rsidR="004F59F6" w:rsidTr="0028366D">
        <w:trPr>
          <w:jc w:val="center"/>
        </w:trPr>
        <w:tc>
          <w:tcPr>
            <w:tcW w:w="1793" w:type="pct"/>
            <w:shd w:val="clear" w:color="auto" w:fill="DAEEF3"/>
            <w:vAlign w:val="center"/>
          </w:tcPr>
          <w:p w:rsidR="004F59F6" w:rsidRPr="00CE755A" w:rsidRDefault="004F59F6"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tcBorders>
              <w:bottom w:val="single" w:sz="4" w:space="0" w:color="auto"/>
            </w:tcBorders>
            <w:vAlign w:val="center"/>
          </w:tcPr>
          <w:p w:rsidR="004F59F6" w:rsidRPr="00CE755A" w:rsidRDefault="004F59F6" w:rsidP="002522C6">
            <w:pPr>
              <w:jc w:val="center"/>
            </w:pPr>
          </w:p>
        </w:tc>
        <w:tc>
          <w:tcPr>
            <w:tcW w:w="646" w:type="pct"/>
            <w:tcBorders>
              <w:bottom w:val="single" w:sz="4" w:space="0" w:color="auto"/>
            </w:tcBorders>
          </w:tcPr>
          <w:p w:rsidR="004F59F6" w:rsidRPr="000A3A58" w:rsidRDefault="0081536F" w:rsidP="0028366D">
            <w:r>
              <w:t>570</w:t>
            </w:r>
          </w:p>
        </w:tc>
        <w:tc>
          <w:tcPr>
            <w:tcW w:w="643" w:type="pct"/>
            <w:tcBorders>
              <w:bottom w:val="single" w:sz="4" w:space="0" w:color="auto"/>
            </w:tcBorders>
          </w:tcPr>
          <w:p w:rsidR="004F59F6" w:rsidRPr="000A3A58" w:rsidRDefault="004F59F6" w:rsidP="0028366D">
            <w:r w:rsidRPr="000A3A58">
              <w:t>679,25</w:t>
            </w:r>
          </w:p>
        </w:tc>
        <w:tc>
          <w:tcPr>
            <w:tcW w:w="641" w:type="pct"/>
            <w:tcBorders>
              <w:bottom w:val="single" w:sz="4" w:space="0" w:color="auto"/>
            </w:tcBorders>
          </w:tcPr>
          <w:p w:rsidR="004F59F6" w:rsidRDefault="004F59F6" w:rsidP="0028366D">
            <w:r w:rsidRPr="000A3A58">
              <w:t>365.75</w:t>
            </w:r>
          </w:p>
        </w:tc>
        <w:tc>
          <w:tcPr>
            <w:tcW w:w="633" w:type="pct"/>
            <w:tcBorders>
              <w:bottom w:val="single" w:sz="4" w:space="0" w:color="auto"/>
            </w:tcBorders>
            <w:vAlign w:val="center"/>
          </w:tcPr>
          <w:p w:rsidR="004F59F6" w:rsidRPr="00CE755A" w:rsidRDefault="0081536F">
            <w:pPr>
              <w:jc w:val="center"/>
            </w:pPr>
            <w:r>
              <w:t>356,25</w:t>
            </w:r>
          </w:p>
        </w:tc>
      </w:tr>
      <w:tr w:rsidR="005C3472" w:rsidTr="002522C6">
        <w:trPr>
          <w:jc w:val="center"/>
        </w:trPr>
        <w:tc>
          <w:tcPr>
            <w:tcW w:w="1793" w:type="pct"/>
            <w:shd w:val="clear" w:color="auto" w:fill="DAEEF3"/>
            <w:vAlign w:val="center"/>
          </w:tcPr>
          <w:p w:rsidR="001B7857" w:rsidRPr="00CE755A" w:rsidRDefault="001B7857" w:rsidP="002522C6">
            <w:pPr>
              <w:pStyle w:val="ad"/>
              <w:numPr>
                <w:ilvl w:val="0"/>
                <w:numId w:val="24"/>
              </w:numPr>
              <w:tabs>
                <w:tab w:val="left" w:pos="284"/>
              </w:tabs>
              <w:ind w:left="0" w:firstLine="0"/>
              <w:rPr>
                <w:b/>
                <w:lang w:eastAsia="en-US"/>
              </w:rPr>
            </w:pPr>
            <w:r w:rsidRPr="00CE755A">
              <w:rPr>
                <w:b/>
                <w:lang w:eastAsia="en-US"/>
              </w:rPr>
              <w:t>Количество комнат</w:t>
            </w:r>
          </w:p>
        </w:tc>
        <w:tc>
          <w:tcPr>
            <w:tcW w:w="644" w:type="pct"/>
            <w:shd w:val="clear" w:color="auto" w:fill="DAEEF3"/>
            <w:vAlign w:val="center"/>
          </w:tcPr>
          <w:p w:rsidR="001B7857" w:rsidRPr="00CE755A" w:rsidRDefault="008541B9" w:rsidP="002522C6">
            <w:pPr>
              <w:jc w:val="center"/>
            </w:pPr>
            <w:r>
              <w:t>1</w:t>
            </w:r>
          </w:p>
        </w:tc>
        <w:tc>
          <w:tcPr>
            <w:tcW w:w="646" w:type="pct"/>
            <w:tcBorders>
              <w:bottom w:val="single" w:sz="4" w:space="0" w:color="auto"/>
            </w:tcBorders>
            <w:shd w:val="clear" w:color="auto" w:fill="DAEEF3"/>
            <w:vAlign w:val="center"/>
          </w:tcPr>
          <w:p w:rsidR="001B7857" w:rsidRPr="00CE755A" w:rsidRDefault="008541B9" w:rsidP="002522C6">
            <w:pPr>
              <w:jc w:val="center"/>
            </w:pPr>
            <w:r>
              <w:t>1</w:t>
            </w:r>
          </w:p>
        </w:tc>
        <w:tc>
          <w:tcPr>
            <w:tcW w:w="643" w:type="pct"/>
            <w:tcBorders>
              <w:bottom w:val="single" w:sz="4" w:space="0" w:color="auto"/>
            </w:tcBorders>
            <w:shd w:val="clear" w:color="auto" w:fill="DAEEF3"/>
            <w:vAlign w:val="center"/>
          </w:tcPr>
          <w:p w:rsidR="001B7857" w:rsidRPr="00CE755A" w:rsidRDefault="008541B9" w:rsidP="002522C6">
            <w:pPr>
              <w:jc w:val="center"/>
            </w:pPr>
            <w:r>
              <w:t>1</w:t>
            </w:r>
          </w:p>
        </w:tc>
        <w:tc>
          <w:tcPr>
            <w:tcW w:w="641" w:type="pct"/>
            <w:tcBorders>
              <w:bottom w:val="single" w:sz="4" w:space="0" w:color="auto"/>
            </w:tcBorders>
            <w:shd w:val="clear" w:color="auto" w:fill="DAEEF3"/>
            <w:vAlign w:val="center"/>
          </w:tcPr>
          <w:p w:rsidR="001B7857" w:rsidRPr="00CE755A" w:rsidRDefault="008541B9" w:rsidP="002522C6">
            <w:pPr>
              <w:jc w:val="center"/>
            </w:pPr>
            <w:r>
              <w:t>1</w:t>
            </w:r>
          </w:p>
        </w:tc>
        <w:tc>
          <w:tcPr>
            <w:tcW w:w="633" w:type="pct"/>
            <w:tcBorders>
              <w:bottom w:val="single" w:sz="4" w:space="0" w:color="auto"/>
            </w:tcBorders>
            <w:shd w:val="clear" w:color="auto" w:fill="DAEEF3"/>
            <w:vAlign w:val="center"/>
          </w:tcPr>
          <w:p w:rsidR="001B7857" w:rsidRPr="00CE755A" w:rsidRDefault="008541B9" w:rsidP="002522C6">
            <w:pPr>
              <w:jc w:val="center"/>
            </w:pPr>
            <w:r>
              <w:t>1</w:t>
            </w:r>
          </w:p>
        </w:tc>
      </w:tr>
      <w:tr w:rsidR="005C3472" w:rsidTr="002522C6">
        <w:trPr>
          <w:jc w:val="center"/>
        </w:trPr>
        <w:tc>
          <w:tcPr>
            <w:tcW w:w="1793" w:type="pct"/>
            <w:shd w:val="clear" w:color="auto" w:fill="DAEEF3"/>
            <w:vAlign w:val="center"/>
          </w:tcPr>
          <w:p w:rsidR="00E53ED0" w:rsidRPr="00CE755A" w:rsidRDefault="00E53ED0" w:rsidP="002522C6">
            <w:pPr>
              <w:tabs>
                <w:tab w:val="left" w:pos="284"/>
              </w:tabs>
              <w:rPr>
                <w:lang w:eastAsia="en-US"/>
              </w:rPr>
            </w:pPr>
            <w:r w:rsidRPr="00CE755A">
              <w:rPr>
                <w:lang w:eastAsia="en-US"/>
              </w:rPr>
              <w:t>Корректировка</w:t>
            </w:r>
          </w:p>
        </w:tc>
        <w:tc>
          <w:tcPr>
            <w:tcW w:w="644" w:type="pct"/>
            <w:vAlign w:val="center"/>
          </w:tcPr>
          <w:p w:rsidR="00E53ED0" w:rsidRPr="00CE755A" w:rsidRDefault="00E53ED0" w:rsidP="002522C6">
            <w:pPr>
              <w:jc w:val="center"/>
            </w:pPr>
          </w:p>
        </w:tc>
        <w:tc>
          <w:tcPr>
            <w:tcW w:w="646" w:type="pct"/>
            <w:tcBorders>
              <w:bottom w:val="single" w:sz="4" w:space="0" w:color="auto"/>
            </w:tcBorders>
            <w:vAlign w:val="center"/>
          </w:tcPr>
          <w:p w:rsidR="00E53ED0" w:rsidRPr="00CE755A" w:rsidRDefault="00E53ED0" w:rsidP="002522C6">
            <w:pPr>
              <w:jc w:val="center"/>
              <w:rPr>
                <w:lang w:eastAsia="en-US"/>
              </w:rPr>
            </w:pPr>
            <w:r w:rsidRPr="00CE755A">
              <w:rPr>
                <w:lang w:eastAsia="en-US"/>
              </w:rPr>
              <w:t>0%</w:t>
            </w:r>
          </w:p>
        </w:tc>
        <w:tc>
          <w:tcPr>
            <w:tcW w:w="643" w:type="pct"/>
            <w:tcBorders>
              <w:bottom w:val="single" w:sz="4" w:space="0" w:color="auto"/>
            </w:tcBorders>
            <w:vAlign w:val="center"/>
          </w:tcPr>
          <w:p w:rsidR="00E53ED0" w:rsidRPr="00CE755A" w:rsidRDefault="00E53ED0" w:rsidP="002522C6">
            <w:pPr>
              <w:jc w:val="center"/>
              <w:rPr>
                <w:lang w:eastAsia="en-US"/>
              </w:rPr>
            </w:pPr>
            <w:r w:rsidRPr="00CE755A">
              <w:rPr>
                <w:lang w:eastAsia="en-US"/>
              </w:rPr>
              <w:t>0%</w:t>
            </w:r>
          </w:p>
        </w:tc>
        <w:tc>
          <w:tcPr>
            <w:tcW w:w="641" w:type="pct"/>
            <w:tcBorders>
              <w:bottom w:val="single" w:sz="4" w:space="0" w:color="auto"/>
            </w:tcBorders>
            <w:vAlign w:val="center"/>
          </w:tcPr>
          <w:p w:rsidR="00E53ED0" w:rsidRPr="00CE755A" w:rsidRDefault="00E53ED0" w:rsidP="002522C6">
            <w:pPr>
              <w:jc w:val="center"/>
              <w:rPr>
                <w:lang w:eastAsia="en-US"/>
              </w:rPr>
            </w:pPr>
            <w:r w:rsidRPr="00CE755A">
              <w:rPr>
                <w:lang w:eastAsia="en-US"/>
              </w:rPr>
              <w:t>0%</w:t>
            </w:r>
          </w:p>
        </w:tc>
        <w:tc>
          <w:tcPr>
            <w:tcW w:w="633" w:type="pct"/>
            <w:tcBorders>
              <w:bottom w:val="single" w:sz="4" w:space="0" w:color="auto"/>
            </w:tcBorders>
            <w:vAlign w:val="center"/>
          </w:tcPr>
          <w:p w:rsidR="00E53ED0" w:rsidRPr="00CE755A" w:rsidRDefault="008541B9" w:rsidP="002522C6">
            <w:pPr>
              <w:jc w:val="center"/>
              <w:rPr>
                <w:lang w:eastAsia="en-US"/>
              </w:rPr>
            </w:pPr>
            <w:r>
              <w:rPr>
                <w:lang w:eastAsia="en-US"/>
              </w:rPr>
              <w:t>0</w:t>
            </w:r>
            <w:r w:rsidR="00205325" w:rsidRPr="00CE755A">
              <w:rPr>
                <w:lang w:eastAsia="en-US"/>
              </w:rPr>
              <w:t>%</w:t>
            </w:r>
          </w:p>
        </w:tc>
      </w:tr>
      <w:tr w:rsidR="0081536F" w:rsidTr="0028366D">
        <w:trPr>
          <w:jc w:val="center"/>
        </w:trPr>
        <w:tc>
          <w:tcPr>
            <w:tcW w:w="1793" w:type="pct"/>
            <w:shd w:val="clear" w:color="auto" w:fill="DAEEF3"/>
            <w:vAlign w:val="center"/>
          </w:tcPr>
          <w:p w:rsidR="0081536F" w:rsidRPr="00CE755A" w:rsidRDefault="0081536F"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tcBorders>
              <w:bottom w:val="single" w:sz="4" w:space="0" w:color="auto"/>
            </w:tcBorders>
            <w:vAlign w:val="center"/>
          </w:tcPr>
          <w:p w:rsidR="0081536F" w:rsidRPr="00CE755A" w:rsidRDefault="0081536F" w:rsidP="002522C6">
            <w:pPr>
              <w:jc w:val="center"/>
            </w:pPr>
          </w:p>
        </w:tc>
        <w:tc>
          <w:tcPr>
            <w:tcW w:w="646" w:type="pct"/>
            <w:tcBorders>
              <w:bottom w:val="single" w:sz="4" w:space="0" w:color="auto"/>
            </w:tcBorders>
          </w:tcPr>
          <w:p w:rsidR="0081536F" w:rsidRPr="00027F4F" w:rsidRDefault="0081536F" w:rsidP="00EA4021">
            <w:r w:rsidRPr="00027F4F">
              <w:t>570</w:t>
            </w:r>
          </w:p>
        </w:tc>
        <w:tc>
          <w:tcPr>
            <w:tcW w:w="643" w:type="pct"/>
            <w:tcBorders>
              <w:bottom w:val="single" w:sz="4" w:space="0" w:color="auto"/>
            </w:tcBorders>
          </w:tcPr>
          <w:p w:rsidR="0081536F" w:rsidRPr="00027F4F" w:rsidRDefault="0081536F" w:rsidP="00EA4021">
            <w:r w:rsidRPr="00027F4F">
              <w:t>926,25</w:t>
            </w:r>
          </w:p>
        </w:tc>
        <w:tc>
          <w:tcPr>
            <w:tcW w:w="641" w:type="pct"/>
            <w:tcBorders>
              <w:bottom w:val="single" w:sz="4" w:space="0" w:color="auto"/>
            </w:tcBorders>
          </w:tcPr>
          <w:p w:rsidR="0081536F" w:rsidRPr="00027F4F" w:rsidRDefault="0081536F" w:rsidP="00EA4021">
            <w:r w:rsidRPr="00027F4F">
              <w:t>498,75</w:t>
            </w:r>
          </w:p>
        </w:tc>
        <w:tc>
          <w:tcPr>
            <w:tcW w:w="633" w:type="pct"/>
            <w:tcBorders>
              <w:bottom w:val="single" w:sz="4" w:space="0" w:color="auto"/>
            </w:tcBorders>
          </w:tcPr>
          <w:p w:rsidR="0081536F" w:rsidRDefault="00E36420" w:rsidP="00EA4021">
            <w:r w:rsidRPr="00E36420">
              <w:t>356,25</w:t>
            </w:r>
          </w:p>
        </w:tc>
      </w:tr>
      <w:tr w:rsidR="00205325" w:rsidTr="000B6EB0">
        <w:trPr>
          <w:jc w:val="center"/>
        </w:trPr>
        <w:tc>
          <w:tcPr>
            <w:tcW w:w="1793" w:type="pct"/>
            <w:shd w:val="clear" w:color="auto" w:fill="DAEEF3"/>
            <w:vAlign w:val="center"/>
          </w:tcPr>
          <w:p w:rsidR="00205325" w:rsidRPr="00CE755A" w:rsidRDefault="00205325" w:rsidP="002522C6">
            <w:pPr>
              <w:pStyle w:val="ad"/>
              <w:numPr>
                <w:ilvl w:val="0"/>
                <w:numId w:val="24"/>
              </w:numPr>
              <w:tabs>
                <w:tab w:val="left" w:pos="284"/>
              </w:tabs>
              <w:ind w:left="0" w:firstLine="0"/>
              <w:rPr>
                <w:b/>
                <w:lang w:eastAsia="en-US"/>
              </w:rPr>
            </w:pPr>
            <w:r w:rsidRPr="00CE755A">
              <w:rPr>
                <w:b/>
                <w:lang w:eastAsia="en-US"/>
              </w:rPr>
              <w:t>Общая площадь</w:t>
            </w:r>
          </w:p>
        </w:tc>
        <w:tc>
          <w:tcPr>
            <w:tcW w:w="644" w:type="pct"/>
            <w:shd w:val="clear" w:color="auto" w:fill="DAEEF3"/>
            <w:vAlign w:val="center"/>
          </w:tcPr>
          <w:p w:rsidR="00205325" w:rsidRPr="00CE755A" w:rsidRDefault="004F59F6" w:rsidP="002522C6">
            <w:pPr>
              <w:jc w:val="center"/>
            </w:pPr>
            <w:r>
              <w:t>190</w:t>
            </w:r>
          </w:p>
        </w:tc>
        <w:tc>
          <w:tcPr>
            <w:tcW w:w="646" w:type="pct"/>
            <w:tcBorders>
              <w:bottom w:val="single" w:sz="4" w:space="0" w:color="auto"/>
            </w:tcBorders>
            <w:shd w:val="clear" w:color="auto" w:fill="DAEEF3"/>
          </w:tcPr>
          <w:p w:rsidR="00205325" w:rsidRPr="00CE755A" w:rsidRDefault="004F59F6">
            <w:pPr>
              <w:spacing w:before="40" w:after="40"/>
              <w:jc w:val="center"/>
            </w:pPr>
            <w:r>
              <w:t>35</w:t>
            </w:r>
          </w:p>
        </w:tc>
        <w:tc>
          <w:tcPr>
            <w:tcW w:w="643" w:type="pct"/>
            <w:tcBorders>
              <w:bottom w:val="single" w:sz="4" w:space="0" w:color="auto"/>
            </w:tcBorders>
            <w:shd w:val="clear" w:color="auto" w:fill="DAEEF3"/>
          </w:tcPr>
          <w:p w:rsidR="00205325" w:rsidRPr="00CE755A" w:rsidRDefault="004F59F6">
            <w:r>
              <w:t>15</w:t>
            </w:r>
          </w:p>
        </w:tc>
        <w:tc>
          <w:tcPr>
            <w:tcW w:w="641" w:type="pct"/>
            <w:tcBorders>
              <w:bottom w:val="single" w:sz="4" w:space="0" w:color="auto"/>
            </w:tcBorders>
            <w:shd w:val="clear" w:color="auto" w:fill="DAEEF3"/>
          </w:tcPr>
          <w:p w:rsidR="00205325" w:rsidRPr="00CE755A" w:rsidRDefault="004F59F6">
            <w:r>
              <w:t>237</w:t>
            </w:r>
          </w:p>
        </w:tc>
        <w:tc>
          <w:tcPr>
            <w:tcW w:w="633" w:type="pct"/>
            <w:tcBorders>
              <w:bottom w:val="single" w:sz="4" w:space="0" w:color="auto"/>
            </w:tcBorders>
            <w:shd w:val="clear" w:color="auto" w:fill="DAEEF3"/>
          </w:tcPr>
          <w:p w:rsidR="00205325" w:rsidRPr="00CE755A" w:rsidRDefault="004F59F6">
            <w:r>
              <w:t>210</w:t>
            </w:r>
          </w:p>
        </w:tc>
      </w:tr>
      <w:tr w:rsidR="005C3472" w:rsidTr="002522C6">
        <w:trPr>
          <w:jc w:val="center"/>
        </w:trPr>
        <w:tc>
          <w:tcPr>
            <w:tcW w:w="1793" w:type="pct"/>
            <w:shd w:val="clear" w:color="auto" w:fill="DAEEF3"/>
            <w:vAlign w:val="center"/>
          </w:tcPr>
          <w:p w:rsidR="00E53ED0" w:rsidRPr="00CE755A" w:rsidRDefault="00E53ED0" w:rsidP="002522C6">
            <w:pPr>
              <w:tabs>
                <w:tab w:val="left" w:pos="284"/>
              </w:tabs>
              <w:rPr>
                <w:lang w:eastAsia="en-US"/>
              </w:rPr>
            </w:pPr>
            <w:r w:rsidRPr="00CE755A">
              <w:rPr>
                <w:lang w:eastAsia="en-US"/>
              </w:rPr>
              <w:t>Корректировка</w:t>
            </w:r>
          </w:p>
        </w:tc>
        <w:tc>
          <w:tcPr>
            <w:tcW w:w="644" w:type="pct"/>
            <w:vAlign w:val="center"/>
          </w:tcPr>
          <w:p w:rsidR="00E53ED0" w:rsidRPr="00CE755A" w:rsidRDefault="00E53ED0" w:rsidP="002522C6">
            <w:pPr>
              <w:jc w:val="center"/>
            </w:pPr>
          </w:p>
        </w:tc>
        <w:tc>
          <w:tcPr>
            <w:tcW w:w="646" w:type="pct"/>
            <w:tcBorders>
              <w:bottom w:val="single" w:sz="4" w:space="0" w:color="auto"/>
            </w:tcBorders>
            <w:vAlign w:val="center"/>
          </w:tcPr>
          <w:p w:rsidR="00E53ED0" w:rsidRPr="00CE755A" w:rsidRDefault="00E36420" w:rsidP="002522C6">
            <w:pPr>
              <w:jc w:val="center"/>
              <w:rPr>
                <w:lang w:eastAsia="en-US"/>
              </w:rPr>
            </w:pPr>
            <w:r>
              <w:rPr>
                <w:lang w:eastAsia="en-US"/>
              </w:rPr>
              <w:t>-16,6</w:t>
            </w:r>
            <w:r w:rsidR="00E53ED0" w:rsidRPr="00CE755A">
              <w:rPr>
                <w:lang w:eastAsia="en-US"/>
              </w:rPr>
              <w:t>%</w:t>
            </w:r>
          </w:p>
        </w:tc>
        <w:tc>
          <w:tcPr>
            <w:tcW w:w="643" w:type="pct"/>
            <w:tcBorders>
              <w:bottom w:val="single" w:sz="4" w:space="0" w:color="auto"/>
            </w:tcBorders>
            <w:vAlign w:val="center"/>
          </w:tcPr>
          <w:p w:rsidR="00E53ED0" w:rsidRPr="00CE755A" w:rsidRDefault="00E36420" w:rsidP="002522C6">
            <w:pPr>
              <w:jc w:val="center"/>
              <w:rPr>
                <w:lang w:eastAsia="en-US"/>
              </w:rPr>
            </w:pPr>
            <w:r w:rsidRPr="00E36420">
              <w:rPr>
                <w:lang w:eastAsia="en-US"/>
              </w:rPr>
              <w:t>-16,6%</w:t>
            </w:r>
          </w:p>
        </w:tc>
        <w:tc>
          <w:tcPr>
            <w:tcW w:w="641" w:type="pct"/>
            <w:tcBorders>
              <w:bottom w:val="single" w:sz="4" w:space="0" w:color="auto"/>
            </w:tcBorders>
            <w:vAlign w:val="center"/>
          </w:tcPr>
          <w:p w:rsidR="00E53ED0" w:rsidRPr="00CE755A" w:rsidRDefault="00E53ED0" w:rsidP="002522C6">
            <w:pPr>
              <w:jc w:val="center"/>
              <w:rPr>
                <w:lang w:eastAsia="en-US"/>
              </w:rPr>
            </w:pPr>
            <w:r w:rsidRPr="00CE755A">
              <w:rPr>
                <w:lang w:eastAsia="en-US"/>
              </w:rPr>
              <w:t>0%</w:t>
            </w:r>
          </w:p>
        </w:tc>
        <w:tc>
          <w:tcPr>
            <w:tcW w:w="633" w:type="pct"/>
            <w:tcBorders>
              <w:bottom w:val="single" w:sz="4" w:space="0" w:color="auto"/>
            </w:tcBorders>
            <w:vAlign w:val="center"/>
          </w:tcPr>
          <w:p w:rsidR="00E53ED0" w:rsidRPr="00CE755A" w:rsidRDefault="00E53ED0" w:rsidP="002522C6">
            <w:pPr>
              <w:jc w:val="center"/>
              <w:rPr>
                <w:lang w:eastAsia="en-US"/>
              </w:rPr>
            </w:pPr>
            <w:r w:rsidRPr="00CE755A">
              <w:rPr>
                <w:lang w:eastAsia="en-US"/>
              </w:rPr>
              <w:t>0%</w:t>
            </w:r>
          </w:p>
        </w:tc>
      </w:tr>
      <w:tr w:rsidR="00E36420" w:rsidTr="0028366D">
        <w:trPr>
          <w:jc w:val="center"/>
        </w:trPr>
        <w:tc>
          <w:tcPr>
            <w:tcW w:w="1793" w:type="pct"/>
            <w:shd w:val="clear" w:color="auto" w:fill="DAEEF3"/>
            <w:vAlign w:val="center"/>
          </w:tcPr>
          <w:p w:rsidR="00E36420" w:rsidRPr="00CE755A" w:rsidRDefault="00E36420"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tcBorders>
              <w:bottom w:val="single" w:sz="4" w:space="0" w:color="auto"/>
            </w:tcBorders>
            <w:vAlign w:val="center"/>
          </w:tcPr>
          <w:p w:rsidR="00E36420" w:rsidRPr="00CE755A" w:rsidRDefault="00E36420" w:rsidP="002522C6">
            <w:pPr>
              <w:jc w:val="center"/>
            </w:pPr>
          </w:p>
        </w:tc>
        <w:tc>
          <w:tcPr>
            <w:tcW w:w="646" w:type="pct"/>
            <w:tcBorders>
              <w:bottom w:val="single" w:sz="4" w:space="0" w:color="auto"/>
            </w:tcBorders>
            <w:vAlign w:val="center"/>
          </w:tcPr>
          <w:p w:rsidR="00E36420" w:rsidRPr="00CE755A" w:rsidRDefault="00E36420">
            <w:pPr>
              <w:jc w:val="center"/>
            </w:pPr>
            <w:r>
              <w:t>475,38</w:t>
            </w:r>
          </w:p>
        </w:tc>
        <w:tc>
          <w:tcPr>
            <w:tcW w:w="643" w:type="pct"/>
            <w:tcBorders>
              <w:bottom w:val="single" w:sz="4" w:space="0" w:color="auto"/>
            </w:tcBorders>
            <w:vAlign w:val="center"/>
          </w:tcPr>
          <w:p w:rsidR="00E36420" w:rsidRPr="00CE755A" w:rsidRDefault="00E36420">
            <w:pPr>
              <w:jc w:val="center"/>
            </w:pPr>
            <w:r>
              <w:t>772,49</w:t>
            </w:r>
          </w:p>
        </w:tc>
        <w:tc>
          <w:tcPr>
            <w:tcW w:w="641" w:type="pct"/>
            <w:tcBorders>
              <w:bottom w:val="single" w:sz="4" w:space="0" w:color="auto"/>
            </w:tcBorders>
          </w:tcPr>
          <w:p w:rsidR="00E36420" w:rsidRPr="001B02EB" w:rsidRDefault="00E36420" w:rsidP="00EA4021">
            <w:r w:rsidRPr="001B02EB">
              <w:t>498,75</w:t>
            </w:r>
          </w:p>
        </w:tc>
        <w:tc>
          <w:tcPr>
            <w:tcW w:w="633" w:type="pct"/>
            <w:tcBorders>
              <w:bottom w:val="single" w:sz="4" w:space="0" w:color="auto"/>
            </w:tcBorders>
          </w:tcPr>
          <w:p w:rsidR="00E36420" w:rsidRDefault="00E36420" w:rsidP="00EA4021">
            <w:r w:rsidRPr="00E36420">
              <w:t>356,25</w:t>
            </w:r>
          </w:p>
        </w:tc>
      </w:tr>
      <w:tr w:rsidR="005C3472" w:rsidTr="002522C6">
        <w:trPr>
          <w:jc w:val="center"/>
        </w:trPr>
        <w:tc>
          <w:tcPr>
            <w:tcW w:w="1793" w:type="pct"/>
            <w:shd w:val="clear" w:color="auto" w:fill="DAEEF3"/>
            <w:vAlign w:val="center"/>
          </w:tcPr>
          <w:p w:rsidR="00E53ED0" w:rsidRPr="00CE755A" w:rsidRDefault="00E53ED0" w:rsidP="002522C6">
            <w:pPr>
              <w:pStyle w:val="ad"/>
              <w:numPr>
                <w:ilvl w:val="0"/>
                <w:numId w:val="24"/>
              </w:numPr>
              <w:tabs>
                <w:tab w:val="left" w:pos="284"/>
              </w:tabs>
              <w:ind w:left="0" w:firstLine="0"/>
              <w:rPr>
                <w:b/>
                <w:lang w:eastAsia="en-US"/>
              </w:rPr>
            </w:pPr>
            <w:r w:rsidRPr="00CE755A">
              <w:rPr>
                <w:b/>
                <w:lang w:eastAsia="en-US"/>
              </w:rPr>
              <w:t>Внутренняя отделка</w:t>
            </w:r>
          </w:p>
        </w:tc>
        <w:tc>
          <w:tcPr>
            <w:tcW w:w="644" w:type="pct"/>
            <w:shd w:val="clear" w:color="auto" w:fill="DAEEF3"/>
            <w:vAlign w:val="center"/>
          </w:tcPr>
          <w:p w:rsidR="00E53ED0" w:rsidRPr="00CE755A" w:rsidRDefault="004F59F6" w:rsidP="002522C6">
            <w:pPr>
              <w:jc w:val="center"/>
            </w:pPr>
            <w:r>
              <w:t>простая</w:t>
            </w:r>
          </w:p>
        </w:tc>
        <w:tc>
          <w:tcPr>
            <w:tcW w:w="646" w:type="pct"/>
            <w:tcBorders>
              <w:bottom w:val="single" w:sz="4" w:space="0" w:color="auto"/>
            </w:tcBorders>
            <w:shd w:val="clear" w:color="auto" w:fill="DAEEF3"/>
            <w:vAlign w:val="center"/>
          </w:tcPr>
          <w:p w:rsidR="00E53ED0" w:rsidRPr="00CE755A" w:rsidRDefault="00E53ED0" w:rsidP="002522C6">
            <w:pPr>
              <w:jc w:val="center"/>
              <w:rPr>
                <w:lang w:eastAsia="en-US"/>
              </w:rPr>
            </w:pPr>
            <w:r w:rsidRPr="00CE755A">
              <w:rPr>
                <w:lang w:eastAsia="en-US"/>
              </w:rPr>
              <w:t>улучшенная</w:t>
            </w:r>
          </w:p>
        </w:tc>
        <w:tc>
          <w:tcPr>
            <w:tcW w:w="643" w:type="pct"/>
            <w:tcBorders>
              <w:bottom w:val="single" w:sz="4" w:space="0" w:color="auto"/>
            </w:tcBorders>
            <w:shd w:val="clear" w:color="auto" w:fill="DAEEF3"/>
            <w:vAlign w:val="center"/>
          </w:tcPr>
          <w:p w:rsidR="00E53ED0" w:rsidRPr="00CE755A" w:rsidRDefault="00E53ED0" w:rsidP="002522C6">
            <w:pPr>
              <w:jc w:val="center"/>
              <w:rPr>
                <w:lang w:eastAsia="en-US"/>
              </w:rPr>
            </w:pPr>
            <w:r w:rsidRPr="00CE755A">
              <w:rPr>
                <w:lang w:eastAsia="en-US"/>
              </w:rPr>
              <w:t>улучшенная</w:t>
            </w:r>
          </w:p>
        </w:tc>
        <w:tc>
          <w:tcPr>
            <w:tcW w:w="641" w:type="pct"/>
            <w:tcBorders>
              <w:bottom w:val="single" w:sz="4" w:space="0" w:color="auto"/>
            </w:tcBorders>
            <w:shd w:val="clear" w:color="auto" w:fill="DAEEF3"/>
            <w:vAlign w:val="center"/>
          </w:tcPr>
          <w:p w:rsidR="00E53ED0" w:rsidRPr="00CE755A" w:rsidRDefault="00E53ED0" w:rsidP="002522C6">
            <w:pPr>
              <w:jc w:val="center"/>
              <w:rPr>
                <w:lang w:eastAsia="en-US"/>
              </w:rPr>
            </w:pPr>
            <w:r w:rsidRPr="00CE755A">
              <w:rPr>
                <w:lang w:eastAsia="en-US"/>
              </w:rPr>
              <w:t>улучшенная</w:t>
            </w:r>
          </w:p>
        </w:tc>
        <w:tc>
          <w:tcPr>
            <w:tcW w:w="633" w:type="pct"/>
            <w:tcBorders>
              <w:bottom w:val="single" w:sz="4" w:space="0" w:color="auto"/>
            </w:tcBorders>
            <w:shd w:val="clear" w:color="auto" w:fill="DAEEF3"/>
            <w:vAlign w:val="center"/>
          </w:tcPr>
          <w:p w:rsidR="00E53ED0" w:rsidRPr="00CE755A" w:rsidRDefault="009456DB" w:rsidP="002522C6">
            <w:pPr>
              <w:jc w:val="center"/>
              <w:rPr>
                <w:lang w:eastAsia="en-US"/>
              </w:rPr>
            </w:pPr>
            <w:r w:rsidRPr="00CE755A">
              <w:rPr>
                <w:lang w:eastAsia="en-US"/>
              </w:rPr>
              <w:t>улучшенная</w:t>
            </w:r>
          </w:p>
        </w:tc>
      </w:tr>
      <w:tr w:rsidR="004F59F6" w:rsidTr="0028366D">
        <w:trPr>
          <w:jc w:val="center"/>
        </w:trPr>
        <w:tc>
          <w:tcPr>
            <w:tcW w:w="1793" w:type="pct"/>
            <w:shd w:val="clear" w:color="auto" w:fill="DAEEF3"/>
            <w:vAlign w:val="center"/>
          </w:tcPr>
          <w:p w:rsidR="004F59F6" w:rsidRPr="00CE755A" w:rsidRDefault="004F59F6" w:rsidP="002522C6">
            <w:pPr>
              <w:tabs>
                <w:tab w:val="left" w:pos="284"/>
              </w:tabs>
              <w:rPr>
                <w:lang w:eastAsia="en-US"/>
              </w:rPr>
            </w:pPr>
            <w:r w:rsidRPr="00CE755A">
              <w:rPr>
                <w:lang w:eastAsia="en-US"/>
              </w:rPr>
              <w:t>Корректировка</w:t>
            </w:r>
          </w:p>
        </w:tc>
        <w:tc>
          <w:tcPr>
            <w:tcW w:w="644" w:type="pct"/>
            <w:vAlign w:val="center"/>
          </w:tcPr>
          <w:p w:rsidR="004F59F6" w:rsidRPr="00CE755A" w:rsidRDefault="004F59F6" w:rsidP="002522C6">
            <w:pPr>
              <w:jc w:val="center"/>
            </w:pPr>
          </w:p>
        </w:tc>
        <w:tc>
          <w:tcPr>
            <w:tcW w:w="646" w:type="pct"/>
            <w:tcBorders>
              <w:bottom w:val="single" w:sz="4" w:space="0" w:color="auto"/>
            </w:tcBorders>
            <w:vAlign w:val="center"/>
          </w:tcPr>
          <w:p w:rsidR="004F59F6" w:rsidRPr="00CE755A" w:rsidRDefault="004F59F6" w:rsidP="002522C6">
            <w:pPr>
              <w:jc w:val="center"/>
              <w:rPr>
                <w:lang w:eastAsia="en-US"/>
              </w:rPr>
            </w:pPr>
            <w:r>
              <w:rPr>
                <w:lang w:eastAsia="en-US"/>
              </w:rPr>
              <w:t>-11,1</w:t>
            </w:r>
            <w:r w:rsidRPr="00CE755A">
              <w:rPr>
                <w:lang w:eastAsia="en-US"/>
              </w:rPr>
              <w:t>%</w:t>
            </w:r>
          </w:p>
        </w:tc>
        <w:tc>
          <w:tcPr>
            <w:tcW w:w="643" w:type="pct"/>
            <w:tcBorders>
              <w:bottom w:val="single" w:sz="4" w:space="0" w:color="auto"/>
            </w:tcBorders>
          </w:tcPr>
          <w:p w:rsidR="004F59F6" w:rsidRDefault="004F59F6">
            <w:r w:rsidRPr="000F243A">
              <w:t>-11,1%</w:t>
            </w:r>
          </w:p>
        </w:tc>
        <w:tc>
          <w:tcPr>
            <w:tcW w:w="641" w:type="pct"/>
            <w:tcBorders>
              <w:bottom w:val="single" w:sz="4" w:space="0" w:color="auto"/>
            </w:tcBorders>
          </w:tcPr>
          <w:p w:rsidR="004F59F6" w:rsidRDefault="004F59F6">
            <w:r w:rsidRPr="000F243A">
              <w:t>-11,1%</w:t>
            </w:r>
          </w:p>
        </w:tc>
        <w:tc>
          <w:tcPr>
            <w:tcW w:w="633" w:type="pct"/>
            <w:tcBorders>
              <w:bottom w:val="single" w:sz="4" w:space="0" w:color="auto"/>
            </w:tcBorders>
          </w:tcPr>
          <w:p w:rsidR="004F59F6" w:rsidRDefault="004F59F6">
            <w:r w:rsidRPr="000F243A">
              <w:t>-11,1%</w:t>
            </w:r>
          </w:p>
        </w:tc>
      </w:tr>
      <w:tr w:rsidR="00205325" w:rsidTr="002522C6">
        <w:trPr>
          <w:jc w:val="center"/>
        </w:trPr>
        <w:tc>
          <w:tcPr>
            <w:tcW w:w="1793" w:type="pct"/>
            <w:shd w:val="clear" w:color="auto" w:fill="DAEEF3"/>
            <w:vAlign w:val="center"/>
          </w:tcPr>
          <w:p w:rsidR="00205325" w:rsidRPr="00CE755A" w:rsidRDefault="00205325" w:rsidP="002522C6">
            <w:pPr>
              <w:tabs>
                <w:tab w:val="left" w:pos="284"/>
              </w:tabs>
              <w:rPr>
                <w:lang w:eastAsia="en-US"/>
              </w:rPr>
            </w:pPr>
            <w:r w:rsidRPr="00CE755A">
              <w:rPr>
                <w:lang w:eastAsia="en-US"/>
              </w:rPr>
              <w:t xml:space="preserve">Скорректированная цена, </w:t>
            </w:r>
            <w:proofErr w:type="spellStart"/>
            <w:r w:rsidRPr="00CE755A">
              <w:rPr>
                <w:lang w:eastAsia="en-US"/>
              </w:rPr>
              <w:t>руб</w:t>
            </w:r>
            <w:proofErr w:type="spellEnd"/>
          </w:p>
        </w:tc>
        <w:tc>
          <w:tcPr>
            <w:tcW w:w="644" w:type="pct"/>
            <w:vAlign w:val="center"/>
          </w:tcPr>
          <w:p w:rsidR="00205325" w:rsidRPr="00CE755A" w:rsidRDefault="00205325" w:rsidP="002522C6">
            <w:pPr>
              <w:jc w:val="center"/>
            </w:pPr>
          </w:p>
        </w:tc>
        <w:tc>
          <w:tcPr>
            <w:tcW w:w="646" w:type="pct"/>
            <w:tcBorders>
              <w:bottom w:val="single" w:sz="4" w:space="0" w:color="auto"/>
            </w:tcBorders>
            <w:vAlign w:val="center"/>
          </w:tcPr>
          <w:p w:rsidR="00205325" w:rsidRPr="00CE755A" w:rsidRDefault="00E36420">
            <w:pPr>
              <w:jc w:val="center"/>
            </w:pPr>
            <w:r>
              <w:t>422,61</w:t>
            </w:r>
          </w:p>
        </w:tc>
        <w:tc>
          <w:tcPr>
            <w:tcW w:w="643" w:type="pct"/>
            <w:tcBorders>
              <w:bottom w:val="single" w:sz="4" w:space="0" w:color="auto"/>
            </w:tcBorders>
            <w:vAlign w:val="center"/>
          </w:tcPr>
          <w:p w:rsidR="00205325" w:rsidRPr="00CE755A" w:rsidRDefault="00E36420">
            <w:pPr>
              <w:jc w:val="center"/>
            </w:pPr>
            <w:r>
              <w:t>642,29</w:t>
            </w:r>
          </w:p>
        </w:tc>
        <w:tc>
          <w:tcPr>
            <w:tcW w:w="641" w:type="pct"/>
            <w:tcBorders>
              <w:bottom w:val="single" w:sz="4" w:space="0" w:color="auto"/>
            </w:tcBorders>
            <w:vAlign w:val="center"/>
          </w:tcPr>
          <w:p w:rsidR="00205325" w:rsidRPr="00CE755A" w:rsidRDefault="00E36420">
            <w:pPr>
              <w:jc w:val="center"/>
            </w:pPr>
            <w:r>
              <w:t>443,38</w:t>
            </w:r>
          </w:p>
        </w:tc>
        <w:tc>
          <w:tcPr>
            <w:tcW w:w="633" w:type="pct"/>
            <w:tcBorders>
              <w:bottom w:val="single" w:sz="4" w:space="0" w:color="auto"/>
            </w:tcBorders>
            <w:vAlign w:val="center"/>
          </w:tcPr>
          <w:p w:rsidR="00205325" w:rsidRPr="00CE755A" w:rsidRDefault="00E36420">
            <w:pPr>
              <w:jc w:val="center"/>
            </w:pPr>
            <w:r>
              <w:t>316,70</w:t>
            </w:r>
          </w:p>
        </w:tc>
      </w:tr>
      <w:tr w:rsidR="005C3472" w:rsidTr="002522C6">
        <w:trPr>
          <w:jc w:val="center"/>
        </w:trPr>
        <w:tc>
          <w:tcPr>
            <w:tcW w:w="1793" w:type="pct"/>
            <w:shd w:val="clear" w:color="auto" w:fill="DAEEF3"/>
            <w:vAlign w:val="center"/>
          </w:tcPr>
          <w:p w:rsidR="001B7857" w:rsidRPr="00CE755A" w:rsidRDefault="001B7857" w:rsidP="002522C6">
            <w:pPr>
              <w:tabs>
                <w:tab w:val="left" w:pos="284"/>
              </w:tabs>
              <w:rPr>
                <w:lang w:eastAsia="en-US"/>
              </w:rPr>
            </w:pPr>
            <w:r w:rsidRPr="00CE755A">
              <w:rPr>
                <w:lang w:eastAsia="en-US"/>
              </w:rPr>
              <w:t>Количество внесенных поправок</w:t>
            </w:r>
          </w:p>
        </w:tc>
        <w:tc>
          <w:tcPr>
            <w:tcW w:w="644" w:type="pct"/>
            <w:vAlign w:val="center"/>
          </w:tcPr>
          <w:p w:rsidR="001B7857" w:rsidRPr="00CE755A" w:rsidRDefault="001B7857" w:rsidP="002522C6">
            <w:pPr>
              <w:jc w:val="center"/>
            </w:pPr>
          </w:p>
        </w:tc>
        <w:tc>
          <w:tcPr>
            <w:tcW w:w="646" w:type="pct"/>
            <w:tcBorders>
              <w:bottom w:val="single" w:sz="4" w:space="0" w:color="auto"/>
            </w:tcBorders>
            <w:vAlign w:val="center"/>
          </w:tcPr>
          <w:p w:rsidR="001B7857" w:rsidRPr="00CE755A" w:rsidRDefault="008541B9" w:rsidP="002522C6">
            <w:pPr>
              <w:jc w:val="center"/>
            </w:pPr>
            <w:r>
              <w:t>4</w:t>
            </w:r>
          </w:p>
        </w:tc>
        <w:tc>
          <w:tcPr>
            <w:tcW w:w="643" w:type="pct"/>
            <w:tcBorders>
              <w:bottom w:val="single" w:sz="4" w:space="0" w:color="auto"/>
            </w:tcBorders>
            <w:vAlign w:val="center"/>
          </w:tcPr>
          <w:p w:rsidR="001B7857" w:rsidRPr="00CE755A" w:rsidRDefault="008541B9" w:rsidP="002522C6">
            <w:pPr>
              <w:jc w:val="center"/>
            </w:pPr>
            <w:r>
              <w:t>4</w:t>
            </w:r>
          </w:p>
        </w:tc>
        <w:tc>
          <w:tcPr>
            <w:tcW w:w="641" w:type="pct"/>
            <w:tcBorders>
              <w:bottom w:val="single" w:sz="4" w:space="0" w:color="auto"/>
            </w:tcBorders>
            <w:vAlign w:val="center"/>
          </w:tcPr>
          <w:p w:rsidR="001B7857" w:rsidRPr="00CE755A" w:rsidRDefault="008541B9" w:rsidP="002522C6">
            <w:pPr>
              <w:jc w:val="center"/>
            </w:pPr>
            <w:r>
              <w:t>3</w:t>
            </w:r>
          </w:p>
        </w:tc>
        <w:tc>
          <w:tcPr>
            <w:tcW w:w="633" w:type="pct"/>
            <w:tcBorders>
              <w:bottom w:val="single" w:sz="4" w:space="0" w:color="auto"/>
            </w:tcBorders>
            <w:vAlign w:val="center"/>
          </w:tcPr>
          <w:p w:rsidR="001B7857" w:rsidRPr="00CE755A" w:rsidRDefault="008541B9" w:rsidP="002522C6">
            <w:pPr>
              <w:jc w:val="center"/>
            </w:pPr>
            <w:r>
              <w:t>4</w:t>
            </w:r>
          </w:p>
        </w:tc>
      </w:tr>
      <w:tr w:rsidR="006104E1" w:rsidTr="006104E1">
        <w:trPr>
          <w:jc w:val="center"/>
        </w:trPr>
        <w:tc>
          <w:tcPr>
            <w:tcW w:w="1793" w:type="pct"/>
            <w:shd w:val="clear" w:color="auto" w:fill="DAEEF3"/>
            <w:vAlign w:val="center"/>
          </w:tcPr>
          <w:p w:rsidR="006104E1" w:rsidRPr="00CE755A" w:rsidRDefault="006104E1" w:rsidP="005C3472">
            <w:pPr>
              <w:rPr>
                <w:lang w:eastAsia="en-US"/>
              </w:rPr>
            </w:pPr>
            <w:r w:rsidRPr="00CE755A">
              <w:rPr>
                <w:lang w:eastAsia="en-US"/>
              </w:rPr>
              <w:t>Весовые коэффициенты</w:t>
            </w:r>
          </w:p>
        </w:tc>
        <w:tc>
          <w:tcPr>
            <w:tcW w:w="644" w:type="pct"/>
            <w:vAlign w:val="center"/>
          </w:tcPr>
          <w:p w:rsidR="006104E1" w:rsidRPr="00CE755A" w:rsidRDefault="006104E1" w:rsidP="002522C6">
            <w:pPr>
              <w:jc w:val="center"/>
            </w:pPr>
          </w:p>
        </w:tc>
        <w:tc>
          <w:tcPr>
            <w:tcW w:w="646" w:type="pct"/>
            <w:tcBorders>
              <w:bottom w:val="single" w:sz="4" w:space="0" w:color="auto"/>
            </w:tcBorders>
            <w:vAlign w:val="center"/>
          </w:tcPr>
          <w:p w:rsidR="006104E1" w:rsidRPr="00CE755A" w:rsidRDefault="006104E1" w:rsidP="00C71ADE">
            <w:pPr>
              <w:jc w:val="center"/>
            </w:pPr>
            <w:r w:rsidRPr="00CE755A">
              <w:rPr>
                <w:lang w:val="en-US"/>
              </w:rPr>
              <w:t>0</w:t>
            </w:r>
            <w:r w:rsidRPr="00CE755A">
              <w:t>,</w:t>
            </w:r>
            <w:r w:rsidR="00272AAA">
              <w:t>231</w:t>
            </w:r>
          </w:p>
        </w:tc>
        <w:tc>
          <w:tcPr>
            <w:tcW w:w="643" w:type="pct"/>
            <w:tcBorders>
              <w:bottom w:val="single" w:sz="4" w:space="0" w:color="auto"/>
            </w:tcBorders>
          </w:tcPr>
          <w:p w:rsidR="006104E1" w:rsidRPr="00CE755A" w:rsidRDefault="006104E1" w:rsidP="006104E1">
            <w:pPr>
              <w:jc w:val="center"/>
            </w:pPr>
            <w:r w:rsidRPr="00CE755A">
              <w:rPr>
                <w:lang w:val="en-US"/>
              </w:rPr>
              <w:t>0</w:t>
            </w:r>
            <w:r w:rsidR="00C71ADE">
              <w:t>,</w:t>
            </w:r>
            <w:r w:rsidR="00272AAA">
              <w:t>231</w:t>
            </w:r>
          </w:p>
        </w:tc>
        <w:tc>
          <w:tcPr>
            <w:tcW w:w="641" w:type="pct"/>
            <w:tcBorders>
              <w:bottom w:val="single" w:sz="4" w:space="0" w:color="auto"/>
            </w:tcBorders>
          </w:tcPr>
          <w:p w:rsidR="006104E1" w:rsidRPr="00CE755A" w:rsidRDefault="006104E1" w:rsidP="006104E1">
            <w:pPr>
              <w:jc w:val="center"/>
            </w:pPr>
            <w:r w:rsidRPr="00CE755A">
              <w:rPr>
                <w:lang w:val="en-US"/>
              </w:rPr>
              <w:t>0</w:t>
            </w:r>
            <w:r w:rsidR="00C71ADE">
              <w:t>,</w:t>
            </w:r>
            <w:r w:rsidR="00F42FFD">
              <w:t>3</w:t>
            </w:r>
            <w:r w:rsidR="00272AAA">
              <w:t>05</w:t>
            </w:r>
          </w:p>
        </w:tc>
        <w:tc>
          <w:tcPr>
            <w:tcW w:w="633" w:type="pct"/>
            <w:tcBorders>
              <w:bottom w:val="single" w:sz="4" w:space="0" w:color="auto"/>
            </w:tcBorders>
          </w:tcPr>
          <w:p w:rsidR="006104E1" w:rsidRPr="00CE755A" w:rsidRDefault="006104E1" w:rsidP="006104E1">
            <w:pPr>
              <w:jc w:val="center"/>
            </w:pPr>
            <w:r w:rsidRPr="00CE755A">
              <w:rPr>
                <w:lang w:val="en-US"/>
              </w:rPr>
              <w:t>0</w:t>
            </w:r>
            <w:r w:rsidR="00C71ADE">
              <w:t>,</w:t>
            </w:r>
            <w:r w:rsidR="00272AAA">
              <w:t>231</w:t>
            </w:r>
          </w:p>
        </w:tc>
      </w:tr>
      <w:tr w:rsidR="005C3472" w:rsidTr="002522C6">
        <w:trPr>
          <w:jc w:val="center"/>
        </w:trPr>
        <w:tc>
          <w:tcPr>
            <w:tcW w:w="1793" w:type="pct"/>
            <w:shd w:val="clear" w:color="auto" w:fill="DAEEF3"/>
            <w:vAlign w:val="center"/>
          </w:tcPr>
          <w:p w:rsidR="001B7857" w:rsidRPr="00CE755A" w:rsidRDefault="001B7857" w:rsidP="00F42FFD">
            <w:pPr>
              <w:rPr>
                <w:lang w:eastAsia="en-US"/>
              </w:rPr>
            </w:pPr>
            <w:r w:rsidRPr="00CE755A">
              <w:rPr>
                <w:lang w:eastAsia="en-US"/>
              </w:rPr>
              <w:t xml:space="preserve">Средневзвешенная цена </w:t>
            </w:r>
            <w:r w:rsidR="00F42FFD">
              <w:rPr>
                <w:lang w:eastAsia="en-US"/>
              </w:rPr>
              <w:t xml:space="preserve">аренды </w:t>
            </w:r>
            <w:r w:rsidRPr="00CE755A">
              <w:rPr>
                <w:lang w:eastAsia="en-US"/>
              </w:rPr>
              <w:t xml:space="preserve">1 </w:t>
            </w:r>
            <w:proofErr w:type="spellStart"/>
            <w:r w:rsidRPr="00CE755A">
              <w:rPr>
                <w:lang w:eastAsia="en-US"/>
              </w:rPr>
              <w:t>кв.м</w:t>
            </w:r>
            <w:proofErr w:type="spellEnd"/>
            <w:r w:rsidRPr="00CE755A">
              <w:rPr>
                <w:lang w:eastAsia="en-US"/>
              </w:rPr>
              <w:t xml:space="preserve">., </w:t>
            </w:r>
            <w:proofErr w:type="spellStart"/>
            <w:r w:rsidRPr="00CE755A">
              <w:rPr>
                <w:lang w:eastAsia="en-US"/>
              </w:rPr>
              <w:t>руб</w:t>
            </w:r>
            <w:proofErr w:type="spellEnd"/>
          </w:p>
        </w:tc>
        <w:tc>
          <w:tcPr>
            <w:tcW w:w="644" w:type="pct"/>
            <w:vAlign w:val="center"/>
          </w:tcPr>
          <w:p w:rsidR="001B7857" w:rsidRPr="00CE755A" w:rsidRDefault="001B7857" w:rsidP="002522C6">
            <w:pPr>
              <w:jc w:val="center"/>
            </w:pPr>
          </w:p>
        </w:tc>
        <w:tc>
          <w:tcPr>
            <w:tcW w:w="646" w:type="pct"/>
            <w:tcBorders>
              <w:bottom w:val="single" w:sz="4" w:space="0" w:color="auto"/>
            </w:tcBorders>
            <w:vAlign w:val="center"/>
          </w:tcPr>
          <w:p w:rsidR="001B7857" w:rsidRPr="00CE755A" w:rsidRDefault="00E36420" w:rsidP="002522C6">
            <w:pPr>
              <w:jc w:val="center"/>
            </w:pPr>
            <w:r>
              <w:t>97,62</w:t>
            </w:r>
          </w:p>
        </w:tc>
        <w:tc>
          <w:tcPr>
            <w:tcW w:w="643" w:type="pct"/>
            <w:tcBorders>
              <w:bottom w:val="single" w:sz="4" w:space="0" w:color="auto"/>
            </w:tcBorders>
            <w:vAlign w:val="center"/>
          </w:tcPr>
          <w:p w:rsidR="001B7857" w:rsidRPr="00CE755A" w:rsidRDefault="00E36420" w:rsidP="002522C6">
            <w:pPr>
              <w:jc w:val="center"/>
            </w:pPr>
            <w:r>
              <w:t>148,3</w:t>
            </w:r>
          </w:p>
        </w:tc>
        <w:tc>
          <w:tcPr>
            <w:tcW w:w="641" w:type="pct"/>
            <w:tcBorders>
              <w:bottom w:val="single" w:sz="4" w:space="0" w:color="auto"/>
            </w:tcBorders>
            <w:vAlign w:val="center"/>
          </w:tcPr>
          <w:p w:rsidR="001B7857" w:rsidRPr="00CE755A" w:rsidRDefault="00E36420" w:rsidP="002522C6">
            <w:pPr>
              <w:jc w:val="center"/>
            </w:pPr>
            <w:r>
              <w:t>135,23</w:t>
            </w:r>
          </w:p>
        </w:tc>
        <w:tc>
          <w:tcPr>
            <w:tcW w:w="633" w:type="pct"/>
            <w:tcBorders>
              <w:bottom w:val="single" w:sz="4" w:space="0" w:color="auto"/>
            </w:tcBorders>
            <w:vAlign w:val="center"/>
          </w:tcPr>
          <w:p w:rsidR="001B7857" w:rsidRPr="00CE755A" w:rsidRDefault="00E36420" w:rsidP="002522C6">
            <w:pPr>
              <w:jc w:val="center"/>
            </w:pPr>
            <w:r>
              <w:t>73,15</w:t>
            </w:r>
          </w:p>
        </w:tc>
      </w:tr>
      <w:tr w:rsidR="005C3472" w:rsidTr="00B7308C">
        <w:trPr>
          <w:jc w:val="center"/>
        </w:trPr>
        <w:tc>
          <w:tcPr>
            <w:tcW w:w="1793" w:type="pct"/>
            <w:shd w:val="clear" w:color="auto" w:fill="DAEEF3"/>
            <w:vAlign w:val="center"/>
          </w:tcPr>
          <w:p w:rsidR="005C3472" w:rsidRPr="00CE755A" w:rsidRDefault="005C3472" w:rsidP="005C3472">
            <w:r w:rsidRPr="00CE755A">
              <w:t xml:space="preserve">Средняя стоимость </w:t>
            </w:r>
            <w:r w:rsidRPr="00CE755A">
              <w:rPr>
                <w:lang w:eastAsia="en-US"/>
              </w:rPr>
              <w:t xml:space="preserve">1 </w:t>
            </w:r>
            <w:proofErr w:type="spellStart"/>
            <w:r w:rsidRPr="00CE755A">
              <w:rPr>
                <w:lang w:eastAsia="en-US"/>
              </w:rPr>
              <w:t>кв.м</w:t>
            </w:r>
            <w:proofErr w:type="spellEnd"/>
            <w:r w:rsidRPr="00CE755A">
              <w:rPr>
                <w:lang w:eastAsia="en-US"/>
              </w:rPr>
              <w:t xml:space="preserve">., </w:t>
            </w:r>
            <w:proofErr w:type="spellStart"/>
            <w:r w:rsidRPr="00CE755A">
              <w:rPr>
                <w:lang w:eastAsia="en-US"/>
              </w:rPr>
              <w:t>руб</w:t>
            </w:r>
            <w:proofErr w:type="spellEnd"/>
          </w:p>
        </w:tc>
        <w:tc>
          <w:tcPr>
            <w:tcW w:w="3207" w:type="pct"/>
            <w:gridSpan w:val="5"/>
            <w:shd w:val="clear" w:color="auto" w:fill="DAEEF3"/>
            <w:vAlign w:val="center"/>
          </w:tcPr>
          <w:p w:rsidR="005C3472" w:rsidRPr="00CE755A" w:rsidRDefault="00E36420" w:rsidP="002522C6">
            <w:pPr>
              <w:jc w:val="center"/>
              <w:rPr>
                <w:b/>
              </w:rPr>
            </w:pPr>
            <w:r>
              <w:rPr>
                <w:b/>
              </w:rPr>
              <w:t>454,3</w:t>
            </w:r>
          </w:p>
        </w:tc>
      </w:tr>
    </w:tbl>
    <w:p w:rsidR="00666E07" w:rsidRPr="004D4129" w:rsidRDefault="004D4129" w:rsidP="004D4129">
      <w:pPr>
        <w:ind w:firstLine="709"/>
        <w:jc w:val="both"/>
        <w:rPr>
          <w:sz w:val="24"/>
        </w:rPr>
      </w:pPr>
      <w:r w:rsidRPr="00451677">
        <w:rPr>
          <w:sz w:val="24"/>
          <w:u w:val="single"/>
        </w:rPr>
        <w:t>Источник:</w:t>
      </w:r>
      <w:r>
        <w:rPr>
          <w:sz w:val="24"/>
        </w:rPr>
        <w:t xml:space="preserve"> расчеты оценщика.</w:t>
      </w:r>
    </w:p>
    <w:p w:rsidR="004D4129" w:rsidRPr="004D4129" w:rsidRDefault="004D4129" w:rsidP="004D4129">
      <w:pPr>
        <w:rPr>
          <w:sz w:val="24"/>
        </w:rPr>
        <w:sectPr w:rsidR="004D4129" w:rsidRPr="004D4129" w:rsidSect="00594D4F">
          <w:pgSz w:w="16838" w:h="11906" w:orient="landscape" w:code="9"/>
          <w:pgMar w:top="1134" w:right="1134" w:bottom="851" w:left="1134" w:header="709" w:footer="489" w:gutter="0"/>
          <w:cols w:space="708"/>
          <w:docGrid w:linePitch="360"/>
        </w:sectPr>
      </w:pPr>
    </w:p>
    <w:p w:rsidR="006B3C74" w:rsidRPr="00022451" w:rsidRDefault="006B3C74" w:rsidP="000B7393">
      <w:pPr>
        <w:pStyle w:val="ad"/>
        <w:numPr>
          <w:ilvl w:val="0"/>
          <w:numId w:val="25"/>
        </w:numPr>
        <w:tabs>
          <w:tab w:val="left" w:pos="284"/>
        </w:tabs>
        <w:ind w:left="0" w:firstLine="0"/>
        <w:jc w:val="center"/>
        <w:rPr>
          <w:b/>
          <w:sz w:val="24"/>
          <w:szCs w:val="24"/>
        </w:rPr>
      </w:pPr>
      <w:r>
        <w:rPr>
          <w:b/>
          <w:caps/>
          <w:sz w:val="24"/>
          <w:szCs w:val="24"/>
        </w:rPr>
        <w:lastRenderedPageBreak/>
        <w:t>согласование результатов</w:t>
      </w:r>
      <w:r w:rsidR="00022451">
        <w:rPr>
          <w:b/>
          <w:caps/>
          <w:sz w:val="24"/>
          <w:szCs w:val="24"/>
        </w:rPr>
        <w:t xml:space="preserve"> </w:t>
      </w:r>
    </w:p>
    <w:p w:rsidR="006B3C74" w:rsidRDefault="006B3C74" w:rsidP="006B3C74">
      <w:pPr>
        <w:jc w:val="both"/>
        <w:rPr>
          <w:sz w:val="24"/>
          <w:szCs w:val="24"/>
        </w:rPr>
      </w:pPr>
    </w:p>
    <w:p w:rsidR="006B3C74" w:rsidRPr="00A3483C" w:rsidRDefault="006B3C74" w:rsidP="00F73284">
      <w:pPr>
        <w:tabs>
          <w:tab w:val="right" w:pos="9072"/>
        </w:tabs>
        <w:ind w:firstLine="709"/>
        <w:jc w:val="both"/>
        <w:rPr>
          <w:spacing w:val="-3"/>
          <w:sz w:val="24"/>
          <w:szCs w:val="22"/>
        </w:rPr>
      </w:pPr>
      <w:r w:rsidRPr="00A3483C">
        <w:rPr>
          <w:spacing w:val="-3"/>
          <w:sz w:val="24"/>
          <w:szCs w:val="22"/>
        </w:rPr>
        <w:t>Оценщик для получения итоговой стоимости объекта оценки осуществляет согласование (обобщение) результатов расчета стоимости объекта оценки при использовании различных подходов к оценке и методов оценки.</w:t>
      </w:r>
    </w:p>
    <w:p w:rsidR="006B3C74" w:rsidRPr="00A3483C" w:rsidRDefault="006B3C74" w:rsidP="00F73284">
      <w:pPr>
        <w:tabs>
          <w:tab w:val="right" w:pos="9072"/>
        </w:tabs>
        <w:ind w:firstLine="709"/>
        <w:jc w:val="both"/>
        <w:rPr>
          <w:spacing w:val="-3"/>
          <w:sz w:val="24"/>
          <w:szCs w:val="22"/>
        </w:rPr>
      </w:pPr>
      <w:r w:rsidRPr="00A3483C">
        <w:rPr>
          <w:i/>
          <w:sz w:val="24"/>
          <w:szCs w:val="22"/>
        </w:rPr>
        <w:t>Согласование –</w:t>
      </w:r>
      <w:r w:rsidRPr="00A3483C">
        <w:rPr>
          <w:spacing w:val="-3"/>
          <w:sz w:val="24"/>
          <w:szCs w:val="22"/>
        </w:rPr>
        <w:t xml:space="preserve"> это анализ альтернативных заключений о стоимости, полученных применением нескольких различных подходов к оценке, дающих, как правило, отличающиеся друг от друга показатели, с целью определения единственного (согласованного) значения оцениваемой стоимости.</w:t>
      </w:r>
    </w:p>
    <w:p w:rsidR="006B3C74" w:rsidRPr="00A3483C" w:rsidRDefault="006B3C74" w:rsidP="00F73284">
      <w:pPr>
        <w:tabs>
          <w:tab w:val="right" w:pos="9072"/>
        </w:tabs>
        <w:ind w:firstLine="709"/>
        <w:jc w:val="both"/>
        <w:rPr>
          <w:spacing w:val="-3"/>
          <w:sz w:val="24"/>
          <w:szCs w:val="22"/>
        </w:rPr>
      </w:pPr>
      <w:r w:rsidRPr="00A3483C">
        <w:rPr>
          <w:spacing w:val="-3"/>
          <w:sz w:val="24"/>
          <w:szCs w:val="22"/>
        </w:rPr>
        <w:t>Оценщик определяет, в какой степени результат того или иного подхода соответствует данным рынка, не противоречит ли им, руководствуясь критериями согласования, такими как:</w:t>
      </w:r>
    </w:p>
    <w:p w:rsidR="006B3C74" w:rsidRPr="00A3483C" w:rsidRDefault="006B3C74" w:rsidP="00F73284">
      <w:pPr>
        <w:tabs>
          <w:tab w:val="left" w:pos="851"/>
          <w:tab w:val="right" w:pos="9072"/>
        </w:tabs>
        <w:ind w:firstLine="709"/>
        <w:jc w:val="both"/>
        <w:rPr>
          <w:spacing w:val="-3"/>
          <w:sz w:val="24"/>
          <w:szCs w:val="22"/>
        </w:rPr>
      </w:pPr>
      <w:r w:rsidRPr="00A3483C">
        <w:rPr>
          <w:spacing w:val="-3"/>
          <w:sz w:val="24"/>
          <w:szCs w:val="22"/>
        </w:rPr>
        <w:t>- соответствие используемого подхода цели, назначению  оценки, типу оцениваемого объекта;</w:t>
      </w:r>
    </w:p>
    <w:p w:rsidR="006B3C74" w:rsidRPr="00A3483C" w:rsidRDefault="006B3C74" w:rsidP="00F73284">
      <w:pPr>
        <w:tabs>
          <w:tab w:val="left" w:pos="851"/>
          <w:tab w:val="right" w:pos="9072"/>
        </w:tabs>
        <w:ind w:firstLine="709"/>
        <w:jc w:val="both"/>
        <w:rPr>
          <w:spacing w:val="-3"/>
          <w:sz w:val="24"/>
          <w:szCs w:val="22"/>
        </w:rPr>
      </w:pPr>
      <w:r w:rsidRPr="00A3483C">
        <w:rPr>
          <w:spacing w:val="-3"/>
          <w:sz w:val="24"/>
          <w:szCs w:val="22"/>
        </w:rPr>
        <w:t>- точность расчетов, прогнозов, предположений, проведенных в рамках применения каждого подхода, достоверность и актуальность использованной информации.</w:t>
      </w:r>
    </w:p>
    <w:p w:rsidR="00F73284" w:rsidRPr="00A3483C" w:rsidRDefault="00F73284" w:rsidP="00F73284">
      <w:pPr>
        <w:tabs>
          <w:tab w:val="right" w:pos="9072"/>
        </w:tabs>
        <w:ind w:firstLine="709"/>
        <w:jc w:val="both"/>
        <w:rPr>
          <w:spacing w:val="-3"/>
          <w:sz w:val="24"/>
          <w:szCs w:val="22"/>
        </w:rPr>
      </w:pPr>
    </w:p>
    <w:p w:rsidR="006B3C74" w:rsidRPr="00A3483C" w:rsidRDefault="006B3C74" w:rsidP="00F73284">
      <w:pPr>
        <w:tabs>
          <w:tab w:val="right" w:pos="9072"/>
        </w:tabs>
        <w:ind w:firstLine="709"/>
        <w:jc w:val="both"/>
        <w:rPr>
          <w:spacing w:val="-3"/>
          <w:sz w:val="24"/>
          <w:szCs w:val="22"/>
        </w:rPr>
      </w:pPr>
      <w:r w:rsidRPr="00A3483C">
        <w:rPr>
          <w:spacing w:val="-3"/>
          <w:sz w:val="24"/>
          <w:szCs w:val="22"/>
        </w:rPr>
        <w:t>На основании проведенного тщательного анализа и профессионального опыта оценщик определяет окончательное значение стоимости путем взвешивания результатов, полученных применением трех различных подходов.</w:t>
      </w:r>
    </w:p>
    <w:p w:rsidR="006B3C74" w:rsidRPr="00A3483C" w:rsidRDefault="006B3C74" w:rsidP="00F73284">
      <w:pPr>
        <w:pStyle w:val="af4"/>
        <w:tabs>
          <w:tab w:val="right" w:pos="9072"/>
        </w:tabs>
        <w:ind w:left="0" w:firstLine="709"/>
        <w:jc w:val="both"/>
        <w:rPr>
          <w:sz w:val="24"/>
          <w:szCs w:val="22"/>
        </w:rPr>
      </w:pPr>
      <w:r w:rsidRPr="00A3483C">
        <w:rPr>
          <w:sz w:val="24"/>
          <w:szCs w:val="22"/>
        </w:rPr>
        <w:t>В результате применения всех возможных подходов классической теории оценки получены следующие значения стоимости оцениваемого объекта на дату определения стоимости –</w:t>
      </w:r>
      <w:r w:rsidR="007F6E76">
        <w:rPr>
          <w:sz w:val="24"/>
          <w:szCs w:val="22"/>
        </w:rPr>
        <w:t xml:space="preserve"> </w:t>
      </w:r>
      <w:r w:rsidR="00EB0756">
        <w:rPr>
          <w:sz w:val="24"/>
          <w:szCs w:val="22"/>
        </w:rPr>
        <w:t>01.09.2015г.</w:t>
      </w:r>
    </w:p>
    <w:p w:rsidR="00F73284" w:rsidRPr="00A3483C" w:rsidRDefault="00A3483C" w:rsidP="00A3483C">
      <w:pPr>
        <w:pStyle w:val="af4"/>
        <w:tabs>
          <w:tab w:val="right" w:pos="9072"/>
        </w:tabs>
        <w:ind w:left="0" w:firstLine="709"/>
        <w:jc w:val="right"/>
        <w:rPr>
          <w:sz w:val="24"/>
          <w:szCs w:val="22"/>
        </w:rPr>
      </w:pPr>
      <w:r w:rsidRPr="00A3483C">
        <w:rPr>
          <w:sz w:val="24"/>
          <w:szCs w:val="22"/>
        </w:rPr>
        <w:t>Таблица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F73284" w:rsidTr="002522C6">
        <w:tc>
          <w:tcPr>
            <w:tcW w:w="5068" w:type="dxa"/>
            <w:shd w:val="clear" w:color="auto" w:fill="DAEEF3"/>
            <w:vAlign w:val="center"/>
          </w:tcPr>
          <w:p w:rsidR="00F73284" w:rsidRPr="002522C6" w:rsidRDefault="00F73284" w:rsidP="002522C6">
            <w:pPr>
              <w:pStyle w:val="af4"/>
              <w:tabs>
                <w:tab w:val="right" w:pos="9072"/>
              </w:tabs>
              <w:spacing w:before="40" w:after="40"/>
              <w:ind w:left="0"/>
              <w:jc w:val="center"/>
              <w:rPr>
                <w:b/>
                <w:sz w:val="24"/>
                <w:szCs w:val="22"/>
              </w:rPr>
            </w:pPr>
            <w:r w:rsidRPr="002522C6">
              <w:rPr>
                <w:b/>
                <w:sz w:val="24"/>
                <w:szCs w:val="22"/>
              </w:rPr>
              <w:t>Использованный подход</w:t>
            </w:r>
          </w:p>
        </w:tc>
        <w:tc>
          <w:tcPr>
            <w:tcW w:w="5069" w:type="dxa"/>
            <w:shd w:val="clear" w:color="auto" w:fill="DAEEF3"/>
            <w:vAlign w:val="center"/>
          </w:tcPr>
          <w:p w:rsidR="00F73284" w:rsidRPr="002522C6" w:rsidRDefault="00F73284" w:rsidP="002522C6">
            <w:pPr>
              <w:pStyle w:val="af4"/>
              <w:tabs>
                <w:tab w:val="right" w:pos="9072"/>
              </w:tabs>
              <w:spacing w:before="40" w:after="40"/>
              <w:ind w:left="0"/>
              <w:jc w:val="center"/>
              <w:rPr>
                <w:b/>
                <w:sz w:val="24"/>
                <w:szCs w:val="22"/>
              </w:rPr>
            </w:pPr>
            <w:r w:rsidRPr="002522C6">
              <w:rPr>
                <w:b/>
                <w:sz w:val="24"/>
                <w:szCs w:val="22"/>
              </w:rPr>
              <w:t>Результаты оценки</w:t>
            </w:r>
          </w:p>
        </w:tc>
      </w:tr>
      <w:tr w:rsidR="00F73284" w:rsidTr="002522C6">
        <w:tc>
          <w:tcPr>
            <w:tcW w:w="5068" w:type="dxa"/>
            <w:vAlign w:val="center"/>
          </w:tcPr>
          <w:p w:rsidR="00F73284" w:rsidRPr="002522C6" w:rsidRDefault="00F73284" w:rsidP="002522C6">
            <w:pPr>
              <w:pStyle w:val="af4"/>
              <w:tabs>
                <w:tab w:val="right" w:pos="9072"/>
              </w:tabs>
              <w:spacing w:before="40" w:after="40"/>
              <w:ind w:left="0"/>
              <w:jc w:val="center"/>
              <w:rPr>
                <w:sz w:val="24"/>
                <w:szCs w:val="22"/>
              </w:rPr>
            </w:pPr>
            <w:r w:rsidRPr="002522C6">
              <w:rPr>
                <w:sz w:val="24"/>
                <w:szCs w:val="22"/>
              </w:rPr>
              <w:t>Затратный</w:t>
            </w:r>
          </w:p>
        </w:tc>
        <w:tc>
          <w:tcPr>
            <w:tcW w:w="5069" w:type="dxa"/>
            <w:vAlign w:val="center"/>
          </w:tcPr>
          <w:p w:rsidR="00F73284" w:rsidRPr="002522C6" w:rsidRDefault="00F73284" w:rsidP="002522C6">
            <w:pPr>
              <w:pStyle w:val="af4"/>
              <w:tabs>
                <w:tab w:val="right" w:pos="9072"/>
              </w:tabs>
              <w:spacing w:before="40" w:after="40"/>
              <w:ind w:left="0"/>
              <w:jc w:val="center"/>
              <w:rPr>
                <w:sz w:val="24"/>
                <w:szCs w:val="22"/>
              </w:rPr>
            </w:pPr>
            <w:r w:rsidRPr="002522C6">
              <w:rPr>
                <w:sz w:val="24"/>
                <w:szCs w:val="22"/>
              </w:rPr>
              <w:t>мотивированный отказ</w:t>
            </w:r>
          </w:p>
        </w:tc>
      </w:tr>
      <w:tr w:rsidR="00F73284" w:rsidTr="002522C6">
        <w:tc>
          <w:tcPr>
            <w:tcW w:w="5068" w:type="dxa"/>
            <w:vAlign w:val="center"/>
          </w:tcPr>
          <w:p w:rsidR="00F73284" w:rsidRPr="002522C6" w:rsidRDefault="00F73284" w:rsidP="002522C6">
            <w:pPr>
              <w:pStyle w:val="af4"/>
              <w:tabs>
                <w:tab w:val="right" w:pos="9072"/>
              </w:tabs>
              <w:spacing w:before="40" w:after="40"/>
              <w:ind w:left="0"/>
              <w:jc w:val="center"/>
              <w:rPr>
                <w:sz w:val="24"/>
                <w:szCs w:val="22"/>
              </w:rPr>
            </w:pPr>
            <w:r w:rsidRPr="002522C6">
              <w:rPr>
                <w:sz w:val="24"/>
                <w:szCs w:val="22"/>
              </w:rPr>
              <w:t>Сравнительный</w:t>
            </w:r>
          </w:p>
        </w:tc>
        <w:tc>
          <w:tcPr>
            <w:tcW w:w="5069" w:type="dxa"/>
            <w:vAlign w:val="center"/>
          </w:tcPr>
          <w:p w:rsidR="00F73284" w:rsidRPr="002522C6" w:rsidRDefault="00E36420" w:rsidP="002522C6">
            <w:pPr>
              <w:pStyle w:val="af4"/>
              <w:tabs>
                <w:tab w:val="right" w:pos="9072"/>
              </w:tabs>
              <w:spacing w:before="40" w:after="40"/>
              <w:ind w:left="0"/>
              <w:jc w:val="center"/>
              <w:rPr>
                <w:sz w:val="24"/>
                <w:szCs w:val="22"/>
              </w:rPr>
            </w:pPr>
            <w:r>
              <w:rPr>
                <w:sz w:val="24"/>
                <w:szCs w:val="22"/>
              </w:rPr>
              <w:t>454,3</w:t>
            </w:r>
            <w:r w:rsidR="00F73284" w:rsidRPr="002522C6">
              <w:rPr>
                <w:sz w:val="24"/>
                <w:szCs w:val="22"/>
              </w:rPr>
              <w:t xml:space="preserve"> </w:t>
            </w:r>
            <w:proofErr w:type="spellStart"/>
            <w:r w:rsidR="00F73284" w:rsidRPr="002522C6">
              <w:rPr>
                <w:sz w:val="24"/>
                <w:szCs w:val="22"/>
              </w:rPr>
              <w:t>руб</w:t>
            </w:r>
            <w:proofErr w:type="spellEnd"/>
          </w:p>
        </w:tc>
      </w:tr>
      <w:tr w:rsidR="00F73284" w:rsidTr="002522C6">
        <w:tc>
          <w:tcPr>
            <w:tcW w:w="5068" w:type="dxa"/>
            <w:vAlign w:val="center"/>
          </w:tcPr>
          <w:p w:rsidR="00F73284" w:rsidRPr="002522C6" w:rsidRDefault="00F73284" w:rsidP="002522C6">
            <w:pPr>
              <w:pStyle w:val="af4"/>
              <w:tabs>
                <w:tab w:val="right" w:pos="9072"/>
              </w:tabs>
              <w:spacing w:before="40" w:after="40"/>
              <w:ind w:left="0"/>
              <w:jc w:val="center"/>
              <w:rPr>
                <w:sz w:val="24"/>
                <w:szCs w:val="22"/>
              </w:rPr>
            </w:pPr>
            <w:r w:rsidRPr="002522C6">
              <w:rPr>
                <w:sz w:val="24"/>
                <w:szCs w:val="22"/>
              </w:rPr>
              <w:t>Доходный</w:t>
            </w:r>
          </w:p>
        </w:tc>
        <w:tc>
          <w:tcPr>
            <w:tcW w:w="5069" w:type="dxa"/>
            <w:vAlign w:val="center"/>
          </w:tcPr>
          <w:p w:rsidR="00F73284" w:rsidRPr="002522C6" w:rsidRDefault="00F73284" w:rsidP="002522C6">
            <w:pPr>
              <w:pStyle w:val="af4"/>
              <w:tabs>
                <w:tab w:val="right" w:pos="9072"/>
              </w:tabs>
              <w:spacing w:before="40" w:after="40"/>
              <w:ind w:left="0"/>
              <w:jc w:val="center"/>
              <w:rPr>
                <w:sz w:val="24"/>
                <w:szCs w:val="22"/>
              </w:rPr>
            </w:pPr>
            <w:r w:rsidRPr="002522C6">
              <w:rPr>
                <w:sz w:val="24"/>
                <w:szCs w:val="22"/>
              </w:rPr>
              <w:t>мотивированный отказ</w:t>
            </w:r>
          </w:p>
        </w:tc>
      </w:tr>
    </w:tbl>
    <w:p w:rsidR="00F73284" w:rsidRDefault="00F73284" w:rsidP="00F73284">
      <w:pPr>
        <w:pStyle w:val="af4"/>
        <w:tabs>
          <w:tab w:val="right" w:pos="9072"/>
        </w:tabs>
        <w:ind w:left="0" w:firstLine="709"/>
        <w:jc w:val="both"/>
        <w:rPr>
          <w:sz w:val="22"/>
          <w:szCs w:val="22"/>
        </w:rPr>
      </w:pPr>
    </w:p>
    <w:p w:rsidR="006B3C74" w:rsidRPr="00A3483C" w:rsidRDefault="006B3C74" w:rsidP="00A5184F">
      <w:pPr>
        <w:ind w:firstLine="709"/>
        <w:jc w:val="both"/>
        <w:rPr>
          <w:spacing w:val="-3"/>
          <w:sz w:val="24"/>
          <w:szCs w:val="24"/>
        </w:rPr>
      </w:pPr>
      <w:r w:rsidRPr="00A3483C">
        <w:rPr>
          <w:spacing w:val="-3"/>
          <w:sz w:val="24"/>
          <w:szCs w:val="24"/>
        </w:rPr>
        <w:t>Поскольку для расчета рыночной стоимости объекта оценки использовался только сравнительный подход, согласование не требуется.</w:t>
      </w:r>
    </w:p>
    <w:p w:rsidR="00A5184F" w:rsidRPr="00A3483C" w:rsidRDefault="00A5184F" w:rsidP="00A5184F">
      <w:pPr>
        <w:ind w:firstLine="709"/>
        <w:jc w:val="both"/>
        <w:rPr>
          <w:sz w:val="24"/>
          <w:szCs w:val="24"/>
        </w:rPr>
      </w:pPr>
      <w:r w:rsidRPr="00A3483C">
        <w:rPr>
          <w:spacing w:val="-3"/>
          <w:sz w:val="24"/>
          <w:szCs w:val="24"/>
        </w:rPr>
        <w:t xml:space="preserve">Тогда, </w:t>
      </w:r>
      <w:r w:rsidRPr="00A3483C">
        <w:rPr>
          <w:sz w:val="24"/>
          <w:szCs w:val="24"/>
        </w:rPr>
        <w:t xml:space="preserve">рыночная </w:t>
      </w:r>
      <w:r w:rsidR="00ED4D63">
        <w:rPr>
          <w:sz w:val="24"/>
          <w:szCs w:val="24"/>
        </w:rPr>
        <w:t>с</w:t>
      </w:r>
      <w:r w:rsidRPr="00A3483C">
        <w:rPr>
          <w:sz w:val="24"/>
          <w:szCs w:val="24"/>
        </w:rPr>
        <w:t xml:space="preserve">тоимость </w:t>
      </w:r>
      <w:r w:rsidR="00EB0756">
        <w:rPr>
          <w:sz w:val="24"/>
          <w:szCs w:val="24"/>
        </w:rPr>
        <w:t>права аренды части нежилого помещения, расположенного по адресу г. Лесозаводск, ул. Восточная 5б, с учетом допустимого округления составит</w:t>
      </w:r>
    </w:p>
    <w:p w:rsidR="00A5184F" w:rsidRPr="00A3483C" w:rsidRDefault="00E36420" w:rsidP="00A5184F">
      <w:pPr>
        <w:ind w:firstLine="709"/>
        <w:jc w:val="center"/>
        <w:rPr>
          <w:b/>
          <w:sz w:val="24"/>
          <w:szCs w:val="24"/>
        </w:rPr>
      </w:pPr>
      <w:r>
        <w:rPr>
          <w:b/>
          <w:sz w:val="24"/>
          <w:szCs w:val="24"/>
        </w:rPr>
        <w:t>Четыреста пятьдесят пять</w:t>
      </w:r>
      <w:r w:rsidR="00EB0756">
        <w:rPr>
          <w:b/>
          <w:sz w:val="24"/>
          <w:szCs w:val="24"/>
        </w:rPr>
        <w:t xml:space="preserve"> рублей за один квадратный метр</w:t>
      </w:r>
      <w:r w:rsidR="00272AAA">
        <w:rPr>
          <w:b/>
          <w:sz w:val="24"/>
          <w:szCs w:val="24"/>
        </w:rPr>
        <w:t>.</w:t>
      </w: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EB0756" w:rsidRDefault="00EB0756" w:rsidP="00A5184F">
      <w:pPr>
        <w:ind w:firstLine="709"/>
        <w:jc w:val="center"/>
        <w:rPr>
          <w:b/>
          <w:sz w:val="24"/>
        </w:rPr>
      </w:pPr>
    </w:p>
    <w:p w:rsidR="00EB0756" w:rsidRDefault="00EB0756" w:rsidP="00A5184F">
      <w:pPr>
        <w:ind w:firstLine="709"/>
        <w:jc w:val="center"/>
        <w:rPr>
          <w:b/>
          <w:sz w:val="24"/>
        </w:rPr>
      </w:pPr>
    </w:p>
    <w:p w:rsidR="0042573E" w:rsidRDefault="0042573E" w:rsidP="00A5184F">
      <w:pPr>
        <w:ind w:firstLine="709"/>
        <w:jc w:val="center"/>
        <w:rPr>
          <w:b/>
          <w:sz w:val="24"/>
        </w:rPr>
      </w:pPr>
    </w:p>
    <w:p w:rsidR="0042573E" w:rsidRDefault="0042573E" w:rsidP="000B7393">
      <w:pPr>
        <w:pStyle w:val="Style1"/>
        <w:numPr>
          <w:ilvl w:val="0"/>
          <w:numId w:val="25"/>
        </w:numPr>
        <w:tabs>
          <w:tab w:val="left" w:pos="426"/>
        </w:tabs>
        <w:spacing w:before="0"/>
        <w:ind w:left="0" w:firstLine="0"/>
        <w:jc w:val="center"/>
        <w:rPr>
          <w:rFonts w:ascii="Times New Roman" w:hAnsi="Times New Roman"/>
          <w:b/>
          <w:caps/>
          <w:szCs w:val="22"/>
        </w:rPr>
      </w:pPr>
      <w:r>
        <w:rPr>
          <w:rFonts w:ascii="Times New Roman" w:hAnsi="Times New Roman"/>
          <w:b/>
          <w:caps/>
          <w:szCs w:val="22"/>
        </w:rPr>
        <w:lastRenderedPageBreak/>
        <w:t>сообщение о соответствии отчета об оценке требованиям закона об оценке и федеральных стандартов оценке</w:t>
      </w:r>
    </w:p>
    <w:p w:rsidR="00022451" w:rsidRPr="0042573E" w:rsidRDefault="00022451" w:rsidP="00022451">
      <w:pPr>
        <w:pStyle w:val="Style1"/>
        <w:tabs>
          <w:tab w:val="left" w:pos="426"/>
        </w:tabs>
        <w:spacing w:before="0"/>
        <w:rPr>
          <w:rFonts w:ascii="Times New Roman" w:hAnsi="Times New Roman"/>
          <w:b/>
          <w:caps/>
          <w:szCs w:val="22"/>
        </w:rPr>
      </w:pPr>
    </w:p>
    <w:p w:rsidR="0042573E" w:rsidRPr="0042573E" w:rsidRDefault="0042573E" w:rsidP="0042573E">
      <w:pPr>
        <w:pStyle w:val="Style1"/>
        <w:spacing w:before="0"/>
        <w:ind w:firstLine="540"/>
        <w:rPr>
          <w:rFonts w:ascii="Times New Roman" w:hAnsi="Times New Roman"/>
          <w:szCs w:val="24"/>
        </w:rPr>
      </w:pPr>
      <w:r w:rsidRPr="0042573E">
        <w:rPr>
          <w:rFonts w:ascii="Times New Roman" w:hAnsi="Times New Roman"/>
          <w:szCs w:val="24"/>
        </w:rPr>
        <w:t>Оценщик,  опираясь на свои знания и убеждения,  в соответствии с имеющимися у него данными, настоящим удостоверяет, что:</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Оценщик является членом саморегулируемой организации и застраховал свою ответственность в соответствии с требованиями ФЗ-№135 «Об оценочной деятельности в РФ».</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Все данные, представленные в Отчете, верны и основываются на знаниях и профессиональном опыте Оценщика.</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Приведенные в Отчете анализ, мнения и сделанные заключения ограничены только изложенными допущениями и ограничивающими условиями. Такого рода ограничения оказали влияние на анализ, мнения и заключения, изложенные в Отчете.</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Оценщик  не является лицом, имеющим имущественный интерес в объекте оценки, а также не состоит с указанным лицом в близком родстве или свойстве.</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 xml:space="preserve">Размер денежного вознаграждения за проведение оценки объекта оценки  не </w:t>
      </w:r>
      <w:proofErr w:type="gramStart"/>
      <w:r w:rsidRPr="0042573E">
        <w:rPr>
          <w:rFonts w:ascii="Times New Roman" w:hAnsi="Times New Roman"/>
          <w:szCs w:val="24"/>
        </w:rPr>
        <w:t>связана</w:t>
      </w:r>
      <w:proofErr w:type="gramEnd"/>
      <w:r w:rsidRPr="0042573E">
        <w:rPr>
          <w:rFonts w:ascii="Times New Roman" w:hAnsi="Times New Roman"/>
          <w:szCs w:val="24"/>
        </w:rPr>
        <w:t xml:space="preserve"> с обусловленной или заранее установленной величины стоимости объекта оценки. </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 xml:space="preserve">Осмотр объекта оценки оценщик произвел лично </w:t>
      </w:r>
      <w:r w:rsidR="00EB0756">
        <w:rPr>
          <w:rFonts w:ascii="Times New Roman" w:hAnsi="Times New Roman"/>
          <w:szCs w:val="24"/>
        </w:rPr>
        <w:t>27.08.</w:t>
      </w:r>
      <w:r w:rsidR="00783916">
        <w:rPr>
          <w:rFonts w:ascii="Times New Roman" w:hAnsi="Times New Roman"/>
          <w:szCs w:val="24"/>
        </w:rPr>
        <w:t>.2015</w:t>
      </w:r>
      <w:r>
        <w:rPr>
          <w:rFonts w:ascii="Times New Roman" w:hAnsi="Times New Roman"/>
          <w:szCs w:val="24"/>
        </w:rPr>
        <w:t>г.</w:t>
      </w:r>
    </w:p>
    <w:p w:rsidR="0042573E" w:rsidRPr="0042573E" w:rsidRDefault="0042573E" w:rsidP="0042573E">
      <w:pPr>
        <w:pStyle w:val="Style1"/>
        <w:numPr>
          <w:ilvl w:val="0"/>
          <w:numId w:val="34"/>
        </w:numPr>
        <w:spacing w:before="0"/>
        <w:rPr>
          <w:rFonts w:ascii="Times New Roman" w:hAnsi="Times New Roman"/>
          <w:szCs w:val="24"/>
        </w:rPr>
      </w:pPr>
      <w:proofErr w:type="gramStart"/>
      <w:r w:rsidRPr="0042573E">
        <w:rPr>
          <w:rFonts w:ascii="Times New Roman" w:hAnsi="Times New Roman"/>
          <w:szCs w:val="24"/>
        </w:rPr>
        <w:t>На взгляд оценщика, данная оценка проведена в соответствии с требованиями установленными Законом об оценочной деятельности и требованиям федеральных стандартов оценки и другим актам уполномоченного федерального органа, осуществляющего функции по нормативному правовому регулированию оценочной деятельности и стандартов и правил оценочной деятельности саморегулируемой организации оценщиков.</w:t>
      </w:r>
      <w:proofErr w:type="gramEnd"/>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Никто, кроме лиц, указанных в Отчете, не вмешивался в деятельность оценщика, если это могло негативно повлиять на достоверность результата проведения оценки.</w:t>
      </w:r>
    </w:p>
    <w:p w:rsidR="0042573E" w:rsidRPr="0042573E" w:rsidRDefault="0042573E" w:rsidP="0042573E">
      <w:pPr>
        <w:pStyle w:val="Style1"/>
        <w:numPr>
          <w:ilvl w:val="0"/>
          <w:numId w:val="34"/>
        </w:numPr>
        <w:spacing w:before="0"/>
        <w:rPr>
          <w:rFonts w:ascii="Times New Roman" w:hAnsi="Times New Roman"/>
          <w:szCs w:val="24"/>
        </w:rPr>
      </w:pPr>
      <w:r w:rsidRPr="0042573E">
        <w:rPr>
          <w:rFonts w:ascii="Times New Roman" w:hAnsi="Times New Roman"/>
          <w:szCs w:val="24"/>
        </w:rPr>
        <w:t>Образование подписавшего Отчет оценщика соответствует действующим на дату составления Отчета требованиям законодательства.</w:t>
      </w:r>
    </w:p>
    <w:p w:rsidR="0042573E" w:rsidRDefault="0042573E" w:rsidP="00A5184F">
      <w:pPr>
        <w:ind w:firstLine="709"/>
        <w:jc w:val="center"/>
        <w:rPr>
          <w:b/>
          <w:caps/>
          <w:sz w:val="24"/>
        </w:rPr>
      </w:pPr>
    </w:p>
    <w:p w:rsidR="0042573E" w:rsidRDefault="0042573E" w:rsidP="00A5184F">
      <w:pPr>
        <w:ind w:firstLine="709"/>
        <w:jc w:val="center"/>
        <w:rPr>
          <w:b/>
          <w:caps/>
          <w:sz w:val="24"/>
        </w:rPr>
      </w:pPr>
    </w:p>
    <w:p w:rsidR="0042573E" w:rsidRDefault="0042573E" w:rsidP="00A5184F">
      <w:pPr>
        <w:ind w:firstLine="709"/>
        <w:jc w:val="center"/>
        <w:rPr>
          <w:b/>
          <w:caps/>
          <w:sz w:val="24"/>
        </w:rPr>
      </w:pPr>
    </w:p>
    <w:p w:rsidR="0042573E" w:rsidRDefault="0042573E" w:rsidP="00A5184F">
      <w:pPr>
        <w:ind w:firstLine="709"/>
        <w:jc w:val="center"/>
        <w:rPr>
          <w:b/>
          <w:caps/>
          <w:sz w:val="24"/>
        </w:rPr>
      </w:pPr>
    </w:p>
    <w:p w:rsidR="0042573E" w:rsidRDefault="0042573E" w:rsidP="00A5184F">
      <w:pPr>
        <w:ind w:firstLine="709"/>
        <w:jc w:val="center"/>
        <w:rPr>
          <w:b/>
          <w:caps/>
          <w:sz w:val="24"/>
        </w:rPr>
      </w:pPr>
    </w:p>
    <w:p w:rsidR="0042573E" w:rsidRDefault="0042573E" w:rsidP="00A5184F">
      <w:pPr>
        <w:ind w:firstLine="709"/>
        <w:jc w:val="center"/>
        <w:rPr>
          <w:b/>
          <w:caps/>
          <w:sz w:val="24"/>
        </w:rPr>
      </w:pPr>
    </w:p>
    <w:p w:rsidR="0042573E" w:rsidRDefault="0042573E" w:rsidP="0042573E">
      <w:pPr>
        <w:ind w:left="851" w:right="-1"/>
        <w:jc w:val="both"/>
        <w:rPr>
          <w:b/>
          <w:sz w:val="24"/>
        </w:rPr>
      </w:pPr>
      <w:r>
        <w:rPr>
          <w:b/>
          <w:sz w:val="24"/>
        </w:rPr>
        <w:t xml:space="preserve">Оценщик </w:t>
      </w:r>
    </w:p>
    <w:p w:rsidR="0042573E" w:rsidRDefault="00A4580D" w:rsidP="0042573E">
      <w:pPr>
        <w:ind w:left="851" w:right="-1"/>
        <w:jc w:val="both"/>
        <w:rPr>
          <w:sz w:val="28"/>
        </w:rPr>
      </w:pPr>
      <w:r>
        <w:rPr>
          <w:sz w:val="24"/>
        </w:rPr>
        <w:t>ХХХХХХХХХХХХХХХХХХХ</w:t>
      </w:r>
      <w:r w:rsidR="0042573E">
        <w:rPr>
          <w:sz w:val="24"/>
        </w:rPr>
        <w:t xml:space="preserve">                             _____________________</w:t>
      </w:r>
    </w:p>
    <w:p w:rsidR="0042573E" w:rsidRPr="0042573E" w:rsidRDefault="0042573E" w:rsidP="0042573E">
      <w:pPr>
        <w:ind w:left="851" w:firstLine="709"/>
        <w:jc w:val="both"/>
        <w:rPr>
          <w:b/>
          <w:caps/>
          <w:sz w:val="24"/>
        </w:rPr>
      </w:pPr>
    </w:p>
    <w:p w:rsidR="00A5184F" w:rsidRDefault="00A5184F"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42573E" w:rsidRDefault="0042573E" w:rsidP="00A5184F">
      <w:pPr>
        <w:ind w:firstLine="709"/>
        <w:jc w:val="center"/>
        <w:rPr>
          <w:b/>
          <w:sz w:val="24"/>
        </w:rPr>
      </w:pPr>
    </w:p>
    <w:p w:rsidR="00312790" w:rsidRDefault="00312790" w:rsidP="00A5184F">
      <w:pPr>
        <w:ind w:firstLine="709"/>
        <w:jc w:val="center"/>
        <w:rPr>
          <w:b/>
          <w:sz w:val="24"/>
        </w:rPr>
      </w:pPr>
    </w:p>
    <w:p w:rsidR="00312790" w:rsidRDefault="00312790" w:rsidP="00A5184F">
      <w:pPr>
        <w:ind w:firstLine="709"/>
        <w:jc w:val="center"/>
        <w:rPr>
          <w:b/>
          <w:sz w:val="24"/>
        </w:rPr>
      </w:pPr>
    </w:p>
    <w:p w:rsidR="00312790" w:rsidRDefault="00312790" w:rsidP="00A5184F">
      <w:pPr>
        <w:ind w:firstLine="709"/>
        <w:jc w:val="center"/>
        <w:rPr>
          <w:b/>
          <w:sz w:val="24"/>
        </w:rPr>
      </w:pPr>
    </w:p>
    <w:p w:rsidR="0042573E" w:rsidRDefault="0042573E" w:rsidP="00A5184F">
      <w:pPr>
        <w:ind w:firstLine="709"/>
        <w:jc w:val="center"/>
        <w:rPr>
          <w:b/>
          <w:sz w:val="24"/>
        </w:rPr>
      </w:pPr>
    </w:p>
    <w:p w:rsidR="00A5184F" w:rsidRDefault="00A5184F" w:rsidP="000B7393">
      <w:pPr>
        <w:pStyle w:val="ad"/>
        <w:numPr>
          <w:ilvl w:val="0"/>
          <w:numId w:val="25"/>
        </w:numPr>
        <w:tabs>
          <w:tab w:val="left" w:pos="426"/>
        </w:tabs>
        <w:ind w:left="0" w:firstLine="0"/>
        <w:jc w:val="center"/>
        <w:rPr>
          <w:b/>
          <w:caps/>
          <w:sz w:val="24"/>
          <w:szCs w:val="24"/>
        </w:rPr>
      </w:pPr>
      <w:r>
        <w:rPr>
          <w:b/>
          <w:caps/>
          <w:sz w:val="24"/>
          <w:szCs w:val="24"/>
        </w:rPr>
        <w:lastRenderedPageBreak/>
        <w:t>список используемых источников</w:t>
      </w:r>
    </w:p>
    <w:p w:rsidR="00A5184F" w:rsidRDefault="00A5184F" w:rsidP="00A5184F">
      <w:pPr>
        <w:jc w:val="both"/>
        <w:rPr>
          <w:sz w:val="24"/>
          <w:szCs w:val="24"/>
        </w:rPr>
      </w:pPr>
    </w:p>
    <w:p w:rsidR="00C12C12" w:rsidRPr="00C12C12" w:rsidRDefault="00C12C12" w:rsidP="007F6E76">
      <w:pPr>
        <w:spacing w:before="120"/>
        <w:jc w:val="both"/>
        <w:rPr>
          <w:sz w:val="24"/>
          <w:szCs w:val="24"/>
        </w:rPr>
      </w:pPr>
      <w:r w:rsidRPr="00C12C12">
        <w:rPr>
          <w:sz w:val="24"/>
          <w:szCs w:val="24"/>
        </w:rPr>
        <w:t>Законодательные и нормативные акты по оценочной деятельности:</w:t>
      </w:r>
    </w:p>
    <w:p w:rsidR="00C12C12" w:rsidRPr="00ED2BC7" w:rsidRDefault="00C12C12" w:rsidP="00ED2BC7">
      <w:pPr>
        <w:pStyle w:val="ad"/>
        <w:numPr>
          <w:ilvl w:val="0"/>
          <w:numId w:val="30"/>
        </w:numPr>
        <w:tabs>
          <w:tab w:val="left" w:pos="993"/>
        </w:tabs>
        <w:spacing w:before="120"/>
        <w:ind w:left="0" w:firstLine="709"/>
        <w:jc w:val="both"/>
        <w:rPr>
          <w:sz w:val="24"/>
          <w:szCs w:val="24"/>
        </w:rPr>
      </w:pPr>
      <w:r w:rsidRPr="00ED2BC7">
        <w:rPr>
          <w:sz w:val="24"/>
          <w:szCs w:val="24"/>
        </w:rPr>
        <w:t>Федеральный закон от 29 июля 1998 года № 135-ФЗ «Об оценочной деятельности в Российской Федерации».</w:t>
      </w:r>
    </w:p>
    <w:p w:rsidR="00C12C12" w:rsidRPr="00ED2BC7" w:rsidRDefault="00C12C12" w:rsidP="00ED2BC7">
      <w:pPr>
        <w:pStyle w:val="ad"/>
        <w:numPr>
          <w:ilvl w:val="0"/>
          <w:numId w:val="30"/>
        </w:numPr>
        <w:tabs>
          <w:tab w:val="left" w:pos="993"/>
        </w:tabs>
        <w:spacing w:before="120"/>
        <w:ind w:left="0" w:firstLine="709"/>
        <w:jc w:val="both"/>
        <w:rPr>
          <w:sz w:val="24"/>
          <w:szCs w:val="24"/>
        </w:rPr>
      </w:pPr>
      <w:r w:rsidRPr="00ED2BC7">
        <w:rPr>
          <w:sz w:val="24"/>
          <w:szCs w:val="24"/>
        </w:rPr>
        <w:t>ФЕДЕРАЛЬНЫЙ СТАНДАРТ ОЦЕНКИ «ОБЩИЕ ПОНЯТИЯ ОЦЕНКИ, ПОДХОДЫ И ТРЕБОВАНИЯ К ПРОВЕДЕНИЮ ОЦЕНКИ (ФСО № 1)».</w:t>
      </w:r>
    </w:p>
    <w:p w:rsidR="00C12C12" w:rsidRPr="00ED2BC7" w:rsidRDefault="00C12C12" w:rsidP="00ED2BC7">
      <w:pPr>
        <w:pStyle w:val="ad"/>
        <w:numPr>
          <w:ilvl w:val="0"/>
          <w:numId w:val="30"/>
        </w:numPr>
        <w:tabs>
          <w:tab w:val="left" w:pos="993"/>
        </w:tabs>
        <w:spacing w:before="120"/>
        <w:ind w:left="0" w:firstLine="709"/>
        <w:jc w:val="both"/>
        <w:rPr>
          <w:sz w:val="24"/>
          <w:szCs w:val="24"/>
        </w:rPr>
      </w:pPr>
      <w:r w:rsidRPr="00ED2BC7">
        <w:rPr>
          <w:sz w:val="24"/>
          <w:szCs w:val="24"/>
        </w:rPr>
        <w:t>ФЕДЕРАЛЬНЫЙ СТАНДАРТ ОЦЕНКИ «ЦЕЛЬ ОЦЕНКИ И ВИДЫ СТОИМОСТИ (ФСО № 2)».</w:t>
      </w:r>
    </w:p>
    <w:p w:rsidR="00C12C12" w:rsidRDefault="00C12C12" w:rsidP="00ED2BC7">
      <w:pPr>
        <w:pStyle w:val="ad"/>
        <w:numPr>
          <w:ilvl w:val="0"/>
          <w:numId w:val="30"/>
        </w:numPr>
        <w:tabs>
          <w:tab w:val="left" w:pos="993"/>
        </w:tabs>
        <w:spacing w:before="120"/>
        <w:ind w:left="0" w:firstLine="709"/>
        <w:jc w:val="both"/>
        <w:rPr>
          <w:sz w:val="24"/>
          <w:szCs w:val="24"/>
        </w:rPr>
      </w:pPr>
      <w:r w:rsidRPr="00ED2BC7">
        <w:rPr>
          <w:sz w:val="24"/>
          <w:szCs w:val="24"/>
        </w:rPr>
        <w:t>ФЕДЕРАЛЬНЫЙ СТАНДАРТ ОЦЕНКИ «ТРЕБОВАНИЯ К ОТЧЕТУ ОБ ОЦЕНКЕ (ФСО № 3)».</w:t>
      </w:r>
    </w:p>
    <w:p w:rsidR="0076623E" w:rsidRPr="00ED2BC7" w:rsidRDefault="0076623E" w:rsidP="00ED2BC7">
      <w:pPr>
        <w:pStyle w:val="ad"/>
        <w:numPr>
          <w:ilvl w:val="0"/>
          <w:numId w:val="30"/>
        </w:numPr>
        <w:tabs>
          <w:tab w:val="left" w:pos="993"/>
        </w:tabs>
        <w:spacing w:before="120"/>
        <w:ind w:left="0" w:firstLine="709"/>
        <w:jc w:val="both"/>
        <w:rPr>
          <w:sz w:val="24"/>
          <w:szCs w:val="24"/>
        </w:rPr>
      </w:pPr>
      <w:r>
        <w:rPr>
          <w:sz w:val="24"/>
          <w:szCs w:val="24"/>
        </w:rPr>
        <w:t xml:space="preserve">ФЕДЕРАЛЬНЫЙ СТАНДАРТ ОЦЕНКИ «ОЦЕНКА НЕДВИЖИМОСТИ» </w:t>
      </w:r>
      <w:r w:rsidR="003D73F9">
        <w:rPr>
          <w:sz w:val="24"/>
          <w:szCs w:val="24"/>
        </w:rPr>
        <w:t>(</w:t>
      </w:r>
      <w:r>
        <w:rPr>
          <w:sz w:val="24"/>
          <w:szCs w:val="24"/>
        </w:rPr>
        <w:t>ФСО № 7</w:t>
      </w:r>
      <w:r w:rsidR="003D73F9">
        <w:rPr>
          <w:sz w:val="24"/>
          <w:szCs w:val="24"/>
        </w:rPr>
        <w:t>)</w:t>
      </w:r>
    </w:p>
    <w:p w:rsidR="00ED2BC7" w:rsidRDefault="00ED2BC7" w:rsidP="00C12C12">
      <w:pPr>
        <w:spacing w:before="120"/>
        <w:jc w:val="both"/>
        <w:rPr>
          <w:sz w:val="24"/>
          <w:szCs w:val="24"/>
        </w:rPr>
      </w:pPr>
    </w:p>
    <w:p w:rsidR="00C12C12" w:rsidRPr="00C12C12" w:rsidRDefault="00C12C12" w:rsidP="00C12C12">
      <w:pPr>
        <w:spacing w:before="120"/>
        <w:jc w:val="both"/>
        <w:rPr>
          <w:sz w:val="24"/>
          <w:szCs w:val="24"/>
        </w:rPr>
      </w:pPr>
      <w:r w:rsidRPr="00C12C12">
        <w:rPr>
          <w:sz w:val="24"/>
          <w:szCs w:val="24"/>
        </w:rPr>
        <w:t>Методология оценки объектов оценки:</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 xml:space="preserve">Оценка недвижимости: Учебник, Под ред. А.Г. Грязновой, </w:t>
      </w:r>
      <w:proofErr w:type="spellStart"/>
      <w:r w:rsidRPr="00ED2BC7">
        <w:rPr>
          <w:sz w:val="24"/>
          <w:szCs w:val="24"/>
        </w:rPr>
        <w:t>М.А.Федотовой</w:t>
      </w:r>
      <w:proofErr w:type="spellEnd"/>
      <w:r w:rsidRPr="00ED2BC7">
        <w:rPr>
          <w:sz w:val="24"/>
          <w:szCs w:val="24"/>
        </w:rPr>
        <w:t>. – М.: Финансы и статистика, 2005. – 496 с.: ил.</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Математические методы оценки стоимости недвижимого имущества: учебное пособие,  С.В. </w:t>
      </w:r>
      <w:proofErr w:type="spellStart"/>
      <w:r w:rsidRPr="00ED2BC7">
        <w:rPr>
          <w:sz w:val="24"/>
          <w:szCs w:val="24"/>
        </w:rPr>
        <w:t>Грибовский</w:t>
      </w:r>
      <w:proofErr w:type="spellEnd"/>
      <w:r w:rsidRPr="00ED2BC7">
        <w:rPr>
          <w:sz w:val="24"/>
          <w:szCs w:val="24"/>
        </w:rPr>
        <w:t>, С.А. </w:t>
      </w:r>
      <w:proofErr w:type="spellStart"/>
      <w:r w:rsidRPr="00ED2BC7">
        <w:rPr>
          <w:sz w:val="24"/>
          <w:szCs w:val="24"/>
        </w:rPr>
        <w:t>Сивец</w:t>
      </w:r>
      <w:proofErr w:type="spellEnd"/>
      <w:r w:rsidRPr="00ED2BC7">
        <w:rPr>
          <w:sz w:val="24"/>
          <w:szCs w:val="24"/>
        </w:rPr>
        <w:t>; под ред. С.В. </w:t>
      </w:r>
      <w:proofErr w:type="spellStart"/>
      <w:r w:rsidRPr="00ED2BC7">
        <w:rPr>
          <w:sz w:val="24"/>
          <w:szCs w:val="24"/>
        </w:rPr>
        <w:t>Грибовского</w:t>
      </w:r>
      <w:proofErr w:type="spellEnd"/>
      <w:r w:rsidRPr="00ED2BC7">
        <w:rPr>
          <w:sz w:val="24"/>
          <w:szCs w:val="24"/>
        </w:rPr>
        <w:t>, М.А. Федотовой. – М.: Финансы и статистика, 2008. – 368 с.: ил.</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Тарасевич Е.И. Экономика недвижимости: учебник. – СПб</w:t>
      </w:r>
      <w:proofErr w:type="gramStart"/>
      <w:r w:rsidRPr="00ED2BC7">
        <w:rPr>
          <w:sz w:val="24"/>
          <w:szCs w:val="24"/>
        </w:rPr>
        <w:t xml:space="preserve">.: </w:t>
      </w:r>
      <w:proofErr w:type="gramEnd"/>
      <w:r w:rsidRPr="00ED2BC7">
        <w:rPr>
          <w:sz w:val="24"/>
          <w:szCs w:val="24"/>
        </w:rPr>
        <w:t>Издательство «МКС», 2007 – 584 с.</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 xml:space="preserve">Методы оценки имущества: Н.Е. </w:t>
      </w:r>
      <w:proofErr w:type="spellStart"/>
      <w:r w:rsidRPr="00ED2BC7">
        <w:rPr>
          <w:sz w:val="24"/>
          <w:szCs w:val="24"/>
        </w:rPr>
        <w:t>Симионова</w:t>
      </w:r>
      <w:proofErr w:type="spellEnd"/>
      <w:r w:rsidRPr="00ED2BC7">
        <w:rPr>
          <w:sz w:val="24"/>
          <w:szCs w:val="24"/>
        </w:rPr>
        <w:t>, 2-е издание, переработанное и дополненное. Ростов-на-Дону «Феникс» 2010г.</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 xml:space="preserve">Оценка недвижимости: учебное пособие, Т.Г. Касьяненко, Г.А. </w:t>
      </w:r>
      <w:proofErr w:type="spellStart"/>
      <w:r w:rsidRPr="00ED2BC7">
        <w:rPr>
          <w:sz w:val="24"/>
          <w:szCs w:val="24"/>
        </w:rPr>
        <w:t>Маховикова</w:t>
      </w:r>
      <w:proofErr w:type="spellEnd"/>
      <w:r w:rsidRPr="00ED2BC7">
        <w:rPr>
          <w:sz w:val="24"/>
          <w:szCs w:val="24"/>
        </w:rPr>
        <w:t xml:space="preserve">, В.Е. Есипов, С.К. </w:t>
      </w:r>
      <w:proofErr w:type="spellStart"/>
      <w:r w:rsidRPr="00ED2BC7">
        <w:rPr>
          <w:sz w:val="24"/>
          <w:szCs w:val="24"/>
        </w:rPr>
        <w:t>Мирзажанов</w:t>
      </w:r>
      <w:proofErr w:type="spellEnd"/>
      <w:r w:rsidRPr="00ED2BC7">
        <w:rPr>
          <w:sz w:val="24"/>
          <w:szCs w:val="24"/>
        </w:rPr>
        <w:t>.  Второе издание Москва 2011</w:t>
      </w:r>
    </w:p>
    <w:p w:rsidR="00C12C12" w:rsidRPr="00ED2BC7"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 xml:space="preserve">Ценообразование в строительстве и оценка недвижимости. В.А. </w:t>
      </w:r>
      <w:proofErr w:type="spellStart"/>
      <w:r w:rsidRPr="00ED2BC7">
        <w:rPr>
          <w:sz w:val="24"/>
          <w:szCs w:val="24"/>
        </w:rPr>
        <w:t>Ардзинов</w:t>
      </w:r>
      <w:proofErr w:type="spellEnd"/>
      <w:r w:rsidRPr="00ED2BC7">
        <w:rPr>
          <w:sz w:val="24"/>
          <w:szCs w:val="24"/>
        </w:rPr>
        <w:t xml:space="preserve">, В.Т. Александров, </w:t>
      </w:r>
      <w:proofErr w:type="spellStart"/>
      <w:r w:rsidRPr="00ED2BC7">
        <w:rPr>
          <w:sz w:val="24"/>
          <w:szCs w:val="24"/>
        </w:rPr>
        <w:t>Спб</w:t>
      </w:r>
      <w:proofErr w:type="spellEnd"/>
      <w:r w:rsidRPr="00ED2BC7">
        <w:rPr>
          <w:sz w:val="24"/>
          <w:szCs w:val="24"/>
        </w:rPr>
        <w:t>. Питер, 2013.</w:t>
      </w:r>
    </w:p>
    <w:p w:rsidR="00C12C12" w:rsidRDefault="00C12C12" w:rsidP="00ED2BC7">
      <w:pPr>
        <w:pStyle w:val="ad"/>
        <w:numPr>
          <w:ilvl w:val="0"/>
          <w:numId w:val="31"/>
        </w:numPr>
        <w:tabs>
          <w:tab w:val="left" w:pos="993"/>
        </w:tabs>
        <w:spacing w:before="120"/>
        <w:ind w:left="0" w:firstLine="709"/>
        <w:jc w:val="both"/>
        <w:rPr>
          <w:sz w:val="24"/>
          <w:szCs w:val="24"/>
        </w:rPr>
      </w:pPr>
      <w:r w:rsidRPr="00ED2BC7">
        <w:rPr>
          <w:sz w:val="24"/>
          <w:szCs w:val="24"/>
        </w:rPr>
        <w:t xml:space="preserve">С.А. </w:t>
      </w:r>
      <w:proofErr w:type="spellStart"/>
      <w:r w:rsidRPr="00ED2BC7">
        <w:rPr>
          <w:sz w:val="24"/>
          <w:szCs w:val="24"/>
        </w:rPr>
        <w:t>Табакова</w:t>
      </w:r>
      <w:proofErr w:type="spellEnd"/>
      <w:r w:rsidR="00ED2BC7" w:rsidRPr="00ED2BC7">
        <w:rPr>
          <w:sz w:val="24"/>
          <w:szCs w:val="24"/>
        </w:rPr>
        <w:t xml:space="preserve">, А.В. </w:t>
      </w:r>
      <w:proofErr w:type="spellStart"/>
      <w:r w:rsidR="00ED2BC7" w:rsidRPr="00ED2BC7">
        <w:rPr>
          <w:sz w:val="24"/>
          <w:szCs w:val="24"/>
        </w:rPr>
        <w:t>Дидковская</w:t>
      </w:r>
      <w:proofErr w:type="spellEnd"/>
      <w:r w:rsidR="00ED2BC7" w:rsidRPr="00ED2BC7">
        <w:rPr>
          <w:sz w:val="24"/>
          <w:szCs w:val="24"/>
        </w:rPr>
        <w:t>. Жилые дома. Укрупненные показатели стоимости строительства. Издание третье, переработанное и дополненное. В уровне цен на 01.01.2009г., для условий строительства в Московской области, Россия. Серия «Справочник оценщика». Издание третье, переработанное и дополненное. – М.: ООО «КО-ИНВЕСТ», 2009. – 592 с.</w:t>
      </w:r>
    </w:p>
    <w:p w:rsidR="00451677" w:rsidRDefault="00451677" w:rsidP="00ED2BC7">
      <w:pPr>
        <w:pStyle w:val="ad"/>
        <w:numPr>
          <w:ilvl w:val="0"/>
          <w:numId w:val="31"/>
        </w:numPr>
        <w:tabs>
          <w:tab w:val="left" w:pos="993"/>
        </w:tabs>
        <w:spacing w:before="120"/>
        <w:ind w:left="0" w:firstLine="709"/>
        <w:jc w:val="both"/>
        <w:rPr>
          <w:sz w:val="24"/>
          <w:szCs w:val="24"/>
        </w:rPr>
      </w:pPr>
      <w:r>
        <w:rPr>
          <w:sz w:val="24"/>
          <w:szCs w:val="24"/>
        </w:rPr>
        <w:t>Методика определения физического износа гражданских зданий, утвержденная Приказом по Министерству коммунального хозяйства РСФСР от 27 октября 1970 г., №404.</w:t>
      </w:r>
    </w:p>
    <w:p w:rsidR="00312790" w:rsidRPr="00875C95" w:rsidRDefault="00312790" w:rsidP="00ED2BC7">
      <w:pPr>
        <w:pStyle w:val="ad"/>
        <w:numPr>
          <w:ilvl w:val="0"/>
          <w:numId w:val="31"/>
        </w:numPr>
        <w:tabs>
          <w:tab w:val="left" w:pos="993"/>
        </w:tabs>
        <w:spacing w:before="120"/>
        <w:ind w:left="0" w:firstLine="709"/>
        <w:jc w:val="both"/>
        <w:rPr>
          <w:sz w:val="24"/>
          <w:szCs w:val="24"/>
        </w:rPr>
      </w:pPr>
      <w:r w:rsidRPr="00312790">
        <w:rPr>
          <w:sz w:val="24"/>
        </w:rPr>
        <w:t>Средние нормативные сроки службы основных фондов учреждений и организаций, состоящих на государственном бюджете (для определения износа при переоценке основных фондов по состоянию на 1 января 1973г.), утвержденные ЦСУ СССР, Министерством финансов СССР, Госпланом СССР, Госстроем СССР 28 февраля 1972г., №9_17_ИБ</w:t>
      </w:r>
      <w:r>
        <w:rPr>
          <w:sz w:val="24"/>
        </w:rPr>
        <w:t>.</w:t>
      </w:r>
    </w:p>
    <w:p w:rsidR="00875C95" w:rsidRPr="00ED2BC7" w:rsidRDefault="00875C95" w:rsidP="00875C95">
      <w:pPr>
        <w:pStyle w:val="ad"/>
        <w:numPr>
          <w:ilvl w:val="0"/>
          <w:numId w:val="31"/>
        </w:numPr>
        <w:tabs>
          <w:tab w:val="left" w:pos="993"/>
        </w:tabs>
        <w:spacing w:before="120"/>
        <w:jc w:val="both"/>
        <w:rPr>
          <w:sz w:val="24"/>
          <w:szCs w:val="24"/>
        </w:rPr>
      </w:pPr>
      <w:r w:rsidRPr="00875C95">
        <w:rPr>
          <w:sz w:val="24"/>
          <w:szCs w:val="24"/>
        </w:rPr>
        <w:t>Оценка стоимости имущества: учебное пособие, под редакцией И.</w:t>
      </w:r>
      <w:r>
        <w:rPr>
          <w:sz w:val="24"/>
          <w:szCs w:val="24"/>
        </w:rPr>
        <w:t>В. Косоруковой, М.: 2012, -с.736</w:t>
      </w:r>
    </w:p>
    <w:p w:rsidR="00ED2BC7" w:rsidRDefault="00ED2BC7" w:rsidP="00ED2BC7">
      <w:pPr>
        <w:spacing w:before="120"/>
        <w:jc w:val="both"/>
        <w:rPr>
          <w:sz w:val="24"/>
          <w:szCs w:val="24"/>
        </w:rPr>
      </w:pPr>
    </w:p>
    <w:p w:rsidR="00ED2BC7" w:rsidRDefault="00ED2BC7" w:rsidP="00ED2BC7">
      <w:pPr>
        <w:spacing w:before="120"/>
        <w:jc w:val="both"/>
        <w:rPr>
          <w:sz w:val="24"/>
          <w:szCs w:val="24"/>
        </w:rPr>
      </w:pPr>
      <w:proofErr w:type="gramStart"/>
      <w:r>
        <w:rPr>
          <w:sz w:val="24"/>
          <w:szCs w:val="24"/>
        </w:rPr>
        <w:t>Интернет-источники</w:t>
      </w:r>
      <w:proofErr w:type="gramEnd"/>
      <w:r>
        <w:rPr>
          <w:sz w:val="24"/>
          <w:szCs w:val="24"/>
        </w:rPr>
        <w:t>:</w:t>
      </w:r>
    </w:p>
    <w:p w:rsidR="00ED2BC7" w:rsidRPr="0076623E" w:rsidRDefault="0060381E" w:rsidP="00ED2BC7">
      <w:pPr>
        <w:pStyle w:val="ad"/>
        <w:numPr>
          <w:ilvl w:val="0"/>
          <w:numId w:val="32"/>
        </w:numPr>
        <w:tabs>
          <w:tab w:val="left" w:pos="993"/>
        </w:tabs>
        <w:spacing w:before="120"/>
        <w:ind w:left="0" w:firstLine="709"/>
        <w:jc w:val="both"/>
        <w:rPr>
          <w:rStyle w:val="ac"/>
          <w:color w:val="auto"/>
          <w:sz w:val="24"/>
          <w:szCs w:val="24"/>
          <w:u w:val="none"/>
        </w:rPr>
      </w:pPr>
      <w:hyperlink r:id="rId16" w:history="1">
        <w:r w:rsidR="00ED2BC7" w:rsidRPr="00ED2BC7">
          <w:rPr>
            <w:rStyle w:val="ac"/>
            <w:sz w:val="24"/>
            <w:szCs w:val="24"/>
          </w:rPr>
          <w:t>http://www.economy.gov.ru</w:t>
        </w:r>
      </w:hyperlink>
    </w:p>
    <w:p w:rsidR="0076623E" w:rsidRPr="0076623E" w:rsidRDefault="0060381E" w:rsidP="00ED2BC7">
      <w:pPr>
        <w:pStyle w:val="ad"/>
        <w:numPr>
          <w:ilvl w:val="0"/>
          <w:numId w:val="32"/>
        </w:numPr>
        <w:tabs>
          <w:tab w:val="left" w:pos="993"/>
        </w:tabs>
        <w:spacing w:before="120"/>
        <w:ind w:left="0" w:firstLine="709"/>
        <w:jc w:val="both"/>
        <w:rPr>
          <w:sz w:val="24"/>
          <w:szCs w:val="24"/>
        </w:rPr>
      </w:pPr>
      <w:hyperlink r:id="rId17" w:history="1">
        <w:r w:rsidR="0076623E">
          <w:rPr>
            <w:rStyle w:val="ac"/>
          </w:rPr>
          <w:t>http://www.rosrealt.ru/primorskij_kraj/</w:t>
        </w:r>
      </w:hyperlink>
    </w:p>
    <w:p w:rsidR="0076623E" w:rsidRPr="0076623E" w:rsidRDefault="0060381E" w:rsidP="0076623E">
      <w:pPr>
        <w:pStyle w:val="ad"/>
        <w:numPr>
          <w:ilvl w:val="0"/>
          <w:numId w:val="32"/>
        </w:numPr>
        <w:jc w:val="both"/>
        <w:rPr>
          <w:sz w:val="24"/>
          <w:szCs w:val="24"/>
        </w:rPr>
      </w:pPr>
      <w:hyperlink r:id="rId18" w:history="1">
        <w:r w:rsidR="0076623E">
          <w:rPr>
            <w:rStyle w:val="ac"/>
          </w:rPr>
          <w:t>http://primorsky.ru/authorities/executive-agencies/departments/economics/development/results/2015.php</w:t>
        </w:r>
      </w:hyperlink>
    </w:p>
    <w:p w:rsidR="0076623E" w:rsidRPr="003D73F9" w:rsidRDefault="0060381E" w:rsidP="0076623E">
      <w:pPr>
        <w:pStyle w:val="ad"/>
        <w:numPr>
          <w:ilvl w:val="0"/>
          <w:numId w:val="32"/>
        </w:numPr>
        <w:jc w:val="both"/>
        <w:rPr>
          <w:rStyle w:val="ac"/>
          <w:color w:val="auto"/>
          <w:sz w:val="24"/>
          <w:szCs w:val="24"/>
          <w:u w:val="none"/>
        </w:rPr>
      </w:pPr>
      <w:hyperlink r:id="rId19" w:history="1">
        <w:r w:rsidR="0076623E">
          <w:rPr>
            <w:rStyle w:val="ac"/>
            <w:sz w:val="24"/>
            <w:szCs w:val="24"/>
          </w:rPr>
          <w:t>http://лесозаводск-пк.рф/2011-05-23-04-58-28.html</w:t>
        </w:r>
      </w:hyperlink>
    </w:p>
    <w:p w:rsidR="003D73F9" w:rsidRPr="0076623E" w:rsidRDefault="003D73F9" w:rsidP="003D73F9">
      <w:pPr>
        <w:pStyle w:val="ad"/>
        <w:numPr>
          <w:ilvl w:val="0"/>
          <w:numId w:val="32"/>
        </w:numPr>
        <w:jc w:val="both"/>
        <w:rPr>
          <w:sz w:val="24"/>
          <w:szCs w:val="24"/>
        </w:rPr>
      </w:pPr>
      <w:r w:rsidRPr="003D73F9">
        <w:rPr>
          <w:sz w:val="24"/>
          <w:szCs w:val="24"/>
        </w:rPr>
        <w:t>http://www.farpost.ru/lesozavodsk/</w:t>
      </w:r>
    </w:p>
    <w:p w:rsidR="0076623E" w:rsidRPr="0076623E" w:rsidRDefault="0076623E" w:rsidP="0076623E">
      <w:pPr>
        <w:tabs>
          <w:tab w:val="left" w:pos="993"/>
        </w:tabs>
        <w:spacing w:before="120"/>
        <w:jc w:val="both"/>
        <w:rPr>
          <w:sz w:val="24"/>
          <w:szCs w:val="24"/>
        </w:rPr>
      </w:pPr>
    </w:p>
    <w:p w:rsidR="00A5184F" w:rsidRPr="00A5184F" w:rsidRDefault="00A5184F" w:rsidP="00A5184F">
      <w:pPr>
        <w:jc w:val="both"/>
        <w:rPr>
          <w:sz w:val="24"/>
          <w:szCs w:val="24"/>
        </w:rPr>
      </w:pPr>
    </w:p>
    <w:p w:rsidR="00A5184F" w:rsidRDefault="00A5184F" w:rsidP="00A5184F">
      <w:pPr>
        <w:jc w:val="both"/>
        <w:rPr>
          <w:caps/>
          <w:sz w:val="24"/>
          <w:szCs w:val="24"/>
        </w:rPr>
      </w:pPr>
    </w:p>
    <w:p w:rsidR="0076623E" w:rsidRDefault="0076623E" w:rsidP="00A5184F">
      <w:pPr>
        <w:jc w:val="both"/>
        <w:rPr>
          <w:caps/>
          <w:sz w:val="24"/>
          <w:szCs w:val="24"/>
        </w:rPr>
      </w:pPr>
    </w:p>
    <w:p w:rsidR="00A5184F" w:rsidRDefault="00A5184F" w:rsidP="00A5184F">
      <w:pPr>
        <w:jc w:val="both"/>
        <w:rPr>
          <w:caps/>
          <w:sz w:val="24"/>
          <w:szCs w:val="24"/>
        </w:rPr>
      </w:pPr>
    </w:p>
    <w:p w:rsidR="007F6E76" w:rsidRDefault="007F6E76" w:rsidP="007F6E76">
      <w:pPr>
        <w:pStyle w:val="ad"/>
        <w:numPr>
          <w:ilvl w:val="0"/>
          <w:numId w:val="25"/>
        </w:numPr>
        <w:jc w:val="center"/>
        <w:rPr>
          <w:b/>
          <w:caps/>
          <w:sz w:val="24"/>
          <w:szCs w:val="24"/>
        </w:rPr>
      </w:pPr>
      <w:r>
        <w:rPr>
          <w:b/>
          <w:caps/>
          <w:sz w:val="24"/>
          <w:szCs w:val="24"/>
        </w:rPr>
        <w:t>приложения</w:t>
      </w:r>
    </w:p>
    <w:p w:rsidR="007F6E76" w:rsidRDefault="007F6E76" w:rsidP="007F6E76">
      <w:pPr>
        <w:jc w:val="both"/>
        <w:rPr>
          <w:sz w:val="24"/>
          <w:szCs w:val="24"/>
        </w:rPr>
      </w:pPr>
    </w:p>
    <w:p w:rsidR="007F6E76" w:rsidRDefault="005F10D4" w:rsidP="00563330">
      <w:pPr>
        <w:pStyle w:val="ad"/>
        <w:numPr>
          <w:ilvl w:val="0"/>
          <w:numId w:val="39"/>
        </w:numPr>
        <w:jc w:val="both"/>
        <w:rPr>
          <w:sz w:val="24"/>
          <w:szCs w:val="24"/>
        </w:rPr>
      </w:pPr>
      <w:proofErr w:type="spellStart"/>
      <w:r>
        <w:rPr>
          <w:sz w:val="24"/>
          <w:szCs w:val="24"/>
        </w:rPr>
        <w:t>Фототаблица</w:t>
      </w:r>
      <w:proofErr w:type="spellEnd"/>
      <w:r>
        <w:rPr>
          <w:sz w:val="24"/>
          <w:szCs w:val="24"/>
        </w:rPr>
        <w:t xml:space="preserve"> объекта оценки</w:t>
      </w:r>
      <w:r w:rsidR="00563330">
        <w:rPr>
          <w:sz w:val="24"/>
          <w:szCs w:val="24"/>
        </w:rPr>
        <w:t>;</w:t>
      </w:r>
    </w:p>
    <w:p w:rsidR="00563330" w:rsidRDefault="00613302" w:rsidP="00563330">
      <w:pPr>
        <w:pStyle w:val="ad"/>
        <w:numPr>
          <w:ilvl w:val="0"/>
          <w:numId w:val="39"/>
        </w:numPr>
        <w:jc w:val="both"/>
        <w:rPr>
          <w:sz w:val="24"/>
          <w:szCs w:val="24"/>
        </w:rPr>
      </w:pPr>
      <w:r>
        <w:rPr>
          <w:sz w:val="24"/>
          <w:szCs w:val="24"/>
        </w:rPr>
        <w:t xml:space="preserve">Объекты </w:t>
      </w:r>
      <w:proofErr w:type="gramStart"/>
      <w:r>
        <w:rPr>
          <w:sz w:val="24"/>
          <w:szCs w:val="24"/>
        </w:rPr>
        <w:t>-а</w:t>
      </w:r>
      <w:proofErr w:type="gramEnd"/>
      <w:r>
        <w:rPr>
          <w:sz w:val="24"/>
          <w:szCs w:val="24"/>
        </w:rPr>
        <w:t>налоги</w:t>
      </w:r>
    </w:p>
    <w:p w:rsidR="00312790" w:rsidRDefault="00613302" w:rsidP="00563330">
      <w:pPr>
        <w:pStyle w:val="ad"/>
        <w:numPr>
          <w:ilvl w:val="0"/>
          <w:numId w:val="39"/>
        </w:numPr>
        <w:jc w:val="both"/>
        <w:rPr>
          <w:sz w:val="24"/>
          <w:szCs w:val="24"/>
        </w:rPr>
      </w:pPr>
      <w:r>
        <w:rPr>
          <w:sz w:val="24"/>
          <w:szCs w:val="24"/>
        </w:rPr>
        <w:t>Копия свидетельства о регистрации права</w:t>
      </w:r>
      <w:r w:rsidR="00312790">
        <w:rPr>
          <w:sz w:val="24"/>
          <w:szCs w:val="24"/>
        </w:rPr>
        <w:t>;</w:t>
      </w:r>
    </w:p>
    <w:p w:rsidR="00312790" w:rsidRDefault="00613302" w:rsidP="00563330">
      <w:pPr>
        <w:pStyle w:val="ad"/>
        <w:numPr>
          <w:ilvl w:val="0"/>
          <w:numId w:val="39"/>
        </w:numPr>
        <w:jc w:val="both"/>
        <w:rPr>
          <w:sz w:val="24"/>
          <w:szCs w:val="24"/>
        </w:rPr>
      </w:pPr>
      <w:r>
        <w:rPr>
          <w:sz w:val="24"/>
          <w:szCs w:val="24"/>
        </w:rPr>
        <w:t>Копия технического паспорта</w:t>
      </w:r>
      <w:r w:rsidR="00312790">
        <w:rPr>
          <w:sz w:val="24"/>
          <w:szCs w:val="24"/>
        </w:rPr>
        <w:t>;</w:t>
      </w:r>
    </w:p>
    <w:p w:rsidR="00312790" w:rsidRDefault="00875C95" w:rsidP="00563330">
      <w:pPr>
        <w:pStyle w:val="ad"/>
        <w:numPr>
          <w:ilvl w:val="0"/>
          <w:numId w:val="39"/>
        </w:numPr>
        <w:jc w:val="both"/>
        <w:rPr>
          <w:sz w:val="24"/>
          <w:szCs w:val="24"/>
        </w:rPr>
      </w:pPr>
      <w:r>
        <w:rPr>
          <w:sz w:val="24"/>
          <w:szCs w:val="24"/>
        </w:rPr>
        <w:t>документы оценщика</w:t>
      </w:r>
      <w:r w:rsidR="00312790">
        <w:rPr>
          <w:sz w:val="24"/>
          <w:szCs w:val="24"/>
        </w:rPr>
        <w:t>.</w:t>
      </w: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63416E" w:rsidRDefault="0063416E" w:rsidP="0063416E">
      <w:pPr>
        <w:pStyle w:val="ad"/>
        <w:jc w:val="both"/>
        <w:rPr>
          <w:sz w:val="24"/>
          <w:szCs w:val="24"/>
        </w:rPr>
      </w:pPr>
    </w:p>
    <w:p w:rsidR="007F6E76" w:rsidRDefault="007F6E76" w:rsidP="007F6E76">
      <w:pPr>
        <w:jc w:val="center"/>
        <w:rPr>
          <w:b/>
          <w:caps/>
          <w:sz w:val="24"/>
          <w:szCs w:val="24"/>
        </w:rPr>
      </w:pPr>
    </w:p>
    <w:p w:rsidR="00EA4021" w:rsidRDefault="00EA4021" w:rsidP="007F6E76">
      <w:pPr>
        <w:jc w:val="center"/>
        <w:rPr>
          <w:b/>
          <w:caps/>
          <w:sz w:val="24"/>
          <w:szCs w:val="24"/>
        </w:rPr>
      </w:pPr>
    </w:p>
    <w:p w:rsidR="00EA4021" w:rsidRDefault="00EA4021" w:rsidP="007F6E76">
      <w:pPr>
        <w:jc w:val="center"/>
        <w:rPr>
          <w:b/>
          <w:caps/>
          <w:sz w:val="24"/>
          <w:szCs w:val="24"/>
        </w:rPr>
      </w:pPr>
    </w:p>
    <w:p w:rsidR="00EA4021" w:rsidRDefault="00EA4021" w:rsidP="007F6E76">
      <w:pPr>
        <w:jc w:val="center"/>
        <w:rPr>
          <w:b/>
          <w:caps/>
          <w:sz w:val="24"/>
          <w:szCs w:val="24"/>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EA4021" w:rsidRDefault="00EA4021" w:rsidP="007F6E76">
      <w:pPr>
        <w:jc w:val="center"/>
        <w:rPr>
          <w:noProof/>
        </w:rPr>
      </w:pPr>
    </w:p>
    <w:p w:rsidR="000A3110" w:rsidRDefault="000A3110" w:rsidP="00A4580D">
      <w:pPr>
        <w:rPr>
          <w:b/>
          <w:caps/>
          <w:sz w:val="24"/>
          <w:szCs w:val="24"/>
        </w:rPr>
      </w:pPr>
    </w:p>
    <w:p w:rsidR="000A3110" w:rsidRPr="000A3110" w:rsidRDefault="000A3110" w:rsidP="000A3110">
      <w:pPr>
        <w:jc w:val="both"/>
        <w:rPr>
          <w:b/>
          <w:caps/>
          <w:sz w:val="24"/>
          <w:szCs w:val="24"/>
        </w:rPr>
      </w:pPr>
      <w:r w:rsidRPr="000A3110">
        <w:rPr>
          <w:b/>
          <w:caps/>
          <w:sz w:val="24"/>
          <w:szCs w:val="24"/>
        </w:rPr>
        <w:t xml:space="preserve">  </w:t>
      </w:r>
    </w:p>
    <w:p w:rsidR="000A3110" w:rsidRPr="000A3110" w:rsidRDefault="000A3110" w:rsidP="000A3110">
      <w:pPr>
        <w:jc w:val="both"/>
        <w:rPr>
          <w:b/>
          <w:caps/>
          <w:sz w:val="24"/>
          <w:szCs w:val="24"/>
        </w:rPr>
      </w:pPr>
      <w:r w:rsidRPr="000A3110">
        <w:rPr>
          <w:b/>
          <w:caps/>
          <w:sz w:val="24"/>
          <w:szCs w:val="24"/>
        </w:rPr>
        <w:t xml:space="preserve">  </w:t>
      </w:r>
    </w:p>
    <w:p w:rsidR="000A3110" w:rsidRPr="000A3110" w:rsidRDefault="000A3110" w:rsidP="000A3110">
      <w:pPr>
        <w:jc w:val="both"/>
        <w:rPr>
          <w:b/>
          <w:caps/>
          <w:sz w:val="24"/>
          <w:szCs w:val="24"/>
        </w:rPr>
      </w:pPr>
      <w:r w:rsidRPr="000A3110">
        <w:rPr>
          <w:b/>
          <w:caps/>
          <w:sz w:val="24"/>
          <w:szCs w:val="24"/>
        </w:rPr>
        <w:t xml:space="preserve">  </w:t>
      </w:r>
    </w:p>
    <w:p w:rsidR="000A3110" w:rsidRPr="000A3110" w:rsidRDefault="000A3110" w:rsidP="000A3110">
      <w:pPr>
        <w:jc w:val="both"/>
        <w:rPr>
          <w:b/>
          <w:caps/>
          <w:sz w:val="24"/>
          <w:szCs w:val="24"/>
        </w:rPr>
      </w:pPr>
    </w:p>
    <w:p w:rsidR="00613302" w:rsidRDefault="00613302" w:rsidP="000A3110">
      <w:pPr>
        <w:jc w:val="both"/>
        <w:rPr>
          <w:caps/>
          <w:sz w:val="16"/>
          <w:szCs w:val="16"/>
        </w:rPr>
      </w:pPr>
    </w:p>
    <w:p w:rsidR="00613302" w:rsidRDefault="00613302" w:rsidP="00613302">
      <w:pPr>
        <w:rPr>
          <w:caps/>
          <w:sz w:val="16"/>
          <w:szCs w:val="16"/>
        </w:rPr>
      </w:pPr>
    </w:p>
    <w:p w:rsidR="00613302" w:rsidRPr="00613302" w:rsidRDefault="00613302" w:rsidP="00613302">
      <w:pPr>
        <w:rPr>
          <w:caps/>
          <w:sz w:val="28"/>
          <w:szCs w:val="28"/>
        </w:rPr>
      </w:pPr>
    </w:p>
    <w:p w:rsidR="00613302" w:rsidRDefault="00613302" w:rsidP="000A3110">
      <w:pPr>
        <w:jc w:val="both"/>
        <w:rPr>
          <w:caps/>
          <w:sz w:val="16"/>
          <w:szCs w:val="16"/>
        </w:rPr>
      </w:pPr>
    </w:p>
    <w:p w:rsidR="00613302" w:rsidRDefault="00613302" w:rsidP="000A3110">
      <w:pPr>
        <w:jc w:val="both"/>
        <w:rPr>
          <w:caps/>
          <w:sz w:val="16"/>
          <w:szCs w:val="16"/>
        </w:rPr>
      </w:pPr>
    </w:p>
    <w:p w:rsidR="00613302" w:rsidRDefault="00613302" w:rsidP="000A3110">
      <w:pPr>
        <w:jc w:val="both"/>
        <w:rPr>
          <w:caps/>
          <w:sz w:val="16"/>
          <w:szCs w:val="16"/>
        </w:rPr>
      </w:pPr>
    </w:p>
    <w:p w:rsidR="00613302" w:rsidRDefault="00613302" w:rsidP="000A3110">
      <w:pPr>
        <w:jc w:val="both"/>
        <w:rPr>
          <w:caps/>
          <w:sz w:val="16"/>
          <w:szCs w:val="16"/>
        </w:rPr>
      </w:pPr>
    </w:p>
    <w:p w:rsidR="00613302" w:rsidRDefault="00613302" w:rsidP="000A3110">
      <w:pPr>
        <w:jc w:val="both"/>
        <w:rPr>
          <w:caps/>
          <w:sz w:val="16"/>
          <w:szCs w:val="16"/>
        </w:rPr>
      </w:pPr>
    </w:p>
    <w:p w:rsidR="00613302" w:rsidRDefault="00613302" w:rsidP="000A3110">
      <w:pPr>
        <w:jc w:val="both"/>
        <w:rPr>
          <w:caps/>
          <w:sz w:val="16"/>
          <w:szCs w:val="16"/>
        </w:rPr>
      </w:pPr>
    </w:p>
    <w:p w:rsidR="00613302" w:rsidRDefault="00613302" w:rsidP="000A3110">
      <w:pPr>
        <w:jc w:val="both"/>
        <w:rPr>
          <w:caps/>
          <w:sz w:val="24"/>
          <w:szCs w:val="24"/>
        </w:rPr>
      </w:pPr>
    </w:p>
    <w:p w:rsidR="00396184" w:rsidRPr="00396184" w:rsidRDefault="00396184" w:rsidP="00396184">
      <w:pPr>
        <w:jc w:val="both"/>
        <w:rPr>
          <w:caps/>
          <w:sz w:val="24"/>
          <w:szCs w:val="24"/>
        </w:rPr>
      </w:pPr>
    </w:p>
    <w:p w:rsidR="00396184" w:rsidRDefault="00396184" w:rsidP="000A3110">
      <w:pPr>
        <w:jc w:val="both"/>
        <w:rPr>
          <w:caps/>
          <w:sz w:val="24"/>
          <w:szCs w:val="24"/>
        </w:rPr>
      </w:pPr>
    </w:p>
    <w:p w:rsidR="00396184" w:rsidRPr="00613302" w:rsidRDefault="00396184" w:rsidP="000A3110">
      <w:pPr>
        <w:jc w:val="both"/>
        <w:rPr>
          <w:caps/>
          <w:sz w:val="24"/>
          <w:szCs w:val="24"/>
        </w:rPr>
      </w:pPr>
      <w:bookmarkStart w:id="7" w:name="_GoBack"/>
      <w:bookmarkEnd w:id="7"/>
    </w:p>
    <w:sectPr w:rsidR="00396184" w:rsidRPr="00613302" w:rsidSect="004D4129">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BA2" w:rsidRDefault="004E1BA2" w:rsidP="00844502">
      <w:r>
        <w:separator/>
      </w:r>
    </w:p>
  </w:endnote>
  <w:endnote w:type="continuationSeparator" w:id="0">
    <w:p w:rsidR="004E1BA2" w:rsidRDefault="004E1BA2" w:rsidP="00844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ultant">
    <w:altName w:val="Courier New"/>
    <w:panose1 w:val="00000000000000000000"/>
    <w:charset w:val="CC"/>
    <w:family w:val="modern"/>
    <w:notTrueType/>
    <w:pitch w:val="fixed"/>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1E" w:rsidRDefault="0060381E">
    <w:pPr>
      <w:pStyle w:val="a8"/>
      <w:jc w:val="center"/>
    </w:pPr>
    <w:r w:rsidRPr="00C90E94">
      <w:rPr>
        <w:sz w:val="24"/>
      </w:rPr>
      <w:fldChar w:fldCharType="begin"/>
    </w:r>
    <w:r w:rsidRPr="00C90E94">
      <w:rPr>
        <w:sz w:val="24"/>
      </w:rPr>
      <w:instrText xml:space="preserve"> PAGE   \* MERGEFORMAT </w:instrText>
    </w:r>
    <w:r w:rsidRPr="00C90E94">
      <w:rPr>
        <w:sz w:val="24"/>
      </w:rPr>
      <w:fldChar w:fldCharType="separate"/>
    </w:r>
    <w:r w:rsidR="00A4580D">
      <w:rPr>
        <w:noProof/>
        <w:sz w:val="24"/>
      </w:rPr>
      <w:t>31</w:t>
    </w:r>
    <w:r w:rsidRPr="00C90E94">
      <w:rPr>
        <w:sz w:val="24"/>
      </w:rPr>
      <w:fldChar w:fldCharType="end"/>
    </w:r>
  </w:p>
  <w:p w:rsidR="0060381E" w:rsidRDefault="0060381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BA2" w:rsidRDefault="004E1BA2" w:rsidP="00844502">
      <w:r>
        <w:separator/>
      </w:r>
    </w:p>
  </w:footnote>
  <w:footnote w:type="continuationSeparator" w:id="0">
    <w:p w:rsidR="004E1BA2" w:rsidRDefault="004E1BA2" w:rsidP="00844502">
      <w:r>
        <w:continuationSeparator/>
      </w:r>
    </w:p>
  </w:footnote>
  <w:footnote w:id="1">
    <w:p w:rsidR="0060381E" w:rsidRPr="00ED5BF2" w:rsidRDefault="0060381E">
      <w:pPr>
        <w:pStyle w:val="af6"/>
      </w:pPr>
      <w:r>
        <w:rPr>
          <w:rStyle w:val="af9"/>
        </w:rPr>
        <w:footnoteRef/>
      </w:r>
      <w:r>
        <w:t xml:space="preserve"> </w:t>
      </w:r>
      <w:hyperlink r:id="rId1" w:history="1">
        <w:r w:rsidRPr="004907C9">
          <w:rPr>
            <w:rStyle w:val="ac"/>
          </w:rPr>
          <w:t>http://www.ocenchik.ru/docs/943.html</w:t>
        </w:r>
      </w:hyperlink>
      <w:r>
        <w:t xml:space="preserve"> </w:t>
      </w:r>
    </w:p>
  </w:footnote>
  <w:footnote w:id="2">
    <w:p w:rsidR="0060381E" w:rsidRPr="00F625BC" w:rsidRDefault="0060381E" w:rsidP="00E34EE5">
      <w:pPr>
        <w:pStyle w:val="af6"/>
        <w:jc w:val="both"/>
        <w:rPr>
          <w:rFonts w:asciiTheme="minorHAnsi" w:eastAsiaTheme="minorEastAsia" w:hAnsiTheme="minorHAnsi" w:cstheme="minorBidi"/>
        </w:rPr>
      </w:pPr>
      <w:r>
        <w:rPr>
          <w:rStyle w:val="af9"/>
          <w:rFonts w:asciiTheme="minorHAnsi" w:hAnsiTheme="minorHAnsi"/>
        </w:rPr>
        <w:footnoteRef/>
      </w:r>
      <w:r>
        <w:t xml:space="preserve"> Средние нормативные сроки службы основных фондов учреждений и организаций, состоящих на государственном бюджете (для определения износа при переоценке основных фондов по состоянию на 1 января 1973г.), утвержденные ЦСУ СССР, Министерством финансов СССР, Госпланом СССР, Госстроем СССР 28 февраля 1972г., №9_17_ИБ (</w:t>
      </w:r>
      <w:hyperlink r:id="rId2" w:history="1">
        <w:r w:rsidRPr="003F4407">
          <w:rPr>
            <w:rStyle w:val="ac"/>
          </w:rPr>
          <w:t>http://dwg.ru/dnl/9815</w:t>
        </w:r>
      </w:hyperlink>
      <w:r>
        <w:t xml:space="preserve">). </w:t>
      </w:r>
    </w:p>
  </w:footnote>
  <w:footnote w:id="3">
    <w:p w:rsidR="0060381E" w:rsidRDefault="0060381E">
      <w:pPr>
        <w:pStyle w:val="af6"/>
      </w:pPr>
      <w:r>
        <w:rPr>
          <w:rStyle w:val="af9"/>
        </w:rPr>
        <w:footnoteRef/>
      </w:r>
      <w:r>
        <w:t xml:space="preserve"> </w:t>
      </w:r>
      <w:hyperlink r:id="rId3" w:history="1">
        <w:r>
          <w:rPr>
            <w:rStyle w:val="ac"/>
            <w:i/>
            <w:lang w:eastAsia="en-US"/>
          </w:rPr>
          <w:t>http://managerrealty.ru/prjamoe-sravnenija-prodazh.htm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6462"/>
    <w:multiLevelType w:val="hybridMultilevel"/>
    <w:tmpl w:val="B3AC7A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B4581E"/>
    <w:multiLevelType w:val="hybridMultilevel"/>
    <w:tmpl w:val="16B47C8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453064"/>
    <w:multiLevelType w:val="hybridMultilevel"/>
    <w:tmpl w:val="8DF2072A"/>
    <w:lvl w:ilvl="0" w:tplc="1816590C">
      <w:start w:val="1"/>
      <w:numFmt w:val="bullet"/>
      <w:lvlText w:val=""/>
      <w:lvlJc w:val="left"/>
      <w:pPr>
        <w:ind w:left="1429" w:hanging="360"/>
      </w:pPr>
      <w:rPr>
        <w:rFonts w:ascii="Symbol" w:hAnsi="Symbol" w:hint="default"/>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A185BB7"/>
    <w:multiLevelType w:val="multilevel"/>
    <w:tmpl w:val="4CA6099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0B403E57"/>
    <w:multiLevelType w:val="multilevel"/>
    <w:tmpl w:val="AF365AE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0BCD5927"/>
    <w:multiLevelType w:val="hybridMultilevel"/>
    <w:tmpl w:val="04102C8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3E3E1B"/>
    <w:multiLevelType w:val="multilevel"/>
    <w:tmpl w:val="4CA6099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1D26256"/>
    <w:multiLevelType w:val="multilevel"/>
    <w:tmpl w:val="B86803C2"/>
    <w:lvl w:ilvl="0">
      <w:start w:val="1"/>
      <w:numFmt w:val="decimal"/>
      <w:lvlText w:val="%1."/>
      <w:lvlJc w:val="left"/>
      <w:pPr>
        <w:ind w:left="360" w:hanging="360"/>
      </w:p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45235AC"/>
    <w:multiLevelType w:val="hybridMultilevel"/>
    <w:tmpl w:val="C9F8C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91655F"/>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0">
    <w:nsid w:val="1AA02E25"/>
    <w:multiLevelType w:val="hybridMultilevel"/>
    <w:tmpl w:val="F4D64A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EB4153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20FD5399"/>
    <w:multiLevelType w:val="hybridMultilevel"/>
    <w:tmpl w:val="688633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4160C9"/>
    <w:multiLevelType w:val="hybridMultilevel"/>
    <w:tmpl w:val="FA4279DC"/>
    <w:lvl w:ilvl="0" w:tplc="04190001">
      <w:start w:val="1"/>
      <w:numFmt w:val="bullet"/>
      <w:lvlText w:val=""/>
      <w:lvlJc w:val="left"/>
      <w:pPr>
        <w:ind w:left="720" w:hanging="360"/>
      </w:pPr>
      <w:rPr>
        <w:rFonts w:ascii="Symbol" w:hAnsi="Symbol"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3495EFC"/>
    <w:multiLevelType w:val="hybridMultilevel"/>
    <w:tmpl w:val="BA32AC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5C44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75E54AE"/>
    <w:multiLevelType w:val="hybridMultilevel"/>
    <w:tmpl w:val="B1EE93A2"/>
    <w:lvl w:ilvl="0" w:tplc="1960E9FC">
      <w:start w:val="1"/>
      <w:numFmt w:val="decimal"/>
      <w:suff w:val="space"/>
      <w:lvlText w:val="Раздел %1."/>
      <w:lvlJc w:val="left"/>
      <w:pPr>
        <w:ind w:left="360" w:hanging="360"/>
      </w:pPr>
      <w:rPr>
        <w:rFonts w:ascii="Sylfaen" w:hAnsi="Sylfaen" w:hint="default"/>
        <w:i/>
        <w:sz w:val="20"/>
        <w:szCs w:val="20"/>
      </w:rPr>
    </w:lvl>
    <w:lvl w:ilvl="1" w:tplc="04190011">
      <w:start w:val="1"/>
      <w:numFmt w:val="decimal"/>
      <w:lvlText w:val="%2)"/>
      <w:lvlJc w:val="left"/>
      <w:pPr>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C7D3C71"/>
    <w:multiLevelType w:val="hybridMultilevel"/>
    <w:tmpl w:val="5A6AF65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D64679A"/>
    <w:multiLevelType w:val="multilevel"/>
    <w:tmpl w:val="AF365AE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3D6D41AB"/>
    <w:multiLevelType w:val="hybridMultilevel"/>
    <w:tmpl w:val="238051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0747567"/>
    <w:multiLevelType w:val="hybridMultilevel"/>
    <w:tmpl w:val="87F2EE5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0E020CA"/>
    <w:multiLevelType w:val="hybridMultilevel"/>
    <w:tmpl w:val="9A3C6690"/>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52D008B"/>
    <w:multiLevelType w:val="hybridMultilevel"/>
    <w:tmpl w:val="E1D432C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8220303"/>
    <w:multiLevelType w:val="hybridMultilevel"/>
    <w:tmpl w:val="0CFEAF6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38850AC"/>
    <w:multiLevelType w:val="hybridMultilevel"/>
    <w:tmpl w:val="A6269B5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50278B6"/>
    <w:multiLevelType w:val="hybridMultilevel"/>
    <w:tmpl w:val="507AC4D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5E87367"/>
    <w:multiLevelType w:val="hybridMultilevel"/>
    <w:tmpl w:val="312CAE4C"/>
    <w:lvl w:ilvl="0" w:tplc="6498AE26">
      <w:start w:val="1"/>
      <w:numFmt w:val="bullet"/>
      <w:lvlText w:val=""/>
      <w:lvlJc w:val="left"/>
      <w:pPr>
        <w:tabs>
          <w:tab w:val="num" w:pos="720"/>
        </w:tabs>
        <w:ind w:left="720" w:hanging="360"/>
      </w:pPr>
      <w:rPr>
        <w:rFonts w:ascii="Symbol" w:hAnsi="Symbol" w:hint="default"/>
      </w:rPr>
    </w:lvl>
    <w:lvl w:ilvl="1" w:tplc="7F2A0FA8">
      <w:start w:val="1"/>
      <w:numFmt w:val="bullet"/>
      <w:lvlText w:val="o"/>
      <w:lvlJc w:val="left"/>
      <w:pPr>
        <w:tabs>
          <w:tab w:val="num" w:pos="1440"/>
        </w:tabs>
        <w:ind w:left="1440" w:hanging="360"/>
      </w:pPr>
      <w:rPr>
        <w:rFonts w:ascii="Courier New" w:hAnsi="Courier New" w:cs="Times New Roman" w:hint="default"/>
      </w:rPr>
    </w:lvl>
    <w:lvl w:ilvl="2" w:tplc="E2488EDA">
      <w:start w:val="1"/>
      <w:numFmt w:val="bullet"/>
      <w:lvlText w:val=""/>
      <w:lvlJc w:val="left"/>
      <w:pPr>
        <w:tabs>
          <w:tab w:val="num" w:pos="2160"/>
        </w:tabs>
        <w:ind w:left="2160" w:hanging="360"/>
      </w:pPr>
      <w:rPr>
        <w:rFonts w:ascii="Wingdings" w:hAnsi="Wingdings" w:hint="default"/>
      </w:rPr>
    </w:lvl>
    <w:lvl w:ilvl="3" w:tplc="AC6667AA">
      <w:start w:val="1"/>
      <w:numFmt w:val="bullet"/>
      <w:lvlText w:val=""/>
      <w:lvlJc w:val="left"/>
      <w:pPr>
        <w:tabs>
          <w:tab w:val="num" w:pos="2880"/>
        </w:tabs>
        <w:ind w:left="2880" w:hanging="360"/>
      </w:pPr>
      <w:rPr>
        <w:rFonts w:ascii="Symbol" w:hAnsi="Symbol" w:hint="default"/>
      </w:rPr>
    </w:lvl>
    <w:lvl w:ilvl="4" w:tplc="5AAA97D4">
      <w:start w:val="1"/>
      <w:numFmt w:val="bullet"/>
      <w:lvlText w:val="o"/>
      <w:lvlJc w:val="left"/>
      <w:pPr>
        <w:tabs>
          <w:tab w:val="num" w:pos="3600"/>
        </w:tabs>
        <w:ind w:left="3600" w:hanging="360"/>
      </w:pPr>
      <w:rPr>
        <w:rFonts w:ascii="Courier New" w:hAnsi="Courier New" w:cs="Times New Roman" w:hint="default"/>
      </w:rPr>
    </w:lvl>
    <w:lvl w:ilvl="5" w:tplc="31CA9532">
      <w:start w:val="1"/>
      <w:numFmt w:val="bullet"/>
      <w:lvlText w:val=""/>
      <w:lvlJc w:val="left"/>
      <w:pPr>
        <w:tabs>
          <w:tab w:val="num" w:pos="4320"/>
        </w:tabs>
        <w:ind w:left="4320" w:hanging="360"/>
      </w:pPr>
      <w:rPr>
        <w:rFonts w:ascii="Wingdings" w:hAnsi="Wingdings" w:hint="default"/>
      </w:rPr>
    </w:lvl>
    <w:lvl w:ilvl="6" w:tplc="13425144">
      <w:start w:val="1"/>
      <w:numFmt w:val="bullet"/>
      <w:lvlText w:val=""/>
      <w:lvlJc w:val="left"/>
      <w:pPr>
        <w:tabs>
          <w:tab w:val="num" w:pos="5040"/>
        </w:tabs>
        <w:ind w:left="5040" w:hanging="360"/>
      </w:pPr>
      <w:rPr>
        <w:rFonts w:ascii="Symbol" w:hAnsi="Symbol" w:hint="default"/>
      </w:rPr>
    </w:lvl>
    <w:lvl w:ilvl="7" w:tplc="FCEEC85E">
      <w:start w:val="1"/>
      <w:numFmt w:val="bullet"/>
      <w:lvlText w:val="o"/>
      <w:lvlJc w:val="left"/>
      <w:pPr>
        <w:tabs>
          <w:tab w:val="num" w:pos="5760"/>
        </w:tabs>
        <w:ind w:left="5760" w:hanging="360"/>
      </w:pPr>
      <w:rPr>
        <w:rFonts w:ascii="Courier New" w:hAnsi="Courier New" w:cs="Times New Roman" w:hint="default"/>
      </w:rPr>
    </w:lvl>
    <w:lvl w:ilvl="8" w:tplc="4D1C79AA">
      <w:start w:val="1"/>
      <w:numFmt w:val="bullet"/>
      <w:lvlText w:val=""/>
      <w:lvlJc w:val="left"/>
      <w:pPr>
        <w:tabs>
          <w:tab w:val="num" w:pos="6480"/>
        </w:tabs>
        <w:ind w:left="6480" w:hanging="360"/>
      </w:pPr>
      <w:rPr>
        <w:rFonts w:ascii="Wingdings" w:hAnsi="Wingdings" w:hint="default"/>
      </w:rPr>
    </w:lvl>
  </w:abstractNum>
  <w:abstractNum w:abstractNumId="27">
    <w:nsid w:val="58354451"/>
    <w:multiLevelType w:val="hybridMultilevel"/>
    <w:tmpl w:val="4ACE48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9FA2485"/>
    <w:multiLevelType w:val="hybridMultilevel"/>
    <w:tmpl w:val="7D7204C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9">
    <w:nsid w:val="5E232678"/>
    <w:multiLevelType w:val="hybridMultilevel"/>
    <w:tmpl w:val="256AA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EF10F4A"/>
    <w:multiLevelType w:val="hybridMultilevel"/>
    <w:tmpl w:val="903CF4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772C03"/>
    <w:multiLevelType w:val="hybridMultilevel"/>
    <w:tmpl w:val="5366DA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6919A3"/>
    <w:multiLevelType w:val="multilevel"/>
    <w:tmpl w:val="9DF2EE76"/>
    <w:lvl w:ilvl="0">
      <w:start w:val="6"/>
      <w:numFmt w:val="decimal"/>
      <w:lvlText w:val="%1"/>
      <w:lvlJc w:val="left"/>
      <w:pPr>
        <w:tabs>
          <w:tab w:val="num" w:pos="360"/>
        </w:tabs>
        <w:ind w:left="360" w:hanging="360"/>
      </w:pPr>
    </w:lvl>
    <w:lvl w:ilvl="1">
      <w:start w:val="1"/>
      <w:numFmt w:val="decimal"/>
      <w:lvlText w:val="%2)"/>
      <w:lvlJc w:val="left"/>
      <w:pPr>
        <w:tabs>
          <w:tab w:val="num" w:pos="644"/>
        </w:tabs>
        <w:ind w:left="644" w:hanging="360"/>
      </w:pPr>
      <w:rPr>
        <w:rFonts w:ascii="Sylfaen" w:eastAsia="Times New Roman" w:hAnsi="Sylfaen" w:cs="Times New Roman"/>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3">
    <w:nsid w:val="67311E25"/>
    <w:multiLevelType w:val="hybridMultilevel"/>
    <w:tmpl w:val="C5E8D854"/>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779599E"/>
    <w:multiLevelType w:val="hybridMultilevel"/>
    <w:tmpl w:val="8346A80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8611A35"/>
    <w:multiLevelType w:val="multilevel"/>
    <w:tmpl w:val="AF365AE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697442DB"/>
    <w:multiLevelType w:val="hybridMultilevel"/>
    <w:tmpl w:val="C0C835DC"/>
    <w:lvl w:ilvl="0" w:tplc="04190005">
      <w:start w:val="1"/>
      <w:numFmt w:val="bullet"/>
      <w:lvlText w:val=""/>
      <w:lvlJc w:val="left"/>
      <w:pPr>
        <w:ind w:left="1636"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9D25E24"/>
    <w:multiLevelType w:val="hybridMultilevel"/>
    <w:tmpl w:val="30E63C52"/>
    <w:lvl w:ilvl="0" w:tplc="04190005">
      <w:start w:val="1"/>
      <w:numFmt w:val="bullet"/>
      <w:lvlText w:val=""/>
      <w:lvlJc w:val="left"/>
      <w:pPr>
        <w:ind w:left="1080" w:hanging="360"/>
      </w:pPr>
      <w:rPr>
        <w:rFonts w:ascii="Wingdings" w:hAnsi="Wingdings" w:hint="default"/>
        <w:sz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nsid w:val="70A828DD"/>
    <w:multiLevelType w:val="hybridMultilevel"/>
    <w:tmpl w:val="DC14644A"/>
    <w:lvl w:ilvl="0" w:tplc="5CB4F10C">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EF0B2D"/>
    <w:multiLevelType w:val="multilevel"/>
    <w:tmpl w:val="E5C2FD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32350DC"/>
    <w:multiLevelType w:val="hybridMultilevel"/>
    <w:tmpl w:val="880E077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7B8744B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nsid w:val="7E073682"/>
    <w:multiLevelType w:val="hybridMultilevel"/>
    <w:tmpl w:val="E94C8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12274F"/>
    <w:multiLevelType w:val="multilevel"/>
    <w:tmpl w:val="2A487B8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nsid w:val="7F7D42C8"/>
    <w:multiLevelType w:val="multilevel"/>
    <w:tmpl w:val="4CA6099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sz w:val="24"/>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2"/>
  </w:num>
  <w:num w:numId="2">
    <w:abstractNumId w:val="15"/>
  </w:num>
  <w:num w:numId="3">
    <w:abstractNumId w:val="7"/>
  </w:num>
  <w:num w:numId="4">
    <w:abstractNumId w:val="26"/>
  </w:num>
  <w:num w:numId="5">
    <w:abstractNumId w:val="27"/>
  </w:num>
  <w:num w:numId="6">
    <w:abstractNumId w:val="28"/>
  </w:num>
  <w:num w:numId="7">
    <w:abstractNumId w:val="40"/>
  </w:num>
  <w:num w:numId="8">
    <w:abstractNumId w:val="20"/>
  </w:num>
  <w:num w:numId="9">
    <w:abstractNumId w:val="11"/>
  </w:num>
  <w:num w:numId="10">
    <w:abstractNumId w:val="41"/>
  </w:num>
  <w:num w:numId="11">
    <w:abstractNumId w:val="4"/>
  </w:num>
  <w:num w:numId="12">
    <w:abstractNumId w:val="35"/>
  </w:num>
  <w:num w:numId="13">
    <w:abstractNumId w:val="18"/>
  </w:num>
  <w:num w:numId="14">
    <w:abstractNumId w:val="44"/>
  </w:num>
  <w:num w:numId="15">
    <w:abstractNumId w:val="6"/>
  </w:num>
  <w:num w:numId="16">
    <w:abstractNumId w:val="3"/>
  </w:num>
  <w:num w:numId="17">
    <w:abstractNumId w:val="43"/>
  </w:num>
  <w:num w:numId="18">
    <w:abstractNumId w:val="34"/>
  </w:num>
  <w:num w:numId="19">
    <w:abstractNumId w:val="30"/>
  </w:num>
  <w:num w:numId="20">
    <w:abstractNumId w:val="24"/>
  </w:num>
  <w:num w:numId="21">
    <w:abstractNumId w:val="36"/>
  </w:num>
  <w:num w:numId="22">
    <w:abstractNumId w:val="13"/>
  </w:num>
  <w:num w:numId="23">
    <w:abstractNumId w:val="2"/>
  </w:num>
  <w:num w:numId="24">
    <w:abstractNumId w:val="42"/>
  </w:num>
  <w:num w:numId="25">
    <w:abstractNumId w:val="38"/>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7"/>
  </w:num>
  <w:num w:numId="31">
    <w:abstractNumId w:val="21"/>
  </w:num>
  <w:num w:numId="32">
    <w:abstractNumId w:val="37"/>
  </w:num>
  <w:num w:numId="33">
    <w:abstractNumId w:val="39"/>
  </w:num>
  <w:num w:numId="3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0"/>
  </w:num>
  <w:num w:numId="37">
    <w:abstractNumId w:val="25"/>
  </w:num>
  <w:num w:numId="38">
    <w:abstractNumId w:val="33"/>
  </w:num>
  <w:num w:numId="39">
    <w:abstractNumId w:val="23"/>
  </w:num>
  <w:num w:numId="40">
    <w:abstractNumId w:val="29"/>
  </w:num>
  <w:num w:numId="41">
    <w:abstractNumId w:val="31"/>
  </w:num>
  <w:num w:numId="42">
    <w:abstractNumId w:val="19"/>
  </w:num>
  <w:num w:numId="43">
    <w:abstractNumId w:val="10"/>
  </w:num>
  <w:num w:numId="44">
    <w:abstractNumId w:val="5"/>
  </w:num>
  <w:num w:numId="45">
    <w:abstractNumId w:val="9"/>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CE8"/>
    <w:rsid w:val="00010173"/>
    <w:rsid w:val="00022451"/>
    <w:rsid w:val="0002289A"/>
    <w:rsid w:val="00023B0B"/>
    <w:rsid w:val="00033EC9"/>
    <w:rsid w:val="00035668"/>
    <w:rsid w:val="00047B04"/>
    <w:rsid w:val="0005601E"/>
    <w:rsid w:val="00056758"/>
    <w:rsid w:val="0006735F"/>
    <w:rsid w:val="000676BA"/>
    <w:rsid w:val="00076B35"/>
    <w:rsid w:val="00094EFC"/>
    <w:rsid w:val="000A0150"/>
    <w:rsid w:val="000A3110"/>
    <w:rsid w:val="000B6EB0"/>
    <w:rsid w:val="000B7393"/>
    <w:rsid w:val="000C3713"/>
    <w:rsid w:val="000D643C"/>
    <w:rsid w:val="000E7DC7"/>
    <w:rsid w:val="000F2075"/>
    <w:rsid w:val="000F5097"/>
    <w:rsid w:val="001204DE"/>
    <w:rsid w:val="00142EB1"/>
    <w:rsid w:val="00150DF7"/>
    <w:rsid w:val="001561F2"/>
    <w:rsid w:val="0016310F"/>
    <w:rsid w:val="001744E0"/>
    <w:rsid w:val="00194B05"/>
    <w:rsid w:val="001A5ACA"/>
    <w:rsid w:val="001B7463"/>
    <w:rsid w:val="001B7857"/>
    <w:rsid w:val="001D18A9"/>
    <w:rsid w:val="001D5F51"/>
    <w:rsid w:val="001F0B61"/>
    <w:rsid w:val="001F757A"/>
    <w:rsid w:val="00205325"/>
    <w:rsid w:val="00207627"/>
    <w:rsid w:val="00226D38"/>
    <w:rsid w:val="00230344"/>
    <w:rsid w:val="002522C6"/>
    <w:rsid w:val="00254C1C"/>
    <w:rsid w:val="00254C4F"/>
    <w:rsid w:val="00267FEF"/>
    <w:rsid w:val="00272AAA"/>
    <w:rsid w:val="00273A70"/>
    <w:rsid w:val="00280C3B"/>
    <w:rsid w:val="00281177"/>
    <w:rsid w:val="0028366D"/>
    <w:rsid w:val="00290C6C"/>
    <w:rsid w:val="00294DD3"/>
    <w:rsid w:val="00296539"/>
    <w:rsid w:val="00297FB2"/>
    <w:rsid w:val="002A2340"/>
    <w:rsid w:val="002A53BC"/>
    <w:rsid w:val="002B0474"/>
    <w:rsid w:val="002C390D"/>
    <w:rsid w:val="002C7C9F"/>
    <w:rsid w:val="002E3DB0"/>
    <w:rsid w:val="002F11E2"/>
    <w:rsid w:val="002F2947"/>
    <w:rsid w:val="00312790"/>
    <w:rsid w:val="003240A9"/>
    <w:rsid w:val="003337FA"/>
    <w:rsid w:val="00334FD3"/>
    <w:rsid w:val="00344053"/>
    <w:rsid w:val="003622F0"/>
    <w:rsid w:val="00363C85"/>
    <w:rsid w:val="00375211"/>
    <w:rsid w:val="00380D05"/>
    <w:rsid w:val="00382DBB"/>
    <w:rsid w:val="00396184"/>
    <w:rsid w:val="003A5825"/>
    <w:rsid w:val="003B28B8"/>
    <w:rsid w:val="003B650E"/>
    <w:rsid w:val="003D73F9"/>
    <w:rsid w:val="003E710A"/>
    <w:rsid w:val="003E7766"/>
    <w:rsid w:val="003F2B41"/>
    <w:rsid w:val="003F330D"/>
    <w:rsid w:val="003F4770"/>
    <w:rsid w:val="00412596"/>
    <w:rsid w:val="00416867"/>
    <w:rsid w:val="00421992"/>
    <w:rsid w:val="0042573E"/>
    <w:rsid w:val="00425983"/>
    <w:rsid w:val="00440E2F"/>
    <w:rsid w:val="0044404B"/>
    <w:rsid w:val="004479AB"/>
    <w:rsid w:val="00451677"/>
    <w:rsid w:val="00455AE1"/>
    <w:rsid w:val="0046058F"/>
    <w:rsid w:val="0046417F"/>
    <w:rsid w:val="00465F5A"/>
    <w:rsid w:val="004675FF"/>
    <w:rsid w:val="00473448"/>
    <w:rsid w:val="004A353F"/>
    <w:rsid w:val="004A37D2"/>
    <w:rsid w:val="004B020E"/>
    <w:rsid w:val="004C5A13"/>
    <w:rsid w:val="004D4129"/>
    <w:rsid w:val="004D6A18"/>
    <w:rsid w:val="004E1BA2"/>
    <w:rsid w:val="004F59F6"/>
    <w:rsid w:val="005018B0"/>
    <w:rsid w:val="00501EC5"/>
    <w:rsid w:val="0053138D"/>
    <w:rsid w:val="005321FB"/>
    <w:rsid w:val="00536E39"/>
    <w:rsid w:val="00540167"/>
    <w:rsid w:val="005422BD"/>
    <w:rsid w:val="005560D3"/>
    <w:rsid w:val="0055758E"/>
    <w:rsid w:val="00561697"/>
    <w:rsid w:val="0056214A"/>
    <w:rsid w:val="00563330"/>
    <w:rsid w:val="0056400E"/>
    <w:rsid w:val="00575BB4"/>
    <w:rsid w:val="00581B56"/>
    <w:rsid w:val="00587909"/>
    <w:rsid w:val="00594D4F"/>
    <w:rsid w:val="005B4E6E"/>
    <w:rsid w:val="005C21DB"/>
    <w:rsid w:val="005C3472"/>
    <w:rsid w:val="005C3B87"/>
    <w:rsid w:val="005C5D5C"/>
    <w:rsid w:val="005E7803"/>
    <w:rsid w:val="005F10D4"/>
    <w:rsid w:val="005F2847"/>
    <w:rsid w:val="0060381E"/>
    <w:rsid w:val="006048C9"/>
    <w:rsid w:val="006064F9"/>
    <w:rsid w:val="006104E1"/>
    <w:rsid w:val="006127C0"/>
    <w:rsid w:val="00613302"/>
    <w:rsid w:val="006159A5"/>
    <w:rsid w:val="00626C46"/>
    <w:rsid w:val="0063273A"/>
    <w:rsid w:val="0063416E"/>
    <w:rsid w:val="006376C3"/>
    <w:rsid w:val="00637FD3"/>
    <w:rsid w:val="00641085"/>
    <w:rsid w:val="00651B7D"/>
    <w:rsid w:val="006630E1"/>
    <w:rsid w:val="00666E07"/>
    <w:rsid w:val="006732DB"/>
    <w:rsid w:val="00673CE8"/>
    <w:rsid w:val="006776A0"/>
    <w:rsid w:val="006776FD"/>
    <w:rsid w:val="00686189"/>
    <w:rsid w:val="006B3C74"/>
    <w:rsid w:val="006B464E"/>
    <w:rsid w:val="006D2E08"/>
    <w:rsid w:val="006E0F75"/>
    <w:rsid w:val="006F03A0"/>
    <w:rsid w:val="006F1676"/>
    <w:rsid w:val="006F309D"/>
    <w:rsid w:val="00701BC1"/>
    <w:rsid w:val="00720746"/>
    <w:rsid w:val="007220A0"/>
    <w:rsid w:val="00726CE8"/>
    <w:rsid w:val="00734767"/>
    <w:rsid w:val="007370CB"/>
    <w:rsid w:val="007436E4"/>
    <w:rsid w:val="0076623E"/>
    <w:rsid w:val="0078011B"/>
    <w:rsid w:val="00780334"/>
    <w:rsid w:val="007805B2"/>
    <w:rsid w:val="0078072E"/>
    <w:rsid w:val="00783916"/>
    <w:rsid w:val="007926DB"/>
    <w:rsid w:val="007F6E76"/>
    <w:rsid w:val="00803949"/>
    <w:rsid w:val="0081157F"/>
    <w:rsid w:val="00813C95"/>
    <w:rsid w:val="0081536F"/>
    <w:rsid w:val="00822050"/>
    <w:rsid w:val="0083040D"/>
    <w:rsid w:val="00844502"/>
    <w:rsid w:val="008541B9"/>
    <w:rsid w:val="00855BB4"/>
    <w:rsid w:val="00860C07"/>
    <w:rsid w:val="008672B9"/>
    <w:rsid w:val="008706F3"/>
    <w:rsid w:val="00875C95"/>
    <w:rsid w:val="00877BA5"/>
    <w:rsid w:val="0088263F"/>
    <w:rsid w:val="00885A65"/>
    <w:rsid w:val="008A57D2"/>
    <w:rsid w:val="008B31C0"/>
    <w:rsid w:val="008B3CDB"/>
    <w:rsid w:val="008C5BB4"/>
    <w:rsid w:val="008D5114"/>
    <w:rsid w:val="008D57A3"/>
    <w:rsid w:val="008E4414"/>
    <w:rsid w:val="008E5320"/>
    <w:rsid w:val="008F05C7"/>
    <w:rsid w:val="00900B99"/>
    <w:rsid w:val="009015BC"/>
    <w:rsid w:val="0091117D"/>
    <w:rsid w:val="00924C38"/>
    <w:rsid w:val="00937CD4"/>
    <w:rsid w:val="009447E2"/>
    <w:rsid w:val="009456DB"/>
    <w:rsid w:val="0094697F"/>
    <w:rsid w:val="00963589"/>
    <w:rsid w:val="00981E30"/>
    <w:rsid w:val="009A5059"/>
    <w:rsid w:val="009A53B6"/>
    <w:rsid w:val="009A5B94"/>
    <w:rsid w:val="009B7D2F"/>
    <w:rsid w:val="009C2B95"/>
    <w:rsid w:val="009C7963"/>
    <w:rsid w:val="009E60DA"/>
    <w:rsid w:val="009F09B2"/>
    <w:rsid w:val="00A0130F"/>
    <w:rsid w:val="00A05C57"/>
    <w:rsid w:val="00A07305"/>
    <w:rsid w:val="00A07DB6"/>
    <w:rsid w:val="00A16ED2"/>
    <w:rsid w:val="00A17EF0"/>
    <w:rsid w:val="00A2233A"/>
    <w:rsid w:val="00A3483C"/>
    <w:rsid w:val="00A43C14"/>
    <w:rsid w:val="00A44F07"/>
    <w:rsid w:val="00A4580D"/>
    <w:rsid w:val="00A5184F"/>
    <w:rsid w:val="00A55769"/>
    <w:rsid w:val="00A61BF7"/>
    <w:rsid w:val="00A66832"/>
    <w:rsid w:val="00A97545"/>
    <w:rsid w:val="00AA2F34"/>
    <w:rsid w:val="00AB0394"/>
    <w:rsid w:val="00AC0919"/>
    <w:rsid w:val="00AC2DAA"/>
    <w:rsid w:val="00AC697F"/>
    <w:rsid w:val="00AC7A82"/>
    <w:rsid w:val="00AD199B"/>
    <w:rsid w:val="00AE0268"/>
    <w:rsid w:val="00AE0941"/>
    <w:rsid w:val="00AE1E44"/>
    <w:rsid w:val="00AF1303"/>
    <w:rsid w:val="00AF1D97"/>
    <w:rsid w:val="00B02157"/>
    <w:rsid w:val="00B275AD"/>
    <w:rsid w:val="00B32A27"/>
    <w:rsid w:val="00B44818"/>
    <w:rsid w:val="00B46F84"/>
    <w:rsid w:val="00B60E02"/>
    <w:rsid w:val="00B646C6"/>
    <w:rsid w:val="00B66127"/>
    <w:rsid w:val="00B67A6D"/>
    <w:rsid w:val="00B7308C"/>
    <w:rsid w:val="00B74809"/>
    <w:rsid w:val="00B81B33"/>
    <w:rsid w:val="00B845C6"/>
    <w:rsid w:val="00B933BF"/>
    <w:rsid w:val="00B96897"/>
    <w:rsid w:val="00B96EDB"/>
    <w:rsid w:val="00BB6876"/>
    <w:rsid w:val="00BC189B"/>
    <w:rsid w:val="00BF1554"/>
    <w:rsid w:val="00BF161D"/>
    <w:rsid w:val="00BF7B87"/>
    <w:rsid w:val="00C12C12"/>
    <w:rsid w:val="00C14740"/>
    <w:rsid w:val="00C21039"/>
    <w:rsid w:val="00C30631"/>
    <w:rsid w:val="00C314C4"/>
    <w:rsid w:val="00C448B8"/>
    <w:rsid w:val="00C55CE3"/>
    <w:rsid w:val="00C65961"/>
    <w:rsid w:val="00C71ADE"/>
    <w:rsid w:val="00C90E94"/>
    <w:rsid w:val="00C94000"/>
    <w:rsid w:val="00CA4F78"/>
    <w:rsid w:val="00CB0A48"/>
    <w:rsid w:val="00CB0F6A"/>
    <w:rsid w:val="00CC2924"/>
    <w:rsid w:val="00CC4F39"/>
    <w:rsid w:val="00CE2086"/>
    <w:rsid w:val="00CE30DB"/>
    <w:rsid w:val="00CE337E"/>
    <w:rsid w:val="00CE755A"/>
    <w:rsid w:val="00CF0D72"/>
    <w:rsid w:val="00CF5E40"/>
    <w:rsid w:val="00CF6A20"/>
    <w:rsid w:val="00D03072"/>
    <w:rsid w:val="00D10C19"/>
    <w:rsid w:val="00D3013D"/>
    <w:rsid w:val="00D45B73"/>
    <w:rsid w:val="00D514B3"/>
    <w:rsid w:val="00D62A5E"/>
    <w:rsid w:val="00D62E24"/>
    <w:rsid w:val="00D64364"/>
    <w:rsid w:val="00D64CE5"/>
    <w:rsid w:val="00D715AF"/>
    <w:rsid w:val="00D721DC"/>
    <w:rsid w:val="00D82C15"/>
    <w:rsid w:val="00D878B2"/>
    <w:rsid w:val="00D92BD3"/>
    <w:rsid w:val="00DA3F25"/>
    <w:rsid w:val="00DA725A"/>
    <w:rsid w:val="00DB1F42"/>
    <w:rsid w:val="00DC168B"/>
    <w:rsid w:val="00DC2BF1"/>
    <w:rsid w:val="00DF11A6"/>
    <w:rsid w:val="00E0302C"/>
    <w:rsid w:val="00E1472A"/>
    <w:rsid w:val="00E20952"/>
    <w:rsid w:val="00E2611B"/>
    <w:rsid w:val="00E30A9D"/>
    <w:rsid w:val="00E334E4"/>
    <w:rsid w:val="00E34EE5"/>
    <w:rsid w:val="00E36420"/>
    <w:rsid w:val="00E426D7"/>
    <w:rsid w:val="00E53ED0"/>
    <w:rsid w:val="00E647D6"/>
    <w:rsid w:val="00E66062"/>
    <w:rsid w:val="00E76C9F"/>
    <w:rsid w:val="00E845AB"/>
    <w:rsid w:val="00E90537"/>
    <w:rsid w:val="00E942AD"/>
    <w:rsid w:val="00EA4021"/>
    <w:rsid w:val="00EA46DF"/>
    <w:rsid w:val="00EA57AB"/>
    <w:rsid w:val="00EB0756"/>
    <w:rsid w:val="00EB0D18"/>
    <w:rsid w:val="00ED2BC7"/>
    <w:rsid w:val="00ED4247"/>
    <w:rsid w:val="00ED4D63"/>
    <w:rsid w:val="00ED5BF2"/>
    <w:rsid w:val="00F42FFD"/>
    <w:rsid w:val="00F43BC6"/>
    <w:rsid w:val="00F625BC"/>
    <w:rsid w:val="00F70CB9"/>
    <w:rsid w:val="00F70EA7"/>
    <w:rsid w:val="00F71B91"/>
    <w:rsid w:val="00F71E22"/>
    <w:rsid w:val="00F72977"/>
    <w:rsid w:val="00F73284"/>
    <w:rsid w:val="00F740AE"/>
    <w:rsid w:val="00FA145B"/>
    <w:rsid w:val="00FB1702"/>
    <w:rsid w:val="00FB779A"/>
    <w:rsid w:val="00FB7BE8"/>
    <w:rsid w:val="00FC7DD0"/>
    <w:rsid w:val="00FD7ACF"/>
    <w:rsid w:val="00FF7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A13"/>
    <w:rPr>
      <w:rFonts w:ascii="Times New Roman" w:eastAsia="Times New Roman" w:hAnsi="Times New Roman"/>
    </w:rPr>
  </w:style>
  <w:style w:type="paragraph" w:styleId="1">
    <w:name w:val="heading 1"/>
    <w:basedOn w:val="a"/>
    <w:next w:val="a"/>
    <w:link w:val="10"/>
    <w:uiPriority w:val="9"/>
    <w:qFormat/>
    <w:rsid w:val="003240A9"/>
    <w:pPr>
      <w:keepNext/>
      <w:keepLines/>
      <w:spacing w:before="480"/>
      <w:outlineLvl w:val="0"/>
    </w:pPr>
    <w:rPr>
      <w:rFonts w:ascii="Cambria" w:hAnsi="Cambria"/>
      <w:b/>
      <w:bCs/>
      <w:color w:val="365F91"/>
      <w:sz w:val="28"/>
      <w:szCs w:val="28"/>
    </w:rPr>
  </w:style>
  <w:style w:type="paragraph" w:styleId="3">
    <w:name w:val="heading 3"/>
    <w:basedOn w:val="a"/>
    <w:next w:val="a"/>
    <w:link w:val="31"/>
    <w:semiHidden/>
    <w:unhideWhenUsed/>
    <w:qFormat/>
    <w:rsid w:val="0055758E"/>
    <w:pPr>
      <w:keepNext/>
      <w:ind w:firstLine="709"/>
      <w:jc w:val="center"/>
      <w:outlineLvl w:val="2"/>
    </w:pPr>
    <w:rPr>
      <w:b/>
      <w:bCs/>
      <w:i/>
      <w:iCs/>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26CE8"/>
    <w:pPr>
      <w:jc w:val="center"/>
    </w:pPr>
    <w:rPr>
      <w:sz w:val="24"/>
    </w:rPr>
  </w:style>
  <w:style w:type="character" w:customStyle="1" w:styleId="a4">
    <w:name w:val="Название Знак"/>
    <w:basedOn w:val="a0"/>
    <w:link w:val="a3"/>
    <w:rsid w:val="00726CE8"/>
    <w:rPr>
      <w:rFonts w:ascii="Times New Roman" w:eastAsia="Times New Roman" w:hAnsi="Times New Roman" w:cs="Times New Roman"/>
      <w:sz w:val="24"/>
      <w:szCs w:val="20"/>
      <w:lang w:eastAsia="ru-RU"/>
    </w:rPr>
  </w:style>
  <w:style w:type="table" w:styleId="a5">
    <w:name w:val="Table Grid"/>
    <w:basedOn w:val="a1"/>
    <w:uiPriority w:val="59"/>
    <w:rsid w:val="00726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844502"/>
    <w:pPr>
      <w:tabs>
        <w:tab w:val="center" w:pos="4677"/>
        <w:tab w:val="right" w:pos="9355"/>
      </w:tabs>
    </w:pPr>
  </w:style>
  <w:style w:type="character" w:customStyle="1" w:styleId="a7">
    <w:name w:val="Верхний колонтитул Знак"/>
    <w:basedOn w:val="a0"/>
    <w:link w:val="a6"/>
    <w:rsid w:val="0084450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844502"/>
    <w:pPr>
      <w:tabs>
        <w:tab w:val="center" w:pos="4677"/>
        <w:tab w:val="right" w:pos="9355"/>
      </w:tabs>
    </w:pPr>
  </w:style>
  <w:style w:type="character" w:customStyle="1" w:styleId="a9">
    <w:name w:val="Нижний колонтитул Знак"/>
    <w:basedOn w:val="a0"/>
    <w:link w:val="a8"/>
    <w:uiPriority w:val="99"/>
    <w:rsid w:val="0084450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844502"/>
    <w:rPr>
      <w:rFonts w:ascii="Tahoma" w:hAnsi="Tahoma" w:cs="Tahoma"/>
      <w:sz w:val="16"/>
      <w:szCs w:val="16"/>
    </w:rPr>
  </w:style>
  <w:style w:type="character" w:customStyle="1" w:styleId="ab">
    <w:name w:val="Текст выноски Знак"/>
    <w:basedOn w:val="a0"/>
    <w:link w:val="aa"/>
    <w:uiPriority w:val="99"/>
    <w:semiHidden/>
    <w:rsid w:val="00844502"/>
    <w:rPr>
      <w:rFonts w:ascii="Tahoma" w:eastAsia="Times New Roman" w:hAnsi="Tahoma" w:cs="Tahoma"/>
      <w:sz w:val="16"/>
      <w:szCs w:val="16"/>
      <w:lang w:eastAsia="ru-RU"/>
    </w:rPr>
  </w:style>
  <w:style w:type="character" w:styleId="ac">
    <w:name w:val="Hyperlink"/>
    <w:basedOn w:val="a0"/>
    <w:uiPriority w:val="99"/>
    <w:unhideWhenUsed/>
    <w:rsid w:val="00BB6876"/>
    <w:rPr>
      <w:color w:val="0000FF"/>
      <w:u w:val="single"/>
    </w:rPr>
  </w:style>
  <w:style w:type="paragraph" w:styleId="ad">
    <w:name w:val="List Paragraph"/>
    <w:basedOn w:val="a"/>
    <w:uiPriority w:val="34"/>
    <w:qFormat/>
    <w:rsid w:val="00AC2DAA"/>
    <w:pPr>
      <w:ind w:left="720"/>
      <w:contextualSpacing/>
    </w:pPr>
  </w:style>
  <w:style w:type="paragraph" w:customStyle="1" w:styleId="ae">
    <w:name w:val="Обычный.Нормальный"/>
    <w:uiPriority w:val="99"/>
    <w:rsid w:val="00E30A9D"/>
    <w:pPr>
      <w:jc w:val="both"/>
    </w:pPr>
    <w:rPr>
      <w:rFonts w:eastAsia="Times New Roman"/>
      <w:sz w:val="24"/>
      <w:szCs w:val="22"/>
    </w:rPr>
  </w:style>
  <w:style w:type="paragraph" w:customStyle="1" w:styleId="xl26">
    <w:name w:val="xl26"/>
    <w:basedOn w:val="a"/>
    <w:uiPriority w:val="99"/>
    <w:rsid w:val="00E30A9D"/>
    <w:pPr>
      <w:spacing w:before="100" w:beforeAutospacing="1" w:after="100" w:afterAutospacing="1"/>
      <w:jc w:val="center"/>
    </w:pPr>
    <w:rPr>
      <w:rFonts w:ascii="Calibri" w:eastAsia="Arial Unicode MS" w:hAnsi="Calibri"/>
      <w:sz w:val="24"/>
      <w:szCs w:val="22"/>
    </w:rPr>
  </w:style>
  <w:style w:type="paragraph" w:styleId="af">
    <w:name w:val="List Number"/>
    <w:basedOn w:val="a"/>
    <w:uiPriority w:val="99"/>
    <w:semiHidden/>
    <w:unhideWhenUsed/>
    <w:rsid w:val="005321FB"/>
    <w:pPr>
      <w:tabs>
        <w:tab w:val="num" w:pos="927"/>
      </w:tabs>
      <w:ind w:left="927" w:hanging="360"/>
    </w:pPr>
    <w:rPr>
      <w:rFonts w:ascii="Consultant" w:hAnsi="Consultant"/>
    </w:rPr>
  </w:style>
  <w:style w:type="character" w:customStyle="1" w:styleId="af0">
    <w:name w:val="маркированный Знак"/>
    <w:link w:val="af1"/>
    <w:locked/>
    <w:rsid w:val="005321FB"/>
    <w:rPr>
      <w:rFonts w:ascii="Verdana" w:eastAsia="Times New Roman" w:hAnsi="Verdana"/>
      <w:noProof/>
      <w:sz w:val="18"/>
    </w:rPr>
  </w:style>
  <w:style w:type="paragraph" w:customStyle="1" w:styleId="af1">
    <w:name w:val="маркированный"/>
    <w:basedOn w:val="af2"/>
    <w:link w:val="af0"/>
    <w:rsid w:val="005321FB"/>
    <w:pPr>
      <w:spacing w:before="20" w:after="0" w:line="288" w:lineRule="auto"/>
      <w:jc w:val="both"/>
    </w:pPr>
    <w:rPr>
      <w:rFonts w:ascii="Verdana" w:hAnsi="Verdana"/>
      <w:noProof/>
      <w:sz w:val="18"/>
    </w:rPr>
  </w:style>
  <w:style w:type="character" w:customStyle="1" w:styleId="highlighthighlightactive">
    <w:name w:val="highlight highlight_active"/>
    <w:rsid w:val="005321FB"/>
    <w:rPr>
      <w:rFonts w:ascii="Times New Roman" w:hAnsi="Times New Roman" w:cs="Times New Roman" w:hint="default"/>
    </w:rPr>
  </w:style>
  <w:style w:type="paragraph" w:styleId="af2">
    <w:name w:val="Body Text"/>
    <w:basedOn w:val="a"/>
    <w:link w:val="af3"/>
    <w:uiPriority w:val="99"/>
    <w:unhideWhenUsed/>
    <w:rsid w:val="005321FB"/>
    <w:pPr>
      <w:spacing w:after="120"/>
    </w:pPr>
  </w:style>
  <w:style w:type="character" w:customStyle="1" w:styleId="af3">
    <w:name w:val="Основной текст Знак"/>
    <w:basedOn w:val="a0"/>
    <w:link w:val="af2"/>
    <w:uiPriority w:val="99"/>
    <w:rsid w:val="005321FB"/>
    <w:rPr>
      <w:rFonts w:ascii="Times New Roman" w:eastAsia="Times New Roman" w:hAnsi="Times New Roman" w:cs="Times New Roman"/>
      <w:sz w:val="20"/>
      <w:szCs w:val="20"/>
      <w:lang w:eastAsia="ru-RU"/>
    </w:rPr>
  </w:style>
  <w:style w:type="paragraph" w:styleId="af4">
    <w:name w:val="Body Text Indent"/>
    <w:basedOn w:val="a"/>
    <w:link w:val="af5"/>
    <w:uiPriority w:val="99"/>
    <w:unhideWhenUsed/>
    <w:rsid w:val="0055758E"/>
    <w:pPr>
      <w:spacing w:after="120"/>
      <w:ind w:left="283"/>
    </w:pPr>
  </w:style>
  <w:style w:type="character" w:customStyle="1" w:styleId="af5">
    <w:name w:val="Основной текст с отступом Знак"/>
    <w:basedOn w:val="a0"/>
    <w:link w:val="af4"/>
    <w:uiPriority w:val="99"/>
    <w:rsid w:val="0055758E"/>
    <w:rPr>
      <w:rFonts w:ascii="Times New Roman" w:eastAsia="Times New Roman" w:hAnsi="Times New Roman" w:cs="Times New Roman"/>
      <w:sz w:val="20"/>
      <w:szCs w:val="20"/>
      <w:lang w:eastAsia="ru-RU"/>
    </w:rPr>
  </w:style>
  <w:style w:type="character" w:customStyle="1" w:styleId="30">
    <w:name w:val="Заголовок 3 Знак"/>
    <w:basedOn w:val="a0"/>
    <w:semiHidden/>
    <w:rsid w:val="0055758E"/>
    <w:rPr>
      <w:rFonts w:ascii="Cambria" w:eastAsia="Times New Roman" w:hAnsi="Cambria" w:cs="Times New Roman"/>
      <w:b/>
      <w:bCs/>
      <w:color w:val="4F81BD"/>
      <w:sz w:val="20"/>
      <w:szCs w:val="20"/>
      <w:lang w:eastAsia="ru-RU"/>
    </w:rPr>
  </w:style>
  <w:style w:type="paragraph" w:customStyle="1" w:styleId="2">
    <w:name w:val="сновной текст с отступом 2"/>
    <w:basedOn w:val="a"/>
    <w:rsid w:val="0055758E"/>
    <w:pPr>
      <w:widowControl w:val="0"/>
      <w:ind w:firstLine="720"/>
      <w:jc w:val="both"/>
    </w:pPr>
    <w:rPr>
      <w:sz w:val="26"/>
    </w:rPr>
  </w:style>
  <w:style w:type="paragraph" w:customStyle="1" w:styleId="Default">
    <w:name w:val="Default"/>
    <w:rsid w:val="0055758E"/>
    <w:pPr>
      <w:autoSpaceDE w:val="0"/>
      <w:autoSpaceDN w:val="0"/>
      <w:adjustRightInd w:val="0"/>
    </w:pPr>
    <w:rPr>
      <w:rFonts w:ascii="Arial" w:hAnsi="Arial" w:cs="Arial"/>
      <w:color w:val="000000"/>
      <w:sz w:val="24"/>
      <w:szCs w:val="24"/>
      <w:lang w:eastAsia="en-US"/>
    </w:rPr>
  </w:style>
  <w:style w:type="character" w:customStyle="1" w:styleId="31">
    <w:name w:val="Заголовок 3 Знак1"/>
    <w:link w:val="3"/>
    <w:semiHidden/>
    <w:locked/>
    <w:rsid w:val="0055758E"/>
    <w:rPr>
      <w:rFonts w:ascii="Times New Roman" w:eastAsia="Times New Roman" w:hAnsi="Times New Roman" w:cs="Times New Roman"/>
      <w:b/>
      <w:bCs/>
      <w:i/>
      <w:iCs/>
      <w:sz w:val="26"/>
      <w:szCs w:val="24"/>
      <w:lang w:eastAsia="ru-RU"/>
    </w:rPr>
  </w:style>
  <w:style w:type="character" w:customStyle="1" w:styleId="10">
    <w:name w:val="Заголовок 1 Знак"/>
    <w:basedOn w:val="a0"/>
    <w:link w:val="1"/>
    <w:uiPriority w:val="9"/>
    <w:rsid w:val="003240A9"/>
    <w:rPr>
      <w:rFonts w:ascii="Cambria" w:eastAsia="Times New Roman" w:hAnsi="Cambria" w:cs="Times New Roman"/>
      <w:b/>
      <w:bCs/>
      <w:color w:val="365F91"/>
      <w:sz w:val="28"/>
      <w:szCs w:val="28"/>
      <w:lang w:eastAsia="ru-RU"/>
    </w:rPr>
  </w:style>
  <w:style w:type="paragraph" w:styleId="20">
    <w:name w:val="Body Text 2"/>
    <w:basedOn w:val="a"/>
    <w:link w:val="21"/>
    <w:uiPriority w:val="99"/>
    <w:unhideWhenUsed/>
    <w:rsid w:val="003240A9"/>
    <w:pPr>
      <w:spacing w:after="120" w:line="480" w:lineRule="auto"/>
    </w:pPr>
  </w:style>
  <w:style w:type="character" w:customStyle="1" w:styleId="21">
    <w:name w:val="Основной текст 2 Знак"/>
    <w:basedOn w:val="a0"/>
    <w:link w:val="20"/>
    <w:uiPriority w:val="99"/>
    <w:rsid w:val="003240A9"/>
    <w:rPr>
      <w:rFonts w:ascii="Times New Roman" w:eastAsia="Times New Roman" w:hAnsi="Times New Roman" w:cs="Times New Roman"/>
      <w:sz w:val="20"/>
      <w:szCs w:val="20"/>
      <w:lang w:eastAsia="ru-RU"/>
    </w:rPr>
  </w:style>
  <w:style w:type="character" w:customStyle="1" w:styleId="11">
    <w:name w:val="Текст сноски Знак1"/>
    <w:aliases w:val="Table_Footnote_last Знак,Текст сноски Знак Знак Char Знак,Texto de nota al pie Char Знак,Texto de nota al pie Знак,Текст сноски Знак Знак Char Char Знак,Schriftart: 9 pt Знак,Schriftart: 10 pt Знак,Schriftart: 8 pt Знак,Зна Знак"/>
    <w:link w:val="af6"/>
    <w:uiPriority w:val="99"/>
    <w:locked/>
    <w:rsid w:val="003240A9"/>
    <w:rPr>
      <w:rFonts w:ascii="Times New Roman" w:eastAsia="Times New Roman" w:hAnsi="Times New Roman" w:cs="Times New Roman"/>
      <w:sz w:val="20"/>
      <w:szCs w:val="20"/>
      <w:lang w:eastAsia="ru-RU"/>
    </w:rPr>
  </w:style>
  <w:style w:type="paragraph" w:styleId="af6">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Oaeno niinee Ciae2,Зна"/>
    <w:basedOn w:val="a"/>
    <w:link w:val="11"/>
    <w:uiPriority w:val="99"/>
    <w:unhideWhenUsed/>
    <w:rsid w:val="003240A9"/>
  </w:style>
  <w:style w:type="character" w:customStyle="1" w:styleId="af7">
    <w:name w:val="Текст сноски Знак"/>
    <w:basedOn w:val="a0"/>
    <w:uiPriority w:val="99"/>
    <w:semiHidden/>
    <w:rsid w:val="003240A9"/>
    <w:rPr>
      <w:rFonts w:ascii="Times New Roman" w:eastAsia="Times New Roman" w:hAnsi="Times New Roman" w:cs="Times New Roman"/>
      <w:sz w:val="20"/>
      <w:szCs w:val="20"/>
      <w:lang w:eastAsia="ru-RU"/>
    </w:rPr>
  </w:style>
  <w:style w:type="paragraph" w:customStyle="1" w:styleId="xl74">
    <w:name w:val="xl74"/>
    <w:basedOn w:val="a"/>
    <w:rsid w:val="003240A9"/>
    <w:pPr>
      <w:pBdr>
        <w:left w:val="single" w:sz="8" w:space="0" w:color="auto"/>
        <w:right w:val="single" w:sz="8" w:space="0" w:color="auto"/>
      </w:pBdr>
      <w:spacing w:before="100" w:beforeAutospacing="1" w:after="100" w:afterAutospacing="1"/>
    </w:pPr>
    <w:rPr>
      <w:rFonts w:ascii="Times New Roman CYR" w:eastAsia="Arial Unicode MS" w:hAnsi="Times New Roman CYR" w:cs="GaramondC"/>
      <w:sz w:val="18"/>
      <w:szCs w:val="18"/>
    </w:rPr>
  </w:style>
  <w:style w:type="character" w:styleId="af8">
    <w:name w:val="Placeholder Text"/>
    <w:basedOn w:val="a0"/>
    <w:uiPriority w:val="99"/>
    <w:semiHidden/>
    <w:rsid w:val="00900B99"/>
    <w:rPr>
      <w:color w:val="808080"/>
    </w:rPr>
  </w:style>
  <w:style w:type="character" w:styleId="af9">
    <w:name w:val="footnote reference"/>
    <w:aliases w:val="сноска"/>
    <w:basedOn w:val="a0"/>
    <w:uiPriority w:val="99"/>
    <w:semiHidden/>
    <w:unhideWhenUsed/>
    <w:rsid w:val="00CA4F78"/>
    <w:rPr>
      <w:vertAlign w:val="superscript"/>
    </w:rPr>
  </w:style>
  <w:style w:type="character" w:styleId="afa">
    <w:name w:val="FollowedHyperlink"/>
    <w:basedOn w:val="a0"/>
    <w:uiPriority w:val="99"/>
    <w:semiHidden/>
    <w:unhideWhenUsed/>
    <w:rsid w:val="00877BA5"/>
    <w:rPr>
      <w:color w:val="800080"/>
      <w:u w:val="single"/>
    </w:rPr>
  </w:style>
  <w:style w:type="paragraph" w:styleId="32">
    <w:name w:val="Body Text Indent 3"/>
    <w:basedOn w:val="a"/>
    <w:link w:val="33"/>
    <w:uiPriority w:val="99"/>
    <w:semiHidden/>
    <w:unhideWhenUsed/>
    <w:rsid w:val="007436E4"/>
    <w:pPr>
      <w:spacing w:after="120"/>
      <w:ind w:left="283"/>
    </w:pPr>
    <w:rPr>
      <w:sz w:val="16"/>
      <w:szCs w:val="16"/>
    </w:rPr>
  </w:style>
  <w:style w:type="character" w:customStyle="1" w:styleId="33">
    <w:name w:val="Основной текст с отступом 3 Знак"/>
    <w:basedOn w:val="a0"/>
    <w:link w:val="32"/>
    <w:uiPriority w:val="99"/>
    <w:semiHidden/>
    <w:rsid w:val="007436E4"/>
    <w:rPr>
      <w:rFonts w:ascii="Times New Roman" w:eastAsia="Times New Roman" w:hAnsi="Times New Roman" w:cs="Times New Roman"/>
      <w:sz w:val="16"/>
      <w:szCs w:val="16"/>
      <w:lang w:eastAsia="ru-RU"/>
    </w:rPr>
  </w:style>
  <w:style w:type="paragraph" w:customStyle="1" w:styleId="Style1">
    <w:name w:val="Style1"/>
    <w:basedOn w:val="a"/>
    <w:rsid w:val="007436E4"/>
    <w:pPr>
      <w:widowControl w:val="0"/>
      <w:spacing w:before="240"/>
      <w:jc w:val="both"/>
    </w:pPr>
    <w:rPr>
      <w:rFonts w:ascii="TimesDL" w:hAnsi="TimesDL"/>
      <w:sz w:val="24"/>
    </w:rPr>
  </w:style>
  <w:style w:type="paragraph" w:styleId="12">
    <w:name w:val="toc 1"/>
    <w:basedOn w:val="a"/>
    <w:next w:val="a"/>
    <w:autoRedefine/>
    <w:uiPriority w:val="39"/>
    <w:semiHidden/>
    <w:unhideWhenUsed/>
    <w:rsid w:val="00B74809"/>
  </w:style>
  <w:style w:type="paragraph" w:customStyle="1" w:styleId="13">
    <w:name w:val="Текст сноски1"/>
    <w:basedOn w:val="a"/>
    <w:rsid w:val="005560D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A13"/>
    <w:rPr>
      <w:rFonts w:ascii="Times New Roman" w:eastAsia="Times New Roman" w:hAnsi="Times New Roman"/>
    </w:rPr>
  </w:style>
  <w:style w:type="paragraph" w:styleId="1">
    <w:name w:val="heading 1"/>
    <w:basedOn w:val="a"/>
    <w:next w:val="a"/>
    <w:link w:val="10"/>
    <w:uiPriority w:val="9"/>
    <w:qFormat/>
    <w:rsid w:val="003240A9"/>
    <w:pPr>
      <w:keepNext/>
      <w:keepLines/>
      <w:spacing w:before="480"/>
      <w:outlineLvl w:val="0"/>
    </w:pPr>
    <w:rPr>
      <w:rFonts w:ascii="Cambria" w:hAnsi="Cambria"/>
      <w:b/>
      <w:bCs/>
      <w:color w:val="365F91"/>
      <w:sz w:val="28"/>
      <w:szCs w:val="28"/>
    </w:rPr>
  </w:style>
  <w:style w:type="paragraph" w:styleId="3">
    <w:name w:val="heading 3"/>
    <w:basedOn w:val="a"/>
    <w:next w:val="a"/>
    <w:link w:val="31"/>
    <w:semiHidden/>
    <w:unhideWhenUsed/>
    <w:qFormat/>
    <w:rsid w:val="0055758E"/>
    <w:pPr>
      <w:keepNext/>
      <w:ind w:firstLine="709"/>
      <w:jc w:val="center"/>
      <w:outlineLvl w:val="2"/>
    </w:pPr>
    <w:rPr>
      <w:b/>
      <w:bCs/>
      <w:i/>
      <w:iCs/>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26CE8"/>
    <w:pPr>
      <w:jc w:val="center"/>
    </w:pPr>
    <w:rPr>
      <w:sz w:val="24"/>
    </w:rPr>
  </w:style>
  <w:style w:type="character" w:customStyle="1" w:styleId="a4">
    <w:name w:val="Название Знак"/>
    <w:basedOn w:val="a0"/>
    <w:link w:val="a3"/>
    <w:rsid w:val="00726CE8"/>
    <w:rPr>
      <w:rFonts w:ascii="Times New Roman" w:eastAsia="Times New Roman" w:hAnsi="Times New Roman" w:cs="Times New Roman"/>
      <w:sz w:val="24"/>
      <w:szCs w:val="20"/>
      <w:lang w:eastAsia="ru-RU"/>
    </w:rPr>
  </w:style>
  <w:style w:type="table" w:styleId="a5">
    <w:name w:val="Table Grid"/>
    <w:basedOn w:val="a1"/>
    <w:uiPriority w:val="59"/>
    <w:rsid w:val="00726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844502"/>
    <w:pPr>
      <w:tabs>
        <w:tab w:val="center" w:pos="4677"/>
        <w:tab w:val="right" w:pos="9355"/>
      </w:tabs>
    </w:pPr>
  </w:style>
  <w:style w:type="character" w:customStyle="1" w:styleId="a7">
    <w:name w:val="Верхний колонтитул Знак"/>
    <w:basedOn w:val="a0"/>
    <w:link w:val="a6"/>
    <w:rsid w:val="00844502"/>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844502"/>
    <w:pPr>
      <w:tabs>
        <w:tab w:val="center" w:pos="4677"/>
        <w:tab w:val="right" w:pos="9355"/>
      </w:tabs>
    </w:pPr>
  </w:style>
  <w:style w:type="character" w:customStyle="1" w:styleId="a9">
    <w:name w:val="Нижний колонтитул Знак"/>
    <w:basedOn w:val="a0"/>
    <w:link w:val="a8"/>
    <w:uiPriority w:val="99"/>
    <w:rsid w:val="00844502"/>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844502"/>
    <w:rPr>
      <w:rFonts w:ascii="Tahoma" w:hAnsi="Tahoma" w:cs="Tahoma"/>
      <w:sz w:val="16"/>
      <w:szCs w:val="16"/>
    </w:rPr>
  </w:style>
  <w:style w:type="character" w:customStyle="1" w:styleId="ab">
    <w:name w:val="Текст выноски Знак"/>
    <w:basedOn w:val="a0"/>
    <w:link w:val="aa"/>
    <w:uiPriority w:val="99"/>
    <w:semiHidden/>
    <w:rsid w:val="00844502"/>
    <w:rPr>
      <w:rFonts w:ascii="Tahoma" w:eastAsia="Times New Roman" w:hAnsi="Tahoma" w:cs="Tahoma"/>
      <w:sz w:val="16"/>
      <w:szCs w:val="16"/>
      <w:lang w:eastAsia="ru-RU"/>
    </w:rPr>
  </w:style>
  <w:style w:type="character" w:styleId="ac">
    <w:name w:val="Hyperlink"/>
    <w:basedOn w:val="a0"/>
    <w:uiPriority w:val="99"/>
    <w:unhideWhenUsed/>
    <w:rsid w:val="00BB6876"/>
    <w:rPr>
      <w:color w:val="0000FF"/>
      <w:u w:val="single"/>
    </w:rPr>
  </w:style>
  <w:style w:type="paragraph" w:styleId="ad">
    <w:name w:val="List Paragraph"/>
    <w:basedOn w:val="a"/>
    <w:uiPriority w:val="34"/>
    <w:qFormat/>
    <w:rsid w:val="00AC2DAA"/>
    <w:pPr>
      <w:ind w:left="720"/>
      <w:contextualSpacing/>
    </w:pPr>
  </w:style>
  <w:style w:type="paragraph" w:customStyle="1" w:styleId="ae">
    <w:name w:val="Обычный.Нормальный"/>
    <w:uiPriority w:val="99"/>
    <w:rsid w:val="00E30A9D"/>
    <w:pPr>
      <w:jc w:val="both"/>
    </w:pPr>
    <w:rPr>
      <w:rFonts w:eastAsia="Times New Roman"/>
      <w:sz w:val="24"/>
      <w:szCs w:val="22"/>
    </w:rPr>
  </w:style>
  <w:style w:type="paragraph" w:customStyle="1" w:styleId="xl26">
    <w:name w:val="xl26"/>
    <w:basedOn w:val="a"/>
    <w:uiPriority w:val="99"/>
    <w:rsid w:val="00E30A9D"/>
    <w:pPr>
      <w:spacing w:before="100" w:beforeAutospacing="1" w:after="100" w:afterAutospacing="1"/>
      <w:jc w:val="center"/>
    </w:pPr>
    <w:rPr>
      <w:rFonts w:ascii="Calibri" w:eastAsia="Arial Unicode MS" w:hAnsi="Calibri"/>
      <w:sz w:val="24"/>
      <w:szCs w:val="22"/>
    </w:rPr>
  </w:style>
  <w:style w:type="paragraph" w:styleId="af">
    <w:name w:val="List Number"/>
    <w:basedOn w:val="a"/>
    <w:uiPriority w:val="99"/>
    <w:semiHidden/>
    <w:unhideWhenUsed/>
    <w:rsid w:val="005321FB"/>
    <w:pPr>
      <w:tabs>
        <w:tab w:val="num" w:pos="927"/>
      </w:tabs>
      <w:ind w:left="927" w:hanging="360"/>
    </w:pPr>
    <w:rPr>
      <w:rFonts w:ascii="Consultant" w:hAnsi="Consultant"/>
    </w:rPr>
  </w:style>
  <w:style w:type="character" w:customStyle="1" w:styleId="af0">
    <w:name w:val="маркированный Знак"/>
    <w:link w:val="af1"/>
    <w:locked/>
    <w:rsid w:val="005321FB"/>
    <w:rPr>
      <w:rFonts w:ascii="Verdana" w:eastAsia="Times New Roman" w:hAnsi="Verdana"/>
      <w:noProof/>
      <w:sz w:val="18"/>
    </w:rPr>
  </w:style>
  <w:style w:type="paragraph" w:customStyle="1" w:styleId="af1">
    <w:name w:val="маркированный"/>
    <w:basedOn w:val="af2"/>
    <w:link w:val="af0"/>
    <w:rsid w:val="005321FB"/>
    <w:pPr>
      <w:spacing w:before="20" w:after="0" w:line="288" w:lineRule="auto"/>
      <w:jc w:val="both"/>
    </w:pPr>
    <w:rPr>
      <w:rFonts w:ascii="Verdana" w:hAnsi="Verdana"/>
      <w:noProof/>
      <w:sz w:val="18"/>
    </w:rPr>
  </w:style>
  <w:style w:type="character" w:customStyle="1" w:styleId="highlighthighlightactive">
    <w:name w:val="highlight highlight_active"/>
    <w:rsid w:val="005321FB"/>
    <w:rPr>
      <w:rFonts w:ascii="Times New Roman" w:hAnsi="Times New Roman" w:cs="Times New Roman" w:hint="default"/>
    </w:rPr>
  </w:style>
  <w:style w:type="paragraph" w:styleId="af2">
    <w:name w:val="Body Text"/>
    <w:basedOn w:val="a"/>
    <w:link w:val="af3"/>
    <w:uiPriority w:val="99"/>
    <w:unhideWhenUsed/>
    <w:rsid w:val="005321FB"/>
    <w:pPr>
      <w:spacing w:after="120"/>
    </w:pPr>
  </w:style>
  <w:style w:type="character" w:customStyle="1" w:styleId="af3">
    <w:name w:val="Основной текст Знак"/>
    <w:basedOn w:val="a0"/>
    <w:link w:val="af2"/>
    <w:uiPriority w:val="99"/>
    <w:rsid w:val="005321FB"/>
    <w:rPr>
      <w:rFonts w:ascii="Times New Roman" w:eastAsia="Times New Roman" w:hAnsi="Times New Roman" w:cs="Times New Roman"/>
      <w:sz w:val="20"/>
      <w:szCs w:val="20"/>
      <w:lang w:eastAsia="ru-RU"/>
    </w:rPr>
  </w:style>
  <w:style w:type="paragraph" w:styleId="af4">
    <w:name w:val="Body Text Indent"/>
    <w:basedOn w:val="a"/>
    <w:link w:val="af5"/>
    <w:uiPriority w:val="99"/>
    <w:unhideWhenUsed/>
    <w:rsid w:val="0055758E"/>
    <w:pPr>
      <w:spacing w:after="120"/>
      <w:ind w:left="283"/>
    </w:pPr>
  </w:style>
  <w:style w:type="character" w:customStyle="1" w:styleId="af5">
    <w:name w:val="Основной текст с отступом Знак"/>
    <w:basedOn w:val="a0"/>
    <w:link w:val="af4"/>
    <w:uiPriority w:val="99"/>
    <w:rsid w:val="0055758E"/>
    <w:rPr>
      <w:rFonts w:ascii="Times New Roman" w:eastAsia="Times New Roman" w:hAnsi="Times New Roman" w:cs="Times New Roman"/>
      <w:sz w:val="20"/>
      <w:szCs w:val="20"/>
      <w:lang w:eastAsia="ru-RU"/>
    </w:rPr>
  </w:style>
  <w:style w:type="character" w:customStyle="1" w:styleId="30">
    <w:name w:val="Заголовок 3 Знак"/>
    <w:basedOn w:val="a0"/>
    <w:semiHidden/>
    <w:rsid w:val="0055758E"/>
    <w:rPr>
      <w:rFonts w:ascii="Cambria" w:eastAsia="Times New Roman" w:hAnsi="Cambria" w:cs="Times New Roman"/>
      <w:b/>
      <w:bCs/>
      <w:color w:val="4F81BD"/>
      <w:sz w:val="20"/>
      <w:szCs w:val="20"/>
      <w:lang w:eastAsia="ru-RU"/>
    </w:rPr>
  </w:style>
  <w:style w:type="paragraph" w:customStyle="1" w:styleId="2">
    <w:name w:val="сновной текст с отступом 2"/>
    <w:basedOn w:val="a"/>
    <w:rsid w:val="0055758E"/>
    <w:pPr>
      <w:widowControl w:val="0"/>
      <w:ind w:firstLine="720"/>
      <w:jc w:val="both"/>
    </w:pPr>
    <w:rPr>
      <w:sz w:val="26"/>
    </w:rPr>
  </w:style>
  <w:style w:type="paragraph" w:customStyle="1" w:styleId="Default">
    <w:name w:val="Default"/>
    <w:rsid w:val="0055758E"/>
    <w:pPr>
      <w:autoSpaceDE w:val="0"/>
      <w:autoSpaceDN w:val="0"/>
      <w:adjustRightInd w:val="0"/>
    </w:pPr>
    <w:rPr>
      <w:rFonts w:ascii="Arial" w:hAnsi="Arial" w:cs="Arial"/>
      <w:color w:val="000000"/>
      <w:sz w:val="24"/>
      <w:szCs w:val="24"/>
      <w:lang w:eastAsia="en-US"/>
    </w:rPr>
  </w:style>
  <w:style w:type="character" w:customStyle="1" w:styleId="31">
    <w:name w:val="Заголовок 3 Знак1"/>
    <w:link w:val="3"/>
    <w:semiHidden/>
    <w:locked/>
    <w:rsid w:val="0055758E"/>
    <w:rPr>
      <w:rFonts w:ascii="Times New Roman" w:eastAsia="Times New Roman" w:hAnsi="Times New Roman" w:cs="Times New Roman"/>
      <w:b/>
      <w:bCs/>
      <w:i/>
      <w:iCs/>
      <w:sz w:val="26"/>
      <w:szCs w:val="24"/>
      <w:lang w:eastAsia="ru-RU"/>
    </w:rPr>
  </w:style>
  <w:style w:type="character" w:customStyle="1" w:styleId="10">
    <w:name w:val="Заголовок 1 Знак"/>
    <w:basedOn w:val="a0"/>
    <w:link w:val="1"/>
    <w:uiPriority w:val="9"/>
    <w:rsid w:val="003240A9"/>
    <w:rPr>
      <w:rFonts w:ascii="Cambria" w:eastAsia="Times New Roman" w:hAnsi="Cambria" w:cs="Times New Roman"/>
      <w:b/>
      <w:bCs/>
      <w:color w:val="365F91"/>
      <w:sz w:val="28"/>
      <w:szCs w:val="28"/>
      <w:lang w:eastAsia="ru-RU"/>
    </w:rPr>
  </w:style>
  <w:style w:type="paragraph" w:styleId="20">
    <w:name w:val="Body Text 2"/>
    <w:basedOn w:val="a"/>
    <w:link w:val="21"/>
    <w:uiPriority w:val="99"/>
    <w:unhideWhenUsed/>
    <w:rsid w:val="003240A9"/>
    <w:pPr>
      <w:spacing w:after="120" w:line="480" w:lineRule="auto"/>
    </w:pPr>
  </w:style>
  <w:style w:type="character" w:customStyle="1" w:styleId="21">
    <w:name w:val="Основной текст 2 Знак"/>
    <w:basedOn w:val="a0"/>
    <w:link w:val="20"/>
    <w:uiPriority w:val="99"/>
    <w:rsid w:val="003240A9"/>
    <w:rPr>
      <w:rFonts w:ascii="Times New Roman" w:eastAsia="Times New Roman" w:hAnsi="Times New Roman" w:cs="Times New Roman"/>
      <w:sz w:val="20"/>
      <w:szCs w:val="20"/>
      <w:lang w:eastAsia="ru-RU"/>
    </w:rPr>
  </w:style>
  <w:style w:type="character" w:customStyle="1" w:styleId="11">
    <w:name w:val="Текст сноски Знак1"/>
    <w:aliases w:val="Table_Footnote_last Знак,Текст сноски Знак Знак Char Знак,Texto de nota al pie Char Знак,Texto de nota al pie Знак,Текст сноски Знак Знак Char Char Знак,Schriftart: 9 pt Знак,Schriftart: 10 pt Знак,Schriftart: 8 pt Знак,Зна Знак"/>
    <w:link w:val="af6"/>
    <w:uiPriority w:val="99"/>
    <w:locked/>
    <w:rsid w:val="003240A9"/>
    <w:rPr>
      <w:rFonts w:ascii="Times New Roman" w:eastAsia="Times New Roman" w:hAnsi="Times New Roman" w:cs="Times New Roman"/>
      <w:sz w:val="20"/>
      <w:szCs w:val="20"/>
      <w:lang w:eastAsia="ru-RU"/>
    </w:rPr>
  </w:style>
  <w:style w:type="paragraph" w:styleId="af6">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Oaeno niinee Ciae2,Зна"/>
    <w:basedOn w:val="a"/>
    <w:link w:val="11"/>
    <w:uiPriority w:val="99"/>
    <w:unhideWhenUsed/>
    <w:rsid w:val="003240A9"/>
  </w:style>
  <w:style w:type="character" w:customStyle="1" w:styleId="af7">
    <w:name w:val="Текст сноски Знак"/>
    <w:basedOn w:val="a0"/>
    <w:uiPriority w:val="99"/>
    <w:semiHidden/>
    <w:rsid w:val="003240A9"/>
    <w:rPr>
      <w:rFonts w:ascii="Times New Roman" w:eastAsia="Times New Roman" w:hAnsi="Times New Roman" w:cs="Times New Roman"/>
      <w:sz w:val="20"/>
      <w:szCs w:val="20"/>
      <w:lang w:eastAsia="ru-RU"/>
    </w:rPr>
  </w:style>
  <w:style w:type="paragraph" w:customStyle="1" w:styleId="xl74">
    <w:name w:val="xl74"/>
    <w:basedOn w:val="a"/>
    <w:rsid w:val="003240A9"/>
    <w:pPr>
      <w:pBdr>
        <w:left w:val="single" w:sz="8" w:space="0" w:color="auto"/>
        <w:right w:val="single" w:sz="8" w:space="0" w:color="auto"/>
      </w:pBdr>
      <w:spacing w:before="100" w:beforeAutospacing="1" w:after="100" w:afterAutospacing="1"/>
    </w:pPr>
    <w:rPr>
      <w:rFonts w:ascii="Times New Roman CYR" w:eastAsia="Arial Unicode MS" w:hAnsi="Times New Roman CYR" w:cs="GaramondC"/>
      <w:sz w:val="18"/>
      <w:szCs w:val="18"/>
    </w:rPr>
  </w:style>
  <w:style w:type="character" w:styleId="af8">
    <w:name w:val="Placeholder Text"/>
    <w:basedOn w:val="a0"/>
    <w:uiPriority w:val="99"/>
    <w:semiHidden/>
    <w:rsid w:val="00900B99"/>
    <w:rPr>
      <w:color w:val="808080"/>
    </w:rPr>
  </w:style>
  <w:style w:type="character" w:styleId="af9">
    <w:name w:val="footnote reference"/>
    <w:aliases w:val="сноска"/>
    <w:basedOn w:val="a0"/>
    <w:uiPriority w:val="99"/>
    <w:semiHidden/>
    <w:unhideWhenUsed/>
    <w:rsid w:val="00CA4F78"/>
    <w:rPr>
      <w:vertAlign w:val="superscript"/>
    </w:rPr>
  </w:style>
  <w:style w:type="character" w:styleId="afa">
    <w:name w:val="FollowedHyperlink"/>
    <w:basedOn w:val="a0"/>
    <w:uiPriority w:val="99"/>
    <w:semiHidden/>
    <w:unhideWhenUsed/>
    <w:rsid w:val="00877BA5"/>
    <w:rPr>
      <w:color w:val="800080"/>
      <w:u w:val="single"/>
    </w:rPr>
  </w:style>
  <w:style w:type="paragraph" w:styleId="32">
    <w:name w:val="Body Text Indent 3"/>
    <w:basedOn w:val="a"/>
    <w:link w:val="33"/>
    <w:uiPriority w:val="99"/>
    <w:semiHidden/>
    <w:unhideWhenUsed/>
    <w:rsid w:val="007436E4"/>
    <w:pPr>
      <w:spacing w:after="120"/>
      <w:ind w:left="283"/>
    </w:pPr>
    <w:rPr>
      <w:sz w:val="16"/>
      <w:szCs w:val="16"/>
    </w:rPr>
  </w:style>
  <w:style w:type="character" w:customStyle="1" w:styleId="33">
    <w:name w:val="Основной текст с отступом 3 Знак"/>
    <w:basedOn w:val="a0"/>
    <w:link w:val="32"/>
    <w:uiPriority w:val="99"/>
    <w:semiHidden/>
    <w:rsid w:val="007436E4"/>
    <w:rPr>
      <w:rFonts w:ascii="Times New Roman" w:eastAsia="Times New Roman" w:hAnsi="Times New Roman" w:cs="Times New Roman"/>
      <w:sz w:val="16"/>
      <w:szCs w:val="16"/>
      <w:lang w:eastAsia="ru-RU"/>
    </w:rPr>
  </w:style>
  <w:style w:type="paragraph" w:customStyle="1" w:styleId="Style1">
    <w:name w:val="Style1"/>
    <w:basedOn w:val="a"/>
    <w:rsid w:val="007436E4"/>
    <w:pPr>
      <w:widowControl w:val="0"/>
      <w:spacing w:before="240"/>
      <w:jc w:val="both"/>
    </w:pPr>
    <w:rPr>
      <w:rFonts w:ascii="TimesDL" w:hAnsi="TimesDL"/>
      <w:sz w:val="24"/>
    </w:rPr>
  </w:style>
  <w:style w:type="paragraph" w:styleId="12">
    <w:name w:val="toc 1"/>
    <w:basedOn w:val="a"/>
    <w:next w:val="a"/>
    <w:autoRedefine/>
    <w:uiPriority w:val="39"/>
    <w:semiHidden/>
    <w:unhideWhenUsed/>
    <w:rsid w:val="00B74809"/>
  </w:style>
  <w:style w:type="paragraph" w:customStyle="1" w:styleId="13">
    <w:name w:val="Текст сноски1"/>
    <w:basedOn w:val="a"/>
    <w:rsid w:val="005560D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8985">
      <w:bodyDiv w:val="1"/>
      <w:marLeft w:val="0"/>
      <w:marRight w:val="0"/>
      <w:marTop w:val="0"/>
      <w:marBottom w:val="0"/>
      <w:divBdr>
        <w:top w:val="none" w:sz="0" w:space="0" w:color="auto"/>
        <w:left w:val="none" w:sz="0" w:space="0" w:color="auto"/>
        <w:bottom w:val="none" w:sz="0" w:space="0" w:color="auto"/>
        <w:right w:val="none" w:sz="0" w:space="0" w:color="auto"/>
      </w:divBdr>
    </w:div>
    <w:div w:id="129448402">
      <w:bodyDiv w:val="1"/>
      <w:marLeft w:val="0"/>
      <w:marRight w:val="0"/>
      <w:marTop w:val="0"/>
      <w:marBottom w:val="0"/>
      <w:divBdr>
        <w:top w:val="none" w:sz="0" w:space="0" w:color="auto"/>
        <w:left w:val="none" w:sz="0" w:space="0" w:color="auto"/>
        <w:bottom w:val="none" w:sz="0" w:space="0" w:color="auto"/>
        <w:right w:val="none" w:sz="0" w:space="0" w:color="auto"/>
      </w:divBdr>
    </w:div>
    <w:div w:id="129709484">
      <w:bodyDiv w:val="1"/>
      <w:marLeft w:val="0"/>
      <w:marRight w:val="0"/>
      <w:marTop w:val="0"/>
      <w:marBottom w:val="0"/>
      <w:divBdr>
        <w:top w:val="none" w:sz="0" w:space="0" w:color="auto"/>
        <w:left w:val="none" w:sz="0" w:space="0" w:color="auto"/>
        <w:bottom w:val="none" w:sz="0" w:space="0" w:color="auto"/>
        <w:right w:val="none" w:sz="0" w:space="0" w:color="auto"/>
      </w:divBdr>
    </w:div>
    <w:div w:id="150603321">
      <w:bodyDiv w:val="1"/>
      <w:marLeft w:val="0"/>
      <w:marRight w:val="0"/>
      <w:marTop w:val="0"/>
      <w:marBottom w:val="0"/>
      <w:divBdr>
        <w:top w:val="none" w:sz="0" w:space="0" w:color="auto"/>
        <w:left w:val="none" w:sz="0" w:space="0" w:color="auto"/>
        <w:bottom w:val="none" w:sz="0" w:space="0" w:color="auto"/>
        <w:right w:val="none" w:sz="0" w:space="0" w:color="auto"/>
      </w:divBdr>
    </w:div>
    <w:div w:id="157499607">
      <w:bodyDiv w:val="1"/>
      <w:marLeft w:val="0"/>
      <w:marRight w:val="0"/>
      <w:marTop w:val="0"/>
      <w:marBottom w:val="0"/>
      <w:divBdr>
        <w:top w:val="none" w:sz="0" w:space="0" w:color="auto"/>
        <w:left w:val="none" w:sz="0" w:space="0" w:color="auto"/>
        <w:bottom w:val="none" w:sz="0" w:space="0" w:color="auto"/>
        <w:right w:val="none" w:sz="0" w:space="0" w:color="auto"/>
      </w:divBdr>
    </w:div>
    <w:div w:id="159470000">
      <w:bodyDiv w:val="1"/>
      <w:marLeft w:val="0"/>
      <w:marRight w:val="0"/>
      <w:marTop w:val="0"/>
      <w:marBottom w:val="0"/>
      <w:divBdr>
        <w:top w:val="none" w:sz="0" w:space="0" w:color="auto"/>
        <w:left w:val="none" w:sz="0" w:space="0" w:color="auto"/>
        <w:bottom w:val="none" w:sz="0" w:space="0" w:color="auto"/>
        <w:right w:val="none" w:sz="0" w:space="0" w:color="auto"/>
      </w:divBdr>
    </w:div>
    <w:div w:id="168957338">
      <w:bodyDiv w:val="1"/>
      <w:marLeft w:val="0"/>
      <w:marRight w:val="0"/>
      <w:marTop w:val="0"/>
      <w:marBottom w:val="0"/>
      <w:divBdr>
        <w:top w:val="none" w:sz="0" w:space="0" w:color="auto"/>
        <w:left w:val="none" w:sz="0" w:space="0" w:color="auto"/>
        <w:bottom w:val="none" w:sz="0" w:space="0" w:color="auto"/>
        <w:right w:val="none" w:sz="0" w:space="0" w:color="auto"/>
      </w:divBdr>
    </w:div>
    <w:div w:id="170802529">
      <w:bodyDiv w:val="1"/>
      <w:marLeft w:val="0"/>
      <w:marRight w:val="0"/>
      <w:marTop w:val="0"/>
      <w:marBottom w:val="0"/>
      <w:divBdr>
        <w:top w:val="none" w:sz="0" w:space="0" w:color="auto"/>
        <w:left w:val="none" w:sz="0" w:space="0" w:color="auto"/>
        <w:bottom w:val="none" w:sz="0" w:space="0" w:color="auto"/>
        <w:right w:val="none" w:sz="0" w:space="0" w:color="auto"/>
      </w:divBdr>
    </w:div>
    <w:div w:id="174619204">
      <w:bodyDiv w:val="1"/>
      <w:marLeft w:val="0"/>
      <w:marRight w:val="0"/>
      <w:marTop w:val="0"/>
      <w:marBottom w:val="0"/>
      <w:divBdr>
        <w:top w:val="none" w:sz="0" w:space="0" w:color="auto"/>
        <w:left w:val="none" w:sz="0" w:space="0" w:color="auto"/>
        <w:bottom w:val="none" w:sz="0" w:space="0" w:color="auto"/>
        <w:right w:val="none" w:sz="0" w:space="0" w:color="auto"/>
      </w:divBdr>
    </w:div>
    <w:div w:id="190337004">
      <w:bodyDiv w:val="1"/>
      <w:marLeft w:val="0"/>
      <w:marRight w:val="0"/>
      <w:marTop w:val="0"/>
      <w:marBottom w:val="0"/>
      <w:divBdr>
        <w:top w:val="none" w:sz="0" w:space="0" w:color="auto"/>
        <w:left w:val="none" w:sz="0" w:space="0" w:color="auto"/>
        <w:bottom w:val="none" w:sz="0" w:space="0" w:color="auto"/>
        <w:right w:val="none" w:sz="0" w:space="0" w:color="auto"/>
      </w:divBdr>
    </w:div>
    <w:div w:id="193471246">
      <w:bodyDiv w:val="1"/>
      <w:marLeft w:val="0"/>
      <w:marRight w:val="0"/>
      <w:marTop w:val="0"/>
      <w:marBottom w:val="0"/>
      <w:divBdr>
        <w:top w:val="none" w:sz="0" w:space="0" w:color="auto"/>
        <w:left w:val="none" w:sz="0" w:space="0" w:color="auto"/>
        <w:bottom w:val="none" w:sz="0" w:space="0" w:color="auto"/>
        <w:right w:val="none" w:sz="0" w:space="0" w:color="auto"/>
      </w:divBdr>
    </w:div>
    <w:div w:id="193660462">
      <w:bodyDiv w:val="1"/>
      <w:marLeft w:val="0"/>
      <w:marRight w:val="0"/>
      <w:marTop w:val="0"/>
      <w:marBottom w:val="0"/>
      <w:divBdr>
        <w:top w:val="none" w:sz="0" w:space="0" w:color="auto"/>
        <w:left w:val="none" w:sz="0" w:space="0" w:color="auto"/>
        <w:bottom w:val="none" w:sz="0" w:space="0" w:color="auto"/>
        <w:right w:val="none" w:sz="0" w:space="0" w:color="auto"/>
      </w:divBdr>
    </w:div>
    <w:div w:id="202863154">
      <w:bodyDiv w:val="1"/>
      <w:marLeft w:val="0"/>
      <w:marRight w:val="0"/>
      <w:marTop w:val="0"/>
      <w:marBottom w:val="0"/>
      <w:divBdr>
        <w:top w:val="none" w:sz="0" w:space="0" w:color="auto"/>
        <w:left w:val="none" w:sz="0" w:space="0" w:color="auto"/>
        <w:bottom w:val="none" w:sz="0" w:space="0" w:color="auto"/>
        <w:right w:val="none" w:sz="0" w:space="0" w:color="auto"/>
      </w:divBdr>
    </w:div>
    <w:div w:id="277296679">
      <w:bodyDiv w:val="1"/>
      <w:marLeft w:val="0"/>
      <w:marRight w:val="0"/>
      <w:marTop w:val="0"/>
      <w:marBottom w:val="0"/>
      <w:divBdr>
        <w:top w:val="none" w:sz="0" w:space="0" w:color="auto"/>
        <w:left w:val="none" w:sz="0" w:space="0" w:color="auto"/>
        <w:bottom w:val="none" w:sz="0" w:space="0" w:color="auto"/>
        <w:right w:val="none" w:sz="0" w:space="0" w:color="auto"/>
      </w:divBdr>
    </w:div>
    <w:div w:id="280572896">
      <w:bodyDiv w:val="1"/>
      <w:marLeft w:val="0"/>
      <w:marRight w:val="0"/>
      <w:marTop w:val="0"/>
      <w:marBottom w:val="0"/>
      <w:divBdr>
        <w:top w:val="none" w:sz="0" w:space="0" w:color="auto"/>
        <w:left w:val="none" w:sz="0" w:space="0" w:color="auto"/>
        <w:bottom w:val="none" w:sz="0" w:space="0" w:color="auto"/>
        <w:right w:val="none" w:sz="0" w:space="0" w:color="auto"/>
      </w:divBdr>
    </w:div>
    <w:div w:id="349767225">
      <w:bodyDiv w:val="1"/>
      <w:marLeft w:val="0"/>
      <w:marRight w:val="0"/>
      <w:marTop w:val="0"/>
      <w:marBottom w:val="0"/>
      <w:divBdr>
        <w:top w:val="none" w:sz="0" w:space="0" w:color="auto"/>
        <w:left w:val="none" w:sz="0" w:space="0" w:color="auto"/>
        <w:bottom w:val="none" w:sz="0" w:space="0" w:color="auto"/>
        <w:right w:val="none" w:sz="0" w:space="0" w:color="auto"/>
      </w:divBdr>
    </w:div>
    <w:div w:id="363209829">
      <w:bodyDiv w:val="1"/>
      <w:marLeft w:val="0"/>
      <w:marRight w:val="0"/>
      <w:marTop w:val="0"/>
      <w:marBottom w:val="0"/>
      <w:divBdr>
        <w:top w:val="none" w:sz="0" w:space="0" w:color="auto"/>
        <w:left w:val="none" w:sz="0" w:space="0" w:color="auto"/>
        <w:bottom w:val="none" w:sz="0" w:space="0" w:color="auto"/>
        <w:right w:val="none" w:sz="0" w:space="0" w:color="auto"/>
      </w:divBdr>
    </w:div>
    <w:div w:id="427432795">
      <w:bodyDiv w:val="1"/>
      <w:marLeft w:val="0"/>
      <w:marRight w:val="0"/>
      <w:marTop w:val="0"/>
      <w:marBottom w:val="0"/>
      <w:divBdr>
        <w:top w:val="none" w:sz="0" w:space="0" w:color="auto"/>
        <w:left w:val="none" w:sz="0" w:space="0" w:color="auto"/>
        <w:bottom w:val="none" w:sz="0" w:space="0" w:color="auto"/>
        <w:right w:val="none" w:sz="0" w:space="0" w:color="auto"/>
      </w:divBdr>
    </w:div>
    <w:div w:id="428820228">
      <w:bodyDiv w:val="1"/>
      <w:marLeft w:val="0"/>
      <w:marRight w:val="0"/>
      <w:marTop w:val="0"/>
      <w:marBottom w:val="0"/>
      <w:divBdr>
        <w:top w:val="none" w:sz="0" w:space="0" w:color="auto"/>
        <w:left w:val="none" w:sz="0" w:space="0" w:color="auto"/>
        <w:bottom w:val="none" w:sz="0" w:space="0" w:color="auto"/>
        <w:right w:val="none" w:sz="0" w:space="0" w:color="auto"/>
      </w:divBdr>
    </w:div>
    <w:div w:id="449783830">
      <w:bodyDiv w:val="1"/>
      <w:marLeft w:val="0"/>
      <w:marRight w:val="0"/>
      <w:marTop w:val="0"/>
      <w:marBottom w:val="0"/>
      <w:divBdr>
        <w:top w:val="none" w:sz="0" w:space="0" w:color="auto"/>
        <w:left w:val="none" w:sz="0" w:space="0" w:color="auto"/>
        <w:bottom w:val="none" w:sz="0" w:space="0" w:color="auto"/>
        <w:right w:val="none" w:sz="0" w:space="0" w:color="auto"/>
      </w:divBdr>
    </w:div>
    <w:div w:id="454523738">
      <w:bodyDiv w:val="1"/>
      <w:marLeft w:val="0"/>
      <w:marRight w:val="0"/>
      <w:marTop w:val="0"/>
      <w:marBottom w:val="0"/>
      <w:divBdr>
        <w:top w:val="none" w:sz="0" w:space="0" w:color="auto"/>
        <w:left w:val="none" w:sz="0" w:space="0" w:color="auto"/>
        <w:bottom w:val="none" w:sz="0" w:space="0" w:color="auto"/>
        <w:right w:val="none" w:sz="0" w:space="0" w:color="auto"/>
      </w:divBdr>
    </w:div>
    <w:div w:id="604385213">
      <w:bodyDiv w:val="1"/>
      <w:marLeft w:val="0"/>
      <w:marRight w:val="0"/>
      <w:marTop w:val="0"/>
      <w:marBottom w:val="0"/>
      <w:divBdr>
        <w:top w:val="none" w:sz="0" w:space="0" w:color="auto"/>
        <w:left w:val="none" w:sz="0" w:space="0" w:color="auto"/>
        <w:bottom w:val="none" w:sz="0" w:space="0" w:color="auto"/>
        <w:right w:val="none" w:sz="0" w:space="0" w:color="auto"/>
      </w:divBdr>
    </w:div>
    <w:div w:id="607005152">
      <w:bodyDiv w:val="1"/>
      <w:marLeft w:val="0"/>
      <w:marRight w:val="0"/>
      <w:marTop w:val="0"/>
      <w:marBottom w:val="0"/>
      <w:divBdr>
        <w:top w:val="none" w:sz="0" w:space="0" w:color="auto"/>
        <w:left w:val="none" w:sz="0" w:space="0" w:color="auto"/>
        <w:bottom w:val="none" w:sz="0" w:space="0" w:color="auto"/>
        <w:right w:val="none" w:sz="0" w:space="0" w:color="auto"/>
      </w:divBdr>
    </w:div>
    <w:div w:id="633751757">
      <w:bodyDiv w:val="1"/>
      <w:marLeft w:val="0"/>
      <w:marRight w:val="0"/>
      <w:marTop w:val="0"/>
      <w:marBottom w:val="0"/>
      <w:divBdr>
        <w:top w:val="none" w:sz="0" w:space="0" w:color="auto"/>
        <w:left w:val="none" w:sz="0" w:space="0" w:color="auto"/>
        <w:bottom w:val="none" w:sz="0" w:space="0" w:color="auto"/>
        <w:right w:val="none" w:sz="0" w:space="0" w:color="auto"/>
      </w:divBdr>
    </w:div>
    <w:div w:id="642856013">
      <w:bodyDiv w:val="1"/>
      <w:marLeft w:val="0"/>
      <w:marRight w:val="0"/>
      <w:marTop w:val="0"/>
      <w:marBottom w:val="0"/>
      <w:divBdr>
        <w:top w:val="none" w:sz="0" w:space="0" w:color="auto"/>
        <w:left w:val="none" w:sz="0" w:space="0" w:color="auto"/>
        <w:bottom w:val="none" w:sz="0" w:space="0" w:color="auto"/>
        <w:right w:val="none" w:sz="0" w:space="0" w:color="auto"/>
      </w:divBdr>
    </w:div>
    <w:div w:id="660501626">
      <w:bodyDiv w:val="1"/>
      <w:marLeft w:val="0"/>
      <w:marRight w:val="0"/>
      <w:marTop w:val="0"/>
      <w:marBottom w:val="0"/>
      <w:divBdr>
        <w:top w:val="none" w:sz="0" w:space="0" w:color="auto"/>
        <w:left w:val="none" w:sz="0" w:space="0" w:color="auto"/>
        <w:bottom w:val="none" w:sz="0" w:space="0" w:color="auto"/>
        <w:right w:val="none" w:sz="0" w:space="0" w:color="auto"/>
      </w:divBdr>
    </w:div>
    <w:div w:id="703362981">
      <w:bodyDiv w:val="1"/>
      <w:marLeft w:val="0"/>
      <w:marRight w:val="0"/>
      <w:marTop w:val="0"/>
      <w:marBottom w:val="0"/>
      <w:divBdr>
        <w:top w:val="none" w:sz="0" w:space="0" w:color="auto"/>
        <w:left w:val="none" w:sz="0" w:space="0" w:color="auto"/>
        <w:bottom w:val="none" w:sz="0" w:space="0" w:color="auto"/>
        <w:right w:val="none" w:sz="0" w:space="0" w:color="auto"/>
      </w:divBdr>
    </w:div>
    <w:div w:id="751972588">
      <w:bodyDiv w:val="1"/>
      <w:marLeft w:val="0"/>
      <w:marRight w:val="0"/>
      <w:marTop w:val="0"/>
      <w:marBottom w:val="0"/>
      <w:divBdr>
        <w:top w:val="none" w:sz="0" w:space="0" w:color="auto"/>
        <w:left w:val="none" w:sz="0" w:space="0" w:color="auto"/>
        <w:bottom w:val="none" w:sz="0" w:space="0" w:color="auto"/>
        <w:right w:val="none" w:sz="0" w:space="0" w:color="auto"/>
      </w:divBdr>
    </w:div>
    <w:div w:id="789935055">
      <w:bodyDiv w:val="1"/>
      <w:marLeft w:val="0"/>
      <w:marRight w:val="0"/>
      <w:marTop w:val="0"/>
      <w:marBottom w:val="0"/>
      <w:divBdr>
        <w:top w:val="none" w:sz="0" w:space="0" w:color="auto"/>
        <w:left w:val="none" w:sz="0" w:space="0" w:color="auto"/>
        <w:bottom w:val="none" w:sz="0" w:space="0" w:color="auto"/>
        <w:right w:val="none" w:sz="0" w:space="0" w:color="auto"/>
      </w:divBdr>
    </w:div>
    <w:div w:id="796726084">
      <w:bodyDiv w:val="1"/>
      <w:marLeft w:val="0"/>
      <w:marRight w:val="0"/>
      <w:marTop w:val="0"/>
      <w:marBottom w:val="0"/>
      <w:divBdr>
        <w:top w:val="none" w:sz="0" w:space="0" w:color="auto"/>
        <w:left w:val="none" w:sz="0" w:space="0" w:color="auto"/>
        <w:bottom w:val="none" w:sz="0" w:space="0" w:color="auto"/>
        <w:right w:val="none" w:sz="0" w:space="0" w:color="auto"/>
      </w:divBdr>
    </w:div>
    <w:div w:id="822551141">
      <w:bodyDiv w:val="1"/>
      <w:marLeft w:val="0"/>
      <w:marRight w:val="0"/>
      <w:marTop w:val="0"/>
      <w:marBottom w:val="0"/>
      <w:divBdr>
        <w:top w:val="none" w:sz="0" w:space="0" w:color="auto"/>
        <w:left w:val="none" w:sz="0" w:space="0" w:color="auto"/>
        <w:bottom w:val="none" w:sz="0" w:space="0" w:color="auto"/>
        <w:right w:val="none" w:sz="0" w:space="0" w:color="auto"/>
      </w:divBdr>
    </w:div>
    <w:div w:id="830372118">
      <w:bodyDiv w:val="1"/>
      <w:marLeft w:val="0"/>
      <w:marRight w:val="0"/>
      <w:marTop w:val="0"/>
      <w:marBottom w:val="0"/>
      <w:divBdr>
        <w:top w:val="none" w:sz="0" w:space="0" w:color="auto"/>
        <w:left w:val="none" w:sz="0" w:space="0" w:color="auto"/>
        <w:bottom w:val="none" w:sz="0" w:space="0" w:color="auto"/>
        <w:right w:val="none" w:sz="0" w:space="0" w:color="auto"/>
      </w:divBdr>
    </w:div>
    <w:div w:id="908467512">
      <w:bodyDiv w:val="1"/>
      <w:marLeft w:val="0"/>
      <w:marRight w:val="0"/>
      <w:marTop w:val="0"/>
      <w:marBottom w:val="0"/>
      <w:divBdr>
        <w:top w:val="none" w:sz="0" w:space="0" w:color="auto"/>
        <w:left w:val="none" w:sz="0" w:space="0" w:color="auto"/>
        <w:bottom w:val="none" w:sz="0" w:space="0" w:color="auto"/>
        <w:right w:val="none" w:sz="0" w:space="0" w:color="auto"/>
      </w:divBdr>
    </w:div>
    <w:div w:id="913198476">
      <w:bodyDiv w:val="1"/>
      <w:marLeft w:val="0"/>
      <w:marRight w:val="0"/>
      <w:marTop w:val="0"/>
      <w:marBottom w:val="0"/>
      <w:divBdr>
        <w:top w:val="none" w:sz="0" w:space="0" w:color="auto"/>
        <w:left w:val="none" w:sz="0" w:space="0" w:color="auto"/>
        <w:bottom w:val="none" w:sz="0" w:space="0" w:color="auto"/>
        <w:right w:val="none" w:sz="0" w:space="0" w:color="auto"/>
      </w:divBdr>
    </w:div>
    <w:div w:id="937179190">
      <w:bodyDiv w:val="1"/>
      <w:marLeft w:val="0"/>
      <w:marRight w:val="0"/>
      <w:marTop w:val="0"/>
      <w:marBottom w:val="0"/>
      <w:divBdr>
        <w:top w:val="none" w:sz="0" w:space="0" w:color="auto"/>
        <w:left w:val="none" w:sz="0" w:space="0" w:color="auto"/>
        <w:bottom w:val="none" w:sz="0" w:space="0" w:color="auto"/>
        <w:right w:val="none" w:sz="0" w:space="0" w:color="auto"/>
      </w:divBdr>
    </w:div>
    <w:div w:id="978190509">
      <w:bodyDiv w:val="1"/>
      <w:marLeft w:val="0"/>
      <w:marRight w:val="0"/>
      <w:marTop w:val="0"/>
      <w:marBottom w:val="0"/>
      <w:divBdr>
        <w:top w:val="none" w:sz="0" w:space="0" w:color="auto"/>
        <w:left w:val="none" w:sz="0" w:space="0" w:color="auto"/>
        <w:bottom w:val="none" w:sz="0" w:space="0" w:color="auto"/>
        <w:right w:val="none" w:sz="0" w:space="0" w:color="auto"/>
      </w:divBdr>
    </w:div>
    <w:div w:id="981272827">
      <w:bodyDiv w:val="1"/>
      <w:marLeft w:val="0"/>
      <w:marRight w:val="0"/>
      <w:marTop w:val="0"/>
      <w:marBottom w:val="0"/>
      <w:divBdr>
        <w:top w:val="none" w:sz="0" w:space="0" w:color="auto"/>
        <w:left w:val="none" w:sz="0" w:space="0" w:color="auto"/>
        <w:bottom w:val="none" w:sz="0" w:space="0" w:color="auto"/>
        <w:right w:val="none" w:sz="0" w:space="0" w:color="auto"/>
      </w:divBdr>
    </w:div>
    <w:div w:id="1016730086">
      <w:bodyDiv w:val="1"/>
      <w:marLeft w:val="0"/>
      <w:marRight w:val="0"/>
      <w:marTop w:val="0"/>
      <w:marBottom w:val="0"/>
      <w:divBdr>
        <w:top w:val="none" w:sz="0" w:space="0" w:color="auto"/>
        <w:left w:val="none" w:sz="0" w:space="0" w:color="auto"/>
        <w:bottom w:val="none" w:sz="0" w:space="0" w:color="auto"/>
        <w:right w:val="none" w:sz="0" w:space="0" w:color="auto"/>
      </w:divBdr>
    </w:div>
    <w:div w:id="1041901437">
      <w:bodyDiv w:val="1"/>
      <w:marLeft w:val="0"/>
      <w:marRight w:val="0"/>
      <w:marTop w:val="0"/>
      <w:marBottom w:val="0"/>
      <w:divBdr>
        <w:top w:val="none" w:sz="0" w:space="0" w:color="auto"/>
        <w:left w:val="none" w:sz="0" w:space="0" w:color="auto"/>
        <w:bottom w:val="none" w:sz="0" w:space="0" w:color="auto"/>
        <w:right w:val="none" w:sz="0" w:space="0" w:color="auto"/>
      </w:divBdr>
    </w:div>
    <w:div w:id="1055931380">
      <w:bodyDiv w:val="1"/>
      <w:marLeft w:val="0"/>
      <w:marRight w:val="0"/>
      <w:marTop w:val="0"/>
      <w:marBottom w:val="0"/>
      <w:divBdr>
        <w:top w:val="none" w:sz="0" w:space="0" w:color="auto"/>
        <w:left w:val="none" w:sz="0" w:space="0" w:color="auto"/>
        <w:bottom w:val="none" w:sz="0" w:space="0" w:color="auto"/>
        <w:right w:val="none" w:sz="0" w:space="0" w:color="auto"/>
      </w:divBdr>
    </w:div>
    <w:div w:id="1063262489">
      <w:bodyDiv w:val="1"/>
      <w:marLeft w:val="0"/>
      <w:marRight w:val="0"/>
      <w:marTop w:val="0"/>
      <w:marBottom w:val="0"/>
      <w:divBdr>
        <w:top w:val="none" w:sz="0" w:space="0" w:color="auto"/>
        <w:left w:val="none" w:sz="0" w:space="0" w:color="auto"/>
        <w:bottom w:val="none" w:sz="0" w:space="0" w:color="auto"/>
        <w:right w:val="none" w:sz="0" w:space="0" w:color="auto"/>
      </w:divBdr>
    </w:div>
    <w:div w:id="1070153308">
      <w:bodyDiv w:val="1"/>
      <w:marLeft w:val="0"/>
      <w:marRight w:val="0"/>
      <w:marTop w:val="0"/>
      <w:marBottom w:val="0"/>
      <w:divBdr>
        <w:top w:val="none" w:sz="0" w:space="0" w:color="auto"/>
        <w:left w:val="none" w:sz="0" w:space="0" w:color="auto"/>
        <w:bottom w:val="none" w:sz="0" w:space="0" w:color="auto"/>
        <w:right w:val="none" w:sz="0" w:space="0" w:color="auto"/>
      </w:divBdr>
    </w:div>
    <w:div w:id="1101333976">
      <w:bodyDiv w:val="1"/>
      <w:marLeft w:val="0"/>
      <w:marRight w:val="0"/>
      <w:marTop w:val="0"/>
      <w:marBottom w:val="0"/>
      <w:divBdr>
        <w:top w:val="none" w:sz="0" w:space="0" w:color="auto"/>
        <w:left w:val="none" w:sz="0" w:space="0" w:color="auto"/>
        <w:bottom w:val="none" w:sz="0" w:space="0" w:color="auto"/>
        <w:right w:val="none" w:sz="0" w:space="0" w:color="auto"/>
      </w:divBdr>
    </w:div>
    <w:div w:id="1128552060">
      <w:bodyDiv w:val="1"/>
      <w:marLeft w:val="0"/>
      <w:marRight w:val="0"/>
      <w:marTop w:val="0"/>
      <w:marBottom w:val="0"/>
      <w:divBdr>
        <w:top w:val="none" w:sz="0" w:space="0" w:color="auto"/>
        <w:left w:val="none" w:sz="0" w:space="0" w:color="auto"/>
        <w:bottom w:val="none" w:sz="0" w:space="0" w:color="auto"/>
        <w:right w:val="none" w:sz="0" w:space="0" w:color="auto"/>
      </w:divBdr>
    </w:div>
    <w:div w:id="1213738572">
      <w:bodyDiv w:val="1"/>
      <w:marLeft w:val="0"/>
      <w:marRight w:val="0"/>
      <w:marTop w:val="0"/>
      <w:marBottom w:val="0"/>
      <w:divBdr>
        <w:top w:val="none" w:sz="0" w:space="0" w:color="auto"/>
        <w:left w:val="none" w:sz="0" w:space="0" w:color="auto"/>
        <w:bottom w:val="none" w:sz="0" w:space="0" w:color="auto"/>
        <w:right w:val="none" w:sz="0" w:space="0" w:color="auto"/>
      </w:divBdr>
    </w:div>
    <w:div w:id="1249654695">
      <w:bodyDiv w:val="1"/>
      <w:marLeft w:val="0"/>
      <w:marRight w:val="0"/>
      <w:marTop w:val="0"/>
      <w:marBottom w:val="0"/>
      <w:divBdr>
        <w:top w:val="none" w:sz="0" w:space="0" w:color="auto"/>
        <w:left w:val="none" w:sz="0" w:space="0" w:color="auto"/>
        <w:bottom w:val="none" w:sz="0" w:space="0" w:color="auto"/>
        <w:right w:val="none" w:sz="0" w:space="0" w:color="auto"/>
      </w:divBdr>
    </w:div>
    <w:div w:id="1251815665">
      <w:bodyDiv w:val="1"/>
      <w:marLeft w:val="0"/>
      <w:marRight w:val="0"/>
      <w:marTop w:val="0"/>
      <w:marBottom w:val="0"/>
      <w:divBdr>
        <w:top w:val="none" w:sz="0" w:space="0" w:color="auto"/>
        <w:left w:val="none" w:sz="0" w:space="0" w:color="auto"/>
        <w:bottom w:val="none" w:sz="0" w:space="0" w:color="auto"/>
        <w:right w:val="none" w:sz="0" w:space="0" w:color="auto"/>
      </w:divBdr>
    </w:div>
    <w:div w:id="1283608008">
      <w:bodyDiv w:val="1"/>
      <w:marLeft w:val="0"/>
      <w:marRight w:val="0"/>
      <w:marTop w:val="0"/>
      <w:marBottom w:val="0"/>
      <w:divBdr>
        <w:top w:val="none" w:sz="0" w:space="0" w:color="auto"/>
        <w:left w:val="none" w:sz="0" w:space="0" w:color="auto"/>
        <w:bottom w:val="none" w:sz="0" w:space="0" w:color="auto"/>
        <w:right w:val="none" w:sz="0" w:space="0" w:color="auto"/>
      </w:divBdr>
    </w:div>
    <w:div w:id="1286932109">
      <w:bodyDiv w:val="1"/>
      <w:marLeft w:val="0"/>
      <w:marRight w:val="0"/>
      <w:marTop w:val="0"/>
      <w:marBottom w:val="0"/>
      <w:divBdr>
        <w:top w:val="none" w:sz="0" w:space="0" w:color="auto"/>
        <w:left w:val="none" w:sz="0" w:space="0" w:color="auto"/>
        <w:bottom w:val="none" w:sz="0" w:space="0" w:color="auto"/>
        <w:right w:val="none" w:sz="0" w:space="0" w:color="auto"/>
      </w:divBdr>
    </w:div>
    <w:div w:id="1309626944">
      <w:bodyDiv w:val="1"/>
      <w:marLeft w:val="0"/>
      <w:marRight w:val="0"/>
      <w:marTop w:val="0"/>
      <w:marBottom w:val="0"/>
      <w:divBdr>
        <w:top w:val="none" w:sz="0" w:space="0" w:color="auto"/>
        <w:left w:val="none" w:sz="0" w:space="0" w:color="auto"/>
        <w:bottom w:val="none" w:sz="0" w:space="0" w:color="auto"/>
        <w:right w:val="none" w:sz="0" w:space="0" w:color="auto"/>
      </w:divBdr>
    </w:div>
    <w:div w:id="1317420974">
      <w:bodyDiv w:val="1"/>
      <w:marLeft w:val="0"/>
      <w:marRight w:val="0"/>
      <w:marTop w:val="0"/>
      <w:marBottom w:val="0"/>
      <w:divBdr>
        <w:top w:val="none" w:sz="0" w:space="0" w:color="auto"/>
        <w:left w:val="none" w:sz="0" w:space="0" w:color="auto"/>
        <w:bottom w:val="none" w:sz="0" w:space="0" w:color="auto"/>
        <w:right w:val="none" w:sz="0" w:space="0" w:color="auto"/>
      </w:divBdr>
    </w:div>
    <w:div w:id="1321812425">
      <w:bodyDiv w:val="1"/>
      <w:marLeft w:val="0"/>
      <w:marRight w:val="0"/>
      <w:marTop w:val="0"/>
      <w:marBottom w:val="0"/>
      <w:divBdr>
        <w:top w:val="none" w:sz="0" w:space="0" w:color="auto"/>
        <w:left w:val="none" w:sz="0" w:space="0" w:color="auto"/>
        <w:bottom w:val="none" w:sz="0" w:space="0" w:color="auto"/>
        <w:right w:val="none" w:sz="0" w:space="0" w:color="auto"/>
      </w:divBdr>
    </w:div>
    <w:div w:id="1400981508">
      <w:bodyDiv w:val="1"/>
      <w:marLeft w:val="0"/>
      <w:marRight w:val="0"/>
      <w:marTop w:val="0"/>
      <w:marBottom w:val="0"/>
      <w:divBdr>
        <w:top w:val="none" w:sz="0" w:space="0" w:color="auto"/>
        <w:left w:val="none" w:sz="0" w:space="0" w:color="auto"/>
        <w:bottom w:val="none" w:sz="0" w:space="0" w:color="auto"/>
        <w:right w:val="none" w:sz="0" w:space="0" w:color="auto"/>
      </w:divBdr>
    </w:div>
    <w:div w:id="1463812231">
      <w:bodyDiv w:val="1"/>
      <w:marLeft w:val="0"/>
      <w:marRight w:val="0"/>
      <w:marTop w:val="0"/>
      <w:marBottom w:val="0"/>
      <w:divBdr>
        <w:top w:val="none" w:sz="0" w:space="0" w:color="auto"/>
        <w:left w:val="none" w:sz="0" w:space="0" w:color="auto"/>
        <w:bottom w:val="none" w:sz="0" w:space="0" w:color="auto"/>
        <w:right w:val="none" w:sz="0" w:space="0" w:color="auto"/>
      </w:divBdr>
    </w:div>
    <w:div w:id="1479032196">
      <w:bodyDiv w:val="1"/>
      <w:marLeft w:val="0"/>
      <w:marRight w:val="0"/>
      <w:marTop w:val="0"/>
      <w:marBottom w:val="0"/>
      <w:divBdr>
        <w:top w:val="none" w:sz="0" w:space="0" w:color="auto"/>
        <w:left w:val="none" w:sz="0" w:space="0" w:color="auto"/>
        <w:bottom w:val="none" w:sz="0" w:space="0" w:color="auto"/>
        <w:right w:val="none" w:sz="0" w:space="0" w:color="auto"/>
      </w:divBdr>
    </w:div>
    <w:div w:id="1490058515">
      <w:bodyDiv w:val="1"/>
      <w:marLeft w:val="0"/>
      <w:marRight w:val="0"/>
      <w:marTop w:val="0"/>
      <w:marBottom w:val="0"/>
      <w:divBdr>
        <w:top w:val="none" w:sz="0" w:space="0" w:color="auto"/>
        <w:left w:val="none" w:sz="0" w:space="0" w:color="auto"/>
        <w:bottom w:val="none" w:sz="0" w:space="0" w:color="auto"/>
        <w:right w:val="none" w:sz="0" w:space="0" w:color="auto"/>
      </w:divBdr>
    </w:div>
    <w:div w:id="1525750643">
      <w:bodyDiv w:val="1"/>
      <w:marLeft w:val="0"/>
      <w:marRight w:val="0"/>
      <w:marTop w:val="0"/>
      <w:marBottom w:val="0"/>
      <w:divBdr>
        <w:top w:val="none" w:sz="0" w:space="0" w:color="auto"/>
        <w:left w:val="none" w:sz="0" w:space="0" w:color="auto"/>
        <w:bottom w:val="none" w:sz="0" w:space="0" w:color="auto"/>
        <w:right w:val="none" w:sz="0" w:space="0" w:color="auto"/>
      </w:divBdr>
    </w:div>
    <w:div w:id="1532496735">
      <w:bodyDiv w:val="1"/>
      <w:marLeft w:val="0"/>
      <w:marRight w:val="0"/>
      <w:marTop w:val="0"/>
      <w:marBottom w:val="0"/>
      <w:divBdr>
        <w:top w:val="none" w:sz="0" w:space="0" w:color="auto"/>
        <w:left w:val="none" w:sz="0" w:space="0" w:color="auto"/>
        <w:bottom w:val="none" w:sz="0" w:space="0" w:color="auto"/>
        <w:right w:val="none" w:sz="0" w:space="0" w:color="auto"/>
      </w:divBdr>
    </w:div>
    <w:div w:id="1544827409">
      <w:bodyDiv w:val="1"/>
      <w:marLeft w:val="0"/>
      <w:marRight w:val="0"/>
      <w:marTop w:val="0"/>
      <w:marBottom w:val="0"/>
      <w:divBdr>
        <w:top w:val="none" w:sz="0" w:space="0" w:color="auto"/>
        <w:left w:val="none" w:sz="0" w:space="0" w:color="auto"/>
        <w:bottom w:val="none" w:sz="0" w:space="0" w:color="auto"/>
        <w:right w:val="none" w:sz="0" w:space="0" w:color="auto"/>
      </w:divBdr>
    </w:div>
    <w:div w:id="1612590930">
      <w:bodyDiv w:val="1"/>
      <w:marLeft w:val="0"/>
      <w:marRight w:val="0"/>
      <w:marTop w:val="0"/>
      <w:marBottom w:val="0"/>
      <w:divBdr>
        <w:top w:val="none" w:sz="0" w:space="0" w:color="auto"/>
        <w:left w:val="none" w:sz="0" w:space="0" w:color="auto"/>
        <w:bottom w:val="none" w:sz="0" w:space="0" w:color="auto"/>
        <w:right w:val="none" w:sz="0" w:space="0" w:color="auto"/>
      </w:divBdr>
    </w:div>
    <w:div w:id="1625499486">
      <w:bodyDiv w:val="1"/>
      <w:marLeft w:val="0"/>
      <w:marRight w:val="0"/>
      <w:marTop w:val="0"/>
      <w:marBottom w:val="0"/>
      <w:divBdr>
        <w:top w:val="none" w:sz="0" w:space="0" w:color="auto"/>
        <w:left w:val="none" w:sz="0" w:space="0" w:color="auto"/>
        <w:bottom w:val="none" w:sz="0" w:space="0" w:color="auto"/>
        <w:right w:val="none" w:sz="0" w:space="0" w:color="auto"/>
      </w:divBdr>
    </w:div>
    <w:div w:id="1629123756">
      <w:bodyDiv w:val="1"/>
      <w:marLeft w:val="0"/>
      <w:marRight w:val="0"/>
      <w:marTop w:val="0"/>
      <w:marBottom w:val="0"/>
      <w:divBdr>
        <w:top w:val="none" w:sz="0" w:space="0" w:color="auto"/>
        <w:left w:val="none" w:sz="0" w:space="0" w:color="auto"/>
        <w:bottom w:val="none" w:sz="0" w:space="0" w:color="auto"/>
        <w:right w:val="none" w:sz="0" w:space="0" w:color="auto"/>
      </w:divBdr>
    </w:div>
    <w:div w:id="1640452050">
      <w:bodyDiv w:val="1"/>
      <w:marLeft w:val="0"/>
      <w:marRight w:val="0"/>
      <w:marTop w:val="0"/>
      <w:marBottom w:val="0"/>
      <w:divBdr>
        <w:top w:val="none" w:sz="0" w:space="0" w:color="auto"/>
        <w:left w:val="none" w:sz="0" w:space="0" w:color="auto"/>
        <w:bottom w:val="none" w:sz="0" w:space="0" w:color="auto"/>
        <w:right w:val="none" w:sz="0" w:space="0" w:color="auto"/>
      </w:divBdr>
    </w:div>
    <w:div w:id="1724669060">
      <w:bodyDiv w:val="1"/>
      <w:marLeft w:val="0"/>
      <w:marRight w:val="0"/>
      <w:marTop w:val="0"/>
      <w:marBottom w:val="0"/>
      <w:divBdr>
        <w:top w:val="none" w:sz="0" w:space="0" w:color="auto"/>
        <w:left w:val="none" w:sz="0" w:space="0" w:color="auto"/>
        <w:bottom w:val="none" w:sz="0" w:space="0" w:color="auto"/>
        <w:right w:val="none" w:sz="0" w:space="0" w:color="auto"/>
      </w:divBdr>
    </w:div>
    <w:div w:id="1770469772">
      <w:bodyDiv w:val="1"/>
      <w:marLeft w:val="0"/>
      <w:marRight w:val="0"/>
      <w:marTop w:val="0"/>
      <w:marBottom w:val="0"/>
      <w:divBdr>
        <w:top w:val="none" w:sz="0" w:space="0" w:color="auto"/>
        <w:left w:val="none" w:sz="0" w:space="0" w:color="auto"/>
        <w:bottom w:val="none" w:sz="0" w:space="0" w:color="auto"/>
        <w:right w:val="none" w:sz="0" w:space="0" w:color="auto"/>
      </w:divBdr>
    </w:div>
    <w:div w:id="1800340179">
      <w:bodyDiv w:val="1"/>
      <w:marLeft w:val="0"/>
      <w:marRight w:val="0"/>
      <w:marTop w:val="0"/>
      <w:marBottom w:val="0"/>
      <w:divBdr>
        <w:top w:val="none" w:sz="0" w:space="0" w:color="auto"/>
        <w:left w:val="none" w:sz="0" w:space="0" w:color="auto"/>
        <w:bottom w:val="none" w:sz="0" w:space="0" w:color="auto"/>
        <w:right w:val="none" w:sz="0" w:space="0" w:color="auto"/>
      </w:divBdr>
    </w:div>
    <w:div w:id="1864439171">
      <w:bodyDiv w:val="1"/>
      <w:marLeft w:val="0"/>
      <w:marRight w:val="0"/>
      <w:marTop w:val="0"/>
      <w:marBottom w:val="0"/>
      <w:divBdr>
        <w:top w:val="none" w:sz="0" w:space="0" w:color="auto"/>
        <w:left w:val="none" w:sz="0" w:space="0" w:color="auto"/>
        <w:bottom w:val="none" w:sz="0" w:space="0" w:color="auto"/>
        <w:right w:val="none" w:sz="0" w:space="0" w:color="auto"/>
      </w:divBdr>
    </w:div>
    <w:div w:id="1933587908">
      <w:bodyDiv w:val="1"/>
      <w:marLeft w:val="0"/>
      <w:marRight w:val="0"/>
      <w:marTop w:val="0"/>
      <w:marBottom w:val="0"/>
      <w:divBdr>
        <w:top w:val="none" w:sz="0" w:space="0" w:color="auto"/>
        <w:left w:val="none" w:sz="0" w:space="0" w:color="auto"/>
        <w:bottom w:val="none" w:sz="0" w:space="0" w:color="auto"/>
        <w:right w:val="none" w:sz="0" w:space="0" w:color="auto"/>
      </w:divBdr>
    </w:div>
    <w:div w:id="1988702914">
      <w:bodyDiv w:val="1"/>
      <w:marLeft w:val="0"/>
      <w:marRight w:val="0"/>
      <w:marTop w:val="0"/>
      <w:marBottom w:val="0"/>
      <w:divBdr>
        <w:top w:val="none" w:sz="0" w:space="0" w:color="auto"/>
        <w:left w:val="none" w:sz="0" w:space="0" w:color="auto"/>
        <w:bottom w:val="none" w:sz="0" w:space="0" w:color="auto"/>
        <w:right w:val="none" w:sz="0" w:space="0" w:color="auto"/>
      </w:divBdr>
    </w:div>
    <w:div w:id="2018996015">
      <w:bodyDiv w:val="1"/>
      <w:marLeft w:val="0"/>
      <w:marRight w:val="0"/>
      <w:marTop w:val="0"/>
      <w:marBottom w:val="0"/>
      <w:divBdr>
        <w:top w:val="none" w:sz="0" w:space="0" w:color="auto"/>
        <w:left w:val="none" w:sz="0" w:space="0" w:color="auto"/>
        <w:bottom w:val="none" w:sz="0" w:space="0" w:color="auto"/>
        <w:right w:val="none" w:sz="0" w:space="0" w:color="auto"/>
      </w:divBdr>
    </w:div>
    <w:div w:id="2045910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primorsky.ru/authorities/executive-agencies/departments/economics/development/results/2015.ph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rosrealt.ru/primorskij_kraj/" TargetMode="External"/><Relationship Id="rId2" Type="http://schemas.openxmlformats.org/officeDocument/2006/relationships/numbering" Target="numbering.xml"/><Relationship Id="rId16" Type="http://schemas.openxmlformats.org/officeDocument/2006/relationships/hyperlink" Target="http://www.economy.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www.economy.gov.ru" TargetMode="External"/><Relationship Id="rId19" Type="http://schemas.openxmlformats.org/officeDocument/2006/relationships/hyperlink" Target="http://&#1083;&#1077;&#1089;&#1086;&#1079;&#1072;&#1074;&#1086;&#1076;&#1089;&#1082;-&#1087;&#1082;.&#1088;&#1092;/2011-05-23-04-58-28.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managerrealty.ru/prjamoe-sravnenija-prodazh.htm" TargetMode="External"/><Relationship Id="rId2" Type="http://schemas.openxmlformats.org/officeDocument/2006/relationships/hyperlink" Target="http://dwg.ru/dnl/9815" TargetMode="External"/><Relationship Id="rId1" Type="http://schemas.openxmlformats.org/officeDocument/2006/relationships/hyperlink" Target="http://www.ocenchik.ru/docs/94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829ED5-C5C6-48F8-9F97-1D973E3B9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10655</Words>
  <Characters>60736</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Шаблон</vt:lpstr>
    </vt:vector>
  </TitlesOfParts>
  <Company>ФТБ</Company>
  <LinksUpToDate>false</LinksUpToDate>
  <CharactersWithSpaces>71249</CharactersWithSpaces>
  <SharedDoc>false</SharedDoc>
  <HLinks>
    <vt:vector size="180" baseType="variant">
      <vt:variant>
        <vt:i4>5505112</vt:i4>
      </vt:variant>
      <vt:variant>
        <vt:i4>78</vt:i4>
      </vt:variant>
      <vt:variant>
        <vt:i4>0</vt:i4>
      </vt:variant>
      <vt:variant>
        <vt:i4>5</vt:i4>
      </vt:variant>
      <vt:variant>
        <vt:lpwstr>http://ak-an.ru/</vt:lpwstr>
      </vt:variant>
      <vt:variant>
        <vt:lpwstr/>
      </vt:variant>
      <vt:variant>
        <vt:i4>7733352</vt:i4>
      </vt:variant>
      <vt:variant>
        <vt:i4>75</vt:i4>
      </vt:variant>
      <vt:variant>
        <vt:i4>0</vt:i4>
      </vt:variant>
      <vt:variant>
        <vt:i4>5</vt:i4>
      </vt:variant>
      <vt:variant>
        <vt:lpwstr>http://feodosiya.cri.slando.ua/</vt:lpwstr>
      </vt:variant>
      <vt:variant>
        <vt:lpwstr/>
      </vt:variant>
      <vt:variant>
        <vt:i4>3866657</vt:i4>
      </vt:variant>
      <vt:variant>
        <vt:i4>72</vt:i4>
      </vt:variant>
      <vt:variant>
        <vt:i4>0</vt:i4>
      </vt:variant>
      <vt:variant>
        <vt:i4>5</vt:i4>
      </vt:variant>
      <vt:variant>
        <vt:lpwstr>http://managerrealty.ru/prjamoe-sravnenija-prodazh.htm</vt:lpwstr>
      </vt:variant>
      <vt:variant>
        <vt:lpwstr/>
      </vt:variant>
      <vt:variant>
        <vt:i4>4849688</vt:i4>
      </vt:variant>
      <vt:variant>
        <vt:i4>69</vt:i4>
      </vt:variant>
      <vt:variant>
        <vt:i4>0</vt:i4>
      </vt:variant>
      <vt:variant>
        <vt:i4>5</vt:i4>
      </vt:variant>
      <vt:variant>
        <vt:lpwstr>http://www.rusvs.ru/data/files/articles/rusvs-03.pdf</vt:lpwstr>
      </vt:variant>
      <vt:variant>
        <vt:lpwstr/>
      </vt:variant>
      <vt:variant>
        <vt:i4>4784165</vt:i4>
      </vt:variant>
      <vt:variant>
        <vt:i4>66</vt:i4>
      </vt:variant>
      <vt:variant>
        <vt:i4>0</vt:i4>
      </vt:variant>
      <vt:variant>
        <vt:i4>5</vt:i4>
      </vt:variant>
      <vt:variant>
        <vt:lpwstr>http://www.cbr.ru/currency_base/</vt:lpwstr>
      </vt:variant>
      <vt:variant>
        <vt:lpwstr/>
      </vt:variant>
      <vt:variant>
        <vt:i4>6029378</vt:i4>
      </vt:variant>
      <vt:variant>
        <vt:i4>63</vt:i4>
      </vt:variant>
      <vt:variant>
        <vt:i4>0</vt:i4>
      </vt:variant>
      <vt:variant>
        <vt:i4>5</vt:i4>
      </vt:variant>
      <vt:variant>
        <vt:lpwstr>http://www.remnavigator.com/</vt:lpwstr>
      </vt:variant>
      <vt:variant>
        <vt:lpwstr/>
      </vt:variant>
      <vt:variant>
        <vt:i4>2228331</vt:i4>
      </vt:variant>
      <vt:variant>
        <vt:i4>60</vt:i4>
      </vt:variant>
      <vt:variant>
        <vt:i4>0</vt:i4>
      </vt:variant>
      <vt:variant>
        <vt:i4>5</vt:i4>
      </vt:variant>
      <vt:variant>
        <vt:lpwstr>http://www.minek-crimea.gov.ua/</vt:lpwstr>
      </vt:variant>
      <vt:variant>
        <vt:lpwstr/>
      </vt:variant>
      <vt:variant>
        <vt:i4>8060970</vt:i4>
      </vt:variant>
      <vt:variant>
        <vt:i4>57</vt:i4>
      </vt:variant>
      <vt:variant>
        <vt:i4>0</vt:i4>
      </vt:variant>
      <vt:variant>
        <vt:i4>5</vt:i4>
      </vt:variant>
      <vt:variant>
        <vt:lpwstr>http://www.economy.gov.ru/</vt:lpwstr>
      </vt:variant>
      <vt:variant>
        <vt:lpwstr/>
      </vt:variant>
      <vt:variant>
        <vt:i4>3342383</vt:i4>
      </vt:variant>
      <vt:variant>
        <vt:i4>54</vt:i4>
      </vt:variant>
      <vt:variant>
        <vt:i4>0</vt:i4>
      </vt:variant>
      <vt:variant>
        <vt:i4>5</vt:i4>
      </vt:variant>
      <vt:variant>
        <vt:lpwstr>http://ak-an.ru/product/view/8349?currency=RUR</vt:lpwstr>
      </vt:variant>
      <vt:variant>
        <vt:lpwstr/>
      </vt:variant>
      <vt:variant>
        <vt:i4>7340067</vt:i4>
      </vt:variant>
      <vt:variant>
        <vt:i4>51</vt:i4>
      </vt:variant>
      <vt:variant>
        <vt:i4>0</vt:i4>
      </vt:variant>
      <vt:variant>
        <vt:i4>5</vt:i4>
      </vt:variant>
      <vt:variant>
        <vt:lpwstr>http://feodosiya.cri.slando.ua/obyavlenie/1-komnatnaya-na-bulvare-starshinova-u-plyazha-pesochek-ID9RN1j.html</vt:lpwstr>
      </vt:variant>
      <vt:variant>
        <vt:lpwstr>20ace36236</vt:lpwstr>
      </vt:variant>
      <vt:variant>
        <vt:i4>3145791</vt:i4>
      </vt:variant>
      <vt:variant>
        <vt:i4>48</vt:i4>
      </vt:variant>
      <vt:variant>
        <vt:i4>0</vt:i4>
      </vt:variant>
      <vt:variant>
        <vt:i4>5</vt:i4>
      </vt:variant>
      <vt:variant>
        <vt:lpwstr>http://feodosiya.cri.slando.ua/obyavlenie/1-kom-kvartira-na-bul-starshinova-ID6Xhhb.html</vt:lpwstr>
      </vt:variant>
      <vt:variant>
        <vt:lpwstr>20ace36236</vt:lpwstr>
      </vt:variant>
      <vt:variant>
        <vt:i4>3276843</vt:i4>
      </vt:variant>
      <vt:variant>
        <vt:i4>45</vt:i4>
      </vt:variant>
      <vt:variant>
        <vt:i4>0</vt:i4>
      </vt:variant>
      <vt:variant>
        <vt:i4>5</vt:i4>
      </vt:variant>
      <vt:variant>
        <vt:lpwstr>http://ak-an.ru/product/view/8957?currency=RUR</vt:lpwstr>
      </vt:variant>
      <vt:variant>
        <vt:lpwstr/>
      </vt:variant>
      <vt:variant>
        <vt:i4>7798817</vt:i4>
      </vt:variant>
      <vt:variant>
        <vt:i4>42</vt:i4>
      </vt:variant>
      <vt:variant>
        <vt:i4>0</vt:i4>
      </vt:variant>
      <vt:variant>
        <vt:i4>5</vt:i4>
      </vt:variant>
      <vt:variant>
        <vt:lpwstr>http://feodosiya.cri.slando.ua/obyavlenie/prodam-svoyu-1-k-kv-krymskaya-3-etazh-ID8vxqT.html</vt:lpwstr>
      </vt:variant>
      <vt:variant>
        <vt:lpwstr>7ea16d7d4c</vt:lpwstr>
      </vt:variant>
      <vt:variant>
        <vt:i4>3801131</vt:i4>
      </vt:variant>
      <vt:variant>
        <vt:i4>39</vt:i4>
      </vt:variant>
      <vt:variant>
        <vt:i4>0</vt:i4>
      </vt:variant>
      <vt:variant>
        <vt:i4>5</vt:i4>
      </vt:variant>
      <vt:variant>
        <vt:lpwstr>http://ak-an.ru/product/view/6638?currency=RUR</vt:lpwstr>
      </vt:variant>
      <vt:variant>
        <vt:lpwstr/>
      </vt:variant>
      <vt:variant>
        <vt:i4>3801124</vt:i4>
      </vt:variant>
      <vt:variant>
        <vt:i4>36</vt:i4>
      </vt:variant>
      <vt:variant>
        <vt:i4>0</vt:i4>
      </vt:variant>
      <vt:variant>
        <vt:i4>5</vt:i4>
      </vt:variant>
      <vt:variant>
        <vt:lpwstr>http://ak-an.ru/product/view/7829?currency=RUR</vt:lpwstr>
      </vt:variant>
      <vt:variant>
        <vt:lpwstr/>
      </vt:variant>
      <vt:variant>
        <vt:i4>3276842</vt:i4>
      </vt:variant>
      <vt:variant>
        <vt:i4>33</vt:i4>
      </vt:variant>
      <vt:variant>
        <vt:i4>0</vt:i4>
      </vt:variant>
      <vt:variant>
        <vt:i4>5</vt:i4>
      </vt:variant>
      <vt:variant>
        <vt:lpwstr>http://ak-an.ru/product/view/4996?currency=RUR</vt:lpwstr>
      </vt:variant>
      <vt:variant>
        <vt:lpwstr/>
      </vt:variant>
      <vt:variant>
        <vt:i4>589894</vt:i4>
      </vt:variant>
      <vt:variant>
        <vt:i4>30</vt:i4>
      </vt:variant>
      <vt:variant>
        <vt:i4>0</vt:i4>
      </vt:variant>
      <vt:variant>
        <vt:i4>5</vt:i4>
      </vt:variant>
      <vt:variant>
        <vt:lpwstr>http://feodosiya.cri.slando.ua/obyavlenie/3-h-komn-kvartira-60m-kv-bul-starshinova-ID7CQ45.html</vt:lpwstr>
      </vt:variant>
      <vt:variant>
        <vt:lpwstr>fbe864c789</vt:lpwstr>
      </vt:variant>
      <vt:variant>
        <vt:i4>7209056</vt:i4>
      </vt:variant>
      <vt:variant>
        <vt:i4>27</vt:i4>
      </vt:variant>
      <vt:variant>
        <vt:i4>0</vt:i4>
      </vt:variant>
      <vt:variant>
        <vt:i4>5</vt:i4>
      </vt:variant>
      <vt:variant>
        <vt:lpwstr>http://feodosiya.cri.slando.ua/obyavlenie/prodaetsya-3-h-komnatnaya-kvartira-na-krymskoy-ID8CNLT.html</vt:lpwstr>
      </vt:variant>
      <vt:variant>
        <vt:lpwstr>8acd6551b1</vt:lpwstr>
      </vt:variant>
      <vt:variant>
        <vt:i4>720986</vt:i4>
      </vt:variant>
      <vt:variant>
        <vt:i4>24</vt:i4>
      </vt:variant>
      <vt:variant>
        <vt:i4>0</vt:i4>
      </vt:variant>
      <vt:variant>
        <vt:i4>5</vt:i4>
      </vt:variant>
      <vt:variant>
        <vt:lpwstr>http://feodosiya.cri.slando.ua/obyavlenie/3-h-komn-kv-cheshka-na-krymskoy-ID7TDwB.html</vt:lpwstr>
      </vt:variant>
      <vt:variant>
        <vt:lpwstr>7ea16d7d4c</vt:lpwstr>
      </vt:variant>
      <vt:variant>
        <vt:i4>3801124</vt:i4>
      </vt:variant>
      <vt:variant>
        <vt:i4>21</vt:i4>
      </vt:variant>
      <vt:variant>
        <vt:i4>0</vt:i4>
      </vt:variant>
      <vt:variant>
        <vt:i4>5</vt:i4>
      </vt:variant>
      <vt:variant>
        <vt:lpwstr>http://ak-an.ru/product/view/7829?currency=RUR</vt:lpwstr>
      </vt:variant>
      <vt:variant>
        <vt:lpwstr/>
      </vt:variant>
      <vt:variant>
        <vt:i4>7209056</vt:i4>
      </vt:variant>
      <vt:variant>
        <vt:i4>18</vt:i4>
      </vt:variant>
      <vt:variant>
        <vt:i4>0</vt:i4>
      </vt:variant>
      <vt:variant>
        <vt:i4>5</vt:i4>
      </vt:variant>
      <vt:variant>
        <vt:lpwstr>http://feodosiya.cri.slando.ua/obyavlenie/prodaetsya-3-h-komnatnaya-kvartira-na-krymskoy-ID8CNLT.html</vt:lpwstr>
      </vt:variant>
      <vt:variant>
        <vt:lpwstr>8acd6551b1</vt:lpwstr>
      </vt:variant>
      <vt:variant>
        <vt:i4>8257593</vt:i4>
      </vt:variant>
      <vt:variant>
        <vt:i4>15</vt:i4>
      </vt:variant>
      <vt:variant>
        <vt:i4>0</vt:i4>
      </vt:variant>
      <vt:variant>
        <vt:i4>5</vt:i4>
      </vt:variant>
      <vt:variant>
        <vt:lpwstr>http://feodosiya.cri.slando.ua/obyavlenie/prodam-3-komn-kv-torg-ID4svcF.html</vt:lpwstr>
      </vt:variant>
      <vt:variant>
        <vt:lpwstr>7ea16d7d4c</vt:lpwstr>
      </vt:variant>
      <vt:variant>
        <vt:i4>6357112</vt:i4>
      </vt:variant>
      <vt:variant>
        <vt:i4>12</vt:i4>
      </vt:variant>
      <vt:variant>
        <vt:i4>0</vt:i4>
      </vt:variant>
      <vt:variant>
        <vt:i4>5</vt:i4>
      </vt:variant>
      <vt:variant>
        <vt:lpwstr>http://feodosiya.cri.slando.ua/obyavlenie/3h-r-n-krymskaya-aogv-otlichnoe-sostoyanie-ID7oc4D.html</vt:lpwstr>
      </vt:variant>
      <vt:variant>
        <vt:lpwstr>6400ce98d1</vt:lpwstr>
      </vt:variant>
      <vt:variant>
        <vt:i4>6029378</vt:i4>
      </vt:variant>
      <vt:variant>
        <vt:i4>9</vt:i4>
      </vt:variant>
      <vt:variant>
        <vt:i4>0</vt:i4>
      </vt:variant>
      <vt:variant>
        <vt:i4>5</vt:i4>
      </vt:variant>
      <vt:variant>
        <vt:lpwstr>http://www.remnavigator.com/</vt:lpwstr>
      </vt:variant>
      <vt:variant>
        <vt:lpwstr/>
      </vt:variant>
      <vt:variant>
        <vt:i4>2228331</vt:i4>
      </vt:variant>
      <vt:variant>
        <vt:i4>6</vt:i4>
      </vt:variant>
      <vt:variant>
        <vt:i4>0</vt:i4>
      </vt:variant>
      <vt:variant>
        <vt:i4>5</vt:i4>
      </vt:variant>
      <vt:variant>
        <vt:lpwstr>http://www.minek-crimea.gov.ua/</vt:lpwstr>
      </vt:variant>
      <vt:variant>
        <vt:lpwstr/>
      </vt:variant>
      <vt:variant>
        <vt:i4>8060970</vt:i4>
      </vt:variant>
      <vt:variant>
        <vt:i4>3</vt:i4>
      </vt:variant>
      <vt:variant>
        <vt:i4>0</vt:i4>
      </vt:variant>
      <vt:variant>
        <vt:i4>5</vt:i4>
      </vt:variant>
      <vt:variant>
        <vt:lpwstr>http://www.economy.gov.ru/</vt:lpwstr>
      </vt:variant>
      <vt:variant>
        <vt:lpwstr/>
      </vt:variant>
      <vt:variant>
        <vt:i4>5636219</vt:i4>
      </vt:variant>
      <vt:variant>
        <vt:i4>0</vt:i4>
      </vt:variant>
      <vt:variant>
        <vt:i4>0</vt:i4>
      </vt:variant>
      <vt:variant>
        <vt:i4>5</vt:i4>
      </vt:variant>
      <vt:variant>
        <vt:lpwstr>mailto:feokb@mail.ru</vt:lpwstr>
      </vt:variant>
      <vt:variant>
        <vt:lpwstr/>
      </vt:variant>
      <vt:variant>
        <vt:i4>3866657</vt:i4>
      </vt:variant>
      <vt:variant>
        <vt:i4>6</vt:i4>
      </vt:variant>
      <vt:variant>
        <vt:i4>0</vt:i4>
      </vt:variant>
      <vt:variant>
        <vt:i4>5</vt:i4>
      </vt:variant>
      <vt:variant>
        <vt:lpwstr>http://managerrealty.ru/prjamoe-sravnenija-prodazh.htm</vt:lpwstr>
      </vt:variant>
      <vt:variant>
        <vt:lpwstr/>
      </vt:variant>
      <vt:variant>
        <vt:i4>4849688</vt:i4>
      </vt:variant>
      <vt:variant>
        <vt:i4>3</vt:i4>
      </vt:variant>
      <vt:variant>
        <vt:i4>0</vt:i4>
      </vt:variant>
      <vt:variant>
        <vt:i4>5</vt:i4>
      </vt:variant>
      <vt:variant>
        <vt:lpwstr>http://www.rusvs.ru/data/files/articles/rusvs-03.pdf</vt:lpwstr>
      </vt:variant>
      <vt:variant>
        <vt:lpwstr/>
      </vt:variant>
      <vt:variant>
        <vt:i4>4784165</vt:i4>
      </vt:variant>
      <vt:variant>
        <vt:i4>0</vt:i4>
      </vt:variant>
      <vt:variant>
        <vt:i4>0</vt:i4>
      </vt:variant>
      <vt:variant>
        <vt:i4>5</vt:i4>
      </vt:variant>
      <vt:variant>
        <vt:lpwstr>http://www.cbr.ru/currency_base/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dc:title>
  <dc:creator>ЯЯЯЯ</dc:creator>
  <cp:lastModifiedBy>1</cp:lastModifiedBy>
  <cp:revision>4</cp:revision>
  <cp:lastPrinted>2015-09-01T05:25:00Z</cp:lastPrinted>
  <dcterms:created xsi:type="dcterms:W3CDTF">2015-09-02T04:46:00Z</dcterms:created>
  <dcterms:modified xsi:type="dcterms:W3CDTF">2015-09-02T04:57:00Z</dcterms:modified>
</cp:coreProperties>
</file>